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EE" w:rsidRPr="00FE4ED5" w:rsidRDefault="00E20C9C" w:rsidP="006A54EE">
      <w:pPr>
        <w:widowControl/>
        <w:jc w:val="right"/>
        <w:rPr>
          <w:rFonts w:ascii="Book Antiqua" w:hAnsi="Book Antiqua" w:cs="Book Antiqua"/>
          <w:shd w:val="clear" w:color="auto" w:fill="auto"/>
        </w:rPr>
      </w:pPr>
      <w:r>
        <w:rPr>
          <w:rFonts w:ascii="Book Antiqua" w:hAnsi="Book Antiqua" w:cs="Book Antiqua"/>
          <w:shd w:val="clear" w:color="auto" w:fill="auto"/>
        </w:rPr>
        <w:t>792</w:t>
      </w:r>
      <w:r w:rsidR="00FF3F7A">
        <w:rPr>
          <w:rFonts w:ascii="Book Antiqua" w:hAnsi="Book Antiqua" w:cs="Book Antiqua"/>
          <w:shd w:val="clear" w:color="auto" w:fill="auto"/>
        </w:rPr>
        <w:t>-PLA-2018</w:t>
      </w:r>
    </w:p>
    <w:p w:rsidR="006A54EE" w:rsidRDefault="006A54EE" w:rsidP="006A54EE">
      <w:pPr>
        <w:widowControl/>
        <w:jc w:val="right"/>
        <w:rPr>
          <w:rFonts w:ascii="Book Antiqua" w:hAnsi="Book Antiqua" w:cs="Book Antiqua"/>
          <w:lang w:val="es-CR"/>
        </w:rPr>
      </w:pPr>
      <w:r w:rsidRPr="00FE4ED5">
        <w:rPr>
          <w:rFonts w:ascii="Book Antiqua" w:hAnsi="Book Antiqua" w:cs="Book Antiqua"/>
          <w:shd w:val="clear" w:color="auto" w:fill="auto"/>
        </w:rPr>
        <w:t xml:space="preserve"> </w:t>
      </w:r>
      <w:r>
        <w:rPr>
          <w:rFonts w:ascii="Book Antiqua" w:hAnsi="Book Antiqua" w:cs="Book Antiqua"/>
          <w:lang w:val="es-CR"/>
        </w:rPr>
        <w:t xml:space="preserve">Ref. SICE: </w:t>
      </w:r>
      <w:r w:rsidR="00A90357">
        <w:rPr>
          <w:rFonts w:ascii="Book Antiqua" w:hAnsi="Book Antiqua" w:cs="Book Antiqua"/>
          <w:lang w:val="es-CR"/>
        </w:rPr>
        <w:t>720-2018</w:t>
      </w:r>
    </w:p>
    <w:p w:rsidR="006A54EE" w:rsidRPr="00FE4ED5" w:rsidRDefault="006A54EE" w:rsidP="006A54EE">
      <w:pPr>
        <w:widowControl/>
        <w:jc w:val="right"/>
        <w:rPr>
          <w:rFonts w:ascii="Book Antiqua" w:hAnsi="Book Antiqua" w:cs="Book Antiqua"/>
          <w:shd w:val="clear" w:color="auto" w:fill="auto"/>
        </w:rPr>
      </w:pPr>
    </w:p>
    <w:p w:rsidR="006A54EE" w:rsidRPr="00227F17" w:rsidRDefault="00A90357" w:rsidP="006A54EE">
      <w:pPr>
        <w:rPr>
          <w:rFonts w:ascii="Book Antiqua" w:hAnsi="Book Antiqua" w:cs="Book Antiqua"/>
          <w:snapToGrid w:val="0"/>
        </w:rPr>
      </w:pPr>
      <w:r>
        <w:rPr>
          <w:rFonts w:ascii="Book Antiqua" w:hAnsi="Book Antiqua" w:cs="Book Antiqua"/>
          <w:snapToGrid w:val="0"/>
        </w:rPr>
        <w:t>12</w:t>
      </w:r>
      <w:r w:rsidR="006A54EE">
        <w:rPr>
          <w:rFonts w:ascii="Book Antiqua" w:hAnsi="Book Antiqua" w:cs="Book Antiqua"/>
          <w:snapToGrid w:val="0"/>
        </w:rPr>
        <w:t xml:space="preserve"> de </w:t>
      </w:r>
      <w:r>
        <w:rPr>
          <w:rFonts w:ascii="Book Antiqua" w:hAnsi="Book Antiqua" w:cs="Book Antiqua"/>
          <w:snapToGrid w:val="0"/>
        </w:rPr>
        <w:t>julio</w:t>
      </w:r>
      <w:r w:rsidR="006A54EE">
        <w:rPr>
          <w:rFonts w:ascii="Book Antiqua" w:hAnsi="Book Antiqua" w:cs="Book Antiqua"/>
          <w:snapToGrid w:val="0"/>
        </w:rPr>
        <w:t xml:space="preserve"> </w:t>
      </w:r>
      <w:r w:rsidR="006A54EE" w:rsidRPr="00227F17">
        <w:rPr>
          <w:rFonts w:ascii="Book Antiqua" w:hAnsi="Book Antiqua" w:cs="Book Antiqua"/>
          <w:snapToGrid w:val="0"/>
        </w:rPr>
        <w:t>de 201</w:t>
      </w:r>
      <w:r w:rsidR="00FC0A54">
        <w:rPr>
          <w:rFonts w:ascii="Book Antiqua" w:hAnsi="Book Antiqua" w:cs="Book Antiqua"/>
          <w:snapToGrid w:val="0"/>
        </w:rPr>
        <w:t>8</w:t>
      </w:r>
    </w:p>
    <w:p w:rsidR="006A54EE" w:rsidRPr="00FE4ED5" w:rsidRDefault="006A54EE" w:rsidP="006A54EE">
      <w:pPr>
        <w:widowControl/>
        <w:jc w:val="both"/>
        <w:rPr>
          <w:rFonts w:ascii="Book Antiqua" w:hAnsi="Book Antiqua" w:cs="Book Antiqua"/>
          <w:shd w:val="clear" w:color="auto" w:fill="auto"/>
        </w:rPr>
      </w:pPr>
    </w:p>
    <w:p w:rsidR="006A54EE" w:rsidRDefault="006A54EE" w:rsidP="006A54EE">
      <w:pPr>
        <w:rPr>
          <w:rFonts w:ascii="Book Antiqua" w:hAnsi="Book Antiqua" w:cs="Book Antiqua"/>
          <w:snapToGrid w:val="0"/>
        </w:rPr>
      </w:pPr>
    </w:p>
    <w:p w:rsidR="006A54EE" w:rsidRPr="00FE4ED5" w:rsidRDefault="006A54EE" w:rsidP="006A54EE">
      <w:pPr>
        <w:rPr>
          <w:rFonts w:ascii="Book Antiqua" w:hAnsi="Book Antiqua" w:cs="Book Antiqua"/>
          <w:snapToGrid w:val="0"/>
        </w:rPr>
      </w:pPr>
    </w:p>
    <w:p w:rsidR="006A54EE" w:rsidRPr="00227F17" w:rsidRDefault="006A54EE" w:rsidP="006A54EE">
      <w:pPr>
        <w:pStyle w:val="Textoindependiente2"/>
        <w:rPr>
          <w:lang w:val="es-CR"/>
        </w:rPr>
      </w:pPr>
      <w:r>
        <w:rPr>
          <w:lang w:val="es-CR"/>
        </w:rPr>
        <w:t>Licenciada</w:t>
      </w:r>
    </w:p>
    <w:p w:rsidR="006A54EE" w:rsidRPr="00227F17" w:rsidRDefault="006A54EE" w:rsidP="006A54EE">
      <w:pPr>
        <w:pStyle w:val="Textoindependiente2"/>
        <w:rPr>
          <w:lang w:val="es-CR"/>
        </w:rPr>
      </w:pPr>
      <w:r>
        <w:rPr>
          <w:lang w:val="es-CR"/>
        </w:rPr>
        <w:t xml:space="preserve">Silvia Navarro </w:t>
      </w:r>
      <w:proofErr w:type="spellStart"/>
      <w:r>
        <w:rPr>
          <w:lang w:val="es-CR"/>
        </w:rPr>
        <w:t>Romanini</w:t>
      </w:r>
      <w:proofErr w:type="spellEnd"/>
    </w:p>
    <w:p w:rsidR="006A54EE" w:rsidRPr="00227F17" w:rsidRDefault="006A54EE" w:rsidP="006A54EE">
      <w:pPr>
        <w:pStyle w:val="Textoindependiente2"/>
        <w:rPr>
          <w:lang w:val="es-CR"/>
        </w:rPr>
      </w:pPr>
      <w:r>
        <w:rPr>
          <w:lang w:val="es-CR"/>
        </w:rPr>
        <w:t xml:space="preserve">Secretaría General de </w:t>
      </w:r>
      <w:smartTag w:uri="urn:schemas-microsoft-com:office:smarttags" w:element="PersonName">
        <w:smartTagPr>
          <w:attr w:name="ProductID" w:val="la Corte"/>
        </w:smartTagPr>
        <w:r>
          <w:rPr>
            <w:lang w:val="es-CR"/>
          </w:rPr>
          <w:t>la Corte</w:t>
        </w:r>
      </w:smartTag>
    </w:p>
    <w:p w:rsidR="006A54EE" w:rsidRPr="009B5D86" w:rsidRDefault="006A54EE" w:rsidP="006A54EE">
      <w:pPr>
        <w:rPr>
          <w:rFonts w:ascii="Book Antiqua" w:hAnsi="Book Antiqua" w:cs="Book Antiqua"/>
          <w:snapToGrid w:val="0"/>
        </w:rPr>
      </w:pPr>
    </w:p>
    <w:p w:rsidR="006A54EE" w:rsidRDefault="006A54EE" w:rsidP="006A54EE">
      <w:pPr>
        <w:rPr>
          <w:rFonts w:ascii="Book Antiqua" w:hAnsi="Book Antiqua" w:cs="Book Antiqua"/>
          <w:snapToGrid w:val="0"/>
        </w:rPr>
      </w:pPr>
    </w:p>
    <w:p w:rsidR="006A54EE" w:rsidRDefault="006A54EE" w:rsidP="006A54EE">
      <w:pPr>
        <w:rPr>
          <w:rFonts w:ascii="Book Antiqua" w:hAnsi="Book Antiqua" w:cs="Book Antiqua"/>
          <w:snapToGrid w:val="0"/>
        </w:rPr>
      </w:pPr>
      <w:r w:rsidRPr="00FE4ED5">
        <w:rPr>
          <w:rFonts w:ascii="Book Antiqua" w:hAnsi="Book Antiqua" w:cs="Book Antiqua"/>
          <w:snapToGrid w:val="0"/>
        </w:rPr>
        <w:t>Estimad</w:t>
      </w:r>
      <w:r>
        <w:rPr>
          <w:rFonts w:ascii="Book Antiqua" w:hAnsi="Book Antiqua" w:cs="Book Antiqua"/>
          <w:snapToGrid w:val="0"/>
        </w:rPr>
        <w:t>a</w:t>
      </w:r>
      <w:r w:rsidRPr="00FE4ED5">
        <w:rPr>
          <w:rFonts w:ascii="Book Antiqua" w:hAnsi="Book Antiqua" w:cs="Book Antiqua"/>
          <w:snapToGrid w:val="0"/>
        </w:rPr>
        <w:t xml:space="preserve"> señor</w:t>
      </w:r>
      <w:r>
        <w:rPr>
          <w:rFonts w:ascii="Book Antiqua" w:hAnsi="Book Antiqua" w:cs="Book Antiqua"/>
          <w:snapToGrid w:val="0"/>
        </w:rPr>
        <w:t>a</w:t>
      </w:r>
      <w:r w:rsidRPr="00FE4ED5">
        <w:rPr>
          <w:rFonts w:ascii="Book Antiqua" w:hAnsi="Book Antiqua" w:cs="Book Antiqua"/>
          <w:snapToGrid w:val="0"/>
        </w:rPr>
        <w:t>:</w:t>
      </w:r>
    </w:p>
    <w:p w:rsidR="006A54EE" w:rsidRPr="00681172" w:rsidRDefault="006A54EE" w:rsidP="006A54EE">
      <w:pPr>
        <w:widowControl/>
        <w:jc w:val="both"/>
        <w:rPr>
          <w:rFonts w:ascii="Book Antiqua" w:hAnsi="Book Antiqua" w:cs="Book Antiqua"/>
          <w:sz w:val="16"/>
          <w:szCs w:val="16"/>
          <w:shd w:val="clear" w:color="auto" w:fill="auto"/>
          <w:lang w:val="es-CR"/>
        </w:rPr>
      </w:pPr>
    </w:p>
    <w:p w:rsidR="006A54EE" w:rsidRPr="0084686B" w:rsidRDefault="006A54EE" w:rsidP="006A54EE">
      <w:pPr>
        <w:ind w:firstLine="720"/>
        <w:jc w:val="both"/>
        <w:rPr>
          <w:rFonts w:ascii="Book Antiqua" w:hAnsi="Book Antiqua" w:cs="Book Antiqua"/>
          <w:shd w:val="clear" w:color="auto" w:fill="auto"/>
          <w:lang w:val="es-CR"/>
        </w:rPr>
      </w:pPr>
      <w:r w:rsidRPr="00D07DB9">
        <w:rPr>
          <w:rFonts w:ascii="Book Antiqua" w:hAnsi="Book Antiqua" w:cs="Book Antiqua"/>
          <w:shd w:val="clear" w:color="auto" w:fill="auto"/>
          <w:lang w:val="es-CR"/>
        </w:rPr>
        <w:t xml:space="preserve">Le transcribo el informe </w:t>
      </w:r>
      <w:r w:rsidR="004051A4">
        <w:rPr>
          <w:rFonts w:ascii="Book Antiqua" w:hAnsi="Book Antiqua" w:cs="Book Antiqua"/>
          <w:shd w:val="clear" w:color="auto" w:fill="auto"/>
          <w:lang w:val="es-CR"/>
        </w:rPr>
        <w:t>51</w:t>
      </w:r>
      <w:r w:rsidR="00215A04">
        <w:rPr>
          <w:rFonts w:ascii="Book Antiqua" w:hAnsi="Book Antiqua" w:cs="Book Antiqua"/>
          <w:shd w:val="clear" w:color="auto" w:fill="auto"/>
          <w:lang w:val="es-CR"/>
        </w:rPr>
        <w:t>-E</w:t>
      </w:r>
      <w:r w:rsidR="00A90357">
        <w:rPr>
          <w:rFonts w:ascii="Book Antiqua" w:hAnsi="Book Antiqua" w:cs="Book Antiqua"/>
          <w:shd w:val="clear" w:color="auto" w:fill="auto"/>
          <w:lang w:val="es-CR"/>
        </w:rPr>
        <w:t>V</w:t>
      </w:r>
      <w:r w:rsidR="00215A04">
        <w:rPr>
          <w:rFonts w:ascii="Book Antiqua" w:hAnsi="Book Antiqua" w:cs="Book Antiqua"/>
          <w:shd w:val="clear" w:color="auto" w:fill="auto"/>
          <w:lang w:val="es-CR"/>
        </w:rPr>
        <w:t>-2018</w:t>
      </w:r>
      <w:r>
        <w:rPr>
          <w:rFonts w:ascii="Book Antiqua" w:hAnsi="Book Antiqua" w:cs="Book Antiqua"/>
          <w:shd w:val="clear" w:color="auto" w:fill="auto"/>
          <w:lang w:val="es-CR"/>
        </w:rPr>
        <w:t xml:space="preserve"> </w:t>
      </w:r>
      <w:r w:rsidRPr="0084686B">
        <w:rPr>
          <w:rFonts w:ascii="Book Antiqua" w:hAnsi="Book Antiqua" w:cs="Book Antiqua"/>
          <w:shd w:val="clear" w:color="auto" w:fill="auto"/>
          <w:lang w:val="es-CR"/>
        </w:rPr>
        <w:t xml:space="preserve">de </w:t>
      </w:r>
      <w:r w:rsidR="00A90357">
        <w:rPr>
          <w:rFonts w:ascii="Book Antiqua" w:hAnsi="Book Antiqua" w:cs="Book Antiqua"/>
          <w:shd w:val="clear" w:color="auto" w:fill="auto"/>
          <w:lang w:val="es-CR"/>
        </w:rPr>
        <w:t>hoy</w:t>
      </w:r>
      <w:r w:rsidRPr="0084686B">
        <w:rPr>
          <w:rFonts w:ascii="Book Antiqua" w:hAnsi="Book Antiqua" w:cs="Book Antiqua"/>
          <w:shd w:val="clear" w:color="auto" w:fill="auto"/>
          <w:lang w:val="es-CR"/>
        </w:rPr>
        <w:t xml:space="preserve">, suscrito </w:t>
      </w:r>
      <w:r>
        <w:rPr>
          <w:rFonts w:ascii="Book Antiqua" w:hAnsi="Book Antiqua" w:cs="Book Antiqua"/>
          <w:shd w:val="clear" w:color="auto" w:fill="auto"/>
          <w:lang w:val="es-CR"/>
        </w:rPr>
        <w:t xml:space="preserve">por </w:t>
      </w:r>
      <w:r w:rsidR="00A90357">
        <w:rPr>
          <w:rFonts w:ascii="Book Antiqua" w:hAnsi="Book Antiqua" w:cs="Book Antiqua"/>
          <w:shd w:val="clear" w:color="auto" w:fill="auto"/>
          <w:lang w:val="es-CR"/>
        </w:rPr>
        <w:t>el Lic. Erick Monge Sandí</w:t>
      </w:r>
      <w:r w:rsidRPr="0084686B">
        <w:rPr>
          <w:rFonts w:ascii="Book Antiqua" w:hAnsi="Book Antiqua" w:cs="Book Antiqua"/>
          <w:shd w:val="clear" w:color="auto" w:fill="auto"/>
          <w:lang w:val="es-CR"/>
        </w:rPr>
        <w:t xml:space="preserve">, </w:t>
      </w:r>
      <w:r>
        <w:rPr>
          <w:rFonts w:ascii="Book Antiqua" w:hAnsi="Book Antiqua" w:cs="Book Antiqua"/>
          <w:shd w:val="clear" w:color="auto" w:fill="auto"/>
          <w:lang w:val="es-CR"/>
        </w:rPr>
        <w:t xml:space="preserve">Jefe </w:t>
      </w:r>
      <w:proofErr w:type="spellStart"/>
      <w:r>
        <w:rPr>
          <w:rFonts w:ascii="Book Antiqua" w:hAnsi="Book Antiqua" w:cs="Book Antiqua"/>
          <w:shd w:val="clear" w:color="auto" w:fill="auto"/>
          <w:lang w:val="es-CR"/>
        </w:rPr>
        <w:t>a.i.</w:t>
      </w:r>
      <w:proofErr w:type="spellEnd"/>
      <w:r w:rsidRPr="0084686B">
        <w:rPr>
          <w:rFonts w:ascii="Book Antiqua" w:hAnsi="Book Antiqua" w:cs="Book Antiqua"/>
          <w:shd w:val="clear" w:color="auto" w:fill="auto"/>
          <w:lang w:val="es-CR"/>
        </w:rPr>
        <w:t xml:space="preserve"> </w:t>
      </w:r>
      <w:r w:rsidRPr="00D07DB9">
        <w:rPr>
          <w:rFonts w:ascii="Book Antiqua" w:hAnsi="Book Antiqua" w:cs="Book Antiqua"/>
          <w:shd w:val="clear" w:color="auto" w:fill="auto"/>
          <w:lang w:val="es-CR"/>
        </w:rPr>
        <w:t>del Subproceso de</w:t>
      </w:r>
      <w:r>
        <w:rPr>
          <w:rFonts w:ascii="Book Antiqua" w:hAnsi="Book Antiqua" w:cs="Book Antiqua"/>
          <w:shd w:val="clear" w:color="auto" w:fill="auto"/>
          <w:lang w:val="es-CR"/>
        </w:rPr>
        <w:t xml:space="preserve"> </w:t>
      </w:r>
      <w:proofErr w:type="spellStart"/>
      <w:r w:rsidR="00A90357">
        <w:rPr>
          <w:rFonts w:ascii="Book Antiqua" w:hAnsi="Book Antiqua" w:cs="Book Antiqua"/>
          <w:shd w:val="clear" w:color="auto" w:fill="auto"/>
          <w:lang w:val="es-CR"/>
        </w:rPr>
        <w:t>Evalución</w:t>
      </w:r>
      <w:proofErr w:type="spellEnd"/>
      <w:r w:rsidRPr="00D07DB9">
        <w:rPr>
          <w:rFonts w:ascii="Book Antiqua" w:hAnsi="Book Antiqua" w:cs="Book Antiqua"/>
          <w:shd w:val="clear" w:color="auto" w:fill="auto"/>
          <w:lang w:val="es-CR"/>
        </w:rPr>
        <w:t>, que indica:</w:t>
      </w:r>
      <w:r w:rsidRPr="0084686B">
        <w:rPr>
          <w:rFonts w:ascii="Book Antiqua" w:hAnsi="Book Antiqua" w:cs="Book Antiqua"/>
          <w:shd w:val="clear" w:color="auto" w:fill="auto"/>
          <w:lang w:val="es-CR"/>
        </w:rPr>
        <w:t xml:space="preserve"> </w:t>
      </w:r>
    </w:p>
    <w:p w:rsidR="006A54EE" w:rsidRPr="008037FA" w:rsidRDefault="006A54EE" w:rsidP="006A54EE">
      <w:pPr>
        <w:jc w:val="both"/>
        <w:rPr>
          <w:rFonts w:ascii="Book Antiqua" w:hAnsi="Book Antiqua" w:cs="Book Antiqua"/>
          <w:sz w:val="16"/>
          <w:szCs w:val="16"/>
          <w:lang w:val="es-CR"/>
        </w:rPr>
      </w:pPr>
    </w:p>
    <w:p w:rsidR="00A90357" w:rsidRPr="00A90357" w:rsidRDefault="006A54EE" w:rsidP="00A90357">
      <w:pPr>
        <w:pStyle w:val="NormalWeb"/>
        <w:ind w:firstLine="708"/>
        <w:jc w:val="both"/>
        <w:rPr>
          <w:rFonts w:ascii="Calibri" w:hAnsi="Calibri" w:cs="Calibri"/>
          <w:i/>
          <w:sz w:val="22"/>
          <w:szCs w:val="22"/>
        </w:rPr>
      </w:pPr>
      <w:r w:rsidRPr="003A1484">
        <w:rPr>
          <w:rFonts w:ascii="Book Antiqua" w:hAnsi="Book Antiqua" w:cs="Book Antiqua"/>
          <w:i/>
          <w:iCs/>
        </w:rPr>
        <w:t>”</w:t>
      </w:r>
      <w:r w:rsidR="00A90357" w:rsidRPr="00A90357">
        <w:rPr>
          <w:rFonts w:ascii="Calibri" w:hAnsi="Calibri" w:cs="Calibri"/>
          <w:i/>
          <w:sz w:val="22"/>
          <w:szCs w:val="22"/>
        </w:rPr>
        <w:t>En atención a los Lineamientos sobre Formulación, Ejecución y Evaluación del Presupuesto de la República, en su capítulo VI “Seguimiento y Evaluación”, artículo No. 76,  dictado por parte de la Dirección General de Presupuesto Nacional del Ministerio de Hacienda, mediante el cual se solicita el Informe de Seguimiento Presupuestario Semestral 2018, le remito el resultado del seguimiento realizado a los programas presupuestarios del Título 301 Poder Judicial</w:t>
      </w:r>
      <w:r w:rsidR="00A90357" w:rsidRPr="00A90357">
        <w:rPr>
          <w:rFonts w:ascii="Calibri" w:hAnsi="Calibri" w:cs="Calibri"/>
          <w:i/>
          <w:sz w:val="22"/>
          <w:szCs w:val="22"/>
          <w:vertAlign w:val="superscript"/>
        </w:rPr>
        <w:t>(</w:t>
      </w:r>
      <w:r w:rsidR="00A90357" w:rsidRPr="00A90357">
        <w:rPr>
          <w:rFonts w:ascii="Calibri" w:hAnsi="Calibri" w:cs="Calibri"/>
          <w:i/>
          <w:sz w:val="22"/>
          <w:szCs w:val="22"/>
          <w:vertAlign w:val="superscript"/>
        </w:rPr>
        <w:footnoteReference w:customMarkFollows="1" w:id="1"/>
        <w:t>1),</w:t>
      </w:r>
      <w:r w:rsidR="00A90357" w:rsidRPr="00A90357">
        <w:rPr>
          <w:rFonts w:ascii="Calibri" w:hAnsi="Calibri" w:cs="Calibri"/>
          <w:i/>
          <w:sz w:val="22"/>
          <w:szCs w:val="22"/>
        </w:rPr>
        <w:t xml:space="preserve"> atendiendo la metodología incorporada en los formularios suministrados por la Dirección General de Presupuesto Nacional del Ministerio de Hacienda, con corte al 30 de junio del 2018</w:t>
      </w:r>
    </w:p>
    <w:p w:rsidR="00A90357" w:rsidRPr="00A90357" w:rsidRDefault="00A90357" w:rsidP="00A90357">
      <w:pPr>
        <w:pStyle w:val="NormalWeb"/>
        <w:jc w:val="both"/>
        <w:rPr>
          <w:rFonts w:ascii="Calibri" w:hAnsi="Calibri" w:cs="Calibri"/>
          <w:i/>
          <w:sz w:val="22"/>
          <w:szCs w:val="22"/>
        </w:rPr>
      </w:pPr>
    </w:p>
    <w:p w:rsidR="00A90357" w:rsidRPr="00A90357" w:rsidRDefault="00A90357" w:rsidP="00A90357">
      <w:pPr>
        <w:pStyle w:val="NormalWeb"/>
        <w:ind w:firstLine="708"/>
        <w:jc w:val="both"/>
        <w:rPr>
          <w:rFonts w:ascii="Calibri" w:hAnsi="Calibri" w:cs="Calibri"/>
          <w:i/>
          <w:sz w:val="22"/>
          <w:szCs w:val="22"/>
          <w:lang w:val="es-MX"/>
        </w:rPr>
      </w:pPr>
      <w:r w:rsidRPr="00A90357">
        <w:rPr>
          <w:rFonts w:ascii="Calibri" w:hAnsi="Calibri" w:cs="Calibri"/>
          <w:i/>
          <w:sz w:val="22"/>
          <w:szCs w:val="22"/>
        </w:rPr>
        <w:t xml:space="preserve">Como parte de la labor del Subproceso de Evaluación, se analizó el contenido tanto del Apartado Institucional como el Apartado Programático, de manera que los informes remitidos por el Departamento Financiero Contable, el Centro de Apoyo Coordinación y Mejoramiento de la Función Jurisdiccional, la Defensa Pública y la Oficina de </w:t>
      </w:r>
      <w:r w:rsidRPr="00A90357">
        <w:rPr>
          <w:rFonts w:ascii="Calibri" w:hAnsi="Calibri" w:cs="Calibri"/>
          <w:i/>
          <w:sz w:val="22"/>
          <w:szCs w:val="22"/>
          <w:lang w:val="es-MX"/>
        </w:rPr>
        <w:t>Atención y Protección de Víctimas y Testigos, se ajustaran a los lineamientos del Ministerio de Hacienda, en especial las justificaciones y acciones correctivas relacionadas con los indicadores que muestra un porcentaje de avance al 44%al finalizar el primer semestre del 2018.</w:t>
      </w:r>
    </w:p>
    <w:p w:rsidR="00A90357" w:rsidRPr="00A90357" w:rsidRDefault="00A90357" w:rsidP="00A90357">
      <w:pPr>
        <w:pStyle w:val="NormalWeb"/>
        <w:jc w:val="both"/>
        <w:rPr>
          <w:rFonts w:ascii="Calibri" w:hAnsi="Calibri" w:cs="Calibri"/>
          <w:i/>
          <w:sz w:val="22"/>
          <w:szCs w:val="22"/>
        </w:rPr>
      </w:pPr>
    </w:p>
    <w:p w:rsidR="00A90357" w:rsidRPr="00A90357" w:rsidRDefault="00A90357" w:rsidP="00A90357">
      <w:pPr>
        <w:pStyle w:val="NormalWeb"/>
        <w:jc w:val="both"/>
        <w:rPr>
          <w:rFonts w:ascii="Calibri" w:hAnsi="Calibri" w:cs="Calibri"/>
          <w:i/>
          <w:sz w:val="22"/>
          <w:szCs w:val="22"/>
        </w:rPr>
      </w:pPr>
    </w:p>
    <w:p w:rsidR="00A90357" w:rsidRPr="00A90357" w:rsidRDefault="00A90357" w:rsidP="00A90357">
      <w:pPr>
        <w:pStyle w:val="NormalWeb"/>
        <w:jc w:val="both"/>
        <w:rPr>
          <w:rFonts w:ascii="Calibri" w:hAnsi="Calibri" w:cs="Calibri"/>
          <w:i/>
          <w:sz w:val="22"/>
          <w:szCs w:val="22"/>
        </w:rPr>
      </w:pPr>
      <w:r w:rsidRPr="00A90357">
        <w:rPr>
          <w:rFonts w:ascii="Calibri" w:hAnsi="Calibri" w:cs="Calibri"/>
          <w:i/>
          <w:sz w:val="22"/>
          <w:szCs w:val="22"/>
        </w:rPr>
        <w:t xml:space="preserve"> Seguidamente se adjunta el detalle documental de cada uno de los apartados requeridos por el Ministerio de Hacienda: </w:t>
      </w:r>
    </w:p>
    <w:p w:rsidR="00A90357" w:rsidRPr="00E26753" w:rsidRDefault="00A90357" w:rsidP="00A90357">
      <w:pPr>
        <w:pStyle w:val="NormalWeb"/>
        <w:jc w:val="both"/>
        <w:rPr>
          <w:rFonts w:ascii="Calibri" w:hAnsi="Calibri" w:cs="Calibri"/>
          <w:sz w:val="22"/>
          <w:szCs w:val="22"/>
        </w:rPr>
      </w:pPr>
    </w:p>
    <w:p w:rsidR="00A90357" w:rsidRPr="00E26753" w:rsidRDefault="00A90357" w:rsidP="00A90357">
      <w:pPr>
        <w:pStyle w:val="NormalWeb"/>
        <w:jc w:val="both"/>
        <w:rPr>
          <w:rFonts w:ascii="Calibri" w:hAnsi="Calibri" w:cs="Calibri"/>
          <w:sz w:val="22"/>
          <w:szCs w:val="22"/>
        </w:r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4415"/>
        <w:gridCol w:w="4415"/>
      </w:tblGrid>
      <w:tr w:rsidR="00A90357" w:rsidRPr="00E26753" w:rsidTr="00A90357">
        <w:trPr>
          <w:trHeight w:val="652"/>
        </w:trPr>
        <w:tc>
          <w:tcPr>
            <w:tcW w:w="4415" w:type="dxa"/>
            <w:vAlign w:val="center"/>
          </w:tcPr>
          <w:p w:rsidR="00A90357" w:rsidRPr="00A90357" w:rsidRDefault="00A90357" w:rsidP="00A90357">
            <w:pPr>
              <w:pStyle w:val="Prrafodelista"/>
              <w:widowControl/>
              <w:numPr>
                <w:ilvl w:val="0"/>
                <w:numId w:val="27"/>
              </w:numPr>
              <w:tabs>
                <w:tab w:val="left" w:pos="790"/>
              </w:tabs>
              <w:autoSpaceDE/>
              <w:autoSpaceDN/>
              <w:adjustRightInd/>
              <w:jc w:val="both"/>
              <w:rPr>
                <w:rFonts w:ascii="Calibri" w:hAnsi="Calibri" w:cs="Calibri"/>
                <w:sz w:val="22"/>
                <w:szCs w:val="22"/>
              </w:rPr>
            </w:pPr>
            <w:r w:rsidRPr="00A90357">
              <w:rPr>
                <w:rFonts w:ascii="Calibri" w:hAnsi="Calibri" w:cs="Calibri"/>
                <w:sz w:val="22"/>
                <w:szCs w:val="22"/>
              </w:rPr>
              <w:t>Apartado Institucional</w:t>
            </w:r>
          </w:p>
        </w:tc>
        <w:bookmarkStart w:id="0" w:name="_MON_1592722681"/>
        <w:bookmarkEnd w:id="0"/>
        <w:tc>
          <w:tcPr>
            <w:tcW w:w="4415" w:type="dxa"/>
          </w:tcPr>
          <w:p w:rsidR="00A90357" w:rsidRPr="00A90357" w:rsidRDefault="00A90357" w:rsidP="00A90357">
            <w:pPr>
              <w:pStyle w:val="NormalWeb"/>
              <w:jc w:val="both"/>
              <w:rPr>
                <w:rFonts w:ascii="Calibri" w:hAnsi="Calibri" w:cs="Calibri"/>
                <w:sz w:val="22"/>
                <w:szCs w:val="22"/>
              </w:rPr>
            </w:pPr>
            <w:r w:rsidRPr="00A90357">
              <w:rPr>
                <w:rFonts w:ascii="Calibri" w:hAnsi="Calibri" w:cs="Calibri"/>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0.3pt" o:ole="">
                  <v:imagedata r:id="rId7" o:title=""/>
                </v:shape>
                <o:OLEObject Type="Embed" ProgID="Word.Document.12" ShapeID="_x0000_i1025" DrawAspect="Icon" ObjectID="_1596875422" r:id="rId8">
                  <o:FieldCodes>\s</o:FieldCodes>
                </o:OLEObject>
              </w:object>
            </w:r>
          </w:p>
        </w:tc>
      </w:tr>
      <w:tr w:rsidR="00A90357" w:rsidRPr="00E26753" w:rsidTr="00A90357">
        <w:tc>
          <w:tcPr>
            <w:tcW w:w="4415" w:type="dxa"/>
            <w:vAlign w:val="center"/>
          </w:tcPr>
          <w:p w:rsidR="00A90357" w:rsidRPr="00A90357" w:rsidRDefault="00A90357" w:rsidP="00A90357">
            <w:pPr>
              <w:pStyle w:val="Prrafodelista"/>
              <w:widowControl/>
              <w:numPr>
                <w:ilvl w:val="0"/>
                <w:numId w:val="27"/>
              </w:numPr>
              <w:tabs>
                <w:tab w:val="left" w:pos="790"/>
              </w:tabs>
              <w:autoSpaceDE/>
              <w:autoSpaceDN/>
              <w:adjustRightInd/>
              <w:jc w:val="both"/>
              <w:rPr>
                <w:rFonts w:ascii="Calibri" w:hAnsi="Calibri" w:cs="Calibri"/>
                <w:sz w:val="22"/>
                <w:szCs w:val="22"/>
              </w:rPr>
            </w:pPr>
            <w:r w:rsidRPr="00A90357">
              <w:rPr>
                <w:rFonts w:ascii="Calibri" w:hAnsi="Calibri" w:cs="Calibri"/>
                <w:sz w:val="22"/>
                <w:szCs w:val="22"/>
              </w:rPr>
              <w:t>Apartado Programático</w:t>
            </w:r>
          </w:p>
        </w:tc>
        <w:tc>
          <w:tcPr>
            <w:tcW w:w="4415" w:type="dxa"/>
          </w:tcPr>
          <w:p w:rsidR="00A90357" w:rsidRPr="00A90357" w:rsidRDefault="00A90357" w:rsidP="00A90357">
            <w:pPr>
              <w:pStyle w:val="NormalWeb"/>
              <w:jc w:val="both"/>
              <w:rPr>
                <w:rFonts w:ascii="Calibri" w:hAnsi="Calibri" w:cs="Calibri"/>
                <w:sz w:val="22"/>
                <w:szCs w:val="22"/>
              </w:rPr>
            </w:pPr>
          </w:p>
        </w:tc>
      </w:tr>
      <w:tr w:rsidR="00A90357" w:rsidRPr="00E26753" w:rsidTr="00A90357">
        <w:trPr>
          <w:trHeight w:val="680"/>
        </w:trPr>
        <w:tc>
          <w:tcPr>
            <w:tcW w:w="4415" w:type="dxa"/>
            <w:vAlign w:val="center"/>
          </w:tcPr>
          <w:p w:rsidR="00A90357" w:rsidRPr="00A90357" w:rsidRDefault="00A90357" w:rsidP="00A90357">
            <w:pPr>
              <w:pStyle w:val="NormalWeb"/>
              <w:ind w:left="708"/>
              <w:jc w:val="both"/>
              <w:rPr>
                <w:rFonts w:ascii="Calibri" w:hAnsi="Calibri" w:cs="Calibri"/>
                <w:sz w:val="22"/>
                <w:szCs w:val="22"/>
              </w:rPr>
            </w:pPr>
            <w:r w:rsidRPr="00A90357">
              <w:rPr>
                <w:rFonts w:ascii="Calibri" w:hAnsi="Calibri" w:cs="Calibri"/>
                <w:sz w:val="22"/>
                <w:szCs w:val="22"/>
              </w:rPr>
              <w:t xml:space="preserve">927: Servicio Jurisdiccional  </w:t>
            </w:r>
          </w:p>
        </w:tc>
        <w:bookmarkStart w:id="1" w:name="_MON_1592901581"/>
        <w:bookmarkStart w:id="2" w:name="_MON_1596861346"/>
        <w:bookmarkStart w:id="3" w:name="_MON_1596873411"/>
        <w:bookmarkStart w:id="4" w:name="_MON_1596873500"/>
        <w:bookmarkEnd w:id="1"/>
        <w:bookmarkEnd w:id="2"/>
        <w:bookmarkEnd w:id="3"/>
        <w:bookmarkEnd w:id="4"/>
        <w:tc>
          <w:tcPr>
            <w:tcW w:w="4415" w:type="dxa"/>
          </w:tcPr>
          <w:p w:rsidR="00A90357" w:rsidRPr="00A90357" w:rsidRDefault="00F95911" w:rsidP="00A90357">
            <w:pPr>
              <w:pStyle w:val="NormalWeb"/>
              <w:jc w:val="both"/>
              <w:rPr>
                <w:rFonts w:ascii="Calibri" w:hAnsi="Calibri" w:cs="Calibri"/>
                <w:sz w:val="22"/>
                <w:szCs w:val="22"/>
              </w:rPr>
            </w:pPr>
            <w:r w:rsidRPr="00A90357">
              <w:rPr>
                <w:rFonts w:ascii="Calibri" w:hAnsi="Calibri" w:cs="Calibri"/>
                <w:sz w:val="22"/>
                <w:szCs w:val="22"/>
              </w:rPr>
              <w:object w:dxaOrig="1531" w:dyaOrig="990">
                <v:shape id="_x0000_i1028" type="#_x0000_t75" style="width:76.35pt;height:49.65pt" o:ole="">
                  <v:imagedata r:id="rId9" o:title=""/>
                </v:shape>
                <o:OLEObject Type="Embed" ProgID="Word.Document.12" ShapeID="_x0000_i1028" DrawAspect="Icon" ObjectID="_1596875423" r:id="rId10">
                  <o:FieldCodes>\s</o:FieldCodes>
                </o:OLEObject>
              </w:object>
            </w:r>
          </w:p>
        </w:tc>
      </w:tr>
      <w:tr w:rsidR="00A90357" w:rsidRPr="00E26753" w:rsidTr="00A90357">
        <w:trPr>
          <w:trHeight w:val="689"/>
        </w:trPr>
        <w:tc>
          <w:tcPr>
            <w:tcW w:w="4415" w:type="dxa"/>
            <w:vAlign w:val="center"/>
          </w:tcPr>
          <w:p w:rsidR="00A90357" w:rsidRPr="00A90357" w:rsidRDefault="00A90357" w:rsidP="00A90357">
            <w:pPr>
              <w:tabs>
                <w:tab w:val="left" w:pos="790"/>
              </w:tabs>
              <w:ind w:left="708"/>
              <w:jc w:val="both"/>
              <w:rPr>
                <w:rFonts w:ascii="Calibri" w:hAnsi="Calibri" w:cs="Calibri"/>
                <w:sz w:val="22"/>
                <w:szCs w:val="22"/>
              </w:rPr>
            </w:pPr>
            <w:r w:rsidRPr="00A90357">
              <w:rPr>
                <w:rFonts w:ascii="Calibri" w:eastAsia="Arial Unicode MS" w:hAnsi="Calibri" w:cs="Calibri"/>
                <w:color w:val="000000"/>
                <w:sz w:val="22"/>
                <w:szCs w:val="22"/>
                <w:u w:color="000000"/>
              </w:rPr>
              <w:t>930: Defensa Pública</w:t>
            </w:r>
          </w:p>
        </w:tc>
        <w:bookmarkStart w:id="5" w:name="_MON_1592722428"/>
        <w:bookmarkEnd w:id="5"/>
        <w:tc>
          <w:tcPr>
            <w:tcW w:w="4415" w:type="dxa"/>
          </w:tcPr>
          <w:p w:rsidR="00A90357" w:rsidRPr="00A90357" w:rsidRDefault="00A90357" w:rsidP="00A90357">
            <w:pPr>
              <w:pStyle w:val="NormalWeb"/>
              <w:jc w:val="both"/>
              <w:rPr>
                <w:rFonts w:ascii="Calibri" w:hAnsi="Calibri" w:cs="Calibri"/>
                <w:sz w:val="22"/>
                <w:szCs w:val="22"/>
              </w:rPr>
            </w:pPr>
            <w:r w:rsidRPr="00A90357">
              <w:rPr>
                <w:rFonts w:ascii="Calibri" w:hAnsi="Calibri" w:cs="Calibri"/>
                <w:sz w:val="22"/>
                <w:szCs w:val="22"/>
              </w:rPr>
              <w:object w:dxaOrig="2040" w:dyaOrig="1320">
                <v:shape id="_x0000_i1026" type="#_x0000_t75" style="width:101.8pt;height:65.8pt" o:ole="">
                  <v:imagedata r:id="rId11" o:title=""/>
                </v:shape>
                <o:OLEObject Type="Embed" ProgID="Word.Document.12" ShapeID="_x0000_i1026" DrawAspect="Icon" ObjectID="_1596875424" r:id="rId12">
                  <o:FieldCodes>\s</o:FieldCodes>
                </o:OLEObject>
              </w:object>
            </w:r>
          </w:p>
        </w:tc>
      </w:tr>
      <w:tr w:rsidR="00A90357" w:rsidRPr="00E26753" w:rsidTr="00A90357">
        <w:tc>
          <w:tcPr>
            <w:tcW w:w="4415" w:type="dxa"/>
            <w:vAlign w:val="center"/>
          </w:tcPr>
          <w:p w:rsidR="00A90357" w:rsidRPr="00A90357" w:rsidRDefault="00A90357" w:rsidP="00A90357">
            <w:pPr>
              <w:tabs>
                <w:tab w:val="left" w:pos="790"/>
              </w:tabs>
              <w:ind w:left="708"/>
              <w:jc w:val="both"/>
              <w:rPr>
                <w:rFonts w:ascii="Calibri" w:eastAsia="Arial Unicode MS" w:hAnsi="Calibri" w:cs="Calibri"/>
                <w:color w:val="000000"/>
                <w:sz w:val="22"/>
                <w:szCs w:val="22"/>
                <w:u w:color="000000"/>
              </w:rPr>
            </w:pPr>
            <w:r w:rsidRPr="00A90357">
              <w:rPr>
                <w:rFonts w:ascii="Calibri" w:eastAsia="Arial Unicode MS" w:hAnsi="Calibri" w:cs="Calibri"/>
                <w:color w:val="000000"/>
                <w:sz w:val="22"/>
                <w:szCs w:val="22"/>
                <w:u w:color="000000"/>
              </w:rPr>
              <w:t>950: Servicio de Atención y Protección de Víctimas y Testigos.</w:t>
            </w:r>
          </w:p>
          <w:p w:rsidR="00A90357" w:rsidRPr="00A90357" w:rsidRDefault="00A90357" w:rsidP="00A90357">
            <w:pPr>
              <w:pStyle w:val="NormalWeb"/>
              <w:jc w:val="both"/>
              <w:rPr>
                <w:rFonts w:ascii="Calibri" w:hAnsi="Calibri" w:cs="Calibri"/>
                <w:sz w:val="22"/>
                <w:szCs w:val="22"/>
              </w:rPr>
            </w:pPr>
          </w:p>
        </w:tc>
        <w:bookmarkStart w:id="6" w:name="_MON_1592722508"/>
        <w:bookmarkStart w:id="7" w:name="_MON_1596873433"/>
        <w:bookmarkEnd w:id="6"/>
        <w:bookmarkEnd w:id="7"/>
        <w:tc>
          <w:tcPr>
            <w:tcW w:w="4415" w:type="dxa"/>
          </w:tcPr>
          <w:p w:rsidR="00A90357" w:rsidRPr="00A90357" w:rsidRDefault="00A90357" w:rsidP="00A90357">
            <w:pPr>
              <w:pStyle w:val="NormalWeb"/>
              <w:jc w:val="both"/>
              <w:rPr>
                <w:rFonts w:ascii="Calibri" w:hAnsi="Calibri" w:cs="Calibri"/>
                <w:sz w:val="22"/>
                <w:szCs w:val="22"/>
              </w:rPr>
            </w:pPr>
            <w:r w:rsidRPr="00A90357">
              <w:rPr>
                <w:rFonts w:ascii="Calibri" w:hAnsi="Calibri" w:cs="Calibri"/>
                <w:b/>
                <w:bCs/>
                <w:sz w:val="22"/>
                <w:szCs w:val="22"/>
                <w:lang w:val="es-MX"/>
              </w:rPr>
              <w:object w:dxaOrig="1531" w:dyaOrig="990">
                <v:shape id="_x0000_i1027" type="#_x0000_t75" style="width:76.95pt;height:50.3pt" o:ole="">
                  <v:imagedata r:id="rId13" o:title=""/>
                </v:shape>
                <o:OLEObject Type="Embed" ProgID="Word.Document.12" ShapeID="_x0000_i1027" DrawAspect="Icon" ObjectID="_1596875425" r:id="rId14">
                  <o:FieldCodes>\s</o:FieldCodes>
                </o:OLEObject>
              </w:object>
            </w:r>
          </w:p>
        </w:tc>
      </w:tr>
    </w:tbl>
    <w:p w:rsidR="00A90357" w:rsidRPr="00E26753" w:rsidRDefault="00A90357" w:rsidP="00A90357">
      <w:pPr>
        <w:tabs>
          <w:tab w:val="left" w:pos="790"/>
        </w:tabs>
        <w:ind w:left="900" w:hanging="475"/>
        <w:rPr>
          <w:rFonts w:ascii="Calibri" w:hAnsi="Calibri" w:cs="Calibri"/>
          <w:b/>
          <w:bCs/>
          <w:sz w:val="22"/>
          <w:szCs w:val="22"/>
          <w:lang w:val="es-MX"/>
        </w:rPr>
      </w:pPr>
      <w:r w:rsidRPr="00E26753">
        <w:rPr>
          <w:rFonts w:ascii="Calibri" w:hAnsi="Calibri" w:cs="Calibri"/>
          <w:b/>
          <w:bCs/>
          <w:sz w:val="22"/>
          <w:szCs w:val="22"/>
          <w:lang w:val="es-MX"/>
        </w:rPr>
        <w:tab/>
      </w:r>
    </w:p>
    <w:p w:rsidR="00A90357" w:rsidRPr="00E26753" w:rsidRDefault="00A90357" w:rsidP="00A90357">
      <w:pPr>
        <w:pStyle w:val="Sangradetextonormal"/>
        <w:widowControl/>
        <w:spacing w:after="0"/>
        <w:ind w:left="0"/>
        <w:jc w:val="both"/>
        <w:rPr>
          <w:rFonts w:ascii="Calibri" w:hAnsi="Calibri" w:cs="Calibri"/>
          <w:sz w:val="22"/>
          <w:szCs w:val="22"/>
        </w:rPr>
      </w:pPr>
    </w:p>
    <w:p w:rsidR="00A90357" w:rsidRPr="00A90357" w:rsidRDefault="00A90357" w:rsidP="00A90357">
      <w:pPr>
        <w:pStyle w:val="Sangradetextonormal"/>
        <w:widowControl/>
        <w:spacing w:after="0"/>
        <w:ind w:left="0" w:firstLine="425"/>
        <w:jc w:val="both"/>
        <w:rPr>
          <w:rFonts w:ascii="Calibri" w:hAnsi="Calibri" w:cs="Calibri"/>
          <w:i/>
          <w:sz w:val="22"/>
          <w:szCs w:val="22"/>
        </w:rPr>
      </w:pPr>
      <w:r w:rsidRPr="00A90357">
        <w:rPr>
          <w:rFonts w:ascii="Calibri" w:hAnsi="Calibri" w:cs="Calibri"/>
          <w:i/>
          <w:sz w:val="22"/>
          <w:szCs w:val="22"/>
        </w:rPr>
        <w:t xml:space="preserve">La información recabada, evidencia en todos los casos el esfuerzo por alcanzar los objetivos programados, en busca de brindar un mejor servicio a las personas usuarias, se remiten los objetivos de los programas indicados por el Ministerio de Hacienda que generan productos finales, haciendo la salvedad de que el Poder Judicial cuenta además con los programas del Organismo de Investigación Judicial, Ministerio Público, y Administrativo, todos como parte fundamental de su accionar. </w:t>
      </w:r>
    </w:p>
    <w:p w:rsidR="00A90357" w:rsidRPr="00A90357" w:rsidRDefault="00A90357" w:rsidP="00A90357">
      <w:pPr>
        <w:jc w:val="both"/>
        <w:rPr>
          <w:rFonts w:ascii="Calibri" w:hAnsi="Calibri" w:cs="Calibri"/>
          <w:i/>
          <w:sz w:val="22"/>
          <w:szCs w:val="22"/>
        </w:rPr>
      </w:pPr>
    </w:p>
    <w:p w:rsidR="00A90357" w:rsidRPr="00A90357" w:rsidRDefault="00A90357" w:rsidP="00A90357">
      <w:pPr>
        <w:ind w:firstLine="425"/>
        <w:jc w:val="both"/>
        <w:rPr>
          <w:rFonts w:ascii="Calibri" w:hAnsi="Calibri" w:cs="Calibri"/>
          <w:i/>
          <w:sz w:val="22"/>
          <w:szCs w:val="22"/>
        </w:rPr>
      </w:pPr>
      <w:r w:rsidRPr="00A90357">
        <w:rPr>
          <w:rFonts w:ascii="Calibri" w:hAnsi="Calibri" w:cs="Calibri"/>
          <w:i/>
          <w:sz w:val="22"/>
          <w:szCs w:val="22"/>
        </w:rPr>
        <w:t xml:space="preserve">Como se ha manifestado en anteriores ejercicios de seguimiento, los datos referidos a la estimación de </w:t>
      </w:r>
      <w:r w:rsidRPr="00A90357">
        <w:rPr>
          <w:rFonts w:ascii="Calibri" w:hAnsi="Calibri" w:cs="Calibri"/>
          <w:i/>
          <w:iCs/>
          <w:sz w:val="22"/>
          <w:szCs w:val="22"/>
        </w:rPr>
        <w:t>“Costos por Indicador”,</w:t>
      </w:r>
      <w:r w:rsidRPr="00A90357">
        <w:rPr>
          <w:rFonts w:ascii="Calibri" w:hAnsi="Calibri" w:cs="Calibri"/>
          <w:i/>
          <w:sz w:val="22"/>
          <w:szCs w:val="22"/>
        </w:rPr>
        <w:t xml:space="preserve"> se hacen a partir de una proyección, con el afán de ofrecer mayor información. En este sentido la institución ha realizado un gran esfuerzo en cuanto a informatizar el proceso de formulación y ejecución presupuestaria, pero no es posible actualmente llevar el control del gasto por indicador.</w:t>
      </w:r>
    </w:p>
    <w:p w:rsidR="00A90357" w:rsidRPr="00A90357" w:rsidRDefault="00A90357" w:rsidP="00A90357">
      <w:pPr>
        <w:jc w:val="both"/>
        <w:rPr>
          <w:rFonts w:ascii="Calibri" w:hAnsi="Calibri" w:cs="Calibri"/>
          <w:i/>
          <w:sz w:val="22"/>
          <w:szCs w:val="22"/>
        </w:rPr>
      </w:pPr>
    </w:p>
    <w:p w:rsidR="006A54EE" w:rsidRPr="00A90357" w:rsidRDefault="00A90357" w:rsidP="00A90357">
      <w:pPr>
        <w:pStyle w:val="NormalWeb"/>
        <w:ind w:firstLine="708"/>
        <w:jc w:val="both"/>
        <w:rPr>
          <w:rFonts w:ascii="Calibri" w:hAnsi="Calibri" w:cs="Calibri"/>
          <w:sz w:val="22"/>
          <w:szCs w:val="22"/>
        </w:rPr>
      </w:pPr>
      <w:r w:rsidRPr="00A90357">
        <w:rPr>
          <w:rFonts w:ascii="Calibri" w:hAnsi="Calibri" w:cs="Calibri"/>
          <w:i/>
          <w:sz w:val="22"/>
          <w:szCs w:val="22"/>
        </w:rPr>
        <w:t>Como dato adicional se tiene que, al finalizar el primer semestre del 2017, el porcentaje de ejecución presupuestaria alcanzó un 45%, y el dato para primer semestre del 2018 es de un 44%, que muestra un nivel de ejecución muy similar y se espera que a partir de las acciones correctivas y las coordinaciones de los responsables directos se logre el nivel de ejecución satisfactorio al concluir el 2018, tal y como ha sido la ejecución histórica del Poder Judicial</w:t>
      </w:r>
      <w:r w:rsidR="006A54EE" w:rsidRPr="00DA30B2">
        <w:rPr>
          <w:rFonts w:ascii="Book Antiqua" w:hAnsi="Book Antiqua"/>
          <w:i/>
        </w:rPr>
        <w:t>.</w:t>
      </w:r>
      <w:r w:rsidR="006A54EE">
        <w:rPr>
          <w:rFonts w:ascii="Book Antiqua" w:hAnsi="Book Antiqua"/>
          <w:i/>
        </w:rPr>
        <w:t>”.</w:t>
      </w:r>
    </w:p>
    <w:p w:rsidR="006A54EE" w:rsidRPr="00DA30B2" w:rsidRDefault="006A54EE" w:rsidP="006A54EE">
      <w:pPr>
        <w:rPr>
          <w:rFonts w:ascii="Book Antiqua" w:hAnsi="Book Antiqua"/>
          <w:i/>
        </w:rPr>
      </w:pPr>
    </w:p>
    <w:p w:rsidR="00650549" w:rsidRDefault="00650549" w:rsidP="006A54EE">
      <w:pPr>
        <w:pStyle w:val="Encabezado"/>
        <w:widowControl/>
        <w:tabs>
          <w:tab w:val="clear" w:pos="4252"/>
          <w:tab w:val="clear" w:pos="8504"/>
        </w:tabs>
      </w:pPr>
    </w:p>
    <w:p w:rsidR="00650549" w:rsidRDefault="00650549" w:rsidP="006A54EE">
      <w:pPr>
        <w:pStyle w:val="Encabezado"/>
        <w:widowControl/>
        <w:tabs>
          <w:tab w:val="clear" w:pos="4252"/>
          <w:tab w:val="clear" w:pos="8504"/>
        </w:tabs>
      </w:pPr>
    </w:p>
    <w:p w:rsidR="00650549" w:rsidRDefault="00650549" w:rsidP="006A54EE">
      <w:pPr>
        <w:pStyle w:val="Encabezado"/>
        <w:widowControl/>
        <w:tabs>
          <w:tab w:val="clear" w:pos="4252"/>
          <w:tab w:val="clear" w:pos="8504"/>
        </w:tabs>
      </w:pPr>
    </w:p>
    <w:p w:rsidR="00650549" w:rsidRDefault="00650549" w:rsidP="006A54EE">
      <w:pPr>
        <w:pStyle w:val="Encabezado"/>
        <w:widowControl/>
        <w:tabs>
          <w:tab w:val="clear" w:pos="4252"/>
          <w:tab w:val="clear" w:pos="8504"/>
        </w:tabs>
      </w:pPr>
    </w:p>
    <w:p w:rsidR="00650549" w:rsidRDefault="00650549" w:rsidP="006A54EE">
      <w:pPr>
        <w:pStyle w:val="Encabezado"/>
        <w:widowControl/>
        <w:tabs>
          <w:tab w:val="clear" w:pos="4252"/>
          <w:tab w:val="clear" w:pos="8504"/>
        </w:tabs>
      </w:pPr>
    </w:p>
    <w:p w:rsidR="00650549" w:rsidRDefault="00650549" w:rsidP="006A54EE">
      <w:pPr>
        <w:pStyle w:val="Encabezado"/>
        <w:widowControl/>
        <w:tabs>
          <w:tab w:val="clear" w:pos="4252"/>
          <w:tab w:val="clear" w:pos="8504"/>
        </w:tabs>
      </w:pPr>
    </w:p>
    <w:p w:rsidR="006A54EE" w:rsidRPr="00650549" w:rsidRDefault="00043D36" w:rsidP="006A54EE">
      <w:pPr>
        <w:rPr>
          <w:rFonts w:ascii="Book Antiqua" w:hAnsi="Book Antiqua" w:cs="Book Antiqua"/>
          <w:shd w:val="clear" w:color="auto" w:fill="auto"/>
          <w:lang w:val="es-CR"/>
        </w:rPr>
      </w:pPr>
      <w:r>
        <w:rPr>
          <w:rFonts w:ascii="Book Antiqua" w:hAnsi="Book Antiqua" w:cs="Book Antiqua"/>
          <w:shd w:val="clear" w:color="auto" w:fill="auto"/>
          <w:lang w:val="es-CR"/>
        </w:rPr>
        <w:t>E</w:t>
      </w:r>
      <w:r w:rsidR="00650549" w:rsidRPr="00650549">
        <w:rPr>
          <w:rFonts w:ascii="Book Antiqua" w:hAnsi="Book Antiqua" w:cs="Book Antiqua"/>
          <w:shd w:val="clear" w:color="auto" w:fill="auto"/>
          <w:lang w:val="es-CR"/>
        </w:rPr>
        <w:t xml:space="preserve">l plazo de remisión al Ministerio de Hacienda, es el </w:t>
      </w:r>
      <w:r w:rsidR="00650549" w:rsidRPr="00650549">
        <w:rPr>
          <w:rFonts w:ascii="Book Antiqua" w:hAnsi="Book Antiqua" w:cs="Book Antiqua"/>
          <w:b/>
          <w:shd w:val="clear" w:color="auto" w:fill="auto"/>
          <w:lang w:val="es-CR"/>
        </w:rPr>
        <w:t>31 de julio de 2018</w:t>
      </w:r>
      <w:r w:rsidR="00650549" w:rsidRPr="00650549">
        <w:rPr>
          <w:rFonts w:ascii="Book Antiqua" w:hAnsi="Book Antiqua" w:cs="Book Antiqua"/>
          <w:shd w:val="clear" w:color="auto" w:fill="auto"/>
          <w:lang w:val="es-CR"/>
        </w:rPr>
        <w:t xml:space="preserve">. </w:t>
      </w:r>
    </w:p>
    <w:p w:rsidR="00650549" w:rsidRDefault="00650549" w:rsidP="006A54EE"/>
    <w:p w:rsidR="00650549" w:rsidRDefault="00650549" w:rsidP="006A54EE">
      <w:pPr>
        <w:rPr>
          <w:rFonts w:ascii="Book Antiqua" w:hAnsi="Book Antiqua" w:cs="Book Antiqua"/>
          <w:snapToGrid w:val="0"/>
          <w:lang w:val="pt-BR"/>
        </w:rPr>
      </w:pPr>
    </w:p>
    <w:p w:rsidR="006A54EE" w:rsidRPr="009C0A09" w:rsidRDefault="006A54EE" w:rsidP="006A54EE">
      <w:pPr>
        <w:rPr>
          <w:rFonts w:ascii="Book Antiqua" w:hAnsi="Book Antiqua" w:cs="Book Antiqua"/>
          <w:snapToGrid w:val="0"/>
          <w:lang w:val="pt-BR"/>
        </w:rPr>
      </w:pPr>
      <w:r w:rsidRPr="009C0A09">
        <w:rPr>
          <w:rFonts w:ascii="Book Antiqua" w:hAnsi="Book Antiqua" w:cs="Book Antiqua"/>
          <w:snapToGrid w:val="0"/>
          <w:lang w:val="pt-BR"/>
        </w:rPr>
        <w:t>Atentamente,</w:t>
      </w:r>
    </w:p>
    <w:p w:rsidR="006A54EE" w:rsidRDefault="006A54EE" w:rsidP="006A54EE">
      <w:pPr>
        <w:jc w:val="center"/>
        <w:rPr>
          <w:rFonts w:ascii="Book Antiqua" w:hAnsi="Book Antiqua" w:cs="Book Antiqua"/>
          <w:b/>
          <w:bCs/>
          <w:snapToGrid w:val="0"/>
          <w:lang w:val="pt-BR"/>
        </w:rPr>
      </w:pPr>
    </w:p>
    <w:p w:rsidR="006A54EE" w:rsidRDefault="006A54EE" w:rsidP="006A54EE">
      <w:pPr>
        <w:jc w:val="center"/>
        <w:rPr>
          <w:rFonts w:ascii="Book Antiqua" w:hAnsi="Book Antiqua" w:cs="Book Antiqua"/>
          <w:b/>
          <w:bCs/>
          <w:snapToGrid w:val="0"/>
          <w:lang w:val="pt-BR"/>
        </w:rPr>
      </w:pPr>
    </w:p>
    <w:p w:rsidR="006A54EE" w:rsidRDefault="006A54EE" w:rsidP="006A54EE">
      <w:pPr>
        <w:jc w:val="center"/>
        <w:rPr>
          <w:rFonts w:ascii="Book Antiqua" w:hAnsi="Book Antiqua" w:cs="Book Antiqua"/>
          <w:b/>
          <w:bCs/>
          <w:snapToGrid w:val="0"/>
          <w:lang w:val="pt-BR"/>
        </w:rPr>
      </w:pPr>
    </w:p>
    <w:p w:rsidR="006A54EE" w:rsidRDefault="006A54EE" w:rsidP="006A54EE">
      <w:pPr>
        <w:rPr>
          <w:rFonts w:ascii="Book Antiqua" w:hAnsi="Book Antiqua" w:cs="Book Antiqua"/>
          <w:snapToGrid w:val="0"/>
        </w:rPr>
      </w:pPr>
    </w:p>
    <w:p w:rsidR="006A54EE" w:rsidRDefault="006A54EE" w:rsidP="006A54EE">
      <w:pPr>
        <w:rPr>
          <w:rFonts w:ascii="Book Antiqua" w:hAnsi="Book Antiqua" w:cs="Book Antiqua"/>
          <w:snapToGrid w:val="0"/>
          <w:lang w:val="pt-BR"/>
        </w:rPr>
      </w:pPr>
      <w:r>
        <w:rPr>
          <w:rFonts w:ascii="Book Antiqua" w:hAnsi="Book Antiqua" w:cs="Book Antiqua"/>
          <w:snapToGrid w:val="0"/>
          <w:lang w:val="pt-BR"/>
        </w:rPr>
        <w:t>Nacira Valverde Bermúdez</w:t>
      </w:r>
    </w:p>
    <w:p w:rsidR="006A54EE" w:rsidRDefault="006A54EE" w:rsidP="006A54EE">
      <w:pPr>
        <w:rPr>
          <w:rFonts w:ascii="Book Antiqua" w:hAnsi="Book Antiqua" w:cs="Book Antiqua"/>
          <w:snapToGrid w:val="0"/>
          <w:lang w:val="pt-BR"/>
        </w:rPr>
      </w:pPr>
      <w:r w:rsidRPr="009C0A09">
        <w:rPr>
          <w:rFonts w:ascii="Book Antiqua" w:hAnsi="Book Antiqua" w:cs="Book Antiqua"/>
          <w:snapToGrid w:val="0"/>
          <w:lang w:val="pt-BR"/>
        </w:rPr>
        <w:t>Directora</w:t>
      </w:r>
      <w:r w:rsidRPr="0019575A">
        <w:rPr>
          <w:rFonts w:ascii="Book Antiqua" w:hAnsi="Book Antiqua" w:cs="Book Antiqua"/>
          <w:snapToGrid w:val="0"/>
        </w:rPr>
        <w:t xml:space="preserve"> </w:t>
      </w:r>
      <w:proofErr w:type="spellStart"/>
      <w:r>
        <w:rPr>
          <w:rFonts w:ascii="Book Antiqua" w:hAnsi="Book Antiqua" w:cs="Book Antiqua"/>
          <w:snapToGrid w:val="0"/>
        </w:rPr>
        <w:t>a.i.</w:t>
      </w:r>
      <w:proofErr w:type="spellEnd"/>
      <w:r>
        <w:rPr>
          <w:rFonts w:ascii="Book Antiqua" w:hAnsi="Book Antiqua" w:cs="Book Antiqua"/>
          <w:snapToGrid w:val="0"/>
        </w:rPr>
        <w:t xml:space="preserve"> </w:t>
      </w:r>
      <w:proofErr w:type="gramStart"/>
      <w:r w:rsidRPr="00B5157C">
        <w:rPr>
          <w:rFonts w:ascii="Book Antiqua" w:hAnsi="Book Antiqua" w:cs="Book Antiqua"/>
          <w:snapToGrid w:val="0"/>
        </w:rPr>
        <w:t>de</w:t>
      </w:r>
      <w:proofErr w:type="gramEnd"/>
      <w:r w:rsidRPr="00B5157C">
        <w:rPr>
          <w:rFonts w:ascii="Book Antiqua" w:hAnsi="Book Antiqua" w:cs="Book Antiqua"/>
          <w:snapToGrid w:val="0"/>
        </w:rPr>
        <w:t xml:space="preserve"> Planificación</w:t>
      </w:r>
    </w:p>
    <w:p w:rsidR="006A54EE" w:rsidRDefault="006A54EE" w:rsidP="006A54EE">
      <w:pPr>
        <w:rPr>
          <w:rFonts w:ascii="Book Antiqua" w:hAnsi="Book Antiqua" w:cs="Book Antiqua"/>
          <w:snapToGrid w:val="0"/>
          <w:lang w:val="pt-BR"/>
        </w:rPr>
      </w:pPr>
    </w:p>
    <w:p w:rsidR="006A54EE" w:rsidRPr="00B5157C" w:rsidRDefault="006A54EE" w:rsidP="006A54EE">
      <w:pPr>
        <w:rPr>
          <w:rFonts w:ascii="Book Antiqua" w:hAnsi="Book Antiqua" w:cs="Book Antiqua"/>
        </w:rPr>
      </w:pPr>
    </w:p>
    <w:p w:rsidR="00A90357" w:rsidRDefault="00A90357" w:rsidP="006A54EE">
      <w:pPr>
        <w:rPr>
          <w:rFonts w:ascii="Book Antiqua" w:hAnsi="Book Antiqua" w:cs="Book Antiqua"/>
          <w:sz w:val="20"/>
          <w:szCs w:val="20"/>
        </w:rPr>
      </w:pPr>
      <w:r>
        <w:rPr>
          <w:rFonts w:ascii="Book Antiqua" w:hAnsi="Book Antiqua" w:cs="Book Antiqua"/>
          <w:sz w:val="20"/>
          <w:szCs w:val="20"/>
        </w:rPr>
        <w:t>Copia</w:t>
      </w:r>
      <w:r w:rsidR="006A54EE" w:rsidRPr="00BA0FF9">
        <w:rPr>
          <w:rFonts w:ascii="Book Antiqua" w:hAnsi="Book Antiqua" w:cs="Book Antiqua"/>
          <w:sz w:val="20"/>
          <w:szCs w:val="20"/>
        </w:rPr>
        <w:t xml:space="preserve">: </w:t>
      </w:r>
    </w:p>
    <w:p w:rsidR="006A54EE" w:rsidRPr="00BA0FF9" w:rsidRDefault="006A54EE" w:rsidP="00A90357">
      <w:pPr>
        <w:numPr>
          <w:ilvl w:val="0"/>
          <w:numId w:val="28"/>
        </w:numPr>
        <w:rPr>
          <w:rFonts w:ascii="Book Antiqua" w:hAnsi="Book Antiqua" w:cs="Book Antiqua"/>
          <w:sz w:val="20"/>
          <w:szCs w:val="20"/>
        </w:rPr>
      </w:pPr>
      <w:r w:rsidRPr="00BA0FF9">
        <w:rPr>
          <w:rFonts w:ascii="Book Antiqua" w:hAnsi="Book Antiqua" w:cs="Book Antiqua"/>
          <w:sz w:val="20"/>
          <w:szCs w:val="20"/>
        </w:rPr>
        <w:t>Archivo</w:t>
      </w:r>
    </w:p>
    <w:p w:rsidR="006A54EE" w:rsidRPr="00BA0FF9" w:rsidRDefault="006A54EE" w:rsidP="006A54EE">
      <w:pPr>
        <w:rPr>
          <w:rFonts w:ascii="Book Antiqua" w:hAnsi="Book Antiqua" w:cs="Book Antiqua"/>
          <w:sz w:val="20"/>
          <w:szCs w:val="20"/>
        </w:rPr>
      </w:pPr>
    </w:p>
    <w:p w:rsidR="006A54EE" w:rsidRPr="00BA0FF9" w:rsidRDefault="00A90357" w:rsidP="006A54EE">
      <w:pPr>
        <w:rPr>
          <w:rFonts w:ascii="Book Antiqua" w:hAnsi="Book Antiqua" w:cs="Book Antiqua"/>
          <w:sz w:val="20"/>
          <w:szCs w:val="20"/>
        </w:rPr>
      </w:pPr>
      <w:proofErr w:type="spellStart"/>
      <w:proofErr w:type="gramStart"/>
      <w:r>
        <w:rPr>
          <w:rFonts w:ascii="Book Antiqua" w:hAnsi="Book Antiqua" w:cs="Book Antiqua"/>
          <w:sz w:val="20"/>
          <w:szCs w:val="20"/>
        </w:rPr>
        <w:t>pvv</w:t>
      </w:r>
      <w:proofErr w:type="spellEnd"/>
      <w:proofErr w:type="gramEnd"/>
    </w:p>
    <w:p w:rsidR="006A54EE" w:rsidRPr="00A90357" w:rsidRDefault="006A54EE" w:rsidP="006A54EE">
      <w:pPr>
        <w:rPr>
          <w:rFonts w:ascii="Bookman Old Style" w:hAnsi="Bookman Old Style" w:cs="Bookman Old Style"/>
          <w:bCs/>
          <w:color w:val="FF6600"/>
          <w:sz w:val="20"/>
          <w:szCs w:val="20"/>
        </w:rPr>
      </w:pPr>
      <w:r w:rsidRPr="00BA0FF9">
        <w:rPr>
          <w:rFonts w:ascii="Book Antiqua" w:hAnsi="Book Antiqua" w:cs="Book Antiqua"/>
          <w:sz w:val="20"/>
          <w:szCs w:val="20"/>
        </w:rPr>
        <w:t>Ref.</w:t>
      </w:r>
      <w:r w:rsidRPr="00BA0FF9">
        <w:rPr>
          <w:rFonts w:ascii="Bookman Old Style" w:hAnsi="Bookman Old Style" w:cs="Bookman Old Style"/>
          <w:b/>
          <w:bCs/>
          <w:color w:val="FF6600"/>
          <w:sz w:val="20"/>
          <w:szCs w:val="20"/>
        </w:rPr>
        <w:t xml:space="preserve"> </w:t>
      </w:r>
      <w:r w:rsidR="00A90357" w:rsidRPr="00A90357">
        <w:rPr>
          <w:rFonts w:ascii="Calibri" w:hAnsi="Calibri" w:cs="Calibri"/>
          <w:b/>
          <w:sz w:val="22"/>
          <w:szCs w:val="22"/>
        </w:rPr>
        <w:t>720-2</w:t>
      </w:r>
      <w:r w:rsidR="00A90357">
        <w:rPr>
          <w:rFonts w:ascii="Calibri" w:hAnsi="Calibri" w:cs="Calibri"/>
          <w:b/>
          <w:sz w:val="22"/>
          <w:szCs w:val="22"/>
        </w:rPr>
        <w:t>018</w:t>
      </w:r>
      <w:r w:rsidR="00A90357" w:rsidRPr="00A90357">
        <w:rPr>
          <w:rFonts w:ascii="Calibri" w:hAnsi="Calibri" w:cs="Calibri"/>
          <w:sz w:val="22"/>
          <w:szCs w:val="22"/>
        </w:rPr>
        <w:t>;  982-2018</w:t>
      </w:r>
    </w:p>
    <w:p w:rsidR="002C1A9D" w:rsidRPr="006A54EE" w:rsidRDefault="002C1A9D" w:rsidP="006A54EE">
      <w:pPr>
        <w:rPr>
          <w:szCs w:val="20"/>
        </w:rPr>
      </w:pPr>
    </w:p>
    <w:sectPr w:rsidR="002C1A9D" w:rsidRPr="006A54EE" w:rsidSect="00A70299">
      <w:headerReference w:type="default" r:id="rId15"/>
      <w:footerReference w:type="default" r:id="rId16"/>
      <w:pgSz w:w="12240" w:h="15840"/>
      <w:pgMar w:top="2268" w:right="1701" w:bottom="1134" w:left="1701"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63" w:rsidRDefault="00346F63">
      <w:r>
        <w:separator/>
      </w:r>
    </w:p>
  </w:endnote>
  <w:endnote w:type="continuationSeparator" w:id="0">
    <w:p w:rsidR="00346F63" w:rsidRDefault="00346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84" w:rsidRDefault="00DB4696" w:rsidP="00CD33AE">
    <w:pPr>
      <w:pStyle w:val="Piedepgina"/>
      <w:framePr w:wrap="auto" w:vAnchor="text" w:hAnchor="page" w:x="10702" w:y="49"/>
      <w:rPr>
        <w:rStyle w:val="Nmerodepgina"/>
      </w:rPr>
    </w:pPr>
    <w:r>
      <w:rPr>
        <w:rStyle w:val="Nmerodepgina"/>
      </w:rPr>
      <w:fldChar w:fldCharType="begin"/>
    </w:r>
    <w:r w:rsidR="003A1484">
      <w:rPr>
        <w:rStyle w:val="Nmerodepgina"/>
      </w:rPr>
      <w:instrText xml:space="preserve">PAGE  </w:instrText>
    </w:r>
    <w:r>
      <w:rPr>
        <w:rStyle w:val="Nmerodepgina"/>
      </w:rPr>
      <w:fldChar w:fldCharType="separate"/>
    </w:r>
    <w:r w:rsidR="00F95911">
      <w:rPr>
        <w:rStyle w:val="Nmerodepgina"/>
        <w:noProof/>
      </w:rPr>
      <w:t>2</w:t>
    </w:r>
    <w:r>
      <w:rPr>
        <w:rStyle w:val="Nmerodepgina"/>
      </w:rPr>
      <w:fldChar w:fldCharType="end"/>
    </w:r>
  </w:p>
  <w:p w:rsidR="003A1484" w:rsidRPr="003F17C3" w:rsidRDefault="003A1484" w:rsidP="005D09DA">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r w:rsidRPr="003F17C3">
      <w:rPr>
        <w:rFonts w:ascii="Book Antiqua" w:hAnsi="Book Antiqua" w:cs="Times New Roman"/>
        <w:b/>
        <w:bCs/>
        <w:color w:val="000000"/>
      </w:rPr>
      <w:t xml:space="preserve"> con proyección e innovación</w:t>
    </w:r>
  </w:p>
  <w:p w:rsidR="003A1484" w:rsidRDefault="003A1484" w:rsidP="0010684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63" w:rsidRDefault="00346F63">
      <w:r>
        <w:separator/>
      </w:r>
    </w:p>
  </w:footnote>
  <w:footnote w:type="continuationSeparator" w:id="0">
    <w:p w:rsidR="00346F63" w:rsidRDefault="00346F63">
      <w:r>
        <w:continuationSeparator/>
      </w:r>
    </w:p>
  </w:footnote>
  <w:footnote w:id="1">
    <w:p w:rsidR="00A90357" w:rsidRPr="00E83D27" w:rsidRDefault="00A90357" w:rsidP="00A90357">
      <w:pPr>
        <w:rPr>
          <w:rFonts w:ascii="Book Antiqua" w:hAnsi="Book Antiqua" w:cs="Book Antiqua"/>
          <w:sz w:val="18"/>
          <w:szCs w:val="18"/>
        </w:rPr>
      </w:pPr>
      <w:r>
        <w:rPr>
          <w:rFonts w:ascii="Book Antiqua" w:hAnsi="Book Antiqua" w:cs="Book Antiqua"/>
          <w:sz w:val="18"/>
          <w:szCs w:val="18"/>
          <w:vertAlign w:val="superscript"/>
        </w:rPr>
        <w:t>1</w:t>
      </w:r>
      <w:r>
        <w:rPr>
          <w:rFonts w:ascii="Book Antiqua" w:hAnsi="Book Antiqua" w:cs="Book Antiqua"/>
          <w:sz w:val="18"/>
          <w:szCs w:val="18"/>
        </w:rPr>
        <w:t xml:space="preserve"> En el caso de los programas 926 “Dirección, Administración y otros Órganos de Apoyo Jurisdiccional”, 928: “Organismo de Investigación Judicial” y 929: “Ministerio Público”; con base en lineamiento emitido por el Ministerio de Hacienda  desde periodos anteriores, y que fue confirmado por la Licda. </w:t>
      </w:r>
      <w:r w:rsidRPr="00A172B3">
        <w:rPr>
          <w:rFonts w:ascii="Book Antiqua" w:hAnsi="Book Antiqua" w:cs="Book Antiqua"/>
          <w:sz w:val="18"/>
          <w:szCs w:val="18"/>
        </w:rPr>
        <w:t>Hailyn Núñez Valerio</w:t>
      </w:r>
      <w:r>
        <w:rPr>
          <w:rFonts w:ascii="Book Antiqua" w:hAnsi="Book Antiqua" w:cs="Book Antiqua"/>
          <w:sz w:val="18"/>
          <w:szCs w:val="18"/>
        </w:rPr>
        <w:t xml:space="preserve"> de la Unidad de Análisis Presupuestario de Poderes Dirección General de Presupuesto Nacional, no se deben incluir en el presente informe, por ser programas “intermedios” o de apoyo para los otros programas presupuestarios, donde se alcanza los objetivos y metas institucionales vinculadas a los productos finales.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84" w:rsidRDefault="003A1484" w:rsidP="00A70299">
    <w:pPr>
      <w:framePr w:w="640" w:hSpace="141" w:wrap="auto" w:vAnchor="text" w:hAnchor="margin" w:x="8456" w:y="-91"/>
      <w:widowControl/>
      <w:rPr>
        <w:rFonts w:ascii="Times New Roman" w:hAnsi="Times New Roman" w:cs="Times New Roman"/>
        <w:sz w:val="20"/>
        <w:szCs w:val="20"/>
        <w:lang w:val="es-CR"/>
      </w:rPr>
    </w:pPr>
  </w:p>
  <w:p w:rsidR="003A1484" w:rsidRDefault="003A1484" w:rsidP="00A70299">
    <w:pPr>
      <w:pStyle w:val="Encabezado"/>
      <w:widowControl/>
      <w:tabs>
        <w:tab w:val="clear" w:pos="4252"/>
        <w:tab w:val="clear" w:pos="8504"/>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Poder Judicial – Dirección  de Planificación</w:t>
    </w:r>
    <w:r w:rsidRPr="00DB4696">
      <w:rPr>
        <w:rFonts w:ascii="Times New Roman" w:hAnsi="Times New Roman" w:cs="Times New Roman"/>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85pt;height:32.3pt" o:ole="">
          <v:imagedata r:id="rId1" o:title=""/>
        </v:shape>
        <o:OLEObject Type="Embed" ProgID="PBrush" ShapeID="_x0000_i1029" DrawAspect="Content" ObjectID="_1596875426" r:id="rId2"/>
      </w:object>
    </w:r>
  </w:p>
  <w:p w:rsidR="003A1484" w:rsidRDefault="003A1484" w:rsidP="00A70299">
    <w:pPr>
      <w:pStyle w:val="Encabezado"/>
      <w:widowControl/>
      <w:tabs>
        <w:tab w:val="clear" w:pos="8504"/>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San José -  Costa Rica</w:t>
    </w:r>
  </w:p>
  <w:p w:rsidR="003A1484" w:rsidRPr="005B3B0C" w:rsidRDefault="003A1484" w:rsidP="00A70299">
    <w:pPr>
      <w:pStyle w:val="Encabezado"/>
      <w:widowControl/>
      <w:jc w:val="center"/>
      <w:rPr>
        <w:rFonts w:ascii="Times New Roman" w:hAnsi="Times New Roman" w:cs="Times New Roman"/>
        <w:lang w:val="en-US"/>
      </w:rPr>
    </w:pPr>
    <w:proofErr w:type="spellStart"/>
    <w:r w:rsidRPr="00CC60CD">
      <w:rPr>
        <w:rFonts w:ascii="Book Antiqua" w:hAnsi="Book Antiqua" w:cs="Book Antiqua"/>
        <w:i/>
        <w:iCs/>
        <w:sz w:val="18"/>
        <w:szCs w:val="18"/>
        <w:lang w:val="en-US"/>
      </w:rPr>
      <w:t>Telf</w:t>
    </w:r>
    <w:proofErr w:type="spellEnd"/>
    <w:r w:rsidRPr="00CC60CD">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 xml:space="preserve">2295-3600 / </w:t>
    </w:r>
    <w:proofErr w:type="gramStart"/>
    <w:r w:rsidRPr="005B3B0C">
      <w:rPr>
        <w:rFonts w:ascii="Book Antiqua" w:hAnsi="Book Antiqua" w:cs="Book Antiqua"/>
        <w:i/>
        <w:iCs/>
        <w:sz w:val="18"/>
        <w:szCs w:val="18"/>
        <w:lang w:val="en-US"/>
      </w:rPr>
      <w:t>3599  Fax</w:t>
    </w:r>
    <w:proofErr w:type="gramEnd"/>
    <w:r w:rsidRPr="005B3B0C">
      <w:rPr>
        <w:rFonts w:ascii="Book Antiqua" w:hAnsi="Book Antiqua" w:cs="Book Antiqua"/>
        <w:i/>
        <w:iCs/>
        <w:sz w:val="18"/>
        <w:szCs w:val="18"/>
        <w:lang w:val="en-US"/>
      </w:rPr>
      <w:t>. 2257-</w:t>
    </w:r>
    <w:r>
      <w:rPr>
        <w:rFonts w:ascii="Book Antiqua" w:hAnsi="Book Antiqua" w:cs="Book Antiqua"/>
        <w:i/>
        <w:iCs/>
        <w:sz w:val="18"/>
        <w:szCs w:val="18"/>
        <w:lang w:val="en-US"/>
      </w:rPr>
      <w:t xml:space="preserve">5633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rsidR="003A1484" w:rsidRPr="005B3B0C" w:rsidRDefault="003A1484" w:rsidP="00A70299">
    <w:pPr>
      <w:pBdr>
        <w:bottom w:val="single" w:sz="6" w:space="0" w:color="auto"/>
      </w:pBdr>
      <w:spacing w:after="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D4E"/>
    <w:multiLevelType w:val="multilevel"/>
    <w:tmpl w:val="CC989D78"/>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1">
    <w:nsid w:val="020C3C4A"/>
    <w:multiLevelType w:val="singleLevel"/>
    <w:tmpl w:val="0C0A0005"/>
    <w:lvl w:ilvl="0">
      <w:start w:val="1"/>
      <w:numFmt w:val="bullet"/>
      <w:lvlText w:val="§"/>
      <w:lvlJc w:val="left"/>
      <w:rPr>
        <w:rFonts w:ascii="Wingdings" w:hAnsi="Wingdings" w:cs="Wingdings"/>
        <w:sz w:val="20"/>
        <w:szCs w:val="20"/>
      </w:rPr>
    </w:lvl>
  </w:abstractNum>
  <w:abstractNum w:abstractNumId="2">
    <w:nsid w:val="074E5F73"/>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12B8B"/>
    <w:multiLevelType w:val="hybridMultilevel"/>
    <w:tmpl w:val="452278E6"/>
    <w:lvl w:ilvl="0" w:tplc="140A0001">
      <w:start w:val="1"/>
      <w:numFmt w:val="bullet"/>
      <w:lvlText w:val=""/>
      <w:lvlJc w:val="left"/>
      <w:pPr>
        <w:ind w:left="772" w:hanging="360"/>
      </w:pPr>
      <w:rPr>
        <w:rFonts w:ascii="Symbol" w:hAnsi="Symbol" w:hint="default"/>
      </w:rPr>
    </w:lvl>
    <w:lvl w:ilvl="1" w:tplc="140A0003" w:tentative="1">
      <w:start w:val="1"/>
      <w:numFmt w:val="bullet"/>
      <w:lvlText w:val="o"/>
      <w:lvlJc w:val="left"/>
      <w:pPr>
        <w:ind w:left="1492" w:hanging="360"/>
      </w:pPr>
      <w:rPr>
        <w:rFonts w:ascii="Courier New" w:hAnsi="Courier New" w:cs="Courier New" w:hint="default"/>
      </w:rPr>
    </w:lvl>
    <w:lvl w:ilvl="2" w:tplc="140A0005" w:tentative="1">
      <w:start w:val="1"/>
      <w:numFmt w:val="bullet"/>
      <w:lvlText w:val=""/>
      <w:lvlJc w:val="left"/>
      <w:pPr>
        <w:ind w:left="2212" w:hanging="360"/>
      </w:pPr>
      <w:rPr>
        <w:rFonts w:ascii="Wingdings" w:hAnsi="Wingdings" w:hint="default"/>
      </w:rPr>
    </w:lvl>
    <w:lvl w:ilvl="3" w:tplc="140A0001" w:tentative="1">
      <w:start w:val="1"/>
      <w:numFmt w:val="bullet"/>
      <w:lvlText w:val=""/>
      <w:lvlJc w:val="left"/>
      <w:pPr>
        <w:ind w:left="2932" w:hanging="360"/>
      </w:pPr>
      <w:rPr>
        <w:rFonts w:ascii="Symbol" w:hAnsi="Symbol" w:hint="default"/>
      </w:rPr>
    </w:lvl>
    <w:lvl w:ilvl="4" w:tplc="140A0003" w:tentative="1">
      <w:start w:val="1"/>
      <w:numFmt w:val="bullet"/>
      <w:lvlText w:val="o"/>
      <w:lvlJc w:val="left"/>
      <w:pPr>
        <w:ind w:left="3652" w:hanging="360"/>
      </w:pPr>
      <w:rPr>
        <w:rFonts w:ascii="Courier New" w:hAnsi="Courier New" w:cs="Courier New" w:hint="default"/>
      </w:rPr>
    </w:lvl>
    <w:lvl w:ilvl="5" w:tplc="140A0005" w:tentative="1">
      <w:start w:val="1"/>
      <w:numFmt w:val="bullet"/>
      <w:lvlText w:val=""/>
      <w:lvlJc w:val="left"/>
      <w:pPr>
        <w:ind w:left="4372" w:hanging="360"/>
      </w:pPr>
      <w:rPr>
        <w:rFonts w:ascii="Wingdings" w:hAnsi="Wingdings" w:hint="default"/>
      </w:rPr>
    </w:lvl>
    <w:lvl w:ilvl="6" w:tplc="140A0001" w:tentative="1">
      <w:start w:val="1"/>
      <w:numFmt w:val="bullet"/>
      <w:lvlText w:val=""/>
      <w:lvlJc w:val="left"/>
      <w:pPr>
        <w:ind w:left="5092" w:hanging="360"/>
      </w:pPr>
      <w:rPr>
        <w:rFonts w:ascii="Symbol" w:hAnsi="Symbol" w:hint="default"/>
      </w:rPr>
    </w:lvl>
    <w:lvl w:ilvl="7" w:tplc="140A0003" w:tentative="1">
      <w:start w:val="1"/>
      <w:numFmt w:val="bullet"/>
      <w:lvlText w:val="o"/>
      <w:lvlJc w:val="left"/>
      <w:pPr>
        <w:ind w:left="5812" w:hanging="360"/>
      </w:pPr>
      <w:rPr>
        <w:rFonts w:ascii="Courier New" w:hAnsi="Courier New" w:cs="Courier New" w:hint="default"/>
      </w:rPr>
    </w:lvl>
    <w:lvl w:ilvl="8" w:tplc="140A0005" w:tentative="1">
      <w:start w:val="1"/>
      <w:numFmt w:val="bullet"/>
      <w:lvlText w:val=""/>
      <w:lvlJc w:val="left"/>
      <w:pPr>
        <w:ind w:left="6532" w:hanging="360"/>
      </w:pPr>
      <w:rPr>
        <w:rFonts w:ascii="Wingdings" w:hAnsi="Wingdings" w:hint="default"/>
      </w:rPr>
    </w:lvl>
  </w:abstractNum>
  <w:abstractNum w:abstractNumId="4">
    <w:nsid w:val="22997042"/>
    <w:multiLevelType w:val="hybridMultilevel"/>
    <w:tmpl w:val="CE422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23A6C"/>
    <w:multiLevelType w:val="hybridMultilevel"/>
    <w:tmpl w:val="1EF885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2301DD8"/>
    <w:multiLevelType w:val="hybridMultilevel"/>
    <w:tmpl w:val="5AAAA794"/>
    <w:lvl w:ilvl="0" w:tplc="140A0001">
      <w:start w:val="1"/>
      <w:numFmt w:val="bullet"/>
      <w:lvlText w:val=""/>
      <w:lvlJc w:val="left"/>
      <w:pPr>
        <w:ind w:left="1004"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3CD85EA6"/>
    <w:multiLevelType w:val="multilevel"/>
    <w:tmpl w:val="99A6F49A"/>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8">
    <w:nsid w:val="3F2D565F"/>
    <w:multiLevelType w:val="singleLevel"/>
    <w:tmpl w:val="0C0A0011"/>
    <w:lvl w:ilvl="0">
      <w:start w:val="1"/>
      <w:numFmt w:val="decimal"/>
      <w:lvlText w:val="%1)"/>
      <w:lvlJc w:val="left"/>
      <w:rPr>
        <w:rFonts w:ascii="Arial" w:hAnsi="Arial" w:cs="Arial"/>
        <w:sz w:val="20"/>
        <w:szCs w:val="20"/>
      </w:rPr>
    </w:lvl>
  </w:abstractNum>
  <w:abstractNum w:abstractNumId="9">
    <w:nsid w:val="3F5C7210"/>
    <w:multiLevelType w:val="hybridMultilevel"/>
    <w:tmpl w:val="BCAED8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401C3839"/>
    <w:multiLevelType w:val="multilevel"/>
    <w:tmpl w:val="4D6A2F74"/>
    <w:lvl w:ilvl="0">
      <w:start w:val="1"/>
      <w:numFmt w:val="bullet"/>
      <w:lvlText w:val="·"/>
      <w:lvlJc w:val="left"/>
      <w:rPr>
        <w:rFonts w:ascii="Symbol" w:hAnsi="Symbol" w:cs="Symbol"/>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Wingdings" w:hAnsi="Wingdings" w:cs="Wingdings"/>
        <w:sz w:val="24"/>
        <w:szCs w:val="24"/>
      </w:rPr>
    </w:lvl>
    <w:lvl w:ilvl="3">
      <w:start w:val="1"/>
      <w:numFmt w:val="bullet"/>
      <w:lvlText w:val="·"/>
      <w:lvlJc w:val="left"/>
      <w:rPr>
        <w:rFonts w:ascii="Symbol" w:hAnsi="Symbol" w:cs="Symbol"/>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Wingdings" w:hAnsi="Wingdings" w:cs="Wingdings"/>
        <w:sz w:val="24"/>
        <w:szCs w:val="24"/>
      </w:rPr>
    </w:lvl>
    <w:lvl w:ilvl="6">
      <w:start w:val="1"/>
      <w:numFmt w:val="bullet"/>
      <w:lvlText w:val="·"/>
      <w:lvlJc w:val="left"/>
      <w:rPr>
        <w:rFonts w:ascii="Symbol" w:hAnsi="Symbol" w:cs="Symbol"/>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Wingdings" w:hAnsi="Wingdings" w:cs="Wingdings"/>
        <w:sz w:val="24"/>
        <w:szCs w:val="24"/>
      </w:rPr>
    </w:lvl>
  </w:abstractNum>
  <w:abstractNum w:abstractNumId="11">
    <w:nsid w:val="41DE13C7"/>
    <w:multiLevelType w:val="singleLevel"/>
    <w:tmpl w:val="0C0A0005"/>
    <w:lvl w:ilvl="0">
      <w:start w:val="1"/>
      <w:numFmt w:val="bullet"/>
      <w:lvlText w:val="§"/>
      <w:lvlJc w:val="left"/>
      <w:rPr>
        <w:rFonts w:ascii="Wingdings" w:hAnsi="Wingdings" w:cs="Wingdings"/>
        <w:sz w:val="20"/>
        <w:szCs w:val="20"/>
      </w:rPr>
    </w:lvl>
  </w:abstractNum>
  <w:abstractNum w:abstractNumId="12">
    <w:nsid w:val="467FCA3A"/>
    <w:multiLevelType w:val="multilevel"/>
    <w:tmpl w:val="00000001"/>
    <w:name w:val="List1182779962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3">
    <w:nsid w:val="467FCA49"/>
    <w:multiLevelType w:val="multilevel"/>
    <w:tmpl w:val="00000002"/>
    <w:name w:val="List1182779977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4">
    <w:nsid w:val="467FCA55"/>
    <w:multiLevelType w:val="multilevel"/>
    <w:tmpl w:val="00000003"/>
    <w:name w:val="List118277998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5">
    <w:nsid w:val="467FCA5B"/>
    <w:multiLevelType w:val="multilevel"/>
    <w:tmpl w:val="00000004"/>
    <w:name w:val="List1182779995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6">
    <w:nsid w:val="467FCB27"/>
    <w:multiLevelType w:val="multilevel"/>
    <w:tmpl w:val="00000005"/>
    <w:name w:val="List118278019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7">
    <w:nsid w:val="467FCB2B"/>
    <w:multiLevelType w:val="multilevel"/>
    <w:tmpl w:val="00000006"/>
    <w:name w:val="List1182780203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8">
    <w:nsid w:val="467FCDA6"/>
    <w:multiLevelType w:val="multilevel"/>
    <w:tmpl w:val="00000007"/>
    <w:name w:val="List1182780838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19">
    <w:nsid w:val="467FF4F6"/>
    <w:multiLevelType w:val="multilevel"/>
    <w:tmpl w:val="00000008"/>
    <w:name w:val="List1182790902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0">
    <w:nsid w:val="468019A7"/>
    <w:multiLevelType w:val="multilevel"/>
    <w:tmpl w:val="00000009"/>
    <w:name w:val="List1182800295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1">
    <w:nsid w:val="46816EEA"/>
    <w:multiLevelType w:val="multilevel"/>
    <w:tmpl w:val="0000000A"/>
    <w:name w:val="List1182887658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2">
    <w:nsid w:val="4681700A"/>
    <w:multiLevelType w:val="multilevel"/>
    <w:tmpl w:val="0000000B"/>
    <w:name w:val="List1182887946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3">
    <w:nsid w:val="46828F28"/>
    <w:multiLevelType w:val="multilevel"/>
    <w:tmpl w:val="238E84DD"/>
    <w:name w:val="List1182961448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4">
    <w:nsid w:val="468BC571"/>
    <w:multiLevelType w:val="multilevel"/>
    <w:tmpl w:val="00000006"/>
    <w:name w:val="List118356516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5">
    <w:nsid w:val="468BC576"/>
    <w:multiLevelType w:val="multilevel"/>
    <w:tmpl w:val="00000007"/>
    <w:name w:val="List1183565174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6">
    <w:nsid w:val="4DE101C6"/>
    <w:multiLevelType w:val="multilevel"/>
    <w:tmpl w:val="24FC37D5"/>
    <w:name w:val="List1182980993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7">
    <w:nsid w:val="4DE101C7"/>
    <w:multiLevelType w:val="multilevel"/>
    <w:tmpl w:val="24FC37D6"/>
    <w:name w:val="List1183154982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28">
    <w:nsid w:val="53466F0B"/>
    <w:multiLevelType w:val="multilevel"/>
    <w:tmpl w:val="A21450B2"/>
    <w:lvl w:ilvl="0">
      <w:start w:val="3"/>
      <w:numFmt w:val="decimal"/>
      <w:lvlText w:val="%1."/>
      <w:lvlJc w:val="left"/>
      <w:rPr>
        <w:rFonts w:ascii="Arial" w:hAnsi="Arial" w:cs="Arial"/>
        <w:sz w:val="24"/>
        <w:szCs w:val="24"/>
      </w:rPr>
    </w:lvl>
    <w:lvl w:ilvl="1">
      <w:start w:val="1"/>
      <w:numFmt w:val="lowerLetter"/>
      <w:lvlText w:val="%2."/>
      <w:lvlJc w:val="left"/>
      <w:rPr>
        <w:rFonts w:ascii="Arial" w:hAnsi="Arial" w:cs="Arial"/>
        <w:sz w:val="24"/>
        <w:szCs w:val="24"/>
      </w:rPr>
    </w:lvl>
    <w:lvl w:ilvl="2">
      <w:start w:val="1"/>
      <w:numFmt w:val="lowerRoman"/>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lowerLetter"/>
      <w:lvlText w:val="%5."/>
      <w:lvlJc w:val="left"/>
      <w:rPr>
        <w:rFonts w:ascii="Arial" w:hAnsi="Arial" w:cs="Arial"/>
        <w:sz w:val="24"/>
        <w:szCs w:val="24"/>
      </w:rPr>
    </w:lvl>
    <w:lvl w:ilvl="5">
      <w:start w:val="1"/>
      <w:numFmt w:val="lowerRoman"/>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lowerLetter"/>
      <w:lvlText w:val="%8."/>
      <w:lvlJc w:val="left"/>
      <w:rPr>
        <w:rFonts w:ascii="Arial" w:hAnsi="Arial" w:cs="Arial"/>
        <w:sz w:val="24"/>
        <w:szCs w:val="24"/>
      </w:rPr>
    </w:lvl>
    <w:lvl w:ilvl="8">
      <w:start w:val="1"/>
      <w:numFmt w:val="lowerRoman"/>
      <w:lvlText w:val="%9."/>
      <w:lvlJc w:val="left"/>
      <w:rPr>
        <w:rFonts w:ascii="Arial" w:hAnsi="Arial" w:cs="Arial"/>
        <w:sz w:val="24"/>
        <w:szCs w:val="24"/>
      </w:rPr>
    </w:lvl>
  </w:abstractNum>
  <w:abstractNum w:abstractNumId="29">
    <w:nsid w:val="59FC6F02"/>
    <w:multiLevelType w:val="multilevel"/>
    <w:tmpl w:val="DA661562"/>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30">
    <w:nsid w:val="5A827EE4"/>
    <w:multiLevelType w:val="hybridMultilevel"/>
    <w:tmpl w:val="2474E2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D7C2486"/>
    <w:multiLevelType w:val="singleLevel"/>
    <w:tmpl w:val="0C0A0005"/>
    <w:lvl w:ilvl="0">
      <w:start w:val="1"/>
      <w:numFmt w:val="bullet"/>
      <w:lvlText w:val="§"/>
      <w:lvlJc w:val="left"/>
      <w:rPr>
        <w:rFonts w:ascii="Wingdings" w:hAnsi="Wingdings" w:cs="Wingdings"/>
        <w:sz w:val="20"/>
        <w:szCs w:val="20"/>
      </w:rPr>
    </w:lvl>
  </w:abstractNum>
  <w:abstractNum w:abstractNumId="32">
    <w:nsid w:val="61BD535C"/>
    <w:multiLevelType w:val="hybridMultilevel"/>
    <w:tmpl w:val="82CEC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1D0EC3"/>
    <w:multiLevelType w:val="singleLevel"/>
    <w:tmpl w:val="0C0A0005"/>
    <w:lvl w:ilvl="0">
      <w:start w:val="1"/>
      <w:numFmt w:val="bullet"/>
      <w:lvlText w:val="§"/>
      <w:lvlJc w:val="left"/>
      <w:rPr>
        <w:rFonts w:ascii="Wingdings" w:hAnsi="Wingdings" w:cs="Wingdings"/>
        <w:sz w:val="20"/>
        <w:szCs w:val="20"/>
      </w:rPr>
    </w:lvl>
  </w:abstractNum>
  <w:abstractNum w:abstractNumId="34">
    <w:nsid w:val="6ACE2DA2"/>
    <w:multiLevelType w:val="singleLevel"/>
    <w:tmpl w:val="0C0A0005"/>
    <w:lvl w:ilvl="0">
      <w:start w:val="1"/>
      <w:numFmt w:val="bullet"/>
      <w:lvlText w:val="§"/>
      <w:lvlJc w:val="left"/>
      <w:rPr>
        <w:rFonts w:ascii="Wingdings" w:hAnsi="Wingdings" w:cs="Wingdings"/>
        <w:sz w:val="20"/>
        <w:szCs w:val="20"/>
      </w:rPr>
    </w:lvl>
  </w:abstractNum>
  <w:abstractNum w:abstractNumId="35">
    <w:nsid w:val="754A5D15"/>
    <w:multiLevelType w:val="multilevel"/>
    <w:tmpl w:val="2558E7E1"/>
    <w:name w:val="List1183153210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36">
    <w:nsid w:val="754A5D16"/>
    <w:multiLevelType w:val="multilevel"/>
    <w:tmpl w:val="2558E7E2"/>
    <w:name w:val="List1183153215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37">
    <w:nsid w:val="754A5D17"/>
    <w:multiLevelType w:val="multilevel"/>
    <w:tmpl w:val="2558E7E3"/>
    <w:name w:val="List118315327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38">
    <w:nsid w:val="754A5D18"/>
    <w:multiLevelType w:val="multilevel"/>
    <w:tmpl w:val="2558E7E4"/>
    <w:name w:val="List118315331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39">
    <w:nsid w:val="754A5D19"/>
    <w:multiLevelType w:val="multilevel"/>
    <w:tmpl w:val="2558E7E5"/>
    <w:name w:val="List1183153477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0">
    <w:nsid w:val="754A5D1A"/>
    <w:multiLevelType w:val="multilevel"/>
    <w:tmpl w:val="2558E7E6"/>
    <w:name w:val="List1183583397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1">
    <w:nsid w:val="754A5D1B"/>
    <w:multiLevelType w:val="multilevel"/>
    <w:tmpl w:val="2558E7E7"/>
    <w:name w:val="List1183583403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2">
    <w:nsid w:val="754A5D1C"/>
    <w:multiLevelType w:val="multilevel"/>
    <w:tmpl w:val="2558E7E8"/>
    <w:name w:val="List1185291438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3">
    <w:nsid w:val="754A5D1D"/>
    <w:multiLevelType w:val="multilevel"/>
    <w:tmpl w:val="2558E7E9"/>
    <w:name w:val="List119161337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4">
    <w:nsid w:val="754A5D1E"/>
    <w:multiLevelType w:val="multilevel"/>
    <w:tmpl w:val="2558E7EA"/>
    <w:name w:val="List1191613382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5">
    <w:nsid w:val="754A5D1F"/>
    <w:multiLevelType w:val="multilevel"/>
    <w:tmpl w:val="2558E7EB"/>
    <w:name w:val="List1194553348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6">
    <w:nsid w:val="754A5D20"/>
    <w:multiLevelType w:val="multilevel"/>
    <w:tmpl w:val="2558E7EC"/>
    <w:name w:val="List1196789101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7">
    <w:nsid w:val="754A5D21"/>
    <w:multiLevelType w:val="multilevel"/>
    <w:tmpl w:val="4D6A2F75"/>
    <w:name w:val="List1197488935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48">
    <w:nsid w:val="754A5D22"/>
    <w:multiLevelType w:val="multilevel"/>
    <w:tmpl w:val="4D6A2F76"/>
    <w:name w:val="List1197488949_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num w:numId="1">
    <w:abstractNumId w:val="27"/>
    <w:lvlOverride w:ilvl="0">
      <w:startOverride w:val="1"/>
      <w:lvl w:ilvl="0">
        <w:start w:val="1"/>
        <w:numFmt w:val="decimal"/>
        <w:lvlText w:val="%1."/>
        <w:lvlJc w:val="left"/>
        <w:rPr>
          <w:rFonts w:ascii="Arial" w:hAnsi="Arial" w:cs="Arial"/>
          <w:sz w:val="24"/>
          <w:szCs w:val="24"/>
        </w:rPr>
      </w:lvl>
    </w:lvlOverride>
    <w:lvlOverride w:ilvl="1">
      <w:startOverride w:val="1"/>
      <w:lvl w:ilvl="1">
        <w:start w:val="1"/>
        <w:numFmt w:val="bullet"/>
        <w:lvlText w:val="ü"/>
        <w:lvlJc w:val="left"/>
        <w:rPr>
          <w:rFonts w:ascii="Wingdings" w:hAnsi="Wingdings" w:cs="Wingdings"/>
          <w:sz w:val="24"/>
          <w:szCs w:val="24"/>
        </w:rPr>
      </w:lvl>
    </w:lvlOverride>
    <w:lvlOverride w:ilvl="2">
      <w:startOverride w:val="1"/>
      <w:lvl w:ilvl="2">
        <w:start w:val="1"/>
        <w:numFmt w:val="decimal"/>
        <w:lvlText w:val="%3."/>
        <w:lvlJc w:val="left"/>
        <w:rPr>
          <w:rFonts w:ascii="Arial" w:hAnsi="Arial" w:cs="Arial"/>
          <w:sz w:val="24"/>
          <w:szCs w:val="24"/>
        </w:rPr>
      </w:lvl>
    </w:lvlOverride>
    <w:lvlOverride w:ilvl="3">
      <w:startOverride w:val="1"/>
      <w:lvl w:ilvl="3">
        <w:start w:val="1"/>
        <w:numFmt w:val="decimal"/>
        <w:lvlText w:val="%4."/>
        <w:lvlJc w:val="left"/>
        <w:rPr>
          <w:rFonts w:ascii="Arial" w:hAnsi="Arial" w:cs="Arial"/>
          <w:sz w:val="24"/>
          <w:szCs w:val="24"/>
        </w:rPr>
      </w:lvl>
    </w:lvlOverride>
    <w:lvlOverride w:ilvl="4">
      <w:startOverride w:val="1"/>
      <w:lvl w:ilvl="4">
        <w:start w:val="1"/>
        <w:numFmt w:val="decimal"/>
        <w:lvlText w:val="%5."/>
        <w:lvlJc w:val="left"/>
        <w:rPr>
          <w:rFonts w:ascii="Arial" w:hAnsi="Arial" w:cs="Arial"/>
          <w:sz w:val="24"/>
          <w:szCs w:val="24"/>
        </w:rPr>
      </w:lvl>
    </w:lvlOverride>
    <w:lvlOverride w:ilvl="5">
      <w:startOverride w:val="1"/>
      <w:lvl w:ilvl="5">
        <w:start w:val="1"/>
        <w:numFmt w:val="decimal"/>
        <w:lvlText w:val="%6."/>
        <w:lvlJc w:val="left"/>
        <w:rPr>
          <w:rFonts w:ascii="Arial" w:hAnsi="Arial" w:cs="Arial"/>
          <w:sz w:val="24"/>
          <w:szCs w:val="24"/>
        </w:rPr>
      </w:lvl>
    </w:lvlOverride>
    <w:lvlOverride w:ilvl="6">
      <w:startOverride w:val="1"/>
      <w:lvl w:ilvl="6">
        <w:start w:val="1"/>
        <w:numFmt w:val="decimal"/>
        <w:lvlText w:val="%7."/>
        <w:lvlJc w:val="left"/>
        <w:rPr>
          <w:rFonts w:ascii="Arial" w:hAnsi="Arial" w:cs="Arial"/>
          <w:sz w:val="24"/>
          <w:szCs w:val="24"/>
        </w:rPr>
      </w:lvl>
    </w:lvlOverride>
    <w:lvlOverride w:ilvl="7">
      <w:startOverride w:val="1"/>
      <w:lvl w:ilvl="7">
        <w:start w:val="1"/>
        <w:numFmt w:val="decimal"/>
        <w:lvlText w:val="%8."/>
        <w:lvlJc w:val="left"/>
        <w:rPr>
          <w:rFonts w:ascii="Arial" w:hAnsi="Arial" w:cs="Arial"/>
          <w:sz w:val="24"/>
          <w:szCs w:val="24"/>
        </w:rPr>
      </w:lvl>
    </w:lvlOverride>
    <w:lvlOverride w:ilvl="8">
      <w:startOverride w:val="1"/>
      <w:lvl w:ilvl="8">
        <w:start w:val="1"/>
        <w:numFmt w:val="decimal"/>
        <w:lvlText w:val="%9."/>
        <w:lvlJc w:val="left"/>
        <w:rPr>
          <w:rFonts w:ascii="Arial" w:hAnsi="Arial" w:cs="Arial"/>
          <w:sz w:val="24"/>
          <w:szCs w:val="24"/>
        </w:rPr>
      </w:lvl>
    </w:lvlOverride>
  </w:num>
  <w:num w:numId="2">
    <w:abstractNumId w:val="0"/>
  </w:num>
  <w:num w:numId="3">
    <w:abstractNumId w:val="29"/>
  </w:num>
  <w:num w:numId="4">
    <w:abstractNumId w:val="8"/>
  </w:num>
  <w:num w:numId="5">
    <w:abstractNumId w:val="11"/>
  </w:num>
  <w:num w:numId="6">
    <w:abstractNumId w:val="34"/>
  </w:num>
  <w:num w:numId="7">
    <w:abstractNumId w:val="31"/>
  </w:num>
  <w:num w:numId="8">
    <w:abstractNumId w:val="33"/>
  </w:num>
  <w:num w:numId="9">
    <w:abstractNumId w:val="1"/>
  </w:num>
  <w:num w:numId="10">
    <w:abstractNumId w:val="7"/>
  </w:num>
  <w:num w:numId="11">
    <w:abstractNumId w:val="45"/>
  </w:num>
  <w:num w:numId="12">
    <w:abstractNumId w:val="45"/>
    <w:lvlOverride w:ilvl="0">
      <w:startOverride w:val="1"/>
      <w:lvl w:ilvl="0">
        <w:start w:val="1"/>
        <w:numFmt w:val="decimal"/>
        <w:lvlText w:val="%1."/>
        <w:lvlJc w:val="left"/>
        <w:rPr>
          <w:rFonts w:ascii="Arial" w:hAnsi="Arial" w:cs="Arial"/>
          <w:sz w:val="24"/>
          <w:szCs w:val="24"/>
        </w:rPr>
      </w:lvl>
    </w:lvlOverride>
    <w:lvlOverride w:ilvl="1">
      <w:startOverride w:val="1"/>
      <w:lvl w:ilvl="1">
        <w:start w:val="1"/>
        <w:numFmt w:val="bullet"/>
        <w:lvlText w:val="·"/>
        <w:lvlJc w:val="left"/>
        <w:rPr>
          <w:rFonts w:ascii="Symbol" w:hAnsi="Symbol" w:cs="Symbol"/>
          <w:sz w:val="24"/>
          <w:szCs w:val="24"/>
        </w:rPr>
      </w:lvl>
    </w:lvlOverride>
    <w:lvlOverride w:ilvl="2">
      <w:startOverride w:val="1"/>
      <w:lvl w:ilvl="2">
        <w:start w:val="1"/>
        <w:numFmt w:val="decimal"/>
        <w:lvlText w:val="%3."/>
        <w:lvlJc w:val="left"/>
        <w:rPr>
          <w:rFonts w:ascii="Arial" w:hAnsi="Arial" w:cs="Arial"/>
          <w:sz w:val="24"/>
          <w:szCs w:val="24"/>
        </w:rPr>
      </w:lvl>
    </w:lvlOverride>
    <w:lvlOverride w:ilvl="3">
      <w:startOverride w:val="1"/>
      <w:lvl w:ilvl="3">
        <w:start w:val="1"/>
        <w:numFmt w:val="decimal"/>
        <w:lvlText w:val="%4."/>
        <w:lvlJc w:val="left"/>
        <w:rPr>
          <w:rFonts w:ascii="Arial" w:hAnsi="Arial" w:cs="Arial"/>
          <w:sz w:val="24"/>
          <w:szCs w:val="24"/>
        </w:rPr>
      </w:lvl>
    </w:lvlOverride>
    <w:lvlOverride w:ilvl="4">
      <w:startOverride w:val="1"/>
      <w:lvl w:ilvl="4">
        <w:start w:val="1"/>
        <w:numFmt w:val="decimal"/>
        <w:lvlText w:val="%5."/>
        <w:lvlJc w:val="left"/>
        <w:rPr>
          <w:rFonts w:ascii="Arial" w:hAnsi="Arial" w:cs="Arial"/>
          <w:sz w:val="24"/>
          <w:szCs w:val="24"/>
        </w:rPr>
      </w:lvl>
    </w:lvlOverride>
    <w:lvlOverride w:ilvl="5">
      <w:startOverride w:val="1"/>
      <w:lvl w:ilvl="5">
        <w:start w:val="1"/>
        <w:numFmt w:val="decimal"/>
        <w:lvlText w:val="%6."/>
        <w:lvlJc w:val="left"/>
        <w:rPr>
          <w:rFonts w:ascii="Arial" w:hAnsi="Arial" w:cs="Arial"/>
          <w:sz w:val="24"/>
          <w:szCs w:val="24"/>
        </w:rPr>
      </w:lvl>
    </w:lvlOverride>
    <w:lvlOverride w:ilvl="6">
      <w:startOverride w:val="1"/>
      <w:lvl w:ilvl="6">
        <w:start w:val="1"/>
        <w:numFmt w:val="decimal"/>
        <w:lvlText w:val="%7."/>
        <w:lvlJc w:val="left"/>
        <w:rPr>
          <w:rFonts w:ascii="Arial" w:hAnsi="Arial" w:cs="Arial"/>
          <w:sz w:val="24"/>
          <w:szCs w:val="24"/>
        </w:rPr>
      </w:lvl>
    </w:lvlOverride>
    <w:lvlOverride w:ilvl="7">
      <w:startOverride w:val="1"/>
      <w:lvl w:ilvl="7">
        <w:start w:val="1"/>
        <w:numFmt w:val="decimal"/>
        <w:lvlText w:val="%8."/>
        <w:lvlJc w:val="left"/>
        <w:rPr>
          <w:rFonts w:ascii="Arial" w:hAnsi="Arial" w:cs="Arial"/>
          <w:sz w:val="24"/>
          <w:szCs w:val="24"/>
        </w:rPr>
      </w:lvl>
    </w:lvlOverride>
    <w:lvlOverride w:ilvl="8">
      <w:startOverride w:val="1"/>
      <w:lvl w:ilvl="8">
        <w:start w:val="1"/>
        <w:numFmt w:val="decimal"/>
        <w:lvlText w:val="%9."/>
        <w:lvlJc w:val="left"/>
        <w:rPr>
          <w:rFonts w:ascii="Arial" w:hAnsi="Arial" w:cs="Arial"/>
          <w:sz w:val="24"/>
          <w:szCs w:val="24"/>
        </w:rPr>
      </w:lvl>
    </w:lvlOverride>
  </w:num>
  <w:num w:numId="13">
    <w:abstractNumId w:val="46"/>
  </w:num>
  <w:num w:numId="14">
    <w:abstractNumId w:val="46"/>
    <w:lvlOverride w:ilvl="0">
      <w:startOverride w:val="1"/>
      <w:lvl w:ilvl="0">
        <w:start w:val="1"/>
        <w:numFmt w:val="decimal"/>
        <w:lvlText w:val="%1."/>
        <w:lvlJc w:val="left"/>
        <w:rPr>
          <w:rFonts w:ascii="Arial" w:hAnsi="Arial" w:cs="Arial"/>
          <w:sz w:val="24"/>
          <w:szCs w:val="24"/>
        </w:rPr>
      </w:lvl>
    </w:lvlOverride>
    <w:lvlOverride w:ilvl="1">
      <w:startOverride w:val="1"/>
      <w:lvl w:ilvl="1">
        <w:start w:val="1"/>
        <w:numFmt w:val="bullet"/>
        <w:lvlText w:val="·"/>
        <w:lvlJc w:val="left"/>
        <w:rPr>
          <w:rFonts w:ascii="Symbol" w:hAnsi="Symbol" w:cs="Symbol"/>
          <w:sz w:val="24"/>
          <w:szCs w:val="24"/>
        </w:rPr>
      </w:lvl>
    </w:lvlOverride>
    <w:lvlOverride w:ilvl="2">
      <w:startOverride w:val="1"/>
      <w:lvl w:ilvl="2">
        <w:start w:val="1"/>
        <w:numFmt w:val="decimal"/>
        <w:lvlText w:val="%3."/>
        <w:lvlJc w:val="left"/>
        <w:rPr>
          <w:rFonts w:ascii="Arial" w:hAnsi="Arial" w:cs="Arial"/>
          <w:sz w:val="24"/>
          <w:szCs w:val="24"/>
        </w:rPr>
      </w:lvl>
    </w:lvlOverride>
    <w:lvlOverride w:ilvl="3">
      <w:startOverride w:val="1"/>
      <w:lvl w:ilvl="3">
        <w:start w:val="1"/>
        <w:numFmt w:val="decimal"/>
        <w:lvlText w:val="%4."/>
        <w:lvlJc w:val="left"/>
        <w:rPr>
          <w:rFonts w:ascii="Arial" w:hAnsi="Arial" w:cs="Arial"/>
          <w:sz w:val="24"/>
          <w:szCs w:val="24"/>
        </w:rPr>
      </w:lvl>
    </w:lvlOverride>
    <w:lvlOverride w:ilvl="4">
      <w:startOverride w:val="1"/>
      <w:lvl w:ilvl="4">
        <w:start w:val="1"/>
        <w:numFmt w:val="decimal"/>
        <w:lvlText w:val="%5."/>
        <w:lvlJc w:val="left"/>
        <w:rPr>
          <w:rFonts w:ascii="Arial" w:hAnsi="Arial" w:cs="Arial"/>
          <w:sz w:val="24"/>
          <w:szCs w:val="24"/>
        </w:rPr>
      </w:lvl>
    </w:lvlOverride>
    <w:lvlOverride w:ilvl="5">
      <w:startOverride w:val="1"/>
      <w:lvl w:ilvl="5">
        <w:start w:val="1"/>
        <w:numFmt w:val="decimal"/>
        <w:lvlText w:val="%6."/>
        <w:lvlJc w:val="left"/>
        <w:rPr>
          <w:rFonts w:ascii="Arial" w:hAnsi="Arial" w:cs="Arial"/>
          <w:sz w:val="24"/>
          <w:szCs w:val="24"/>
        </w:rPr>
      </w:lvl>
    </w:lvlOverride>
    <w:lvlOverride w:ilvl="6">
      <w:startOverride w:val="1"/>
      <w:lvl w:ilvl="6">
        <w:start w:val="1"/>
        <w:numFmt w:val="decimal"/>
        <w:lvlText w:val="%7."/>
        <w:lvlJc w:val="left"/>
        <w:rPr>
          <w:rFonts w:ascii="Arial" w:hAnsi="Arial" w:cs="Arial"/>
          <w:sz w:val="24"/>
          <w:szCs w:val="24"/>
        </w:rPr>
      </w:lvl>
    </w:lvlOverride>
    <w:lvlOverride w:ilvl="7">
      <w:startOverride w:val="1"/>
      <w:lvl w:ilvl="7">
        <w:start w:val="1"/>
        <w:numFmt w:val="decimal"/>
        <w:lvlText w:val="%8."/>
        <w:lvlJc w:val="left"/>
        <w:rPr>
          <w:rFonts w:ascii="Arial" w:hAnsi="Arial" w:cs="Arial"/>
          <w:sz w:val="24"/>
          <w:szCs w:val="24"/>
        </w:rPr>
      </w:lvl>
    </w:lvlOverride>
    <w:lvlOverride w:ilvl="8">
      <w:startOverride w:val="1"/>
      <w:lvl w:ilvl="8">
        <w:start w:val="1"/>
        <w:numFmt w:val="decimal"/>
        <w:lvlText w:val="%9."/>
        <w:lvlJc w:val="left"/>
        <w:rPr>
          <w:rFonts w:ascii="Arial" w:hAnsi="Arial" w:cs="Arial"/>
          <w:sz w:val="24"/>
          <w:szCs w:val="24"/>
        </w:rPr>
      </w:lvl>
    </w:lvlOverride>
  </w:num>
  <w:num w:numId="15">
    <w:abstractNumId w:val="10"/>
  </w:num>
  <w:num w:numId="16">
    <w:abstractNumId w:val="28"/>
  </w:num>
  <w:num w:numId="17">
    <w:abstractNumId w:val="47"/>
  </w:num>
  <w:num w:numId="18">
    <w:abstractNumId w:val="47"/>
    <w:lvlOverride w:ilvl="0">
      <w:startOverride w:val="1"/>
      <w:lvl w:ilvl="0">
        <w:start w:val="1"/>
        <w:numFmt w:val="decimal"/>
        <w:lvlText w:val="%1."/>
        <w:lvlJc w:val="left"/>
        <w:rPr>
          <w:rFonts w:ascii="Arial" w:hAnsi="Arial" w:cs="Arial"/>
          <w:sz w:val="24"/>
          <w:szCs w:val="24"/>
        </w:rPr>
      </w:lvl>
    </w:lvlOverride>
    <w:lvlOverride w:ilvl="1">
      <w:startOverride w:val="1"/>
      <w:lvl w:ilvl="1">
        <w:start w:val="1"/>
        <w:numFmt w:val="bullet"/>
        <w:lvlText w:val="·"/>
        <w:lvlJc w:val="left"/>
        <w:rPr>
          <w:rFonts w:ascii="Symbol" w:hAnsi="Symbol" w:cs="Symbol"/>
          <w:sz w:val="24"/>
          <w:szCs w:val="24"/>
        </w:rPr>
      </w:lvl>
    </w:lvlOverride>
    <w:lvlOverride w:ilvl="2">
      <w:startOverride w:val="1"/>
      <w:lvl w:ilvl="2">
        <w:start w:val="1"/>
        <w:numFmt w:val="decimal"/>
        <w:lvlText w:val="%3."/>
        <w:lvlJc w:val="left"/>
        <w:rPr>
          <w:rFonts w:ascii="Arial" w:hAnsi="Arial" w:cs="Arial"/>
          <w:sz w:val="24"/>
          <w:szCs w:val="24"/>
        </w:rPr>
      </w:lvl>
    </w:lvlOverride>
    <w:lvlOverride w:ilvl="3">
      <w:startOverride w:val="1"/>
      <w:lvl w:ilvl="3">
        <w:start w:val="1"/>
        <w:numFmt w:val="decimal"/>
        <w:lvlText w:val="%4."/>
        <w:lvlJc w:val="left"/>
        <w:rPr>
          <w:rFonts w:ascii="Arial" w:hAnsi="Arial" w:cs="Arial"/>
          <w:sz w:val="24"/>
          <w:szCs w:val="24"/>
        </w:rPr>
      </w:lvl>
    </w:lvlOverride>
    <w:lvlOverride w:ilvl="4">
      <w:startOverride w:val="1"/>
      <w:lvl w:ilvl="4">
        <w:start w:val="1"/>
        <w:numFmt w:val="decimal"/>
        <w:lvlText w:val="%5."/>
        <w:lvlJc w:val="left"/>
        <w:rPr>
          <w:rFonts w:ascii="Arial" w:hAnsi="Arial" w:cs="Arial"/>
          <w:sz w:val="24"/>
          <w:szCs w:val="24"/>
        </w:rPr>
      </w:lvl>
    </w:lvlOverride>
    <w:lvlOverride w:ilvl="5">
      <w:startOverride w:val="1"/>
      <w:lvl w:ilvl="5">
        <w:start w:val="1"/>
        <w:numFmt w:val="decimal"/>
        <w:lvlText w:val="%6."/>
        <w:lvlJc w:val="left"/>
        <w:rPr>
          <w:rFonts w:ascii="Arial" w:hAnsi="Arial" w:cs="Arial"/>
          <w:sz w:val="24"/>
          <w:szCs w:val="24"/>
        </w:rPr>
      </w:lvl>
    </w:lvlOverride>
    <w:lvlOverride w:ilvl="6">
      <w:startOverride w:val="1"/>
      <w:lvl w:ilvl="6">
        <w:start w:val="1"/>
        <w:numFmt w:val="decimal"/>
        <w:lvlText w:val="%7."/>
        <w:lvlJc w:val="left"/>
        <w:rPr>
          <w:rFonts w:ascii="Arial" w:hAnsi="Arial" w:cs="Arial"/>
          <w:sz w:val="24"/>
          <w:szCs w:val="24"/>
        </w:rPr>
      </w:lvl>
    </w:lvlOverride>
    <w:lvlOverride w:ilvl="7">
      <w:startOverride w:val="1"/>
      <w:lvl w:ilvl="7">
        <w:start w:val="1"/>
        <w:numFmt w:val="decimal"/>
        <w:lvlText w:val="%8."/>
        <w:lvlJc w:val="left"/>
        <w:rPr>
          <w:rFonts w:ascii="Arial" w:hAnsi="Arial" w:cs="Arial"/>
          <w:sz w:val="24"/>
          <w:szCs w:val="24"/>
        </w:rPr>
      </w:lvl>
    </w:lvlOverride>
    <w:lvlOverride w:ilvl="8">
      <w:startOverride w:val="1"/>
      <w:lvl w:ilvl="8">
        <w:start w:val="1"/>
        <w:numFmt w:val="decimal"/>
        <w:lvlText w:val="%9."/>
        <w:lvlJc w:val="left"/>
        <w:rPr>
          <w:rFonts w:ascii="Arial" w:hAnsi="Arial" w:cs="Arial"/>
          <w:sz w:val="24"/>
          <w:szCs w:val="24"/>
        </w:rPr>
      </w:lvl>
    </w:lvlOverride>
  </w:num>
  <w:num w:numId="19">
    <w:abstractNumId w:val="48"/>
  </w:num>
  <w:num w:numId="20">
    <w:abstractNumId w:val="48"/>
    <w:lvlOverride w:ilvl="0">
      <w:startOverride w:val="1"/>
      <w:lvl w:ilvl="0">
        <w:start w:val="1"/>
        <w:numFmt w:val="decimal"/>
        <w:lvlText w:val="%1."/>
        <w:lvlJc w:val="left"/>
        <w:rPr>
          <w:rFonts w:ascii="Arial" w:hAnsi="Arial" w:cs="Arial"/>
          <w:sz w:val="24"/>
          <w:szCs w:val="24"/>
        </w:rPr>
      </w:lvl>
    </w:lvlOverride>
    <w:lvlOverride w:ilvl="1">
      <w:startOverride w:val="1"/>
      <w:lvl w:ilvl="1">
        <w:start w:val="1"/>
        <w:numFmt w:val="bullet"/>
        <w:lvlText w:val="·"/>
        <w:lvlJc w:val="left"/>
        <w:rPr>
          <w:rFonts w:ascii="Symbol" w:hAnsi="Symbol" w:cs="Symbol"/>
          <w:sz w:val="24"/>
          <w:szCs w:val="24"/>
        </w:rPr>
      </w:lvl>
    </w:lvlOverride>
    <w:lvlOverride w:ilvl="2">
      <w:startOverride w:val="1"/>
      <w:lvl w:ilvl="2">
        <w:start w:val="1"/>
        <w:numFmt w:val="decimal"/>
        <w:lvlText w:val="%3."/>
        <w:lvlJc w:val="left"/>
        <w:rPr>
          <w:rFonts w:ascii="Arial" w:hAnsi="Arial" w:cs="Arial"/>
          <w:sz w:val="24"/>
          <w:szCs w:val="24"/>
        </w:rPr>
      </w:lvl>
    </w:lvlOverride>
    <w:lvlOverride w:ilvl="3">
      <w:startOverride w:val="1"/>
      <w:lvl w:ilvl="3">
        <w:start w:val="1"/>
        <w:numFmt w:val="decimal"/>
        <w:lvlText w:val="%4."/>
        <w:lvlJc w:val="left"/>
        <w:rPr>
          <w:rFonts w:ascii="Arial" w:hAnsi="Arial" w:cs="Arial"/>
          <w:sz w:val="24"/>
          <w:szCs w:val="24"/>
        </w:rPr>
      </w:lvl>
    </w:lvlOverride>
    <w:lvlOverride w:ilvl="4">
      <w:startOverride w:val="1"/>
      <w:lvl w:ilvl="4">
        <w:start w:val="1"/>
        <w:numFmt w:val="decimal"/>
        <w:lvlText w:val="%5."/>
        <w:lvlJc w:val="left"/>
        <w:rPr>
          <w:rFonts w:ascii="Arial" w:hAnsi="Arial" w:cs="Arial"/>
          <w:sz w:val="24"/>
          <w:szCs w:val="24"/>
        </w:rPr>
      </w:lvl>
    </w:lvlOverride>
    <w:lvlOverride w:ilvl="5">
      <w:startOverride w:val="1"/>
      <w:lvl w:ilvl="5">
        <w:start w:val="1"/>
        <w:numFmt w:val="decimal"/>
        <w:lvlText w:val="%6."/>
        <w:lvlJc w:val="left"/>
        <w:rPr>
          <w:rFonts w:ascii="Arial" w:hAnsi="Arial" w:cs="Arial"/>
          <w:sz w:val="24"/>
          <w:szCs w:val="24"/>
        </w:rPr>
      </w:lvl>
    </w:lvlOverride>
    <w:lvlOverride w:ilvl="6">
      <w:startOverride w:val="1"/>
      <w:lvl w:ilvl="6">
        <w:start w:val="1"/>
        <w:numFmt w:val="decimal"/>
        <w:lvlText w:val="%7."/>
        <w:lvlJc w:val="left"/>
        <w:rPr>
          <w:rFonts w:ascii="Arial" w:hAnsi="Arial" w:cs="Arial"/>
          <w:sz w:val="24"/>
          <w:szCs w:val="24"/>
        </w:rPr>
      </w:lvl>
    </w:lvlOverride>
    <w:lvlOverride w:ilvl="7">
      <w:startOverride w:val="1"/>
      <w:lvl w:ilvl="7">
        <w:start w:val="1"/>
        <w:numFmt w:val="decimal"/>
        <w:lvlText w:val="%8."/>
        <w:lvlJc w:val="left"/>
        <w:rPr>
          <w:rFonts w:ascii="Arial" w:hAnsi="Arial" w:cs="Arial"/>
          <w:sz w:val="24"/>
          <w:szCs w:val="24"/>
        </w:rPr>
      </w:lvl>
    </w:lvlOverride>
    <w:lvlOverride w:ilvl="8">
      <w:startOverride w:val="1"/>
      <w:lvl w:ilvl="8">
        <w:start w:val="1"/>
        <w:numFmt w:val="decimal"/>
        <w:lvlText w:val="%9."/>
        <w:lvlJc w:val="left"/>
        <w:rPr>
          <w:rFonts w:ascii="Arial" w:hAnsi="Arial" w:cs="Arial"/>
          <w:sz w:val="24"/>
          <w:szCs w:val="24"/>
        </w:rPr>
      </w:lvl>
    </w:lvlOverride>
  </w:num>
  <w:num w:numId="21">
    <w:abstractNumId w:val="9"/>
  </w:num>
  <w:num w:numId="22">
    <w:abstractNumId w:val="6"/>
  </w:num>
  <w:num w:numId="23">
    <w:abstractNumId w:val="2"/>
  </w:num>
  <w:num w:numId="24">
    <w:abstractNumId w:val="3"/>
  </w:num>
  <w:num w:numId="25">
    <w:abstractNumId w:val="32"/>
  </w:num>
  <w:num w:numId="26">
    <w:abstractNumId w:val="4"/>
  </w:num>
  <w:num w:numId="27">
    <w:abstractNumId w:val="3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8"/>
  </w:hdrShapeDefaults>
  <w:footnotePr>
    <w:footnote w:id="-1"/>
    <w:footnote w:id="0"/>
  </w:footnotePr>
  <w:endnotePr>
    <w:pos w:val="sectEnd"/>
    <w:endnote w:id="-1"/>
    <w:endnote w:id="0"/>
  </w:endnotePr>
  <w:compat/>
  <w:rsids>
    <w:rsidRoot w:val="00D83822"/>
    <w:rsid w:val="000126CD"/>
    <w:rsid w:val="00023ECF"/>
    <w:rsid w:val="00030426"/>
    <w:rsid w:val="000363C3"/>
    <w:rsid w:val="00037BF8"/>
    <w:rsid w:val="00043D36"/>
    <w:rsid w:val="0009445C"/>
    <w:rsid w:val="000E2685"/>
    <w:rsid w:val="000E484A"/>
    <w:rsid w:val="00106845"/>
    <w:rsid w:val="00112430"/>
    <w:rsid w:val="00120538"/>
    <w:rsid w:val="00120BBE"/>
    <w:rsid w:val="00124DB6"/>
    <w:rsid w:val="00126C10"/>
    <w:rsid w:val="00126D75"/>
    <w:rsid w:val="00166FA6"/>
    <w:rsid w:val="001B1BEA"/>
    <w:rsid w:val="001B5C75"/>
    <w:rsid w:val="001E2A4D"/>
    <w:rsid w:val="001E3C14"/>
    <w:rsid w:val="001F5334"/>
    <w:rsid w:val="00203DAF"/>
    <w:rsid w:val="00214E02"/>
    <w:rsid w:val="00215A04"/>
    <w:rsid w:val="00221C1F"/>
    <w:rsid w:val="00222DA5"/>
    <w:rsid w:val="002277E2"/>
    <w:rsid w:val="002306B9"/>
    <w:rsid w:val="002A0E97"/>
    <w:rsid w:val="002B6F21"/>
    <w:rsid w:val="002C1A9D"/>
    <w:rsid w:val="002C5260"/>
    <w:rsid w:val="002E48F3"/>
    <w:rsid w:val="002E6CE0"/>
    <w:rsid w:val="002E76AB"/>
    <w:rsid w:val="002F4B24"/>
    <w:rsid w:val="0030726E"/>
    <w:rsid w:val="00311CF6"/>
    <w:rsid w:val="00320907"/>
    <w:rsid w:val="00325B91"/>
    <w:rsid w:val="00334E2A"/>
    <w:rsid w:val="00346F63"/>
    <w:rsid w:val="00351B57"/>
    <w:rsid w:val="00357E6B"/>
    <w:rsid w:val="003743F8"/>
    <w:rsid w:val="00380345"/>
    <w:rsid w:val="00380F1C"/>
    <w:rsid w:val="00385688"/>
    <w:rsid w:val="00393F11"/>
    <w:rsid w:val="003A1484"/>
    <w:rsid w:val="003B73C1"/>
    <w:rsid w:val="003C7CDF"/>
    <w:rsid w:val="003E4AC4"/>
    <w:rsid w:val="003E6685"/>
    <w:rsid w:val="003F3289"/>
    <w:rsid w:val="004051A4"/>
    <w:rsid w:val="00405F0E"/>
    <w:rsid w:val="00422481"/>
    <w:rsid w:val="00447CF8"/>
    <w:rsid w:val="00453DD8"/>
    <w:rsid w:val="00482DD4"/>
    <w:rsid w:val="00485773"/>
    <w:rsid w:val="00487EF1"/>
    <w:rsid w:val="004C3A3C"/>
    <w:rsid w:val="004F7B6E"/>
    <w:rsid w:val="005033CD"/>
    <w:rsid w:val="005039DD"/>
    <w:rsid w:val="00516CC8"/>
    <w:rsid w:val="005224AC"/>
    <w:rsid w:val="00533552"/>
    <w:rsid w:val="00536BC6"/>
    <w:rsid w:val="00562772"/>
    <w:rsid w:val="005649F0"/>
    <w:rsid w:val="005A4ABC"/>
    <w:rsid w:val="005B0CAE"/>
    <w:rsid w:val="005B3B0C"/>
    <w:rsid w:val="005B7695"/>
    <w:rsid w:val="005B7AFD"/>
    <w:rsid w:val="005C5FCB"/>
    <w:rsid w:val="005D09DA"/>
    <w:rsid w:val="005D2DE0"/>
    <w:rsid w:val="005D4C4A"/>
    <w:rsid w:val="005E1C76"/>
    <w:rsid w:val="005E64A4"/>
    <w:rsid w:val="00602310"/>
    <w:rsid w:val="00650549"/>
    <w:rsid w:val="0065347B"/>
    <w:rsid w:val="00681172"/>
    <w:rsid w:val="006A1888"/>
    <w:rsid w:val="006A54EE"/>
    <w:rsid w:val="006D04E6"/>
    <w:rsid w:val="006D17F6"/>
    <w:rsid w:val="006E6D9D"/>
    <w:rsid w:val="006F30D5"/>
    <w:rsid w:val="007072F3"/>
    <w:rsid w:val="007236A8"/>
    <w:rsid w:val="0073749F"/>
    <w:rsid w:val="0076539D"/>
    <w:rsid w:val="007667C2"/>
    <w:rsid w:val="007B1550"/>
    <w:rsid w:val="007E42AF"/>
    <w:rsid w:val="008037FA"/>
    <w:rsid w:val="00807FE0"/>
    <w:rsid w:val="0083250B"/>
    <w:rsid w:val="0084686B"/>
    <w:rsid w:val="00893ED8"/>
    <w:rsid w:val="008A3C24"/>
    <w:rsid w:val="008B3DDF"/>
    <w:rsid w:val="008C161F"/>
    <w:rsid w:val="008D10D5"/>
    <w:rsid w:val="008D5401"/>
    <w:rsid w:val="008E1631"/>
    <w:rsid w:val="00906DC0"/>
    <w:rsid w:val="0092328C"/>
    <w:rsid w:val="00925464"/>
    <w:rsid w:val="00994A4E"/>
    <w:rsid w:val="009A1A69"/>
    <w:rsid w:val="009B5D86"/>
    <w:rsid w:val="009D4373"/>
    <w:rsid w:val="009E096D"/>
    <w:rsid w:val="00A0383E"/>
    <w:rsid w:val="00A14D64"/>
    <w:rsid w:val="00A60821"/>
    <w:rsid w:val="00A6302F"/>
    <w:rsid w:val="00A70299"/>
    <w:rsid w:val="00A75F6C"/>
    <w:rsid w:val="00A90357"/>
    <w:rsid w:val="00AD7A30"/>
    <w:rsid w:val="00AF3DD8"/>
    <w:rsid w:val="00AF74F7"/>
    <w:rsid w:val="00B0090A"/>
    <w:rsid w:val="00B055B6"/>
    <w:rsid w:val="00B07171"/>
    <w:rsid w:val="00B10DE8"/>
    <w:rsid w:val="00B74580"/>
    <w:rsid w:val="00B95E03"/>
    <w:rsid w:val="00B95E04"/>
    <w:rsid w:val="00BA0FF9"/>
    <w:rsid w:val="00BD0446"/>
    <w:rsid w:val="00C03E7E"/>
    <w:rsid w:val="00C1161F"/>
    <w:rsid w:val="00C21C28"/>
    <w:rsid w:val="00C37608"/>
    <w:rsid w:val="00C42316"/>
    <w:rsid w:val="00C6593B"/>
    <w:rsid w:val="00C81B2C"/>
    <w:rsid w:val="00C915E8"/>
    <w:rsid w:val="00CA3A19"/>
    <w:rsid w:val="00CC4EC7"/>
    <w:rsid w:val="00CC60CD"/>
    <w:rsid w:val="00CD33AE"/>
    <w:rsid w:val="00CD4546"/>
    <w:rsid w:val="00CE5E1E"/>
    <w:rsid w:val="00D07DB9"/>
    <w:rsid w:val="00D34F3E"/>
    <w:rsid w:val="00D645FA"/>
    <w:rsid w:val="00D70411"/>
    <w:rsid w:val="00D75444"/>
    <w:rsid w:val="00D83822"/>
    <w:rsid w:val="00DA11F6"/>
    <w:rsid w:val="00DA30B2"/>
    <w:rsid w:val="00DB4696"/>
    <w:rsid w:val="00DC03B6"/>
    <w:rsid w:val="00DC24AF"/>
    <w:rsid w:val="00DD545A"/>
    <w:rsid w:val="00DD7CE1"/>
    <w:rsid w:val="00DE1B38"/>
    <w:rsid w:val="00DE2F28"/>
    <w:rsid w:val="00E16E38"/>
    <w:rsid w:val="00E20C9B"/>
    <w:rsid w:val="00E20C9C"/>
    <w:rsid w:val="00E97767"/>
    <w:rsid w:val="00EA707C"/>
    <w:rsid w:val="00EC7983"/>
    <w:rsid w:val="00ED5644"/>
    <w:rsid w:val="00EE0401"/>
    <w:rsid w:val="00F065C9"/>
    <w:rsid w:val="00F172F9"/>
    <w:rsid w:val="00F227A6"/>
    <w:rsid w:val="00F22A17"/>
    <w:rsid w:val="00F52185"/>
    <w:rsid w:val="00F71410"/>
    <w:rsid w:val="00F92E48"/>
    <w:rsid w:val="00F95911"/>
    <w:rsid w:val="00FB78D6"/>
    <w:rsid w:val="00FC0A54"/>
    <w:rsid w:val="00FE4ED5"/>
    <w:rsid w:val="00FF3F7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696"/>
    <w:pPr>
      <w:widowControl w:val="0"/>
      <w:autoSpaceDE w:val="0"/>
      <w:autoSpaceDN w:val="0"/>
      <w:adjustRightInd w:val="0"/>
    </w:pPr>
    <w:rPr>
      <w:rFonts w:ascii="Arial" w:hAnsi="Arial" w:cs="Arial"/>
      <w:sz w:val="24"/>
      <w:szCs w:val="24"/>
      <w:shd w:val="clear" w:color="auto" w:fill="FFFFFF"/>
      <w:lang w:val="es-ES" w:eastAsia="es-ES"/>
    </w:rPr>
  </w:style>
  <w:style w:type="paragraph" w:styleId="Ttulo1">
    <w:name w:val="heading 1"/>
    <w:basedOn w:val="Normal"/>
    <w:next w:val="Normal"/>
    <w:qFormat/>
    <w:rsid w:val="00DB4696"/>
    <w:pPr>
      <w:keepNext/>
      <w:jc w:val="center"/>
      <w:outlineLvl w:val="0"/>
    </w:pPr>
    <w:rPr>
      <w:i/>
      <w:iCs/>
      <w:sz w:val="16"/>
      <w:szCs w:val="16"/>
    </w:rPr>
  </w:style>
  <w:style w:type="paragraph" w:styleId="Ttulo2">
    <w:name w:val="heading 2"/>
    <w:basedOn w:val="Normal"/>
    <w:next w:val="Normal"/>
    <w:qFormat/>
    <w:rsid w:val="00DB4696"/>
    <w:pPr>
      <w:keepNext/>
      <w:outlineLvl w:val="1"/>
    </w:pPr>
    <w:rPr>
      <w:rFonts w:ascii="Book Antiqua" w:hAnsi="Book Antiqua" w:cs="Book Antiqua"/>
      <w:color w:val="000000"/>
      <w:sz w:val="28"/>
      <w:szCs w:val="28"/>
      <w:u w:color="000000"/>
    </w:rPr>
  </w:style>
  <w:style w:type="paragraph" w:styleId="Ttulo3">
    <w:name w:val="heading 3"/>
    <w:basedOn w:val="Normal"/>
    <w:next w:val="Normal"/>
    <w:qFormat/>
    <w:rsid w:val="00DB4696"/>
    <w:pPr>
      <w:keepNext/>
      <w:jc w:val="center"/>
      <w:outlineLvl w:val="2"/>
    </w:pPr>
    <w:rPr>
      <w:rFonts w:ascii="Book Antiqua" w:hAnsi="Book Antiqua" w:cs="Book Antiqua"/>
      <w:b/>
      <w:bCs/>
      <w:color w:val="000000"/>
      <w:u w:val="single" w:color="000000"/>
    </w:rPr>
  </w:style>
  <w:style w:type="paragraph" w:styleId="Ttulo4">
    <w:name w:val="heading 4"/>
    <w:basedOn w:val="Normal"/>
    <w:next w:val="Normal"/>
    <w:qFormat/>
    <w:rsid w:val="00DB4696"/>
    <w:pPr>
      <w:keepNext/>
      <w:outlineLvl w:val="3"/>
    </w:pPr>
    <w:rPr>
      <w:rFonts w:ascii="Book Antiqua" w:hAnsi="Book Antiqua" w:cs="Book Antiqua"/>
      <w:b/>
      <w:bCs/>
      <w:u w:color="000000"/>
    </w:rPr>
  </w:style>
  <w:style w:type="paragraph" w:styleId="Ttulo5">
    <w:name w:val="heading 5"/>
    <w:basedOn w:val="Normal"/>
    <w:next w:val="Normal"/>
    <w:qFormat/>
    <w:rsid w:val="00DB4696"/>
    <w:pPr>
      <w:keepNext/>
      <w:jc w:val="both"/>
      <w:outlineLvl w:val="4"/>
    </w:pPr>
    <w:rPr>
      <w:b/>
      <w:bCs/>
      <w:i/>
      <w:iCs/>
      <w:color w:val="000000"/>
      <w:u w:color="000000"/>
    </w:rPr>
  </w:style>
  <w:style w:type="paragraph" w:styleId="Ttulo6">
    <w:name w:val="heading 6"/>
    <w:basedOn w:val="Normal"/>
    <w:next w:val="Normal"/>
    <w:qFormat/>
    <w:rsid w:val="00DB4696"/>
    <w:pPr>
      <w:keepNext/>
      <w:spacing w:line="360" w:lineRule="auto"/>
      <w:outlineLvl w:val="5"/>
    </w:pPr>
    <w:rPr>
      <w:b/>
      <w:bCs/>
      <w:color w:val="000000"/>
      <w:sz w:val="32"/>
      <w:szCs w:val="32"/>
      <w:u w:color="000000"/>
    </w:rPr>
  </w:style>
  <w:style w:type="paragraph" w:styleId="Ttulo8">
    <w:name w:val="heading 8"/>
    <w:basedOn w:val="Normal"/>
    <w:next w:val="Normal"/>
    <w:qFormat/>
    <w:rsid w:val="00DB4696"/>
    <w:pPr>
      <w:keepNext/>
      <w:jc w:val="right"/>
      <w:outlineLvl w:val="7"/>
    </w:pPr>
    <w:rPr>
      <w:rFonts w:ascii="Book Antiqua" w:hAnsi="Book Antiqua" w:cs="Book Antiq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B4696"/>
    <w:pPr>
      <w:widowControl/>
      <w:autoSpaceDE/>
      <w:autoSpaceDN/>
      <w:adjustRightInd/>
    </w:pPr>
    <w:rPr>
      <w:rFonts w:ascii="Tahoma" w:hAnsi="Tahoma" w:cs="Tahoma"/>
      <w:sz w:val="16"/>
      <w:szCs w:val="16"/>
      <w:shd w:val="clear" w:color="auto" w:fill="auto"/>
    </w:rPr>
  </w:style>
  <w:style w:type="paragraph" w:customStyle="1" w:styleId="Estilo">
    <w:name w:val="Estilo"/>
    <w:next w:val="Normal"/>
    <w:rsid w:val="00DB4696"/>
    <w:pPr>
      <w:widowControl w:val="0"/>
      <w:autoSpaceDE w:val="0"/>
      <w:autoSpaceDN w:val="0"/>
      <w:adjustRightInd w:val="0"/>
    </w:pPr>
    <w:rPr>
      <w:rFonts w:ascii="Arial" w:hAnsi="Arial" w:cs="Arial"/>
      <w:sz w:val="24"/>
      <w:szCs w:val="24"/>
      <w:shd w:val="clear" w:color="auto" w:fill="FFFFFF"/>
      <w:lang w:val="es-ES" w:eastAsia="es-ES"/>
    </w:rPr>
  </w:style>
  <w:style w:type="paragraph" w:customStyle="1" w:styleId="Estilo3">
    <w:name w:val="Estilo3"/>
    <w:next w:val="Normal"/>
    <w:rsid w:val="00DB4696"/>
    <w:pPr>
      <w:widowControl w:val="0"/>
      <w:autoSpaceDE w:val="0"/>
      <w:autoSpaceDN w:val="0"/>
      <w:adjustRightInd w:val="0"/>
    </w:pPr>
    <w:rPr>
      <w:rFonts w:ascii="Arial" w:hAnsi="Arial" w:cs="Arial"/>
      <w:sz w:val="24"/>
      <w:szCs w:val="24"/>
      <w:shd w:val="clear" w:color="auto" w:fill="FFFFFF"/>
      <w:lang w:val="es-ES" w:eastAsia="es-ES"/>
    </w:rPr>
  </w:style>
  <w:style w:type="paragraph" w:customStyle="1" w:styleId="Estilo2">
    <w:name w:val="Estilo2"/>
    <w:next w:val="Normal"/>
    <w:rsid w:val="00DB4696"/>
    <w:pPr>
      <w:widowControl w:val="0"/>
      <w:autoSpaceDE w:val="0"/>
      <w:autoSpaceDN w:val="0"/>
      <w:adjustRightInd w:val="0"/>
    </w:pPr>
    <w:rPr>
      <w:rFonts w:ascii="Arial" w:hAnsi="Arial" w:cs="Arial"/>
      <w:sz w:val="24"/>
      <w:szCs w:val="24"/>
      <w:shd w:val="clear" w:color="auto" w:fill="FFFFFF"/>
      <w:lang w:val="es-ES" w:eastAsia="es-ES"/>
    </w:rPr>
  </w:style>
  <w:style w:type="paragraph" w:customStyle="1" w:styleId="Estilo1">
    <w:name w:val="Estilo1"/>
    <w:next w:val="Normal"/>
    <w:rsid w:val="00DB4696"/>
    <w:pPr>
      <w:widowControl w:val="0"/>
      <w:autoSpaceDE w:val="0"/>
      <w:autoSpaceDN w:val="0"/>
      <w:adjustRightInd w:val="0"/>
    </w:pPr>
    <w:rPr>
      <w:rFonts w:ascii="Arial" w:hAnsi="Arial" w:cs="Arial"/>
      <w:sz w:val="24"/>
      <w:szCs w:val="24"/>
      <w:u w:color="000000"/>
      <w:shd w:val="clear" w:color="auto" w:fill="FFFFFF"/>
      <w:lang w:val="es-ES" w:eastAsia="es-ES"/>
    </w:rPr>
  </w:style>
  <w:style w:type="paragraph" w:styleId="Encabezado">
    <w:name w:val="header"/>
    <w:aliases w:val="encabezado"/>
    <w:basedOn w:val="Normal"/>
    <w:link w:val="EncabezadoCar"/>
    <w:rsid w:val="00DB4696"/>
    <w:pPr>
      <w:tabs>
        <w:tab w:val="center" w:pos="4252"/>
        <w:tab w:val="right" w:pos="8504"/>
      </w:tabs>
    </w:pPr>
    <w:rPr>
      <w:sz w:val="20"/>
      <w:szCs w:val="20"/>
      <w:u w:color="000000"/>
    </w:rPr>
  </w:style>
  <w:style w:type="paragraph" w:styleId="Textoindependiente3">
    <w:name w:val="Body Text 3"/>
    <w:basedOn w:val="Normal"/>
    <w:rsid w:val="00DB4696"/>
    <w:pPr>
      <w:jc w:val="both"/>
    </w:pPr>
    <w:rPr>
      <w:rFonts w:ascii="Book Antiqua" w:hAnsi="Book Antiqua" w:cs="Book Antiqua"/>
    </w:rPr>
  </w:style>
  <w:style w:type="paragraph" w:styleId="Piedepgina">
    <w:name w:val="footer"/>
    <w:basedOn w:val="Normal"/>
    <w:rsid w:val="00DB4696"/>
    <w:pPr>
      <w:tabs>
        <w:tab w:val="center" w:pos="4252"/>
        <w:tab w:val="right" w:pos="8504"/>
      </w:tabs>
    </w:pPr>
    <w:rPr>
      <w:sz w:val="20"/>
      <w:szCs w:val="20"/>
    </w:rPr>
  </w:style>
  <w:style w:type="paragraph" w:styleId="Textoindependiente2">
    <w:name w:val="Body Text 2"/>
    <w:basedOn w:val="Normal"/>
    <w:link w:val="Textoindependiente2Car"/>
    <w:rsid w:val="00DB4696"/>
    <w:pPr>
      <w:jc w:val="both"/>
    </w:pPr>
    <w:rPr>
      <w:rFonts w:ascii="Book Antiqua" w:hAnsi="Book Antiqua" w:cs="Book Antiqua"/>
    </w:rPr>
  </w:style>
  <w:style w:type="character" w:styleId="Hipervnculo">
    <w:name w:val="Hyperlink"/>
    <w:rsid w:val="00DB4696"/>
    <w:rPr>
      <w:color w:val="0000FF"/>
      <w:u w:val="single"/>
      <w:shd w:val="clear" w:color="auto" w:fill="FFFFFF"/>
    </w:rPr>
  </w:style>
  <w:style w:type="character" w:styleId="Nmerodepgina">
    <w:name w:val="page number"/>
    <w:rsid w:val="00DB4696"/>
    <w:rPr>
      <w:shd w:val="clear" w:color="auto" w:fill="FFFFFF"/>
    </w:rPr>
  </w:style>
  <w:style w:type="character" w:styleId="Hipervnculovisitado">
    <w:name w:val="FollowedHyperlink"/>
    <w:rsid w:val="00DB4696"/>
    <w:rPr>
      <w:color w:val="800080"/>
      <w:u w:val="single"/>
      <w:shd w:val="clear" w:color="auto" w:fill="FFFFFF"/>
    </w:rPr>
  </w:style>
  <w:style w:type="paragraph" w:customStyle="1" w:styleId="Ttulo30">
    <w:name w:val="TÍtulo 3"/>
    <w:next w:val="Normal"/>
    <w:rsid w:val="00DB4696"/>
    <w:pPr>
      <w:keepNext/>
      <w:widowControl w:val="0"/>
      <w:autoSpaceDE w:val="0"/>
      <w:autoSpaceDN w:val="0"/>
      <w:adjustRightInd w:val="0"/>
      <w:jc w:val="both"/>
    </w:pPr>
    <w:rPr>
      <w:rFonts w:ascii="Arial" w:hAnsi="Arial" w:cs="Arial"/>
      <w:sz w:val="24"/>
      <w:szCs w:val="24"/>
      <w:shd w:val="clear" w:color="auto" w:fill="FFFFFF"/>
      <w:lang w:val="es-ES" w:eastAsia="es-ES"/>
    </w:rPr>
  </w:style>
  <w:style w:type="paragraph" w:styleId="Textoindependiente">
    <w:name w:val="Body Text"/>
    <w:basedOn w:val="Normal"/>
    <w:rsid w:val="00DB4696"/>
    <w:rPr>
      <w:rFonts w:ascii="Book Antiqua" w:hAnsi="Book Antiqua" w:cs="Book Antiqua"/>
      <w:sz w:val="22"/>
      <w:szCs w:val="22"/>
    </w:rPr>
  </w:style>
  <w:style w:type="paragraph" w:styleId="Textonotapie">
    <w:name w:val="footnote text"/>
    <w:basedOn w:val="Normal"/>
    <w:link w:val="TextonotapieCar"/>
    <w:semiHidden/>
    <w:rsid w:val="00DB4696"/>
    <w:rPr>
      <w:sz w:val="20"/>
      <w:szCs w:val="20"/>
    </w:rPr>
  </w:style>
  <w:style w:type="character" w:styleId="Refdenotaalpie">
    <w:name w:val="footnote reference"/>
    <w:semiHidden/>
    <w:rsid w:val="00DB4696"/>
    <w:rPr>
      <w:shd w:val="clear" w:color="auto" w:fill="FFFFFF"/>
      <w:vertAlign w:val="superscript"/>
    </w:rPr>
  </w:style>
  <w:style w:type="paragraph" w:styleId="Sangra2detindependiente">
    <w:name w:val="Body Text Indent 2"/>
    <w:basedOn w:val="Normal"/>
    <w:rsid w:val="00DB4696"/>
    <w:pPr>
      <w:ind w:left="497"/>
      <w:jc w:val="both"/>
    </w:pPr>
    <w:rPr>
      <w:color w:val="000000"/>
      <w:spacing w:val="-10"/>
      <w:sz w:val="28"/>
      <w:szCs w:val="28"/>
      <w:u w:color="000000"/>
    </w:rPr>
  </w:style>
  <w:style w:type="paragraph" w:styleId="Mapadeldocumento">
    <w:name w:val="Document Map"/>
    <w:basedOn w:val="Normal"/>
    <w:semiHidden/>
    <w:rsid w:val="00DB4696"/>
    <w:pPr>
      <w:shd w:val="clear" w:color="auto" w:fill="000080"/>
    </w:pPr>
    <w:rPr>
      <w:rFonts w:ascii="Tahoma" w:hAnsi="Tahoma" w:cs="Tahoma"/>
      <w:color w:val="000000"/>
      <w:sz w:val="20"/>
      <w:szCs w:val="20"/>
      <w:u w:color="000000"/>
    </w:rPr>
  </w:style>
  <w:style w:type="paragraph" w:styleId="Ttulo">
    <w:name w:val="Title"/>
    <w:basedOn w:val="Normal"/>
    <w:qFormat/>
    <w:rsid w:val="00DB4696"/>
    <w:pPr>
      <w:jc w:val="center"/>
    </w:pPr>
    <w:rPr>
      <w:rFonts w:ascii="Book Antiqua" w:hAnsi="Book Antiqua" w:cs="Book Antiqua"/>
      <w:b/>
      <w:bCs/>
      <w:color w:val="000000"/>
      <w:sz w:val="28"/>
      <w:szCs w:val="28"/>
      <w:u w:color="000000"/>
    </w:rPr>
  </w:style>
  <w:style w:type="paragraph" w:styleId="Textodebloque">
    <w:name w:val="Block Text"/>
    <w:basedOn w:val="Normal"/>
    <w:rsid w:val="00DB4696"/>
    <w:pPr>
      <w:spacing w:line="360" w:lineRule="auto"/>
      <w:ind w:left="360" w:right="680"/>
      <w:jc w:val="both"/>
    </w:pPr>
    <w:rPr>
      <w:color w:val="000000"/>
      <w:u w:color="000000"/>
    </w:rPr>
  </w:style>
  <w:style w:type="paragraph" w:styleId="Sangra3detindependiente">
    <w:name w:val="Body Text Indent 3"/>
    <w:basedOn w:val="Normal"/>
    <w:rsid w:val="00DB4696"/>
    <w:pPr>
      <w:tabs>
        <w:tab w:val="left" w:pos="284"/>
      </w:tabs>
      <w:spacing w:line="360" w:lineRule="auto"/>
      <w:ind w:left="426" w:hanging="66"/>
      <w:jc w:val="both"/>
    </w:pPr>
    <w:rPr>
      <w:color w:val="000000"/>
      <w:sz w:val="32"/>
      <w:szCs w:val="32"/>
      <w:u w:color="000000"/>
    </w:rPr>
  </w:style>
  <w:style w:type="character" w:styleId="Textoennegrita">
    <w:name w:val="Strong"/>
    <w:qFormat/>
    <w:rsid w:val="00DB4696"/>
    <w:rPr>
      <w:b/>
      <w:bCs/>
      <w:shd w:val="clear" w:color="auto" w:fill="FFFFFF"/>
    </w:rPr>
  </w:style>
  <w:style w:type="paragraph" w:customStyle="1" w:styleId="Car">
    <w:name w:val="Car"/>
    <w:basedOn w:val="Normal"/>
    <w:semiHidden/>
    <w:rsid w:val="007667C2"/>
    <w:pPr>
      <w:widowControl/>
      <w:autoSpaceDE/>
      <w:autoSpaceDN/>
      <w:adjustRightInd/>
      <w:spacing w:after="160" w:line="240" w:lineRule="exact"/>
    </w:pPr>
    <w:rPr>
      <w:rFonts w:ascii="Verdana" w:hAnsi="Verdana" w:cs="Verdana"/>
      <w:sz w:val="20"/>
      <w:szCs w:val="20"/>
      <w:shd w:val="clear" w:color="auto" w:fill="auto"/>
      <w:lang w:val="en-AU" w:eastAsia="en-US"/>
    </w:rPr>
  </w:style>
  <w:style w:type="character" w:customStyle="1" w:styleId="TextonotapieCar">
    <w:name w:val="Texto nota pie Car"/>
    <w:link w:val="Textonotapie"/>
    <w:semiHidden/>
    <w:locked/>
    <w:rsid w:val="007667C2"/>
    <w:rPr>
      <w:rFonts w:ascii="Arial" w:hAnsi="Arial" w:cs="Arial"/>
      <w:shd w:val="clear" w:color="auto" w:fill="FFFFFF"/>
      <w:lang w:val="es-ES" w:eastAsia="es-ES"/>
    </w:rPr>
  </w:style>
  <w:style w:type="table" w:styleId="Tablaconcuadrcula">
    <w:name w:val="Table Grid"/>
    <w:basedOn w:val="Tablanormal"/>
    <w:rsid w:val="007667C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6">
    <w:name w:val="Car Car6"/>
    <w:basedOn w:val="Normal"/>
    <w:semiHidden/>
    <w:rsid w:val="007E42AF"/>
    <w:pPr>
      <w:widowControl/>
      <w:autoSpaceDE/>
      <w:autoSpaceDN/>
      <w:adjustRightInd/>
      <w:spacing w:after="160" w:line="240" w:lineRule="exact"/>
    </w:pPr>
    <w:rPr>
      <w:rFonts w:ascii="Verdana" w:hAnsi="Verdana" w:cs="Verdana"/>
      <w:sz w:val="20"/>
      <w:szCs w:val="20"/>
      <w:shd w:val="clear" w:color="auto" w:fill="auto"/>
      <w:lang w:val="en-AU" w:eastAsia="en-US"/>
    </w:rPr>
  </w:style>
  <w:style w:type="paragraph" w:customStyle="1" w:styleId="CharChar">
    <w:name w:val="Char Char"/>
    <w:basedOn w:val="Normal"/>
    <w:semiHidden/>
    <w:rsid w:val="006D17F6"/>
    <w:pPr>
      <w:widowControl/>
      <w:autoSpaceDE/>
      <w:autoSpaceDN/>
      <w:adjustRightInd/>
      <w:spacing w:after="160" w:line="240" w:lineRule="exact"/>
    </w:pPr>
    <w:rPr>
      <w:rFonts w:ascii="Verdana" w:hAnsi="Verdana" w:cs="Verdana"/>
      <w:sz w:val="20"/>
      <w:szCs w:val="20"/>
      <w:shd w:val="clear" w:color="auto" w:fill="auto"/>
      <w:lang w:val="en-AU" w:eastAsia="en-US"/>
    </w:rPr>
  </w:style>
  <w:style w:type="paragraph" w:customStyle="1" w:styleId="Car0">
    <w:name w:val="Car"/>
    <w:basedOn w:val="Normal"/>
    <w:semiHidden/>
    <w:rsid w:val="00DA30B2"/>
    <w:pPr>
      <w:widowControl/>
      <w:autoSpaceDE/>
      <w:autoSpaceDN/>
      <w:adjustRightInd/>
      <w:spacing w:after="160" w:line="240" w:lineRule="exact"/>
    </w:pPr>
    <w:rPr>
      <w:rFonts w:ascii="Verdana" w:hAnsi="Verdana" w:cs="Times New Roman"/>
      <w:sz w:val="20"/>
      <w:szCs w:val="21"/>
      <w:shd w:val="clear" w:color="auto" w:fill="auto"/>
      <w:lang w:val="en-AU" w:eastAsia="en-US"/>
    </w:rPr>
  </w:style>
  <w:style w:type="character" w:customStyle="1" w:styleId="EncabezadoCar">
    <w:name w:val="Encabezado Car"/>
    <w:aliases w:val="encabezado Car"/>
    <w:link w:val="Encabezado"/>
    <w:locked/>
    <w:rsid w:val="00DA30B2"/>
    <w:rPr>
      <w:rFonts w:ascii="Arial" w:hAnsi="Arial" w:cs="Arial"/>
      <w:u w:color="000000"/>
      <w:shd w:val="clear" w:color="auto" w:fill="FFFFFF"/>
      <w:lang w:val="es-ES" w:eastAsia="es-ES" w:bidi="ar-SA"/>
    </w:rPr>
  </w:style>
  <w:style w:type="paragraph" w:customStyle="1" w:styleId="CharChar0">
    <w:name w:val="Char Char"/>
    <w:basedOn w:val="Normal"/>
    <w:semiHidden/>
    <w:rsid w:val="002C1A9D"/>
    <w:pPr>
      <w:widowControl/>
      <w:autoSpaceDE/>
      <w:autoSpaceDN/>
      <w:adjustRightInd/>
      <w:spacing w:after="160" w:line="240" w:lineRule="exact"/>
    </w:pPr>
    <w:rPr>
      <w:rFonts w:ascii="Verdana" w:hAnsi="Verdana" w:cs="Times New Roman"/>
      <w:sz w:val="20"/>
      <w:szCs w:val="21"/>
      <w:shd w:val="clear" w:color="auto" w:fill="auto"/>
      <w:lang w:val="en-AU" w:eastAsia="en-US"/>
    </w:rPr>
  </w:style>
  <w:style w:type="character" w:customStyle="1" w:styleId="CarCar">
    <w:name w:val="Car Car"/>
    <w:semiHidden/>
    <w:locked/>
    <w:rsid w:val="002C1A9D"/>
    <w:rPr>
      <w:lang w:val="es-ES" w:eastAsia="es-ES" w:bidi="ar-SA"/>
    </w:rPr>
  </w:style>
  <w:style w:type="paragraph" w:customStyle="1" w:styleId="Default">
    <w:name w:val="Default"/>
    <w:rsid w:val="003A1484"/>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3A1484"/>
    <w:pPr>
      <w:ind w:left="708"/>
    </w:pPr>
  </w:style>
  <w:style w:type="character" w:customStyle="1" w:styleId="Textoindependiente2Car">
    <w:name w:val="Texto independiente 2 Car"/>
    <w:link w:val="Textoindependiente2"/>
    <w:rsid w:val="006A54EE"/>
    <w:rPr>
      <w:rFonts w:ascii="Book Antiqua" w:hAnsi="Book Antiqua" w:cs="Book Antiqua"/>
      <w:sz w:val="24"/>
      <w:szCs w:val="24"/>
    </w:rPr>
  </w:style>
  <w:style w:type="paragraph" w:styleId="Sangradetextonormal">
    <w:name w:val="Body Text Indent"/>
    <w:basedOn w:val="Normal"/>
    <w:link w:val="SangradetextonormalCar"/>
    <w:rsid w:val="00A90357"/>
    <w:pPr>
      <w:spacing w:after="120"/>
      <w:ind w:left="283"/>
    </w:pPr>
  </w:style>
  <w:style w:type="character" w:customStyle="1" w:styleId="SangradetextonormalCar">
    <w:name w:val="Sangría de texto normal Car"/>
    <w:link w:val="Sangradetextonormal"/>
    <w:rsid w:val="00A90357"/>
    <w:rPr>
      <w:rFonts w:ascii="Arial" w:hAnsi="Arial" w:cs="Arial"/>
      <w:sz w:val="24"/>
      <w:szCs w:val="24"/>
      <w:lang w:val="es-ES" w:eastAsia="es-ES"/>
    </w:rPr>
  </w:style>
  <w:style w:type="paragraph" w:styleId="NormalWeb">
    <w:name w:val="Normal (Web)"/>
    <w:basedOn w:val="Normal"/>
    <w:uiPriority w:val="99"/>
    <w:rsid w:val="00A90357"/>
    <w:rPr>
      <w:rFonts w:ascii="Arial Unicode MS" w:eastAsia="Arial Unicode MS" w:cs="Arial Unicode MS"/>
      <w:color w:val="000000"/>
      <w:u w:color="000000"/>
      <w:shd w:val="clear" w:color="auto" w:fill="auto"/>
    </w:rPr>
  </w:style>
</w:styles>
</file>

<file path=word/webSettings.xml><?xml version="1.0" encoding="utf-8"?>
<w:webSettings xmlns:r="http://schemas.openxmlformats.org/officeDocument/2006/relationships" xmlns:w="http://schemas.openxmlformats.org/wordprocessingml/2006/main">
  <w:divs>
    <w:div w:id="15630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Office_Word1.doc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Documento_de_Microsoft_Office_Word3.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Documento_de_Microsoft_Office_Word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Documento_de_Microsoft_Office_Word4.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xxxx-PLA-2012</vt:lpstr>
    </vt:vector>
  </TitlesOfParts>
  <Company>Poder Judicial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xxxx-PLA-2012</dc:title>
  <dc:creator>xbarrientos</dc:creator>
  <cp:lastModifiedBy>lsanchezco</cp:lastModifiedBy>
  <cp:revision>3</cp:revision>
  <dcterms:created xsi:type="dcterms:W3CDTF">2018-07-24T21:02:00Z</dcterms:created>
  <dcterms:modified xsi:type="dcterms:W3CDTF">2018-08-27T17:43:00Z</dcterms:modified>
</cp:coreProperties>
</file>