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B9CC3" w14:textId="665D9CEE" w:rsidR="00736B15" w:rsidRPr="006D21C0" w:rsidRDefault="00A977C5" w:rsidP="00736B15">
      <w:pPr>
        <w:widowControl w:val="0"/>
        <w:jc w:val="right"/>
        <w:rPr>
          <w:rFonts w:ascii="Book Antiqua" w:hAnsi="Book Antiqua" w:cs="Book Antiqua"/>
          <w:snapToGrid w:val="0"/>
          <w:sz w:val="24"/>
          <w:szCs w:val="24"/>
        </w:rPr>
      </w:pPr>
      <w:r w:rsidRPr="006D21C0">
        <w:rPr>
          <w:rFonts w:ascii="Book Antiqua" w:hAnsi="Book Antiqua" w:cs="Book Antiqua"/>
          <w:snapToGrid w:val="0"/>
          <w:sz w:val="24"/>
          <w:szCs w:val="24"/>
        </w:rPr>
        <w:t>855</w:t>
      </w:r>
      <w:r w:rsidR="00736B15" w:rsidRPr="006D21C0">
        <w:rPr>
          <w:rFonts w:ascii="Book Antiqua" w:hAnsi="Book Antiqua" w:cs="Book Antiqua"/>
          <w:snapToGrid w:val="0"/>
          <w:sz w:val="24"/>
          <w:szCs w:val="24"/>
        </w:rPr>
        <w:t>-PLA-</w:t>
      </w:r>
      <w:r w:rsidR="0030677D" w:rsidRPr="006D21C0">
        <w:rPr>
          <w:rFonts w:ascii="Book Antiqua" w:hAnsi="Book Antiqua" w:cs="Book Antiqua"/>
          <w:snapToGrid w:val="0"/>
          <w:sz w:val="24"/>
          <w:szCs w:val="24"/>
        </w:rPr>
        <w:t>OI</w:t>
      </w:r>
      <w:r w:rsidR="00736B15" w:rsidRPr="006D21C0">
        <w:rPr>
          <w:rFonts w:ascii="Book Antiqua" w:hAnsi="Book Antiqua" w:cs="Book Antiqua"/>
          <w:snapToGrid w:val="0"/>
          <w:sz w:val="24"/>
          <w:szCs w:val="24"/>
        </w:rPr>
        <w:t>-2021</w:t>
      </w:r>
    </w:p>
    <w:p w14:paraId="6BB9C173" w14:textId="77777777" w:rsidR="00736B15" w:rsidRPr="006D21C0" w:rsidRDefault="00736B15" w:rsidP="00736B15">
      <w:pPr>
        <w:widowControl w:val="0"/>
        <w:jc w:val="right"/>
        <w:rPr>
          <w:rFonts w:ascii="Book Antiqua" w:hAnsi="Book Antiqua" w:cs="Book Antiqua"/>
          <w:snapToGrid w:val="0"/>
          <w:sz w:val="24"/>
          <w:szCs w:val="24"/>
        </w:rPr>
      </w:pPr>
      <w:r w:rsidRPr="006D21C0">
        <w:rPr>
          <w:rFonts w:ascii="Book Antiqua" w:hAnsi="Book Antiqua" w:cs="Book Antiqua"/>
          <w:sz w:val="24"/>
          <w:szCs w:val="24"/>
        </w:rPr>
        <w:t xml:space="preserve">Ref. SICE: </w:t>
      </w:r>
      <w:r w:rsidR="0030677D" w:rsidRPr="006D21C0">
        <w:rPr>
          <w:rFonts w:ascii="Book Antiqua" w:hAnsi="Book Antiqua" w:cs="Book Antiqua"/>
          <w:sz w:val="24"/>
          <w:szCs w:val="24"/>
        </w:rPr>
        <w:t>291-21</w:t>
      </w:r>
    </w:p>
    <w:p w14:paraId="503F4619" w14:textId="77777777" w:rsidR="00736B15" w:rsidRPr="006D21C0" w:rsidRDefault="00736B15" w:rsidP="00736B15">
      <w:pPr>
        <w:widowControl w:val="0"/>
        <w:rPr>
          <w:rFonts w:ascii="Book Antiqua" w:hAnsi="Book Antiqua" w:cs="Book Antiqua"/>
          <w:snapToGrid w:val="0"/>
          <w:sz w:val="24"/>
          <w:szCs w:val="24"/>
        </w:rPr>
      </w:pPr>
    </w:p>
    <w:p w14:paraId="26710786" w14:textId="7B1C318C" w:rsidR="00736B15" w:rsidRPr="006D21C0" w:rsidRDefault="006D21C0" w:rsidP="00736B15">
      <w:pPr>
        <w:widowControl w:val="0"/>
        <w:rPr>
          <w:rFonts w:ascii="Book Antiqua" w:hAnsi="Book Antiqua" w:cs="Book Antiqua"/>
          <w:snapToGrid w:val="0"/>
          <w:sz w:val="24"/>
          <w:szCs w:val="24"/>
        </w:rPr>
      </w:pPr>
      <w:r w:rsidRPr="006D21C0">
        <w:rPr>
          <w:rFonts w:ascii="Book Antiqua" w:hAnsi="Book Antiqua" w:cs="Book Antiqua"/>
          <w:snapToGrid w:val="0"/>
          <w:sz w:val="24"/>
          <w:szCs w:val="24"/>
        </w:rPr>
        <w:t>29</w:t>
      </w:r>
      <w:r w:rsidR="00AC7E35" w:rsidRPr="006D21C0">
        <w:rPr>
          <w:rFonts w:ascii="Book Antiqua" w:hAnsi="Book Antiqua" w:cs="Book Antiqua"/>
          <w:snapToGrid w:val="0"/>
          <w:sz w:val="24"/>
          <w:szCs w:val="24"/>
        </w:rPr>
        <w:t xml:space="preserve"> </w:t>
      </w:r>
      <w:r w:rsidR="0030677D" w:rsidRPr="006D21C0">
        <w:rPr>
          <w:rFonts w:ascii="Book Antiqua" w:hAnsi="Book Antiqua" w:cs="Book Antiqua"/>
          <w:snapToGrid w:val="0"/>
          <w:sz w:val="24"/>
          <w:szCs w:val="24"/>
        </w:rPr>
        <w:t>de ju</w:t>
      </w:r>
      <w:r w:rsidR="00E65085" w:rsidRPr="006D21C0">
        <w:rPr>
          <w:rFonts w:ascii="Book Antiqua" w:hAnsi="Book Antiqua" w:cs="Book Antiqua"/>
          <w:snapToGrid w:val="0"/>
          <w:sz w:val="24"/>
          <w:szCs w:val="24"/>
        </w:rPr>
        <w:t>l</w:t>
      </w:r>
      <w:r w:rsidR="0030677D" w:rsidRPr="006D21C0">
        <w:rPr>
          <w:rFonts w:ascii="Book Antiqua" w:hAnsi="Book Antiqua" w:cs="Book Antiqua"/>
          <w:snapToGrid w:val="0"/>
          <w:sz w:val="24"/>
          <w:szCs w:val="24"/>
        </w:rPr>
        <w:t xml:space="preserve">io </w:t>
      </w:r>
      <w:r w:rsidR="00736B15" w:rsidRPr="006D21C0">
        <w:rPr>
          <w:rFonts w:ascii="Book Antiqua" w:hAnsi="Book Antiqua" w:cs="Book Antiqua"/>
          <w:snapToGrid w:val="0"/>
          <w:sz w:val="24"/>
          <w:szCs w:val="24"/>
        </w:rPr>
        <w:t>de 2021</w:t>
      </w:r>
    </w:p>
    <w:p w14:paraId="593A5C5F" w14:textId="77777777" w:rsidR="00736B15" w:rsidRPr="006D21C0" w:rsidRDefault="00736B15" w:rsidP="00736B15">
      <w:pPr>
        <w:widowControl w:val="0"/>
        <w:rPr>
          <w:rFonts w:ascii="Book Antiqua" w:hAnsi="Book Antiqua" w:cs="Book Antiqua"/>
          <w:snapToGrid w:val="0"/>
          <w:sz w:val="24"/>
          <w:szCs w:val="24"/>
        </w:rPr>
      </w:pPr>
    </w:p>
    <w:p w14:paraId="2EF6874C" w14:textId="77777777" w:rsidR="00736B15" w:rsidRPr="006D21C0" w:rsidRDefault="00736B15" w:rsidP="00736B15">
      <w:pPr>
        <w:widowControl w:val="0"/>
        <w:rPr>
          <w:rFonts w:ascii="Book Antiqua" w:hAnsi="Book Antiqua" w:cs="Book Antiqua"/>
          <w:snapToGrid w:val="0"/>
          <w:sz w:val="24"/>
          <w:szCs w:val="24"/>
        </w:rPr>
      </w:pPr>
    </w:p>
    <w:p w14:paraId="42B13FD5" w14:textId="77777777" w:rsidR="00736B15" w:rsidRPr="006D21C0" w:rsidRDefault="00736B15" w:rsidP="00736B15">
      <w:pPr>
        <w:widowControl w:val="0"/>
        <w:rPr>
          <w:rFonts w:ascii="Book Antiqua" w:hAnsi="Book Antiqua" w:cs="Book Antiqua"/>
          <w:snapToGrid w:val="0"/>
          <w:sz w:val="24"/>
          <w:szCs w:val="24"/>
        </w:rPr>
      </w:pPr>
    </w:p>
    <w:p w14:paraId="24EAA453" w14:textId="77777777" w:rsidR="0030677D" w:rsidRPr="006D21C0" w:rsidRDefault="00E65085" w:rsidP="0030677D">
      <w:pPr>
        <w:rPr>
          <w:rFonts w:ascii="Book Antiqua" w:hAnsi="Book Antiqua"/>
          <w:sz w:val="24"/>
          <w:szCs w:val="24"/>
          <w:lang w:val="es-ES"/>
        </w:rPr>
      </w:pPr>
      <w:r w:rsidRPr="006D21C0">
        <w:rPr>
          <w:rFonts w:ascii="Book Antiqua" w:hAnsi="Book Antiqua"/>
          <w:sz w:val="24"/>
          <w:szCs w:val="24"/>
          <w:lang w:val="es-ES"/>
        </w:rPr>
        <w:t>Licenciada</w:t>
      </w:r>
    </w:p>
    <w:p w14:paraId="58AEC4BD" w14:textId="77777777" w:rsidR="00E65085" w:rsidRPr="006D21C0" w:rsidRDefault="00E65085" w:rsidP="0030677D">
      <w:pPr>
        <w:rPr>
          <w:rFonts w:ascii="Book Antiqua" w:hAnsi="Book Antiqua"/>
          <w:sz w:val="24"/>
          <w:szCs w:val="24"/>
          <w:lang w:val="es-ES"/>
        </w:rPr>
      </w:pPr>
      <w:r w:rsidRPr="006D21C0">
        <w:rPr>
          <w:rFonts w:ascii="Book Antiqua" w:hAnsi="Book Antiqua"/>
          <w:sz w:val="24"/>
          <w:szCs w:val="24"/>
          <w:lang w:val="es-ES"/>
        </w:rPr>
        <w:t>Silvia Navarro Romanini</w:t>
      </w:r>
    </w:p>
    <w:p w14:paraId="43BE7687" w14:textId="51AD05BC" w:rsidR="00E65085" w:rsidRPr="006D21C0" w:rsidRDefault="00E65085" w:rsidP="0030677D">
      <w:pPr>
        <w:rPr>
          <w:rFonts w:ascii="Book Antiqua" w:hAnsi="Book Antiqua"/>
          <w:sz w:val="24"/>
          <w:szCs w:val="24"/>
          <w:lang w:val="es-ES"/>
        </w:rPr>
      </w:pPr>
      <w:r w:rsidRPr="006D21C0">
        <w:rPr>
          <w:rFonts w:ascii="Book Antiqua" w:hAnsi="Book Antiqua"/>
          <w:sz w:val="24"/>
          <w:szCs w:val="24"/>
          <w:lang w:val="es-ES"/>
        </w:rPr>
        <w:t>Secretar</w:t>
      </w:r>
      <w:r w:rsidR="006D21C0" w:rsidRPr="006D21C0">
        <w:rPr>
          <w:rFonts w:ascii="Book Antiqua" w:hAnsi="Book Antiqua"/>
          <w:sz w:val="24"/>
          <w:szCs w:val="24"/>
          <w:lang w:val="es-ES"/>
        </w:rPr>
        <w:t>í</w:t>
      </w:r>
      <w:r w:rsidRPr="006D21C0">
        <w:rPr>
          <w:rFonts w:ascii="Book Antiqua" w:hAnsi="Book Antiqua"/>
          <w:sz w:val="24"/>
          <w:szCs w:val="24"/>
          <w:lang w:val="es-ES"/>
        </w:rPr>
        <w:t>a General de la Corte</w:t>
      </w:r>
    </w:p>
    <w:p w14:paraId="7CD5FA26" w14:textId="77777777" w:rsidR="00E65085" w:rsidRPr="006D21C0" w:rsidRDefault="00E65085" w:rsidP="0030677D">
      <w:pPr>
        <w:rPr>
          <w:rFonts w:ascii="Book Antiqua" w:hAnsi="Book Antiqua"/>
          <w:sz w:val="24"/>
          <w:szCs w:val="24"/>
          <w:lang w:val="es-ES"/>
        </w:rPr>
      </w:pPr>
    </w:p>
    <w:p w14:paraId="37EA6D3B" w14:textId="77777777" w:rsidR="00AF2AF3" w:rsidRPr="006D21C0" w:rsidRDefault="00AF2AF3" w:rsidP="0030677D">
      <w:pPr>
        <w:rPr>
          <w:rFonts w:ascii="Book Antiqua" w:hAnsi="Book Antiqua"/>
          <w:sz w:val="24"/>
          <w:szCs w:val="24"/>
          <w:lang w:val="es-ES"/>
        </w:rPr>
      </w:pPr>
    </w:p>
    <w:p w14:paraId="376D39CA" w14:textId="77777777" w:rsidR="00736B15" w:rsidRPr="006D21C0" w:rsidRDefault="00736B15" w:rsidP="00736B15">
      <w:pPr>
        <w:widowControl w:val="0"/>
        <w:rPr>
          <w:rFonts w:ascii="Book Antiqua" w:hAnsi="Book Antiqua" w:cs="Book Antiqua"/>
          <w:snapToGrid w:val="0"/>
          <w:color w:val="000000"/>
          <w:sz w:val="24"/>
          <w:szCs w:val="24"/>
        </w:rPr>
      </w:pPr>
      <w:r w:rsidRPr="006D21C0">
        <w:rPr>
          <w:rFonts w:ascii="Book Antiqua" w:hAnsi="Book Antiqua" w:cs="Book Antiqua"/>
          <w:snapToGrid w:val="0"/>
          <w:color w:val="000000"/>
          <w:sz w:val="24"/>
          <w:szCs w:val="24"/>
        </w:rPr>
        <w:t>Estimad</w:t>
      </w:r>
      <w:r w:rsidR="0030677D" w:rsidRPr="006D21C0">
        <w:rPr>
          <w:rFonts w:ascii="Book Antiqua" w:hAnsi="Book Antiqua" w:cs="Book Antiqua"/>
          <w:snapToGrid w:val="0"/>
          <w:color w:val="000000"/>
          <w:sz w:val="24"/>
          <w:szCs w:val="24"/>
        </w:rPr>
        <w:t>a</w:t>
      </w:r>
      <w:r w:rsidRPr="006D21C0">
        <w:rPr>
          <w:rFonts w:ascii="Book Antiqua" w:hAnsi="Book Antiqua" w:cs="Book Antiqua"/>
          <w:snapToGrid w:val="0"/>
          <w:color w:val="000000"/>
          <w:sz w:val="24"/>
          <w:szCs w:val="24"/>
        </w:rPr>
        <w:t xml:space="preserve"> señor</w:t>
      </w:r>
      <w:r w:rsidR="0030677D" w:rsidRPr="006D21C0">
        <w:rPr>
          <w:rFonts w:ascii="Book Antiqua" w:hAnsi="Book Antiqua" w:cs="Book Antiqua"/>
          <w:snapToGrid w:val="0"/>
          <w:color w:val="000000"/>
          <w:sz w:val="24"/>
          <w:szCs w:val="24"/>
        </w:rPr>
        <w:t>a</w:t>
      </w:r>
      <w:r w:rsidRPr="006D21C0">
        <w:rPr>
          <w:rFonts w:ascii="Book Antiqua" w:hAnsi="Book Antiqua" w:cs="Book Antiqua"/>
          <w:snapToGrid w:val="0"/>
          <w:color w:val="000000"/>
          <w:sz w:val="24"/>
          <w:szCs w:val="24"/>
        </w:rPr>
        <w:t>:</w:t>
      </w:r>
    </w:p>
    <w:p w14:paraId="744ECD8D" w14:textId="77777777" w:rsidR="00736B15" w:rsidRPr="006D21C0" w:rsidRDefault="00736B15" w:rsidP="00736B15">
      <w:pPr>
        <w:widowControl w:val="0"/>
        <w:jc w:val="both"/>
        <w:rPr>
          <w:rFonts w:ascii="Book Antiqua" w:hAnsi="Book Antiqua" w:cs="Book Antiqua"/>
          <w:snapToGrid w:val="0"/>
          <w:sz w:val="24"/>
          <w:szCs w:val="24"/>
        </w:rPr>
      </w:pPr>
    </w:p>
    <w:p w14:paraId="0E308BE4" w14:textId="77777777" w:rsidR="00736B15" w:rsidRPr="006D21C0" w:rsidRDefault="00736B15" w:rsidP="00736B15">
      <w:pPr>
        <w:ind w:firstLine="708"/>
        <w:jc w:val="both"/>
        <w:rPr>
          <w:rFonts w:ascii="Book Antiqua" w:hAnsi="Book Antiqua" w:cs="Book Antiqua"/>
          <w:sz w:val="24"/>
          <w:szCs w:val="24"/>
        </w:rPr>
      </w:pPr>
      <w:r w:rsidRPr="006D21C0">
        <w:rPr>
          <w:rFonts w:ascii="Book Antiqua" w:hAnsi="Book Antiqua" w:cs="Book Antiqua"/>
          <w:sz w:val="24"/>
          <w:szCs w:val="24"/>
        </w:rPr>
        <w:t>En atención al oficio</w:t>
      </w:r>
      <w:r w:rsidR="00360E10" w:rsidRPr="006D21C0">
        <w:rPr>
          <w:rFonts w:ascii="Book Antiqua" w:hAnsi="Book Antiqua" w:cs="Book Antiqua"/>
          <w:sz w:val="24"/>
          <w:szCs w:val="24"/>
        </w:rPr>
        <w:t xml:space="preserve"> 1365-21</w:t>
      </w:r>
      <w:r w:rsidRPr="006D21C0">
        <w:rPr>
          <w:rFonts w:ascii="Book Antiqua" w:hAnsi="Book Antiqua" w:cs="Book Antiqua"/>
          <w:sz w:val="24"/>
          <w:szCs w:val="24"/>
        </w:rPr>
        <w:t xml:space="preserve">, donde se transcribe el acuerdo tomado por el Consejo Superior en sesión celebrada el </w:t>
      </w:r>
      <w:r w:rsidR="00360E10" w:rsidRPr="006D21C0">
        <w:rPr>
          <w:rFonts w:ascii="Book Antiqua" w:hAnsi="Book Antiqua" w:cs="Book Antiqua"/>
          <w:sz w:val="24"/>
          <w:szCs w:val="24"/>
        </w:rPr>
        <w:t>12 de enero de 2021</w:t>
      </w:r>
      <w:r w:rsidRPr="006D21C0">
        <w:rPr>
          <w:rFonts w:ascii="Book Antiqua" w:hAnsi="Book Antiqua" w:cs="Book Antiqua"/>
          <w:sz w:val="24"/>
          <w:szCs w:val="24"/>
        </w:rPr>
        <w:t xml:space="preserve">, artículo </w:t>
      </w:r>
      <w:r w:rsidR="00360E10" w:rsidRPr="006D21C0">
        <w:rPr>
          <w:rFonts w:ascii="Book Antiqua" w:hAnsi="Book Antiqua" w:cs="Book Antiqua"/>
          <w:sz w:val="24"/>
          <w:szCs w:val="24"/>
        </w:rPr>
        <w:t>LI</w:t>
      </w:r>
      <w:r w:rsidRPr="006D21C0">
        <w:rPr>
          <w:rFonts w:ascii="Book Antiqua" w:hAnsi="Book Antiqua" w:cs="Book Antiqua"/>
          <w:sz w:val="24"/>
          <w:szCs w:val="24"/>
        </w:rPr>
        <w:t>, le remito el informe suscrito por l</w:t>
      </w:r>
      <w:r w:rsidR="0030677D" w:rsidRPr="006D21C0">
        <w:rPr>
          <w:rFonts w:ascii="Book Antiqua" w:hAnsi="Book Antiqua" w:cs="Book Antiqua"/>
          <w:sz w:val="24"/>
          <w:szCs w:val="24"/>
        </w:rPr>
        <w:t>a Licda. Ginethe Retana Ureña</w:t>
      </w:r>
      <w:r w:rsidRPr="006D21C0">
        <w:rPr>
          <w:rFonts w:ascii="Book Antiqua" w:hAnsi="Book Antiqua" w:cs="Book Antiqua"/>
          <w:sz w:val="24"/>
          <w:szCs w:val="24"/>
        </w:rPr>
        <w:t>, Jef</w:t>
      </w:r>
      <w:r w:rsidR="0030677D" w:rsidRPr="006D21C0">
        <w:rPr>
          <w:rFonts w:ascii="Book Antiqua" w:hAnsi="Book Antiqua" w:cs="Book Antiqua"/>
          <w:sz w:val="24"/>
          <w:szCs w:val="24"/>
        </w:rPr>
        <w:t>a</w:t>
      </w:r>
      <w:r w:rsidRPr="006D21C0">
        <w:rPr>
          <w:rFonts w:ascii="Book Antiqua" w:hAnsi="Book Antiqua" w:cs="Book Antiqua"/>
          <w:sz w:val="24"/>
          <w:szCs w:val="24"/>
        </w:rPr>
        <w:t xml:space="preserve"> del Subproceso de</w:t>
      </w:r>
      <w:r w:rsidR="0030677D" w:rsidRPr="006D21C0">
        <w:rPr>
          <w:rFonts w:ascii="Book Antiqua" w:hAnsi="Book Antiqua" w:cs="Book Antiqua"/>
          <w:sz w:val="24"/>
          <w:szCs w:val="24"/>
        </w:rPr>
        <w:t xml:space="preserve"> Organización Institucional</w:t>
      </w:r>
      <w:r w:rsidRPr="006D21C0">
        <w:rPr>
          <w:rFonts w:ascii="Book Antiqua" w:hAnsi="Book Antiqua" w:cs="Book Antiqua"/>
          <w:sz w:val="24"/>
          <w:szCs w:val="24"/>
        </w:rPr>
        <w:t xml:space="preserve">, relacionado con </w:t>
      </w:r>
      <w:r w:rsidR="00803C2F" w:rsidRPr="006D21C0">
        <w:rPr>
          <w:rFonts w:ascii="Book Antiqua" w:hAnsi="Book Antiqua" w:cs="Book Antiqua"/>
          <w:sz w:val="24"/>
          <w:szCs w:val="24"/>
        </w:rPr>
        <w:t>la recalificación del puesto 96577 de Perito Judicial 2 a Supervisor de Apoyo en el Área de Psicología, para fortalecer la labor de supervisión a nivel nacional.</w:t>
      </w:r>
    </w:p>
    <w:p w14:paraId="7773726E" w14:textId="77777777" w:rsidR="00736B15" w:rsidRPr="006D21C0" w:rsidRDefault="00736B15" w:rsidP="00736B15">
      <w:pPr>
        <w:rPr>
          <w:rStyle w:val="Hipervnculo"/>
          <w:rFonts w:ascii="Book Antiqua" w:hAnsi="Book Antiqua" w:cs="Book Antiqua"/>
          <w:sz w:val="24"/>
          <w:szCs w:val="24"/>
        </w:rPr>
      </w:pPr>
      <w:r w:rsidRPr="006D21C0">
        <w:rPr>
          <w:rStyle w:val="Hipervnculo"/>
          <w:rFonts w:ascii="Book Antiqua" w:hAnsi="Book Antiqua" w:cs="Book Antiqua"/>
          <w:sz w:val="24"/>
          <w:szCs w:val="24"/>
        </w:rPr>
        <w:t xml:space="preserve"> </w:t>
      </w:r>
    </w:p>
    <w:p w14:paraId="22F9E68A" w14:textId="7CFE1E6D" w:rsidR="00AF2AF3" w:rsidRPr="006D21C0" w:rsidRDefault="00E65085" w:rsidP="00E65085">
      <w:pPr>
        <w:ind w:firstLine="708"/>
        <w:jc w:val="both"/>
        <w:rPr>
          <w:rFonts w:ascii="Book Antiqua" w:hAnsi="Book Antiqua" w:cs="Book Antiqua"/>
          <w:sz w:val="24"/>
          <w:szCs w:val="24"/>
        </w:rPr>
      </w:pPr>
      <w:r w:rsidRPr="006D21C0">
        <w:rPr>
          <w:rFonts w:ascii="Book Antiqua" w:hAnsi="Book Antiqua" w:cs="Book Antiqua"/>
          <w:sz w:val="24"/>
          <w:szCs w:val="24"/>
        </w:rPr>
        <w:t>Con el fin de que se manifestara al respecto, mediante oficio 726-PLA-OI-2021, del 30 de junio de 2021, el preliminar de este documento fue puesto en conocimiento de la Máster Alba Gutiérrez Villalobos, Jefa del Departamento de Trabajo Social y Psicología</w:t>
      </w:r>
      <w:r w:rsidR="00AF2AF3" w:rsidRPr="006D21C0">
        <w:rPr>
          <w:rFonts w:ascii="Book Antiqua" w:hAnsi="Book Antiqua" w:cs="Book Antiqua"/>
          <w:sz w:val="24"/>
          <w:szCs w:val="24"/>
        </w:rPr>
        <w:t>. También se le solicitó criterio a la Dirección de Gestión Humana.</w:t>
      </w:r>
      <w:r w:rsidRPr="006D21C0">
        <w:rPr>
          <w:rFonts w:ascii="Book Antiqua" w:hAnsi="Book Antiqua" w:cs="Book Antiqua"/>
          <w:sz w:val="24"/>
          <w:szCs w:val="24"/>
        </w:rPr>
        <w:t xml:space="preserve"> </w:t>
      </w:r>
      <w:r w:rsidR="0000507E" w:rsidRPr="006D21C0">
        <w:rPr>
          <w:rFonts w:ascii="Book Antiqua" w:hAnsi="Book Antiqua" w:cs="Book Antiqua"/>
          <w:sz w:val="24"/>
          <w:szCs w:val="24"/>
        </w:rPr>
        <w:t>Como respuesta se recibió el oficio DTSP-184-2021 del 2 de julio del 2021 suscrit</w:t>
      </w:r>
      <w:r w:rsidR="00AC5C0E" w:rsidRPr="006D21C0">
        <w:rPr>
          <w:rFonts w:ascii="Book Antiqua" w:hAnsi="Book Antiqua" w:cs="Book Antiqua"/>
          <w:sz w:val="24"/>
          <w:szCs w:val="24"/>
        </w:rPr>
        <w:t>o</w:t>
      </w:r>
      <w:r w:rsidR="0000507E" w:rsidRPr="006D21C0">
        <w:rPr>
          <w:rFonts w:ascii="Book Antiqua" w:hAnsi="Book Antiqua" w:cs="Book Antiqua"/>
          <w:sz w:val="24"/>
          <w:szCs w:val="24"/>
        </w:rPr>
        <w:t xml:space="preserve"> por la </w:t>
      </w:r>
      <w:r w:rsidR="00AC5C0E" w:rsidRPr="006D21C0">
        <w:rPr>
          <w:rFonts w:ascii="Book Antiqua" w:hAnsi="Book Antiqua" w:cs="Book Antiqua"/>
          <w:sz w:val="24"/>
          <w:szCs w:val="24"/>
        </w:rPr>
        <w:t>MSc.</w:t>
      </w:r>
      <w:r w:rsidR="0000507E" w:rsidRPr="006D21C0">
        <w:rPr>
          <w:rFonts w:ascii="Book Antiqua" w:hAnsi="Book Antiqua" w:cs="Book Antiqua"/>
          <w:sz w:val="24"/>
          <w:szCs w:val="24"/>
        </w:rPr>
        <w:t xml:space="preserve"> </w:t>
      </w:r>
      <w:r w:rsidR="00AC5C0E" w:rsidRPr="006D21C0">
        <w:rPr>
          <w:rFonts w:ascii="Book Antiqua" w:hAnsi="Book Antiqua" w:cs="Book Antiqua"/>
          <w:sz w:val="24"/>
          <w:szCs w:val="24"/>
        </w:rPr>
        <w:t>Gutiérrez Villalobos</w:t>
      </w:r>
      <w:r w:rsidR="006D21C0" w:rsidRPr="006D21C0">
        <w:rPr>
          <w:rFonts w:ascii="Book Antiqua" w:hAnsi="Book Antiqua" w:cs="Book Antiqua"/>
          <w:sz w:val="24"/>
          <w:szCs w:val="24"/>
        </w:rPr>
        <w:t>;</w:t>
      </w:r>
      <w:r w:rsidR="00AC5C0E" w:rsidRPr="006D21C0">
        <w:rPr>
          <w:rFonts w:ascii="Book Antiqua" w:hAnsi="Book Antiqua" w:cs="Book Antiqua"/>
          <w:sz w:val="24"/>
          <w:szCs w:val="24"/>
        </w:rPr>
        <w:t xml:space="preserve"> </w:t>
      </w:r>
      <w:r w:rsidR="00921963" w:rsidRPr="006D21C0">
        <w:rPr>
          <w:rFonts w:ascii="Book Antiqua" w:hAnsi="Book Antiqua" w:cs="Book Antiqua"/>
          <w:sz w:val="24"/>
          <w:szCs w:val="24"/>
        </w:rPr>
        <w:t>así como el</w:t>
      </w:r>
      <w:r w:rsidR="0000507E" w:rsidRPr="006D21C0">
        <w:rPr>
          <w:rFonts w:ascii="Book Antiqua" w:hAnsi="Book Antiqua" w:cs="Book Antiqua"/>
          <w:sz w:val="24"/>
          <w:szCs w:val="24"/>
        </w:rPr>
        <w:t xml:space="preserve"> oficio </w:t>
      </w:r>
      <w:r w:rsidR="00921963" w:rsidRPr="006D21C0">
        <w:rPr>
          <w:rFonts w:ascii="Book Antiqua" w:hAnsi="Book Antiqua" w:cs="Book Antiqua"/>
          <w:sz w:val="24"/>
          <w:szCs w:val="24"/>
        </w:rPr>
        <w:t xml:space="preserve">PJ-DGH-SAP-293-2021 </w:t>
      </w:r>
      <w:r w:rsidR="0000507E" w:rsidRPr="006D21C0">
        <w:rPr>
          <w:rFonts w:ascii="Book Antiqua" w:hAnsi="Book Antiqua" w:cs="Book Antiqua"/>
          <w:sz w:val="24"/>
          <w:szCs w:val="24"/>
        </w:rPr>
        <w:t xml:space="preserve">del </w:t>
      </w:r>
      <w:r w:rsidR="00921963" w:rsidRPr="006D21C0">
        <w:rPr>
          <w:rFonts w:ascii="Book Antiqua" w:hAnsi="Book Antiqua" w:cs="Book Antiqua"/>
          <w:sz w:val="24"/>
          <w:szCs w:val="24"/>
        </w:rPr>
        <w:t>8</w:t>
      </w:r>
      <w:r w:rsidR="0000507E" w:rsidRPr="006D21C0">
        <w:rPr>
          <w:rFonts w:ascii="Book Antiqua" w:hAnsi="Book Antiqua" w:cs="Book Antiqua"/>
          <w:sz w:val="24"/>
          <w:szCs w:val="24"/>
        </w:rPr>
        <w:t xml:space="preserve"> de ju</w:t>
      </w:r>
      <w:r w:rsidR="00921963" w:rsidRPr="006D21C0">
        <w:rPr>
          <w:rFonts w:ascii="Book Antiqua" w:hAnsi="Book Antiqua" w:cs="Book Antiqua"/>
          <w:sz w:val="24"/>
          <w:szCs w:val="24"/>
        </w:rPr>
        <w:t>l</w:t>
      </w:r>
      <w:r w:rsidR="0000507E" w:rsidRPr="006D21C0">
        <w:rPr>
          <w:rFonts w:ascii="Book Antiqua" w:hAnsi="Book Antiqua" w:cs="Book Antiqua"/>
          <w:sz w:val="24"/>
          <w:szCs w:val="24"/>
        </w:rPr>
        <w:t>io en curso de</w:t>
      </w:r>
      <w:r w:rsidR="00921963" w:rsidRPr="006D21C0">
        <w:rPr>
          <w:rFonts w:ascii="Book Antiqua" w:hAnsi="Book Antiqua" w:cs="Book Antiqua"/>
          <w:sz w:val="24"/>
          <w:szCs w:val="24"/>
        </w:rPr>
        <w:t xml:space="preserve"> </w:t>
      </w:r>
      <w:r w:rsidR="0000507E" w:rsidRPr="006D21C0">
        <w:rPr>
          <w:rFonts w:ascii="Book Antiqua" w:hAnsi="Book Antiqua" w:cs="Book Antiqua"/>
          <w:sz w:val="24"/>
          <w:szCs w:val="24"/>
        </w:rPr>
        <w:t>l</w:t>
      </w:r>
      <w:r w:rsidR="00921963" w:rsidRPr="006D21C0">
        <w:rPr>
          <w:rFonts w:ascii="Book Antiqua" w:hAnsi="Book Antiqua" w:cs="Book Antiqua"/>
          <w:sz w:val="24"/>
          <w:szCs w:val="24"/>
        </w:rPr>
        <w:t>a Dirección de Gestión Humana</w:t>
      </w:r>
      <w:r w:rsidR="0000507E" w:rsidRPr="006D21C0">
        <w:rPr>
          <w:rFonts w:ascii="Book Antiqua" w:hAnsi="Book Antiqua" w:cs="Book Antiqua"/>
          <w:sz w:val="24"/>
          <w:szCs w:val="24"/>
        </w:rPr>
        <w:t xml:space="preserve">. </w:t>
      </w:r>
      <w:r w:rsidR="00AF2AF3" w:rsidRPr="006D21C0">
        <w:rPr>
          <w:rFonts w:ascii="Book Antiqua" w:hAnsi="Book Antiqua" w:cs="Book Antiqua"/>
          <w:sz w:val="24"/>
          <w:szCs w:val="24"/>
        </w:rPr>
        <w:t>Las observaciones se consideraron en lo pertinente, en el informe que se presenta.</w:t>
      </w:r>
    </w:p>
    <w:p w14:paraId="7DFB1B6E" w14:textId="77777777" w:rsidR="00AF2AF3" w:rsidRPr="006D21C0" w:rsidRDefault="00AF2AF3" w:rsidP="00736B15">
      <w:pPr>
        <w:widowControl w:val="0"/>
        <w:jc w:val="both"/>
        <w:rPr>
          <w:rFonts w:ascii="Book Antiqua" w:hAnsi="Book Antiqua" w:cs="Book Antiqua"/>
          <w:sz w:val="24"/>
          <w:szCs w:val="24"/>
        </w:rPr>
      </w:pPr>
    </w:p>
    <w:p w14:paraId="255851E9" w14:textId="77777777" w:rsidR="00736B15" w:rsidRPr="006D21C0" w:rsidRDefault="00736B15" w:rsidP="00736B15">
      <w:pPr>
        <w:widowControl w:val="0"/>
        <w:rPr>
          <w:rFonts w:ascii="Book Antiqua" w:hAnsi="Book Antiqua" w:cs="Book Antiqua"/>
          <w:snapToGrid w:val="0"/>
          <w:sz w:val="24"/>
          <w:szCs w:val="24"/>
          <w:lang w:val="pt-BR"/>
        </w:rPr>
      </w:pPr>
      <w:r w:rsidRPr="006D21C0">
        <w:rPr>
          <w:rFonts w:ascii="Book Antiqua" w:hAnsi="Book Antiqua" w:cs="Book Antiqua"/>
          <w:snapToGrid w:val="0"/>
          <w:sz w:val="24"/>
          <w:szCs w:val="24"/>
          <w:lang w:val="pt-BR"/>
        </w:rPr>
        <w:t>Atentamente,</w:t>
      </w:r>
    </w:p>
    <w:p w14:paraId="484B105D" w14:textId="77777777" w:rsidR="00736B15" w:rsidRPr="006D21C0" w:rsidRDefault="00736B15" w:rsidP="00736B15">
      <w:pPr>
        <w:widowControl w:val="0"/>
        <w:jc w:val="center"/>
        <w:rPr>
          <w:rFonts w:ascii="Book Antiqua" w:hAnsi="Book Antiqua" w:cs="Book Antiqua"/>
          <w:b/>
          <w:bCs/>
          <w:snapToGrid w:val="0"/>
          <w:sz w:val="24"/>
          <w:szCs w:val="24"/>
          <w:lang w:val="pt-BR"/>
        </w:rPr>
      </w:pPr>
    </w:p>
    <w:p w14:paraId="02BFACE3" w14:textId="77777777" w:rsidR="00736B15" w:rsidRPr="006D21C0" w:rsidRDefault="00736B15" w:rsidP="00736B15">
      <w:pPr>
        <w:widowControl w:val="0"/>
        <w:rPr>
          <w:rFonts w:ascii="Book Antiqua" w:hAnsi="Book Antiqua" w:cs="Book Antiqua"/>
          <w:snapToGrid w:val="0"/>
          <w:sz w:val="24"/>
          <w:szCs w:val="24"/>
          <w:lang w:val="pt-BR"/>
        </w:rPr>
      </w:pPr>
    </w:p>
    <w:p w14:paraId="0E581F90" w14:textId="77777777" w:rsidR="00736B15" w:rsidRPr="006D21C0" w:rsidRDefault="00736B15" w:rsidP="00736B15">
      <w:pPr>
        <w:widowControl w:val="0"/>
        <w:rPr>
          <w:rFonts w:ascii="Book Antiqua" w:hAnsi="Book Antiqua" w:cs="Book Antiqua"/>
          <w:snapToGrid w:val="0"/>
          <w:sz w:val="24"/>
          <w:szCs w:val="24"/>
          <w:lang w:val="pt-BR"/>
        </w:rPr>
      </w:pPr>
    </w:p>
    <w:p w14:paraId="65BF9966" w14:textId="77777777" w:rsidR="00736B15" w:rsidRPr="006D21C0" w:rsidRDefault="00736B15" w:rsidP="00736B15">
      <w:pPr>
        <w:rPr>
          <w:rFonts w:ascii="Book Antiqua" w:hAnsi="Book Antiqua" w:cs="Book Antiqua"/>
          <w:snapToGrid w:val="0"/>
          <w:sz w:val="24"/>
          <w:szCs w:val="24"/>
          <w:lang w:val="pt-BR"/>
        </w:rPr>
      </w:pPr>
      <w:r w:rsidRPr="006D21C0">
        <w:rPr>
          <w:rFonts w:ascii="Book Antiqua" w:hAnsi="Book Antiqua" w:cs="Book Antiqua"/>
          <w:snapToGrid w:val="0"/>
          <w:sz w:val="24"/>
          <w:szCs w:val="24"/>
          <w:lang w:val="pt-BR"/>
        </w:rPr>
        <w:t xml:space="preserve">Dixon Li Morales, Jefe a.i. </w:t>
      </w:r>
    </w:p>
    <w:p w14:paraId="026CD6D8" w14:textId="77777777" w:rsidR="00736B15" w:rsidRPr="006D21C0" w:rsidRDefault="00736B15" w:rsidP="00736B15">
      <w:pPr>
        <w:rPr>
          <w:rFonts w:ascii="Book Antiqua" w:hAnsi="Book Antiqua" w:cs="Book Antiqua"/>
          <w:snapToGrid w:val="0"/>
          <w:sz w:val="24"/>
          <w:szCs w:val="24"/>
          <w:lang w:val="pt-BR"/>
        </w:rPr>
      </w:pPr>
      <w:r w:rsidRPr="006D21C0">
        <w:rPr>
          <w:rFonts w:ascii="Book Antiqua" w:hAnsi="Book Antiqua" w:cs="Book Antiqua"/>
          <w:snapToGrid w:val="0"/>
          <w:sz w:val="24"/>
          <w:szCs w:val="24"/>
          <w:lang w:val="pt-BR"/>
        </w:rPr>
        <w:t>Proceso Ejecución de las Operaciones</w:t>
      </w:r>
    </w:p>
    <w:p w14:paraId="247AC874" w14:textId="77777777" w:rsidR="00736B15" w:rsidRPr="006D21C0" w:rsidRDefault="00736B15" w:rsidP="00736B15">
      <w:pPr>
        <w:rPr>
          <w:rFonts w:ascii="Book Antiqua" w:hAnsi="Book Antiqua" w:cs="Book Antiqua"/>
          <w:snapToGrid w:val="0"/>
          <w:sz w:val="24"/>
          <w:szCs w:val="24"/>
          <w:lang w:val="pt-BR"/>
        </w:rPr>
      </w:pPr>
    </w:p>
    <w:p w14:paraId="1568D586" w14:textId="6AB5D28C" w:rsidR="00AF2AF3" w:rsidRPr="006D21C0" w:rsidRDefault="00AF2AF3" w:rsidP="00AF2AF3">
      <w:pPr>
        <w:rPr>
          <w:rFonts w:ascii="Book Antiqua" w:hAnsi="Book Antiqua" w:cs="Book Antiqua"/>
          <w:sz w:val="24"/>
          <w:szCs w:val="24"/>
        </w:rPr>
      </w:pPr>
      <w:r w:rsidRPr="006D21C0">
        <w:rPr>
          <w:rFonts w:ascii="Book Antiqua" w:hAnsi="Book Antiqua" w:cs="Book Antiqua"/>
          <w:b/>
          <w:bCs/>
          <w:i/>
          <w:iCs/>
          <w:sz w:val="24"/>
          <w:szCs w:val="24"/>
        </w:rPr>
        <w:t>Se adjuntan respuestas recibidas.</w:t>
      </w:r>
      <w:r w:rsidR="00F8665C">
        <w:rPr>
          <w:rFonts w:ascii="Book Antiqua" w:hAnsi="Book Antiqua" w:cs="Book Antiqua"/>
          <w:b/>
          <w:bCs/>
          <w:i/>
          <w:iCs/>
          <w:sz w:val="24"/>
          <w:szCs w:val="24"/>
        </w:rPr>
        <w:t xml:space="preserve"> (Ver Anexos</w:t>
      </w:r>
      <w:r w:rsidR="007E753E">
        <w:rPr>
          <w:rFonts w:ascii="Book Antiqua" w:hAnsi="Book Antiqua" w:cs="Book Antiqua"/>
          <w:b/>
          <w:bCs/>
          <w:i/>
          <w:iCs/>
          <w:sz w:val="24"/>
          <w:szCs w:val="24"/>
        </w:rPr>
        <w:t xml:space="preserve"> 4 y 5)</w:t>
      </w:r>
    </w:p>
    <w:p w14:paraId="71D435D1" w14:textId="77777777" w:rsidR="00AF2AF3" w:rsidRPr="006D21C0" w:rsidRDefault="00AF2AF3" w:rsidP="00736B15">
      <w:pPr>
        <w:rPr>
          <w:rFonts w:ascii="Book Antiqua" w:hAnsi="Book Antiqua" w:cs="Book Antiqua"/>
          <w:snapToGrid w:val="0"/>
          <w:sz w:val="24"/>
          <w:szCs w:val="24"/>
          <w:lang w:val="pt-BR"/>
        </w:rPr>
      </w:pPr>
    </w:p>
    <w:p w14:paraId="75217F58" w14:textId="77777777" w:rsidR="00736B15" w:rsidRPr="006D21C0" w:rsidRDefault="00736B15" w:rsidP="00736B15">
      <w:pPr>
        <w:rPr>
          <w:rFonts w:ascii="Book Antiqua" w:hAnsi="Book Antiqua" w:cs="Book Antiqua"/>
          <w:snapToGrid w:val="0"/>
          <w:sz w:val="24"/>
          <w:szCs w:val="24"/>
          <w:lang w:val="pt-BR"/>
        </w:rPr>
      </w:pPr>
    </w:p>
    <w:p w14:paraId="211F4CE1" w14:textId="77777777" w:rsidR="00803C2F" w:rsidRPr="006D21C0" w:rsidRDefault="00736B15" w:rsidP="00736B15">
      <w:pPr>
        <w:rPr>
          <w:rFonts w:ascii="Book Antiqua" w:hAnsi="Book Antiqua" w:cs="Book Antiqua"/>
          <w:sz w:val="24"/>
          <w:szCs w:val="24"/>
        </w:rPr>
      </w:pPr>
      <w:r w:rsidRPr="006D21C0">
        <w:rPr>
          <w:rFonts w:ascii="Book Antiqua" w:hAnsi="Book Antiqua" w:cs="Book Antiqua"/>
          <w:sz w:val="24"/>
          <w:szCs w:val="24"/>
        </w:rPr>
        <w:lastRenderedPageBreak/>
        <w:t>Copia</w:t>
      </w:r>
      <w:r w:rsidR="00803C2F" w:rsidRPr="006D21C0">
        <w:rPr>
          <w:rFonts w:ascii="Book Antiqua" w:hAnsi="Book Antiqua" w:cs="Book Antiqua"/>
          <w:sz w:val="24"/>
          <w:szCs w:val="24"/>
        </w:rPr>
        <w:t>s</w:t>
      </w:r>
      <w:r w:rsidRPr="006D21C0">
        <w:rPr>
          <w:rFonts w:ascii="Book Antiqua" w:hAnsi="Book Antiqua" w:cs="Book Antiqua"/>
          <w:sz w:val="24"/>
          <w:szCs w:val="24"/>
        </w:rPr>
        <w:t>:</w:t>
      </w:r>
    </w:p>
    <w:p w14:paraId="48D51B98" w14:textId="77777777" w:rsidR="00E65085" w:rsidRPr="006D21C0" w:rsidRDefault="00E65085" w:rsidP="00803C2F">
      <w:pPr>
        <w:numPr>
          <w:ilvl w:val="0"/>
          <w:numId w:val="39"/>
        </w:numPr>
        <w:rPr>
          <w:rFonts w:ascii="Book Antiqua" w:hAnsi="Book Antiqua" w:cs="Book Antiqua"/>
          <w:sz w:val="24"/>
          <w:szCs w:val="24"/>
        </w:rPr>
      </w:pPr>
      <w:r w:rsidRPr="006D21C0">
        <w:rPr>
          <w:rFonts w:ascii="Book Antiqua" w:hAnsi="Book Antiqua" w:cs="Book Antiqua"/>
          <w:sz w:val="24"/>
          <w:szCs w:val="24"/>
        </w:rPr>
        <w:t>Departamento de Trabajo Social y Psicología</w:t>
      </w:r>
    </w:p>
    <w:p w14:paraId="3290777A" w14:textId="77777777" w:rsidR="00803C2F" w:rsidRPr="006D21C0" w:rsidRDefault="00803C2F" w:rsidP="00803C2F">
      <w:pPr>
        <w:numPr>
          <w:ilvl w:val="0"/>
          <w:numId w:val="39"/>
        </w:numPr>
        <w:rPr>
          <w:rFonts w:ascii="Book Antiqua" w:hAnsi="Book Antiqua" w:cs="Book Antiqua"/>
          <w:sz w:val="24"/>
          <w:szCs w:val="24"/>
        </w:rPr>
      </w:pPr>
      <w:r w:rsidRPr="006D21C0">
        <w:rPr>
          <w:rFonts w:ascii="Book Antiqua" w:hAnsi="Book Antiqua" w:cs="Book Antiqua"/>
          <w:sz w:val="24"/>
          <w:szCs w:val="24"/>
        </w:rPr>
        <w:t>Dirección de Gestión Humana</w:t>
      </w:r>
    </w:p>
    <w:p w14:paraId="6B445451" w14:textId="77777777" w:rsidR="00736B15" w:rsidRPr="006D21C0" w:rsidRDefault="00736B15" w:rsidP="00803C2F">
      <w:pPr>
        <w:numPr>
          <w:ilvl w:val="0"/>
          <w:numId w:val="39"/>
        </w:numPr>
        <w:rPr>
          <w:rFonts w:ascii="Book Antiqua" w:hAnsi="Book Antiqua" w:cs="Book Antiqua"/>
          <w:sz w:val="24"/>
          <w:szCs w:val="24"/>
        </w:rPr>
      </w:pPr>
      <w:r w:rsidRPr="006D21C0">
        <w:rPr>
          <w:rFonts w:ascii="Book Antiqua" w:hAnsi="Book Antiqua" w:cs="Book Antiqua"/>
          <w:sz w:val="24"/>
          <w:szCs w:val="24"/>
        </w:rPr>
        <w:t>Archivo</w:t>
      </w:r>
    </w:p>
    <w:p w14:paraId="37CBF99A" w14:textId="77777777" w:rsidR="006D21C0" w:rsidRPr="006D21C0" w:rsidRDefault="006D21C0" w:rsidP="00736B15">
      <w:pPr>
        <w:rPr>
          <w:rFonts w:ascii="Book Antiqua" w:hAnsi="Book Antiqua" w:cs="Book Antiqua"/>
          <w:sz w:val="24"/>
          <w:szCs w:val="24"/>
          <w:lang w:val="es-ES"/>
        </w:rPr>
      </w:pPr>
    </w:p>
    <w:p w14:paraId="37638ED4" w14:textId="1C6708DE" w:rsidR="00736B15" w:rsidRPr="006D21C0" w:rsidRDefault="006D21C0" w:rsidP="00736B15">
      <w:pPr>
        <w:rPr>
          <w:rFonts w:ascii="Book Antiqua" w:hAnsi="Book Antiqua" w:cs="Book Antiqua"/>
          <w:sz w:val="24"/>
          <w:szCs w:val="24"/>
          <w:lang w:val="es-ES"/>
        </w:rPr>
      </w:pPr>
      <w:r w:rsidRPr="006D21C0">
        <w:rPr>
          <w:rFonts w:ascii="Book Antiqua" w:hAnsi="Book Antiqua" w:cs="Book Antiqua"/>
          <w:sz w:val="24"/>
          <w:szCs w:val="24"/>
          <w:lang w:val="es-ES"/>
        </w:rPr>
        <w:t>xba</w:t>
      </w:r>
    </w:p>
    <w:p w14:paraId="016B27F9" w14:textId="77777777" w:rsidR="00736B15" w:rsidRPr="006D21C0" w:rsidRDefault="00736B15" w:rsidP="00736B15">
      <w:pPr>
        <w:pStyle w:val="Textoindependiente2"/>
        <w:rPr>
          <w:b/>
          <w:bCs/>
        </w:rPr>
      </w:pPr>
      <w:r w:rsidRPr="006D21C0">
        <w:rPr>
          <w:rFonts w:ascii="Book Antiqua" w:hAnsi="Book Antiqua" w:cs="Book Antiqua"/>
        </w:rPr>
        <w:t>Ref.</w:t>
      </w:r>
      <w:r w:rsidR="00F927FD" w:rsidRPr="006D21C0">
        <w:rPr>
          <w:rFonts w:ascii="Book Antiqua" w:hAnsi="Book Antiqua" w:cs="Book Antiqua"/>
        </w:rPr>
        <w:t xml:space="preserve"> 291-21</w:t>
      </w:r>
      <w:r w:rsidRPr="006D21C0">
        <w:rPr>
          <w:b/>
          <w:bCs/>
        </w:rPr>
        <w:t xml:space="preserve"> </w:t>
      </w:r>
    </w:p>
    <w:p w14:paraId="06E91D7A" w14:textId="77777777" w:rsidR="00421D03" w:rsidRPr="00B5157C" w:rsidRDefault="0086474F" w:rsidP="00F927FD">
      <w:pPr>
        <w:widowControl w:val="0"/>
        <w:jc w:val="right"/>
        <w:rPr>
          <w:rFonts w:ascii="Book Antiqua" w:hAnsi="Book Antiqua" w:cs="Book Antiqua"/>
          <w:snapToGrid w:val="0"/>
          <w:sz w:val="24"/>
          <w:szCs w:val="24"/>
        </w:rPr>
      </w:pPr>
      <w:r>
        <w:rPr>
          <w:rFonts w:ascii="Book Antiqua" w:hAnsi="Book Antiqua" w:cs="Book Antiqua"/>
          <w:snapToGrid w:val="0"/>
          <w:sz w:val="24"/>
          <w:szCs w:val="24"/>
        </w:rPr>
        <w:br w:type="page"/>
      </w:r>
    </w:p>
    <w:p w14:paraId="381C96A2" w14:textId="6B0F19F7" w:rsidR="00BF0EE8" w:rsidRPr="00B5157C" w:rsidRDefault="006D21C0" w:rsidP="004569C6">
      <w:pPr>
        <w:widowControl w:val="0"/>
        <w:rPr>
          <w:rFonts w:ascii="Book Antiqua" w:hAnsi="Book Antiqua" w:cs="Book Antiqua"/>
          <w:snapToGrid w:val="0"/>
          <w:sz w:val="24"/>
          <w:szCs w:val="24"/>
        </w:rPr>
      </w:pPr>
      <w:r w:rsidRPr="006D21C0">
        <w:rPr>
          <w:rFonts w:ascii="Book Antiqua" w:hAnsi="Book Antiqua" w:cs="Book Antiqua"/>
          <w:snapToGrid w:val="0"/>
          <w:sz w:val="24"/>
          <w:szCs w:val="24"/>
        </w:rPr>
        <w:lastRenderedPageBreak/>
        <w:t>29</w:t>
      </w:r>
      <w:r w:rsidR="00AC7E35" w:rsidRPr="006D21C0">
        <w:rPr>
          <w:rFonts w:ascii="Book Antiqua" w:hAnsi="Book Antiqua" w:cs="Book Antiqua"/>
          <w:snapToGrid w:val="0"/>
          <w:sz w:val="24"/>
          <w:szCs w:val="24"/>
        </w:rPr>
        <w:t xml:space="preserve"> </w:t>
      </w:r>
      <w:r w:rsidR="00A25F2C" w:rsidRPr="006D21C0">
        <w:rPr>
          <w:rFonts w:ascii="Book Antiqua" w:hAnsi="Book Antiqua" w:cs="Book Antiqua"/>
          <w:snapToGrid w:val="0"/>
          <w:sz w:val="24"/>
          <w:szCs w:val="24"/>
        </w:rPr>
        <w:t xml:space="preserve">de </w:t>
      </w:r>
      <w:r w:rsidR="00425D18" w:rsidRPr="006D21C0">
        <w:rPr>
          <w:rFonts w:ascii="Book Antiqua" w:hAnsi="Book Antiqua" w:cs="Book Antiqua"/>
          <w:snapToGrid w:val="0"/>
          <w:sz w:val="24"/>
          <w:szCs w:val="24"/>
        </w:rPr>
        <w:t>ju</w:t>
      </w:r>
      <w:r w:rsidR="00AF2AF3" w:rsidRPr="006D21C0">
        <w:rPr>
          <w:rFonts w:ascii="Book Antiqua" w:hAnsi="Book Antiqua" w:cs="Book Antiqua"/>
          <w:snapToGrid w:val="0"/>
          <w:sz w:val="24"/>
          <w:szCs w:val="24"/>
        </w:rPr>
        <w:t>l</w:t>
      </w:r>
      <w:r w:rsidR="00425D18" w:rsidRPr="006D21C0">
        <w:rPr>
          <w:rFonts w:ascii="Book Antiqua" w:hAnsi="Book Antiqua" w:cs="Book Antiqua"/>
          <w:snapToGrid w:val="0"/>
          <w:sz w:val="24"/>
          <w:szCs w:val="24"/>
        </w:rPr>
        <w:t>io</w:t>
      </w:r>
      <w:r w:rsidR="00A0303A" w:rsidRPr="006D21C0">
        <w:rPr>
          <w:rFonts w:ascii="Book Antiqua" w:hAnsi="Book Antiqua" w:cs="Book Antiqua"/>
          <w:snapToGrid w:val="0"/>
          <w:sz w:val="24"/>
          <w:szCs w:val="24"/>
        </w:rPr>
        <w:t xml:space="preserve"> </w:t>
      </w:r>
      <w:r w:rsidR="00CE6E5F" w:rsidRPr="006D21C0">
        <w:rPr>
          <w:rFonts w:ascii="Book Antiqua" w:hAnsi="Book Antiqua" w:cs="Book Antiqua"/>
          <w:snapToGrid w:val="0"/>
          <w:sz w:val="24"/>
          <w:szCs w:val="24"/>
        </w:rPr>
        <w:t>de 20</w:t>
      </w:r>
      <w:r w:rsidR="00F35CCB" w:rsidRPr="006D21C0">
        <w:rPr>
          <w:rFonts w:ascii="Book Antiqua" w:hAnsi="Book Antiqua" w:cs="Book Antiqua"/>
          <w:snapToGrid w:val="0"/>
          <w:sz w:val="24"/>
          <w:szCs w:val="24"/>
        </w:rPr>
        <w:t>2</w:t>
      </w:r>
      <w:r w:rsidR="00864338" w:rsidRPr="006D21C0">
        <w:rPr>
          <w:rFonts w:ascii="Book Antiqua" w:hAnsi="Book Antiqua" w:cs="Book Antiqua"/>
          <w:snapToGrid w:val="0"/>
          <w:sz w:val="24"/>
          <w:szCs w:val="24"/>
        </w:rPr>
        <w:t>1</w:t>
      </w:r>
    </w:p>
    <w:p w14:paraId="3BCB8481" w14:textId="77777777" w:rsidR="00BF0EE8" w:rsidRDefault="00BF0EE8" w:rsidP="004569C6">
      <w:pPr>
        <w:widowControl w:val="0"/>
        <w:rPr>
          <w:rFonts w:ascii="Book Antiqua" w:hAnsi="Book Antiqua" w:cs="Book Antiqua"/>
          <w:snapToGrid w:val="0"/>
          <w:sz w:val="24"/>
          <w:szCs w:val="24"/>
        </w:rPr>
      </w:pPr>
    </w:p>
    <w:p w14:paraId="09A71B23" w14:textId="77777777" w:rsidR="00421D03" w:rsidRDefault="00421D03" w:rsidP="004569C6">
      <w:pPr>
        <w:widowControl w:val="0"/>
        <w:rPr>
          <w:rFonts w:ascii="Book Antiqua" w:hAnsi="Book Antiqua" w:cs="Book Antiqua"/>
          <w:snapToGrid w:val="0"/>
          <w:sz w:val="24"/>
          <w:szCs w:val="24"/>
        </w:rPr>
      </w:pPr>
    </w:p>
    <w:p w14:paraId="6AC8D21F" w14:textId="77777777" w:rsidR="00DB1BD2" w:rsidRDefault="00DB1BD2" w:rsidP="004569C6">
      <w:pPr>
        <w:widowControl w:val="0"/>
        <w:rPr>
          <w:rFonts w:ascii="Book Antiqua" w:hAnsi="Book Antiqua" w:cs="Book Antiqua"/>
          <w:snapToGrid w:val="0"/>
          <w:sz w:val="24"/>
          <w:szCs w:val="24"/>
        </w:rPr>
      </w:pPr>
    </w:p>
    <w:p w14:paraId="3531E93F" w14:textId="77777777" w:rsidR="00DB1BD2" w:rsidRPr="00CA5350" w:rsidRDefault="000E2B11" w:rsidP="004569C6">
      <w:pPr>
        <w:pStyle w:val="Textoindependiente2"/>
        <w:rPr>
          <w:rFonts w:ascii="Book Antiqua" w:hAnsi="Book Antiqua" w:cs="Book Antiqua"/>
          <w:color w:val="000000"/>
          <w:lang w:val="es-CR"/>
        </w:rPr>
      </w:pPr>
      <w:r>
        <w:rPr>
          <w:rFonts w:ascii="Book Antiqua" w:hAnsi="Book Antiqua" w:cs="Book Antiqua"/>
          <w:color w:val="000000"/>
          <w:lang w:val="es-CR"/>
        </w:rPr>
        <w:t>Ingeniero</w:t>
      </w:r>
    </w:p>
    <w:p w14:paraId="56CDE4A3" w14:textId="77777777" w:rsidR="000E2B11" w:rsidRPr="00536E6C" w:rsidRDefault="000E2B11" w:rsidP="004569C6">
      <w:pPr>
        <w:rPr>
          <w:rFonts w:ascii="Book Antiqua" w:hAnsi="Book Antiqua" w:cs="Book Antiqua"/>
          <w:snapToGrid w:val="0"/>
          <w:sz w:val="24"/>
          <w:szCs w:val="24"/>
          <w:lang w:val="pt-BR"/>
        </w:rPr>
      </w:pPr>
      <w:r w:rsidRPr="00536E6C">
        <w:rPr>
          <w:rFonts w:ascii="Book Antiqua" w:hAnsi="Book Antiqua" w:cs="Book Antiqua"/>
          <w:snapToGrid w:val="0"/>
          <w:sz w:val="24"/>
          <w:szCs w:val="24"/>
          <w:lang w:val="pt-BR"/>
        </w:rPr>
        <w:t xml:space="preserve">Dixon Li Morales, Jefe a.i. </w:t>
      </w:r>
    </w:p>
    <w:p w14:paraId="33C91762" w14:textId="77777777" w:rsidR="000E2B11" w:rsidRPr="00536E6C" w:rsidRDefault="000E2B11" w:rsidP="004569C6">
      <w:pPr>
        <w:rPr>
          <w:rFonts w:ascii="Book Antiqua" w:hAnsi="Book Antiqua" w:cs="Book Antiqua"/>
          <w:snapToGrid w:val="0"/>
          <w:sz w:val="24"/>
          <w:szCs w:val="24"/>
          <w:lang w:val="pt-BR"/>
        </w:rPr>
      </w:pPr>
      <w:r w:rsidRPr="00536E6C">
        <w:rPr>
          <w:rFonts w:ascii="Book Antiqua" w:hAnsi="Book Antiqua" w:cs="Book Antiqua"/>
          <w:snapToGrid w:val="0"/>
          <w:sz w:val="24"/>
          <w:szCs w:val="24"/>
          <w:lang w:val="pt-BR"/>
        </w:rPr>
        <w:t>Proceso Ejecución de las Operaciones</w:t>
      </w:r>
    </w:p>
    <w:p w14:paraId="4492E018" w14:textId="77777777" w:rsidR="00DB1BD2" w:rsidRPr="00CA5350" w:rsidRDefault="00DB1BD2" w:rsidP="004569C6">
      <w:pPr>
        <w:widowControl w:val="0"/>
        <w:rPr>
          <w:rFonts w:ascii="Book Antiqua" w:hAnsi="Book Antiqua" w:cs="Book Antiqua"/>
          <w:color w:val="000000"/>
          <w:sz w:val="24"/>
          <w:szCs w:val="24"/>
        </w:rPr>
      </w:pPr>
    </w:p>
    <w:p w14:paraId="51ABDC39" w14:textId="77777777" w:rsidR="00DB1BD2" w:rsidRDefault="00DB1BD2" w:rsidP="004569C6">
      <w:pPr>
        <w:widowControl w:val="0"/>
        <w:rPr>
          <w:rFonts w:ascii="Book Antiqua" w:hAnsi="Book Antiqua" w:cs="Book Antiqua"/>
          <w:snapToGrid w:val="0"/>
          <w:color w:val="000000"/>
          <w:sz w:val="24"/>
          <w:szCs w:val="24"/>
        </w:rPr>
      </w:pPr>
    </w:p>
    <w:p w14:paraId="492C58F0" w14:textId="77777777" w:rsidR="00DB1BD2" w:rsidRPr="00B5157C" w:rsidRDefault="00DB1BD2" w:rsidP="004569C6">
      <w:pPr>
        <w:widowControl w:val="0"/>
        <w:rPr>
          <w:rFonts w:ascii="Book Antiqua" w:hAnsi="Book Antiqua" w:cs="Book Antiqua"/>
          <w:snapToGrid w:val="0"/>
          <w:color w:val="000000"/>
          <w:sz w:val="24"/>
          <w:szCs w:val="24"/>
        </w:rPr>
      </w:pPr>
      <w:r w:rsidRPr="00B5157C">
        <w:rPr>
          <w:rFonts w:ascii="Book Antiqua" w:hAnsi="Book Antiqua" w:cs="Book Antiqua"/>
          <w:snapToGrid w:val="0"/>
          <w:color w:val="000000"/>
          <w:sz w:val="24"/>
          <w:szCs w:val="24"/>
        </w:rPr>
        <w:t>Estimad</w:t>
      </w:r>
      <w:r w:rsidR="000E2B11">
        <w:rPr>
          <w:rFonts w:ascii="Book Antiqua" w:hAnsi="Book Antiqua" w:cs="Book Antiqua"/>
          <w:snapToGrid w:val="0"/>
          <w:color w:val="000000"/>
          <w:sz w:val="24"/>
          <w:szCs w:val="24"/>
        </w:rPr>
        <w:t>o</w:t>
      </w:r>
      <w:r w:rsidRPr="00B5157C">
        <w:rPr>
          <w:rFonts w:ascii="Book Antiqua" w:hAnsi="Book Antiqua" w:cs="Book Antiqua"/>
          <w:snapToGrid w:val="0"/>
          <w:color w:val="000000"/>
          <w:sz w:val="24"/>
          <w:szCs w:val="24"/>
        </w:rPr>
        <w:t xml:space="preserve"> señor:</w:t>
      </w:r>
    </w:p>
    <w:p w14:paraId="455CCE0C" w14:textId="77777777" w:rsidR="00DB1BD2" w:rsidRPr="00B5157C" w:rsidRDefault="00DB1BD2" w:rsidP="004569C6">
      <w:pPr>
        <w:widowControl w:val="0"/>
        <w:jc w:val="both"/>
        <w:rPr>
          <w:rFonts w:ascii="Book Antiqua" w:hAnsi="Book Antiqua" w:cs="Book Antiqua"/>
          <w:snapToGrid w:val="0"/>
          <w:sz w:val="24"/>
          <w:szCs w:val="24"/>
        </w:rPr>
      </w:pPr>
    </w:p>
    <w:p w14:paraId="14597A8E" w14:textId="77777777" w:rsidR="0035408E" w:rsidRDefault="00B06D86" w:rsidP="004569C6">
      <w:pPr>
        <w:ind w:firstLine="708"/>
        <w:jc w:val="both"/>
        <w:rPr>
          <w:rFonts w:ascii="Book Antiqua" w:hAnsi="Book Antiqua" w:cs="Book Antiqua"/>
          <w:sz w:val="24"/>
          <w:szCs w:val="24"/>
        </w:rPr>
      </w:pPr>
      <w:r>
        <w:rPr>
          <w:rFonts w:ascii="Book Antiqua" w:hAnsi="Book Antiqua" w:cs="Book Antiqua"/>
          <w:sz w:val="24"/>
          <w:szCs w:val="24"/>
        </w:rPr>
        <w:t>L</w:t>
      </w:r>
      <w:r w:rsidR="003B2AEF">
        <w:rPr>
          <w:rFonts w:ascii="Book Antiqua" w:hAnsi="Book Antiqua" w:cs="Book Antiqua"/>
          <w:sz w:val="24"/>
          <w:szCs w:val="24"/>
        </w:rPr>
        <w:t xml:space="preserve">a Secretaría General de la Corte comunicó </w:t>
      </w:r>
      <w:r>
        <w:rPr>
          <w:rFonts w:ascii="Book Antiqua" w:hAnsi="Book Antiqua" w:cs="Book Antiqua"/>
          <w:sz w:val="24"/>
          <w:szCs w:val="24"/>
        </w:rPr>
        <w:t xml:space="preserve">a la Dirección de Planificación </w:t>
      </w:r>
      <w:r w:rsidR="003B2AEF">
        <w:rPr>
          <w:rFonts w:ascii="Book Antiqua" w:hAnsi="Book Antiqua" w:cs="Book Antiqua"/>
          <w:sz w:val="24"/>
          <w:szCs w:val="24"/>
        </w:rPr>
        <w:t xml:space="preserve">el acuerdo tomado por el Consejo Superior en la sesión 03-2021 del 12 de enero de 2021, artículo LI, en el cual se conoció la gestión del Departamento de Trabajo Social y Psicología donde solicita </w:t>
      </w:r>
      <w:bookmarkStart w:id="0" w:name="_Hlk65241764"/>
      <w:r w:rsidR="003B2AEF">
        <w:rPr>
          <w:rFonts w:ascii="Book Antiqua" w:hAnsi="Book Antiqua" w:cs="Book Antiqua"/>
          <w:sz w:val="24"/>
          <w:szCs w:val="24"/>
        </w:rPr>
        <w:t xml:space="preserve">la recalificación del puesto 96577 de Perito Judicial 2 a Supervisor de Apoyo en el Área de Psicología, para fortalecer la labor de supervisión a nivel nacional. </w:t>
      </w:r>
      <w:bookmarkEnd w:id="0"/>
      <w:r w:rsidR="003B2AEF">
        <w:rPr>
          <w:rFonts w:ascii="Book Antiqua" w:hAnsi="Book Antiqua" w:cs="Book Antiqua"/>
          <w:sz w:val="24"/>
          <w:szCs w:val="24"/>
        </w:rPr>
        <w:t xml:space="preserve">Al respecto el órgano decisor dispuso lo </w:t>
      </w:r>
      <w:r w:rsidR="0035408E">
        <w:rPr>
          <w:rFonts w:ascii="Book Antiqua" w:hAnsi="Book Antiqua" w:cs="Book Antiqua"/>
          <w:sz w:val="24"/>
          <w:szCs w:val="24"/>
        </w:rPr>
        <w:t>siguiente:</w:t>
      </w:r>
    </w:p>
    <w:p w14:paraId="47BF450B" w14:textId="77777777" w:rsidR="0035408E" w:rsidRDefault="0035408E" w:rsidP="004569C6">
      <w:pPr>
        <w:ind w:firstLine="708"/>
        <w:jc w:val="both"/>
        <w:rPr>
          <w:rFonts w:ascii="Book Antiqua" w:hAnsi="Book Antiqua" w:cs="Book Antiqua"/>
          <w:sz w:val="24"/>
          <w:szCs w:val="24"/>
        </w:rPr>
      </w:pPr>
    </w:p>
    <w:p w14:paraId="0FC89E53" w14:textId="3D641171" w:rsidR="0035408E" w:rsidRDefault="0035408E" w:rsidP="004569C6">
      <w:pPr>
        <w:ind w:left="567" w:right="618"/>
        <w:jc w:val="both"/>
        <w:rPr>
          <w:b/>
          <w:bCs/>
          <w:sz w:val="23"/>
          <w:szCs w:val="23"/>
          <w:lang w:val="es-ES_tradnl" w:eastAsia="es-CR"/>
        </w:rPr>
      </w:pPr>
      <w:r w:rsidRPr="0035408E">
        <w:rPr>
          <w:sz w:val="23"/>
          <w:szCs w:val="23"/>
          <w:lang w:val="es-ES_tradnl"/>
        </w:rPr>
        <w:t>“</w:t>
      </w:r>
      <w:r w:rsidR="003B2AEF" w:rsidRPr="00B06D86">
        <w:rPr>
          <w:i/>
          <w:iCs/>
          <w:sz w:val="22"/>
          <w:szCs w:val="22"/>
        </w:rPr>
        <w:t xml:space="preserve">Analizada por este Consejo la gestión anterior, </w:t>
      </w:r>
      <w:r w:rsidR="003B2AEF" w:rsidRPr="00B06D86">
        <w:rPr>
          <w:b/>
          <w:bCs/>
          <w:i/>
          <w:iCs/>
          <w:sz w:val="22"/>
          <w:szCs w:val="22"/>
        </w:rPr>
        <w:t>se acordó: 1.)</w:t>
      </w:r>
      <w:r w:rsidR="003B2AEF" w:rsidRPr="00B06D86">
        <w:rPr>
          <w:i/>
          <w:iCs/>
          <w:sz w:val="22"/>
          <w:szCs w:val="22"/>
        </w:rPr>
        <w:t xml:space="preserve"> Tomar nota del oficio N° DTSP-231-2020 del 18 de diciembre de 2020, suscrito por la máster Alba Gutiérrez Villalobos, Jefa del Departamento de Trabajo Social y Psicología. </w:t>
      </w:r>
      <w:r w:rsidR="003B2AEF" w:rsidRPr="00B06D86">
        <w:rPr>
          <w:b/>
          <w:bCs/>
          <w:i/>
          <w:iCs/>
          <w:sz w:val="22"/>
          <w:szCs w:val="22"/>
        </w:rPr>
        <w:t>2.)</w:t>
      </w:r>
      <w:r w:rsidR="003B2AEF" w:rsidRPr="00B06D86">
        <w:rPr>
          <w:i/>
          <w:iCs/>
          <w:sz w:val="22"/>
          <w:szCs w:val="22"/>
        </w:rPr>
        <w:t xml:space="preserve"> Trasladar a las Direcciones de Gestión Humana y de Planificación, para que analicen recalificar la plaza número 96577, destacado actualmente en la Oficina de Trabajo Social y Psicología de Liberia de Perito Judicial 2 de esta especialidad a Supervisor de Apoyo y remitan a este Consejo el criterio correspondiente</w:t>
      </w:r>
      <w:r w:rsidR="006D21C0">
        <w:rPr>
          <w:i/>
          <w:iCs/>
          <w:sz w:val="22"/>
          <w:szCs w:val="22"/>
        </w:rPr>
        <w:t>.</w:t>
      </w:r>
      <w:r w:rsidRPr="00B06D86">
        <w:rPr>
          <w:sz w:val="23"/>
          <w:szCs w:val="23"/>
          <w:lang w:val="es-ES_tradnl"/>
        </w:rPr>
        <w:t>”</w:t>
      </w:r>
      <w:r w:rsidR="00B06D86">
        <w:rPr>
          <w:sz w:val="23"/>
          <w:szCs w:val="23"/>
          <w:lang w:val="es-ES_tradnl"/>
        </w:rPr>
        <w:t>.</w:t>
      </w:r>
    </w:p>
    <w:p w14:paraId="1E6E9C23" w14:textId="77777777" w:rsidR="00421D03" w:rsidRDefault="00421D03" w:rsidP="004569C6">
      <w:pPr>
        <w:ind w:firstLine="708"/>
        <w:jc w:val="both"/>
        <w:rPr>
          <w:rFonts w:ascii="Book Antiqua" w:eastAsia="Calibri" w:hAnsi="Book Antiqua" w:cs="Arial"/>
          <w:sz w:val="24"/>
          <w:szCs w:val="24"/>
          <w:lang w:eastAsia="en-US"/>
        </w:rPr>
      </w:pPr>
    </w:p>
    <w:p w14:paraId="1468B738" w14:textId="77777777" w:rsidR="00421D03" w:rsidRPr="006D21C0" w:rsidRDefault="007C5C1A" w:rsidP="004569C6">
      <w:pPr>
        <w:ind w:firstLine="708"/>
        <w:jc w:val="both"/>
        <w:rPr>
          <w:rFonts w:ascii="Book Antiqua" w:hAnsi="Book Antiqua" w:cs="Book Antiqua"/>
          <w:b/>
          <w:bCs/>
          <w:sz w:val="24"/>
          <w:szCs w:val="24"/>
        </w:rPr>
      </w:pPr>
      <w:r w:rsidRPr="006D21C0">
        <w:rPr>
          <w:rFonts w:ascii="Book Antiqua" w:hAnsi="Book Antiqua" w:cs="Book Antiqua"/>
          <w:b/>
          <w:bCs/>
          <w:sz w:val="24"/>
          <w:szCs w:val="24"/>
        </w:rPr>
        <w:t>Con este documento, se brinda respuesta a los</w:t>
      </w:r>
      <w:r w:rsidR="00421D03" w:rsidRPr="006D21C0">
        <w:rPr>
          <w:rFonts w:ascii="Book Antiqua" w:hAnsi="Book Antiqua" w:cs="Book Antiqua"/>
          <w:b/>
          <w:bCs/>
          <w:sz w:val="24"/>
          <w:szCs w:val="24"/>
        </w:rPr>
        <w:t xml:space="preserve"> oficio</w:t>
      </w:r>
      <w:r w:rsidRPr="006D21C0">
        <w:rPr>
          <w:rFonts w:ascii="Book Antiqua" w:hAnsi="Book Antiqua" w:cs="Book Antiqua"/>
          <w:b/>
          <w:bCs/>
          <w:sz w:val="24"/>
          <w:szCs w:val="24"/>
        </w:rPr>
        <w:t>s</w:t>
      </w:r>
      <w:r w:rsidR="00421D03" w:rsidRPr="006D21C0">
        <w:rPr>
          <w:rFonts w:ascii="Book Antiqua" w:hAnsi="Book Antiqua" w:cs="Book Antiqua"/>
          <w:b/>
          <w:bCs/>
          <w:sz w:val="24"/>
          <w:szCs w:val="24"/>
        </w:rPr>
        <w:t xml:space="preserve"> </w:t>
      </w:r>
      <w:r w:rsidRPr="006D21C0">
        <w:rPr>
          <w:rFonts w:ascii="Book Antiqua" w:hAnsi="Book Antiqua" w:cs="Book Antiqua"/>
          <w:b/>
          <w:bCs/>
          <w:sz w:val="24"/>
          <w:szCs w:val="24"/>
        </w:rPr>
        <w:t>remitidos por las siguientes dependencias judiciales, que se citan en el siguiente recuadro</w:t>
      </w:r>
      <w:r w:rsidR="00421D03" w:rsidRPr="006D21C0">
        <w:rPr>
          <w:rFonts w:ascii="Book Antiqua" w:hAnsi="Book Antiqua" w:cs="Book Antiqua"/>
          <w:b/>
          <w:bCs/>
          <w:sz w:val="24"/>
          <w:szCs w:val="24"/>
        </w:rPr>
        <w:t>:</w:t>
      </w:r>
    </w:p>
    <w:p w14:paraId="1049A448" w14:textId="77777777" w:rsidR="00421D03" w:rsidRPr="006D21C0" w:rsidRDefault="00421D03" w:rsidP="004569C6">
      <w:pPr>
        <w:ind w:firstLine="708"/>
        <w:jc w:val="both"/>
        <w:rPr>
          <w:rFonts w:ascii="Book Antiqua" w:hAnsi="Book Antiqua" w:cs="Book Antiqua"/>
          <w:sz w:val="24"/>
          <w:szCs w:val="24"/>
        </w:rPr>
      </w:pP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1417"/>
        <w:gridCol w:w="3266"/>
        <w:gridCol w:w="3118"/>
      </w:tblGrid>
      <w:tr w:rsidR="00421D03" w:rsidRPr="006D21C0" w14:paraId="242BCCEA" w14:textId="77777777" w:rsidTr="00921963">
        <w:trPr>
          <w:jc w:val="center"/>
        </w:trPr>
        <w:tc>
          <w:tcPr>
            <w:tcW w:w="1783" w:type="dxa"/>
            <w:shd w:val="clear" w:color="auto" w:fill="auto"/>
            <w:vAlign w:val="center"/>
          </w:tcPr>
          <w:p w14:paraId="743015D3" w14:textId="77777777" w:rsidR="00421D03" w:rsidRPr="006D21C0" w:rsidRDefault="00421D03" w:rsidP="004569C6">
            <w:pPr>
              <w:jc w:val="center"/>
              <w:rPr>
                <w:rFonts w:ascii="Book Antiqua" w:hAnsi="Book Antiqua" w:cs="Book Antiqua"/>
                <w:b/>
                <w:bCs/>
                <w:sz w:val="24"/>
                <w:szCs w:val="24"/>
              </w:rPr>
            </w:pPr>
            <w:r w:rsidRPr="006D21C0">
              <w:rPr>
                <w:rFonts w:ascii="Book Antiqua" w:hAnsi="Book Antiqua" w:cs="Book Antiqua"/>
                <w:b/>
                <w:bCs/>
                <w:sz w:val="24"/>
                <w:szCs w:val="24"/>
              </w:rPr>
              <w:t>Oficio</w:t>
            </w:r>
          </w:p>
        </w:tc>
        <w:tc>
          <w:tcPr>
            <w:tcW w:w="1417" w:type="dxa"/>
            <w:shd w:val="clear" w:color="auto" w:fill="auto"/>
            <w:vAlign w:val="center"/>
          </w:tcPr>
          <w:p w14:paraId="73C23E47" w14:textId="77777777" w:rsidR="00421D03" w:rsidRPr="006D21C0" w:rsidRDefault="00421D03" w:rsidP="004569C6">
            <w:pPr>
              <w:jc w:val="center"/>
              <w:rPr>
                <w:rFonts w:ascii="Book Antiqua" w:hAnsi="Book Antiqua" w:cs="Book Antiqua"/>
                <w:b/>
                <w:bCs/>
                <w:sz w:val="24"/>
                <w:szCs w:val="24"/>
              </w:rPr>
            </w:pPr>
            <w:r w:rsidRPr="006D21C0">
              <w:rPr>
                <w:rFonts w:ascii="Book Antiqua" w:hAnsi="Book Antiqua" w:cs="Book Antiqua"/>
                <w:b/>
                <w:bCs/>
                <w:sz w:val="24"/>
                <w:szCs w:val="24"/>
              </w:rPr>
              <w:t>Fecha</w:t>
            </w:r>
            <w:r w:rsidR="007C5C1A" w:rsidRPr="006D21C0">
              <w:rPr>
                <w:rFonts w:ascii="Book Antiqua" w:hAnsi="Book Antiqua" w:cs="Book Antiqua"/>
                <w:b/>
                <w:bCs/>
                <w:sz w:val="24"/>
                <w:szCs w:val="24"/>
              </w:rPr>
              <w:t xml:space="preserve"> del Oficio</w:t>
            </w:r>
          </w:p>
        </w:tc>
        <w:tc>
          <w:tcPr>
            <w:tcW w:w="3266" w:type="dxa"/>
            <w:shd w:val="clear" w:color="auto" w:fill="auto"/>
            <w:vAlign w:val="center"/>
          </w:tcPr>
          <w:p w14:paraId="7DDC2918" w14:textId="77777777" w:rsidR="00421D03" w:rsidRPr="006D21C0" w:rsidRDefault="00EF6836" w:rsidP="004569C6">
            <w:pPr>
              <w:jc w:val="center"/>
              <w:rPr>
                <w:rFonts w:ascii="Book Antiqua" w:hAnsi="Book Antiqua" w:cs="Book Antiqua"/>
                <w:b/>
                <w:bCs/>
                <w:sz w:val="24"/>
                <w:szCs w:val="24"/>
              </w:rPr>
            </w:pPr>
            <w:r w:rsidRPr="006D21C0">
              <w:rPr>
                <w:rFonts w:ascii="Book Antiqua" w:hAnsi="Book Antiqua" w:cs="Book Antiqua"/>
                <w:b/>
                <w:bCs/>
                <w:sz w:val="24"/>
                <w:szCs w:val="24"/>
              </w:rPr>
              <w:t>Remitente</w:t>
            </w:r>
          </w:p>
        </w:tc>
        <w:tc>
          <w:tcPr>
            <w:tcW w:w="3118" w:type="dxa"/>
            <w:shd w:val="clear" w:color="auto" w:fill="auto"/>
            <w:vAlign w:val="center"/>
          </w:tcPr>
          <w:p w14:paraId="02216EF1" w14:textId="77777777" w:rsidR="00421D03" w:rsidRPr="006D21C0" w:rsidRDefault="00EF6836" w:rsidP="004569C6">
            <w:pPr>
              <w:jc w:val="center"/>
              <w:rPr>
                <w:rFonts w:ascii="Book Antiqua" w:hAnsi="Book Antiqua" w:cs="Book Antiqua"/>
                <w:b/>
                <w:bCs/>
                <w:sz w:val="24"/>
                <w:szCs w:val="24"/>
              </w:rPr>
            </w:pPr>
            <w:r w:rsidRPr="006D21C0">
              <w:rPr>
                <w:rFonts w:ascii="Book Antiqua" w:hAnsi="Book Antiqua" w:cs="Book Antiqua"/>
                <w:b/>
                <w:bCs/>
                <w:sz w:val="24"/>
                <w:szCs w:val="24"/>
              </w:rPr>
              <w:t>Referencia Interna</w:t>
            </w:r>
          </w:p>
          <w:p w14:paraId="57A9B258" w14:textId="77777777" w:rsidR="00EF6836" w:rsidRPr="006D21C0" w:rsidRDefault="00EF6836" w:rsidP="004569C6">
            <w:pPr>
              <w:jc w:val="center"/>
              <w:rPr>
                <w:rFonts w:ascii="Book Antiqua" w:hAnsi="Book Antiqua" w:cs="Book Antiqua"/>
                <w:b/>
                <w:bCs/>
                <w:sz w:val="24"/>
                <w:szCs w:val="24"/>
              </w:rPr>
            </w:pPr>
            <w:r w:rsidRPr="006D21C0">
              <w:rPr>
                <w:rFonts w:ascii="Book Antiqua" w:hAnsi="Book Antiqua" w:cs="Book Antiqua"/>
                <w:b/>
                <w:bCs/>
                <w:sz w:val="24"/>
                <w:szCs w:val="24"/>
              </w:rPr>
              <w:t>Dirección de Planificación</w:t>
            </w:r>
          </w:p>
        </w:tc>
      </w:tr>
      <w:tr w:rsidR="00421D03" w:rsidRPr="006D21C0" w14:paraId="7784777A" w14:textId="77777777" w:rsidTr="00921963">
        <w:trPr>
          <w:jc w:val="center"/>
        </w:trPr>
        <w:tc>
          <w:tcPr>
            <w:tcW w:w="1783" w:type="dxa"/>
            <w:shd w:val="clear" w:color="auto" w:fill="auto"/>
            <w:vAlign w:val="center"/>
          </w:tcPr>
          <w:p w14:paraId="3F60E98D" w14:textId="77777777" w:rsidR="00421D03" w:rsidRPr="006D21C0" w:rsidRDefault="00B06D86" w:rsidP="004569C6">
            <w:pPr>
              <w:jc w:val="center"/>
              <w:rPr>
                <w:rFonts w:ascii="Book Antiqua" w:hAnsi="Book Antiqua" w:cs="Book Antiqua"/>
                <w:sz w:val="24"/>
                <w:szCs w:val="24"/>
              </w:rPr>
            </w:pPr>
            <w:r w:rsidRPr="006D21C0">
              <w:rPr>
                <w:rFonts w:ascii="Book Antiqua" w:hAnsi="Book Antiqua" w:cs="Book Antiqua"/>
                <w:sz w:val="24"/>
                <w:szCs w:val="24"/>
              </w:rPr>
              <w:t>1365</w:t>
            </w:r>
            <w:r w:rsidR="00421D03" w:rsidRPr="006D21C0">
              <w:rPr>
                <w:rFonts w:ascii="Book Antiqua" w:hAnsi="Book Antiqua" w:cs="Book Antiqua"/>
                <w:sz w:val="24"/>
                <w:szCs w:val="24"/>
              </w:rPr>
              <w:t>-</w:t>
            </w:r>
            <w:r w:rsidRPr="006D21C0">
              <w:rPr>
                <w:rFonts w:ascii="Book Antiqua" w:hAnsi="Book Antiqua" w:cs="Book Antiqua"/>
                <w:sz w:val="24"/>
                <w:szCs w:val="24"/>
              </w:rPr>
              <w:t>2021</w:t>
            </w:r>
          </w:p>
        </w:tc>
        <w:tc>
          <w:tcPr>
            <w:tcW w:w="1417" w:type="dxa"/>
            <w:shd w:val="clear" w:color="auto" w:fill="auto"/>
            <w:vAlign w:val="center"/>
          </w:tcPr>
          <w:p w14:paraId="03EC9713" w14:textId="77777777" w:rsidR="00421D03" w:rsidRPr="006D21C0" w:rsidRDefault="00421D03" w:rsidP="004569C6">
            <w:pPr>
              <w:jc w:val="center"/>
              <w:rPr>
                <w:rFonts w:ascii="Book Antiqua" w:hAnsi="Book Antiqua" w:cs="Book Antiqua"/>
                <w:sz w:val="24"/>
                <w:szCs w:val="24"/>
              </w:rPr>
            </w:pPr>
            <w:r w:rsidRPr="006D21C0">
              <w:rPr>
                <w:rFonts w:ascii="Book Antiqua" w:hAnsi="Book Antiqua" w:cs="Book Antiqua"/>
                <w:sz w:val="24"/>
                <w:szCs w:val="24"/>
              </w:rPr>
              <w:t>0</w:t>
            </w:r>
            <w:r w:rsidR="00B06D86" w:rsidRPr="006D21C0">
              <w:rPr>
                <w:rFonts w:ascii="Book Antiqua" w:hAnsi="Book Antiqua" w:cs="Book Antiqua"/>
                <w:sz w:val="24"/>
                <w:szCs w:val="24"/>
              </w:rPr>
              <w:t>9</w:t>
            </w:r>
            <w:r w:rsidRPr="006D21C0">
              <w:rPr>
                <w:rFonts w:ascii="Book Antiqua" w:hAnsi="Book Antiqua" w:cs="Book Antiqua"/>
                <w:sz w:val="24"/>
                <w:szCs w:val="24"/>
              </w:rPr>
              <w:t>-0</w:t>
            </w:r>
            <w:r w:rsidR="00B06D86" w:rsidRPr="006D21C0">
              <w:rPr>
                <w:rFonts w:ascii="Book Antiqua" w:hAnsi="Book Antiqua" w:cs="Book Antiqua"/>
                <w:sz w:val="24"/>
                <w:szCs w:val="24"/>
              </w:rPr>
              <w:t>2</w:t>
            </w:r>
            <w:r w:rsidRPr="006D21C0">
              <w:rPr>
                <w:rFonts w:ascii="Book Antiqua" w:hAnsi="Book Antiqua" w:cs="Book Antiqua"/>
                <w:sz w:val="24"/>
                <w:szCs w:val="24"/>
              </w:rPr>
              <w:t>-20</w:t>
            </w:r>
            <w:r w:rsidR="00B06D86" w:rsidRPr="006D21C0">
              <w:rPr>
                <w:rFonts w:ascii="Book Antiqua" w:hAnsi="Book Antiqua" w:cs="Book Antiqua"/>
                <w:sz w:val="24"/>
                <w:szCs w:val="24"/>
              </w:rPr>
              <w:t>21</w:t>
            </w:r>
          </w:p>
        </w:tc>
        <w:tc>
          <w:tcPr>
            <w:tcW w:w="3266" w:type="dxa"/>
            <w:shd w:val="clear" w:color="auto" w:fill="auto"/>
            <w:vAlign w:val="center"/>
          </w:tcPr>
          <w:p w14:paraId="266C6701" w14:textId="77777777" w:rsidR="007C5C1A" w:rsidRPr="006D21C0" w:rsidRDefault="007C5C1A" w:rsidP="007C5C1A">
            <w:pPr>
              <w:jc w:val="center"/>
              <w:rPr>
                <w:rFonts w:ascii="Book Antiqua" w:hAnsi="Book Antiqua" w:cs="Book Antiqua"/>
                <w:sz w:val="24"/>
                <w:szCs w:val="24"/>
              </w:rPr>
            </w:pPr>
            <w:r w:rsidRPr="006D21C0">
              <w:rPr>
                <w:rFonts w:ascii="Book Antiqua" w:hAnsi="Book Antiqua" w:cs="Book Antiqua"/>
                <w:sz w:val="24"/>
                <w:szCs w:val="24"/>
              </w:rPr>
              <w:t>Secretaría General</w:t>
            </w:r>
          </w:p>
          <w:p w14:paraId="27B8668F" w14:textId="77777777" w:rsidR="00421D03" w:rsidRPr="006D21C0" w:rsidRDefault="007C5C1A" w:rsidP="007C5C1A">
            <w:pPr>
              <w:jc w:val="center"/>
              <w:rPr>
                <w:rFonts w:ascii="Book Antiqua" w:hAnsi="Book Antiqua" w:cs="Book Antiqua"/>
                <w:sz w:val="24"/>
                <w:szCs w:val="24"/>
              </w:rPr>
            </w:pPr>
            <w:r w:rsidRPr="006D21C0">
              <w:rPr>
                <w:rFonts w:ascii="Book Antiqua" w:hAnsi="Book Antiqua" w:cs="Book Antiqua"/>
                <w:sz w:val="24"/>
                <w:szCs w:val="24"/>
              </w:rPr>
              <w:t>de la Corte</w:t>
            </w:r>
          </w:p>
        </w:tc>
        <w:tc>
          <w:tcPr>
            <w:tcW w:w="3118" w:type="dxa"/>
            <w:shd w:val="clear" w:color="auto" w:fill="auto"/>
            <w:vAlign w:val="center"/>
          </w:tcPr>
          <w:p w14:paraId="68434394" w14:textId="77777777" w:rsidR="00421D03" w:rsidRPr="006D21C0" w:rsidRDefault="007C5C1A" w:rsidP="007C5C1A">
            <w:pPr>
              <w:jc w:val="center"/>
              <w:rPr>
                <w:rFonts w:ascii="Book Antiqua" w:hAnsi="Book Antiqua" w:cs="Book Antiqua"/>
                <w:sz w:val="24"/>
                <w:szCs w:val="24"/>
              </w:rPr>
            </w:pPr>
            <w:r w:rsidRPr="006D21C0">
              <w:rPr>
                <w:rFonts w:ascii="Book Antiqua" w:hAnsi="Book Antiqua" w:cs="Book Antiqua"/>
                <w:sz w:val="24"/>
                <w:szCs w:val="24"/>
              </w:rPr>
              <w:t>291-21</w:t>
            </w:r>
          </w:p>
        </w:tc>
      </w:tr>
      <w:tr w:rsidR="007C5C1A" w:rsidRPr="006D21C0" w14:paraId="4BF2C3D8" w14:textId="77777777" w:rsidTr="00921963">
        <w:trPr>
          <w:jc w:val="center"/>
        </w:trPr>
        <w:tc>
          <w:tcPr>
            <w:tcW w:w="1783" w:type="dxa"/>
            <w:shd w:val="clear" w:color="auto" w:fill="auto"/>
            <w:vAlign w:val="center"/>
          </w:tcPr>
          <w:p w14:paraId="2FE8870C" w14:textId="77777777" w:rsidR="007C5C1A" w:rsidRPr="006D21C0" w:rsidRDefault="007C5C1A" w:rsidP="004569C6">
            <w:pPr>
              <w:jc w:val="center"/>
              <w:rPr>
                <w:rFonts w:ascii="Book Antiqua" w:hAnsi="Book Antiqua" w:cs="Book Antiqua"/>
                <w:sz w:val="24"/>
                <w:szCs w:val="24"/>
              </w:rPr>
            </w:pPr>
            <w:r w:rsidRPr="006D21C0">
              <w:rPr>
                <w:rFonts w:ascii="Book Antiqua" w:hAnsi="Book Antiqua" w:cs="Book Antiqua"/>
                <w:sz w:val="24"/>
                <w:szCs w:val="24"/>
              </w:rPr>
              <w:t>PJ-DGH-SAP-221-2021</w:t>
            </w:r>
          </w:p>
        </w:tc>
        <w:tc>
          <w:tcPr>
            <w:tcW w:w="1417" w:type="dxa"/>
            <w:shd w:val="clear" w:color="auto" w:fill="auto"/>
            <w:vAlign w:val="center"/>
          </w:tcPr>
          <w:p w14:paraId="0691976D" w14:textId="77777777" w:rsidR="007C5C1A" w:rsidRPr="006D21C0" w:rsidRDefault="007C5C1A" w:rsidP="004569C6">
            <w:pPr>
              <w:jc w:val="center"/>
              <w:rPr>
                <w:rFonts w:ascii="Book Antiqua" w:hAnsi="Book Antiqua" w:cs="Book Antiqua"/>
                <w:sz w:val="24"/>
                <w:szCs w:val="24"/>
              </w:rPr>
            </w:pPr>
            <w:r w:rsidRPr="006D21C0">
              <w:rPr>
                <w:rFonts w:ascii="Book Antiqua" w:hAnsi="Book Antiqua" w:cs="Book Antiqua"/>
                <w:sz w:val="24"/>
                <w:szCs w:val="24"/>
              </w:rPr>
              <w:t>21-05-2021</w:t>
            </w:r>
          </w:p>
        </w:tc>
        <w:tc>
          <w:tcPr>
            <w:tcW w:w="3266" w:type="dxa"/>
            <w:shd w:val="clear" w:color="auto" w:fill="auto"/>
            <w:vAlign w:val="center"/>
          </w:tcPr>
          <w:p w14:paraId="1A6AEFB1" w14:textId="77777777" w:rsidR="007C5C1A" w:rsidRPr="006D21C0" w:rsidRDefault="007C5C1A" w:rsidP="007C5C1A">
            <w:pPr>
              <w:jc w:val="center"/>
              <w:rPr>
                <w:rFonts w:ascii="Book Antiqua" w:hAnsi="Book Antiqua" w:cs="Book Antiqua"/>
                <w:sz w:val="24"/>
                <w:szCs w:val="24"/>
              </w:rPr>
            </w:pPr>
            <w:r w:rsidRPr="006D21C0">
              <w:rPr>
                <w:rFonts w:ascii="Book Antiqua" w:hAnsi="Book Antiqua" w:cs="Book Antiqua"/>
                <w:sz w:val="24"/>
                <w:szCs w:val="24"/>
              </w:rPr>
              <w:t>Dirección de Gestión Humana</w:t>
            </w:r>
          </w:p>
        </w:tc>
        <w:tc>
          <w:tcPr>
            <w:tcW w:w="3118" w:type="dxa"/>
            <w:shd w:val="clear" w:color="auto" w:fill="auto"/>
            <w:vAlign w:val="center"/>
          </w:tcPr>
          <w:p w14:paraId="137A0A88" w14:textId="77777777" w:rsidR="007C5C1A" w:rsidRPr="006D21C0" w:rsidRDefault="007C5C1A" w:rsidP="007C5C1A">
            <w:pPr>
              <w:jc w:val="center"/>
              <w:rPr>
                <w:rFonts w:ascii="Book Antiqua" w:hAnsi="Book Antiqua" w:cs="Book Antiqua"/>
                <w:sz w:val="24"/>
                <w:szCs w:val="24"/>
              </w:rPr>
            </w:pPr>
            <w:r w:rsidRPr="006D21C0">
              <w:rPr>
                <w:rFonts w:ascii="Book Antiqua" w:hAnsi="Book Antiqua" w:cs="Book Antiqua"/>
                <w:sz w:val="24"/>
                <w:szCs w:val="24"/>
              </w:rPr>
              <w:t>291-21</w:t>
            </w:r>
          </w:p>
        </w:tc>
      </w:tr>
      <w:tr w:rsidR="007C5C1A" w:rsidRPr="006D21C0" w14:paraId="0814730D" w14:textId="77777777" w:rsidTr="00921963">
        <w:trPr>
          <w:jc w:val="center"/>
        </w:trPr>
        <w:tc>
          <w:tcPr>
            <w:tcW w:w="1783" w:type="dxa"/>
            <w:shd w:val="clear" w:color="auto" w:fill="auto"/>
            <w:vAlign w:val="center"/>
          </w:tcPr>
          <w:p w14:paraId="3B501767" w14:textId="77777777" w:rsidR="007C5C1A" w:rsidRPr="006D21C0" w:rsidRDefault="007C5C1A" w:rsidP="004569C6">
            <w:pPr>
              <w:jc w:val="center"/>
              <w:rPr>
                <w:rFonts w:ascii="Book Antiqua" w:hAnsi="Book Antiqua" w:cs="Book Antiqua"/>
                <w:sz w:val="24"/>
                <w:szCs w:val="24"/>
              </w:rPr>
            </w:pPr>
            <w:r w:rsidRPr="006D21C0">
              <w:rPr>
                <w:rFonts w:ascii="Book Antiqua" w:hAnsi="Book Antiqua" w:cs="Book Antiqua"/>
                <w:sz w:val="24"/>
                <w:szCs w:val="24"/>
              </w:rPr>
              <w:t>DTSP-184-2021</w:t>
            </w:r>
          </w:p>
        </w:tc>
        <w:tc>
          <w:tcPr>
            <w:tcW w:w="1417" w:type="dxa"/>
            <w:shd w:val="clear" w:color="auto" w:fill="auto"/>
            <w:vAlign w:val="center"/>
          </w:tcPr>
          <w:p w14:paraId="0A9E8D68" w14:textId="77777777" w:rsidR="007C5C1A" w:rsidRPr="006D21C0" w:rsidRDefault="00921963" w:rsidP="004569C6">
            <w:pPr>
              <w:jc w:val="center"/>
              <w:rPr>
                <w:rFonts w:ascii="Book Antiqua" w:hAnsi="Book Antiqua" w:cs="Book Antiqua"/>
                <w:sz w:val="24"/>
                <w:szCs w:val="24"/>
              </w:rPr>
            </w:pPr>
            <w:r w:rsidRPr="006D21C0">
              <w:rPr>
                <w:rFonts w:ascii="Book Antiqua" w:hAnsi="Book Antiqua" w:cs="Book Antiqua"/>
                <w:sz w:val="24"/>
                <w:szCs w:val="24"/>
              </w:rPr>
              <w:t>0</w:t>
            </w:r>
            <w:r w:rsidR="007C5C1A" w:rsidRPr="006D21C0">
              <w:rPr>
                <w:rFonts w:ascii="Book Antiqua" w:hAnsi="Book Antiqua" w:cs="Book Antiqua"/>
                <w:sz w:val="24"/>
                <w:szCs w:val="24"/>
              </w:rPr>
              <w:t>2-07-2021</w:t>
            </w:r>
          </w:p>
        </w:tc>
        <w:tc>
          <w:tcPr>
            <w:tcW w:w="3266" w:type="dxa"/>
            <w:shd w:val="clear" w:color="auto" w:fill="auto"/>
            <w:vAlign w:val="center"/>
          </w:tcPr>
          <w:p w14:paraId="7FA39117" w14:textId="77777777" w:rsidR="007C5C1A" w:rsidRPr="006D21C0" w:rsidRDefault="007C5C1A" w:rsidP="007C5C1A">
            <w:pPr>
              <w:jc w:val="center"/>
              <w:rPr>
                <w:rFonts w:ascii="Book Antiqua" w:hAnsi="Book Antiqua" w:cs="Book Antiqua"/>
                <w:sz w:val="24"/>
                <w:szCs w:val="24"/>
              </w:rPr>
            </w:pPr>
            <w:r w:rsidRPr="006D21C0">
              <w:rPr>
                <w:rFonts w:ascii="Book Antiqua" w:hAnsi="Book Antiqua" w:cs="Book Antiqua"/>
                <w:sz w:val="24"/>
                <w:szCs w:val="24"/>
              </w:rPr>
              <w:t>Departamento de Trabajo Social y Psicología</w:t>
            </w:r>
          </w:p>
        </w:tc>
        <w:tc>
          <w:tcPr>
            <w:tcW w:w="3118" w:type="dxa"/>
            <w:shd w:val="clear" w:color="auto" w:fill="auto"/>
            <w:vAlign w:val="center"/>
          </w:tcPr>
          <w:p w14:paraId="4102160B" w14:textId="77777777" w:rsidR="007C5C1A" w:rsidRPr="006D21C0" w:rsidRDefault="007C5C1A" w:rsidP="007C5C1A">
            <w:pPr>
              <w:jc w:val="center"/>
              <w:rPr>
                <w:rFonts w:ascii="Book Antiqua" w:hAnsi="Book Antiqua" w:cs="Book Antiqua"/>
                <w:sz w:val="24"/>
                <w:szCs w:val="24"/>
              </w:rPr>
            </w:pPr>
            <w:r w:rsidRPr="006D21C0">
              <w:rPr>
                <w:rFonts w:ascii="Book Antiqua" w:hAnsi="Book Antiqua" w:cs="Book Antiqua"/>
                <w:sz w:val="24"/>
                <w:szCs w:val="24"/>
              </w:rPr>
              <w:t>291-21</w:t>
            </w:r>
          </w:p>
        </w:tc>
      </w:tr>
      <w:tr w:rsidR="00921963" w:rsidRPr="00017FC9" w14:paraId="08ABF999" w14:textId="77777777" w:rsidTr="00921963">
        <w:trPr>
          <w:jc w:val="center"/>
        </w:trPr>
        <w:tc>
          <w:tcPr>
            <w:tcW w:w="1783" w:type="dxa"/>
            <w:shd w:val="clear" w:color="auto" w:fill="auto"/>
            <w:vAlign w:val="center"/>
          </w:tcPr>
          <w:p w14:paraId="138E5F0A" w14:textId="77777777" w:rsidR="00921963" w:rsidRPr="006D21C0" w:rsidRDefault="00921963" w:rsidP="004569C6">
            <w:pPr>
              <w:jc w:val="center"/>
              <w:rPr>
                <w:rFonts w:ascii="Book Antiqua" w:hAnsi="Book Antiqua" w:cs="Book Antiqua"/>
                <w:sz w:val="24"/>
                <w:szCs w:val="24"/>
              </w:rPr>
            </w:pPr>
            <w:r w:rsidRPr="006D21C0">
              <w:rPr>
                <w:rFonts w:ascii="Book Antiqua" w:hAnsi="Book Antiqua"/>
                <w:sz w:val="24"/>
                <w:szCs w:val="24"/>
                <w:lang w:val="en-US"/>
              </w:rPr>
              <w:t>PJ-DGH-SAP-293-2021</w:t>
            </w:r>
          </w:p>
        </w:tc>
        <w:tc>
          <w:tcPr>
            <w:tcW w:w="1417" w:type="dxa"/>
            <w:shd w:val="clear" w:color="auto" w:fill="auto"/>
            <w:vAlign w:val="center"/>
          </w:tcPr>
          <w:p w14:paraId="57E0C7A4" w14:textId="77777777" w:rsidR="00921963" w:rsidRPr="006D21C0" w:rsidRDefault="00921963" w:rsidP="004569C6">
            <w:pPr>
              <w:jc w:val="center"/>
              <w:rPr>
                <w:rFonts w:ascii="Book Antiqua" w:hAnsi="Book Antiqua" w:cs="Book Antiqua"/>
                <w:sz w:val="24"/>
                <w:szCs w:val="24"/>
              </w:rPr>
            </w:pPr>
            <w:r w:rsidRPr="006D21C0">
              <w:rPr>
                <w:rFonts w:ascii="Book Antiqua" w:hAnsi="Book Antiqua" w:cs="Book Antiqua"/>
                <w:sz w:val="24"/>
                <w:szCs w:val="24"/>
              </w:rPr>
              <w:t>08-07-2021</w:t>
            </w:r>
          </w:p>
        </w:tc>
        <w:tc>
          <w:tcPr>
            <w:tcW w:w="3266" w:type="dxa"/>
            <w:shd w:val="clear" w:color="auto" w:fill="auto"/>
            <w:vAlign w:val="center"/>
          </w:tcPr>
          <w:p w14:paraId="6557C394" w14:textId="77777777" w:rsidR="00921963" w:rsidRPr="006D21C0" w:rsidRDefault="00921963" w:rsidP="007C5C1A">
            <w:pPr>
              <w:jc w:val="center"/>
              <w:rPr>
                <w:rFonts w:ascii="Book Antiqua" w:hAnsi="Book Antiqua" w:cs="Book Antiqua"/>
                <w:sz w:val="24"/>
                <w:szCs w:val="24"/>
              </w:rPr>
            </w:pPr>
            <w:r w:rsidRPr="006D21C0">
              <w:rPr>
                <w:rFonts w:ascii="Book Antiqua" w:hAnsi="Book Antiqua" w:cs="Book Antiqua"/>
                <w:sz w:val="24"/>
                <w:szCs w:val="24"/>
              </w:rPr>
              <w:t>Dirección de Gestión Humana</w:t>
            </w:r>
          </w:p>
        </w:tc>
        <w:tc>
          <w:tcPr>
            <w:tcW w:w="3118" w:type="dxa"/>
            <w:shd w:val="clear" w:color="auto" w:fill="auto"/>
            <w:vAlign w:val="center"/>
          </w:tcPr>
          <w:p w14:paraId="72F6FF45" w14:textId="77777777" w:rsidR="00921963" w:rsidRPr="006D21C0" w:rsidRDefault="00921963" w:rsidP="007C5C1A">
            <w:pPr>
              <w:jc w:val="center"/>
              <w:rPr>
                <w:rFonts w:ascii="Book Antiqua" w:hAnsi="Book Antiqua" w:cs="Book Antiqua"/>
                <w:sz w:val="24"/>
                <w:szCs w:val="24"/>
              </w:rPr>
            </w:pPr>
            <w:r w:rsidRPr="006D21C0">
              <w:rPr>
                <w:rFonts w:ascii="Book Antiqua" w:hAnsi="Book Antiqua" w:cs="Book Antiqua"/>
                <w:sz w:val="24"/>
                <w:szCs w:val="24"/>
              </w:rPr>
              <w:t>291-21</w:t>
            </w:r>
          </w:p>
        </w:tc>
      </w:tr>
    </w:tbl>
    <w:p w14:paraId="48931C0D" w14:textId="77777777" w:rsidR="00421D03" w:rsidRPr="00B5157C" w:rsidRDefault="00421D03" w:rsidP="004569C6">
      <w:pPr>
        <w:ind w:firstLine="708"/>
        <w:jc w:val="both"/>
        <w:rPr>
          <w:rFonts w:ascii="Book Antiqua" w:hAnsi="Book Antiqua" w:cs="Book Antiqua"/>
          <w:sz w:val="24"/>
          <w:szCs w:val="24"/>
        </w:rPr>
      </w:pPr>
    </w:p>
    <w:p w14:paraId="4EA804C6" w14:textId="77777777" w:rsidR="00421D03" w:rsidRPr="0035408E" w:rsidRDefault="00421D03" w:rsidP="004569C6">
      <w:pPr>
        <w:jc w:val="both"/>
        <w:rPr>
          <w:rStyle w:val="Hipervnculo"/>
          <w:rFonts w:ascii="Book Antiqua" w:hAnsi="Book Antiqua" w:cs="Book Antiqua"/>
          <w:color w:val="auto"/>
          <w:sz w:val="24"/>
          <w:szCs w:val="24"/>
        </w:rPr>
      </w:pPr>
    </w:p>
    <w:p w14:paraId="1ECC08E8" w14:textId="77777777" w:rsidR="00421D03" w:rsidRDefault="0035408E" w:rsidP="004569C6">
      <w:pPr>
        <w:jc w:val="both"/>
        <w:rPr>
          <w:rStyle w:val="Hipervnculo"/>
          <w:rFonts w:ascii="Book Antiqua" w:hAnsi="Book Antiqua" w:cs="Book Antiqua"/>
          <w:color w:val="auto"/>
          <w:sz w:val="24"/>
          <w:szCs w:val="24"/>
          <w:u w:val="none"/>
        </w:rPr>
      </w:pPr>
      <w:r w:rsidRPr="0035408E">
        <w:rPr>
          <w:rStyle w:val="Hipervnculo"/>
          <w:rFonts w:ascii="Book Antiqua" w:hAnsi="Book Antiqua" w:cs="Book Antiqua"/>
          <w:color w:val="auto"/>
          <w:sz w:val="24"/>
          <w:szCs w:val="24"/>
          <w:u w:val="none"/>
        </w:rPr>
        <w:lastRenderedPageBreak/>
        <w:t xml:space="preserve">Sobre el particular, me permito </w:t>
      </w:r>
      <w:r>
        <w:rPr>
          <w:rStyle w:val="Hipervnculo"/>
          <w:rFonts w:ascii="Book Antiqua" w:hAnsi="Book Antiqua" w:cs="Book Antiqua"/>
          <w:color w:val="auto"/>
          <w:sz w:val="24"/>
          <w:szCs w:val="24"/>
          <w:u w:val="none"/>
        </w:rPr>
        <w:t>presentarle</w:t>
      </w:r>
      <w:r w:rsidRPr="0035408E">
        <w:rPr>
          <w:rStyle w:val="Hipervnculo"/>
          <w:rFonts w:ascii="Book Antiqua" w:hAnsi="Book Antiqua" w:cs="Book Antiqua"/>
          <w:color w:val="auto"/>
          <w:sz w:val="24"/>
          <w:szCs w:val="24"/>
          <w:u w:val="none"/>
        </w:rPr>
        <w:t xml:space="preserve"> la información recopilada por el Lic. Minor Anchía Vargas, Coordinador de Unidad 3 del Subproceso de Organización Institucional</w:t>
      </w:r>
      <w:r>
        <w:rPr>
          <w:rStyle w:val="Hipervnculo"/>
          <w:rFonts w:ascii="Book Antiqua" w:hAnsi="Book Antiqua" w:cs="Book Antiqua"/>
          <w:color w:val="auto"/>
          <w:sz w:val="24"/>
          <w:szCs w:val="24"/>
          <w:u w:val="none"/>
        </w:rPr>
        <w:t>.</w:t>
      </w:r>
    </w:p>
    <w:p w14:paraId="147E721E" w14:textId="77777777" w:rsidR="0035408E" w:rsidRDefault="0035408E" w:rsidP="004569C6">
      <w:pPr>
        <w:jc w:val="both"/>
        <w:rPr>
          <w:rStyle w:val="Hipervnculo"/>
          <w:rFonts w:ascii="Book Antiqua" w:hAnsi="Book Antiqua" w:cs="Book Antiqua"/>
          <w:color w:val="auto"/>
          <w:sz w:val="24"/>
          <w:szCs w:val="24"/>
          <w:u w:val="none"/>
        </w:rPr>
      </w:pPr>
    </w:p>
    <w:p w14:paraId="51ECA776" w14:textId="77777777" w:rsidR="00D77AAA" w:rsidRDefault="00D77AAA" w:rsidP="004569C6">
      <w:pPr>
        <w:jc w:val="both"/>
        <w:rPr>
          <w:rStyle w:val="Hipervnculo"/>
          <w:rFonts w:ascii="Book Antiqua" w:hAnsi="Book Antiqua" w:cs="Book Antiqua"/>
          <w:color w:val="auto"/>
          <w:sz w:val="24"/>
          <w:szCs w:val="24"/>
          <w:u w:val="none"/>
        </w:rPr>
      </w:pPr>
    </w:p>
    <w:p w14:paraId="7EE14D67" w14:textId="77777777" w:rsidR="00421D03" w:rsidRDefault="0035408E" w:rsidP="004569C6">
      <w:pPr>
        <w:jc w:val="both"/>
        <w:rPr>
          <w:rStyle w:val="Hipervnculo"/>
          <w:rFonts w:ascii="Book Antiqua" w:hAnsi="Book Antiqua" w:cs="Book Antiqua"/>
          <w:color w:val="auto"/>
          <w:sz w:val="24"/>
          <w:szCs w:val="24"/>
          <w:u w:val="none"/>
        </w:rPr>
      </w:pPr>
      <w:r w:rsidRPr="00581D35">
        <w:rPr>
          <w:rStyle w:val="Hipervnculo"/>
          <w:rFonts w:ascii="Book Antiqua" w:hAnsi="Book Antiqua" w:cs="Book Antiqua"/>
          <w:b/>
          <w:bCs/>
          <w:color w:val="auto"/>
          <w:sz w:val="24"/>
          <w:szCs w:val="24"/>
          <w:u w:val="none"/>
        </w:rPr>
        <w:t>1.-</w:t>
      </w:r>
      <w:r>
        <w:rPr>
          <w:rStyle w:val="Hipervnculo"/>
          <w:rFonts w:ascii="Book Antiqua" w:hAnsi="Book Antiqua" w:cs="Book Antiqua"/>
          <w:color w:val="auto"/>
          <w:sz w:val="24"/>
          <w:szCs w:val="24"/>
          <w:u w:val="none"/>
        </w:rPr>
        <w:t xml:space="preserve"> </w:t>
      </w:r>
      <w:r w:rsidR="00A8598A">
        <w:rPr>
          <w:rStyle w:val="Hipervnculo"/>
          <w:rFonts w:ascii="Book Antiqua" w:hAnsi="Book Antiqua" w:cs="Book Antiqua"/>
          <w:color w:val="auto"/>
          <w:sz w:val="24"/>
          <w:szCs w:val="24"/>
          <w:u w:val="none"/>
        </w:rPr>
        <w:t>En la sesión de referencia, el Integrante Carlos Montero Zúñiga manifestó que</w:t>
      </w:r>
      <w:r w:rsidR="00F927FD">
        <w:rPr>
          <w:rStyle w:val="Hipervnculo"/>
          <w:rFonts w:ascii="Book Antiqua" w:hAnsi="Book Antiqua" w:cs="Book Antiqua"/>
          <w:color w:val="auto"/>
          <w:sz w:val="24"/>
          <w:szCs w:val="24"/>
          <w:u w:val="none"/>
        </w:rPr>
        <w:t>,</w:t>
      </w:r>
      <w:r w:rsidR="00A8598A">
        <w:rPr>
          <w:rStyle w:val="Hipervnculo"/>
          <w:rFonts w:ascii="Book Antiqua" w:hAnsi="Book Antiqua" w:cs="Book Antiqua"/>
          <w:color w:val="auto"/>
          <w:sz w:val="24"/>
          <w:szCs w:val="24"/>
          <w:u w:val="none"/>
        </w:rPr>
        <w:t xml:space="preserve"> </w:t>
      </w:r>
      <w:r w:rsidR="00832C1A">
        <w:rPr>
          <w:rStyle w:val="Hipervnculo"/>
          <w:rFonts w:ascii="Book Antiqua" w:hAnsi="Book Antiqua" w:cs="Book Antiqua"/>
          <w:color w:val="auto"/>
          <w:sz w:val="24"/>
          <w:szCs w:val="24"/>
          <w:u w:val="none"/>
        </w:rPr>
        <w:t xml:space="preserve">de previo a conocer la gestión de la Máster Gutiérrez Villalobos, </w:t>
      </w:r>
      <w:r w:rsidR="00A8598A">
        <w:rPr>
          <w:rStyle w:val="Hipervnculo"/>
          <w:rFonts w:ascii="Book Antiqua" w:hAnsi="Book Antiqua" w:cs="Book Antiqua"/>
          <w:color w:val="auto"/>
          <w:sz w:val="24"/>
          <w:szCs w:val="24"/>
          <w:u w:val="none"/>
        </w:rPr>
        <w:t xml:space="preserve">se ocuparía conocer </w:t>
      </w:r>
      <w:r w:rsidR="00832C1A">
        <w:rPr>
          <w:rStyle w:val="Hipervnculo"/>
          <w:rFonts w:ascii="Book Antiqua" w:hAnsi="Book Antiqua" w:cs="Book Antiqua"/>
          <w:color w:val="auto"/>
          <w:sz w:val="24"/>
          <w:szCs w:val="24"/>
          <w:u w:val="none"/>
        </w:rPr>
        <w:t>“</w:t>
      </w:r>
      <w:r w:rsidR="00832C1A" w:rsidRPr="00F371E6">
        <w:rPr>
          <w:rStyle w:val="Hipervnculo"/>
          <w:rFonts w:ascii="Book Antiqua" w:hAnsi="Book Antiqua" w:cs="Book Antiqua"/>
          <w:i/>
          <w:iCs/>
          <w:color w:val="auto"/>
          <w:sz w:val="24"/>
          <w:szCs w:val="24"/>
          <w:u w:val="none"/>
        </w:rPr>
        <w:t>…</w:t>
      </w:r>
      <w:r w:rsidR="00A8598A" w:rsidRPr="00F371E6">
        <w:rPr>
          <w:rStyle w:val="Hipervnculo"/>
          <w:rFonts w:ascii="Book Antiqua" w:hAnsi="Book Antiqua" w:cs="Book Antiqua"/>
          <w:i/>
          <w:iCs/>
          <w:color w:val="auto"/>
          <w:sz w:val="24"/>
          <w:szCs w:val="24"/>
          <w:u w:val="none"/>
        </w:rPr>
        <w:t xml:space="preserve">si la atención del servicio sería adecuada, </w:t>
      </w:r>
      <w:r w:rsidR="00832C1A" w:rsidRPr="00F371E6">
        <w:rPr>
          <w:rStyle w:val="Hipervnculo"/>
          <w:rFonts w:ascii="Book Antiqua" w:hAnsi="Book Antiqua" w:cs="Book Antiqua"/>
          <w:i/>
          <w:iCs/>
          <w:color w:val="auto"/>
          <w:sz w:val="24"/>
          <w:szCs w:val="24"/>
          <w:u w:val="none"/>
        </w:rPr>
        <w:t xml:space="preserve">sobretodo </w:t>
      </w:r>
      <w:r w:rsidR="00A8598A" w:rsidRPr="00F371E6">
        <w:rPr>
          <w:rStyle w:val="Hipervnculo"/>
          <w:rFonts w:ascii="Book Antiqua" w:hAnsi="Book Antiqua" w:cs="Book Antiqua"/>
          <w:i/>
          <w:iCs/>
          <w:color w:val="auto"/>
          <w:sz w:val="24"/>
          <w:szCs w:val="24"/>
          <w:u w:val="none"/>
        </w:rPr>
        <w:t>que recientemente</w:t>
      </w:r>
      <w:r w:rsidR="00832C1A" w:rsidRPr="00F371E6">
        <w:rPr>
          <w:rStyle w:val="Hipervnculo"/>
          <w:rFonts w:ascii="Book Antiqua" w:hAnsi="Book Antiqua" w:cs="Book Antiqua"/>
          <w:i/>
          <w:iCs/>
          <w:color w:val="auto"/>
          <w:sz w:val="24"/>
          <w:szCs w:val="24"/>
          <w:u w:val="none"/>
        </w:rPr>
        <w:t>,</w:t>
      </w:r>
      <w:r w:rsidR="00A8598A" w:rsidRPr="00F371E6">
        <w:rPr>
          <w:rStyle w:val="Hipervnculo"/>
          <w:rFonts w:ascii="Book Antiqua" w:hAnsi="Book Antiqua" w:cs="Book Antiqua"/>
          <w:i/>
          <w:iCs/>
          <w:color w:val="auto"/>
          <w:sz w:val="24"/>
          <w:szCs w:val="24"/>
          <w:u w:val="none"/>
        </w:rPr>
        <w:t xml:space="preserve"> hace un par de años acaso, esta oficina fue evaluada por la Dirección de Planificación, e</w:t>
      </w:r>
      <w:r w:rsidR="00832C1A" w:rsidRPr="00F371E6">
        <w:rPr>
          <w:rStyle w:val="Hipervnculo"/>
          <w:rFonts w:ascii="Book Antiqua" w:hAnsi="Book Antiqua" w:cs="Book Antiqua"/>
          <w:i/>
          <w:iCs/>
          <w:color w:val="auto"/>
          <w:sz w:val="24"/>
          <w:szCs w:val="24"/>
          <w:u w:val="none"/>
        </w:rPr>
        <w:t>s</w:t>
      </w:r>
      <w:r w:rsidR="00A8598A" w:rsidRPr="00F371E6">
        <w:rPr>
          <w:rStyle w:val="Hipervnculo"/>
          <w:rFonts w:ascii="Book Antiqua" w:hAnsi="Book Antiqua" w:cs="Book Antiqua"/>
          <w:i/>
          <w:iCs/>
          <w:color w:val="auto"/>
          <w:sz w:val="24"/>
          <w:szCs w:val="24"/>
          <w:u w:val="none"/>
        </w:rPr>
        <w:t xml:space="preserve"> </w:t>
      </w:r>
      <w:r w:rsidR="00832C1A" w:rsidRPr="00F371E6">
        <w:rPr>
          <w:rStyle w:val="Hipervnculo"/>
          <w:rFonts w:ascii="Book Antiqua" w:hAnsi="Book Antiqua" w:cs="Book Antiqua"/>
          <w:i/>
          <w:iCs/>
          <w:color w:val="auto"/>
          <w:sz w:val="24"/>
          <w:szCs w:val="24"/>
          <w:u w:val="none"/>
        </w:rPr>
        <w:t>su</w:t>
      </w:r>
      <w:r w:rsidR="00A8598A" w:rsidRPr="00F371E6">
        <w:rPr>
          <w:rStyle w:val="Hipervnculo"/>
          <w:rFonts w:ascii="Book Antiqua" w:hAnsi="Book Antiqua" w:cs="Book Antiqua"/>
          <w:i/>
          <w:iCs/>
          <w:color w:val="auto"/>
          <w:sz w:val="24"/>
          <w:szCs w:val="24"/>
          <w:u w:val="none"/>
        </w:rPr>
        <w:t xml:space="preserve"> momento no se recomendó o no se valoró esa necesidad</w:t>
      </w:r>
      <w:r w:rsidR="00832C1A" w:rsidRPr="00F371E6">
        <w:rPr>
          <w:rStyle w:val="Hipervnculo"/>
          <w:rFonts w:ascii="Book Antiqua" w:hAnsi="Book Antiqua" w:cs="Book Antiqua"/>
          <w:i/>
          <w:iCs/>
          <w:color w:val="auto"/>
          <w:sz w:val="24"/>
          <w:szCs w:val="24"/>
          <w:u w:val="none"/>
        </w:rPr>
        <w:t>…</w:t>
      </w:r>
      <w:r w:rsidR="00832C1A">
        <w:rPr>
          <w:rStyle w:val="Hipervnculo"/>
          <w:rFonts w:ascii="Book Antiqua" w:hAnsi="Book Antiqua" w:cs="Book Antiqua"/>
          <w:color w:val="auto"/>
          <w:sz w:val="24"/>
          <w:szCs w:val="24"/>
          <w:u w:val="none"/>
        </w:rPr>
        <w:t xml:space="preserve">” expuesta por </w:t>
      </w:r>
      <w:r w:rsidR="00A8598A">
        <w:rPr>
          <w:rStyle w:val="Hipervnculo"/>
          <w:rFonts w:ascii="Book Antiqua" w:hAnsi="Book Antiqua" w:cs="Book Antiqua"/>
          <w:color w:val="auto"/>
          <w:sz w:val="24"/>
          <w:szCs w:val="24"/>
          <w:u w:val="none"/>
        </w:rPr>
        <w:t>el Departamento de Trabajo Social y Psicología</w:t>
      </w:r>
      <w:r w:rsidRPr="0035408E">
        <w:rPr>
          <w:rStyle w:val="Hipervnculo"/>
          <w:rFonts w:ascii="Book Antiqua" w:hAnsi="Book Antiqua" w:cs="Book Antiqua"/>
          <w:color w:val="auto"/>
          <w:sz w:val="24"/>
          <w:szCs w:val="24"/>
          <w:u w:val="none"/>
        </w:rPr>
        <w:t>.</w:t>
      </w:r>
    </w:p>
    <w:p w14:paraId="24636C12" w14:textId="77777777" w:rsidR="00A8598A" w:rsidRDefault="00A8598A" w:rsidP="004569C6">
      <w:pPr>
        <w:jc w:val="both"/>
        <w:rPr>
          <w:rStyle w:val="Hipervnculo"/>
          <w:rFonts w:ascii="Book Antiqua" w:hAnsi="Book Antiqua" w:cs="Book Antiqua"/>
          <w:color w:val="auto"/>
          <w:sz w:val="24"/>
          <w:szCs w:val="24"/>
          <w:u w:val="none"/>
        </w:rPr>
      </w:pPr>
    </w:p>
    <w:p w14:paraId="1535A790" w14:textId="77777777" w:rsidR="00A8598A" w:rsidRPr="00F371E6" w:rsidRDefault="00A8598A" w:rsidP="004569C6">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 xml:space="preserve">Al respecto, se determinó que lo </w:t>
      </w:r>
      <w:r w:rsidR="00832C1A">
        <w:rPr>
          <w:rStyle w:val="Hipervnculo"/>
          <w:rFonts w:ascii="Book Antiqua" w:hAnsi="Book Antiqua" w:cs="Book Antiqua"/>
          <w:color w:val="auto"/>
          <w:sz w:val="24"/>
          <w:szCs w:val="24"/>
          <w:u w:val="none"/>
        </w:rPr>
        <w:t xml:space="preserve">indicado por el Integrante Montero Zúñiga corresponde al oficio 1023-PLA-2017 del 14 de junio de 2017, donde la Dirección de Planificación remitió el informe </w:t>
      </w:r>
      <w:r w:rsidR="00832C1A" w:rsidRPr="00F371E6">
        <w:rPr>
          <w:rStyle w:val="Hipervnculo"/>
          <w:rFonts w:ascii="Book Antiqua" w:hAnsi="Book Antiqua" w:cs="Book Antiqua"/>
          <w:color w:val="auto"/>
          <w:sz w:val="24"/>
          <w:szCs w:val="24"/>
          <w:u w:val="none"/>
        </w:rPr>
        <w:t>37-MI-2017-B, 15-OI-2017-B</w:t>
      </w:r>
      <w:r w:rsidR="00F927FD">
        <w:rPr>
          <w:rStyle w:val="Hipervnculo"/>
          <w:rFonts w:ascii="Book Antiqua" w:hAnsi="Book Antiqua" w:cs="Book Antiqua"/>
          <w:color w:val="auto"/>
          <w:sz w:val="24"/>
          <w:szCs w:val="24"/>
          <w:u w:val="none"/>
        </w:rPr>
        <w:t xml:space="preserve"> y</w:t>
      </w:r>
      <w:r w:rsidR="00832C1A" w:rsidRPr="00F371E6">
        <w:rPr>
          <w:rStyle w:val="Hipervnculo"/>
          <w:rFonts w:ascii="Book Antiqua" w:hAnsi="Book Antiqua" w:cs="Book Antiqua"/>
          <w:color w:val="auto"/>
          <w:sz w:val="24"/>
          <w:szCs w:val="24"/>
          <w:u w:val="none"/>
        </w:rPr>
        <w:t xml:space="preserve"> 9-PP-2017-B, relacionado con el estudio al Departamento de Trabajo Social y Psicología</w:t>
      </w:r>
      <w:r w:rsidR="00B51ED5">
        <w:rPr>
          <w:rStyle w:val="Hipervnculo"/>
          <w:rFonts w:ascii="Book Antiqua" w:hAnsi="Book Antiqua" w:cs="Book Antiqua"/>
          <w:color w:val="auto"/>
          <w:sz w:val="24"/>
          <w:szCs w:val="24"/>
          <w:u w:val="none"/>
        </w:rPr>
        <w:t xml:space="preserve"> (ver Anexo 1)</w:t>
      </w:r>
      <w:r w:rsidR="00832C1A" w:rsidRPr="00F371E6">
        <w:rPr>
          <w:rStyle w:val="Hipervnculo"/>
          <w:rFonts w:ascii="Book Antiqua" w:hAnsi="Book Antiqua" w:cs="Book Antiqua"/>
          <w:color w:val="auto"/>
          <w:sz w:val="24"/>
          <w:szCs w:val="24"/>
          <w:u w:val="none"/>
        </w:rPr>
        <w:t>.</w:t>
      </w:r>
    </w:p>
    <w:p w14:paraId="4669FB8E" w14:textId="77777777" w:rsidR="00464475" w:rsidRPr="00F371E6" w:rsidRDefault="00464475" w:rsidP="004569C6">
      <w:pPr>
        <w:jc w:val="both"/>
        <w:rPr>
          <w:rStyle w:val="Hipervnculo"/>
          <w:rFonts w:ascii="Book Antiqua" w:hAnsi="Book Antiqua" w:cs="Book Antiqua"/>
          <w:color w:val="auto"/>
          <w:sz w:val="24"/>
          <w:szCs w:val="24"/>
          <w:u w:val="none"/>
        </w:rPr>
      </w:pPr>
    </w:p>
    <w:p w14:paraId="6AE451EC" w14:textId="77777777" w:rsidR="00F371E6" w:rsidRPr="00F371E6" w:rsidRDefault="00464475" w:rsidP="004569C6">
      <w:pPr>
        <w:jc w:val="both"/>
        <w:rPr>
          <w:rStyle w:val="Hipervnculo"/>
          <w:rFonts w:ascii="Book Antiqua" w:hAnsi="Book Antiqua" w:cs="Book Antiqua"/>
          <w:color w:val="auto"/>
          <w:sz w:val="24"/>
          <w:szCs w:val="24"/>
          <w:u w:val="none"/>
        </w:rPr>
      </w:pPr>
      <w:r w:rsidRPr="00F371E6">
        <w:rPr>
          <w:rStyle w:val="Hipervnculo"/>
          <w:rFonts w:ascii="Book Antiqua" w:hAnsi="Book Antiqua" w:cs="Book Antiqua"/>
          <w:color w:val="auto"/>
          <w:sz w:val="24"/>
          <w:szCs w:val="24"/>
          <w:u w:val="none"/>
        </w:rPr>
        <w:t xml:space="preserve">En esa oportunidad, la Dirección de Planificación presentó </w:t>
      </w:r>
      <w:r w:rsidR="00F371E6" w:rsidRPr="00F371E6">
        <w:rPr>
          <w:rStyle w:val="Hipervnculo"/>
          <w:rFonts w:ascii="Book Antiqua" w:hAnsi="Book Antiqua" w:cs="Book Antiqua"/>
          <w:color w:val="auto"/>
          <w:sz w:val="24"/>
          <w:szCs w:val="24"/>
          <w:u w:val="none"/>
        </w:rPr>
        <w:t xml:space="preserve">el modelo de </w:t>
      </w:r>
      <w:r w:rsidR="00F371E6">
        <w:rPr>
          <w:rStyle w:val="Hipervnculo"/>
          <w:rFonts w:ascii="Book Antiqua" w:hAnsi="Book Antiqua" w:cs="Book Antiqua"/>
          <w:color w:val="auto"/>
          <w:sz w:val="24"/>
          <w:szCs w:val="24"/>
          <w:u w:val="none"/>
        </w:rPr>
        <w:t xml:space="preserve">estimación de </w:t>
      </w:r>
      <w:r w:rsidR="00F371E6" w:rsidRPr="00F371E6">
        <w:rPr>
          <w:rStyle w:val="Hipervnculo"/>
          <w:rFonts w:ascii="Book Antiqua" w:hAnsi="Book Antiqua" w:cs="Book Antiqua"/>
          <w:color w:val="auto"/>
          <w:sz w:val="24"/>
          <w:szCs w:val="24"/>
          <w:u w:val="none"/>
        </w:rPr>
        <w:t xml:space="preserve">cargas de trabajo </w:t>
      </w:r>
      <w:r w:rsidR="00F371E6">
        <w:rPr>
          <w:rStyle w:val="Hipervnculo"/>
          <w:rFonts w:ascii="Book Antiqua" w:hAnsi="Book Antiqua" w:cs="Book Antiqua"/>
          <w:color w:val="auto"/>
          <w:sz w:val="24"/>
          <w:szCs w:val="24"/>
          <w:u w:val="none"/>
        </w:rPr>
        <w:t>para</w:t>
      </w:r>
      <w:r w:rsidR="00F371E6" w:rsidRPr="00F371E6">
        <w:rPr>
          <w:rStyle w:val="Hipervnculo"/>
          <w:rFonts w:ascii="Book Antiqua" w:hAnsi="Book Antiqua" w:cs="Book Antiqua"/>
          <w:color w:val="auto"/>
          <w:sz w:val="24"/>
          <w:szCs w:val="24"/>
          <w:u w:val="none"/>
        </w:rPr>
        <w:t xml:space="preserve"> el diagnóstico</w:t>
      </w:r>
      <w:r w:rsidR="00F371E6">
        <w:rPr>
          <w:rStyle w:val="Hipervnculo"/>
          <w:rFonts w:ascii="Book Antiqua" w:hAnsi="Book Antiqua" w:cs="Book Antiqua"/>
          <w:color w:val="auto"/>
          <w:sz w:val="24"/>
          <w:szCs w:val="24"/>
          <w:u w:val="none"/>
        </w:rPr>
        <w:t xml:space="preserve"> orientado a la revisión </w:t>
      </w:r>
      <w:r w:rsidR="00F371E6" w:rsidRPr="00F371E6">
        <w:rPr>
          <w:rStyle w:val="Hipervnculo"/>
          <w:rFonts w:ascii="Book Antiqua" w:hAnsi="Book Antiqua" w:cs="Book Antiqua"/>
          <w:color w:val="auto"/>
          <w:sz w:val="24"/>
          <w:szCs w:val="24"/>
          <w:u w:val="none"/>
        </w:rPr>
        <w:t xml:space="preserve">de la capacidad operativa </w:t>
      </w:r>
      <w:r w:rsidR="00F371E6">
        <w:rPr>
          <w:rStyle w:val="Hipervnculo"/>
          <w:rFonts w:ascii="Book Antiqua" w:hAnsi="Book Antiqua" w:cs="Book Antiqua"/>
          <w:color w:val="auto"/>
          <w:sz w:val="24"/>
          <w:szCs w:val="24"/>
          <w:u w:val="none"/>
        </w:rPr>
        <w:t xml:space="preserve">y definición de parámetros o indicadores de productividad </w:t>
      </w:r>
      <w:r w:rsidR="00F371E6" w:rsidRPr="00F371E6">
        <w:rPr>
          <w:rStyle w:val="Hipervnculo"/>
          <w:rFonts w:ascii="Book Antiqua" w:hAnsi="Book Antiqua" w:cs="Book Antiqua"/>
          <w:color w:val="auto"/>
          <w:sz w:val="24"/>
          <w:szCs w:val="24"/>
          <w:u w:val="none"/>
        </w:rPr>
        <w:t>del Departamento de Trabajo Social y Psicología (DTSP) (Parte I, elaborado por la entonces Sección de Proyección Institucional); así como las implicaciones de formulación y ejecución presupuestaria de la nueva ubicación del DTSP (Parte II, elaborado por la anterior Sección de Planes y Presupuesto); y finalmente el estudio de necesidad de la creación de una oficina para Puriscal (Parte III, elaborado por la otrora Sección de Desarrollo Organizacional).</w:t>
      </w:r>
    </w:p>
    <w:p w14:paraId="5427B4AF" w14:textId="77777777" w:rsidR="0035408E" w:rsidRDefault="0035408E" w:rsidP="004569C6">
      <w:pPr>
        <w:jc w:val="both"/>
        <w:rPr>
          <w:rStyle w:val="Hipervnculo"/>
          <w:rFonts w:ascii="Book Antiqua" w:hAnsi="Book Antiqua" w:cs="Book Antiqua"/>
          <w:color w:val="auto"/>
          <w:sz w:val="24"/>
          <w:szCs w:val="24"/>
          <w:u w:val="none"/>
        </w:rPr>
      </w:pPr>
    </w:p>
    <w:p w14:paraId="124B716C" w14:textId="77777777" w:rsidR="00EF6836" w:rsidRDefault="00EF6836" w:rsidP="004569C6">
      <w:pPr>
        <w:jc w:val="both"/>
        <w:rPr>
          <w:rStyle w:val="Hipervnculo"/>
          <w:rFonts w:ascii="Book Antiqua" w:hAnsi="Book Antiqua" w:cs="Book Antiqua"/>
          <w:color w:val="auto"/>
          <w:sz w:val="24"/>
          <w:szCs w:val="24"/>
          <w:u w:val="none"/>
        </w:rPr>
      </w:pPr>
    </w:p>
    <w:p w14:paraId="734AF986" w14:textId="77777777" w:rsidR="00581D35" w:rsidRDefault="0035408E" w:rsidP="004569C6">
      <w:pPr>
        <w:jc w:val="both"/>
        <w:rPr>
          <w:rStyle w:val="Hipervnculo"/>
          <w:rFonts w:ascii="Book Antiqua" w:hAnsi="Book Antiqua" w:cs="Book Antiqua"/>
          <w:color w:val="auto"/>
          <w:sz w:val="24"/>
          <w:szCs w:val="24"/>
          <w:u w:val="none"/>
        </w:rPr>
      </w:pPr>
      <w:r w:rsidRPr="00581D35">
        <w:rPr>
          <w:rStyle w:val="Hipervnculo"/>
          <w:rFonts w:ascii="Book Antiqua" w:hAnsi="Book Antiqua" w:cs="Book Antiqua"/>
          <w:b/>
          <w:bCs/>
          <w:color w:val="auto"/>
          <w:sz w:val="24"/>
          <w:szCs w:val="24"/>
          <w:u w:val="none"/>
        </w:rPr>
        <w:t>2.-</w:t>
      </w:r>
      <w:r>
        <w:rPr>
          <w:rStyle w:val="Hipervnculo"/>
          <w:rFonts w:ascii="Book Antiqua" w:hAnsi="Book Antiqua" w:cs="Book Antiqua"/>
          <w:color w:val="auto"/>
          <w:sz w:val="24"/>
          <w:szCs w:val="24"/>
          <w:u w:val="none"/>
        </w:rPr>
        <w:t xml:space="preserve"> </w:t>
      </w:r>
      <w:r w:rsidR="00F371E6">
        <w:rPr>
          <w:rStyle w:val="Hipervnculo"/>
          <w:rFonts w:ascii="Book Antiqua" w:hAnsi="Book Antiqua" w:cs="Book Antiqua"/>
          <w:color w:val="auto"/>
          <w:sz w:val="24"/>
          <w:szCs w:val="24"/>
          <w:u w:val="none"/>
        </w:rPr>
        <w:t xml:space="preserve">Con </w:t>
      </w:r>
      <w:r w:rsidR="00F371E6" w:rsidRPr="00F371E6">
        <w:rPr>
          <w:rStyle w:val="Hipervnculo"/>
          <w:rFonts w:ascii="Book Antiqua" w:hAnsi="Book Antiqua" w:cs="Book Antiqua"/>
          <w:color w:val="auto"/>
          <w:sz w:val="24"/>
          <w:szCs w:val="24"/>
          <w:u w:val="none"/>
        </w:rPr>
        <w:t xml:space="preserve">la elaboración de la referida herramienta no era posible </w:t>
      </w:r>
      <w:r w:rsidR="00F371E6">
        <w:rPr>
          <w:rStyle w:val="Hipervnculo"/>
          <w:rFonts w:ascii="Book Antiqua" w:hAnsi="Book Antiqua" w:cs="Book Antiqua"/>
          <w:color w:val="auto"/>
          <w:sz w:val="24"/>
          <w:szCs w:val="24"/>
          <w:u w:val="none"/>
        </w:rPr>
        <w:t xml:space="preserve">(en ese momento) </w:t>
      </w:r>
      <w:r w:rsidR="00F371E6" w:rsidRPr="00F371E6">
        <w:rPr>
          <w:rStyle w:val="Hipervnculo"/>
          <w:rFonts w:ascii="Book Antiqua" w:hAnsi="Book Antiqua" w:cs="Book Antiqua"/>
          <w:color w:val="auto"/>
          <w:sz w:val="24"/>
          <w:szCs w:val="24"/>
          <w:u w:val="none"/>
        </w:rPr>
        <w:t xml:space="preserve">abordar solicitudes o gestiones como la que presentó la Máster Gutiérrez Villalobos en </w:t>
      </w:r>
      <w:r w:rsidR="00F371E6">
        <w:rPr>
          <w:rStyle w:val="Hipervnculo"/>
          <w:rFonts w:ascii="Book Antiqua" w:hAnsi="Book Antiqua" w:cs="Book Antiqua"/>
          <w:color w:val="auto"/>
          <w:sz w:val="24"/>
          <w:szCs w:val="24"/>
          <w:u w:val="none"/>
        </w:rPr>
        <w:t xml:space="preserve">el </w:t>
      </w:r>
      <w:r w:rsidR="00F371E6" w:rsidRPr="00F371E6">
        <w:rPr>
          <w:rFonts w:ascii="Book Antiqua" w:hAnsi="Book Antiqua"/>
          <w:sz w:val="24"/>
          <w:szCs w:val="24"/>
        </w:rPr>
        <w:t>oficio DTSP-231-2020 del 18 de diciembre de 2020</w:t>
      </w:r>
      <w:r w:rsidR="00F371E6">
        <w:rPr>
          <w:rStyle w:val="Hipervnculo"/>
          <w:rFonts w:ascii="Book Antiqua" w:hAnsi="Book Antiqua" w:cs="Book Antiqua"/>
          <w:color w:val="auto"/>
          <w:sz w:val="24"/>
          <w:szCs w:val="24"/>
          <w:u w:val="none"/>
        </w:rPr>
        <w:t>, que motiva el presente estudio, por cuanto apenas se inicia</w:t>
      </w:r>
      <w:r w:rsidR="00B51ED5">
        <w:rPr>
          <w:rStyle w:val="Hipervnculo"/>
          <w:rFonts w:ascii="Book Antiqua" w:hAnsi="Book Antiqua" w:cs="Book Antiqua"/>
          <w:color w:val="auto"/>
          <w:sz w:val="24"/>
          <w:szCs w:val="24"/>
          <w:u w:val="none"/>
        </w:rPr>
        <w:t>ba</w:t>
      </w:r>
      <w:r w:rsidR="00F371E6">
        <w:rPr>
          <w:rStyle w:val="Hipervnculo"/>
          <w:rFonts w:ascii="Book Antiqua" w:hAnsi="Book Antiqua" w:cs="Book Antiqua"/>
          <w:color w:val="auto"/>
          <w:sz w:val="24"/>
          <w:szCs w:val="24"/>
          <w:u w:val="none"/>
        </w:rPr>
        <w:t xml:space="preserve"> el desarrollo del mencionado </w:t>
      </w:r>
      <w:r w:rsidR="00B51ED5">
        <w:rPr>
          <w:rStyle w:val="Hipervnculo"/>
          <w:rFonts w:ascii="Book Antiqua" w:hAnsi="Book Antiqua" w:cs="Book Antiqua"/>
          <w:color w:val="auto"/>
          <w:sz w:val="24"/>
          <w:szCs w:val="24"/>
          <w:u w:val="none"/>
        </w:rPr>
        <w:t>“</w:t>
      </w:r>
      <w:r w:rsidR="00B51ED5" w:rsidRPr="00B51ED5">
        <w:rPr>
          <w:rStyle w:val="Hipervnculo"/>
          <w:rFonts w:ascii="Book Antiqua" w:hAnsi="Book Antiqua" w:cs="Book Antiqua"/>
          <w:b/>
          <w:bCs/>
          <w:i/>
          <w:iCs/>
          <w:color w:val="auto"/>
          <w:sz w:val="24"/>
          <w:szCs w:val="24"/>
          <w:u w:val="none"/>
        </w:rPr>
        <w:t>M</w:t>
      </w:r>
      <w:r w:rsidR="00F371E6" w:rsidRPr="00B51ED5">
        <w:rPr>
          <w:rStyle w:val="Hipervnculo"/>
          <w:rFonts w:ascii="Book Antiqua" w:hAnsi="Book Antiqua" w:cs="Book Antiqua"/>
          <w:b/>
          <w:bCs/>
          <w:i/>
          <w:iCs/>
          <w:color w:val="auto"/>
          <w:sz w:val="24"/>
          <w:szCs w:val="24"/>
          <w:u w:val="none"/>
        </w:rPr>
        <w:t>odelo de estimación de cargas de trabajo</w:t>
      </w:r>
      <w:r w:rsidR="00B51ED5" w:rsidRPr="00B51ED5">
        <w:rPr>
          <w:rStyle w:val="Hipervnculo"/>
          <w:rFonts w:ascii="Book Antiqua" w:hAnsi="Book Antiqua" w:cs="Book Antiqua"/>
          <w:b/>
          <w:bCs/>
          <w:i/>
          <w:iCs/>
          <w:color w:val="auto"/>
          <w:sz w:val="24"/>
          <w:szCs w:val="24"/>
          <w:u w:val="none"/>
        </w:rPr>
        <w:t xml:space="preserve"> para el personal profesional del Departamento de Trabajo Social y Psicología</w:t>
      </w:r>
      <w:r w:rsidR="00B51ED5">
        <w:rPr>
          <w:rStyle w:val="Hipervnculo"/>
          <w:rFonts w:ascii="Book Antiqua" w:hAnsi="Book Antiqua" w:cs="Book Antiqua"/>
          <w:color w:val="auto"/>
          <w:sz w:val="24"/>
          <w:szCs w:val="24"/>
          <w:u w:val="none"/>
        </w:rPr>
        <w:t>”</w:t>
      </w:r>
      <w:r w:rsidR="00F371E6">
        <w:rPr>
          <w:rStyle w:val="Hipervnculo"/>
          <w:rFonts w:ascii="Book Antiqua" w:hAnsi="Book Antiqua" w:cs="Book Antiqua"/>
          <w:color w:val="auto"/>
          <w:sz w:val="24"/>
          <w:szCs w:val="24"/>
          <w:u w:val="none"/>
        </w:rPr>
        <w:t xml:space="preserve">, </w:t>
      </w:r>
      <w:r w:rsidR="00B51ED5">
        <w:rPr>
          <w:rStyle w:val="Hipervnculo"/>
          <w:rFonts w:ascii="Book Antiqua" w:hAnsi="Book Antiqua" w:cs="Book Antiqua"/>
          <w:color w:val="auto"/>
          <w:sz w:val="24"/>
          <w:szCs w:val="24"/>
          <w:u w:val="none"/>
        </w:rPr>
        <w:t>el cual arrancó con un plan piloto en la oficina del Primer Circuito Judicial de San José, en octubre de 2015.</w:t>
      </w:r>
    </w:p>
    <w:p w14:paraId="1E5379DA" w14:textId="77777777" w:rsidR="00EF6836" w:rsidRDefault="00EF6836" w:rsidP="004569C6">
      <w:pPr>
        <w:jc w:val="both"/>
        <w:rPr>
          <w:rStyle w:val="Hipervnculo"/>
          <w:rFonts w:ascii="Book Antiqua" w:hAnsi="Book Antiqua" w:cs="Book Antiqua"/>
          <w:color w:val="auto"/>
          <w:sz w:val="24"/>
          <w:szCs w:val="24"/>
          <w:u w:val="none"/>
        </w:rPr>
      </w:pPr>
    </w:p>
    <w:p w14:paraId="03765087" w14:textId="77777777" w:rsidR="00EF6836" w:rsidRPr="00F371E6" w:rsidRDefault="00EF6836" w:rsidP="004569C6">
      <w:pPr>
        <w:jc w:val="both"/>
        <w:rPr>
          <w:rStyle w:val="Hipervnculo"/>
          <w:rFonts w:ascii="Book Antiqua" w:hAnsi="Book Antiqua" w:cs="Book Antiqua"/>
          <w:color w:val="auto"/>
          <w:sz w:val="24"/>
          <w:szCs w:val="24"/>
          <w:u w:val="none"/>
        </w:rPr>
      </w:pPr>
      <w:r w:rsidRPr="006D21C0">
        <w:rPr>
          <w:rStyle w:val="Hipervnculo"/>
          <w:rFonts w:ascii="Book Antiqua" w:hAnsi="Book Antiqua" w:cs="Book Antiqua"/>
          <w:color w:val="auto"/>
          <w:sz w:val="24"/>
          <w:szCs w:val="24"/>
          <w:u w:val="none"/>
        </w:rPr>
        <w:t>Sobre el particular, en el oficio DTSP-184-2021 de respuesta a la versión preliminar del presente informe, la MSc. Gutiérrez Villalobos aclaró “</w:t>
      </w:r>
      <w:r w:rsidRPr="006D21C0">
        <w:rPr>
          <w:rStyle w:val="Hipervnculo"/>
          <w:rFonts w:ascii="Book Antiqua" w:hAnsi="Book Antiqua" w:cs="Book Antiqua"/>
          <w:i/>
          <w:iCs/>
          <w:color w:val="auto"/>
          <w:sz w:val="24"/>
          <w:szCs w:val="24"/>
          <w:u w:val="none"/>
        </w:rPr>
        <w:t xml:space="preserve">…si bien es cierto, cuando se elaboró el modelo de estimación de cargas de trabajo no se contempló la solicitud de </w:t>
      </w:r>
      <w:r w:rsidRPr="006D21C0">
        <w:rPr>
          <w:rStyle w:val="Hipervnculo"/>
          <w:rFonts w:ascii="Book Antiqua" w:hAnsi="Book Antiqua" w:cs="Book Antiqua"/>
          <w:i/>
          <w:iCs/>
          <w:color w:val="auto"/>
          <w:sz w:val="24"/>
          <w:szCs w:val="24"/>
          <w:u w:val="none"/>
        </w:rPr>
        <w:lastRenderedPageBreak/>
        <w:t>fortalecer con más recursos de supervisión a la Sección de Psicología, es importante considerar que el citado modelo se diseñó para los puestos de perito judicial 2 y no para todos los puestos del Departamento de Trabajo Social y Psicología, por lo que no incluyó la supervisión de apoyo</w:t>
      </w:r>
      <w:r w:rsidRPr="006D21C0">
        <w:rPr>
          <w:rStyle w:val="Hipervnculo"/>
          <w:rFonts w:ascii="Book Antiqua" w:hAnsi="Book Antiqua" w:cs="Book Antiqua"/>
          <w:color w:val="auto"/>
          <w:sz w:val="24"/>
          <w:szCs w:val="24"/>
          <w:u w:val="none"/>
        </w:rPr>
        <w:t>”.</w:t>
      </w:r>
    </w:p>
    <w:p w14:paraId="6CFC0496" w14:textId="77777777" w:rsidR="00581D35" w:rsidRDefault="00581D35" w:rsidP="004569C6">
      <w:pPr>
        <w:jc w:val="both"/>
        <w:rPr>
          <w:rStyle w:val="Hipervnculo"/>
          <w:rFonts w:ascii="Book Antiqua" w:hAnsi="Book Antiqua" w:cs="Book Antiqua"/>
          <w:color w:val="auto"/>
          <w:sz w:val="24"/>
          <w:szCs w:val="24"/>
          <w:u w:val="none"/>
        </w:rPr>
      </w:pPr>
    </w:p>
    <w:p w14:paraId="1B48DB84" w14:textId="77777777" w:rsidR="00B51ED5" w:rsidRPr="00B51ED5" w:rsidRDefault="00B51ED5" w:rsidP="004569C6">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 xml:space="preserve">En términos generales, el modelo permite el análisis desde diferentes </w:t>
      </w:r>
      <w:r w:rsidRPr="00B51ED5">
        <w:rPr>
          <w:rStyle w:val="Hipervnculo"/>
          <w:rFonts w:ascii="Book Antiqua" w:hAnsi="Book Antiqua" w:cs="Book Antiqua"/>
          <w:color w:val="auto"/>
          <w:sz w:val="24"/>
          <w:szCs w:val="24"/>
          <w:u w:val="none"/>
        </w:rPr>
        <w:t xml:space="preserve">perspectivas, que se detallan a continuación: </w:t>
      </w:r>
    </w:p>
    <w:p w14:paraId="551A1584" w14:textId="77777777" w:rsidR="00B51ED5" w:rsidRPr="00B51ED5" w:rsidRDefault="00B51ED5" w:rsidP="004569C6">
      <w:pPr>
        <w:jc w:val="both"/>
        <w:rPr>
          <w:rStyle w:val="Hipervnculo"/>
          <w:rFonts w:ascii="Book Antiqua" w:hAnsi="Book Antiqua" w:cs="Book Antiqua"/>
          <w:color w:val="auto"/>
          <w:sz w:val="24"/>
          <w:szCs w:val="24"/>
          <w:u w:val="none"/>
        </w:rPr>
      </w:pPr>
    </w:p>
    <w:p w14:paraId="64B85C7E" w14:textId="77777777" w:rsidR="00B51ED5" w:rsidRPr="00B51ED5" w:rsidRDefault="00B51ED5" w:rsidP="004569C6">
      <w:pPr>
        <w:numPr>
          <w:ilvl w:val="0"/>
          <w:numId w:val="36"/>
        </w:numPr>
        <w:ind w:left="426" w:firstLine="0"/>
        <w:jc w:val="both"/>
        <w:rPr>
          <w:rStyle w:val="Hipervnculo"/>
          <w:rFonts w:ascii="Book Antiqua" w:hAnsi="Book Antiqua" w:cs="Book Antiqua"/>
          <w:color w:val="auto"/>
          <w:sz w:val="24"/>
          <w:szCs w:val="24"/>
          <w:u w:val="none"/>
        </w:rPr>
      </w:pPr>
      <w:r w:rsidRPr="00B51ED5">
        <w:rPr>
          <w:rStyle w:val="Hipervnculo"/>
          <w:rFonts w:ascii="Book Antiqua" w:hAnsi="Book Antiqua" w:cs="Book Antiqua"/>
          <w:color w:val="auto"/>
          <w:sz w:val="24"/>
          <w:szCs w:val="24"/>
          <w:u w:val="none"/>
        </w:rPr>
        <w:t xml:space="preserve">Estima la cantidad mínima de entrega de informes y dictámenes por oficina y profesional por tipo de proceso por mes y año. </w:t>
      </w:r>
    </w:p>
    <w:p w14:paraId="0FC12B10" w14:textId="77777777" w:rsidR="00B51ED5" w:rsidRPr="00017BA5" w:rsidRDefault="00B51ED5" w:rsidP="004569C6">
      <w:pPr>
        <w:ind w:left="720"/>
        <w:jc w:val="both"/>
        <w:rPr>
          <w:sz w:val="28"/>
          <w:szCs w:val="28"/>
        </w:rPr>
      </w:pPr>
    </w:p>
    <w:p w14:paraId="009DBDC3" w14:textId="77777777" w:rsidR="00B51ED5" w:rsidRPr="00B51ED5" w:rsidRDefault="00B51ED5" w:rsidP="004569C6">
      <w:pPr>
        <w:numPr>
          <w:ilvl w:val="0"/>
          <w:numId w:val="36"/>
        </w:numPr>
        <w:ind w:left="426" w:firstLine="0"/>
        <w:jc w:val="both"/>
        <w:rPr>
          <w:rStyle w:val="Hipervnculo"/>
          <w:rFonts w:ascii="Book Antiqua" w:hAnsi="Book Antiqua" w:cs="Book Antiqua"/>
          <w:color w:val="auto"/>
          <w:sz w:val="24"/>
          <w:szCs w:val="24"/>
          <w:u w:val="none"/>
        </w:rPr>
      </w:pPr>
      <w:r w:rsidRPr="00B51ED5">
        <w:rPr>
          <w:rStyle w:val="Hipervnculo"/>
          <w:rFonts w:ascii="Book Antiqua" w:hAnsi="Book Antiqua" w:cs="Book Antiqua"/>
          <w:color w:val="auto"/>
          <w:sz w:val="24"/>
          <w:szCs w:val="24"/>
          <w:u w:val="none"/>
        </w:rPr>
        <w:t xml:space="preserve">Estima la cantidad mínima de personal profesional por disciplina, requerido para atender la cantidad de referencias recibidas y/o reducir el nivel de circulante. </w:t>
      </w:r>
    </w:p>
    <w:p w14:paraId="3E85971D" w14:textId="77777777" w:rsidR="00B51ED5" w:rsidRPr="00017BA5" w:rsidRDefault="00B51ED5" w:rsidP="004569C6">
      <w:pPr>
        <w:jc w:val="both"/>
        <w:rPr>
          <w:sz w:val="28"/>
          <w:szCs w:val="28"/>
        </w:rPr>
      </w:pPr>
    </w:p>
    <w:p w14:paraId="260312FF" w14:textId="77777777" w:rsidR="00B51ED5" w:rsidRPr="00B51ED5" w:rsidRDefault="00B51ED5" w:rsidP="004569C6">
      <w:pPr>
        <w:numPr>
          <w:ilvl w:val="0"/>
          <w:numId w:val="36"/>
        </w:numPr>
        <w:ind w:left="426" w:firstLine="0"/>
        <w:jc w:val="both"/>
        <w:rPr>
          <w:rStyle w:val="Hipervnculo"/>
          <w:rFonts w:ascii="Book Antiqua" w:hAnsi="Book Antiqua" w:cs="Book Antiqua"/>
          <w:color w:val="auto"/>
          <w:sz w:val="24"/>
          <w:szCs w:val="24"/>
          <w:u w:val="none"/>
        </w:rPr>
      </w:pPr>
      <w:r w:rsidRPr="00B51ED5">
        <w:rPr>
          <w:rStyle w:val="Hipervnculo"/>
          <w:rFonts w:ascii="Book Antiqua" w:hAnsi="Book Antiqua" w:cs="Book Antiqua"/>
          <w:color w:val="auto"/>
          <w:sz w:val="24"/>
          <w:szCs w:val="24"/>
          <w:u w:val="none"/>
        </w:rPr>
        <w:t xml:space="preserve">Evalúa el nivel de efectividad de la oficina y profesional, mediante la verificación del cumplimiento de las cargas de trabajo mínimas. </w:t>
      </w:r>
    </w:p>
    <w:p w14:paraId="5EFC8F4F" w14:textId="77777777" w:rsidR="00B51ED5" w:rsidRDefault="00B51ED5" w:rsidP="004569C6">
      <w:pPr>
        <w:jc w:val="both"/>
        <w:rPr>
          <w:rStyle w:val="Hipervnculo"/>
          <w:rFonts w:ascii="Book Antiqua" w:hAnsi="Book Antiqua" w:cs="Book Antiqua"/>
          <w:color w:val="auto"/>
          <w:sz w:val="24"/>
          <w:szCs w:val="24"/>
          <w:u w:val="none"/>
        </w:rPr>
      </w:pPr>
    </w:p>
    <w:p w14:paraId="1A12BF44" w14:textId="77777777" w:rsidR="00B51ED5" w:rsidRDefault="00B51ED5" w:rsidP="004569C6">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Precisamente la Máster Gutiérrez Villalobos</w:t>
      </w:r>
      <w:r w:rsidR="0078631D">
        <w:rPr>
          <w:rStyle w:val="Hipervnculo"/>
          <w:rFonts w:ascii="Book Antiqua" w:hAnsi="Book Antiqua" w:cs="Book Antiqua"/>
          <w:color w:val="auto"/>
          <w:sz w:val="24"/>
          <w:szCs w:val="24"/>
          <w:u w:val="none"/>
        </w:rPr>
        <w:t xml:space="preserve"> fundamenta su solicitud en los análisis efectuados con el apoyo de la citada herramienta, al</w:t>
      </w:r>
      <w:r>
        <w:rPr>
          <w:rStyle w:val="Hipervnculo"/>
          <w:rFonts w:ascii="Book Antiqua" w:hAnsi="Book Antiqua" w:cs="Book Antiqua"/>
          <w:color w:val="auto"/>
          <w:sz w:val="24"/>
          <w:szCs w:val="24"/>
          <w:u w:val="none"/>
        </w:rPr>
        <w:t xml:space="preserve"> indica</w:t>
      </w:r>
      <w:r w:rsidR="0078631D">
        <w:rPr>
          <w:rStyle w:val="Hipervnculo"/>
          <w:rFonts w:ascii="Book Antiqua" w:hAnsi="Book Antiqua" w:cs="Book Antiqua"/>
          <w:color w:val="auto"/>
          <w:sz w:val="24"/>
          <w:szCs w:val="24"/>
          <w:u w:val="none"/>
        </w:rPr>
        <w:t>r</w:t>
      </w:r>
      <w:r>
        <w:rPr>
          <w:rStyle w:val="Hipervnculo"/>
          <w:rFonts w:ascii="Book Antiqua" w:hAnsi="Book Antiqua" w:cs="Book Antiqua"/>
          <w:color w:val="auto"/>
          <w:sz w:val="24"/>
          <w:szCs w:val="24"/>
          <w:u w:val="none"/>
        </w:rPr>
        <w:t xml:space="preserve"> en el oficio DTSP-231-2020 que “</w:t>
      </w:r>
      <w:r w:rsidRPr="0078631D">
        <w:rPr>
          <w:rStyle w:val="Hipervnculo"/>
          <w:rFonts w:ascii="Book Antiqua" w:hAnsi="Book Antiqua" w:cs="Book Antiqua"/>
          <w:i/>
          <w:iCs/>
          <w:color w:val="auto"/>
          <w:sz w:val="24"/>
          <w:szCs w:val="24"/>
          <w:u w:val="none"/>
        </w:rPr>
        <w:t xml:space="preserve">a la fecha, al aplicar el modelo de carga laboral se encuentra que, con una persona profesional en psicología en esa oficina (la Oficina de Trabajo Social y Psicología del </w:t>
      </w:r>
      <w:r w:rsidR="0078631D" w:rsidRPr="0078631D">
        <w:rPr>
          <w:rStyle w:val="Hipervnculo"/>
          <w:rFonts w:ascii="Book Antiqua" w:hAnsi="Book Antiqua" w:cs="Book Antiqua"/>
          <w:i/>
          <w:iCs/>
          <w:color w:val="auto"/>
          <w:sz w:val="24"/>
          <w:szCs w:val="24"/>
          <w:u w:val="none"/>
        </w:rPr>
        <w:t>I Circuito Judicial de Guanacaste)</w:t>
      </w:r>
      <w:r w:rsidRPr="0078631D">
        <w:rPr>
          <w:rStyle w:val="Hipervnculo"/>
          <w:rFonts w:ascii="Book Antiqua" w:hAnsi="Book Antiqua" w:cs="Book Antiqua"/>
          <w:i/>
          <w:iCs/>
          <w:color w:val="auto"/>
          <w:sz w:val="24"/>
          <w:szCs w:val="24"/>
          <w:u w:val="none"/>
        </w:rPr>
        <w:t>, se puede atender el circulante existente, no obstante, considero prudente mantener en ese circuito al menos dos de las tres plazas en caso de que se dé un incremento de referencias y de igual forma pueda apoyar una de las dos plazas a otras oficinas procurando siempre fortalecer la atención de las personas usuarias</w:t>
      </w:r>
      <w:r w:rsidR="0078631D" w:rsidRPr="0078631D">
        <w:rPr>
          <w:rStyle w:val="Hipervnculo"/>
          <w:rFonts w:ascii="Book Antiqua" w:hAnsi="Book Antiqua" w:cs="Book Antiqua"/>
          <w:color w:val="auto"/>
          <w:sz w:val="24"/>
          <w:szCs w:val="24"/>
          <w:u w:val="none"/>
        </w:rPr>
        <w:t>”</w:t>
      </w:r>
      <w:r w:rsidRPr="0078631D">
        <w:rPr>
          <w:rStyle w:val="Hipervnculo"/>
          <w:rFonts w:ascii="Book Antiqua" w:hAnsi="Book Antiqua" w:cs="Book Antiqua"/>
          <w:color w:val="auto"/>
          <w:sz w:val="24"/>
          <w:szCs w:val="24"/>
          <w:u w:val="none"/>
        </w:rPr>
        <w:t>.</w:t>
      </w:r>
    </w:p>
    <w:p w14:paraId="5C4046F4" w14:textId="77777777" w:rsidR="0078631D" w:rsidRDefault="0078631D" w:rsidP="004569C6">
      <w:pPr>
        <w:jc w:val="both"/>
        <w:rPr>
          <w:rStyle w:val="Hipervnculo"/>
          <w:rFonts w:ascii="Book Antiqua" w:hAnsi="Book Antiqua" w:cs="Book Antiqua"/>
          <w:color w:val="auto"/>
          <w:sz w:val="24"/>
          <w:szCs w:val="24"/>
          <w:u w:val="none"/>
        </w:rPr>
      </w:pPr>
    </w:p>
    <w:p w14:paraId="28EEE1C6" w14:textId="77777777" w:rsidR="0078631D" w:rsidRDefault="0078631D" w:rsidP="004569C6">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Tal como se observa, el modelo ha sido de utilidad para la Jefatura del Departamento de Trabajo Social y Psicología, por cuanto le ha permitido valorar las cargas de trabajo de los profesionales a nivel nacional y buscar los mejores usos alternativos posibles de los puestos existentes, en el tiempo, con base en las valoraciones antes indicadas, sin causar afectación al servicio público brindado.</w:t>
      </w:r>
    </w:p>
    <w:p w14:paraId="6F582851" w14:textId="77777777" w:rsidR="0078631D" w:rsidRDefault="0078631D" w:rsidP="004569C6">
      <w:pPr>
        <w:jc w:val="both"/>
        <w:rPr>
          <w:rStyle w:val="Hipervnculo"/>
          <w:rFonts w:ascii="Book Antiqua" w:hAnsi="Book Antiqua" w:cs="Book Antiqua"/>
          <w:color w:val="auto"/>
          <w:sz w:val="24"/>
          <w:szCs w:val="24"/>
          <w:u w:val="none"/>
        </w:rPr>
      </w:pPr>
    </w:p>
    <w:p w14:paraId="240F9EE4" w14:textId="77777777" w:rsidR="0078631D" w:rsidRDefault="0078631D" w:rsidP="004569C6">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 xml:space="preserve">En ese sentido, debe rescatarse la aplicación discrecional (y no literal) de los resultados obtenidos </w:t>
      </w:r>
      <w:r w:rsidR="00CE3AE1">
        <w:rPr>
          <w:rStyle w:val="Hipervnculo"/>
          <w:rFonts w:ascii="Book Antiqua" w:hAnsi="Book Antiqua" w:cs="Book Antiqua"/>
          <w:color w:val="auto"/>
          <w:sz w:val="24"/>
          <w:szCs w:val="24"/>
          <w:u w:val="none"/>
        </w:rPr>
        <w:t>con</w:t>
      </w:r>
      <w:r>
        <w:rPr>
          <w:rStyle w:val="Hipervnculo"/>
          <w:rFonts w:ascii="Book Antiqua" w:hAnsi="Book Antiqua" w:cs="Book Antiqua"/>
          <w:color w:val="auto"/>
          <w:sz w:val="24"/>
          <w:szCs w:val="24"/>
          <w:u w:val="none"/>
        </w:rPr>
        <w:t xml:space="preserve"> el modelo de estimación de cargas de trabajo, </w:t>
      </w:r>
      <w:r w:rsidR="00CE3AE1">
        <w:rPr>
          <w:rStyle w:val="Hipervnculo"/>
          <w:rFonts w:ascii="Book Antiqua" w:hAnsi="Book Antiqua" w:cs="Book Antiqua"/>
          <w:color w:val="auto"/>
          <w:sz w:val="24"/>
          <w:szCs w:val="24"/>
          <w:u w:val="none"/>
        </w:rPr>
        <w:t xml:space="preserve">por parte de la Jefatura del Departamento de Trabajo Social y Psicología, </w:t>
      </w:r>
      <w:r>
        <w:rPr>
          <w:rStyle w:val="Hipervnculo"/>
          <w:rFonts w:ascii="Book Antiqua" w:hAnsi="Book Antiqua" w:cs="Book Antiqua"/>
          <w:color w:val="auto"/>
          <w:sz w:val="24"/>
          <w:szCs w:val="24"/>
          <w:u w:val="none"/>
        </w:rPr>
        <w:t xml:space="preserve">ya que </w:t>
      </w:r>
      <w:r w:rsidR="00CE3AE1">
        <w:rPr>
          <w:rStyle w:val="Hipervnculo"/>
          <w:rFonts w:ascii="Book Antiqua" w:hAnsi="Book Antiqua" w:cs="Book Antiqua"/>
          <w:color w:val="auto"/>
          <w:sz w:val="24"/>
          <w:szCs w:val="24"/>
          <w:u w:val="none"/>
        </w:rPr>
        <w:t>en lugar de dejar solamente una personal profesional en Liberia se mant</w:t>
      </w:r>
      <w:r w:rsidR="00406B2D">
        <w:rPr>
          <w:rStyle w:val="Hipervnculo"/>
          <w:rFonts w:ascii="Book Antiqua" w:hAnsi="Book Antiqua" w:cs="Book Antiqua"/>
          <w:color w:val="auto"/>
          <w:sz w:val="24"/>
          <w:szCs w:val="24"/>
          <w:u w:val="none"/>
        </w:rPr>
        <w:t xml:space="preserve">endrían </w:t>
      </w:r>
      <w:r w:rsidR="00CE3AE1">
        <w:rPr>
          <w:rStyle w:val="Hipervnculo"/>
          <w:rFonts w:ascii="Book Antiqua" w:hAnsi="Book Antiqua" w:cs="Book Antiqua"/>
          <w:color w:val="auto"/>
          <w:sz w:val="24"/>
          <w:szCs w:val="24"/>
          <w:u w:val="none"/>
        </w:rPr>
        <w:t>dos recursos en Psicología, para contar con capacidad de respuesta adicional en caso de presentarse incrementos o bien para apoyar a otras oficinas, según sea requerido.</w:t>
      </w:r>
    </w:p>
    <w:p w14:paraId="064F6739" w14:textId="77777777" w:rsidR="00B51ED5" w:rsidRDefault="00B51ED5" w:rsidP="004569C6">
      <w:pPr>
        <w:jc w:val="both"/>
        <w:rPr>
          <w:rStyle w:val="Hipervnculo"/>
          <w:rFonts w:ascii="Book Antiqua" w:hAnsi="Book Antiqua" w:cs="Book Antiqua"/>
          <w:color w:val="auto"/>
          <w:sz w:val="24"/>
          <w:szCs w:val="24"/>
          <w:u w:val="none"/>
        </w:rPr>
      </w:pPr>
    </w:p>
    <w:p w14:paraId="2F37B9BE" w14:textId="77777777" w:rsidR="00EF6836" w:rsidRDefault="00EF6836" w:rsidP="004569C6">
      <w:pPr>
        <w:jc w:val="both"/>
        <w:rPr>
          <w:rStyle w:val="Hipervnculo"/>
          <w:rFonts w:ascii="Book Antiqua" w:hAnsi="Book Antiqua" w:cs="Book Antiqua"/>
          <w:color w:val="auto"/>
          <w:sz w:val="24"/>
          <w:szCs w:val="24"/>
          <w:u w:val="none"/>
        </w:rPr>
      </w:pPr>
    </w:p>
    <w:p w14:paraId="07DD852B" w14:textId="026030B6" w:rsidR="002E2E30" w:rsidRDefault="002E2E30" w:rsidP="004569C6">
      <w:pPr>
        <w:jc w:val="both"/>
        <w:rPr>
          <w:rStyle w:val="Hipervnculo"/>
          <w:rFonts w:ascii="Book Antiqua" w:hAnsi="Book Antiqua" w:cs="Book Antiqua"/>
          <w:color w:val="auto"/>
          <w:sz w:val="24"/>
          <w:szCs w:val="24"/>
          <w:u w:val="none"/>
        </w:rPr>
      </w:pPr>
      <w:r w:rsidRPr="002E2E30">
        <w:rPr>
          <w:rStyle w:val="Hipervnculo"/>
          <w:rFonts w:ascii="Book Antiqua" w:hAnsi="Book Antiqua" w:cs="Book Antiqua"/>
          <w:b/>
          <w:bCs/>
          <w:color w:val="auto"/>
          <w:sz w:val="24"/>
          <w:szCs w:val="24"/>
          <w:u w:val="none"/>
        </w:rPr>
        <w:t>3.-</w:t>
      </w:r>
      <w:r>
        <w:rPr>
          <w:rStyle w:val="Hipervnculo"/>
          <w:rFonts w:ascii="Book Antiqua" w:hAnsi="Book Antiqua" w:cs="Book Antiqua"/>
          <w:color w:val="auto"/>
          <w:sz w:val="24"/>
          <w:szCs w:val="24"/>
          <w:u w:val="none"/>
        </w:rPr>
        <w:t xml:space="preserve"> </w:t>
      </w:r>
      <w:r w:rsidRPr="00406B2D">
        <w:rPr>
          <w:rStyle w:val="Hipervnculo"/>
          <w:rFonts w:ascii="Book Antiqua" w:hAnsi="Book Antiqua" w:cs="Book Antiqua"/>
          <w:color w:val="auto"/>
          <w:sz w:val="24"/>
          <w:szCs w:val="24"/>
          <w:u w:val="none"/>
        </w:rPr>
        <w:t xml:space="preserve">Al respecto </w:t>
      </w:r>
      <w:r w:rsidRPr="008C2D82">
        <w:rPr>
          <w:rStyle w:val="Hipervnculo"/>
          <w:rFonts w:ascii="Book Antiqua" w:hAnsi="Book Antiqua" w:cs="Book Antiqua"/>
          <w:color w:val="auto"/>
          <w:sz w:val="24"/>
          <w:szCs w:val="24"/>
          <w:u w:val="none"/>
        </w:rPr>
        <w:t xml:space="preserve">se </w:t>
      </w:r>
      <w:r w:rsidR="00AC7E35" w:rsidRPr="008C2D82">
        <w:rPr>
          <w:rStyle w:val="Hipervnculo"/>
          <w:rFonts w:ascii="Book Antiqua" w:hAnsi="Book Antiqua" w:cs="Book Antiqua"/>
          <w:color w:val="auto"/>
          <w:sz w:val="24"/>
          <w:szCs w:val="24"/>
          <w:u w:val="none"/>
        </w:rPr>
        <w:t>revisó el contenido del informe 389-PLA-RH-MI-2021</w:t>
      </w:r>
      <w:r w:rsidRPr="008C2D82">
        <w:rPr>
          <w:rStyle w:val="Hipervnculo"/>
          <w:rFonts w:ascii="Book Antiqua" w:hAnsi="Book Antiqua" w:cs="Book Antiqua"/>
          <w:color w:val="auto"/>
          <w:sz w:val="24"/>
          <w:szCs w:val="24"/>
          <w:u w:val="none"/>
        </w:rPr>
        <w:t xml:space="preserve">, </w:t>
      </w:r>
      <w:r w:rsidR="00AC7E35" w:rsidRPr="008C2D82">
        <w:rPr>
          <w:rStyle w:val="Hipervnculo"/>
          <w:rFonts w:ascii="Book Antiqua" w:hAnsi="Book Antiqua" w:cs="Book Antiqua"/>
          <w:color w:val="auto"/>
          <w:sz w:val="24"/>
          <w:szCs w:val="24"/>
          <w:u w:val="none"/>
        </w:rPr>
        <w:t xml:space="preserve">con el fin de establecer </w:t>
      </w:r>
      <w:r w:rsidRPr="008C2D82">
        <w:rPr>
          <w:rStyle w:val="Hipervnculo"/>
          <w:rFonts w:ascii="Book Antiqua" w:hAnsi="Book Antiqua" w:cs="Book Antiqua"/>
          <w:color w:val="auto"/>
          <w:sz w:val="24"/>
          <w:szCs w:val="24"/>
          <w:u w:val="none"/>
        </w:rPr>
        <w:t>los p</w:t>
      </w:r>
      <w:r>
        <w:rPr>
          <w:rStyle w:val="Hipervnculo"/>
          <w:rFonts w:ascii="Book Antiqua" w:hAnsi="Book Antiqua" w:cs="Book Antiqua"/>
          <w:color w:val="auto"/>
          <w:sz w:val="24"/>
          <w:szCs w:val="24"/>
          <w:u w:val="none"/>
        </w:rPr>
        <w:t xml:space="preserve">osibles cambios que a la fecha se </w:t>
      </w:r>
      <w:r w:rsidR="00F00180">
        <w:rPr>
          <w:rStyle w:val="Hipervnculo"/>
          <w:rFonts w:ascii="Book Antiqua" w:hAnsi="Book Antiqua" w:cs="Book Antiqua"/>
          <w:color w:val="auto"/>
          <w:sz w:val="24"/>
          <w:szCs w:val="24"/>
          <w:u w:val="none"/>
        </w:rPr>
        <w:t>han</w:t>
      </w:r>
      <w:r>
        <w:rPr>
          <w:rStyle w:val="Hipervnculo"/>
          <w:rFonts w:ascii="Book Antiqua" w:hAnsi="Book Antiqua" w:cs="Book Antiqua"/>
          <w:color w:val="auto"/>
          <w:sz w:val="24"/>
          <w:szCs w:val="24"/>
          <w:u w:val="none"/>
        </w:rPr>
        <w:t xml:space="preserve"> identificado para el Departamento de Trabajo Social y Psicología, a partir de la entrada en vigencia de la nueva normativa procesal en Familia, </w:t>
      </w:r>
      <w:r w:rsidR="000751B3">
        <w:rPr>
          <w:rStyle w:val="Hipervnculo"/>
          <w:rFonts w:ascii="Book Antiqua" w:hAnsi="Book Antiqua" w:cs="Book Antiqua"/>
          <w:color w:val="auto"/>
          <w:sz w:val="24"/>
          <w:szCs w:val="24"/>
          <w:u w:val="none"/>
        </w:rPr>
        <w:t xml:space="preserve">entre los cuales se tienen </w:t>
      </w:r>
      <w:r>
        <w:rPr>
          <w:rStyle w:val="Hipervnculo"/>
          <w:rFonts w:ascii="Book Antiqua" w:hAnsi="Book Antiqua" w:cs="Book Antiqua"/>
          <w:color w:val="auto"/>
          <w:sz w:val="24"/>
          <w:szCs w:val="24"/>
          <w:u w:val="none"/>
        </w:rPr>
        <w:t>los siguientes:</w:t>
      </w:r>
    </w:p>
    <w:p w14:paraId="584A7F9D" w14:textId="77777777" w:rsidR="002E2E30" w:rsidRDefault="002E2E30" w:rsidP="004569C6">
      <w:pPr>
        <w:jc w:val="both"/>
        <w:rPr>
          <w:rStyle w:val="Hipervnculo"/>
          <w:rFonts w:ascii="Book Antiqua" w:hAnsi="Book Antiqua" w:cs="Book Antiqua"/>
          <w:color w:val="auto"/>
          <w:sz w:val="24"/>
          <w:szCs w:val="24"/>
          <w:u w:val="none"/>
        </w:rPr>
      </w:pPr>
    </w:p>
    <w:p w14:paraId="3D0E7E54" w14:textId="77777777" w:rsidR="002E2E30" w:rsidRPr="002E2E30" w:rsidRDefault="002E2E30" w:rsidP="004569C6">
      <w:pPr>
        <w:numPr>
          <w:ilvl w:val="0"/>
          <w:numId w:val="37"/>
        </w:numPr>
        <w:jc w:val="both"/>
        <w:rPr>
          <w:rStyle w:val="Hipervnculo"/>
          <w:rFonts w:ascii="Book Antiqua" w:hAnsi="Book Antiqua" w:cs="Book Antiqua"/>
          <w:b/>
          <w:bCs/>
          <w:color w:val="auto"/>
          <w:sz w:val="24"/>
          <w:szCs w:val="24"/>
          <w:u w:val="none"/>
        </w:rPr>
      </w:pPr>
      <w:r w:rsidRPr="002E2E30">
        <w:rPr>
          <w:rStyle w:val="Hipervnculo"/>
          <w:rFonts w:ascii="Book Antiqua" w:hAnsi="Book Antiqua" w:cs="Book Antiqua"/>
          <w:b/>
          <w:bCs/>
          <w:color w:val="auto"/>
          <w:sz w:val="24"/>
          <w:szCs w:val="24"/>
          <w:u w:val="none"/>
        </w:rPr>
        <w:t xml:space="preserve">Valoración de personas menores de 12 años cuando deseen ejercer su capacidad procesal. </w:t>
      </w:r>
    </w:p>
    <w:p w14:paraId="7011439D" w14:textId="77777777" w:rsidR="002E2E30" w:rsidRDefault="002E2E30" w:rsidP="004569C6">
      <w:pPr>
        <w:jc w:val="both"/>
        <w:rPr>
          <w:rStyle w:val="Hipervnculo"/>
          <w:rFonts w:ascii="Book Antiqua" w:hAnsi="Book Antiqua" w:cs="Book Antiqua"/>
          <w:color w:val="auto"/>
          <w:sz w:val="24"/>
          <w:szCs w:val="24"/>
          <w:u w:val="none"/>
        </w:rPr>
      </w:pPr>
    </w:p>
    <w:p w14:paraId="615BDBD7" w14:textId="77777777" w:rsidR="002E2E30" w:rsidRDefault="002E2E30" w:rsidP="004569C6">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El párrafo final del artículo 41 del Código Procesal de Familia, establece con respecto a la representación de personas menores de edad, lo siguiente:</w:t>
      </w:r>
    </w:p>
    <w:p w14:paraId="1C0DA00C" w14:textId="77777777" w:rsidR="002E2E30" w:rsidRDefault="002E2E30" w:rsidP="004569C6">
      <w:pPr>
        <w:jc w:val="both"/>
        <w:rPr>
          <w:rStyle w:val="Hipervnculo"/>
          <w:rFonts w:ascii="Book Antiqua" w:hAnsi="Book Antiqua" w:cs="Book Antiqua"/>
          <w:color w:val="auto"/>
          <w:sz w:val="24"/>
          <w:szCs w:val="24"/>
          <w:u w:val="none"/>
        </w:rPr>
      </w:pPr>
    </w:p>
    <w:p w14:paraId="51C1B723" w14:textId="77777777" w:rsidR="002E2E30" w:rsidRPr="002E2E30" w:rsidRDefault="002E2E30" w:rsidP="004569C6">
      <w:pPr>
        <w:ind w:left="567" w:right="618"/>
        <w:jc w:val="both"/>
        <w:rPr>
          <w:rFonts w:ascii="Book Antiqua" w:hAnsi="Book Antiqua" w:cs="Segoe UI"/>
          <w:i/>
          <w:iCs/>
          <w:sz w:val="24"/>
          <w:szCs w:val="24"/>
          <w:lang w:eastAsia="es-CR"/>
        </w:rPr>
      </w:pPr>
      <w:r w:rsidRPr="002E2E30">
        <w:rPr>
          <w:rFonts w:ascii="Book Antiqua" w:hAnsi="Book Antiqua" w:cs="Segoe UI"/>
          <w:i/>
          <w:iCs/>
          <w:sz w:val="24"/>
          <w:szCs w:val="24"/>
          <w:lang w:eastAsia="es-CR"/>
        </w:rPr>
        <w:t xml:space="preserve">“Excepcionalmente, las personas menores de doce años podrán accionar de forma personal. En este caso, para el inicio del proceso </w:t>
      </w:r>
      <w:r w:rsidRPr="002E2E30">
        <w:rPr>
          <w:rFonts w:ascii="Book Antiqua" w:hAnsi="Book Antiqua" w:cs="Segoe UI"/>
          <w:i/>
          <w:iCs/>
          <w:sz w:val="24"/>
          <w:szCs w:val="24"/>
          <w:u w:val="single"/>
          <w:lang w:eastAsia="es-CR"/>
        </w:rPr>
        <w:t>el tribunal deberá contar con un informe psicológico del Departamento de Trabajo Social y Psicología del Poder Judicial, que acredite que la persona menor de edad tiene la capacidad para ejercer dicha acción</w:t>
      </w:r>
      <w:r w:rsidRPr="002E2E30">
        <w:rPr>
          <w:rFonts w:ascii="Book Antiqua" w:hAnsi="Book Antiqua" w:cs="Segoe UI"/>
          <w:i/>
          <w:iCs/>
          <w:sz w:val="24"/>
          <w:szCs w:val="24"/>
          <w:lang w:eastAsia="es-CR"/>
        </w:rPr>
        <w:t>.”</w:t>
      </w:r>
      <w:r w:rsidR="00577978">
        <w:rPr>
          <w:rFonts w:ascii="Book Antiqua" w:hAnsi="Book Antiqua" w:cs="Segoe UI"/>
          <w:i/>
          <w:iCs/>
          <w:sz w:val="24"/>
          <w:szCs w:val="24"/>
          <w:lang w:eastAsia="es-CR"/>
        </w:rPr>
        <w:t>.</w:t>
      </w:r>
      <w:r w:rsidR="001E6ECF" w:rsidRPr="001E6ECF">
        <w:rPr>
          <w:rFonts w:ascii="Book Antiqua" w:hAnsi="Book Antiqua" w:cs="Segoe UI"/>
          <w:sz w:val="24"/>
          <w:szCs w:val="24"/>
          <w:lang w:eastAsia="es-CR"/>
        </w:rPr>
        <w:t>(EL SUBRAYADO NO ES DEL ORIGINAL)</w:t>
      </w:r>
    </w:p>
    <w:p w14:paraId="0F9B9E32" w14:textId="77777777" w:rsidR="002E2E30" w:rsidRDefault="002E2E30" w:rsidP="004569C6">
      <w:pPr>
        <w:jc w:val="both"/>
        <w:rPr>
          <w:rStyle w:val="Hipervnculo"/>
          <w:rFonts w:ascii="Book Antiqua" w:hAnsi="Book Antiqua" w:cs="Book Antiqua"/>
          <w:color w:val="auto"/>
          <w:sz w:val="24"/>
          <w:szCs w:val="24"/>
          <w:u w:val="none"/>
        </w:rPr>
      </w:pPr>
    </w:p>
    <w:p w14:paraId="6010ADE4" w14:textId="77777777" w:rsidR="001E6ECF" w:rsidRPr="001E6ECF" w:rsidRDefault="001E6ECF" w:rsidP="004569C6">
      <w:pPr>
        <w:numPr>
          <w:ilvl w:val="0"/>
          <w:numId w:val="37"/>
        </w:numPr>
        <w:jc w:val="both"/>
        <w:rPr>
          <w:rStyle w:val="Hipervnculo"/>
          <w:rFonts w:ascii="Book Antiqua" w:hAnsi="Book Antiqua" w:cs="Book Antiqua"/>
          <w:b/>
          <w:bCs/>
          <w:color w:val="auto"/>
          <w:sz w:val="24"/>
          <w:szCs w:val="24"/>
          <w:u w:val="none"/>
        </w:rPr>
      </w:pPr>
      <w:r w:rsidRPr="001E6ECF">
        <w:rPr>
          <w:rStyle w:val="Hipervnculo"/>
          <w:rFonts w:ascii="Book Antiqua" w:hAnsi="Book Antiqua" w:cs="Book Antiqua"/>
          <w:b/>
          <w:bCs/>
          <w:color w:val="auto"/>
          <w:sz w:val="24"/>
          <w:szCs w:val="24"/>
          <w:u w:val="none"/>
        </w:rPr>
        <w:t>Ampliación de dictámenes en audiencia.</w:t>
      </w:r>
    </w:p>
    <w:p w14:paraId="7AEBF9D6" w14:textId="77777777" w:rsidR="001E6ECF" w:rsidRDefault="001E6ECF" w:rsidP="004569C6">
      <w:pPr>
        <w:jc w:val="both"/>
        <w:rPr>
          <w:rStyle w:val="Hipervnculo"/>
          <w:rFonts w:ascii="Book Antiqua" w:hAnsi="Book Antiqua" w:cs="Book Antiqua"/>
          <w:color w:val="auto"/>
          <w:sz w:val="24"/>
          <w:szCs w:val="24"/>
          <w:u w:val="none"/>
        </w:rPr>
      </w:pPr>
    </w:p>
    <w:p w14:paraId="49DC8A2B" w14:textId="77777777" w:rsidR="001E6ECF" w:rsidRDefault="001E6ECF" w:rsidP="004569C6">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En el artículo 186 del Código Procesal de Familia se indica lo siguiente:</w:t>
      </w:r>
    </w:p>
    <w:p w14:paraId="2CAD5E2D" w14:textId="77777777" w:rsidR="001E6ECF" w:rsidRDefault="001E6ECF" w:rsidP="004569C6">
      <w:pPr>
        <w:jc w:val="both"/>
        <w:rPr>
          <w:rStyle w:val="Hipervnculo"/>
          <w:rFonts w:ascii="Book Antiqua" w:hAnsi="Book Antiqua" w:cs="Book Antiqua"/>
          <w:color w:val="auto"/>
          <w:sz w:val="24"/>
          <w:szCs w:val="24"/>
          <w:u w:val="none"/>
        </w:rPr>
      </w:pPr>
    </w:p>
    <w:p w14:paraId="1202B3ED" w14:textId="77777777" w:rsidR="001E6ECF" w:rsidRPr="001E6ECF" w:rsidRDefault="001E6ECF" w:rsidP="004569C6">
      <w:pPr>
        <w:ind w:left="567" w:right="618"/>
        <w:jc w:val="both"/>
        <w:rPr>
          <w:rFonts w:ascii="Book Antiqua" w:hAnsi="Book Antiqua" w:cs="Segoe UI"/>
          <w:sz w:val="24"/>
          <w:szCs w:val="24"/>
          <w:lang w:eastAsia="es-CR"/>
        </w:rPr>
      </w:pPr>
      <w:r w:rsidRPr="001E6ECF">
        <w:rPr>
          <w:rFonts w:ascii="Book Antiqua" w:hAnsi="Book Antiqua" w:cs="Segoe UI"/>
          <w:b/>
          <w:bCs/>
          <w:i/>
          <w:iCs/>
          <w:sz w:val="24"/>
          <w:szCs w:val="24"/>
          <w:lang w:eastAsia="es-CR"/>
        </w:rPr>
        <w:t>“Artículo 186- Examen y ampliación de peritajes en audiencias</w:t>
      </w:r>
    </w:p>
    <w:p w14:paraId="0CBD3AD5" w14:textId="77777777" w:rsidR="001E6ECF" w:rsidRPr="001E6ECF" w:rsidRDefault="001E6ECF" w:rsidP="004569C6">
      <w:pPr>
        <w:ind w:left="567" w:right="618"/>
        <w:jc w:val="both"/>
        <w:rPr>
          <w:rFonts w:ascii="Book Antiqua" w:hAnsi="Book Antiqua" w:cs="Segoe UI"/>
          <w:sz w:val="24"/>
          <w:szCs w:val="24"/>
          <w:lang w:eastAsia="es-CR"/>
        </w:rPr>
      </w:pPr>
      <w:r w:rsidRPr="001E6ECF">
        <w:rPr>
          <w:rFonts w:ascii="Book Antiqua" w:hAnsi="Book Antiqua" w:cs="Segoe UI"/>
          <w:i/>
          <w:iCs/>
          <w:sz w:val="24"/>
          <w:szCs w:val="24"/>
          <w:lang w:eastAsia="es-CR"/>
        </w:rPr>
        <w:t>Cuando así lo determine el tribunal, la persona perita deberá comparecer a la audiencia de prueba para informar, ampliar o aclarar la pericia y lo hará de la forma más sencilla posible. Las partes podrán hacerse acompañar, para estos efectos, de una persona profesional en la materia, quien podrá solicitar, por medio de la autoridad judicial, las aclaraciones y adiciones que sean necesarias”.</w:t>
      </w:r>
    </w:p>
    <w:p w14:paraId="5286A58A" w14:textId="77777777" w:rsidR="001E6ECF" w:rsidRDefault="001E6ECF" w:rsidP="004569C6">
      <w:pPr>
        <w:jc w:val="both"/>
        <w:rPr>
          <w:rStyle w:val="Hipervnculo"/>
          <w:rFonts w:ascii="Book Antiqua" w:hAnsi="Book Antiqua" w:cs="Book Antiqua"/>
          <w:color w:val="auto"/>
          <w:sz w:val="24"/>
          <w:szCs w:val="24"/>
          <w:u w:val="none"/>
        </w:rPr>
      </w:pPr>
    </w:p>
    <w:p w14:paraId="128986C3" w14:textId="77777777" w:rsidR="00B54DE1" w:rsidRDefault="00A0303A" w:rsidP="004569C6">
      <w:pPr>
        <w:jc w:val="both"/>
        <w:rPr>
          <w:rStyle w:val="Hipervnculo"/>
          <w:rFonts w:ascii="Book Antiqua" w:hAnsi="Book Antiqua" w:cs="Book Antiqua"/>
          <w:b/>
          <w:bCs/>
          <w:color w:val="auto"/>
          <w:sz w:val="24"/>
          <w:szCs w:val="24"/>
          <w:u w:val="none"/>
        </w:rPr>
      </w:pPr>
      <w:r w:rsidRPr="004569C6">
        <w:rPr>
          <w:rStyle w:val="Hipervnculo"/>
          <w:rFonts w:ascii="Book Antiqua" w:hAnsi="Book Antiqua" w:cs="Book Antiqua"/>
          <w:b/>
          <w:bCs/>
          <w:color w:val="auto"/>
          <w:sz w:val="24"/>
          <w:szCs w:val="24"/>
          <w:u w:val="none"/>
        </w:rPr>
        <w:t xml:space="preserve">De lo antes expuesto, se estima que luego de </w:t>
      </w:r>
      <w:r w:rsidR="001E6ECF" w:rsidRPr="004569C6">
        <w:rPr>
          <w:rStyle w:val="Hipervnculo"/>
          <w:rFonts w:ascii="Book Antiqua" w:hAnsi="Book Antiqua" w:cs="Book Antiqua"/>
          <w:b/>
          <w:bCs/>
          <w:color w:val="auto"/>
          <w:sz w:val="24"/>
          <w:szCs w:val="24"/>
          <w:u w:val="none"/>
        </w:rPr>
        <w:t>la entrada en vigencia del Código Procesal de Familia</w:t>
      </w:r>
      <w:r w:rsidRPr="004569C6">
        <w:rPr>
          <w:rStyle w:val="Hipervnculo"/>
          <w:rFonts w:ascii="Book Antiqua" w:hAnsi="Book Antiqua" w:cs="Book Antiqua"/>
          <w:b/>
          <w:bCs/>
          <w:color w:val="auto"/>
          <w:sz w:val="24"/>
          <w:szCs w:val="24"/>
          <w:u w:val="none"/>
        </w:rPr>
        <w:t xml:space="preserve"> (a partir del 1° de octubre de 2022)</w:t>
      </w:r>
      <w:r w:rsidR="001E6ECF" w:rsidRPr="004569C6">
        <w:rPr>
          <w:rStyle w:val="Hipervnculo"/>
          <w:rFonts w:ascii="Book Antiqua" w:hAnsi="Book Antiqua" w:cs="Book Antiqua"/>
          <w:b/>
          <w:bCs/>
          <w:color w:val="auto"/>
          <w:sz w:val="24"/>
          <w:szCs w:val="24"/>
          <w:u w:val="none"/>
        </w:rPr>
        <w:t xml:space="preserve">, </w:t>
      </w:r>
      <w:r w:rsidR="001E6ECF" w:rsidRPr="000A1235">
        <w:rPr>
          <w:rStyle w:val="Hipervnculo"/>
          <w:rFonts w:ascii="Book Antiqua" w:hAnsi="Book Antiqua" w:cs="Book Antiqua"/>
          <w:b/>
          <w:bCs/>
          <w:color w:val="auto"/>
          <w:sz w:val="24"/>
          <w:szCs w:val="24"/>
          <w:u w:val="none"/>
        </w:rPr>
        <w:t xml:space="preserve">el Departamento de Trabajo Social y Psicología </w:t>
      </w:r>
      <w:r w:rsidR="00B54DE1" w:rsidRPr="000A1235">
        <w:rPr>
          <w:rStyle w:val="Hipervnculo"/>
          <w:rFonts w:ascii="Book Antiqua" w:hAnsi="Book Antiqua" w:cs="Book Antiqua"/>
          <w:b/>
          <w:bCs/>
          <w:color w:val="auto"/>
          <w:sz w:val="24"/>
          <w:szCs w:val="24"/>
          <w:u w:val="none"/>
        </w:rPr>
        <w:t>deberá coordinar con la Dirección de Planificación para proceder con la revisión y actualización d</w:t>
      </w:r>
      <w:r w:rsidR="001E6ECF" w:rsidRPr="000A1235">
        <w:rPr>
          <w:rStyle w:val="Hipervnculo"/>
          <w:rFonts w:ascii="Book Antiqua" w:hAnsi="Book Antiqua" w:cs="Book Antiqua"/>
          <w:b/>
          <w:bCs/>
          <w:color w:val="auto"/>
          <w:sz w:val="24"/>
          <w:szCs w:val="24"/>
          <w:u w:val="none"/>
        </w:rPr>
        <w:t>el mencionado “</w:t>
      </w:r>
      <w:r w:rsidR="001E6ECF" w:rsidRPr="000A1235">
        <w:rPr>
          <w:rStyle w:val="Hipervnculo"/>
          <w:rFonts w:ascii="Book Antiqua" w:hAnsi="Book Antiqua" w:cs="Book Antiqua"/>
          <w:b/>
          <w:bCs/>
          <w:i/>
          <w:iCs/>
          <w:color w:val="auto"/>
          <w:sz w:val="24"/>
          <w:szCs w:val="24"/>
          <w:u w:val="none"/>
        </w:rPr>
        <w:t>Modelo de estimación de cargas de trabajo para el personal profesional del Departamento de Trabajo Social y Psicología</w:t>
      </w:r>
      <w:r w:rsidR="001E6ECF" w:rsidRPr="000A1235">
        <w:rPr>
          <w:rStyle w:val="Hipervnculo"/>
          <w:rFonts w:ascii="Book Antiqua" w:hAnsi="Book Antiqua" w:cs="Book Antiqua"/>
          <w:b/>
          <w:bCs/>
          <w:color w:val="auto"/>
          <w:sz w:val="24"/>
          <w:szCs w:val="24"/>
          <w:u w:val="none"/>
        </w:rPr>
        <w:t xml:space="preserve">”, </w:t>
      </w:r>
      <w:r w:rsidRPr="000A1235">
        <w:rPr>
          <w:rStyle w:val="Hipervnculo"/>
          <w:rFonts w:ascii="Book Antiqua" w:hAnsi="Book Antiqua" w:cs="Book Antiqua"/>
          <w:b/>
          <w:bCs/>
          <w:color w:val="auto"/>
          <w:sz w:val="24"/>
          <w:szCs w:val="24"/>
          <w:u w:val="none"/>
        </w:rPr>
        <w:t>ya que es de esperar un incremento en las cargas laborales producto de los nuevos requerimientos de informes</w:t>
      </w:r>
      <w:r>
        <w:rPr>
          <w:rStyle w:val="Hipervnculo"/>
          <w:rFonts w:ascii="Book Antiqua" w:hAnsi="Book Antiqua" w:cs="Book Antiqua"/>
          <w:b/>
          <w:bCs/>
          <w:color w:val="auto"/>
          <w:sz w:val="24"/>
          <w:szCs w:val="24"/>
          <w:u w:val="none"/>
        </w:rPr>
        <w:t xml:space="preserve"> psicológicos y hasta ampliaciones de dictámenes previamente rendidos (durante el desarrollo de las audiencias)</w:t>
      </w:r>
      <w:r w:rsidR="00A77782">
        <w:rPr>
          <w:rStyle w:val="Hipervnculo"/>
          <w:rFonts w:ascii="Book Antiqua" w:hAnsi="Book Antiqua" w:cs="Book Antiqua"/>
          <w:b/>
          <w:bCs/>
          <w:color w:val="auto"/>
          <w:sz w:val="24"/>
          <w:szCs w:val="24"/>
          <w:u w:val="none"/>
        </w:rPr>
        <w:t>.</w:t>
      </w:r>
      <w:r w:rsidR="00B54DE1">
        <w:rPr>
          <w:rStyle w:val="Hipervnculo"/>
          <w:rFonts w:ascii="Book Antiqua" w:hAnsi="Book Antiqua" w:cs="Book Antiqua"/>
          <w:b/>
          <w:bCs/>
          <w:color w:val="auto"/>
          <w:sz w:val="24"/>
          <w:szCs w:val="24"/>
          <w:u w:val="none"/>
        </w:rPr>
        <w:t xml:space="preserve"> </w:t>
      </w:r>
    </w:p>
    <w:p w14:paraId="4103A255" w14:textId="77777777" w:rsidR="00B54DE1" w:rsidRDefault="00B54DE1" w:rsidP="004569C6">
      <w:pPr>
        <w:jc w:val="both"/>
        <w:rPr>
          <w:rStyle w:val="Hipervnculo"/>
          <w:rFonts w:ascii="Book Antiqua" w:hAnsi="Book Antiqua" w:cs="Book Antiqua"/>
          <w:b/>
          <w:bCs/>
          <w:color w:val="auto"/>
          <w:sz w:val="24"/>
          <w:szCs w:val="24"/>
          <w:u w:val="none"/>
        </w:rPr>
      </w:pPr>
    </w:p>
    <w:p w14:paraId="43777943" w14:textId="77777777" w:rsidR="00A77782" w:rsidRDefault="00B54DE1" w:rsidP="004569C6">
      <w:pPr>
        <w:jc w:val="both"/>
        <w:rPr>
          <w:rStyle w:val="Hipervnculo"/>
          <w:rFonts w:ascii="Book Antiqua" w:hAnsi="Book Antiqua" w:cs="Book Antiqua"/>
          <w:b/>
          <w:bCs/>
          <w:color w:val="auto"/>
          <w:sz w:val="24"/>
          <w:szCs w:val="24"/>
          <w:u w:val="none"/>
        </w:rPr>
      </w:pPr>
      <w:r>
        <w:rPr>
          <w:rStyle w:val="Hipervnculo"/>
          <w:rFonts w:ascii="Book Antiqua" w:hAnsi="Book Antiqua" w:cs="Book Antiqua"/>
          <w:b/>
          <w:bCs/>
          <w:color w:val="auto"/>
          <w:sz w:val="24"/>
          <w:szCs w:val="24"/>
          <w:u w:val="none"/>
        </w:rPr>
        <w:lastRenderedPageBreak/>
        <w:t>Esto para procurar que el referido modelo continúe siendo una herramienta de análisis que oriente a las jefaturas del Departamento de Trabajo Social y Psicología, sobre el mejor aprovechamiento del recurso asignado en todo el país.</w:t>
      </w:r>
    </w:p>
    <w:p w14:paraId="5973C5C5" w14:textId="77777777" w:rsidR="00A0303A" w:rsidRDefault="00A0303A" w:rsidP="004569C6">
      <w:pPr>
        <w:jc w:val="both"/>
        <w:rPr>
          <w:rStyle w:val="Hipervnculo"/>
          <w:rFonts w:ascii="Book Antiqua" w:hAnsi="Book Antiqua" w:cs="Book Antiqua"/>
          <w:color w:val="auto"/>
          <w:sz w:val="24"/>
          <w:szCs w:val="24"/>
          <w:u w:val="none"/>
        </w:rPr>
      </w:pPr>
    </w:p>
    <w:p w14:paraId="49770CE1" w14:textId="77777777" w:rsidR="00A4608A" w:rsidRDefault="00A4608A" w:rsidP="004569C6">
      <w:pPr>
        <w:jc w:val="both"/>
        <w:rPr>
          <w:rStyle w:val="Hipervnculo"/>
          <w:rFonts w:ascii="Book Antiqua" w:hAnsi="Book Antiqua" w:cs="Book Antiqua"/>
          <w:color w:val="auto"/>
          <w:sz w:val="24"/>
          <w:szCs w:val="24"/>
          <w:u w:val="none"/>
        </w:rPr>
      </w:pPr>
    </w:p>
    <w:p w14:paraId="7735E64E" w14:textId="77777777" w:rsidR="00A0303A" w:rsidRPr="004569C6" w:rsidRDefault="00A0303A" w:rsidP="004569C6">
      <w:pPr>
        <w:jc w:val="both"/>
        <w:rPr>
          <w:rStyle w:val="Hipervnculo"/>
          <w:rFonts w:ascii="Book Antiqua" w:hAnsi="Book Antiqua" w:cs="Book Antiqua"/>
          <w:b/>
          <w:bCs/>
          <w:color w:val="auto"/>
          <w:sz w:val="24"/>
          <w:szCs w:val="24"/>
          <w:u w:val="none"/>
        </w:rPr>
      </w:pPr>
      <w:r w:rsidRPr="004569C6">
        <w:rPr>
          <w:rStyle w:val="Hipervnculo"/>
          <w:rFonts w:ascii="Book Antiqua" w:hAnsi="Book Antiqua" w:cs="Book Antiqua"/>
          <w:b/>
          <w:bCs/>
          <w:color w:val="auto"/>
          <w:sz w:val="24"/>
          <w:szCs w:val="24"/>
          <w:u w:val="none"/>
        </w:rPr>
        <w:t>Criterio de la Dirección de Gestión Humana</w:t>
      </w:r>
    </w:p>
    <w:p w14:paraId="69D144FB" w14:textId="77777777" w:rsidR="00A0303A" w:rsidRDefault="00A0303A" w:rsidP="004569C6">
      <w:pPr>
        <w:jc w:val="both"/>
        <w:rPr>
          <w:rStyle w:val="Hipervnculo"/>
          <w:rFonts w:ascii="Book Antiqua" w:hAnsi="Book Antiqua" w:cs="Book Antiqua"/>
          <w:color w:val="auto"/>
          <w:sz w:val="24"/>
          <w:szCs w:val="24"/>
          <w:u w:val="none"/>
        </w:rPr>
      </w:pPr>
    </w:p>
    <w:p w14:paraId="1C503AC3" w14:textId="77777777" w:rsidR="00CA0C2A" w:rsidRDefault="00DF3E06" w:rsidP="004569C6">
      <w:pPr>
        <w:jc w:val="both"/>
        <w:rPr>
          <w:rStyle w:val="Hipervnculo"/>
          <w:rFonts w:ascii="Book Antiqua" w:hAnsi="Book Antiqua" w:cs="Book Antiqua"/>
          <w:color w:val="auto"/>
          <w:sz w:val="24"/>
          <w:szCs w:val="24"/>
          <w:u w:val="none"/>
        </w:rPr>
      </w:pPr>
      <w:r w:rsidRPr="004569C6">
        <w:rPr>
          <w:rStyle w:val="Hipervnculo"/>
          <w:rFonts w:ascii="Book Antiqua" w:hAnsi="Book Antiqua" w:cs="Book Antiqua"/>
          <w:b/>
          <w:bCs/>
          <w:color w:val="auto"/>
          <w:sz w:val="24"/>
          <w:szCs w:val="24"/>
          <w:u w:val="none"/>
        </w:rPr>
        <w:t>4.-</w:t>
      </w:r>
      <w:r>
        <w:rPr>
          <w:rStyle w:val="Hipervnculo"/>
          <w:rFonts w:ascii="Book Antiqua" w:hAnsi="Book Antiqua" w:cs="Book Antiqua"/>
          <w:color w:val="auto"/>
          <w:sz w:val="24"/>
          <w:szCs w:val="24"/>
          <w:u w:val="none"/>
        </w:rPr>
        <w:t xml:space="preserve"> </w:t>
      </w:r>
      <w:r w:rsidR="00CA0C2A">
        <w:rPr>
          <w:rStyle w:val="Hipervnculo"/>
          <w:rFonts w:ascii="Book Antiqua" w:hAnsi="Book Antiqua" w:cs="Book Antiqua"/>
          <w:color w:val="auto"/>
          <w:sz w:val="24"/>
          <w:szCs w:val="24"/>
          <w:u w:val="none"/>
        </w:rPr>
        <w:t xml:space="preserve">En atención a lo acordado </w:t>
      </w:r>
      <w:r>
        <w:rPr>
          <w:rStyle w:val="Hipervnculo"/>
          <w:rFonts w:ascii="Book Antiqua" w:hAnsi="Book Antiqua" w:cs="Book Antiqua"/>
          <w:color w:val="auto"/>
          <w:sz w:val="24"/>
          <w:szCs w:val="24"/>
          <w:u w:val="none"/>
        </w:rPr>
        <w:t xml:space="preserve">por el Consejo Superior, se estimó oportuno consultar a la Dirección de Gestión Humana su posición sobre </w:t>
      </w:r>
      <w:r w:rsidR="00CA0C2A">
        <w:rPr>
          <w:rStyle w:val="Hipervnculo"/>
          <w:rFonts w:ascii="Book Antiqua" w:hAnsi="Book Antiqua" w:cs="Book Antiqua"/>
          <w:color w:val="auto"/>
          <w:sz w:val="24"/>
          <w:szCs w:val="24"/>
          <w:u w:val="none"/>
        </w:rPr>
        <w:t>la solicitud d</w:t>
      </w:r>
      <w:r>
        <w:rPr>
          <w:rStyle w:val="Hipervnculo"/>
          <w:rFonts w:ascii="Book Antiqua" w:hAnsi="Book Antiqua" w:cs="Book Antiqua"/>
          <w:color w:val="auto"/>
          <w:sz w:val="24"/>
          <w:szCs w:val="24"/>
          <w:u w:val="none"/>
        </w:rPr>
        <w:t xml:space="preserve">el Departamento de Trabajo Social y Psicología. </w:t>
      </w:r>
      <w:r w:rsidR="00CA0C2A">
        <w:rPr>
          <w:rStyle w:val="Hipervnculo"/>
          <w:rFonts w:ascii="Book Antiqua" w:hAnsi="Book Antiqua" w:cs="Book Antiqua"/>
          <w:color w:val="auto"/>
          <w:sz w:val="24"/>
          <w:szCs w:val="24"/>
          <w:u w:val="none"/>
        </w:rPr>
        <w:t>Al respecto, se remitió el oficio 542-PLA-OI-2021 del 17 de mayo de 2021</w:t>
      </w:r>
      <w:r w:rsidR="00577978">
        <w:rPr>
          <w:rStyle w:val="Hipervnculo"/>
          <w:rFonts w:ascii="Book Antiqua" w:hAnsi="Book Antiqua" w:cs="Book Antiqua"/>
          <w:color w:val="auto"/>
          <w:sz w:val="24"/>
          <w:szCs w:val="24"/>
          <w:u w:val="none"/>
        </w:rPr>
        <w:t>,</w:t>
      </w:r>
      <w:r w:rsidR="00CA0C2A">
        <w:rPr>
          <w:rStyle w:val="Hipervnculo"/>
          <w:rFonts w:ascii="Book Antiqua" w:hAnsi="Book Antiqua" w:cs="Book Antiqua"/>
          <w:color w:val="auto"/>
          <w:sz w:val="24"/>
          <w:szCs w:val="24"/>
          <w:u w:val="none"/>
        </w:rPr>
        <w:t xml:space="preserve"> con el fin de obtener un pronunciamiento formal </w:t>
      </w:r>
      <w:r w:rsidR="00DF1998">
        <w:rPr>
          <w:rStyle w:val="Hipervnculo"/>
          <w:rFonts w:ascii="Book Antiqua" w:hAnsi="Book Antiqua" w:cs="Book Antiqua"/>
          <w:color w:val="auto"/>
          <w:sz w:val="24"/>
          <w:szCs w:val="24"/>
          <w:u w:val="none"/>
        </w:rPr>
        <w:t xml:space="preserve">sobre las valoraciones previas realizadas por la Dirección de Planificación sobre el tema, y así adjuntarlo al </w:t>
      </w:r>
      <w:r w:rsidR="00CA0C2A">
        <w:rPr>
          <w:rStyle w:val="Hipervnculo"/>
          <w:rFonts w:ascii="Book Antiqua" w:hAnsi="Book Antiqua" w:cs="Book Antiqua"/>
          <w:color w:val="auto"/>
          <w:sz w:val="24"/>
          <w:szCs w:val="24"/>
          <w:u w:val="none"/>
        </w:rPr>
        <w:t>presente informe</w:t>
      </w:r>
      <w:r w:rsidR="004569C6">
        <w:rPr>
          <w:rStyle w:val="Hipervnculo"/>
          <w:rFonts w:ascii="Book Antiqua" w:hAnsi="Book Antiqua" w:cs="Book Antiqua"/>
          <w:color w:val="auto"/>
          <w:sz w:val="24"/>
          <w:szCs w:val="24"/>
          <w:u w:val="none"/>
        </w:rPr>
        <w:t>, considerando lo acordado por el Consejo Superior, al solicitar el criterio de ambas direcciones</w:t>
      </w:r>
      <w:r w:rsidR="00CA0C2A">
        <w:rPr>
          <w:rStyle w:val="Hipervnculo"/>
          <w:rFonts w:ascii="Book Antiqua" w:hAnsi="Book Antiqua" w:cs="Book Antiqua"/>
          <w:color w:val="auto"/>
          <w:sz w:val="24"/>
          <w:szCs w:val="24"/>
          <w:u w:val="none"/>
        </w:rPr>
        <w:t>.</w:t>
      </w:r>
    </w:p>
    <w:p w14:paraId="4CEAFBB1" w14:textId="77777777" w:rsidR="00CA0C2A" w:rsidRDefault="00CA0C2A" w:rsidP="004569C6">
      <w:pPr>
        <w:jc w:val="both"/>
        <w:rPr>
          <w:rStyle w:val="Hipervnculo"/>
          <w:rFonts w:ascii="Book Antiqua" w:hAnsi="Book Antiqua" w:cs="Book Antiqua"/>
          <w:color w:val="auto"/>
          <w:sz w:val="24"/>
          <w:szCs w:val="24"/>
          <w:u w:val="none"/>
        </w:rPr>
      </w:pPr>
    </w:p>
    <w:p w14:paraId="6DC69F9F" w14:textId="77777777" w:rsidR="00DF3E06" w:rsidRPr="004569C6" w:rsidRDefault="00CA0C2A" w:rsidP="004569C6">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Mediante el</w:t>
      </w:r>
      <w:r w:rsidR="003366ED">
        <w:rPr>
          <w:rStyle w:val="Hipervnculo"/>
          <w:rFonts w:ascii="Book Antiqua" w:hAnsi="Book Antiqua" w:cs="Book Antiqua"/>
          <w:color w:val="auto"/>
          <w:sz w:val="24"/>
          <w:szCs w:val="24"/>
          <w:u w:val="none"/>
        </w:rPr>
        <w:t xml:space="preserve"> oficio PJ-DGH-SAP-221-2021 del 21 de mayo de 2021 la MBA. Roxana Arrieta Meléndez y las Licdas. Waiman Hin Herrera y Gabriela Mora Zamora, por su orden Directora a.</w:t>
      </w:r>
      <w:r w:rsidR="00577978">
        <w:rPr>
          <w:rStyle w:val="Hipervnculo"/>
          <w:rFonts w:ascii="Book Antiqua" w:hAnsi="Book Antiqua" w:cs="Book Antiqua"/>
          <w:color w:val="auto"/>
          <w:sz w:val="24"/>
          <w:szCs w:val="24"/>
          <w:u w:val="none"/>
        </w:rPr>
        <w:t>í</w:t>
      </w:r>
      <w:r w:rsidR="003366ED">
        <w:rPr>
          <w:rStyle w:val="Hipervnculo"/>
          <w:rFonts w:ascii="Book Antiqua" w:hAnsi="Book Antiqua" w:cs="Book Antiqua"/>
          <w:color w:val="auto"/>
          <w:sz w:val="24"/>
          <w:szCs w:val="24"/>
          <w:u w:val="none"/>
        </w:rPr>
        <w:t xml:space="preserve">., Subdirectora a.í. y Jefa de la Sección de Análisis de Puestos, respectivamente, indicaron </w:t>
      </w:r>
      <w:r w:rsidR="003366ED" w:rsidRPr="004569C6">
        <w:rPr>
          <w:rStyle w:val="Hipervnculo"/>
          <w:rFonts w:ascii="Book Antiqua" w:hAnsi="Book Antiqua" w:cs="Book Antiqua"/>
          <w:color w:val="auto"/>
          <w:sz w:val="24"/>
          <w:szCs w:val="24"/>
          <w:u w:val="none"/>
        </w:rPr>
        <w:t>que “</w:t>
      </w:r>
      <w:r w:rsidR="003366ED" w:rsidRPr="004569C6">
        <w:rPr>
          <w:rStyle w:val="Hipervnculo"/>
          <w:rFonts w:ascii="Book Antiqua" w:hAnsi="Book Antiqua" w:cs="Book Antiqua"/>
          <w:i/>
          <w:iCs/>
          <w:color w:val="auto"/>
          <w:sz w:val="24"/>
          <w:szCs w:val="24"/>
          <w:u w:val="none"/>
        </w:rPr>
        <w:t xml:space="preserve">(…) </w:t>
      </w:r>
      <w:r w:rsidR="003366ED" w:rsidRPr="004569C6">
        <w:rPr>
          <w:rFonts w:ascii="Book Antiqua" w:eastAsia="Calibri" w:hAnsi="Book Antiqua"/>
          <w:i/>
          <w:iCs/>
          <w:sz w:val="24"/>
          <w:szCs w:val="24"/>
          <w:lang w:eastAsia="es-CR"/>
        </w:rPr>
        <w:t>en este momento no se puede realizar el debido análisis de las tareas de un puesto asignado presupuestariamente al Departamento de Trabajo Social y Psicología a la luz de los diferentes factores organizacionales y ambientales que los caracterizan</w:t>
      </w:r>
      <w:r w:rsidR="003366ED" w:rsidRPr="004569C6">
        <w:rPr>
          <w:rFonts w:ascii="Book Antiqua" w:eastAsia="Calibri" w:hAnsi="Book Antiqua"/>
          <w:sz w:val="24"/>
          <w:szCs w:val="24"/>
          <w:lang w:eastAsia="es-CR"/>
        </w:rPr>
        <w:t xml:space="preserve">”, </w:t>
      </w:r>
      <w:r w:rsidR="00771445" w:rsidRPr="004569C6">
        <w:rPr>
          <w:rFonts w:ascii="Book Antiqua" w:eastAsia="Calibri" w:hAnsi="Book Antiqua"/>
          <w:sz w:val="24"/>
          <w:szCs w:val="24"/>
          <w:lang w:eastAsia="es-CR"/>
        </w:rPr>
        <w:t>por cuanto “</w:t>
      </w:r>
      <w:r w:rsidR="00771445" w:rsidRPr="004569C6">
        <w:rPr>
          <w:rFonts w:ascii="Book Antiqua" w:eastAsia="Calibri" w:hAnsi="Book Antiqua"/>
          <w:i/>
          <w:iCs/>
          <w:sz w:val="24"/>
          <w:szCs w:val="24"/>
          <w:lang w:eastAsia="es-CR"/>
        </w:rPr>
        <w:t xml:space="preserve">al revisar el contenido de la gestión de Doña Alba </w:t>
      </w:r>
      <w:r w:rsidR="00771445" w:rsidRPr="004569C6">
        <w:rPr>
          <w:rFonts w:ascii="Book Antiqua" w:eastAsia="Calibri" w:hAnsi="Book Antiqua"/>
          <w:i/>
          <w:iCs/>
          <w:sz w:val="24"/>
          <w:szCs w:val="24"/>
          <w:lang w:eastAsia="en-US"/>
        </w:rPr>
        <w:t>la situación descrita se encuentra amparada a cargas de trabajo y estructura organizativa</w:t>
      </w:r>
      <w:r w:rsidR="00771445" w:rsidRPr="004569C6">
        <w:rPr>
          <w:rFonts w:ascii="Book Antiqua" w:eastAsia="Calibri" w:hAnsi="Book Antiqua"/>
          <w:sz w:val="24"/>
          <w:szCs w:val="24"/>
          <w:lang w:eastAsia="en-US"/>
        </w:rPr>
        <w:t>” la cual debe ser resuelta en primera instancia “</w:t>
      </w:r>
      <w:r w:rsidR="00771445" w:rsidRPr="004569C6">
        <w:rPr>
          <w:rFonts w:ascii="Book Antiqua" w:eastAsia="Calibri" w:hAnsi="Book Antiqua"/>
          <w:i/>
          <w:iCs/>
          <w:sz w:val="24"/>
          <w:szCs w:val="24"/>
          <w:lang w:eastAsia="en-US"/>
        </w:rPr>
        <w:t>por la dependencia encargada en materia de organización en el Poder Judicial, la cual es la Dirección de Planificación</w:t>
      </w:r>
      <w:r w:rsidR="00771445" w:rsidRPr="004569C6">
        <w:rPr>
          <w:rFonts w:ascii="Book Antiqua" w:eastAsia="Calibri" w:hAnsi="Book Antiqua"/>
          <w:sz w:val="24"/>
          <w:szCs w:val="24"/>
          <w:lang w:eastAsia="en-US"/>
        </w:rPr>
        <w:t>”</w:t>
      </w:r>
      <w:r w:rsidR="00577978">
        <w:rPr>
          <w:rFonts w:ascii="Book Antiqua" w:eastAsia="Calibri" w:hAnsi="Book Antiqua"/>
          <w:sz w:val="24"/>
          <w:szCs w:val="24"/>
          <w:lang w:eastAsia="en-US"/>
        </w:rPr>
        <w:t>.</w:t>
      </w:r>
      <w:r w:rsidR="00771445">
        <w:rPr>
          <w:rFonts w:ascii="Book Antiqua" w:eastAsia="Calibri" w:hAnsi="Book Antiqua"/>
          <w:sz w:val="24"/>
          <w:szCs w:val="24"/>
          <w:lang w:eastAsia="en-US"/>
        </w:rPr>
        <w:t xml:space="preserve"> (ver Anexo 2)</w:t>
      </w:r>
      <w:r w:rsidR="00771445" w:rsidRPr="004569C6">
        <w:rPr>
          <w:rFonts w:ascii="Book Antiqua" w:eastAsia="Calibri" w:hAnsi="Book Antiqua"/>
          <w:sz w:val="24"/>
          <w:szCs w:val="24"/>
          <w:lang w:eastAsia="en-US"/>
        </w:rPr>
        <w:t>.</w:t>
      </w:r>
    </w:p>
    <w:p w14:paraId="77E68D4C" w14:textId="77777777" w:rsidR="00A0303A" w:rsidRDefault="00A0303A" w:rsidP="004569C6">
      <w:pPr>
        <w:jc w:val="both"/>
        <w:rPr>
          <w:rStyle w:val="Hipervnculo"/>
          <w:rFonts w:ascii="Book Antiqua" w:hAnsi="Book Antiqua" w:cs="Book Antiqua"/>
          <w:color w:val="auto"/>
          <w:sz w:val="24"/>
          <w:szCs w:val="24"/>
          <w:u w:val="none"/>
        </w:rPr>
      </w:pPr>
    </w:p>
    <w:p w14:paraId="62C7843C" w14:textId="77777777" w:rsidR="00B54DE1" w:rsidRPr="004569C6" w:rsidRDefault="00B54DE1" w:rsidP="004569C6">
      <w:pPr>
        <w:jc w:val="both"/>
        <w:rPr>
          <w:rStyle w:val="Hipervnculo"/>
          <w:rFonts w:ascii="Book Antiqua" w:hAnsi="Book Antiqua" w:cs="Book Antiqua"/>
          <w:b/>
          <w:bCs/>
          <w:color w:val="auto"/>
          <w:sz w:val="24"/>
          <w:szCs w:val="24"/>
          <w:u w:val="none"/>
        </w:rPr>
      </w:pPr>
      <w:r w:rsidRPr="004569C6">
        <w:rPr>
          <w:rStyle w:val="Hipervnculo"/>
          <w:rFonts w:ascii="Book Antiqua" w:hAnsi="Book Antiqua" w:cs="Book Antiqua"/>
          <w:b/>
          <w:bCs/>
          <w:color w:val="auto"/>
          <w:sz w:val="24"/>
          <w:szCs w:val="24"/>
          <w:u w:val="none"/>
        </w:rPr>
        <w:t xml:space="preserve">Con base en el criterio antes expuesto, se percibe que la Dirección de Gestión Humana procederá con la solicitud de recalificación del puesto indicado, luego de que la Dirección de Planificación establezca si los niveles de carga de trabajo vigentes permiten prescindir de un puesto </w:t>
      </w:r>
      <w:r w:rsidR="007C00B0" w:rsidRPr="004569C6">
        <w:rPr>
          <w:rStyle w:val="Hipervnculo"/>
          <w:rFonts w:ascii="Book Antiqua" w:hAnsi="Book Antiqua" w:cs="Book Antiqua"/>
          <w:b/>
          <w:bCs/>
          <w:color w:val="auto"/>
          <w:sz w:val="24"/>
          <w:szCs w:val="24"/>
          <w:u w:val="none"/>
        </w:rPr>
        <w:t xml:space="preserve">profesional de Perito Judicial 2 para fortalecer la supervisión del Área de Psicología del Departamento de Trabajo Social y Psicología, situación que de momento no es posible </w:t>
      </w:r>
      <w:r w:rsidR="00CA0C2A" w:rsidRPr="004569C6">
        <w:rPr>
          <w:rStyle w:val="Hipervnculo"/>
          <w:rFonts w:ascii="Book Antiqua" w:hAnsi="Book Antiqua" w:cs="Book Antiqua"/>
          <w:b/>
          <w:bCs/>
          <w:color w:val="auto"/>
          <w:sz w:val="24"/>
          <w:szCs w:val="24"/>
          <w:u w:val="none"/>
        </w:rPr>
        <w:t>defini</w:t>
      </w:r>
      <w:r w:rsidR="007C00B0" w:rsidRPr="004569C6">
        <w:rPr>
          <w:rStyle w:val="Hipervnculo"/>
          <w:rFonts w:ascii="Book Antiqua" w:hAnsi="Book Antiqua" w:cs="Book Antiqua"/>
          <w:b/>
          <w:bCs/>
          <w:color w:val="auto"/>
          <w:sz w:val="24"/>
          <w:szCs w:val="24"/>
          <w:u w:val="none"/>
        </w:rPr>
        <w:t>r ante los cambios que se vislumbran producto de la entrada en vigencia del Código Procesal de Familia</w:t>
      </w:r>
      <w:r w:rsidR="00DF1998">
        <w:rPr>
          <w:rStyle w:val="Hipervnculo"/>
          <w:rFonts w:ascii="Book Antiqua" w:hAnsi="Book Antiqua" w:cs="Book Antiqua"/>
          <w:b/>
          <w:bCs/>
          <w:color w:val="auto"/>
          <w:sz w:val="24"/>
          <w:szCs w:val="24"/>
          <w:u w:val="none"/>
        </w:rPr>
        <w:t xml:space="preserve"> y la imposibilidad material de contar con datos estadísticos reales para medir la magnitud de esos cambios</w:t>
      </w:r>
      <w:r w:rsidR="007C00B0" w:rsidRPr="004569C6">
        <w:rPr>
          <w:rStyle w:val="Hipervnculo"/>
          <w:rFonts w:ascii="Book Antiqua" w:hAnsi="Book Antiqua" w:cs="Book Antiqua"/>
          <w:b/>
          <w:bCs/>
          <w:color w:val="auto"/>
          <w:sz w:val="24"/>
          <w:szCs w:val="24"/>
          <w:u w:val="none"/>
        </w:rPr>
        <w:t>, en los términos antes descritos.</w:t>
      </w:r>
    </w:p>
    <w:p w14:paraId="1B28D3BB" w14:textId="77777777" w:rsidR="007C00B0" w:rsidRDefault="007C00B0" w:rsidP="004569C6">
      <w:pPr>
        <w:jc w:val="both"/>
        <w:rPr>
          <w:rStyle w:val="Hipervnculo"/>
          <w:rFonts w:ascii="Book Antiqua" w:hAnsi="Book Antiqua" w:cs="Book Antiqua"/>
          <w:color w:val="auto"/>
          <w:sz w:val="24"/>
          <w:szCs w:val="24"/>
          <w:u w:val="none"/>
        </w:rPr>
      </w:pPr>
    </w:p>
    <w:p w14:paraId="084F6FEC" w14:textId="18E7A8FF" w:rsidR="0043337C" w:rsidRDefault="0043337C" w:rsidP="004569C6">
      <w:pPr>
        <w:jc w:val="both"/>
        <w:rPr>
          <w:rStyle w:val="Hipervnculo"/>
          <w:rFonts w:ascii="Book Antiqua" w:hAnsi="Book Antiqua" w:cs="Book Antiqua"/>
          <w:color w:val="auto"/>
          <w:sz w:val="24"/>
          <w:szCs w:val="24"/>
          <w:u w:val="none"/>
        </w:rPr>
      </w:pPr>
    </w:p>
    <w:p w14:paraId="0A4B0479" w14:textId="7AF75485" w:rsidR="008C2D82" w:rsidRDefault="008C2D82" w:rsidP="004569C6">
      <w:pPr>
        <w:jc w:val="both"/>
        <w:rPr>
          <w:rStyle w:val="Hipervnculo"/>
          <w:rFonts w:ascii="Book Antiqua" w:hAnsi="Book Antiqua" w:cs="Book Antiqua"/>
          <w:color w:val="auto"/>
          <w:sz w:val="24"/>
          <w:szCs w:val="24"/>
          <w:u w:val="none"/>
        </w:rPr>
      </w:pPr>
    </w:p>
    <w:p w14:paraId="7D7265DA" w14:textId="28BA5FFF" w:rsidR="008C2D82" w:rsidRDefault="008C2D82" w:rsidP="004569C6">
      <w:pPr>
        <w:jc w:val="both"/>
        <w:rPr>
          <w:rStyle w:val="Hipervnculo"/>
          <w:rFonts w:ascii="Book Antiqua" w:hAnsi="Book Antiqua" w:cs="Book Antiqua"/>
          <w:color w:val="auto"/>
          <w:sz w:val="24"/>
          <w:szCs w:val="24"/>
          <w:u w:val="none"/>
        </w:rPr>
      </w:pPr>
    </w:p>
    <w:p w14:paraId="11018099" w14:textId="77777777" w:rsidR="008C2D82" w:rsidRDefault="008C2D82" w:rsidP="004569C6">
      <w:pPr>
        <w:jc w:val="both"/>
        <w:rPr>
          <w:rStyle w:val="Hipervnculo"/>
          <w:rFonts w:ascii="Book Antiqua" w:hAnsi="Book Antiqua" w:cs="Book Antiqua"/>
          <w:color w:val="auto"/>
          <w:sz w:val="24"/>
          <w:szCs w:val="24"/>
          <w:u w:val="none"/>
        </w:rPr>
      </w:pPr>
    </w:p>
    <w:p w14:paraId="6A85730B" w14:textId="77777777" w:rsidR="00AC5C0E" w:rsidRPr="008C2D82" w:rsidRDefault="00AC5C0E" w:rsidP="00AC5C0E">
      <w:pPr>
        <w:jc w:val="both"/>
        <w:rPr>
          <w:rStyle w:val="Hipervnculo"/>
          <w:rFonts w:ascii="Book Antiqua" w:hAnsi="Book Antiqua" w:cs="Book Antiqua"/>
          <w:b/>
          <w:bCs/>
          <w:color w:val="auto"/>
          <w:sz w:val="24"/>
          <w:szCs w:val="24"/>
          <w:u w:val="none"/>
        </w:rPr>
      </w:pPr>
      <w:r w:rsidRPr="008C2D82">
        <w:rPr>
          <w:rStyle w:val="Hipervnculo"/>
          <w:rFonts w:ascii="Book Antiqua" w:hAnsi="Book Antiqua" w:cs="Book Antiqua"/>
          <w:b/>
          <w:bCs/>
          <w:color w:val="auto"/>
          <w:sz w:val="24"/>
          <w:szCs w:val="24"/>
          <w:u w:val="none"/>
        </w:rPr>
        <w:lastRenderedPageBreak/>
        <w:t>Observaciones al informe puesto en consulta</w:t>
      </w:r>
    </w:p>
    <w:p w14:paraId="1C9B63AF" w14:textId="77777777" w:rsidR="00AC5C0E" w:rsidRPr="008C2D82" w:rsidRDefault="00AC5C0E" w:rsidP="00AC5C0E">
      <w:pPr>
        <w:jc w:val="both"/>
        <w:rPr>
          <w:rStyle w:val="Hipervnculo"/>
          <w:rFonts w:ascii="Book Antiqua" w:hAnsi="Book Antiqua" w:cs="Book Antiqua"/>
          <w:color w:val="auto"/>
          <w:sz w:val="24"/>
          <w:szCs w:val="24"/>
          <w:u w:val="none"/>
        </w:rPr>
      </w:pPr>
    </w:p>
    <w:p w14:paraId="104BFFA0" w14:textId="77777777" w:rsidR="00AC5C0E" w:rsidRPr="008C2D82" w:rsidRDefault="00AC5C0E" w:rsidP="00AC5C0E">
      <w:pPr>
        <w:jc w:val="both"/>
        <w:rPr>
          <w:rStyle w:val="Hipervnculo"/>
          <w:rFonts w:ascii="Book Antiqua" w:hAnsi="Book Antiqua" w:cs="Book Antiqua"/>
          <w:color w:val="auto"/>
          <w:sz w:val="24"/>
          <w:szCs w:val="24"/>
          <w:u w:val="none"/>
        </w:rPr>
      </w:pPr>
      <w:r w:rsidRPr="008C2D82">
        <w:rPr>
          <w:rStyle w:val="Hipervnculo"/>
          <w:rFonts w:ascii="Book Antiqua" w:hAnsi="Book Antiqua" w:cs="Book Antiqua"/>
          <w:color w:val="auto"/>
          <w:sz w:val="24"/>
          <w:szCs w:val="24"/>
          <w:u w:val="none"/>
        </w:rPr>
        <w:t xml:space="preserve">La versión preliminar de este tema fue remitida con el informe 726-PLA-OI-2021 del </w:t>
      </w:r>
      <w:r w:rsidRPr="008C2D82">
        <w:rPr>
          <w:rFonts w:ascii="Book Antiqua" w:hAnsi="Book Antiqua" w:cs="Book Antiqua"/>
          <w:sz w:val="24"/>
          <w:szCs w:val="24"/>
        </w:rPr>
        <w:t>30 de junio de 2021, con copia a la Dirección de Gestión Humana. A continuación, se presentan las respuestas a las observaciones recibidas</w:t>
      </w:r>
      <w:r w:rsidR="00432E7F" w:rsidRPr="008C2D82">
        <w:rPr>
          <w:rFonts w:ascii="Book Antiqua" w:hAnsi="Book Antiqua" w:cs="Book Antiqua"/>
          <w:sz w:val="24"/>
          <w:szCs w:val="24"/>
        </w:rPr>
        <w:t xml:space="preserve"> (ver Anexos 4 y 5)</w:t>
      </w:r>
      <w:r w:rsidRPr="008C2D82">
        <w:rPr>
          <w:rFonts w:ascii="Book Antiqua" w:hAnsi="Book Antiqua" w:cs="Book Antiqua"/>
          <w:sz w:val="24"/>
          <w:szCs w:val="24"/>
        </w:rPr>
        <w:t>:</w:t>
      </w:r>
    </w:p>
    <w:p w14:paraId="4E9A68CD" w14:textId="77777777" w:rsidR="00AC5C0E" w:rsidRPr="00331D55" w:rsidRDefault="00AC5C0E" w:rsidP="00AC5C0E">
      <w:pPr>
        <w:jc w:val="both"/>
        <w:rPr>
          <w:rStyle w:val="Hipervnculo"/>
          <w:rFonts w:ascii="Book Antiqua" w:hAnsi="Book Antiqua" w:cs="Book Antiqua"/>
          <w:color w:val="auto"/>
          <w:sz w:val="24"/>
          <w:szCs w:val="24"/>
          <w:highlight w:val="cyan"/>
          <w:u w:val="none"/>
        </w:rPr>
      </w:pPr>
    </w:p>
    <w:tbl>
      <w:tblPr>
        <w:tblW w:w="11599" w:type="dxa"/>
        <w:jc w:val="center"/>
        <w:tblLayout w:type="fixed"/>
        <w:tblCellMar>
          <w:left w:w="60" w:type="dxa"/>
          <w:right w:w="60" w:type="dxa"/>
        </w:tblCellMar>
        <w:tblLook w:val="0000" w:firstRow="0" w:lastRow="0" w:firstColumn="0" w:lastColumn="0" w:noHBand="0" w:noVBand="0"/>
      </w:tblPr>
      <w:tblGrid>
        <w:gridCol w:w="952"/>
        <w:gridCol w:w="750"/>
        <w:gridCol w:w="2230"/>
        <w:gridCol w:w="4961"/>
        <w:gridCol w:w="2706"/>
      </w:tblGrid>
      <w:tr w:rsidR="00AC5C0E" w:rsidRPr="008C2D82" w14:paraId="1D92792D" w14:textId="77777777" w:rsidTr="00707506">
        <w:trPr>
          <w:tblHeader/>
          <w:jc w:val="center"/>
        </w:trPr>
        <w:tc>
          <w:tcPr>
            <w:tcW w:w="952" w:type="dxa"/>
            <w:tcBorders>
              <w:top w:val="single" w:sz="8" w:space="0" w:color="auto"/>
              <w:left w:val="single" w:sz="8" w:space="0" w:color="auto"/>
              <w:bottom w:val="single" w:sz="8" w:space="0" w:color="auto"/>
              <w:right w:val="single" w:sz="8" w:space="0" w:color="auto"/>
            </w:tcBorders>
            <w:shd w:val="clear" w:color="auto" w:fill="1F3864"/>
            <w:vAlign w:val="center"/>
          </w:tcPr>
          <w:p w14:paraId="14B36BD9" w14:textId="77777777" w:rsidR="00AC5C0E" w:rsidRPr="008C2D82" w:rsidRDefault="00AC5C0E" w:rsidP="00146656">
            <w:pPr>
              <w:jc w:val="center"/>
              <w:rPr>
                <w:rFonts w:ascii="Book Antiqua" w:hAnsi="Book Antiqua"/>
                <w:b/>
                <w:bCs/>
              </w:rPr>
            </w:pPr>
            <w:r w:rsidRPr="008C2D82">
              <w:rPr>
                <w:rFonts w:ascii="Book Antiqua" w:hAnsi="Book Antiqua"/>
                <w:b/>
                <w:bCs/>
              </w:rPr>
              <w:t>Número</w:t>
            </w:r>
          </w:p>
        </w:tc>
        <w:tc>
          <w:tcPr>
            <w:tcW w:w="750" w:type="dxa"/>
            <w:tcBorders>
              <w:top w:val="single" w:sz="8" w:space="0" w:color="auto"/>
              <w:left w:val="single" w:sz="8" w:space="0" w:color="auto"/>
              <w:bottom w:val="single" w:sz="8" w:space="0" w:color="auto"/>
              <w:right w:val="single" w:sz="8" w:space="0" w:color="auto"/>
            </w:tcBorders>
            <w:shd w:val="clear" w:color="auto" w:fill="1F3864"/>
            <w:tcMar>
              <w:left w:w="60" w:type="dxa"/>
              <w:right w:w="60" w:type="dxa"/>
            </w:tcMar>
            <w:vAlign w:val="center"/>
          </w:tcPr>
          <w:p w14:paraId="423D2279" w14:textId="77777777" w:rsidR="00AC5C0E" w:rsidRPr="008C2D82" w:rsidRDefault="00AC5C0E" w:rsidP="00146656">
            <w:pPr>
              <w:jc w:val="center"/>
              <w:rPr>
                <w:rFonts w:ascii="Book Antiqua" w:hAnsi="Book Antiqua"/>
                <w:b/>
                <w:bCs/>
              </w:rPr>
            </w:pPr>
            <w:r w:rsidRPr="008C2D82">
              <w:rPr>
                <w:rFonts w:ascii="Book Antiqua" w:hAnsi="Book Antiqua"/>
                <w:b/>
                <w:bCs/>
              </w:rPr>
              <w:t>Página</w:t>
            </w:r>
          </w:p>
        </w:tc>
        <w:tc>
          <w:tcPr>
            <w:tcW w:w="2230" w:type="dxa"/>
            <w:tcBorders>
              <w:top w:val="single" w:sz="8" w:space="0" w:color="auto"/>
              <w:left w:val="single" w:sz="8" w:space="0" w:color="auto"/>
              <w:bottom w:val="single" w:sz="8" w:space="0" w:color="auto"/>
              <w:right w:val="single" w:sz="8" w:space="0" w:color="auto"/>
            </w:tcBorders>
            <w:shd w:val="clear" w:color="auto" w:fill="1F3864"/>
            <w:tcMar>
              <w:left w:w="60" w:type="dxa"/>
              <w:right w:w="60" w:type="dxa"/>
            </w:tcMar>
            <w:vAlign w:val="center"/>
          </w:tcPr>
          <w:p w14:paraId="3E60501A" w14:textId="77777777" w:rsidR="00AC5C0E" w:rsidRPr="008C2D82" w:rsidRDefault="00AC5C0E" w:rsidP="00146656">
            <w:pPr>
              <w:jc w:val="center"/>
              <w:rPr>
                <w:rFonts w:ascii="Book Antiqua" w:hAnsi="Book Antiqua"/>
                <w:b/>
                <w:bCs/>
              </w:rPr>
            </w:pPr>
            <w:r w:rsidRPr="008C2D82">
              <w:rPr>
                <w:rFonts w:ascii="Book Antiqua" w:hAnsi="Book Antiqua"/>
                <w:b/>
                <w:bCs/>
              </w:rPr>
              <w:t>Párrafo</w:t>
            </w:r>
          </w:p>
        </w:tc>
        <w:tc>
          <w:tcPr>
            <w:tcW w:w="4961" w:type="dxa"/>
            <w:tcBorders>
              <w:top w:val="single" w:sz="8" w:space="0" w:color="auto"/>
              <w:left w:val="single" w:sz="8" w:space="0" w:color="auto"/>
              <w:bottom w:val="single" w:sz="8" w:space="0" w:color="auto"/>
              <w:right w:val="single" w:sz="8" w:space="0" w:color="auto"/>
            </w:tcBorders>
            <w:shd w:val="clear" w:color="auto" w:fill="1F3864"/>
            <w:tcMar>
              <w:left w:w="60" w:type="dxa"/>
              <w:right w:w="60" w:type="dxa"/>
            </w:tcMar>
            <w:vAlign w:val="center"/>
          </w:tcPr>
          <w:p w14:paraId="0FEDCE9D" w14:textId="77777777" w:rsidR="00AC5C0E" w:rsidRPr="008C2D82" w:rsidRDefault="00AC5C0E" w:rsidP="00146656">
            <w:pPr>
              <w:jc w:val="center"/>
              <w:rPr>
                <w:rFonts w:ascii="Book Antiqua" w:hAnsi="Book Antiqua"/>
                <w:b/>
                <w:bCs/>
              </w:rPr>
            </w:pPr>
            <w:r w:rsidRPr="008C2D82">
              <w:rPr>
                <w:rFonts w:ascii="Book Antiqua" w:hAnsi="Book Antiqua"/>
                <w:b/>
                <w:bCs/>
              </w:rPr>
              <w:t>Observación Concreta</w:t>
            </w:r>
          </w:p>
        </w:tc>
        <w:tc>
          <w:tcPr>
            <w:tcW w:w="2706" w:type="dxa"/>
            <w:tcBorders>
              <w:top w:val="single" w:sz="8" w:space="0" w:color="auto"/>
              <w:left w:val="single" w:sz="8" w:space="0" w:color="auto"/>
              <w:bottom w:val="single" w:sz="8" w:space="0" w:color="auto"/>
              <w:right w:val="single" w:sz="8" w:space="0" w:color="auto"/>
            </w:tcBorders>
            <w:shd w:val="clear" w:color="auto" w:fill="1F3864"/>
            <w:vAlign w:val="center"/>
          </w:tcPr>
          <w:p w14:paraId="311C165B" w14:textId="77777777" w:rsidR="00AC5C0E" w:rsidRPr="008C2D82" w:rsidRDefault="00AC5C0E" w:rsidP="00146656">
            <w:pPr>
              <w:jc w:val="center"/>
              <w:rPr>
                <w:rFonts w:ascii="Book Antiqua" w:hAnsi="Book Antiqua"/>
                <w:b/>
                <w:bCs/>
              </w:rPr>
            </w:pPr>
            <w:r w:rsidRPr="008C2D82">
              <w:rPr>
                <w:rFonts w:ascii="Book Antiqua" w:hAnsi="Book Antiqua"/>
                <w:b/>
                <w:bCs/>
              </w:rPr>
              <w:t>Respuesta por parte de la Dirección de Planificación</w:t>
            </w:r>
          </w:p>
        </w:tc>
      </w:tr>
      <w:tr w:rsidR="00AC5C0E" w:rsidRPr="008C2D82" w14:paraId="79D955F9" w14:textId="77777777" w:rsidTr="00707506">
        <w:trPr>
          <w:trHeight w:val="499"/>
          <w:jc w:val="center"/>
        </w:trPr>
        <w:tc>
          <w:tcPr>
            <w:tcW w:w="11599" w:type="dxa"/>
            <w:gridSpan w:val="5"/>
            <w:tcBorders>
              <w:top w:val="single" w:sz="8" w:space="0" w:color="auto"/>
              <w:left w:val="single" w:sz="8" w:space="0" w:color="auto"/>
              <w:bottom w:val="single" w:sz="8" w:space="0" w:color="auto"/>
              <w:right w:val="single" w:sz="8" w:space="0" w:color="auto"/>
            </w:tcBorders>
            <w:shd w:val="clear" w:color="auto" w:fill="BFBFBF"/>
            <w:vAlign w:val="center"/>
          </w:tcPr>
          <w:p w14:paraId="173F7E34" w14:textId="77777777" w:rsidR="00AC5C0E" w:rsidRPr="008C2D82" w:rsidRDefault="00A4608A" w:rsidP="00707506">
            <w:pPr>
              <w:jc w:val="center"/>
              <w:rPr>
                <w:rFonts w:ascii="Book Antiqua" w:hAnsi="Book Antiqua"/>
                <w:b/>
                <w:bCs/>
                <w:u w:val="single"/>
              </w:rPr>
            </w:pPr>
            <w:r w:rsidRPr="008C2D82">
              <w:rPr>
                <w:rFonts w:ascii="Book Antiqua" w:hAnsi="Book Antiqua"/>
                <w:b/>
                <w:bCs/>
                <w:u w:val="single"/>
              </w:rPr>
              <w:t xml:space="preserve">Oficio DTSP-184-2021 </w:t>
            </w:r>
            <w:r w:rsidR="00AC5C0E" w:rsidRPr="008C2D82">
              <w:rPr>
                <w:rFonts w:ascii="Book Antiqua" w:hAnsi="Book Antiqua"/>
                <w:b/>
                <w:bCs/>
                <w:u w:val="single"/>
              </w:rPr>
              <w:t>del 2 de ju</w:t>
            </w:r>
            <w:r w:rsidRPr="008C2D82">
              <w:rPr>
                <w:rFonts w:ascii="Book Antiqua" w:hAnsi="Book Antiqua"/>
                <w:b/>
                <w:bCs/>
                <w:u w:val="single"/>
              </w:rPr>
              <w:t>l</w:t>
            </w:r>
            <w:r w:rsidR="00AC5C0E" w:rsidRPr="008C2D82">
              <w:rPr>
                <w:rFonts w:ascii="Book Antiqua" w:hAnsi="Book Antiqua"/>
                <w:b/>
                <w:bCs/>
                <w:u w:val="single"/>
              </w:rPr>
              <w:t>io del 2021</w:t>
            </w:r>
            <w:r w:rsidRPr="008C2D82">
              <w:rPr>
                <w:rFonts w:ascii="Book Antiqua" w:hAnsi="Book Antiqua"/>
                <w:b/>
                <w:bCs/>
                <w:u w:val="single"/>
              </w:rPr>
              <w:t>, remitido por</w:t>
            </w:r>
            <w:r w:rsidR="00AC5C0E" w:rsidRPr="008C2D82">
              <w:rPr>
                <w:rFonts w:ascii="Book Antiqua" w:hAnsi="Book Antiqua"/>
                <w:b/>
                <w:bCs/>
                <w:u w:val="single"/>
              </w:rPr>
              <w:t xml:space="preserve"> </w:t>
            </w:r>
            <w:r w:rsidRPr="008C2D82">
              <w:rPr>
                <w:rFonts w:ascii="Book Antiqua" w:hAnsi="Book Antiqua"/>
                <w:b/>
                <w:bCs/>
                <w:u w:val="single"/>
              </w:rPr>
              <w:t>e</w:t>
            </w:r>
            <w:r w:rsidR="00AC5C0E" w:rsidRPr="008C2D82">
              <w:rPr>
                <w:rFonts w:ascii="Book Antiqua" w:hAnsi="Book Antiqua"/>
                <w:b/>
                <w:bCs/>
                <w:u w:val="single"/>
              </w:rPr>
              <w:t>l</w:t>
            </w:r>
            <w:r w:rsidRPr="008C2D82">
              <w:rPr>
                <w:rFonts w:ascii="Book Antiqua" w:hAnsi="Book Antiqua"/>
                <w:b/>
                <w:bCs/>
                <w:u w:val="single"/>
              </w:rPr>
              <w:t xml:space="preserve"> Departamento de Trabajo Social y Psicología</w:t>
            </w:r>
          </w:p>
        </w:tc>
      </w:tr>
      <w:tr w:rsidR="00EF6836" w:rsidRPr="008C2D82" w14:paraId="091A5118" w14:textId="77777777" w:rsidTr="00707506">
        <w:trPr>
          <w:jc w:val="center"/>
        </w:trPr>
        <w:tc>
          <w:tcPr>
            <w:tcW w:w="952" w:type="dxa"/>
            <w:tcBorders>
              <w:top w:val="single" w:sz="8" w:space="0" w:color="auto"/>
              <w:left w:val="single" w:sz="8" w:space="0" w:color="auto"/>
              <w:bottom w:val="single" w:sz="8" w:space="0" w:color="auto"/>
              <w:right w:val="single" w:sz="8" w:space="0" w:color="auto"/>
            </w:tcBorders>
            <w:vAlign w:val="center"/>
          </w:tcPr>
          <w:p w14:paraId="21C41D6E" w14:textId="77777777" w:rsidR="00EF6836" w:rsidRPr="008C2D82" w:rsidRDefault="00EF6836" w:rsidP="00EF6836">
            <w:pPr>
              <w:jc w:val="center"/>
              <w:rPr>
                <w:rFonts w:ascii="Book Antiqua" w:hAnsi="Book Antiqua"/>
              </w:rPr>
            </w:pPr>
            <w:r w:rsidRPr="008C2D82">
              <w:rPr>
                <w:rFonts w:ascii="Book Antiqua" w:hAnsi="Book Antiqua"/>
              </w:rPr>
              <w:t>1.</w:t>
            </w:r>
          </w:p>
        </w:tc>
        <w:tc>
          <w:tcPr>
            <w:tcW w:w="750" w:type="dxa"/>
            <w:tcBorders>
              <w:top w:val="single" w:sz="8" w:space="0" w:color="auto"/>
              <w:left w:val="single" w:sz="8" w:space="0" w:color="auto"/>
              <w:bottom w:val="single" w:sz="8" w:space="0" w:color="auto"/>
              <w:right w:val="single" w:sz="8" w:space="0" w:color="auto"/>
            </w:tcBorders>
            <w:tcMar>
              <w:left w:w="60" w:type="dxa"/>
              <w:right w:w="60" w:type="dxa"/>
            </w:tcMar>
            <w:vAlign w:val="center"/>
          </w:tcPr>
          <w:p w14:paraId="7BA9D50E" w14:textId="77777777" w:rsidR="00EF6836" w:rsidRPr="008C2D82" w:rsidRDefault="00EF6836" w:rsidP="00EF6836">
            <w:pPr>
              <w:jc w:val="center"/>
              <w:rPr>
                <w:rFonts w:ascii="Book Antiqua" w:hAnsi="Book Antiqua"/>
              </w:rPr>
            </w:pPr>
            <w:r w:rsidRPr="008C2D82">
              <w:rPr>
                <w:rFonts w:ascii="Book Antiqua" w:hAnsi="Book Antiqua" w:cs="Arial"/>
              </w:rPr>
              <w:t>4</w:t>
            </w:r>
          </w:p>
        </w:tc>
        <w:tc>
          <w:tcPr>
            <w:tcW w:w="2230" w:type="dxa"/>
            <w:tcBorders>
              <w:top w:val="single" w:sz="8" w:space="0" w:color="auto"/>
              <w:left w:val="single" w:sz="8" w:space="0" w:color="auto"/>
              <w:bottom w:val="single" w:sz="8" w:space="0" w:color="auto"/>
              <w:right w:val="single" w:sz="8" w:space="0" w:color="auto"/>
            </w:tcBorders>
            <w:tcMar>
              <w:left w:w="60" w:type="dxa"/>
              <w:right w:w="60" w:type="dxa"/>
            </w:tcMar>
            <w:vAlign w:val="center"/>
          </w:tcPr>
          <w:p w14:paraId="3D5F80F5" w14:textId="77777777" w:rsidR="00EF6836" w:rsidRPr="008C2D82" w:rsidRDefault="00EF6836" w:rsidP="00EF6836">
            <w:pPr>
              <w:jc w:val="center"/>
              <w:rPr>
                <w:rFonts w:ascii="Book Antiqua" w:hAnsi="Book Antiqua"/>
              </w:rPr>
            </w:pPr>
            <w:r w:rsidRPr="008C2D82">
              <w:rPr>
                <w:rFonts w:ascii="Book Antiqua" w:hAnsi="Book Antiqua" w:cs="Arial"/>
              </w:rPr>
              <w:t>4to, punto 2.</w:t>
            </w:r>
          </w:p>
        </w:tc>
        <w:tc>
          <w:tcPr>
            <w:tcW w:w="4961" w:type="dxa"/>
            <w:tcBorders>
              <w:top w:val="single" w:sz="8" w:space="0" w:color="auto"/>
              <w:left w:val="single" w:sz="8" w:space="0" w:color="auto"/>
              <w:bottom w:val="single" w:sz="8" w:space="0" w:color="auto"/>
              <w:right w:val="single" w:sz="8" w:space="0" w:color="auto"/>
            </w:tcBorders>
            <w:tcMar>
              <w:left w:w="60" w:type="dxa"/>
              <w:right w:w="60" w:type="dxa"/>
            </w:tcMar>
            <w:vAlign w:val="center"/>
          </w:tcPr>
          <w:p w14:paraId="7F6A1446" w14:textId="77777777" w:rsidR="00EF6836" w:rsidRPr="008C2D82" w:rsidRDefault="00EF6836" w:rsidP="00EF6836">
            <w:pPr>
              <w:jc w:val="both"/>
              <w:rPr>
                <w:rFonts w:ascii="Book Antiqua" w:hAnsi="Book Antiqua" w:cs="Arial"/>
              </w:rPr>
            </w:pPr>
            <w:r w:rsidRPr="008C2D82">
              <w:rPr>
                <w:rFonts w:ascii="Book Antiqua" w:hAnsi="Book Antiqua" w:cs="Arial"/>
              </w:rPr>
              <w:t>Se aclare que, si bien es cierto, cuando se elaboró el modelo de estimación de cargas de trabajo no se contempló la solicitud de fortalecer con más recursos de supervisión a la Sección de Psicología, es importante considerar que el citado modelo se diseñó para los puestos de perito judicial 2 y no para todos los puestos del Departamento de Trabajo Social y Psicología, por lo que no incluyó la supervisión de apoyo.</w:t>
            </w:r>
          </w:p>
          <w:p w14:paraId="13E30F0C" w14:textId="6915ABBB" w:rsidR="005915E7" w:rsidRPr="008C2D82" w:rsidRDefault="005915E7" w:rsidP="00EF6836">
            <w:pPr>
              <w:jc w:val="both"/>
              <w:rPr>
                <w:rFonts w:ascii="Book Antiqua" w:hAnsi="Book Antiqua"/>
                <w:i/>
                <w:iCs/>
              </w:rPr>
            </w:pPr>
          </w:p>
        </w:tc>
        <w:tc>
          <w:tcPr>
            <w:tcW w:w="2706" w:type="dxa"/>
            <w:tcBorders>
              <w:top w:val="single" w:sz="8" w:space="0" w:color="auto"/>
              <w:left w:val="single" w:sz="8" w:space="0" w:color="auto"/>
              <w:bottom w:val="single" w:sz="8" w:space="0" w:color="auto"/>
              <w:right w:val="single" w:sz="8" w:space="0" w:color="auto"/>
            </w:tcBorders>
            <w:vAlign w:val="center"/>
          </w:tcPr>
          <w:p w14:paraId="08C50340" w14:textId="77777777" w:rsidR="00EF6836" w:rsidRPr="008C2D82" w:rsidRDefault="0043337C" w:rsidP="00EF6836">
            <w:pPr>
              <w:jc w:val="both"/>
              <w:rPr>
                <w:rFonts w:ascii="Book Antiqua" w:hAnsi="Book Antiqua"/>
              </w:rPr>
            </w:pPr>
            <w:r w:rsidRPr="008C2D82">
              <w:rPr>
                <w:rFonts w:ascii="Book Antiqua" w:hAnsi="Book Antiqua"/>
              </w:rPr>
              <w:t xml:space="preserve">Se toma nota y se hace la aclaración solicitada en el </w:t>
            </w:r>
            <w:r w:rsidR="008F0924" w:rsidRPr="008C2D82">
              <w:rPr>
                <w:rFonts w:ascii="Book Antiqua" w:hAnsi="Book Antiqua"/>
              </w:rPr>
              <w:t>desarrollo</w:t>
            </w:r>
            <w:r w:rsidRPr="008C2D82">
              <w:rPr>
                <w:rFonts w:ascii="Book Antiqua" w:hAnsi="Book Antiqua"/>
              </w:rPr>
              <w:t xml:space="preserve"> del informe. </w:t>
            </w:r>
          </w:p>
        </w:tc>
      </w:tr>
      <w:tr w:rsidR="00EF6836" w:rsidRPr="008C2D82" w14:paraId="4071111F" w14:textId="77777777" w:rsidTr="00707506">
        <w:trPr>
          <w:jc w:val="center"/>
        </w:trPr>
        <w:tc>
          <w:tcPr>
            <w:tcW w:w="952" w:type="dxa"/>
            <w:tcBorders>
              <w:top w:val="single" w:sz="8" w:space="0" w:color="auto"/>
              <w:left w:val="single" w:sz="8" w:space="0" w:color="auto"/>
              <w:bottom w:val="single" w:sz="8" w:space="0" w:color="auto"/>
              <w:right w:val="single" w:sz="8" w:space="0" w:color="auto"/>
            </w:tcBorders>
            <w:vAlign w:val="center"/>
          </w:tcPr>
          <w:p w14:paraId="51A5CAF4" w14:textId="77777777" w:rsidR="00EF6836" w:rsidRPr="008C2D82" w:rsidRDefault="00EF6836" w:rsidP="00EF6836">
            <w:pPr>
              <w:jc w:val="center"/>
              <w:rPr>
                <w:rFonts w:ascii="Book Antiqua" w:hAnsi="Book Antiqua"/>
              </w:rPr>
            </w:pPr>
            <w:r w:rsidRPr="008C2D82">
              <w:rPr>
                <w:rFonts w:ascii="Book Antiqua" w:hAnsi="Book Antiqua"/>
              </w:rPr>
              <w:t>2.</w:t>
            </w:r>
          </w:p>
        </w:tc>
        <w:tc>
          <w:tcPr>
            <w:tcW w:w="750" w:type="dxa"/>
            <w:tcBorders>
              <w:top w:val="single" w:sz="8" w:space="0" w:color="auto"/>
              <w:left w:val="single" w:sz="8" w:space="0" w:color="auto"/>
              <w:bottom w:val="single" w:sz="8" w:space="0" w:color="auto"/>
              <w:right w:val="single" w:sz="8" w:space="0" w:color="auto"/>
            </w:tcBorders>
            <w:tcMar>
              <w:left w:w="60" w:type="dxa"/>
              <w:right w:w="60" w:type="dxa"/>
            </w:tcMar>
            <w:vAlign w:val="center"/>
          </w:tcPr>
          <w:p w14:paraId="6067C62F" w14:textId="77777777" w:rsidR="00EF6836" w:rsidRPr="008C2D82" w:rsidRDefault="00EF6836" w:rsidP="00EF6836">
            <w:pPr>
              <w:jc w:val="center"/>
              <w:rPr>
                <w:rFonts w:ascii="Book Antiqua" w:hAnsi="Book Antiqua"/>
              </w:rPr>
            </w:pPr>
            <w:r w:rsidRPr="008C2D82">
              <w:rPr>
                <w:rFonts w:ascii="Book Antiqua" w:hAnsi="Book Antiqua" w:cs="Arial"/>
              </w:rPr>
              <w:t>8</w:t>
            </w:r>
          </w:p>
        </w:tc>
        <w:tc>
          <w:tcPr>
            <w:tcW w:w="2230" w:type="dxa"/>
            <w:tcBorders>
              <w:top w:val="single" w:sz="8" w:space="0" w:color="auto"/>
              <w:left w:val="single" w:sz="8" w:space="0" w:color="auto"/>
              <w:bottom w:val="single" w:sz="8" w:space="0" w:color="auto"/>
              <w:right w:val="single" w:sz="8" w:space="0" w:color="auto"/>
            </w:tcBorders>
            <w:tcMar>
              <w:left w:w="60" w:type="dxa"/>
              <w:right w:w="60" w:type="dxa"/>
            </w:tcMar>
            <w:vAlign w:val="center"/>
          </w:tcPr>
          <w:p w14:paraId="082AE739" w14:textId="77777777" w:rsidR="00EF6836" w:rsidRPr="008C2D82" w:rsidRDefault="00EF6836" w:rsidP="00EF6836">
            <w:pPr>
              <w:jc w:val="center"/>
              <w:rPr>
                <w:rFonts w:ascii="Book Antiqua" w:hAnsi="Book Antiqua"/>
              </w:rPr>
            </w:pPr>
            <w:r w:rsidRPr="008C2D82">
              <w:rPr>
                <w:rFonts w:ascii="Book Antiqua" w:hAnsi="Book Antiqua" w:cs="Arial"/>
              </w:rPr>
              <w:t>7mo</w:t>
            </w:r>
          </w:p>
        </w:tc>
        <w:tc>
          <w:tcPr>
            <w:tcW w:w="4961" w:type="dxa"/>
            <w:tcBorders>
              <w:top w:val="single" w:sz="8" w:space="0" w:color="auto"/>
              <w:left w:val="single" w:sz="8" w:space="0" w:color="auto"/>
              <w:bottom w:val="single" w:sz="8" w:space="0" w:color="auto"/>
              <w:right w:val="single" w:sz="8" w:space="0" w:color="auto"/>
            </w:tcBorders>
            <w:tcMar>
              <w:left w:w="60" w:type="dxa"/>
              <w:right w:w="60" w:type="dxa"/>
            </w:tcMar>
            <w:vAlign w:val="center"/>
          </w:tcPr>
          <w:p w14:paraId="55109531" w14:textId="77777777" w:rsidR="00EF6836" w:rsidRPr="008C2D82" w:rsidRDefault="00EF6836" w:rsidP="00EF6836">
            <w:pPr>
              <w:jc w:val="both"/>
              <w:rPr>
                <w:rFonts w:ascii="Book Antiqua" w:hAnsi="Book Antiqua" w:cs="Arial"/>
              </w:rPr>
            </w:pPr>
            <w:r w:rsidRPr="008C2D82">
              <w:rPr>
                <w:rFonts w:ascii="Book Antiqua" w:hAnsi="Book Antiqua" w:cs="Arial"/>
              </w:rPr>
              <w:t xml:space="preserve">Se estima conveniente que, como parte de la coordinación entre el Departamento de Trabajo Social y Psicología y la Dirección de Planificación, seis meses después de la entrada en vigor del Código Procesal de Familia (finales de abril de 2023), se considere no solo medir el impacto de las nuevas funciones en la carga de trabajo de las personas profesionales en Psicología, sino también se valore la conveniencia de recalificar la plaza 96577 de perito judicial 2 a supervisión de apoyo en Psicología, a la luz de los resultados encontrados con la vigencia del nuevo Código. Asimismo, se realice el respectivo estudio de la capacidad de respuesta y tramo de control del único puesto existente en la actualidad para supervisión (N° 56955). </w:t>
            </w:r>
          </w:p>
          <w:p w14:paraId="70F529A1" w14:textId="2C8DC022" w:rsidR="0045108A" w:rsidRPr="008C2D82" w:rsidRDefault="0045108A" w:rsidP="00EF6836">
            <w:pPr>
              <w:jc w:val="both"/>
              <w:rPr>
                <w:rFonts w:ascii="Book Antiqua" w:hAnsi="Book Antiqua"/>
                <w:i/>
                <w:iCs/>
              </w:rPr>
            </w:pPr>
          </w:p>
        </w:tc>
        <w:tc>
          <w:tcPr>
            <w:tcW w:w="2706" w:type="dxa"/>
            <w:tcBorders>
              <w:top w:val="single" w:sz="8" w:space="0" w:color="auto"/>
              <w:left w:val="single" w:sz="8" w:space="0" w:color="auto"/>
              <w:bottom w:val="single" w:sz="8" w:space="0" w:color="auto"/>
              <w:right w:val="single" w:sz="8" w:space="0" w:color="auto"/>
            </w:tcBorders>
            <w:vAlign w:val="center"/>
          </w:tcPr>
          <w:p w14:paraId="084B00F9" w14:textId="77777777" w:rsidR="00EF6836" w:rsidRPr="008C2D82" w:rsidRDefault="0043337C" w:rsidP="00EF6836">
            <w:pPr>
              <w:jc w:val="both"/>
              <w:rPr>
                <w:rFonts w:ascii="Book Antiqua" w:hAnsi="Book Antiqua"/>
              </w:rPr>
            </w:pPr>
            <w:r w:rsidRPr="008C2D82">
              <w:rPr>
                <w:rFonts w:ascii="Book Antiqua" w:hAnsi="Book Antiqua"/>
              </w:rPr>
              <w:t>Se toma nota y se incluye la propuesta del Departamento de Trabajo Social y Psicología en el cuerpo del informe, dentro del apartado de “</w:t>
            </w:r>
            <w:r w:rsidRPr="008C2D82">
              <w:rPr>
                <w:rFonts w:ascii="Book Antiqua" w:hAnsi="Book Antiqua"/>
                <w:b/>
                <w:bCs/>
                <w:i/>
                <w:iCs/>
              </w:rPr>
              <w:t>Conclusiones y recomendaciones</w:t>
            </w:r>
            <w:r w:rsidRPr="008C2D82">
              <w:rPr>
                <w:rFonts w:ascii="Book Antiqua" w:hAnsi="Book Antiqua"/>
              </w:rPr>
              <w:t>”.</w:t>
            </w:r>
          </w:p>
        </w:tc>
      </w:tr>
      <w:tr w:rsidR="00707506" w:rsidRPr="008C2D82" w14:paraId="4931E348" w14:textId="77777777" w:rsidTr="00432E7F">
        <w:trPr>
          <w:trHeight w:val="398"/>
          <w:jc w:val="center"/>
        </w:trPr>
        <w:tc>
          <w:tcPr>
            <w:tcW w:w="11599" w:type="dxa"/>
            <w:gridSpan w:val="5"/>
            <w:tcBorders>
              <w:top w:val="single" w:sz="8" w:space="0" w:color="auto"/>
              <w:left w:val="single" w:sz="8" w:space="0" w:color="auto"/>
              <w:bottom w:val="single" w:sz="8" w:space="0" w:color="auto"/>
              <w:right w:val="single" w:sz="8" w:space="0" w:color="auto"/>
            </w:tcBorders>
            <w:shd w:val="clear" w:color="auto" w:fill="BFBFBF"/>
            <w:vAlign w:val="center"/>
          </w:tcPr>
          <w:p w14:paraId="4CAAA2BC" w14:textId="77777777" w:rsidR="00707506" w:rsidRPr="008C2D82" w:rsidRDefault="00707506" w:rsidP="00707506">
            <w:pPr>
              <w:jc w:val="center"/>
              <w:rPr>
                <w:rFonts w:ascii="Book Antiqua" w:hAnsi="Book Antiqua"/>
                <w:b/>
                <w:bCs/>
                <w:u w:val="single"/>
              </w:rPr>
            </w:pPr>
            <w:r w:rsidRPr="008C2D82">
              <w:rPr>
                <w:rFonts w:ascii="Book Antiqua" w:hAnsi="Book Antiqua"/>
                <w:b/>
                <w:bCs/>
                <w:u w:val="single"/>
              </w:rPr>
              <w:t>Oficio PJ-DGH-SAP-293-2021 del 8 de julio del 2021, remitido por la Dirección de Gestión Humana</w:t>
            </w:r>
          </w:p>
        </w:tc>
      </w:tr>
      <w:tr w:rsidR="00707506" w:rsidRPr="00EF6836" w14:paraId="715E19BB" w14:textId="77777777" w:rsidTr="00707506">
        <w:trPr>
          <w:jc w:val="center"/>
        </w:trPr>
        <w:tc>
          <w:tcPr>
            <w:tcW w:w="952" w:type="dxa"/>
            <w:tcBorders>
              <w:top w:val="single" w:sz="8" w:space="0" w:color="auto"/>
              <w:left w:val="single" w:sz="8" w:space="0" w:color="auto"/>
              <w:bottom w:val="single" w:sz="8" w:space="0" w:color="auto"/>
              <w:right w:val="single" w:sz="8" w:space="0" w:color="auto"/>
            </w:tcBorders>
            <w:vAlign w:val="center"/>
          </w:tcPr>
          <w:p w14:paraId="19E92AF5" w14:textId="77777777" w:rsidR="00707506" w:rsidRPr="008C2D82" w:rsidRDefault="00707506" w:rsidP="00707506">
            <w:pPr>
              <w:jc w:val="center"/>
              <w:rPr>
                <w:rFonts w:ascii="Book Antiqua" w:hAnsi="Book Antiqua"/>
              </w:rPr>
            </w:pPr>
            <w:r w:rsidRPr="008C2D82">
              <w:rPr>
                <w:rFonts w:ascii="Book Antiqua" w:hAnsi="Book Antiqua"/>
              </w:rPr>
              <w:t>3.</w:t>
            </w:r>
          </w:p>
        </w:tc>
        <w:tc>
          <w:tcPr>
            <w:tcW w:w="750" w:type="dxa"/>
            <w:tcBorders>
              <w:top w:val="single" w:sz="8" w:space="0" w:color="auto"/>
              <w:left w:val="single" w:sz="8" w:space="0" w:color="auto"/>
              <w:bottom w:val="single" w:sz="8" w:space="0" w:color="auto"/>
              <w:right w:val="single" w:sz="8" w:space="0" w:color="auto"/>
            </w:tcBorders>
            <w:tcMar>
              <w:left w:w="60" w:type="dxa"/>
              <w:right w:w="60" w:type="dxa"/>
            </w:tcMar>
            <w:vAlign w:val="center"/>
          </w:tcPr>
          <w:p w14:paraId="2121BEC4" w14:textId="77777777" w:rsidR="00707506" w:rsidRPr="006F4C83" w:rsidRDefault="00707506" w:rsidP="00707506">
            <w:pPr>
              <w:jc w:val="center"/>
              <w:rPr>
                <w:rFonts w:ascii="Book Antiqua" w:hAnsi="Book Antiqua" w:cs="Arial"/>
              </w:rPr>
            </w:pPr>
            <w:r w:rsidRPr="006F4C83">
              <w:rPr>
                <w:lang w:val="es-ES"/>
              </w:rPr>
              <w:t>-7-</w:t>
            </w:r>
          </w:p>
        </w:tc>
        <w:tc>
          <w:tcPr>
            <w:tcW w:w="2230" w:type="dxa"/>
            <w:tcBorders>
              <w:top w:val="single" w:sz="8" w:space="0" w:color="auto"/>
              <w:left w:val="single" w:sz="8" w:space="0" w:color="auto"/>
              <w:bottom w:val="single" w:sz="8" w:space="0" w:color="auto"/>
              <w:right w:val="single" w:sz="8" w:space="0" w:color="auto"/>
            </w:tcBorders>
            <w:tcMar>
              <w:left w:w="60" w:type="dxa"/>
              <w:right w:w="60" w:type="dxa"/>
            </w:tcMar>
            <w:vAlign w:val="center"/>
          </w:tcPr>
          <w:p w14:paraId="26A01CCD" w14:textId="77777777" w:rsidR="00707506" w:rsidRPr="006F4C83" w:rsidRDefault="00707506" w:rsidP="00707506">
            <w:pPr>
              <w:jc w:val="both"/>
              <w:rPr>
                <w:rStyle w:val="Hipervnculo"/>
              </w:rPr>
            </w:pPr>
            <w:r w:rsidRPr="006F4C83">
              <w:rPr>
                <w:rStyle w:val="Hipervnculo"/>
                <w:color w:val="auto"/>
              </w:rPr>
              <w:t>Mediante el oficio PJ-DGH-SAP-221-2021 del 21 de mayo de 2021 la MBA. Roxana Arrieta Meléndez y las Licdas. Waiman Hin Herrera y Gabriela Mora Zamora, por su orden Directora a.í., Subdirectora a.í. y Jefa de la Sección de Análisis de Puestos, respectivamente, indicaron que “</w:t>
            </w:r>
            <w:r w:rsidRPr="006F4C83">
              <w:rPr>
                <w:rStyle w:val="Hipervnculo"/>
                <w:i/>
                <w:iCs/>
                <w:color w:val="auto"/>
              </w:rPr>
              <w:t xml:space="preserve">(…) </w:t>
            </w:r>
            <w:r w:rsidRPr="006F4C83">
              <w:rPr>
                <w:i/>
                <w:iCs/>
                <w:lang w:eastAsia="es-CR"/>
              </w:rPr>
              <w:t xml:space="preserve">en este </w:t>
            </w:r>
            <w:r w:rsidRPr="006F4C83">
              <w:rPr>
                <w:i/>
                <w:iCs/>
                <w:lang w:eastAsia="es-CR"/>
              </w:rPr>
              <w:lastRenderedPageBreak/>
              <w:t>momento no se puede realizar el debido análisis de las tareas de un puesto asignado presupuestariamente al Departamento de Trabajo Social y Psicología a la luz de los diferentes factores organizacionales y ambientales que los caracterizan</w:t>
            </w:r>
            <w:r w:rsidRPr="006F4C83">
              <w:rPr>
                <w:lang w:eastAsia="es-CR"/>
              </w:rPr>
              <w:t>”, por cuanto “</w:t>
            </w:r>
            <w:r w:rsidRPr="006F4C83">
              <w:rPr>
                <w:i/>
                <w:iCs/>
                <w:lang w:eastAsia="es-CR"/>
              </w:rPr>
              <w:t xml:space="preserve">al revisar el contenido de la gestión de Doña Alba </w:t>
            </w:r>
            <w:r w:rsidRPr="006F4C83">
              <w:rPr>
                <w:i/>
                <w:iCs/>
              </w:rPr>
              <w:t>la situación descrita se encuentra amparada a cargas de trabajo y estructura organizativa</w:t>
            </w:r>
            <w:r w:rsidRPr="006F4C83">
              <w:t>” la cual debe ser resuelta en primera instancia “</w:t>
            </w:r>
            <w:r w:rsidRPr="006F4C83">
              <w:rPr>
                <w:i/>
                <w:iCs/>
              </w:rPr>
              <w:t>por la dependencia encargada en materia de organización en el Poder Judicial, la cual es la Dirección de Planificación</w:t>
            </w:r>
            <w:r w:rsidRPr="006F4C83">
              <w:t>”. (ver Anexo 2).</w:t>
            </w:r>
          </w:p>
          <w:p w14:paraId="677DB5C5" w14:textId="77777777" w:rsidR="00707506" w:rsidRPr="006F4C83" w:rsidRDefault="00707506" w:rsidP="00707506">
            <w:pPr>
              <w:jc w:val="center"/>
              <w:rPr>
                <w:rFonts w:ascii="Book Antiqua" w:hAnsi="Book Antiqua" w:cs="Arial"/>
              </w:rPr>
            </w:pPr>
          </w:p>
        </w:tc>
        <w:tc>
          <w:tcPr>
            <w:tcW w:w="4961" w:type="dxa"/>
            <w:tcBorders>
              <w:top w:val="single" w:sz="8" w:space="0" w:color="auto"/>
              <w:left w:val="single" w:sz="8" w:space="0" w:color="auto"/>
              <w:bottom w:val="single" w:sz="8" w:space="0" w:color="auto"/>
              <w:right w:val="single" w:sz="8" w:space="0" w:color="auto"/>
            </w:tcBorders>
            <w:tcMar>
              <w:left w:w="60" w:type="dxa"/>
              <w:right w:w="60" w:type="dxa"/>
            </w:tcMar>
            <w:vAlign w:val="center"/>
          </w:tcPr>
          <w:p w14:paraId="5CB3237A" w14:textId="77777777" w:rsidR="00707506" w:rsidRPr="008C2D82" w:rsidRDefault="00707506" w:rsidP="00707506">
            <w:r w:rsidRPr="008C2D82">
              <w:lastRenderedPageBreak/>
              <w:t>Se reitera el criterio vertido en el oficio PJ-DGH-SAP-221-2021.</w:t>
            </w:r>
          </w:p>
          <w:p w14:paraId="5F64E226" w14:textId="77777777" w:rsidR="00707506" w:rsidRPr="008C2D82" w:rsidRDefault="00707506" w:rsidP="00707506">
            <w:pPr>
              <w:rPr>
                <w:sz w:val="16"/>
                <w:szCs w:val="16"/>
              </w:rPr>
            </w:pPr>
          </w:p>
          <w:bookmarkStart w:id="1" w:name="_MON_1687246535"/>
          <w:bookmarkEnd w:id="1"/>
          <w:p w14:paraId="3C44BC0C" w14:textId="77777777" w:rsidR="00707506" w:rsidRPr="008C2D82" w:rsidRDefault="00707506" w:rsidP="00707506">
            <w:pPr>
              <w:jc w:val="center"/>
              <w:rPr>
                <w:rFonts w:ascii="Book Antiqua" w:hAnsi="Book Antiqua" w:cs="Arial"/>
              </w:rPr>
            </w:pPr>
            <w:r w:rsidRPr="008C2D82">
              <w:object w:dxaOrig="1508" w:dyaOrig="983" w14:anchorId="56ACC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85pt" o:ole="">
                  <v:imagedata r:id="rId8" o:title=""/>
                </v:shape>
                <o:OLEObject Type="Embed" ProgID="Word.Document.8" ShapeID="_x0000_i1025" DrawAspect="Icon" ObjectID="_1727091500" r:id="rId9">
                  <o:FieldCodes>\s</o:FieldCodes>
                </o:OLEObject>
              </w:object>
            </w:r>
          </w:p>
        </w:tc>
        <w:tc>
          <w:tcPr>
            <w:tcW w:w="2706" w:type="dxa"/>
            <w:tcBorders>
              <w:top w:val="single" w:sz="8" w:space="0" w:color="auto"/>
              <w:left w:val="single" w:sz="8" w:space="0" w:color="auto"/>
              <w:bottom w:val="single" w:sz="8" w:space="0" w:color="auto"/>
              <w:right w:val="single" w:sz="8" w:space="0" w:color="auto"/>
            </w:tcBorders>
            <w:vAlign w:val="center"/>
          </w:tcPr>
          <w:p w14:paraId="33EEF5F2" w14:textId="77777777" w:rsidR="00707506" w:rsidRDefault="00707506" w:rsidP="00707506">
            <w:pPr>
              <w:jc w:val="both"/>
              <w:rPr>
                <w:rFonts w:ascii="Book Antiqua" w:hAnsi="Book Antiqua"/>
              </w:rPr>
            </w:pPr>
            <w:r w:rsidRPr="008C2D82">
              <w:rPr>
                <w:rFonts w:ascii="Book Antiqua" w:hAnsi="Book Antiqua"/>
              </w:rPr>
              <w:t>Se toma nota. La respuesta ya estaba incorporada en la versión preliminar.</w:t>
            </w:r>
          </w:p>
        </w:tc>
      </w:tr>
    </w:tbl>
    <w:p w14:paraId="420E0C73" w14:textId="77777777" w:rsidR="00AC5C0E" w:rsidRPr="00AC5C0E" w:rsidRDefault="00AC5C0E" w:rsidP="004569C6">
      <w:pPr>
        <w:jc w:val="both"/>
        <w:rPr>
          <w:rStyle w:val="Hipervnculo"/>
          <w:rFonts w:ascii="Book Antiqua" w:hAnsi="Book Antiqua" w:cs="Book Antiqua"/>
          <w:color w:val="auto"/>
          <w:sz w:val="24"/>
          <w:szCs w:val="24"/>
          <w:u w:val="none"/>
        </w:rPr>
      </w:pPr>
    </w:p>
    <w:p w14:paraId="300078D0" w14:textId="77777777" w:rsidR="00272159" w:rsidRPr="00AC5C0E" w:rsidRDefault="00272159" w:rsidP="004569C6">
      <w:pPr>
        <w:jc w:val="both"/>
        <w:rPr>
          <w:rStyle w:val="Hipervnculo"/>
          <w:rFonts w:ascii="Book Antiqua" w:hAnsi="Book Antiqua" w:cs="Book Antiqua"/>
          <w:color w:val="auto"/>
          <w:sz w:val="24"/>
          <w:szCs w:val="24"/>
          <w:u w:val="none"/>
        </w:rPr>
      </w:pPr>
    </w:p>
    <w:p w14:paraId="1D277FA8" w14:textId="77777777" w:rsidR="00DF3E06" w:rsidRPr="004569C6" w:rsidRDefault="000171B9" w:rsidP="004569C6">
      <w:pPr>
        <w:jc w:val="both"/>
        <w:rPr>
          <w:rStyle w:val="Hipervnculo"/>
          <w:rFonts w:ascii="Book Antiqua" w:hAnsi="Book Antiqua" w:cs="Book Antiqua"/>
          <w:b/>
          <w:bCs/>
          <w:color w:val="auto"/>
          <w:sz w:val="24"/>
          <w:szCs w:val="24"/>
          <w:u w:val="none"/>
        </w:rPr>
      </w:pPr>
      <w:r>
        <w:rPr>
          <w:rStyle w:val="Hipervnculo"/>
          <w:rFonts w:ascii="Book Antiqua" w:hAnsi="Book Antiqua" w:cs="Book Antiqua"/>
          <w:b/>
          <w:bCs/>
          <w:color w:val="auto"/>
          <w:sz w:val="24"/>
          <w:szCs w:val="24"/>
          <w:u w:val="none"/>
        </w:rPr>
        <w:t>5. R</w:t>
      </w:r>
      <w:r w:rsidR="00DF3E06" w:rsidRPr="004569C6">
        <w:rPr>
          <w:rStyle w:val="Hipervnculo"/>
          <w:rFonts w:ascii="Book Antiqua" w:hAnsi="Book Antiqua" w:cs="Book Antiqua"/>
          <w:b/>
          <w:bCs/>
          <w:color w:val="auto"/>
          <w:sz w:val="24"/>
          <w:szCs w:val="24"/>
          <w:u w:val="none"/>
        </w:rPr>
        <w:t>ecomendaciones</w:t>
      </w:r>
      <w:r>
        <w:rPr>
          <w:rStyle w:val="Hipervnculo"/>
          <w:rFonts w:ascii="Book Antiqua" w:hAnsi="Book Antiqua" w:cs="Book Antiqua"/>
          <w:b/>
          <w:bCs/>
          <w:color w:val="auto"/>
          <w:sz w:val="24"/>
          <w:szCs w:val="24"/>
          <w:u w:val="none"/>
        </w:rPr>
        <w:t xml:space="preserve"> Generales </w:t>
      </w:r>
    </w:p>
    <w:p w14:paraId="0F591D6F" w14:textId="77777777" w:rsidR="00DF3E06" w:rsidRDefault="00DF3E06" w:rsidP="004569C6">
      <w:pPr>
        <w:jc w:val="both"/>
        <w:rPr>
          <w:rStyle w:val="Hipervnculo"/>
          <w:rFonts w:ascii="Book Antiqua" w:hAnsi="Book Antiqua" w:cs="Book Antiqua"/>
          <w:color w:val="auto"/>
          <w:sz w:val="24"/>
          <w:szCs w:val="24"/>
          <w:u w:val="none"/>
        </w:rPr>
      </w:pPr>
    </w:p>
    <w:p w14:paraId="68CAF726" w14:textId="77777777" w:rsidR="00FD3376" w:rsidRDefault="00272159" w:rsidP="004569C6">
      <w:pPr>
        <w:jc w:val="both"/>
        <w:rPr>
          <w:rFonts w:ascii="Book Antiqua" w:hAnsi="Book Antiqua" w:cs="Book Antiqua"/>
          <w:sz w:val="24"/>
          <w:szCs w:val="24"/>
        </w:rPr>
      </w:pPr>
      <w:r w:rsidRPr="004569C6">
        <w:rPr>
          <w:rStyle w:val="Hipervnculo"/>
          <w:rFonts w:ascii="Book Antiqua" w:hAnsi="Book Antiqua" w:cs="Book Antiqua"/>
          <w:b/>
          <w:bCs/>
          <w:color w:val="auto"/>
          <w:sz w:val="24"/>
          <w:szCs w:val="24"/>
          <w:u w:val="none"/>
        </w:rPr>
        <w:t>5.</w:t>
      </w:r>
      <w:r w:rsidR="000171B9">
        <w:rPr>
          <w:rStyle w:val="Hipervnculo"/>
          <w:rFonts w:ascii="Book Antiqua" w:hAnsi="Book Antiqua" w:cs="Book Antiqua"/>
          <w:b/>
          <w:bCs/>
          <w:color w:val="auto"/>
          <w:sz w:val="24"/>
          <w:szCs w:val="24"/>
          <w:u w:val="none"/>
        </w:rPr>
        <w:t>1</w:t>
      </w:r>
      <w:r w:rsidRPr="004569C6">
        <w:rPr>
          <w:rStyle w:val="Hipervnculo"/>
          <w:rFonts w:ascii="Book Antiqua" w:hAnsi="Book Antiqua" w:cs="Book Antiqua"/>
          <w:b/>
          <w:bCs/>
          <w:color w:val="auto"/>
          <w:sz w:val="24"/>
          <w:szCs w:val="24"/>
          <w:u w:val="none"/>
        </w:rPr>
        <w:t>-</w:t>
      </w:r>
      <w:r>
        <w:rPr>
          <w:rStyle w:val="Hipervnculo"/>
          <w:rFonts w:ascii="Book Antiqua" w:hAnsi="Book Antiqua" w:cs="Book Antiqua"/>
          <w:color w:val="auto"/>
          <w:sz w:val="24"/>
          <w:szCs w:val="24"/>
          <w:u w:val="none"/>
        </w:rPr>
        <w:t xml:space="preserve"> De lo consignado en los puntos precedentes, </w:t>
      </w:r>
      <w:r w:rsidR="00FD3376">
        <w:rPr>
          <w:rFonts w:ascii="Book Antiqua" w:hAnsi="Book Antiqua" w:cs="Book Antiqua"/>
          <w:sz w:val="24"/>
          <w:szCs w:val="24"/>
        </w:rPr>
        <w:t xml:space="preserve">se prevé que a </w:t>
      </w:r>
      <w:r w:rsidR="007C00B0">
        <w:rPr>
          <w:rFonts w:ascii="Book Antiqua" w:hAnsi="Book Antiqua" w:cs="Book Antiqua"/>
          <w:sz w:val="24"/>
          <w:szCs w:val="24"/>
        </w:rPr>
        <w:t>cort</w:t>
      </w:r>
      <w:r w:rsidR="00FD3376">
        <w:rPr>
          <w:rFonts w:ascii="Book Antiqua" w:hAnsi="Book Antiqua" w:cs="Book Antiqua"/>
          <w:sz w:val="24"/>
          <w:szCs w:val="24"/>
        </w:rPr>
        <w:t xml:space="preserve">o plazo el Departamento de Trabajo Social y Psicología experimentará un incremento de las cargas laborales en el Área de Psicología, a partir de octubre de 2022, luego de la entrada en vigencia del Código Procesal de Familia. </w:t>
      </w:r>
    </w:p>
    <w:p w14:paraId="4D78661D" w14:textId="77777777" w:rsidR="00FD3376" w:rsidRDefault="00FD3376" w:rsidP="004569C6">
      <w:pPr>
        <w:jc w:val="both"/>
        <w:rPr>
          <w:rFonts w:ascii="Book Antiqua" w:hAnsi="Book Antiqua" w:cs="Book Antiqua"/>
          <w:sz w:val="24"/>
          <w:szCs w:val="24"/>
        </w:rPr>
      </w:pPr>
    </w:p>
    <w:p w14:paraId="1EF2434C" w14:textId="77777777" w:rsidR="00272159" w:rsidRDefault="00FD3376" w:rsidP="004569C6">
      <w:pPr>
        <w:jc w:val="both"/>
        <w:rPr>
          <w:rStyle w:val="Hipervnculo"/>
          <w:rFonts w:ascii="Book Antiqua" w:hAnsi="Book Antiqua" w:cs="Book Antiqua"/>
          <w:color w:val="auto"/>
          <w:sz w:val="24"/>
          <w:szCs w:val="24"/>
          <w:u w:val="none"/>
        </w:rPr>
      </w:pPr>
      <w:r>
        <w:rPr>
          <w:rFonts w:ascii="Book Antiqua" w:hAnsi="Book Antiqua" w:cs="Book Antiqua"/>
          <w:sz w:val="24"/>
          <w:szCs w:val="24"/>
        </w:rPr>
        <w:t xml:space="preserve">Por consiguiente, </w:t>
      </w:r>
      <w:r w:rsidR="00272159">
        <w:rPr>
          <w:rStyle w:val="Hipervnculo"/>
          <w:rFonts w:ascii="Book Antiqua" w:hAnsi="Book Antiqua" w:cs="Book Antiqua"/>
          <w:color w:val="auto"/>
          <w:sz w:val="24"/>
          <w:szCs w:val="24"/>
          <w:u w:val="none"/>
        </w:rPr>
        <w:t xml:space="preserve">no se estima oportuno acoger la </w:t>
      </w:r>
      <w:r w:rsidR="00272159">
        <w:rPr>
          <w:rFonts w:ascii="Book Antiqua" w:hAnsi="Book Antiqua" w:cs="Book Antiqua"/>
          <w:sz w:val="24"/>
          <w:szCs w:val="24"/>
        </w:rPr>
        <w:t>solicitud de recalifica</w:t>
      </w:r>
      <w:r>
        <w:rPr>
          <w:rFonts w:ascii="Book Antiqua" w:hAnsi="Book Antiqua" w:cs="Book Antiqua"/>
          <w:sz w:val="24"/>
          <w:szCs w:val="24"/>
        </w:rPr>
        <w:t>ción d</w:t>
      </w:r>
      <w:r w:rsidR="00272159">
        <w:rPr>
          <w:rFonts w:ascii="Book Antiqua" w:hAnsi="Book Antiqua" w:cs="Book Antiqua"/>
          <w:sz w:val="24"/>
          <w:szCs w:val="24"/>
        </w:rPr>
        <w:t xml:space="preserve">el puesto 96577 de Perito Judicial 2 a Supervisor de Apoyo, ya que </w:t>
      </w:r>
      <w:r>
        <w:rPr>
          <w:rFonts w:ascii="Book Antiqua" w:hAnsi="Book Antiqua" w:cs="Book Antiqua"/>
          <w:sz w:val="24"/>
          <w:szCs w:val="24"/>
        </w:rPr>
        <w:t xml:space="preserve">de hacerlo </w:t>
      </w:r>
      <w:r w:rsidR="00272159">
        <w:rPr>
          <w:rFonts w:ascii="Book Antiqua" w:hAnsi="Book Antiqua" w:cs="Book Antiqua"/>
          <w:sz w:val="24"/>
          <w:szCs w:val="24"/>
        </w:rPr>
        <w:t>se afectaría la capacidad operativa del personal profesional en Psicología y la oportuna atención de su carga laboral, l</w:t>
      </w:r>
      <w:r>
        <w:rPr>
          <w:rFonts w:ascii="Book Antiqua" w:hAnsi="Book Antiqua" w:cs="Book Antiqua"/>
          <w:sz w:val="24"/>
          <w:szCs w:val="24"/>
        </w:rPr>
        <w:t>o</w:t>
      </w:r>
      <w:r w:rsidR="00272159">
        <w:rPr>
          <w:rFonts w:ascii="Book Antiqua" w:hAnsi="Book Antiqua" w:cs="Book Antiqua"/>
          <w:sz w:val="24"/>
          <w:szCs w:val="24"/>
        </w:rPr>
        <w:t xml:space="preserve"> cual </w:t>
      </w:r>
      <w:r>
        <w:rPr>
          <w:rFonts w:ascii="Book Antiqua" w:hAnsi="Book Antiqua" w:cs="Book Antiqua"/>
          <w:sz w:val="24"/>
          <w:szCs w:val="24"/>
        </w:rPr>
        <w:t>a su vez tendría incidencia directa sobre la oportuna resolución de los expedientes judiciales en materia de Familia.</w:t>
      </w:r>
    </w:p>
    <w:p w14:paraId="4F0C8F81" w14:textId="77777777" w:rsidR="00272159" w:rsidRPr="004569C6" w:rsidRDefault="00272159" w:rsidP="004569C6">
      <w:pPr>
        <w:jc w:val="both"/>
        <w:rPr>
          <w:rStyle w:val="Hipervnculo"/>
          <w:rFonts w:ascii="Book Antiqua" w:hAnsi="Book Antiqua" w:cs="Book Antiqua"/>
          <w:color w:val="auto"/>
          <w:sz w:val="24"/>
          <w:szCs w:val="24"/>
          <w:u w:val="none"/>
        </w:rPr>
      </w:pPr>
      <w:r w:rsidRPr="004569C6">
        <w:rPr>
          <w:rStyle w:val="Hipervnculo"/>
          <w:rFonts w:ascii="Book Antiqua" w:hAnsi="Book Antiqua" w:cs="Book Antiqua"/>
          <w:color w:val="auto"/>
          <w:sz w:val="24"/>
          <w:szCs w:val="24"/>
          <w:u w:val="none"/>
        </w:rPr>
        <w:t xml:space="preserve"> </w:t>
      </w:r>
    </w:p>
    <w:p w14:paraId="2FEA19FC" w14:textId="77777777" w:rsidR="00272159" w:rsidRPr="004569C6" w:rsidRDefault="000171B9" w:rsidP="004569C6">
      <w:pPr>
        <w:jc w:val="both"/>
        <w:rPr>
          <w:rStyle w:val="Hipervnculo"/>
          <w:rFonts w:ascii="Book Antiqua" w:hAnsi="Book Antiqua" w:cs="Book Antiqua"/>
          <w:color w:val="auto"/>
          <w:sz w:val="24"/>
          <w:szCs w:val="24"/>
          <w:u w:val="none"/>
        </w:rPr>
      </w:pPr>
      <w:r w:rsidRPr="00331D55">
        <w:rPr>
          <w:rStyle w:val="Hipervnculo"/>
          <w:rFonts w:ascii="Book Antiqua" w:hAnsi="Book Antiqua" w:cs="Book Antiqua"/>
          <w:b/>
          <w:bCs/>
          <w:color w:val="auto"/>
          <w:sz w:val="24"/>
          <w:szCs w:val="24"/>
          <w:u w:val="none"/>
        </w:rPr>
        <w:t>5.2-</w:t>
      </w:r>
      <w:r>
        <w:rPr>
          <w:rStyle w:val="Hipervnculo"/>
          <w:rFonts w:ascii="Book Antiqua" w:hAnsi="Book Antiqua" w:cs="Book Antiqua"/>
          <w:color w:val="auto"/>
          <w:sz w:val="24"/>
          <w:szCs w:val="24"/>
          <w:u w:val="none"/>
        </w:rPr>
        <w:t xml:space="preserve"> </w:t>
      </w:r>
      <w:r w:rsidR="007A422C" w:rsidRPr="004569C6">
        <w:rPr>
          <w:rStyle w:val="Hipervnculo"/>
          <w:rFonts w:ascii="Book Antiqua" w:hAnsi="Book Antiqua" w:cs="Book Antiqua"/>
          <w:color w:val="auto"/>
          <w:sz w:val="24"/>
          <w:szCs w:val="24"/>
          <w:u w:val="none"/>
        </w:rPr>
        <w:t>Asimismo, se percibe que e</w:t>
      </w:r>
      <w:r w:rsidR="00FD3376" w:rsidRPr="004569C6">
        <w:rPr>
          <w:rStyle w:val="Hipervnculo"/>
          <w:rFonts w:ascii="Book Antiqua" w:hAnsi="Book Antiqua" w:cs="Book Antiqua"/>
          <w:color w:val="auto"/>
          <w:sz w:val="24"/>
          <w:szCs w:val="24"/>
          <w:u w:val="none"/>
        </w:rPr>
        <w:t>l</w:t>
      </w:r>
      <w:r w:rsidR="00272159" w:rsidRPr="004569C6">
        <w:rPr>
          <w:rStyle w:val="Hipervnculo"/>
          <w:rFonts w:ascii="Book Antiqua" w:hAnsi="Book Antiqua" w:cs="Book Antiqua"/>
          <w:color w:val="auto"/>
          <w:sz w:val="24"/>
          <w:szCs w:val="24"/>
          <w:u w:val="none"/>
        </w:rPr>
        <w:t xml:space="preserve"> nuevo escenario laboral</w:t>
      </w:r>
      <w:r w:rsidR="00FD3376" w:rsidRPr="004569C6">
        <w:rPr>
          <w:rStyle w:val="Hipervnculo"/>
          <w:rFonts w:ascii="Book Antiqua" w:hAnsi="Book Antiqua" w:cs="Book Antiqua"/>
          <w:color w:val="auto"/>
          <w:sz w:val="24"/>
          <w:szCs w:val="24"/>
          <w:u w:val="none"/>
        </w:rPr>
        <w:t xml:space="preserve"> </w:t>
      </w:r>
      <w:r w:rsidR="00272159" w:rsidRPr="004569C6">
        <w:rPr>
          <w:rStyle w:val="Hipervnculo"/>
          <w:rFonts w:ascii="Book Antiqua" w:hAnsi="Book Antiqua" w:cs="Book Antiqua"/>
          <w:color w:val="auto"/>
          <w:sz w:val="24"/>
          <w:szCs w:val="24"/>
          <w:u w:val="none"/>
        </w:rPr>
        <w:t xml:space="preserve">obligará a </w:t>
      </w:r>
      <w:r w:rsidR="007C00B0" w:rsidRPr="004569C6">
        <w:rPr>
          <w:rStyle w:val="Hipervnculo"/>
          <w:rFonts w:ascii="Book Antiqua" w:hAnsi="Book Antiqua" w:cs="Book Antiqua"/>
          <w:color w:val="auto"/>
          <w:sz w:val="24"/>
          <w:szCs w:val="24"/>
          <w:u w:val="none"/>
        </w:rPr>
        <w:t xml:space="preserve">que el Departamento de Trabajo Social y Psicología coordine acciones con la Dirección de </w:t>
      </w:r>
      <w:r w:rsidR="007C00B0" w:rsidRPr="004569C6">
        <w:rPr>
          <w:rStyle w:val="Hipervnculo"/>
          <w:rFonts w:ascii="Book Antiqua" w:hAnsi="Book Antiqua" w:cs="Book Antiqua"/>
          <w:color w:val="auto"/>
          <w:sz w:val="24"/>
          <w:szCs w:val="24"/>
          <w:u w:val="none"/>
        </w:rPr>
        <w:lastRenderedPageBreak/>
        <w:t xml:space="preserve">Planificación para </w:t>
      </w:r>
      <w:r w:rsidR="00272159" w:rsidRPr="004569C6">
        <w:rPr>
          <w:rStyle w:val="Hipervnculo"/>
          <w:rFonts w:ascii="Book Antiqua" w:hAnsi="Book Antiqua" w:cs="Book Antiqua"/>
          <w:color w:val="auto"/>
          <w:sz w:val="24"/>
          <w:szCs w:val="24"/>
          <w:u w:val="none"/>
        </w:rPr>
        <w:t xml:space="preserve">revisar y actualizar los parámetros contenidos en el referido </w:t>
      </w:r>
      <w:r w:rsidR="007A422C" w:rsidRPr="004569C6">
        <w:rPr>
          <w:rStyle w:val="Hipervnculo"/>
          <w:rFonts w:ascii="Book Antiqua" w:hAnsi="Book Antiqua" w:cs="Book Antiqua"/>
          <w:color w:val="auto"/>
          <w:sz w:val="24"/>
          <w:szCs w:val="24"/>
          <w:u w:val="none"/>
        </w:rPr>
        <w:t>“</w:t>
      </w:r>
      <w:r w:rsidR="007A422C" w:rsidRPr="004569C6">
        <w:rPr>
          <w:rStyle w:val="Hipervnculo"/>
          <w:rFonts w:ascii="Book Antiqua" w:hAnsi="Book Antiqua" w:cs="Book Antiqua"/>
          <w:i/>
          <w:iCs/>
          <w:color w:val="auto"/>
          <w:sz w:val="24"/>
          <w:szCs w:val="24"/>
          <w:u w:val="none"/>
        </w:rPr>
        <w:t>Modelo de estimación de cargas de trabajo para el personal profesional del Departamento de Trabajo Social y Psicología</w:t>
      </w:r>
      <w:r w:rsidR="007A422C" w:rsidRPr="004569C6">
        <w:rPr>
          <w:rStyle w:val="Hipervnculo"/>
          <w:rFonts w:ascii="Book Antiqua" w:hAnsi="Book Antiqua" w:cs="Book Antiqua"/>
          <w:color w:val="auto"/>
          <w:sz w:val="24"/>
          <w:szCs w:val="24"/>
          <w:u w:val="none"/>
        </w:rPr>
        <w:t>”</w:t>
      </w:r>
      <w:r w:rsidR="00272159" w:rsidRPr="004569C6">
        <w:rPr>
          <w:rStyle w:val="Hipervnculo"/>
          <w:rFonts w:ascii="Book Antiqua" w:hAnsi="Book Antiqua" w:cs="Book Antiqua"/>
          <w:color w:val="auto"/>
          <w:sz w:val="24"/>
          <w:szCs w:val="24"/>
          <w:u w:val="none"/>
        </w:rPr>
        <w:t>, de ahí que no resulte oportuno de momento efectuar modificaciones en la</w:t>
      </w:r>
      <w:r w:rsidR="007C00B0" w:rsidRPr="004569C6">
        <w:rPr>
          <w:rStyle w:val="Hipervnculo"/>
          <w:rFonts w:ascii="Book Antiqua" w:hAnsi="Book Antiqua" w:cs="Book Antiqua"/>
          <w:color w:val="auto"/>
          <w:sz w:val="24"/>
          <w:szCs w:val="24"/>
          <w:u w:val="none"/>
        </w:rPr>
        <w:t xml:space="preserve">s estructuras </w:t>
      </w:r>
      <w:r w:rsidR="00272159" w:rsidRPr="004569C6">
        <w:rPr>
          <w:rStyle w:val="Hipervnculo"/>
          <w:rFonts w:ascii="Book Antiqua" w:hAnsi="Book Antiqua" w:cs="Book Antiqua"/>
          <w:color w:val="auto"/>
          <w:sz w:val="24"/>
          <w:szCs w:val="24"/>
          <w:u w:val="none"/>
        </w:rPr>
        <w:t xml:space="preserve">de </w:t>
      </w:r>
      <w:r w:rsidR="007C00B0" w:rsidRPr="004569C6">
        <w:rPr>
          <w:rStyle w:val="Hipervnculo"/>
          <w:rFonts w:ascii="Book Antiqua" w:hAnsi="Book Antiqua" w:cs="Book Antiqua"/>
          <w:color w:val="auto"/>
          <w:sz w:val="24"/>
          <w:szCs w:val="24"/>
          <w:u w:val="none"/>
        </w:rPr>
        <w:t xml:space="preserve">recurso humano </w:t>
      </w:r>
      <w:r w:rsidR="00272159" w:rsidRPr="004569C6">
        <w:rPr>
          <w:rStyle w:val="Hipervnculo"/>
          <w:rFonts w:ascii="Book Antiqua" w:hAnsi="Book Antiqua" w:cs="Book Antiqua"/>
          <w:color w:val="auto"/>
          <w:sz w:val="24"/>
          <w:szCs w:val="24"/>
          <w:u w:val="none"/>
        </w:rPr>
        <w:t xml:space="preserve">de las diferentes dependencias regionales. </w:t>
      </w:r>
    </w:p>
    <w:p w14:paraId="42F3B562" w14:textId="77777777" w:rsidR="00CA0C2A" w:rsidRDefault="00CA0C2A" w:rsidP="004569C6">
      <w:pPr>
        <w:jc w:val="both"/>
        <w:rPr>
          <w:rStyle w:val="Hipervnculo"/>
          <w:rFonts w:ascii="Book Antiqua" w:hAnsi="Book Antiqua" w:cs="Book Antiqua"/>
          <w:b/>
          <w:bCs/>
          <w:color w:val="auto"/>
          <w:sz w:val="24"/>
          <w:szCs w:val="24"/>
          <w:u w:val="none"/>
        </w:rPr>
      </w:pPr>
    </w:p>
    <w:p w14:paraId="1A824C77" w14:textId="77777777" w:rsidR="00CA0C2A" w:rsidRPr="004569C6" w:rsidRDefault="000171B9" w:rsidP="004569C6">
      <w:pPr>
        <w:jc w:val="both"/>
        <w:rPr>
          <w:rStyle w:val="Hipervnculo"/>
          <w:rFonts w:ascii="Book Antiqua" w:hAnsi="Book Antiqua" w:cs="Book Antiqua"/>
          <w:color w:val="auto"/>
          <w:sz w:val="24"/>
          <w:szCs w:val="24"/>
          <w:u w:val="none"/>
        </w:rPr>
      </w:pPr>
      <w:r w:rsidRPr="00331D55">
        <w:rPr>
          <w:rStyle w:val="Hipervnculo"/>
          <w:rFonts w:ascii="Book Antiqua" w:hAnsi="Book Antiqua" w:cs="Book Antiqua"/>
          <w:b/>
          <w:bCs/>
          <w:color w:val="auto"/>
          <w:sz w:val="24"/>
          <w:szCs w:val="24"/>
          <w:u w:val="none"/>
        </w:rPr>
        <w:t>5.3-</w:t>
      </w:r>
      <w:r>
        <w:rPr>
          <w:rStyle w:val="Hipervnculo"/>
          <w:rFonts w:ascii="Book Antiqua" w:hAnsi="Book Antiqua" w:cs="Book Antiqua"/>
          <w:color w:val="auto"/>
          <w:sz w:val="24"/>
          <w:szCs w:val="24"/>
          <w:u w:val="none"/>
        </w:rPr>
        <w:t xml:space="preserve"> </w:t>
      </w:r>
      <w:r w:rsidR="00CA0C2A" w:rsidRPr="004569C6">
        <w:rPr>
          <w:rStyle w:val="Hipervnculo"/>
          <w:rFonts w:ascii="Book Antiqua" w:hAnsi="Book Antiqua" w:cs="Book Antiqua"/>
          <w:color w:val="auto"/>
          <w:sz w:val="24"/>
          <w:szCs w:val="24"/>
          <w:u w:val="none"/>
        </w:rPr>
        <w:t>De igual forma, se estima pertinente que</w:t>
      </w:r>
      <w:r w:rsidR="00577978">
        <w:rPr>
          <w:rStyle w:val="Hipervnculo"/>
          <w:rFonts w:ascii="Book Antiqua" w:hAnsi="Book Antiqua" w:cs="Book Antiqua"/>
          <w:color w:val="auto"/>
          <w:sz w:val="24"/>
          <w:szCs w:val="24"/>
          <w:u w:val="none"/>
        </w:rPr>
        <w:t>,</w:t>
      </w:r>
      <w:r w:rsidR="00CA0C2A" w:rsidRPr="004569C6">
        <w:rPr>
          <w:rStyle w:val="Hipervnculo"/>
          <w:rFonts w:ascii="Book Antiqua" w:hAnsi="Book Antiqua" w:cs="Book Antiqua"/>
          <w:color w:val="auto"/>
          <w:sz w:val="24"/>
          <w:szCs w:val="24"/>
          <w:u w:val="none"/>
        </w:rPr>
        <w:t xml:space="preserve"> a partir del </w:t>
      </w:r>
      <w:r w:rsidR="002709F3" w:rsidRPr="004569C6">
        <w:rPr>
          <w:rStyle w:val="Hipervnculo"/>
          <w:rFonts w:ascii="Book Antiqua" w:hAnsi="Book Antiqua" w:cs="Book Antiqua"/>
          <w:color w:val="auto"/>
          <w:sz w:val="24"/>
          <w:szCs w:val="24"/>
          <w:u w:val="none"/>
        </w:rPr>
        <w:t>1</w:t>
      </w:r>
      <w:r w:rsidR="00CA0C2A" w:rsidRPr="004569C6">
        <w:rPr>
          <w:rStyle w:val="Hipervnculo"/>
          <w:rFonts w:ascii="Book Antiqua" w:hAnsi="Book Antiqua" w:cs="Book Antiqua"/>
          <w:color w:val="auto"/>
          <w:sz w:val="24"/>
          <w:szCs w:val="24"/>
          <w:u w:val="none"/>
        </w:rPr>
        <w:t xml:space="preserve"> de octubre de 202</w:t>
      </w:r>
      <w:r w:rsidR="002709F3" w:rsidRPr="004569C6">
        <w:rPr>
          <w:rStyle w:val="Hipervnculo"/>
          <w:rFonts w:ascii="Book Antiqua" w:hAnsi="Book Antiqua" w:cs="Book Antiqua"/>
          <w:color w:val="auto"/>
          <w:sz w:val="24"/>
          <w:szCs w:val="24"/>
          <w:u w:val="none"/>
        </w:rPr>
        <w:t>2</w:t>
      </w:r>
      <w:r w:rsidR="00CA0C2A" w:rsidRPr="004569C6">
        <w:rPr>
          <w:rStyle w:val="Hipervnculo"/>
          <w:rFonts w:ascii="Book Antiqua" w:hAnsi="Book Antiqua" w:cs="Book Antiqua"/>
          <w:color w:val="auto"/>
          <w:sz w:val="24"/>
          <w:szCs w:val="24"/>
          <w:u w:val="none"/>
        </w:rPr>
        <w:t xml:space="preserve">, el Departamento de Trabajo Social y Psicología </w:t>
      </w:r>
      <w:r w:rsidR="00FA6B72" w:rsidRPr="004569C6">
        <w:rPr>
          <w:rStyle w:val="Hipervnculo"/>
          <w:rFonts w:ascii="Book Antiqua" w:hAnsi="Book Antiqua" w:cs="Book Antiqua"/>
          <w:color w:val="auto"/>
          <w:sz w:val="24"/>
          <w:szCs w:val="24"/>
          <w:u w:val="none"/>
        </w:rPr>
        <w:t xml:space="preserve">deberá iniciar la </w:t>
      </w:r>
      <w:r w:rsidR="00CA0C2A" w:rsidRPr="004569C6">
        <w:rPr>
          <w:rStyle w:val="Hipervnculo"/>
          <w:rFonts w:ascii="Book Antiqua" w:hAnsi="Book Antiqua" w:cs="Book Antiqua"/>
          <w:color w:val="auto"/>
          <w:sz w:val="24"/>
          <w:szCs w:val="24"/>
          <w:u w:val="none"/>
        </w:rPr>
        <w:t>recopil</w:t>
      </w:r>
      <w:r w:rsidR="00FA6B72" w:rsidRPr="004569C6">
        <w:rPr>
          <w:rStyle w:val="Hipervnculo"/>
          <w:rFonts w:ascii="Book Antiqua" w:hAnsi="Book Antiqua" w:cs="Book Antiqua"/>
          <w:color w:val="auto"/>
          <w:sz w:val="24"/>
          <w:szCs w:val="24"/>
          <w:u w:val="none"/>
        </w:rPr>
        <w:t xml:space="preserve">ación de datos estadísticos </w:t>
      </w:r>
      <w:r w:rsidR="00CA0C2A" w:rsidRPr="004569C6">
        <w:rPr>
          <w:rStyle w:val="Hipervnculo"/>
          <w:rFonts w:ascii="Book Antiqua" w:hAnsi="Book Antiqua" w:cs="Book Antiqua"/>
          <w:color w:val="auto"/>
          <w:sz w:val="24"/>
          <w:szCs w:val="24"/>
          <w:u w:val="none"/>
        </w:rPr>
        <w:t xml:space="preserve">sobre </w:t>
      </w:r>
      <w:r w:rsidR="001137F0" w:rsidRPr="004569C6">
        <w:rPr>
          <w:rStyle w:val="Hipervnculo"/>
          <w:rFonts w:ascii="Book Antiqua" w:hAnsi="Book Antiqua" w:cs="Book Antiqua"/>
          <w:color w:val="auto"/>
          <w:sz w:val="24"/>
          <w:szCs w:val="24"/>
          <w:u w:val="none"/>
        </w:rPr>
        <w:t xml:space="preserve">cantidades y horas utilizadas por Profesional </w:t>
      </w:r>
      <w:r w:rsidR="00976B43" w:rsidRPr="004569C6">
        <w:rPr>
          <w:rStyle w:val="Hipervnculo"/>
          <w:rFonts w:ascii="Book Antiqua" w:hAnsi="Book Antiqua" w:cs="Book Antiqua"/>
          <w:color w:val="auto"/>
          <w:sz w:val="24"/>
          <w:szCs w:val="24"/>
          <w:u w:val="none"/>
        </w:rPr>
        <w:t>al mes</w:t>
      </w:r>
      <w:r w:rsidR="001137F0" w:rsidRPr="004569C6">
        <w:rPr>
          <w:rStyle w:val="Hipervnculo"/>
          <w:rFonts w:ascii="Book Antiqua" w:hAnsi="Book Antiqua" w:cs="Book Antiqua"/>
          <w:color w:val="auto"/>
          <w:sz w:val="24"/>
          <w:szCs w:val="24"/>
          <w:u w:val="none"/>
        </w:rPr>
        <w:t>, en las siguientes labores</w:t>
      </w:r>
      <w:r w:rsidR="00CA0C2A" w:rsidRPr="004569C6">
        <w:rPr>
          <w:rStyle w:val="Hipervnculo"/>
          <w:rFonts w:ascii="Book Antiqua" w:hAnsi="Book Antiqua" w:cs="Book Antiqua"/>
          <w:color w:val="auto"/>
          <w:sz w:val="24"/>
          <w:szCs w:val="24"/>
          <w:u w:val="none"/>
        </w:rPr>
        <w:t>:</w:t>
      </w:r>
    </w:p>
    <w:p w14:paraId="13BC3F3C" w14:textId="77777777" w:rsidR="00CA0C2A" w:rsidRPr="004569C6" w:rsidRDefault="00CA0C2A" w:rsidP="004569C6">
      <w:pPr>
        <w:jc w:val="both"/>
        <w:rPr>
          <w:rStyle w:val="Hipervnculo"/>
          <w:rFonts w:ascii="Book Antiqua" w:hAnsi="Book Antiqua" w:cs="Book Antiqua"/>
          <w:color w:val="auto"/>
          <w:sz w:val="24"/>
          <w:szCs w:val="24"/>
          <w:u w:val="none"/>
        </w:rPr>
      </w:pPr>
    </w:p>
    <w:p w14:paraId="37D297A5" w14:textId="77777777" w:rsidR="00CA0C2A" w:rsidRPr="004569C6" w:rsidRDefault="00976B43" w:rsidP="004569C6">
      <w:pPr>
        <w:numPr>
          <w:ilvl w:val="0"/>
          <w:numId w:val="37"/>
        </w:numPr>
        <w:jc w:val="both"/>
        <w:rPr>
          <w:rStyle w:val="Hipervnculo"/>
          <w:rFonts w:ascii="Book Antiqua" w:hAnsi="Book Antiqua" w:cs="Book Antiqua"/>
          <w:color w:val="auto"/>
          <w:sz w:val="24"/>
          <w:szCs w:val="24"/>
          <w:u w:val="none"/>
        </w:rPr>
      </w:pPr>
      <w:r w:rsidRPr="004569C6">
        <w:rPr>
          <w:rStyle w:val="Hipervnculo"/>
          <w:rFonts w:ascii="Book Antiqua" w:hAnsi="Book Antiqua" w:cs="Book Antiqua"/>
          <w:color w:val="auto"/>
          <w:sz w:val="24"/>
          <w:szCs w:val="24"/>
          <w:u w:val="none"/>
        </w:rPr>
        <w:t xml:space="preserve">Cantidad de informes psicológicos </w:t>
      </w:r>
      <w:r w:rsidR="002709F3" w:rsidRPr="004569C6">
        <w:rPr>
          <w:rStyle w:val="Hipervnculo"/>
          <w:rFonts w:ascii="Book Antiqua" w:hAnsi="Book Antiqua" w:cs="Book Antiqua"/>
          <w:color w:val="auto"/>
          <w:sz w:val="24"/>
          <w:szCs w:val="24"/>
          <w:u w:val="none"/>
        </w:rPr>
        <w:t>solicitados (y horas incurridas</w:t>
      </w:r>
      <w:r w:rsidR="001137F0" w:rsidRPr="004569C6">
        <w:rPr>
          <w:rStyle w:val="Hipervnculo"/>
          <w:rFonts w:ascii="Book Antiqua" w:hAnsi="Book Antiqua" w:cs="Book Antiqua"/>
          <w:color w:val="auto"/>
          <w:sz w:val="24"/>
          <w:szCs w:val="24"/>
          <w:u w:val="none"/>
        </w:rPr>
        <w:t xml:space="preserve"> por Profesional</w:t>
      </w:r>
      <w:r w:rsidR="002709F3" w:rsidRPr="004569C6">
        <w:rPr>
          <w:rStyle w:val="Hipervnculo"/>
          <w:rFonts w:ascii="Book Antiqua" w:hAnsi="Book Antiqua" w:cs="Book Antiqua"/>
          <w:color w:val="auto"/>
          <w:sz w:val="24"/>
          <w:szCs w:val="24"/>
          <w:u w:val="none"/>
        </w:rPr>
        <w:t xml:space="preserve"> en su</w:t>
      </w:r>
      <w:r w:rsidR="00FA6B72" w:rsidRPr="004569C6">
        <w:rPr>
          <w:rStyle w:val="Hipervnculo"/>
          <w:rFonts w:ascii="Book Antiqua" w:hAnsi="Book Antiqua" w:cs="Book Antiqua"/>
          <w:color w:val="auto"/>
          <w:sz w:val="24"/>
          <w:szCs w:val="24"/>
          <w:u w:val="none"/>
        </w:rPr>
        <w:t xml:space="preserve"> </w:t>
      </w:r>
      <w:r w:rsidR="002709F3" w:rsidRPr="004569C6">
        <w:rPr>
          <w:rStyle w:val="Hipervnculo"/>
          <w:rFonts w:ascii="Book Antiqua" w:hAnsi="Book Antiqua" w:cs="Book Antiqua"/>
          <w:color w:val="auto"/>
          <w:sz w:val="24"/>
          <w:szCs w:val="24"/>
          <w:u w:val="none"/>
        </w:rPr>
        <w:t xml:space="preserve">elaboración) </w:t>
      </w:r>
      <w:r w:rsidRPr="004569C6">
        <w:rPr>
          <w:rStyle w:val="Hipervnculo"/>
          <w:rFonts w:ascii="Book Antiqua" w:hAnsi="Book Antiqua" w:cs="Book Antiqua"/>
          <w:color w:val="auto"/>
          <w:sz w:val="24"/>
          <w:szCs w:val="24"/>
          <w:u w:val="none"/>
        </w:rPr>
        <w:t xml:space="preserve">para acreditar que personas menores de 12 años pueden accionar de forma personal </w:t>
      </w:r>
      <w:r w:rsidR="00FA6B72" w:rsidRPr="004569C6">
        <w:rPr>
          <w:rStyle w:val="Hipervnculo"/>
          <w:rFonts w:ascii="Book Antiqua" w:hAnsi="Book Antiqua" w:cs="Book Antiqua"/>
          <w:color w:val="auto"/>
          <w:sz w:val="24"/>
          <w:szCs w:val="24"/>
          <w:u w:val="none"/>
        </w:rPr>
        <w:t>(</w:t>
      </w:r>
      <w:r w:rsidRPr="004569C6">
        <w:rPr>
          <w:rStyle w:val="Hipervnculo"/>
          <w:rFonts w:ascii="Book Antiqua" w:hAnsi="Book Antiqua" w:cs="Book Antiqua"/>
          <w:color w:val="auto"/>
          <w:sz w:val="24"/>
          <w:szCs w:val="24"/>
          <w:u w:val="none"/>
        </w:rPr>
        <w:t>párrafo final del artículo 41 del Código Procesal de Familia), y</w:t>
      </w:r>
    </w:p>
    <w:p w14:paraId="25106D49" w14:textId="77777777" w:rsidR="00976B43" w:rsidRPr="004569C6" w:rsidRDefault="00976B43" w:rsidP="004569C6">
      <w:pPr>
        <w:jc w:val="both"/>
        <w:rPr>
          <w:rStyle w:val="Hipervnculo"/>
          <w:rFonts w:ascii="Book Antiqua" w:hAnsi="Book Antiqua" w:cs="Book Antiqua"/>
          <w:color w:val="auto"/>
          <w:sz w:val="24"/>
          <w:szCs w:val="24"/>
          <w:u w:val="none"/>
        </w:rPr>
      </w:pPr>
    </w:p>
    <w:p w14:paraId="023D42EB" w14:textId="77777777" w:rsidR="00976B43" w:rsidRPr="004569C6" w:rsidRDefault="00976B43" w:rsidP="004569C6">
      <w:pPr>
        <w:numPr>
          <w:ilvl w:val="0"/>
          <w:numId w:val="37"/>
        </w:numPr>
        <w:jc w:val="both"/>
        <w:rPr>
          <w:rStyle w:val="Hipervnculo"/>
          <w:rFonts w:ascii="Book Antiqua" w:hAnsi="Book Antiqua" w:cs="Book Antiqua"/>
          <w:color w:val="auto"/>
          <w:sz w:val="24"/>
          <w:szCs w:val="24"/>
          <w:u w:val="none"/>
        </w:rPr>
      </w:pPr>
      <w:r w:rsidRPr="004569C6">
        <w:rPr>
          <w:rStyle w:val="Hipervnculo"/>
          <w:rFonts w:ascii="Book Antiqua" w:hAnsi="Book Antiqua" w:cs="Book Antiqua"/>
          <w:color w:val="auto"/>
          <w:sz w:val="24"/>
          <w:szCs w:val="24"/>
          <w:u w:val="none"/>
        </w:rPr>
        <w:t xml:space="preserve">Cantidad de </w:t>
      </w:r>
      <w:r w:rsidR="00FA6B72" w:rsidRPr="004569C6">
        <w:rPr>
          <w:rStyle w:val="Hipervnculo"/>
          <w:rFonts w:ascii="Book Antiqua" w:hAnsi="Book Antiqua" w:cs="Book Antiqua"/>
          <w:color w:val="auto"/>
          <w:sz w:val="24"/>
          <w:szCs w:val="24"/>
          <w:u w:val="none"/>
        </w:rPr>
        <w:t>comparecencias solicitadas por las autoridades judiciales</w:t>
      </w:r>
      <w:r w:rsidR="002709F3" w:rsidRPr="004569C6">
        <w:rPr>
          <w:rStyle w:val="Hipervnculo"/>
          <w:rFonts w:ascii="Book Antiqua" w:hAnsi="Book Antiqua" w:cs="Book Antiqua"/>
          <w:color w:val="auto"/>
          <w:sz w:val="24"/>
          <w:szCs w:val="24"/>
          <w:u w:val="none"/>
        </w:rPr>
        <w:t xml:space="preserve"> (y horas incurridas </w:t>
      </w:r>
      <w:r w:rsidR="001137F0" w:rsidRPr="004569C6">
        <w:rPr>
          <w:rStyle w:val="Hipervnculo"/>
          <w:rFonts w:ascii="Book Antiqua" w:hAnsi="Book Antiqua" w:cs="Book Antiqua"/>
          <w:color w:val="auto"/>
          <w:sz w:val="24"/>
          <w:szCs w:val="24"/>
          <w:u w:val="none"/>
        </w:rPr>
        <w:t xml:space="preserve">por Profesional </w:t>
      </w:r>
      <w:r w:rsidR="002709F3" w:rsidRPr="004569C6">
        <w:rPr>
          <w:rStyle w:val="Hipervnculo"/>
          <w:rFonts w:ascii="Book Antiqua" w:hAnsi="Book Antiqua" w:cs="Book Antiqua"/>
          <w:color w:val="auto"/>
          <w:sz w:val="24"/>
          <w:szCs w:val="24"/>
          <w:u w:val="none"/>
        </w:rPr>
        <w:t>en asist</w:t>
      </w:r>
      <w:r w:rsidR="001137F0" w:rsidRPr="004569C6">
        <w:rPr>
          <w:rStyle w:val="Hipervnculo"/>
          <w:rFonts w:ascii="Book Antiqua" w:hAnsi="Book Antiqua" w:cs="Book Antiqua"/>
          <w:color w:val="auto"/>
          <w:sz w:val="24"/>
          <w:szCs w:val="24"/>
          <w:u w:val="none"/>
        </w:rPr>
        <w:t xml:space="preserve">ir a las </w:t>
      </w:r>
      <w:r w:rsidR="002709F3" w:rsidRPr="004569C6">
        <w:rPr>
          <w:rStyle w:val="Hipervnculo"/>
          <w:rFonts w:ascii="Book Antiqua" w:hAnsi="Book Antiqua" w:cs="Book Antiqua"/>
          <w:color w:val="auto"/>
          <w:sz w:val="24"/>
          <w:szCs w:val="24"/>
          <w:u w:val="none"/>
        </w:rPr>
        <w:t>audiencias)</w:t>
      </w:r>
      <w:r w:rsidR="00FA6B72" w:rsidRPr="004569C6">
        <w:rPr>
          <w:rStyle w:val="Hipervnculo"/>
          <w:rFonts w:ascii="Book Antiqua" w:hAnsi="Book Antiqua" w:cs="Book Antiqua"/>
          <w:color w:val="auto"/>
          <w:sz w:val="24"/>
          <w:szCs w:val="24"/>
          <w:u w:val="none"/>
        </w:rPr>
        <w:t xml:space="preserve"> para informar, ampliar o aclarar pericias previamente presentadas (artículo 186 del Código Procesal de Familia). </w:t>
      </w:r>
    </w:p>
    <w:p w14:paraId="033CEA19" w14:textId="77777777" w:rsidR="00CA0C2A" w:rsidRPr="004569C6" w:rsidRDefault="00CA0C2A" w:rsidP="004569C6">
      <w:pPr>
        <w:jc w:val="both"/>
        <w:rPr>
          <w:rStyle w:val="Hipervnculo"/>
          <w:rFonts w:ascii="Book Antiqua" w:hAnsi="Book Antiqua" w:cs="Book Antiqua"/>
          <w:color w:val="auto"/>
          <w:sz w:val="24"/>
          <w:szCs w:val="24"/>
          <w:u w:val="none"/>
        </w:rPr>
      </w:pPr>
    </w:p>
    <w:p w14:paraId="52ED6174" w14:textId="3F396699" w:rsidR="001137F0" w:rsidRPr="004569C6" w:rsidRDefault="00976B43" w:rsidP="004569C6">
      <w:pPr>
        <w:jc w:val="both"/>
        <w:rPr>
          <w:rStyle w:val="Hipervnculo"/>
          <w:rFonts w:ascii="Book Antiqua" w:hAnsi="Book Antiqua" w:cs="Book Antiqua"/>
          <w:color w:val="auto"/>
          <w:sz w:val="24"/>
          <w:szCs w:val="24"/>
          <w:u w:val="none"/>
        </w:rPr>
      </w:pPr>
      <w:r w:rsidRPr="004569C6">
        <w:rPr>
          <w:rStyle w:val="Hipervnculo"/>
          <w:rFonts w:ascii="Book Antiqua" w:hAnsi="Book Antiqua" w:cs="Book Antiqua"/>
          <w:color w:val="auto"/>
          <w:sz w:val="24"/>
          <w:szCs w:val="24"/>
          <w:u w:val="none"/>
        </w:rPr>
        <w:t xml:space="preserve">Para </w:t>
      </w:r>
      <w:r w:rsidR="00B176FF" w:rsidRPr="004569C6">
        <w:rPr>
          <w:rStyle w:val="Hipervnculo"/>
          <w:rFonts w:ascii="Book Antiqua" w:hAnsi="Book Antiqua" w:cs="Book Antiqua"/>
          <w:color w:val="auto"/>
          <w:sz w:val="24"/>
          <w:szCs w:val="24"/>
          <w:u w:val="none"/>
        </w:rPr>
        <w:t xml:space="preserve">estos efectos, </w:t>
      </w:r>
      <w:r w:rsidR="001137F0" w:rsidRPr="004569C6">
        <w:rPr>
          <w:rStyle w:val="Hipervnculo"/>
          <w:rFonts w:ascii="Book Antiqua" w:hAnsi="Book Antiqua" w:cs="Book Antiqua"/>
          <w:color w:val="auto"/>
          <w:sz w:val="24"/>
          <w:szCs w:val="24"/>
          <w:u w:val="none"/>
        </w:rPr>
        <w:t xml:space="preserve">se adjunta una propuesta de plantilla en formato de Excel para que cada dependencia del Departamento de Trabajo Social y Psicología registre los datos </w:t>
      </w:r>
      <w:r w:rsidR="00CF2612">
        <w:rPr>
          <w:rStyle w:val="Hipervnculo"/>
          <w:rFonts w:ascii="Book Antiqua" w:hAnsi="Book Antiqua" w:cs="Book Antiqua"/>
          <w:color w:val="auto"/>
          <w:sz w:val="24"/>
          <w:szCs w:val="24"/>
          <w:u w:val="none"/>
        </w:rPr>
        <w:t xml:space="preserve">antes indicados </w:t>
      </w:r>
      <w:r w:rsidR="001137F0" w:rsidRPr="004569C6">
        <w:rPr>
          <w:rStyle w:val="Hipervnculo"/>
          <w:rFonts w:ascii="Book Antiqua" w:hAnsi="Book Antiqua" w:cs="Book Antiqua"/>
          <w:color w:val="auto"/>
          <w:sz w:val="24"/>
          <w:szCs w:val="24"/>
          <w:u w:val="none"/>
        </w:rPr>
        <w:t>(ver Anexo 3).</w:t>
      </w:r>
      <w:r w:rsidR="00CF2612">
        <w:rPr>
          <w:rStyle w:val="Hipervnculo"/>
          <w:rFonts w:ascii="Book Antiqua" w:hAnsi="Book Antiqua" w:cs="Book Antiqua"/>
          <w:color w:val="auto"/>
          <w:sz w:val="24"/>
          <w:szCs w:val="24"/>
          <w:u w:val="none"/>
        </w:rPr>
        <w:t xml:space="preserve"> </w:t>
      </w:r>
      <w:r w:rsidR="00CF2612" w:rsidRPr="006F4C83">
        <w:rPr>
          <w:rStyle w:val="Hipervnculo"/>
          <w:rFonts w:ascii="Book Antiqua" w:hAnsi="Book Antiqua" w:cs="Book Antiqua"/>
          <w:color w:val="auto"/>
          <w:sz w:val="24"/>
          <w:szCs w:val="24"/>
          <w:u w:val="none"/>
        </w:rPr>
        <w:t>Esta información facilitará la revisión de las plantillas y la actualización de los parámetros contenidos en el referido “</w:t>
      </w:r>
      <w:r w:rsidR="00CF2612" w:rsidRPr="006F4C83">
        <w:rPr>
          <w:rStyle w:val="Hipervnculo"/>
          <w:rFonts w:ascii="Book Antiqua" w:hAnsi="Book Antiqua" w:cs="Book Antiqua"/>
          <w:i/>
          <w:iCs/>
          <w:color w:val="auto"/>
          <w:sz w:val="24"/>
          <w:szCs w:val="24"/>
          <w:u w:val="none"/>
        </w:rPr>
        <w:t>Modelo de estimación de cargas de trabajo para el personal profesional del Departamento de Trabajo Social y Psicología</w:t>
      </w:r>
      <w:r w:rsidR="00CF2612" w:rsidRPr="006F4C83">
        <w:rPr>
          <w:rStyle w:val="Hipervnculo"/>
          <w:rFonts w:ascii="Book Antiqua" w:hAnsi="Book Antiqua" w:cs="Book Antiqua"/>
          <w:color w:val="auto"/>
          <w:sz w:val="24"/>
          <w:szCs w:val="24"/>
          <w:u w:val="none"/>
        </w:rPr>
        <w:t>”, permitiendo no solo efectuar los ajustes desde un enfoque integral, y recopilar esos datos con las plantillas del citado modelo.</w:t>
      </w:r>
      <w:r w:rsidR="00CF2612">
        <w:rPr>
          <w:rStyle w:val="Hipervnculo"/>
          <w:rFonts w:ascii="Book Antiqua" w:hAnsi="Book Antiqua" w:cs="Book Antiqua"/>
          <w:color w:val="auto"/>
          <w:sz w:val="24"/>
          <w:szCs w:val="24"/>
          <w:u w:val="none"/>
        </w:rPr>
        <w:t xml:space="preserve"> </w:t>
      </w:r>
    </w:p>
    <w:p w14:paraId="77C07B98" w14:textId="77777777" w:rsidR="001137F0" w:rsidRPr="004569C6" w:rsidRDefault="001137F0" w:rsidP="004569C6">
      <w:pPr>
        <w:jc w:val="both"/>
        <w:rPr>
          <w:rStyle w:val="Hipervnculo"/>
          <w:rFonts w:ascii="Book Antiqua" w:hAnsi="Book Antiqua" w:cs="Book Antiqua"/>
          <w:color w:val="auto"/>
          <w:sz w:val="24"/>
          <w:szCs w:val="24"/>
          <w:u w:val="none"/>
        </w:rPr>
      </w:pPr>
    </w:p>
    <w:p w14:paraId="2E527453" w14:textId="77777777" w:rsidR="0043337C" w:rsidRDefault="000171B9" w:rsidP="004569C6">
      <w:pPr>
        <w:jc w:val="both"/>
        <w:rPr>
          <w:rStyle w:val="Hipervnculo"/>
          <w:rFonts w:ascii="Book Antiqua" w:hAnsi="Book Antiqua" w:cs="Book Antiqua"/>
          <w:color w:val="auto"/>
          <w:sz w:val="24"/>
          <w:szCs w:val="24"/>
          <w:u w:val="none"/>
        </w:rPr>
      </w:pPr>
      <w:r w:rsidRPr="00331D55">
        <w:rPr>
          <w:rStyle w:val="Hipervnculo"/>
          <w:rFonts w:ascii="Book Antiqua" w:hAnsi="Book Antiqua" w:cs="Book Antiqua"/>
          <w:b/>
          <w:bCs/>
          <w:color w:val="auto"/>
          <w:sz w:val="24"/>
          <w:szCs w:val="24"/>
          <w:u w:val="none"/>
        </w:rPr>
        <w:t>5.4-</w:t>
      </w:r>
      <w:r>
        <w:rPr>
          <w:rStyle w:val="Hipervnculo"/>
          <w:rFonts w:ascii="Book Antiqua" w:hAnsi="Book Antiqua" w:cs="Book Antiqua"/>
          <w:color w:val="auto"/>
          <w:sz w:val="24"/>
          <w:szCs w:val="24"/>
          <w:u w:val="none"/>
        </w:rPr>
        <w:t xml:space="preserve"> </w:t>
      </w:r>
      <w:r w:rsidR="001137F0" w:rsidRPr="004569C6">
        <w:rPr>
          <w:rStyle w:val="Hipervnculo"/>
          <w:rFonts w:ascii="Book Antiqua" w:hAnsi="Book Antiqua" w:cs="Book Antiqua"/>
          <w:color w:val="auto"/>
          <w:sz w:val="24"/>
          <w:szCs w:val="24"/>
          <w:u w:val="none"/>
        </w:rPr>
        <w:t xml:space="preserve">Por último, </w:t>
      </w:r>
      <w:r w:rsidR="00B176FF" w:rsidRPr="004569C6">
        <w:rPr>
          <w:rStyle w:val="Hipervnculo"/>
          <w:rFonts w:ascii="Book Antiqua" w:hAnsi="Book Antiqua" w:cs="Book Antiqua"/>
          <w:color w:val="auto"/>
          <w:sz w:val="24"/>
          <w:szCs w:val="24"/>
          <w:u w:val="none"/>
        </w:rPr>
        <w:t xml:space="preserve">se estima pertinente que </w:t>
      </w:r>
      <w:r w:rsidR="00B176FF" w:rsidRPr="001F285C">
        <w:rPr>
          <w:rStyle w:val="Hipervnculo"/>
          <w:rFonts w:ascii="Book Antiqua" w:hAnsi="Book Antiqua" w:cs="Book Antiqua"/>
          <w:b/>
          <w:bCs/>
          <w:color w:val="auto"/>
          <w:sz w:val="24"/>
          <w:szCs w:val="24"/>
          <w:u w:val="none"/>
        </w:rPr>
        <w:t>la coordinación entre el Departamento de Trabajo Social y Psicología y la Dirección de Planificación, se realice seis meses después de la entrada en vigencia del Código Procesal de Familia (finales de abril de 202</w:t>
      </w:r>
      <w:r w:rsidR="002709F3" w:rsidRPr="001F285C">
        <w:rPr>
          <w:rStyle w:val="Hipervnculo"/>
          <w:rFonts w:ascii="Book Antiqua" w:hAnsi="Book Antiqua" w:cs="Book Antiqua"/>
          <w:b/>
          <w:bCs/>
          <w:color w:val="auto"/>
          <w:sz w:val="24"/>
          <w:szCs w:val="24"/>
          <w:u w:val="none"/>
        </w:rPr>
        <w:t>3</w:t>
      </w:r>
      <w:r w:rsidR="00B176FF" w:rsidRPr="001F285C">
        <w:rPr>
          <w:rStyle w:val="Hipervnculo"/>
          <w:rFonts w:ascii="Book Antiqua" w:hAnsi="Book Antiqua" w:cs="Book Antiqua"/>
          <w:b/>
          <w:bCs/>
          <w:color w:val="auto"/>
          <w:sz w:val="24"/>
          <w:szCs w:val="24"/>
          <w:u w:val="none"/>
        </w:rPr>
        <w:t>)</w:t>
      </w:r>
      <w:r w:rsidR="00B176FF" w:rsidRPr="004569C6">
        <w:rPr>
          <w:rStyle w:val="Hipervnculo"/>
          <w:rFonts w:ascii="Book Antiqua" w:hAnsi="Book Antiqua" w:cs="Book Antiqua"/>
          <w:color w:val="auto"/>
          <w:sz w:val="24"/>
          <w:szCs w:val="24"/>
          <w:u w:val="none"/>
        </w:rPr>
        <w:t>, a efecto de contar con un periodo mínimo de tiempo para</w:t>
      </w:r>
      <w:r w:rsidR="00DF1998" w:rsidRPr="004569C6">
        <w:rPr>
          <w:rStyle w:val="Hipervnculo"/>
          <w:rFonts w:ascii="Book Antiqua" w:hAnsi="Book Antiqua" w:cs="Book Antiqua"/>
          <w:color w:val="auto"/>
          <w:sz w:val="24"/>
          <w:szCs w:val="24"/>
          <w:u w:val="none"/>
        </w:rPr>
        <w:t xml:space="preserve"> revisar los datos estadísticos previamente recopilados, y de esta forma tener una base para </w:t>
      </w:r>
      <w:r w:rsidR="00B176FF" w:rsidRPr="004569C6">
        <w:rPr>
          <w:rStyle w:val="Hipervnculo"/>
          <w:rFonts w:ascii="Book Antiqua" w:hAnsi="Book Antiqua" w:cs="Book Antiqua"/>
          <w:color w:val="auto"/>
          <w:sz w:val="24"/>
          <w:szCs w:val="24"/>
          <w:u w:val="none"/>
        </w:rPr>
        <w:t>medir el impacto de las nuevas funciones en la carga de trabajo de los profesionales en Psicología</w:t>
      </w:r>
      <w:r w:rsidR="00976B43" w:rsidRPr="004569C6">
        <w:rPr>
          <w:rStyle w:val="Hipervnculo"/>
          <w:rFonts w:ascii="Book Antiqua" w:hAnsi="Book Antiqua" w:cs="Book Antiqua"/>
          <w:color w:val="auto"/>
          <w:sz w:val="24"/>
          <w:szCs w:val="24"/>
          <w:u w:val="none"/>
        </w:rPr>
        <w:t>.</w:t>
      </w:r>
      <w:r w:rsidR="0043337C">
        <w:rPr>
          <w:rStyle w:val="Hipervnculo"/>
          <w:rFonts w:ascii="Book Antiqua" w:hAnsi="Book Antiqua" w:cs="Book Antiqua"/>
          <w:color w:val="auto"/>
          <w:sz w:val="24"/>
          <w:szCs w:val="24"/>
          <w:u w:val="none"/>
        </w:rPr>
        <w:t xml:space="preserve"> </w:t>
      </w:r>
    </w:p>
    <w:p w14:paraId="2C45629B" w14:textId="77777777" w:rsidR="0043337C" w:rsidRDefault="0043337C" w:rsidP="004569C6">
      <w:pPr>
        <w:jc w:val="both"/>
        <w:rPr>
          <w:rStyle w:val="Hipervnculo"/>
          <w:rFonts w:ascii="Book Antiqua" w:hAnsi="Book Antiqua" w:cs="Book Antiqua"/>
          <w:color w:val="auto"/>
          <w:sz w:val="24"/>
          <w:szCs w:val="24"/>
          <w:u w:val="none"/>
        </w:rPr>
      </w:pPr>
    </w:p>
    <w:p w14:paraId="7CE48E99" w14:textId="77777777" w:rsidR="00CA0C2A" w:rsidRPr="004569C6" w:rsidRDefault="001F285C" w:rsidP="004569C6">
      <w:pPr>
        <w:jc w:val="both"/>
        <w:rPr>
          <w:rStyle w:val="Hipervnculo"/>
          <w:rFonts w:ascii="Book Antiqua" w:hAnsi="Book Antiqua" w:cs="Book Antiqua"/>
          <w:color w:val="auto"/>
          <w:sz w:val="24"/>
          <w:szCs w:val="24"/>
          <w:u w:val="none"/>
        </w:rPr>
      </w:pPr>
      <w:r w:rsidRPr="006F4C83">
        <w:rPr>
          <w:rStyle w:val="Hipervnculo"/>
          <w:rFonts w:ascii="Book Antiqua" w:hAnsi="Book Antiqua" w:cs="Book Antiqua"/>
          <w:color w:val="auto"/>
          <w:sz w:val="24"/>
          <w:szCs w:val="24"/>
          <w:u w:val="none"/>
        </w:rPr>
        <w:t>Bajo esas condiciones</w:t>
      </w:r>
      <w:r w:rsidR="0043337C" w:rsidRPr="006F4C83">
        <w:rPr>
          <w:rStyle w:val="Hipervnculo"/>
          <w:rFonts w:ascii="Book Antiqua" w:hAnsi="Book Antiqua" w:cs="Book Antiqua"/>
          <w:color w:val="auto"/>
          <w:sz w:val="24"/>
          <w:szCs w:val="24"/>
          <w:u w:val="none"/>
        </w:rPr>
        <w:t xml:space="preserve">, se tendría un escenario más claro para </w:t>
      </w:r>
      <w:r w:rsidR="0043337C" w:rsidRPr="006F4C83">
        <w:rPr>
          <w:rStyle w:val="Hipervnculo"/>
          <w:rFonts w:ascii="Book Antiqua" w:hAnsi="Book Antiqua" w:cs="Book Antiqua"/>
          <w:b/>
          <w:bCs/>
          <w:color w:val="auto"/>
          <w:sz w:val="24"/>
          <w:szCs w:val="24"/>
          <w:u w:val="none"/>
        </w:rPr>
        <w:t xml:space="preserve">retomar la solicitud del Departamento de Trabajo Social y Psicología, en cuanto a la conveniencia de recalificar la plaza 96577 de Perito Judicial 2 (o cualquier otra de esa categoría que </w:t>
      </w:r>
      <w:r w:rsidR="0043337C" w:rsidRPr="006F4C83">
        <w:rPr>
          <w:rStyle w:val="Hipervnculo"/>
          <w:rFonts w:ascii="Book Antiqua" w:hAnsi="Book Antiqua" w:cs="Book Antiqua"/>
          <w:b/>
          <w:bCs/>
          <w:color w:val="auto"/>
          <w:sz w:val="24"/>
          <w:szCs w:val="24"/>
          <w:u w:val="none"/>
        </w:rPr>
        <w:lastRenderedPageBreak/>
        <w:t>se identifique en condición “vacante”) a Supervisor de Apoyo en Psicología</w:t>
      </w:r>
      <w:r w:rsidR="0043337C" w:rsidRPr="006F4C83">
        <w:rPr>
          <w:rStyle w:val="Hipervnculo"/>
          <w:rFonts w:ascii="Book Antiqua" w:hAnsi="Book Antiqua" w:cs="Book Antiqua"/>
          <w:color w:val="auto"/>
          <w:sz w:val="24"/>
          <w:szCs w:val="24"/>
          <w:u w:val="none"/>
        </w:rPr>
        <w:t xml:space="preserve">, en el contexto de los resultados obtenidos luego de la entrada en vigencia del nuevo Código Procesal de Familia, aunado a la realización previa de un estudio sobre la capacidad operativa y el tramo de control del </w:t>
      </w:r>
      <w:r w:rsidR="00BC50C8" w:rsidRPr="006F4C83">
        <w:rPr>
          <w:rStyle w:val="Hipervnculo"/>
          <w:rFonts w:ascii="Book Antiqua" w:hAnsi="Book Antiqua" w:cs="Book Antiqua"/>
          <w:color w:val="auto"/>
          <w:sz w:val="24"/>
          <w:szCs w:val="24"/>
          <w:u w:val="none"/>
        </w:rPr>
        <w:t xml:space="preserve">puesto N° 56955 </w:t>
      </w:r>
      <w:r w:rsidRPr="006F4C83">
        <w:rPr>
          <w:rStyle w:val="Hipervnculo"/>
          <w:rFonts w:ascii="Book Antiqua" w:hAnsi="Book Antiqua" w:cs="Book Antiqua"/>
          <w:color w:val="auto"/>
          <w:sz w:val="24"/>
          <w:szCs w:val="24"/>
          <w:u w:val="none"/>
        </w:rPr>
        <w:t>de “</w:t>
      </w:r>
      <w:r w:rsidRPr="006F4C83">
        <w:rPr>
          <w:rStyle w:val="Hipervnculo"/>
          <w:rFonts w:ascii="Book Antiqua" w:hAnsi="Book Antiqua" w:cs="Book Antiqua"/>
          <w:b/>
          <w:bCs/>
          <w:i/>
          <w:iCs/>
          <w:color w:val="auto"/>
          <w:sz w:val="24"/>
          <w:szCs w:val="24"/>
          <w:u w:val="none"/>
        </w:rPr>
        <w:t>Supervisor de Apoyo en el Área de Psicología o Trabajo Social</w:t>
      </w:r>
      <w:r w:rsidRPr="006F4C83">
        <w:rPr>
          <w:rStyle w:val="Hipervnculo"/>
          <w:rFonts w:ascii="Book Antiqua" w:hAnsi="Book Antiqua" w:cs="Book Antiqua"/>
          <w:color w:val="auto"/>
          <w:sz w:val="24"/>
          <w:szCs w:val="24"/>
          <w:u w:val="none"/>
        </w:rPr>
        <w:t xml:space="preserve">”, siendo el único </w:t>
      </w:r>
      <w:r w:rsidR="00BC50C8" w:rsidRPr="006F4C83">
        <w:rPr>
          <w:rStyle w:val="Hipervnculo"/>
          <w:rFonts w:ascii="Book Antiqua" w:hAnsi="Book Antiqua" w:cs="Book Antiqua"/>
          <w:color w:val="auto"/>
          <w:sz w:val="24"/>
          <w:szCs w:val="24"/>
          <w:u w:val="none"/>
        </w:rPr>
        <w:t xml:space="preserve">que actualmente asume las labores de supervisión </w:t>
      </w:r>
      <w:r w:rsidRPr="006F4C83">
        <w:rPr>
          <w:rStyle w:val="Hipervnculo"/>
          <w:rFonts w:ascii="Book Antiqua" w:hAnsi="Book Antiqua" w:cs="Book Antiqua"/>
          <w:color w:val="auto"/>
          <w:sz w:val="24"/>
          <w:szCs w:val="24"/>
          <w:u w:val="none"/>
        </w:rPr>
        <w:t xml:space="preserve">sobre los profesionales </w:t>
      </w:r>
      <w:r w:rsidR="00BC50C8" w:rsidRPr="006F4C83">
        <w:rPr>
          <w:rStyle w:val="Hipervnculo"/>
          <w:rFonts w:ascii="Book Antiqua" w:hAnsi="Book Antiqua" w:cs="Book Antiqua"/>
          <w:color w:val="auto"/>
          <w:sz w:val="24"/>
          <w:szCs w:val="24"/>
          <w:u w:val="none"/>
        </w:rPr>
        <w:t xml:space="preserve">en </w:t>
      </w:r>
      <w:r w:rsidRPr="006F4C83">
        <w:rPr>
          <w:rStyle w:val="Hipervnculo"/>
          <w:rFonts w:ascii="Book Antiqua" w:hAnsi="Book Antiqua" w:cs="Book Antiqua"/>
          <w:color w:val="auto"/>
          <w:sz w:val="24"/>
          <w:szCs w:val="24"/>
          <w:u w:val="none"/>
        </w:rPr>
        <w:t>Psicología del referido departamento</w:t>
      </w:r>
      <w:r w:rsidR="00BC50C8" w:rsidRPr="006F4C83">
        <w:rPr>
          <w:rStyle w:val="Hipervnculo"/>
          <w:rFonts w:ascii="Book Antiqua" w:hAnsi="Book Antiqua" w:cs="Book Antiqua"/>
          <w:color w:val="auto"/>
          <w:sz w:val="24"/>
          <w:szCs w:val="24"/>
          <w:u w:val="none"/>
        </w:rPr>
        <w:t>.</w:t>
      </w:r>
      <w:r w:rsidR="00BC50C8">
        <w:rPr>
          <w:rStyle w:val="Hipervnculo"/>
          <w:rFonts w:ascii="Book Antiqua" w:hAnsi="Book Antiqua" w:cs="Book Antiqua"/>
          <w:color w:val="auto"/>
          <w:sz w:val="24"/>
          <w:szCs w:val="24"/>
          <w:u w:val="none"/>
        </w:rPr>
        <w:t xml:space="preserve"> </w:t>
      </w:r>
      <w:r w:rsidR="0043337C">
        <w:rPr>
          <w:rStyle w:val="Hipervnculo"/>
          <w:rFonts w:ascii="Book Antiqua" w:hAnsi="Book Antiqua" w:cs="Book Antiqua"/>
          <w:color w:val="auto"/>
          <w:sz w:val="24"/>
          <w:szCs w:val="24"/>
          <w:u w:val="none"/>
        </w:rPr>
        <w:t xml:space="preserve"> </w:t>
      </w:r>
    </w:p>
    <w:p w14:paraId="673F8FEC" w14:textId="77777777" w:rsidR="0038425F" w:rsidRDefault="0038425F" w:rsidP="004569C6">
      <w:pPr>
        <w:jc w:val="both"/>
        <w:rPr>
          <w:rStyle w:val="Hipervnculo"/>
          <w:rFonts w:ascii="Book Antiqua" w:hAnsi="Book Antiqua" w:cs="Book Antiqua"/>
          <w:color w:val="auto"/>
          <w:sz w:val="24"/>
          <w:szCs w:val="24"/>
          <w:u w:val="none"/>
        </w:rPr>
      </w:pPr>
    </w:p>
    <w:p w14:paraId="0C8132D2" w14:textId="77777777" w:rsidR="00BC50C8" w:rsidRDefault="00BC50C8" w:rsidP="004569C6">
      <w:pPr>
        <w:jc w:val="both"/>
        <w:rPr>
          <w:rStyle w:val="Hipervnculo"/>
          <w:rFonts w:ascii="Book Antiqua" w:hAnsi="Book Antiqua" w:cs="Book Antiqua"/>
          <w:color w:val="auto"/>
          <w:sz w:val="24"/>
          <w:szCs w:val="24"/>
          <w:u w:val="none"/>
        </w:rPr>
      </w:pPr>
    </w:p>
    <w:p w14:paraId="0AE5C04D" w14:textId="77777777" w:rsidR="00DB1BD2" w:rsidRPr="009C0A09" w:rsidRDefault="00DB1BD2" w:rsidP="004569C6">
      <w:pPr>
        <w:widowControl w:val="0"/>
        <w:rPr>
          <w:rFonts w:ascii="Book Antiqua" w:hAnsi="Book Antiqua" w:cs="Book Antiqua"/>
          <w:snapToGrid w:val="0"/>
          <w:sz w:val="24"/>
          <w:szCs w:val="24"/>
          <w:lang w:val="pt-BR"/>
        </w:rPr>
      </w:pPr>
      <w:r w:rsidRPr="009C0A09">
        <w:rPr>
          <w:rFonts w:ascii="Book Antiqua" w:hAnsi="Book Antiqua" w:cs="Book Antiqua"/>
          <w:snapToGrid w:val="0"/>
          <w:sz w:val="24"/>
          <w:szCs w:val="24"/>
          <w:lang w:val="pt-BR"/>
        </w:rPr>
        <w:t>Atentamente,</w:t>
      </w:r>
    </w:p>
    <w:p w14:paraId="2B0F12CE" w14:textId="77777777" w:rsidR="00581D35" w:rsidRDefault="00581D35" w:rsidP="004569C6">
      <w:pPr>
        <w:widowControl w:val="0"/>
        <w:jc w:val="both"/>
        <w:rPr>
          <w:rFonts w:ascii="Book Antiqua" w:hAnsi="Book Antiqua" w:cs="Book Antiqua"/>
          <w:snapToGrid w:val="0"/>
          <w:sz w:val="24"/>
          <w:szCs w:val="24"/>
          <w:lang w:val="pt-BR"/>
        </w:rPr>
      </w:pPr>
    </w:p>
    <w:p w14:paraId="7C513197" w14:textId="77777777" w:rsidR="00DB1BD2" w:rsidRDefault="00DB1BD2" w:rsidP="004569C6">
      <w:pPr>
        <w:widowControl w:val="0"/>
        <w:jc w:val="both"/>
        <w:rPr>
          <w:rFonts w:ascii="Book Antiqua" w:hAnsi="Book Antiqua" w:cs="Book Antiqua"/>
          <w:snapToGrid w:val="0"/>
          <w:sz w:val="24"/>
          <w:szCs w:val="24"/>
          <w:lang w:val="pt-BR"/>
        </w:rPr>
      </w:pPr>
    </w:p>
    <w:p w14:paraId="51E85601" w14:textId="77777777" w:rsidR="00030802" w:rsidRPr="009C0A09" w:rsidRDefault="00030802" w:rsidP="004569C6">
      <w:pPr>
        <w:widowControl w:val="0"/>
        <w:jc w:val="both"/>
        <w:rPr>
          <w:rFonts w:ascii="Book Antiqua" w:hAnsi="Book Antiqua" w:cs="Book Antiqua"/>
          <w:snapToGrid w:val="0"/>
          <w:sz w:val="24"/>
          <w:szCs w:val="24"/>
          <w:lang w:val="pt-BR"/>
        </w:rPr>
      </w:pPr>
    </w:p>
    <w:p w14:paraId="593850C9" w14:textId="77777777" w:rsidR="00DB1BD2" w:rsidRPr="00756F2C" w:rsidRDefault="00421D03" w:rsidP="004569C6">
      <w:pPr>
        <w:rPr>
          <w:rFonts w:ascii="Book Antiqua" w:hAnsi="Book Antiqua" w:cs="Book Antiqua"/>
          <w:snapToGrid w:val="0"/>
          <w:sz w:val="24"/>
          <w:szCs w:val="24"/>
          <w:lang w:val="pt-BR"/>
        </w:rPr>
      </w:pPr>
      <w:r>
        <w:rPr>
          <w:rFonts w:ascii="Book Antiqua" w:hAnsi="Book Antiqua" w:cs="Book Antiqua"/>
          <w:snapToGrid w:val="0"/>
          <w:sz w:val="24"/>
          <w:szCs w:val="24"/>
          <w:lang w:val="pt-BR"/>
        </w:rPr>
        <w:t>Ginethe Retana Ureña, Jefa</w:t>
      </w:r>
    </w:p>
    <w:p w14:paraId="6080027D" w14:textId="77777777" w:rsidR="00DB1BD2" w:rsidRPr="00756F2C" w:rsidRDefault="00421D03" w:rsidP="004569C6">
      <w:pPr>
        <w:rPr>
          <w:rFonts w:ascii="Book Antiqua" w:hAnsi="Book Antiqua" w:cs="Book Antiqua"/>
          <w:snapToGrid w:val="0"/>
          <w:sz w:val="24"/>
          <w:szCs w:val="24"/>
          <w:lang w:val="pt-BR"/>
        </w:rPr>
      </w:pPr>
      <w:r>
        <w:rPr>
          <w:rFonts w:ascii="Book Antiqua" w:hAnsi="Book Antiqua" w:cs="Book Antiqua"/>
          <w:snapToGrid w:val="0"/>
          <w:sz w:val="24"/>
          <w:szCs w:val="24"/>
          <w:lang w:val="pt-BR"/>
        </w:rPr>
        <w:t>Subproceso de Organización Institucional</w:t>
      </w:r>
    </w:p>
    <w:p w14:paraId="29EC5C97" w14:textId="77777777" w:rsidR="00D5736C" w:rsidRDefault="00D5736C" w:rsidP="004569C6">
      <w:pPr>
        <w:rPr>
          <w:rFonts w:ascii="Book Antiqua" w:hAnsi="Book Antiqua" w:cs="Book Antiqua"/>
          <w:sz w:val="24"/>
          <w:szCs w:val="24"/>
        </w:rPr>
      </w:pPr>
    </w:p>
    <w:p w14:paraId="618D57DC" w14:textId="77777777" w:rsidR="006F4C83" w:rsidRDefault="006F4C83" w:rsidP="004569C6">
      <w:pPr>
        <w:rPr>
          <w:rFonts w:ascii="Book Antiqua" w:hAnsi="Book Antiqua" w:cs="Book Antiqua"/>
          <w:sz w:val="22"/>
          <w:szCs w:val="22"/>
        </w:rPr>
      </w:pPr>
    </w:p>
    <w:p w14:paraId="6BA8C4E6" w14:textId="6F8F250D" w:rsidR="00DB1BD2" w:rsidRPr="002E1EB5" w:rsidRDefault="00577978" w:rsidP="004569C6">
      <w:pPr>
        <w:rPr>
          <w:rFonts w:ascii="Book Antiqua" w:hAnsi="Book Antiqua" w:cs="Book Antiqua"/>
          <w:sz w:val="22"/>
          <w:szCs w:val="22"/>
        </w:rPr>
      </w:pPr>
      <w:r>
        <w:rPr>
          <w:rFonts w:ascii="Book Antiqua" w:hAnsi="Book Antiqua" w:cs="Book Antiqua"/>
          <w:sz w:val="22"/>
          <w:szCs w:val="22"/>
        </w:rPr>
        <w:t>c. Archivo</w:t>
      </w:r>
      <w:r w:rsidR="00DB1BD2" w:rsidRPr="002E1EB5">
        <w:rPr>
          <w:rFonts w:ascii="Book Antiqua" w:hAnsi="Book Antiqua" w:cs="Book Antiqua"/>
          <w:sz w:val="22"/>
          <w:szCs w:val="22"/>
        </w:rPr>
        <w:t xml:space="preserve"> </w:t>
      </w:r>
    </w:p>
    <w:p w14:paraId="4F5F55F8" w14:textId="77777777" w:rsidR="006F4C83" w:rsidRDefault="006F4C83" w:rsidP="004569C6">
      <w:pPr>
        <w:pStyle w:val="Textoindependiente2"/>
        <w:rPr>
          <w:rFonts w:ascii="Book Antiqua" w:hAnsi="Book Antiqua" w:cs="Book Antiqua"/>
          <w:sz w:val="22"/>
          <w:szCs w:val="22"/>
        </w:rPr>
      </w:pPr>
    </w:p>
    <w:p w14:paraId="4496A6A9" w14:textId="7912554D" w:rsidR="00577978" w:rsidRDefault="006F4C83" w:rsidP="004569C6">
      <w:pPr>
        <w:pStyle w:val="Textoindependiente2"/>
        <w:rPr>
          <w:rFonts w:ascii="Book Antiqua" w:hAnsi="Book Antiqua" w:cs="Book Antiqua"/>
          <w:sz w:val="22"/>
          <w:szCs w:val="22"/>
        </w:rPr>
      </w:pPr>
      <w:r>
        <w:rPr>
          <w:rFonts w:ascii="Book Antiqua" w:hAnsi="Book Antiqua" w:cs="Book Antiqua"/>
          <w:sz w:val="22"/>
          <w:szCs w:val="22"/>
        </w:rPr>
        <w:t>xba</w:t>
      </w:r>
    </w:p>
    <w:p w14:paraId="62848C04" w14:textId="77777777" w:rsidR="00DB1BD2" w:rsidRPr="002E1EB5" w:rsidRDefault="00DB1BD2" w:rsidP="004569C6">
      <w:pPr>
        <w:pStyle w:val="Textoindependiente2"/>
        <w:rPr>
          <w:rFonts w:ascii="Book Antiqua" w:hAnsi="Book Antiqua"/>
          <w:b/>
          <w:bCs/>
          <w:sz w:val="22"/>
          <w:szCs w:val="22"/>
        </w:rPr>
      </w:pPr>
      <w:r w:rsidRPr="002E1EB5">
        <w:rPr>
          <w:rFonts w:ascii="Book Antiqua" w:hAnsi="Book Antiqua" w:cs="Book Antiqua"/>
          <w:sz w:val="22"/>
          <w:szCs w:val="22"/>
        </w:rPr>
        <w:t>Ref.</w:t>
      </w:r>
      <w:r w:rsidRPr="002E1EB5">
        <w:rPr>
          <w:rFonts w:ascii="Book Antiqua" w:hAnsi="Book Antiqua"/>
          <w:b/>
          <w:bCs/>
          <w:sz w:val="22"/>
          <w:szCs w:val="22"/>
        </w:rPr>
        <w:t xml:space="preserve"> </w:t>
      </w:r>
      <w:r w:rsidR="00A73464">
        <w:rPr>
          <w:rFonts w:ascii="Book Antiqua" w:hAnsi="Book Antiqua" w:cs="Book Antiqua"/>
        </w:rPr>
        <w:t>29</w:t>
      </w:r>
      <w:r w:rsidR="00D5736C">
        <w:rPr>
          <w:rFonts w:ascii="Book Antiqua" w:hAnsi="Book Antiqua" w:cs="Book Antiqua"/>
        </w:rPr>
        <w:t>1-</w:t>
      </w:r>
      <w:r w:rsidR="00A73464">
        <w:rPr>
          <w:rFonts w:ascii="Book Antiqua" w:hAnsi="Book Antiqua" w:cs="Book Antiqua"/>
        </w:rPr>
        <w:t>2021</w:t>
      </w:r>
    </w:p>
    <w:p w14:paraId="11FC6181" w14:textId="77777777" w:rsidR="007A422C" w:rsidRDefault="007A422C" w:rsidP="004569C6">
      <w:pPr>
        <w:widowControl w:val="0"/>
        <w:rPr>
          <w:rFonts w:ascii="Book Antiqua" w:hAnsi="Book Antiqua" w:cs="Book Antiqua"/>
          <w:snapToGrid w:val="0"/>
          <w:sz w:val="24"/>
          <w:szCs w:val="24"/>
        </w:rPr>
      </w:pPr>
    </w:p>
    <w:p w14:paraId="1A35427F" w14:textId="77777777" w:rsidR="00D5736C" w:rsidRPr="00D5736C" w:rsidRDefault="00D5736C" w:rsidP="004569C6">
      <w:pPr>
        <w:pStyle w:val="Textoindependiente"/>
        <w:spacing w:before="93"/>
        <w:ind w:left="2239" w:right="2233"/>
        <w:jc w:val="center"/>
        <w:rPr>
          <w:b/>
          <w:bCs/>
          <w:sz w:val="32"/>
          <w:szCs w:val="32"/>
        </w:rPr>
      </w:pPr>
      <w:r w:rsidRPr="00D5736C">
        <w:rPr>
          <w:b/>
          <w:bCs/>
          <w:sz w:val="32"/>
          <w:szCs w:val="32"/>
        </w:rPr>
        <w:t>ANEXOS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8"/>
        <w:gridCol w:w="4535"/>
        <w:gridCol w:w="1984"/>
      </w:tblGrid>
      <w:tr w:rsidR="00D5736C" w:rsidRPr="00A4608A" w14:paraId="7737F3B3" w14:textId="77777777" w:rsidTr="00577978">
        <w:trPr>
          <w:trHeight w:val="275"/>
          <w:jc w:val="center"/>
        </w:trPr>
        <w:tc>
          <w:tcPr>
            <w:tcW w:w="1158" w:type="dxa"/>
            <w:shd w:val="clear" w:color="auto" w:fill="auto"/>
            <w:vAlign w:val="center"/>
          </w:tcPr>
          <w:p w14:paraId="0844B132" w14:textId="77777777" w:rsidR="00D5736C" w:rsidRPr="006F4C83" w:rsidRDefault="00D5736C" w:rsidP="004569C6">
            <w:pPr>
              <w:pStyle w:val="TableParagraph"/>
              <w:spacing w:line="255" w:lineRule="exact"/>
              <w:ind w:left="102" w:right="93"/>
              <w:jc w:val="center"/>
              <w:rPr>
                <w:rFonts w:ascii="Book Antiqua" w:hAnsi="Book Antiqua"/>
                <w:b/>
              </w:rPr>
            </w:pPr>
            <w:r w:rsidRPr="006F4C83">
              <w:rPr>
                <w:rFonts w:ascii="Book Antiqua" w:hAnsi="Book Antiqua"/>
                <w:b/>
              </w:rPr>
              <w:t>Anexo</w:t>
            </w:r>
          </w:p>
        </w:tc>
        <w:tc>
          <w:tcPr>
            <w:tcW w:w="4535" w:type="dxa"/>
            <w:shd w:val="clear" w:color="auto" w:fill="auto"/>
            <w:vAlign w:val="center"/>
          </w:tcPr>
          <w:p w14:paraId="4E4E8156" w14:textId="77777777" w:rsidR="00D5736C" w:rsidRPr="006F4C83" w:rsidRDefault="00D5736C" w:rsidP="004569C6">
            <w:pPr>
              <w:pStyle w:val="TableParagraph"/>
              <w:spacing w:line="255" w:lineRule="exact"/>
              <w:ind w:left="1780" w:right="1774"/>
              <w:jc w:val="center"/>
              <w:rPr>
                <w:rFonts w:ascii="Book Antiqua" w:hAnsi="Book Antiqua"/>
                <w:b/>
              </w:rPr>
            </w:pPr>
            <w:r w:rsidRPr="006F4C83">
              <w:rPr>
                <w:rFonts w:ascii="Book Antiqua" w:hAnsi="Book Antiqua"/>
                <w:b/>
              </w:rPr>
              <w:t>Detalle</w:t>
            </w:r>
          </w:p>
        </w:tc>
        <w:tc>
          <w:tcPr>
            <w:tcW w:w="1984" w:type="dxa"/>
            <w:shd w:val="clear" w:color="auto" w:fill="auto"/>
            <w:vAlign w:val="center"/>
          </w:tcPr>
          <w:p w14:paraId="34C4A698" w14:textId="77777777" w:rsidR="00D5736C" w:rsidRPr="00A4608A" w:rsidRDefault="00D5736C" w:rsidP="004569C6">
            <w:pPr>
              <w:pStyle w:val="TableParagraph"/>
              <w:spacing w:line="255" w:lineRule="exact"/>
              <w:ind w:left="192"/>
              <w:jc w:val="center"/>
              <w:rPr>
                <w:rFonts w:ascii="Book Antiqua" w:hAnsi="Book Antiqua"/>
                <w:b/>
                <w:sz w:val="20"/>
                <w:szCs w:val="20"/>
              </w:rPr>
            </w:pPr>
            <w:r w:rsidRPr="00A4608A">
              <w:rPr>
                <w:rFonts w:ascii="Book Antiqua" w:hAnsi="Book Antiqua"/>
                <w:b/>
                <w:sz w:val="20"/>
                <w:szCs w:val="20"/>
              </w:rPr>
              <w:t>Documento Adjunto</w:t>
            </w:r>
          </w:p>
        </w:tc>
      </w:tr>
      <w:tr w:rsidR="00D5736C" w:rsidRPr="00A4608A" w14:paraId="6281ABD2" w14:textId="77777777" w:rsidTr="00577978">
        <w:trPr>
          <w:trHeight w:val="275"/>
          <w:jc w:val="center"/>
        </w:trPr>
        <w:tc>
          <w:tcPr>
            <w:tcW w:w="1158" w:type="dxa"/>
            <w:tcBorders>
              <w:bottom w:val="single" w:sz="4" w:space="0" w:color="000000"/>
            </w:tcBorders>
            <w:shd w:val="clear" w:color="auto" w:fill="auto"/>
            <w:vAlign w:val="center"/>
          </w:tcPr>
          <w:p w14:paraId="388D1C1B" w14:textId="77777777" w:rsidR="00D5736C" w:rsidRPr="006F4C83" w:rsidRDefault="00D5736C" w:rsidP="004569C6">
            <w:pPr>
              <w:pStyle w:val="TableParagraph"/>
              <w:spacing w:line="255" w:lineRule="exact"/>
              <w:ind w:left="6"/>
              <w:jc w:val="center"/>
              <w:rPr>
                <w:rFonts w:ascii="Book Antiqua" w:hAnsi="Book Antiqua"/>
                <w:b/>
              </w:rPr>
            </w:pPr>
            <w:r w:rsidRPr="006F4C83">
              <w:rPr>
                <w:rFonts w:ascii="Book Antiqua" w:hAnsi="Book Antiqua"/>
                <w:b/>
              </w:rPr>
              <w:t>1</w:t>
            </w:r>
          </w:p>
        </w:tc>
        <w:tc>
          <w:tcPr>
            <w:tcW w:w="4535" w:type="dxa"/>
            <w:shd w:val="clear" w:color="auto" w:fill="auto"/>
            <w:vAlign w:val="center"/>
          </w:tcPr>
          <w:p w14:paraId="187BF7E0" w14:textId="77777777" w:rsidR="00D5736C" w:rsidRPr="006F4C83" w:rsidRDefault="00D5736C" w:rsidP="00803C2F">
            <w:pPr>
              <w:pStyle w:val="TableParagraph"/>
              <w:ind w:left="143" w:right="138"/>
              <w:jc w:val="both"/>
              <w:rPr>
                <w:rFonts w:ascii="Book Antiqua" w:hAnsi="Book Antiqua"/>
              </w:rPr>
            </w:pPr>
            <w:r w:rsidRPr="006F4C83">
              <w:rPr>
                <w:rFonts w:ascii="Book Antiqua" w:hAnsi="Book Antiqua"/>
              </w:rPr>
              <w:t xml:space="preserve">Oficio </w:t>
            </w:r>
            <w:r w:rsidR="008927CC" w:rsidRPr="006F4C83">
              <w:rPr>
                <w:rStyle w:val="Hipervnculo"/>
                <w:rFonts w:ascii="Book Antiqua" w:hAnsi="Book Antiqua" w:cs="Book Antiqua"/>
                <w:color w:val="auto"/>
                <w:u w:val="none"/>
              </w:rPr>
              <w:t>1023-PLA-2017, relacionado con el estudio al Departamento de Trabajo Social y Psicología</w:t>
            </w:r>
            <w:r w:rsidR="007C00B0" w:rsidRPr="006F4C83">
              <w:rPr>
                <w:rStyle w:val="Hipervnculo"/>
                <w:rFonts w:ascii="Book Antiqua" w:hAnsi="Book Antiqua" w:cs="Book Antiqua"/>
                <w:color w:val="auto"/>
                <w:u w:val="none"/>
              </w:rPr>
              <w:t>.</w:t>
            </w:r>
          </w:p>
        </w:tc>
        <w:bookmarkStart w:id="2" w:name="_MON_1675857161"/>
        <w:bookmarkEnd w:id="2"/>
        <w:tc>
          <w:tcPr>
            <w:tcW w:w="1984" w:type="dxa"/>
            <w:shd w:val="clear" w:color="auto" w:fill="auto"/>
            <w:vAlign w:val="center"/>
          </w:tcPr>
          <w:p w14:paraId="66E10B76" w14:textId="77777777" w:rsidR="00D5736C" w:rsidRPr="00A4608A" w:rsidRDefault="008927CC" w:rsidP="004569C6">
            <w:pPr>
              <w:pStyle w:val="TableParagraph"/>
              <w:jc w:val="center"/>
              <w:rPr>
                <w:rFonts w:ascii="Book Antiqua" w:hAnsi="Book Antiqua"/>
                <w:sz w:val="20"/>
                <w:szCs w:val="20"/>
              </w:rPr>
            </w:pPr>
            <w:r w:rsidRPr="00A4608A">
              <w:rPr>
                <w:rFonts w:ascii="Book Antiqua" w:hAnsi="Book Antiqua"/>
                <w:sz w:val="20"/>
                <w:szCs w:val="20"/>
              </w:rPr>
              <w:object w:dxaOrig="1508" w:dyaOrig="983" w14:anchorId="3E6D9DD0">
                <v:shape id="_x0000_i1026" type="#_x0000_t75" style="width:75.75pt;height:48.85pt" o:ole="">
                  <v:imagedata r:id="rId10" o:title=""/>
                </v:shape>
                <o:OLEObject Type="Embed" ProgID="Word.Document.8" ShapeID="_x0000_i1026" DrawAspect="Icon" ObjectID="_1727091501" r:id="rId11">
                  <o:FieldCodes>\s</o:FieldCodes>
                </o:OLEObject>
              </w:object>
            </w:r>
          </w:p>
        </w:tc>
      </w:tr>
      <w:tr w:rsidR="007C00B0" w:rsidRPr="00A4608A" w14:paraId="6DA36C52" w14:textId="77777777" w:rsidTr="00577978">
        <w:trPr>
          <w:trHeight w:val="275"/>
          <w:jc w:val="center"/>
        </w:trPr>
        <w:tc>
          <w:tcPr>
            <w:tcW w:w="1158" w:type="dxa"/>
            <w:shd w:val="clear" w:color="auto" w:fill="auto"/>
            <w:vAlign w:val="center"/>
          </w:tcPr>
          <w:p w14:paraId="23A97E18" w14:textId="77777777" w:rsidR="007C00B0" w:rsidRPr="006F4C83" w:rsidRDefault="007C00B0" w:rsidP="004569C6">
            <w:pPr>
              <w:pStyle w:val="TableParagraph"/>
              <w:spacing w:line="255" w:lineRule="exact"/>
              <w:ind w:left="6"/>
              <w:jc w:val="center"/>
              <w:rPr>
                <w:rFonts w:ascii="Book Antiqua" w:hAnsi="Book Antiqua"/>
                <w:b/>
              </w:rPr>
            </w:pPr>
            <w:r w:rsidRPr="006F4C83">
              <w:rPr>
                <w:rFonts w:ascii="Book Antiqua" w:hAnsi="Book Antiqua"/>
                <w:b/>
              </w:rPr>
              <w:t>2</w:t>
            </w:r>
          </w:p>
        </w:tc>
        <w:tc>
          <w:tcPr>
            <w:tcW w:w="4535" w:type="dxa"/>
            <w:shd w:val="clear" w:color="auto" w:fill="auto"/>
            <w:vAlign w:val="center"/>
          </w:tcPr>
          <w:p w14:paraId="38571A4A" w14:textId="77777777" w:rsidR="007C00B0" w:rsidRPr="006F4C83" w:rsidRDefault="007C00B0" w:rsidP="00803C2F">
            <w:pPr>
              <w:pStyle w:val="TableParagraph"/>
              <w:ind w:left="143" w:right="138"/>
              <w:jc w:val="both"/>
              <w:rPr>
                <w:rFonts w:ascii="Book Antiqua" w:hAnsi="Book Antiqua"/>
              </w:rPr>
            </w:pPr>
            <w:r w:rsidRPr="006F4C83">
              <w:rPr>
                <w:rStyle w:val="Hipervnculo"/>
                <w:rFonts w:ascii="Book Antiqua" w:hAnsi="Book Antiqua" w:cs="Book Antiqua"/>
                <w:color w:val="auto"/>
                <w:u w:val="none"/>
              </w:rPr>
              <w:t>Oficio PJ-DGH-SAP-221-2021 del 21 de mayo de 2021 de la Dirección de Gestión Humana, en respuesta a la solicitud de criterio formulada con oficio 542-PLA-OI-2021.</w:t>
            </w:r>
          </w:p>
        </w:tc>
        <w:bookmarkStart w:id="3" w:name="_MON_1685182975"/>
        <w:bookmarkEnd w:id="3"/>
        <w:tc>
          <w:tcPr>
            <w:tcW w:w="1984" w:type="dxa"/>
            <w:shd w:val="clear" w:color="auto" w:fill="auto"/>
            <w:vAlign w:val="center"/>
          </w:tcPr>
          <w:p w14:paraId="00984BDF" w14:textId="77777777" w:rsidR="007C00B0" w:rsidRPr="00A4608A" w:rsidRDefault="00125BD3" w:rsidP="004569C6">
            <w:pPr>
              <w:pStyle w:val="TableParagraph"/>
              <w:jc w:val="center"/>
              <w:rPr>
                <w:rFonts w:ascii="Book Antiqua" w:hAnsi="Book Antiqua"/>
                <w:sz w:val="20"/>
                <w:szCs w:val="20"/>
              </w:rPr>
            </w:pPr>
            <w:r w:rsidRPr="00A4608A">
              <w:rPr>
                <w:rFonts w:ascii="Book Antiqua" w:hAnsi="Book Antiqua"/>
                <w:sz w:val="20"/>
                <w:szCs w:val="20"/>
              </w:rPr>
              <w:object w:dxaOrig="1508" w:dyaOrig="983" w14:anchorId="0E4C00C5">
                <v:shape id="_x0000_i1027" type="#_x0000_t75" style="width:75.75pt;height:48.85pt" o:ole="">
                  <v:imagedata r:id="rId12" o:title=""/>
                </v:shape>
                <o:OLEObject Type="Embed" ProgID="Word.Document.8" ShapeID="_x0000_i1027" DrawAspect="Icon" ObjectID="_1727091502" r:id="rId13">
                  <o:FieldCodes>\s</o:FieldCodes>
                </o:OLEObject>
              </w:object>
            </w:r>
          </w:p>
        </w:tc>
      </w:tr>
      <w:tr w:rsidR="002709F3" w:rsidRPr="00A4608A" w14:paraId="7A3332F9" w14:textId="77777777" w:rsidTr="00A4608A">
        <w:trPr>
          <w:trHeight w:val="275"/>
          <w:jc w:val="center"/>
        </w:trPr>
        <w:tc>
          <w:tcPr>
            <w:tcW w:w="1158" w:type="dxa"/>
            <w:shd w:val="clear" w:color="auto" w:fill="auto"/>
            <w:vAlign w:val="center"/>
          </w:tcPr>
          <w:p w14:paraId="317F7C7A" w14:textId="77777777" w:rsidR="002709F3" w:rsidRPr="006F4C83" w:rsidRDefault="002709F3" w:rsidP="004569C6">
            <w:pPr>
              <w:pStyle w:val="TableParagraph"/>
              <w:spacing w:line="255" w:lineRule="exact"/>
              <w:ind w:left="6"/>
              <w:jc w:val="center"/>
              <w:rPr>
                <w:rFonts w:ascii="Book Antiqua" w:hAnsi="Book Antiqua"/>
                <w:b/>
              </w:rPr>
            </w:pPr>
            <w:r w:rsidRPr="006F4C83">
              <w:rPr>
                <w:rFonts w:ascii="Book Antiqua" w:hAnsi="Book Antiqua"/>
                <w:b/>
              </w:rPr>
              <w:t>3</w:t>
            </w:r>
          </w:p>
        </w:tc>
        <w:tc>
          <w:tcPr>
            <w:tcW w:w="4535" w:type="dxa"/>
            <w:shd w:val="clear" w:color="auto" w:fill="auto"/>
            <w:vAlign w:val="center"/>
          </w:tcPr>
          <w:p w14:paraId="02D72EEA" w14:textId="77777777" w:rsidR="002709F3" w:rsidRPr="006F4C83" w:rsidRDefault="002709F3" w:rsidP="00803C2F">
            <w:pPr>
              <w:pStyle w:val="TableParagraph"/>
              <w:ind w:left="143" w:right="138"/>
              <w:jc w:val="both"/>
              <w:rPr>
                <w:rStyle w:val="Hipervnculo"/>
                <w:rFonts w:ascii="Book Antiqua" w:hAnsi="Book Antiqua" w:cs="Book Antiqua"/>
                <w:color w:val="auto"/>
                <w:u w:val="none"/>
              </w:rPr>
            </w:pPr>
            <w:r w:rsidRPr="006F4C83">
              <w:rPr>
                <w:rStyle w:val="Hipervnculo"/>
                <w:rFonts w:ascii="Book Antiqua" w:hAnsi="Book Antiqua" w:cs="Book Antiqua"/>
                <w:color w:val="auto"/>
                <w:u w:val="none"/>
              </w:rPr>
              <w:t>Formato en Excel propuesto para recopilar datos estadísticos sobre las nuevas funciones incorporadas en el Código Procesal de Familia</w:t>
            </w:r>
            <w:r w:rsidR="00803C2F" w:rsidRPr="006F4C83">
              <w:rPr>
                <w:rStyle w:val="Hipervnculo"/>
                <w:rFonts w:ascii="Book Antiqua" w:hAnsi="Book Antiqua" w:cs="Book Antiqua"/>
                <w:color w:val="auto"/>
                <w:u w:val="none"/>
              </w:rPr>
              <w:t>.</w:t>
            </w:r>
          </w:p>
        </w:tc>
        <w:bookmarkStart w:id="4" w:name="_MON_1688543892"/>
        <w:bookmarkEnd w:id="4"/>
        <w:tc>
          <w:tcPr>
            <w:tcW w:w="1984" w:type="dxa"/>
            <w:shd w:val="clear" w:color="auto" w:fill="auto"/>
            <w:vAlign w:val="center"/>
          </w:tcPr>
          <w:p w14:paraId="142F6B47" w14:textId="5CF49D78" w:rsidR="002709F3" w:rsidRPr="00A4608A" w:rsidRDefault="006F4C83" w:rsidP="004569C6">
            <w:pPr>
              <w:pStyle w:val="TableParagraph"/>
              <w:jc w:val="center"/>
              <w:rPr>
                <w:rFonts w:ascii="Book Antiqua" w:hAnsi="Book Antiqua"/>
                <w:sz w:val="20"/>
                <w:szCs w:val="20"/>
              </w:rPr>
            </w:pPr>
            <w:r w:rsidRPr="00A4608A">
              <w:rPr>
                <w:rFonts w:ascii="Book Antiqua" w:hAnsi="Book Antiqua"/>
                <w:sz w:val="20"/>
                <w:szCs w:val="20"/>
              </w:rPr>
              <w:object w:dxaOrig="1376" w:dyaOrig="893" w14:anchorId="14C62EA1">
                <v:shape id="_x0000_i1028" type="#_x0000_t75" style="width:68.85pt;height:44.45pt" o:ole="">
                  <v:imagedata r:id="rId14" o:title=""/>
                </v:shape>
                <o:OLEObject Type="Embed" ProgID="Excel.Sheet.12" ShapeID="_x0000_i1028" DrawAspect="Icon" ObjectID="_1727091503" r:id="rId15"/>
              </w:object>
            </w:r>
          </w:p>
        </w:tc>
      </w:tr>
      <w:tr w:rsidR="00A4608A" w:rsidRPr="00A4608A" w14:paraId="213EF3F0" w14:textId="77777777" w:rsidTr="00432E7F">
        <w:trPr>
          <w:trHeight w:val="275"/>
          <w:jc w:val="center"/>
        </w:trPr>
        <w:tc>
          <w:tcPr>
            <w:tcW w:w="1158" w:type="dxa"/>
            <w:shd w:val="clear" w:color="auto" w:fill="auto"/>
            <w:vAlign w:val="center"/>
          </w:tcPr>
          <w:p w14:paraId="1937636F" w14:textId="77777777" w:rsidR="00A4608A" w:rsidRPr="006F4C83" w:rsidRDefault="00A4608A" w:rsidP="004569C6">
            <w:pPr>
              <w:pStyle w:val="TableParagraph"/>
              <w:spacing w:line="255" w:lineRule="exact"/>
              <w:ind w:left="6"/>
              <w:jc w:val="center"/>
              <w:rPr>
                <w:rFonts w:ascii="Book Antiqua" w:hAnsi="Book Antiqua"/>
                <w:b/>
              </w:rPr>
            </w:pPr>
            <w:r w:rsidRPr="006F4C83">
              <w:rPr>
                <w:rFonts w:ascii="Book Antiqua" w:hAnsi="Book Antiqua"/>
                <w:b/>
              </w:rPr>
              <w:t>4</w:t>
            </w:r>
          </w:p>
        </w:tc>
        <w:tc>
          <w:tcPr>
            <w:tcW w:w="4535" w:type="dxa"/>
            <w:shd w:val="clear" w:color="auto" w:fill="auto"/>
            <w:vAlign w:val="center"/>
          </w:tcPr>
          <w:p w14:paraId="7CEE5F3B" w14:textId="77777777" w:rsidR="00A4608A" w:rsidRPr="006F4C83" w:rsidRDefault="00A4608A" w:rsidP="00803C2F">
            <w:pPr>
              <w:pStyle w:val="TableParagraph"/>
              <w:ind w:left="143" w:right="138"/>
              <w:jc w:val="both"/>
              <w:rPr>
                <w:rStyle w:val="Hipervnculo"/>
                <w:rFonts w:ascii="Book Antiqua" w:hAnsi="Book Antiqua" w:cs="Book Antiqua"/>
                <w:color w:val="auto"/>
                <w:u w:val="none"/>
              </w:rPr>
            </w:pPr>
            <w:r w:rsidRPr="006F4C83">
              <w:rPr>
                <w:rStyle w:val="Hipervnculo"/>
                <w:rFonts w:ascii="Book Antiqua" w:hAnsi="Book Antiqua" w:cs="Book Antiqua"/>
                <w:color w:val="auto"/>
                <w:u w:val="none"/>
              </w:rPr>
              <w:t xml:space="preserve">Oficio DTSP-184-2021 del Departamento de Trabajo Social y Psicología, respuesta a la versión preliminar </w:t>
            </w:r>
            <w:r w:rsidR="00CD59A2" w:rsidRPr="006F4C83">
              <w:rPr>
                <w:rStyle w:val="Hipervnculo"/>
                <w:rFonts w:ascii="Book Antiqua" w:hAnsi="Book Antiqua" w:cs="Book Antiqua"/>
                <w:color w:val="auto"/>
                <w:u w:val="none"/>
              </w:rPr>
              <w:t>(</w:t>
            </w:r>
            <w:r w:rsidRPr="006F4C83">
              <w:rPr>
                <w:rStyle w:val="Hipervnculo"/>
                <w:rFonts w:ascii="Book Antiqua" w:hAnsi="Book Antiqua" w:cs="Book Antiqua"/>
                <w:color w:val="auto"/>
                <w:u w:val="none"/>
              </w:rPr>
              <w:t>informe</w:t>
            </w:r>
            <w:r w:rsidR="00CD59A2" w:rsidRPr="006F4C83">
              <w:rPr>
                <w:rStyle w:val="Hipervnculo"/>
                <w:rFonts w:ascii="Book Antiqua" w:hAnsi="Book Antiqua" w:cs="Book Antiqua"/>
                <w:color w:val="auto"/>
                <w:u w:val="none"/>
              </w:rPr>
              <w:t xml:space="preserve"> 726-PLA-OI-</w:t>
            </w:r>
            <w:r w:rsidR="00CD59A2" w:rsidRPr="006F4C83">
              <w:rPr>
                <w:rStyle w:val="Hipervnculo"/>
                <w:rFonts w:ascii="Book Antiqua" w:hAnsi="Book Antiqua" w:cs="Book Antiqua"/>
                <w:color w:val="auto"/>
                <w:u w:val="none"/>
              </w:rPr>
              <w:lastRenderedPageBreak/>
              <w:t>2021)</w:t>
            </w:r>
            <w:r w:rsidRPr="006F4C83">
              <w:rPr>
                <w:rStyle w:val="Hipervnculo"/>
                <w:rFonts w:ascii="Book Antiqua" w:hAnsi="Book Antiqua" w:cs="Book Antiqua"/>
                <w:color w:val="auto"/>
                <w:u w:val="none"/>
              </w:rPr>
              <w:t>.</w:t>
            </w:r>
          </w:p>
        </w:tc>
        <w:bookmarkStart w:id="5" w:name="_MON_1687084605"/>
        <w:bookmarkEnd w:id="5"/>
        <w:tc>
          <w:tcPr>
            <w:tcW w:w="1984" w:type="dxa"/>
            <w:shd w:val="clear" w:color="auto" w:fill="auto"/>
            <w:vAlign w:val="center"/>
          </w:tcPr>
          <w:p w14:paraId="5FC84654" w14:textId="77777777" w:rsidR="00A4608A" w:rsidRPr="006F4C83" w:rsidRDefault="00A4608A" w:rsidP="004569C6">
            <w:pPr>
              <w:pStyle w:val="TableParagraph"/>
              <w:jc w:val="center"/>
              <w:rPr>
                <w:rFonts w:ascii="Book Antiqua" w:hAnsi="Book Antiqua"/>
                <w:sz w:val="20"/>
                <w:szCs w:val="20"/>
              </w:rPr>
            </w:pPr>
            <w:r w:rsidRPr="006F4C83">
              <w:rPr>
                <w:rFonts w:ascii="Book Antiqua" w:hAnsi="Book Antiqua"/>
                <w:sz w:val="20"/>
                <w:szCs w:val="20"/>
              </w:rPr>
              <w:object w:dxaOrig="1508" w:dyaOrig="983" w14:anchorId="11F79EA6">
                <v:shape id="_x0000_i1029" type="#_x0000_t75" style="width:75.75pt;height:48.85pt" o:ole="">
                  <v:imagedata r:id="rId16" o:title=""/>
                </v:shape>
                <o:OLEObject Type="Embed" ProgID="Word.Document.8" ShapeID="_x0000_i1029" DrawAspect="Icon" ObjectID="_1727091504" r:id="rId17">
                  <o:FieldCodes>\s</o:FieldCodes>
                </o:OLEObject>
              </w:object>
            </w:r>
          </w:p>
        </w:tc>
      </w:tr>
      <w:tr w:rsidR="00432E7F" w:rsidRPr="00A4608A" w14:paraId="05F0BE44" w14:textId="77777777" w:rsidTr="00577978">
        <w:trPr>
          <w:trHeight w:val="275"/>
          <w:jc w:val="center"/>
        </w:trPr>
        <w:tc>
          <w:tcPr>
            <w:tcW w:w="1158" w:type="dxa"/>
            <w:tcBorders>
              <w:bottom w:val="single" w:sz="4" w:space="0" w:color="auto"/>
            </w:tcBorders>
            <w:shd w:val="clear" w:color="auto" w:fill="auto"/>
            <w:vAlign w:val="center"/>
          </w:tcPr>
          <w:p w14:paraId="0720F57D" w14:textId="77777777" w:rsidR="00432E7F" w:rsidRPr="006F4C83" w:rsidRDefault="00432E7F" w:rsidP="004569C6">
            <w:pPr>
              <w:pStyle w:val="TableParagraph"/>
              <w:spacing w:line="255" w:lineRule="exact"/>
              <w:ind w:left="6"/>
              <w:jc w:val="center"/>
              <w:rPr>
                <w:rFonts w:ascii="Book Antiqua" w:hAnsi="Book Antiqua"/>
                <w:b/>
              </w:rPr>
            </w:pPr>
            <w:r w:rsidRPr="006F4C83">
              <w:rPr>
                <w:rFonts w:ascii="Book Antiqua" w:hAnsi="Book Antiqua"/>
                <w:b/>
              </w:rPr>
              <w:t>5</w:t>
            </w:r>
          </w:p>
        </w:tc>
        <w:tc>
          <w:tcPr>
            <w:tcW w:w="4535" w:type="dxa"/>
            <w:shd w:val="clear" w:color="auto" w:fill="auto"/>
            <w:vAlign w:val="center"/>
          </w:tcPr>
          <w:p w14:paraId="167671D6" w14:textId="77777777" w:rsidR="00432E7F" w:rsidRPr="006F4C83" w:rsidRDefault="00432E7F" w:rsidP="00803C2F">
            <w:pPr>
              <w:pStyle w:val="TableParagraph"/>
              <w:ind w:left="143" w:right="138"/>
              <w:jc w:val="both"/>
              <w:rPr>
                <w:rStyle w:val="Hipervnculo"/>
                <w:rFonts w:ascii="Book Antiqua" w:hAnsi="Book Antiqua" w:cs="Book Antiqua"/>
                <w:color w:val="auto"/>
                <w:u w:val="none"/>
              </w:rPr>
            </w:pPr>
            <w:r w:rsidRPr="006F4C83">
              <w:rPr>
                <w:rStyle w:val="Hipervnculo"/>
                <w:rFonts w:ascii="Book Antiqua" w:hAnsi="Book Antiqua" w:cs="Book Antiqua"/>
                <w:color w:val="auto"/>
                <w:u w:val="none"/>
              </w:rPr>
              <w:t>Oficio PJ-DGH-SAP-293-2021 de la Dirección de Gestión Humana, respuesta a la versión preliminar (informe 726-PLA-OI-2021).</w:t>
            </w:r>
          </w:p>
        </w:tc>
        <w:bookmarkStart w:id="6" w:name="_MON_1687271229"/>
        <w:bookmarkEnd w:id="6"/>
        <w:tc>
          <w:tcPr>
            <w:tcW w:w="1984" w:type="dxa"/>
            <w:shd w:val="clear" w:color="auto" w:fill="auto"/>
            <w:vAlign w:val="center"/>
          </w:tcPr>
          <w:p w14:paraId="58F9E5C6" w14:textId="77777777" w:rsidR="00432E7F" w:rsidRPr="006F4C83" w:rsidRDefault="00D92A86" w:rsidP="004569C6">
            <w:pPr>
              <w:pStyle w:val="TableParagraph"/>
              <w:jc w:val="center"/>
              <w:rPr>
                <w:rFonts w:ascii="Book Antiqua" w:hAnsi="Book Antiqua"/>
                <w:sz w:val="20"/>
                <w:szCs w:val="20"/>
              </w:rPr>
            </w:pPr>
            <w:r w:rsidRPr="006F4C83">
              <w:rPr>
                <w:rFonts w:ascii="Book Antiqua" w:hAnsi="Book Antiqua"/>
                <w:sz w:val="20"/>
                <w:szCs w:val="20"/>
              </w:rPr>
              <w:object w:dxaOrig="1508" w:dyaOrig="983" w14:anchorId="638DF6B5">
                <v:shape id="_x0000_i1030" type="#_x0000_t75" style="width:75.75pt;height:48.85pt" o:ole="">
                  <v:imagedata r:id="rId18" o:title=""/>
                </v:shape>
                <o:OLEObject Type="Embed" ProgID="Word.Document.8" ShapeID="_x0000_i1030" DrawAspect="Icon" ObjectID="_1727091505" r:id="rId19">
                  <o:FieldCodes>\s</o:FieldCodes>
                </o:OLEObject>
              </w:object>
            </w:r>
          </w:p>
        </w:tc>
      </w:tr>
    </w:tbl>
    <w:p w14:paraId="7FBFE84D" w14:textId="77777777" w:rsidR="000E49E3" w:rsidRPr="00C62FCB" w:rsidRDefault="000E49E3" w:rsidP="004569C6">
      <w:pPr>
        <w:rPr>
          <w:rFonts w:ascii="Book Antiqua" w:hAnsi="Book Antiqua" w:cs="Book Antiqua"/>
          <w:sz w:val="24"/>
          <w:szCs w:val="24"/>
        </w:rPr>
      </w:pPr>
    </w:p>
    <w:p w14:paraId="003FDB9F" w14:textId="77777777" w:rsidR="000E49E3" w:rsidRPr="00C62FCB" w:rsidRDefault="000E49E3" w:rsidP="004569C6">
      <w:pPr>
        <w:tabs>
          <w:tab w:val="left" w:pos="1740"/>
        </w:tabs>
        <w:rPr>
          <w:rFonts w:ascii="Book Antiqua" w:hAnsi="Book Antiqua" w:cs="Book Antiqua"/>
          <w:sz w:val="24"/>
          <w:szCs w:val="24"/>
        </w:rPr>
      </w:pPr>
    </w:p>
    <w:sectPr w:rsidR="000E49E3" w:rsidRPr="00C62FCB" w:rsidSect="00273333">
      <w:headerReference w:type="even" r:id="rId20"/>
      <w:headerReference w:type="default" r:id="rId21"/>
      <w:footerReference w:type="default" r:id="rId22"/>
      <w:headerReference w:type="first" r:id="rId23"/>
      <w:pgSz w:w="12242" w:h="15842" w:code="1"/>
      <w:pgMar w:top="2268"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A14F7D" w14:textId="77777777" w:rsidR="003E1A64" w:rsidRDefault="003E1A64">
      <w:r>
        <w:separator/>
      </w:r>
    </w:p>
  </w:endnote>
  <w:endnote w:type="continuationSeparator" w:id="0">
    <w:p w14:paraId="6DBB01F9" w14:textId="77777777" w:rsidR="003E1A64" w:rsidRDefault="003E1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Liberation Sans Narrow">
    <w:panose1 w:val="020B0606020202030204"/>
    <w:charset w:val="00"/>
    <w:family w:val="swiss"/>
    <w:pitch w:val="variable"/>
    <w:sig w:usb0="A00002AF" w:usb1="5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618F7" w14:textId="77777777" w:rsidR="00F85365" w:rsidRDefault="00F85365" w:rsidP="004129F5">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930DE">
      <w:rPr>
        <w:rStyle w:val="Nmerodepgina"/>
        <w:noProof/>
      </w:rPr>
      <w:t>2</w:t>
    </w:r>
    <w:r>
      <w:rPr>
        <w:rStyle w:val="Nmerodepgina"/>
      </w:rPr>
      <w:fldChar w:fldCharType="end"/>
    </w:r>
  </w:p>
  <w:p w14:paraId="19689845" w14:textId="77777777" w:rsidR="00F85365" w:rsidRPr="0036463A" w:rsidRDefault="00F85365" w:rsidP="0036463A">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p w14:paraId="5CA64F0E" w14:textId="77777777" w:rsidR="00F85365" w:rsidRDefault="00F85365" w:rsidP="002F641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709D91" w14:textId="77777777" w:rsidR="003E1A64" w:rsidRDefault="003E1A64">
      <w:r>
        <w:separator/>
      </w:r>
    </w:p>
  </w:footnote>
  <w:footnote w:type="continuationSeparator" w:id="0">
    <w:p w14:paraId="5392F573" w14:textId="77777777" w:rsidR="003E1A64" w:rsidRDefault="003E1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033DF" w14:textId="77777777" w:rsidR="0086474F" w:rsidRDefault="0086474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E434B" w14:textId="77777777" w:rsidR="00F85365" w:rsidRDefault="00F85365" w:rsidP="00BF0EE8">
    <w:pPr>
      <w:framePr w:w="640" w:hSpace="141" w:wrap="auto" w:vAnchor="text" w:hAnchor="margin" w:x="8456" w:y="-91"/>
    </w:pPr>
  </w:p>
  <w:p w14:paraId="7E589904" w14:textId="77777777" w:rsidR="00F85365" w:rsidRDefault="00F85365" w:rsidP="00BF0EE8">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7C5549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4pt;height:32.55pt" o:ole="">
          <v:imagedata r:id="rId1" o:title=""/>
        </v:shape>
        <o:OLEObject Type="Embed" ShapeID="_x0000_i1031" DrawAspect="Content" ObjectID="_1727091506" r:id="rId2"/>
      </w:object>
    </w:r>
  </w:p>
  <w:p w14:paraId="27F32990" w14:textId="77777777" w:rsidR="00F85365" w:rsidRDefault="00736B15" w:rsidP="00BF0EE8">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w:t>
    </w:r>
    <w:r w:rsidR="00F85365">
      <w:rPr>
        <w:rFonts w:ascii="Book Antiqua" w:hAnsi="Book Antiqua" w:cs="Book Antiqua"/>
        <w:i/>
        <w:iCs/>
        <w:sz w:val="18"/>
        <w:szCs w:val="18"/>
      </w:rPr>
      <w:t>an José - Costa Rica</w:t>
    </w:r>
  </w:p>
  <w:p w14:paraId="368E3D93" w14:textId="77777777" w:rsidR="00F85365" w:rsidRPr="000716EC" w:rsidRDefault="00F85365" w:rsidP="00BF0EE8">
    <w:pPr>
      <w:pStyle w:val="Encabezado"/>
      <w:jc w:val="center"/>
    </w:pPr>
    <w:r w:rsidRPr="001018BE">
      <w:rPr>
        <w:rFonts w:ascii="Book Antiqua" w:hAnsi="Book Antiqua" w:cs="Book Antiqua"/>
        <w:i/>
        <w:iCs/>
        <w:sz w:val="18"/>
        <w:szCs w:val="18"/>
        <w:lang w:val="es-ES"/>
      </w:rPr>
      <w:t xml:space="preserve">Telf.   </w:t>
    </w:r>
    <w:r w:rsidRPr="000716EC">
      <w:rPr>
        <w:rFonts w:ascii="Book Antiqua" w:hAnsi="Book Antiqua" w:cs="Book Antiqua"/>
        <w:i/>
        <w:iCs/>
        <w:sz w:val="18"/>
        <w:szCs w:val="18"/>
      </w:rPr>
      <w:t>2295-3600 / 3599 / Apdo.  95-1003 / planificacion@poder-judicial.go.cr</w:t>
    </w:r>
  </w:p>
  <w:p w14:paraId="09DCF617" w14:textId="77777777" w:rsidR="00F85365" w:rsidRPr="000716EC" w:rsidRDefault="00F85365" w:rsidP="00BF0EE8">
    <w:pPr>
      <w:pBdr>
        <w:bottom w:val="single" w:sz="6" w:space="0" w:color="auto"/>
      </w:pBdr>
      <w:spacing w:after="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37EC1" w14:textId="77777777" w:rsidR="0086474F" w:rsidRDefault="008647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36E373D"/>
    <w:multiLevelType w:val="hybridMultilevel"/>
    <w:tmpl w:val="ABFC7D4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AC3864"/>
    <w:multiLevelType w:val="hybridMultilevel"/>
    <w:tmpl w:val="5C407754"/>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06825EB4"/>
    <w:multiLevelType w:val="hybridMultilevel"/>
    <w:tmpl w:val="E8E41D8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91523AC"/>
    <w:multiLevelType w:val="hybridMultilevel"/>
    <w:tmpl w:val="50DECA74"/>
    <w:lvl w:ilvl="0" w:tplc="140A0001">
      <w:start w:val="1"/>
      <w:numFmt w:val="bullet"/>
      <w:lvlText w:val=""/>
      <w:lvlJc w:val="left"/>
      <w:pPr>
        <w:ind w:left="644"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B987CDB"/>
    <w:multiLevelType w:val="hybridMultilevel"/>
    <w:tmpl w:val="9440F51E"/>
    <w:lvl w:ilvl="0" w:tplc="6056422A">
      <w:start w:val="1"/>
      <w:numFmt w:val="decimal"/>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6" w15:restartNumberingAfterBreak="0">
    <w:nsid w:val="0C066DDA"/>
    <w:multiLevelType w:val="hybridMultilevel"/>
    <w:tmpl w:val="3E8AAD26"/>
    <w:lvl w:ilvl="0" w:tplc="0C0A000D">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5AA5578"/>
    <w:multiLevelType w:val="hybridMultilevel"/>
    <w:tmpl w:val="74182AF8"/>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8" w15:restartNumberingAfterBreak="0">
    <w:nsid w:val="15D3033A"/>
    <w:multiLevelType w:val="hybridMultilevel"/>
    <w:tmpl w:val="EA008B2E"/>
    <w:lvl w:ilvl="0" w:tplc="0C0A000F">
      <w:start w:val="1"/>
      <w:numFmt w:val="decimal"/>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9" w15:restartNumberingAfterBreak="0">
    <w:nsid w:val="1A1016CA"/>
    <w:multiLevelType w:val="hybridMultilevel"/>
    <w:tmpl w:val="F3CA4A88"/>
    <w:lvl w:ilvl="0" w:tplc="FAC8538A">
      <w:start w:val="4"/>
      <w:numFmt w:val="upperRoman"/>
      <w:lvlText w:val="%1."/>
      <w:lvlJc w:val="right"/>
      <w:pPr>
        <w:tabs>
          <w:tab w:val="num" w:pos="1800"/>
        </w:tabs>
        <w:ind w:left="1800" w:hanging="360"/>
      </w:pPr>
      <w:rPr>
        <w:rFonts w:hint="default"/>
      </w:rPr>
    </w:lvl>
    <w:lvl w:ilvl="1" w:tplc="0C0A0019">
      <w:start w:val="1"/>
      <w:numFmt w:val="lowerLetter"/>
      <w:lvlText w:val="%2."/>
      <w:lvlJc w:val="left"/>
      <w:pPr>
        <w:tabs>
          <w:tab w:val="num" w:pos="2160"/>
        </w:tabs>
        <w:ind w:left="2160" w:hanging="360"/>
      </w:pPr>
    </w:lvl>
    <w:lvl w:ilvl="2" w:tplc="0C0A001B">
      <w:start w:val="1"/>
      <w:numFmt w:val="lowerRoman"/>
      <w:lvlText w:val="%3."/>
      <w:lvlJc w:val="right"/>
      <w:pPr>
        <w:tabs>
          <w:tab w:val="num" w:pos="2880"/>
        </w:tabs>
        <w:ind w:left="2880" w:hanging="180"/>
      </w:pPr>
    </w:lvl>
    <w:lvl w:ilvl="3" w:tplc="0C0A000F">
      <w:start w:val="1"/>
      <w:numFmt w:val="decimal"/>
      <w:lvlText w:val="%4."/>
      <w:lvlJc w:val="left"/>
      <w:pPr>
        <w:tabs>
          <w:tab w:val="num" w:pos="3600"/>
        </w:tabs>
        <w:ind w:left="3600" w:hanging="360"/>
      </w:pPr>
    </w:lvl>
    <w:lvl w:ilvl="4" w:tplc="0C0A0019">
      <w:start w:val="1"/>
      <w:numFmt w:val="lowerLetter"/>
      <w:lvlText w:val="%5."/>
      <w:lvlJc w:val="left"/>
      <w:pPr>
        <w:tabs>
          <w:tab w:val="num" w:pos="4320"/>
        </w:tabs>
        <w:ind w:left="4320" w:hanging="360"/>
      </w:pPr>
    </w:lvl>
    <w:lvl w:ilvl="5" w:tplc="0C0A001B">
      <w:start w:val="1"/>
      <w:numFmt w:val="lowerRoman"/>
      <w:lvlText w:val="%6."/>
      <w:lvlJc w:val="right"/>
      <w:pPr>
        <w:tabs>
          <w:tab w:val="num" w:pos="5040"/>
        </w:tabs>
        <w:ind w:left="5040" w:hanging="180"/>
      </w:pPr>
    </w:lvl>
    <w:lvl w:ilvl="6" w:tplc="0C0A000F">
      <w:start w:val="1"/>
      <w:numFmt w:val="decimal"/>
      <w:lvlText w:val="%7."/>
      <w:lvlJc w:val="left"/>
      <w:pPr>
        <w:tabs>
          <w:tab w:val="num" w:pos="5760"/>
        </w:tabs>
        <w:ind w:left="5760" w:hanging="360"/>
      </w:pPr>
    </w:lvl>
    <w:lvl w:ilvl="7" w:tplc="0C0A0019">
      <w:start w:val="1"/>
      <w:numFmt w:val="lowerLetter"/>
      <w:lvlText w:val="%8."/>
      <w:lvlJc w:val="left"/>
      <w:pPr>
        <w:tabs>
          <w:tab w:val="num" w:pos="6480"/>
        </w:tabs>
        <w:ind w:left="6480" w:hanging="360"/>
      </w:pPr>
    </w:lvl>
    <w:lvl w:ilvl="8" w:tplc="0C0A001B">
      <w:start w:val="1"/>
      <w:numFmt w:val="lowerRoman"/>
      <w:lvlText w:val="%9."/>
      <w:lvlJc w:val="right"/>
      <w:pPr>
        <w:tabs>
          <w:tab w:val="num" w:pos="7200"/>
        </w:tabs>
        <w:ind w:left="7200" w:hanging="180"/>
      </w:pPr>
    </w:lvl>
  </w:abstractNum>
  <w:abstractNum w:abstractNumId="10" w15:restartNumberingAfterBreak="0">
    <w:nsid w:val="1ADD5752"/>
    <w:multiLevelType w:val="multilevel"/>
    <w:tmpl w:val="5AC469D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bCs/>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C367FD1"/>
    <w:multiLevelType w:val="multilevel"/>
    <w:tmpl w:val="DC681718"/>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b/>
        <w:bCs/>
      </w:rPr>
    </w:lvl>
    <w:lvl w:ilvl="2">
      <w:start w:val="1"/>
      <w:numFmt w:val="low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1EEE50C5"/>
    <w:multiLevelType w:val="hybridMultilevel"/>
    <w:tmpl w:val="2744A0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FA53C0C"/>
    <w:multiLevelType w:val="hybridMultilevel"/>
    <w:tmpl w:val="1BEA3060"/>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4" w15:restartNumberingAfterBreak="0">
    <w:nsid w:val="21590ADC"/>
    <w:multiLevelType w:val="hybridMultilevel"/>
    <w:tmpl w:val="ACAA9AC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61C358E"/>
    <w:multiLevelType w:val="hybridMultilevel"/>
    <w:tmpl w:val="BA50027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6" w15:restartNumberingAfterBreak="0">
    <w:nsid w:val="2BED64B9"/>
    <w:multiLevelType w:val="hybridMultilevel"/>
    <w:tmpl w:val="97D673C0"/>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2B7654E"/>
    <w:multiLevelType w:val="hybridMultilevel"/>
    <w:tmpl w:val="7EC26568"/>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E632C05"/>
    <w:multiLevelType w:val="hybridMultilevel"/>
    <w:tmpl w:val="24F2B7AA"/>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9" w15:restartNumberingAfterBreak="0">
    <w:nsid w:val="3FBC5468"/>
    <w:multiLevelType w:val="hybridMultilevel"/>
    <w:tmpl w:val="A78E893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520A1FE7"/>
    <w:multiLevelType w:val="hybridMultilevel"/>
    <w:tmpl w:val="4A422A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53C31E0C"/>
    <w:multiLevelType w:val="hybridMultilevel"/>
    <w:tmpl w:val="3A6236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4921D2F"/>
    <w:multiLevelType w:val="hybridMultilevel"/>
    <w:tmpl w:val="54B660D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57F467A3"/>
    <w:multiLevelType w:val="hybridMultilevel"/>
    <w:tmpl w:val="44E0B0DE"/>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82F52F4"/>
    <w:multiLevelType w:val="hybridMultilevel"/>
    <w:tmpl w:val="62D056FE"/>
    <w:lvl w:ilvl="0" w:tplc="DBBA165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5A5A716F"/>
    <w:multiLevelType w:val="hybridMultilevel"/>
    <w:tmpl w:val="EB1C485C"/>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5A606265"/>
    <w:multiLevelType w:val="hybridMultilevel"/>
    <w:tmpl w:val="A4AE122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5E604F3C"/>
    <w:multiLevelType w:val="hybridMultilevel"/>
    <w:tmpl w:val="E146C2F2"/>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8" w15:restartNumberingAfterBreak="0">
    <w:nsid w:val="5EBC2D07"/>
    <w:multiLevelType w:val="hybridMultilevel"/>
    <w:tmpl w:val="32A6893E"/>
    <w:lvl w:ilvl="0" w:tplc="DBBA1654">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5F91798B"/>
    <w:multiLevelType w:val="hybridMultilevel"/>
    <w:tmpl w:val="272872E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6065602F"/>
    <w:multiLevelType w:val="hybridMultilevel"/>
    <w:tmpl w:val="4A809D8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76133A9"/>
    <w:multiLevelType w:val="hybridMultilevel"/>
    <w:tmpl w:val="1F02E7E8"/>
    <w:lvl w:ilvl="0" w:tplc="AEEAEEE6">
      <w:start w:val="5"/>
      <w:numFmt w:val="upperRoman"/>
      <w:lvlText w:val="%1."/>
      <w:lvlJc w:val="left"/>
      <w:pPr>
        <w:tabs>
          <w:tab w:val="num" w:pos="720"/>
        </w:tabs>
        <w:ind w:left="720" w:hanging="720"/>
      </w:pPr>
      <w:rPr>
        <w:rFonts w:hint="default"/>
      </w:rPr>
    </w:lvl>
    <w:lvl w:ilvl="1" w:tplc="61C2D50E">
      <w:start w:val="1"/>
      <w:numFmt w:val="bullet"/>
      <w:lvlText w:val=""/>
      <w:lvlJc w:val="left"/>
      <w:pPr>
        <w:tabs>
          <w:tab w:val="num" w:pos="840"/>
        </w:tabs>
        <w:ind w:left="840" w:hanging="360"/>
      </w:pPr>
      <w:rPr>
        <w:rFonts w:ascii="Wingdings" w:hAnsi="Wingdings" w:cs="Wingdings" w:hint="default"/>
        <w:color w:val="000000"/>
      </w:rPr>
    </w:lvl>
    <w:lvl w:ilvl="2" w:tplc="0C0A001B">
      <w:start w:val="1"/>
      <w:numFmt w:val="lowerRoman"/>
      <w:lvlText w:val="%3."/>
      <w:lvlJc w:val="right"/>
      <w:pPr>
        <w:tabs>
          <w:tab w:val="num" w:pos="1560"/>
        </w:tabs>
        <w:ind w:left="1560" w:hanging="180"/>
      </w:pPr>
    </w:lvl>
    <w:lvl w:ilvl="3" w:tplc="0C0A000F">
      <w:start w:val="1"/>
      <w:numFmt w:val="decimal"/>
      <w:lvlText w:val="%4."/>
      <w:lvlJc w:val="left"/>
      <w:pPr>
        <w:tabs>
          <w:tab w:val="num" w:pos="2280"/>
        </w:tabs>
        <w:ind w:left="2280" w:hanging="360"/>
      </w:pPr>
    </w:lvl>
    <w:lvl w:ilvl="4" w:tplc="0C0A0019">
      <w:start w:val="1"/>
      <w:numFmt w:val="lowerLetter"/>
      <w:lvlText w:val="%5."/>
      <w:lvlJc w:val="left"/>
      <w:pPr>
        <w:tabs>
          <w:tab w:val="num" w:pos="3000"/>
        </w:tabs>
        <w:ind w:left="3000" w:hanging="360"/>
      </w:pPr>
    </w:lvl>
    <w:lvl w:ilvl="5" w:tplc="0C0A001B">
      <w:start w:val="1"/>
      <w:numFmt w:val="lowerRoman"/>
      <w:lvlText w:val="%6."/>
      <w:lvlJc w:val="right"/>
      <w:pPr>
        <w:tabs>
          <w:tab w:val="num" w:pos="3720"/>
        </w:tabs>
        <w:ind w:left="3720" w:hanging="180"/>
      </w:pPr>
    </w:lvl>
    <w:lvl w:ilvl="6" w:tplc="0C0A000F">
      <w:start w:val="1"/>
      <w:numFmt w:val="decimal"/>
      <w:lvlText w:val="%7."/>
      <w:lvlJc w:val="left"/>
      <w:pPr>
        <w:tabs>
          <w:tab w:val="num" w:pos="4440"/>
        </w:tabs>
        <w:ind w:left="4440" w:hanging="360"/>
      </w:pPr>
    </w:lvl>
    <w:lvl w:ilvl="7" w:tplc="0C0A0019">
      <w:start w:val="1"/>
      <w:numFmt w:val="lowerLetter"/>
      <w:lvlText w:val="%8."/>
      <w:lvlJc w:val="left"/>
      <w:pPr>
        <w:tabs>
          <w:tab w:val="num" w:pos="5160"/>
        </w:tabs>
        <w:ind w:left="5160" w:hanging="360"/>
      </w:pPr>
    </w:lvl>
    <w:lvl w:ilvl="8" w:tplc="0C0A001B">
      <w:start w:val="1"/>
      <w:numFmt w:val="lowerRoman"/>
      <w:lvlText w:val="%9."/>
      <w:lvlJc w:val="right"/>
      <w:pPr>
        <w:tabs>
          <w:tab w:val="num" w:pos="5880"/>
        </w:tabs>
        <w:ind w:left="5880" w:hanging="180"/>
      </w:pPr>
    </w:lvl>
  </w:abstractNum>
  <w:abstractNum w:abstractNumId="32" w15:restartNumberingAfterBreak="0">
    <w:nsid w:val="6A3A073E"/>
    <w:multiLevelType w:val="hybridMultilevel"/>
    <w:tmpl w:val="20CEE1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6C1A61D6"/>
    <w:multiLevelType w:val="hybridMultilevel"/>
    <w:tmpl w:val="3F2CD9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6FEE44C0"/>
    <w:multiLevelType w:val="hybridMultilevel"/>
    <w:tmpl w:val="B69C224C"/>
    <w:lvl w:ilvl="0" w:tplc="53D461A4">
      <w:start w:val="1"/>
      <w:numFmt w:val="bullet"/>
      <w:lvlText w:val=""/>
      <w:lvlJc w:val="left"/>
      <w:pPr>
        <w:tabs>
          <w:tab w:val="num" w:pos="1080"/>
        </w:tabs>
        <w:ind w:left="1080" w:hanging="360"/>
      </w:pPr>
      <w:rPr>
        <w:rFonts w:ascii="Symbol" w:hAnsi="Symbol" w:cs="Symbol" w:hint="default"/>
        <w:color w:val="auto"/>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cs="Wingdings" w:hint="default"/>
      </w:rPr>
    </w:lvl>
    <w:lvl w:ilvl="3" w:tplc="0C0A0001">
      <w:start w:val="1"/>
      <w:numFmt w:val="bullet"/>
      <w:lvlText w:val=""/>
      <w:lvlJc w:val="left"/>
      <w:pPr>
        <w:tabs>
          <w:tab w:val="num" w:pos="3600"/>
        </w:tabs>
        <w:ind w:left="3600" w:hanging="360"/>
      </w:pPr>
      <w:rPr>
        <w:rFonts w:ascii="Symbol" w:hAnsi="Symbol" w:cs="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cs="Wingdings" w:hint="default"/>
      </w:rPr>
    </w:lvl>
    <w:lvl w:ilvl="6" w:tplc="0C0A0001">
      <w:start w:val="1"/>
      <w:numFmt w:val="bullet"/>
      <w:lvlText w:val=""/>
      <w:lvlJc w:val="left"/>
      <w:pPr>
        <w:tabs>
          <w:tab w:val="num" w:pos="5760"/>
        </w:tabs>
        <w:ind w:left="5760" w:hanging="360"/>
      </w:pPr>
      <w:rPr>
        <w:rFonts w:ascii="Symbol" w:hAnsi="Symbol" w:cs="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cs="Wingdings" w:hint="default"/>
      </w:rPr>
    </w:lvl>
  </w:abstractNum>
  <w:abstractNum w:abstractNumId="35" w15:restartNumberingAfterBreak="0">
    <w:nsid w:val="718C4B81"/>
    <w:multiLevelType w:val="hybridMultilevel"/>
    <w:tmpl w:val="BBCC1D4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74343705"/>
    <w:multiLevelType w:val="multilevel"/>
    <w:tmpl w:val="7F6E06C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5A507C0"/>
    <w:multiLevelType w:val="hybridMultilevel"/>
    <w:tmpl w:val="0BCCF41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8CE490A"/>
    <w:multiLevelType w:val="hybridMultilevel"/>
    <w:tmpl w:val="A42226F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num w:numId="1">
    <w:abstractNumId w:val="1"/>
  </w:num>
  <w:num w:numId="2">
    <w:abstractNumId w:val="37"/>
  </w:num>
  <w:num w:numId="3">
    <w:abstractNumId w:val="14"/>
  </w:num>
  <w:num w:numId="4">
    <w:abstractNumId w:val="30"/>
  </w:num>
  <w:num w:numId="5">
    <w:abstractNumId w:val="16"/>
  </w:num>
  <w:num w:numId="6">
    <w:abstractNumId w:val="23"/>
  </w:num>
  <w:num w:numId="7">
    <w:abstractNumId w:val="38"/>
  </w:num>
  <w:num w:numId="8">
    <w:abstractNumId w:val="28"/>
  </w:num>
  <w:num w:numId="9">
    <w:abstractNumId w:val="25"/>
  </w:num>
  <w:num w:numId="10">
    <w:abstractNumId w:val="17"/>
  </w:num>
  <w:num w:numId="11">
    <w:abstractNumId w:val="24"/>
  </w:num>
  <w:num w:numId="12">
    <w:abstractNumId w:val="34"/>
  </w:num>
  <w:num w:numId="13">
    <w:abstractNumId w:val="26"/>
  </w:num>
  <w:num w:numId="14">
    <w:abstractNumId w:val="22"/>
  </w:num>
  <w:num w:numId="15">
    <w:abstractNumId w:val="3"/>
  </w:num>
  <w:num w:numId="16">
    <w:abstractNumId w:val="29"/>
  </w:num>
  <w:num w:numId="17">
    <w:abstractNumId w:val="6"/>
  </w:num>
  <w:num w:numId="18">
    <w:abstractNumId w:val="31"/>
  </w:num>
  <w:num w:numId="19">
    <w:abstractNumId w:val="15"/>
  </w:num>
  <w:num w:numId="20">
    <w:abstractNumId w:val="9"/>
  </w:num>
  <w:num w:numId="21">
    <w:abstractNumId w:val="13"/>
  </w:num>
  <w:num w:numId="22">
    <w:abstractNumId w:val="27"/>
  </w:num>
  <w:num w:numId="23">
    <w:abstractNumId w:val="3"/>
  </w:num>
  <w:num w:numId="24">
    <w:abstractNumId w:val="35"/>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9"/>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11"/>
  </w:num>
  <w:num w:numId="31">
    <w:abstractNumId w:val="2"/>
  </w:num>
  <w:num w:numId="32">
    <w:abstractNumId w:val="20"/>
  </w:num>
  <w:num w:numId="33">
    <w:abstractNumId w:val="5"/>
  </w:num>
  <w:num w:numId="34">
    <w:abstractNumId w:val="36"/>
  </w:num>
  <w:num w:numId="35">
    <w:abstractNumId w:val="33"/>
  </w:num>
  <w:num w:numId="36">
    <w:abstractNumId w:val="4"/>
  </w:num>
  <w:num w:numId="37">
    <w:abstractNumId w:val="12"/>
  </w:num>
  <w:num w:numId="38">
    <w:abstractNumId w:val="7"/>
  </w:num>
  <w:num w:numId="39">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0507E"/>
    <w:rsid w:val="0000602A"/>
    <w:rsid w:val="000131C6"/>
    <w:rsid w:val="00015027"/>
    <w:rsid w:val="000171B9"/>
    <w:rsid w:val="00017FC9"/>
    <w:rsid w:val="00030802"/>
    <w:rsid w:val="0003358A"/>
    <w:rsid w:val="00035AA0"/>
    <w:rsid w:val="00044B65"/>
    <w:rsid w:val="00054A79"/>
    <w:rsid w:val="000558D4"/>
    <w:rsid w:val="00057F01"/>
    <w:rsid w:val="0007014F"/>
    <w:rsid w:val="000716EC"/>
    <w:rsid w:val="00072F0F"/>
    <w:rsid w:val="000745D1"/>
    <w:rsid w:val="000751B3"/>
    <w:rsid w:val="00077A41"/>
    <w:rsid w:val="00083A70"/>
    <w:rsid w:val="0008547D"/>
    <w:rsid w:val="000920EF"/>
    <w:rsid w:val="0009367A"/>
    <w:rsid w:val="00096859"/>
    <w:rsid w:val="000A0AE6"/>
    <w:rsid w:val="000A1235"/>
    <w:rsid w:val="000A326D"/>
    <w:rsid w:val="000A5E79"/>
    <w:rsid w:val="000B1F7E"/>
    <w:rsid w:val="000B6151"/>
    <w:rsid w:val="000D5362"/>
    <w:rsid w:val="000D6B66"/>
    <w:rsid w:val="000E0040"/>
    <w:rsid w:val="000E1624"/>
    <w:rsid w:val="000E2B11"/>
    <w:rsid w:val="000E49E3"/>
    <w:rsid w:val="001018BE"/>
    <w:rsid w:val="001020D5"/>
    <w:rsid w:val="00105B13"/>
    <w:rsid w:val="001137F0"/>
    <w:rsid w:val="00115C3D"/>
    <w:rsid w:val="001215D2"/>
    <w:rsid w:val="00125BD3"/>
    <w:rsid w:val="00132550"/>
    <w:rsid w:val="00135450"/>
    <w:rsid w:val="001362B0"/>
    <w:rsid w:val="00140C56"/>
    <w:rsid w:val="00145106"/>
    <w:rsid w:val="001458F9"/>
    <w:rsid w:val="00146656"/>
    <w:rsid w:val="0016402D"/>
    <w:rsid w:val="00170E9E"/>
    <w:rsid w:val="001739BF"/>
    <w:rsid w:val="001764F9"/>
    <w:rsid w:val="00181F84"/>
    <w:rsid w:val="001834A2"/>
    <w:rsid w:val="001874A4"/>
    <w:rsid w:val="0019575A"/>
    <w:rsid w:val="001A233B"/>
    <w:rsid w:val="001B673E"/>
    <w:rsid w:val="001C21DB"/>
    <w:rsid w:val="001D223B"/>
    <w:rsid w:val="001E0BF7"/>
    <w:rsid w:val="001E2E4F"/>
    <w:rsid w:val="001E3252"/>
    <w:rsid w:val="001E517B"/>
    <w:rsid w:val="001E6ECF"/>
    <w:rsid w:val="001F1A91"/>
    <w:rsid w:val="001F285C"/>
    <w:rsid w:val="001F561E"/>
    <w:rsid w:val="00201673"/>
    <w:rsid w:val="0021051F"/>
    <w:rsid w:val="0022401C"/>
    <w:rsid w:val="002557CB"/>
    <w:rsid w:val="00257529"/>
    <w:rsid w:val="002709F3"/>
    <w:rsid w:val="00272089"/>
    <w:rsid w:val="00272159"/>
    <w:rsid w:val="002727AA"/>
    <w:rsid w:val="00273333"/>
    <w:rsid w:val="00282497"/>
    <w:rsid w:val="0028385A"/>
    <w:rsid w:val="00283912"/>
    <w:rsid w:val="002930DE"/>
    <w:rsid w:val="0029795C"/>
    <w:rsid w:val="002A4E48"/>
    <w:rsid w:val="002B047F"/>
    <w:rsid w:val="002C4CD7"/>
    <w:rsid w:val="002C7CA1"/>
    <w:rsid w:val="002D3850"/>
    <w:rsid w:val="002D5A56"/>
    <w:rsid w:val="002D61DE"/>
    <w:rsid w:val="002E000C"/>
    <w:rsid w:val="002E2E30"/>
    <w:rsid w:val="002E35AC"/>
    <w:rsid w:val="002E37A8"/>
    <w:rsid w:val="002E4CC3"/>
    <w:rsid w:val="002E718D"/>
    <w:rsid w:val="002F6410"/>
    <w:rsid w:val="00300509"/>
    <w:rsid w:val="003014A8"/>
    <w:rsid w:val="0030677D"/>
    <w:rsid w:val="0031256C"/>
    <w:rsid w:val="00323785"/>
    <w:rsid w:val="0032523B"/>
    <w:rsid w:val="00331C96"/>
    <w:rsid w:val="00331D55"/>
    <w:rsid w:val="00334A45"/>
    <w:rsid w:val="003366ED"/>
    <w:rsid w:val="00344AEA"/>
    <w:rsid w:val="00351E4C"/>
    <w:rsid w:val="00352A68"/>
    <w:rsid w:val="0035408E"/>
    <w:rsid w:val="00360E10"/>
    <w:rsid w:val="00362450"/>
    <w:rsid w:val="00363033"/>
    <w:rsid w:val="00364509"/>
    <w:rsid w:val="0036463A"/>
    <w:rsid w:val="00364898"/>
    <w:rsid w:val="00365CCB"/>
    <w:rsid w:val="003722A7"/>
    <w:rsid w:val="00372DAA"/>
    <w:rsid w:val="00375BD5"/>
    <w:rsid w:val="0038346A"/>
    <w:rsid w:val="0038425F"/>
    <w:rsid w:val="00395C92"/>
    <w:rsid w:val="003A43CF"/>
    <w:rsid w:val="003A718E"/>
    <w:rsid w:val="003B219A"/>
    <w:rsid w:val="003B2AEF"/>
    <w:rsid w:val="003B6354"/>
    <w:rsid w:val="003D2F3D"/>
    <w:rsid w:val="003D339F"/>
    <w:rsid w:val="003E1A64"/>
    <w:rsid w:val="003E3D38"/>
    <w:rsid w:val="003E724E"/>
    <w:rsid w:val="003F1345"/>
    <w:rsid w:val="00406B2D"/>
    <w:rsid w:val="00406E52"/>
    <w:rsid w:val="0041155F"/>
    <w:rsid w:val="004129F5"/>
    <w:rsid w:val="00415C13"/>
    <w:rsid w:val="00421D03"/>
    <w:rsid w:val="00425D18"/>
    <w:rsid w:val="00430D8E"/>
    <w:rsid w:val="00432E7F"/>
    <w:rsid w:val="0043337C"/>
    <w:rsid w:val="00435B41"/>
    <w:rsid w:val="00440735"/>
    <w:rsid w:val="004430A8"/>
    <w:rsid w:val="00447FE6"/>
    <w:rsid w:val="004508B3"/>
    <w:rsid w:val="0045108A"/>
    <w:rsid w:val="004569C6"/>
    <w:rsid w:val="004623AD"/>
    <w:rsid w:val="00464475"/>
    <w:rsid w:val="0046558B"/>
    <w:rsid w:val="004744DF"/>
    <w:rsid w:val="00492A30"/>
    <w:rsid w:val="00493F2D"/>
    <w:rsid w:val="004A535E"/>
    <w:rsid w:val="004B0A06"/>
    <w:rsid w:val="004B616A"/>
    <w:rsid w:val="004D75FB"/>
    <w:rsid w:val="004E343C"/>
    <w:rsid w:val="0051132D"/>
    <w:rsid w:val="005212AB"/>
    <w:rsid w:val="00534174"/>
    <w:rsid w:val="005354B5"/>
    <w:rsid w:val="0053730F"/>
    <w:rsid w:val="00540814"/>
    <w:rsid w:val="00541E0A"/>
    <w:rsid w:val="00544065"/>
    <w:rsid w:val="005442E3"/>
    <w:rsid w:val="005523FD"/>
    <w:rsid w:val="00555F52"/>
    <w:rsid w:val="005729BE"/>
    <w:rsid w:val="00577978"/>
    <w:rsid w:val="00581D35"/>
    <w:rsid w:val="00583731"/>
    <w:rsid w:val="00587A31"/>
    <w:rsid w:val="005915E7"/>
    <w:rsid w:val="00592114"/>
    <w:rsid w:val="005A28D9"/>
    <w:rsid w:val="005A4BDD"/>
    <w:rsid w:val="005B3B0C"/>
    <w:rsid w:val="005C0D4C"/>
    <w:rsid w:val="005C5393"/>
    <w:rsid w:val="005C7E81"/>
    <w:rsid w:val="005D215B"/>
    <w:rsid w:val="005E0D5D"/>
    <w:rsid w:val="005E2F23"/>
    <w:rsid w:val="005E3321"/>
    <w:rsid w:val="005E5F8F"/>
    <w:rsid w:val="005F6180"/>
    <w:rsid w:val="0060020A"/>
    <w:rsid w:val="00612FFC"/>
    <w:rsid w:val="00617990"/>
    <w:rsid w:val="00620E72"/>
    <w:rsid w:val="00622161"/>
    <w:rsid w:val="0062351B"/>
    <w:rsid w:val="00624801"/>
    <w:rsid w:val="00637CB9"/>
    <w:rsid w:val="00641214"/>
    <w:rsid w:val="00666559"/>
    <w:rsid w:val="006756E4"/>
    <w:rsid w:val="00677280"/>
    <w:rsid w:val="00677737"/>
    <w:rsid w:val="00690F19"/>
    <w:rsid w:val="00693F61"/>
    <w:rsid w:val="00693FE9"/>
    <w:rsid w:val="006968D2"/>
    <w:rsid w:val="006A7461"/>
    <w:rsid w:val="006B192A"/>
    <w:rsid w:val="006B3982"/>
    <w:rsid w:val="006B4B17"/>
    <w:rsid w:val="006B7CEA"/>
    <w:rsid w:val="006C42AF"/>
    <w:rsid w:val="006C4D39"/>
    <w:rsid w:val="006D21C0"/>
    <w:rsid w:val="006D2D82"/>
    <w:rsid w:val="006D6954"/>
    <w:rsid w:val="006E0146"/>
    <w:rsid w:val="006E3B1A"/>
    <w:rsid w:val="006F0285"/>
    <w:rsid w:val="006F032F"/>
    <w:rsid w:val="006F2CE3"/>
    <w:rsid w:val="006F4C83"/>
    <w:rsid w:val="00703AA8"/>
    <w:rsid w:val="00705645"/>
    <w:rsid w:val="00707506"/>
    <w:rsid w:val="00707EB6"/>
    <w:rsid w:val="00710209"/>
    <w:rsid w:val="007323A3"/>
    <w:rsid w:val="00734607"/>
    <w:rsid w:val="00736B15"/>
    <w:rsid w:val="007417CA"/>
    <w:rsid w:val="00750485"/>
    <w:rsid w:val="00752F2E"/>
    <w:rsid w:val="007530F7"/>
    <w:rsid w:val="007552C6"/>
    <w:rsid w:val="00756F2C"/>
    <w:rsid w:val="00760F1E"/>
    <w:rsid w:val="007614EF"/>
    <w:rsid w:val="00761FD8"/>
    <w:rsid w:val="0076603E"/>
    <w:rsid w:val="00770E6A"/>
    <w:rsid w:val="00771445"/>
    <w:rsid w:val="0077233C"/>
    <w:rsid w:val="00776526"/>
    <w:rsid w:val="00777E4E"/>
    <w:rsid w:val="0078356C"/>
    <w:rsid w:val="00783649"/>
    <w:rsid w:val="00783C2E"/>
    <w:rsid w:val="0078631D"/>
    <w:rsid w:val="00786EA4"/>
    <w:rsid w:val="00791994"/>
    <w:rsid w:val="007928AD"/>
    <w:rsid w:val="00794407"/>
    <w:rsid w:val="007A422C"/>
    <w:rsid w:val="007B477B"/>
    <w:rsid w:val="007B5222"/>
    <w:rsid w:val="007C00B0"/>
    <w:rsid w:val="007C0E0A"/>
    <w:rsid w:val="007C3294"/>
    <w:rsid w:val="007C5C1A"/>
    <w:rsid w:val="007C6C79"/>
    <w:rsid w:val="007D0380"/>
    <w:rsid w:val="007D24FD"/>
    <w:rsid w:val="007D291D"/>
    <w:rsid w:val="007E300C"/>
    <w:rsid w:val="007E753E"/>
    <w:rsid w:val="007F79C9"/>
    <w:rsid w:val="00803C2F"/>
    <w:rsid w:val="00822EE0"/>
    <w:rsid w:val="008317B3"/>
    <w:rsid w:val="00832C1A"/>
    <w:rsid w:val="008344E6"/>
    <w:rsid w:val="00841DD1"/>
    <w:rsid w:val="00844B08"/>
    <w:rsid w:val="00845711"/>
    <w:rsid w:val="00853026"/>
    <w:rsid w:val="00854D53"/>
    <w:rsid w:val="0086065C"/>
    <w:rsid w:val="008622FF"/>
    <w:rsid w:val="00864338"/>
    <w:rsid w:val="0086474F"/>
    <w:rsid w:val="00867FEE"/>
    <w:rsid w:val="008737C7"/>
    <w:rsid w:val="00887F85"/>
    <w:rsid w:val="008927CC"/>
    <w:rsid w:val="008A3B13"/>
    <w:rsid w:val="008A3EE3"/>
    <w:rsid w:val="008A41D1"/>
    <w:rsid w:val="008A634E"/>
    <w:rsid w:val="008B7460"/>
    <w:rsid w:val="008C2D82"/>
    <w:rsid w:val="008C2E55"/>
    <w:rsid w:val="008E281C"/>
    <w:rsid w:val="008F0924"/>
    <w:rsid w:val="008F46FB"/>
    <w:rsid w:val="00900D2F"/>
    <w:rsid w:val="009073E4"/>
    <w:rsid w:val="009102F7"/>
    <w:rsid w:val="00912128"/>
    <w:rsid w:val="00913C2E"/>
    <w:rsid w:val="00914A07"/>
    <w:rsid w:val="00921963"/>
    <w:rsid w:val="00924666"/>
    <w:rsid w:val="00941602"/>
    <w:rsid w:val="00951321"/>
    <w:rsid w:val="009533E7"/>
    <w:rsid w:val="00954BF3"/>
    <w:rsid w:val="00962E8C"/>
    <w:rsid w:val="00964019"/>
    <w:rsid w:val="0096466F"/>
    <w:rsid w:val="00972E96"/>
    <w:rsid w:val="009741E6"/>
    <w:rsid w:val="00976B43"/>
    <w:rsid w:val="00976F5F"/>
    <w:rsid w:val="009772DD"/>
    <w:rsid w:val="00980FF9"/>
    <w:rsid w:val="00997E58"/>
    <w:rsid w:val="009A1913"/>
    <w:rsid w:val="009A76E4"/>
    <w:rsid w:val="009C0A09"/>
    <w:rsid w:val="009C3901"/>
    <w:rsid w:val="009D5A4F"/>
    <w:rsid w:val="009E19A3"/>
    <w:rsid w:val="009E23AE"/>
    <w:rsid w:val="009E4A9B"/>
    <w:rsid w:val="009E580B"/>
    <w:rsid w:val="009E798F"/>
    <w:rsid w:val="00A0303A"/>
    <w:rsid w:val="00A108DA"/>
    <w:rsid w:val="00A1099D"/>
    <w:rsid w:val="00A12DFD"/>
    <w:rsid w:val="00A1430C"/>
    <w:rsid w:val="00A14FAE"/>
    <w:rsid w:val="00A2213D"/>
    <w:rsid w:val="00A25F2C"/>
    <w:rsid w:val="00A33C22"/>
    <w:rsid w:val="00A364A8"/>
    <w:rsid w:val="00A36EF8"/>
    <w:rsid w:val="00A379E2"/>
    <w:rsid w:val="00A37E82"/>
    <w:rsid w:val="00A4283D"/>
    <w:rsid w:val="00A4608A"/>
    <w:rsid w:val="00A57D85"/>
    <w:rsid w:val="00A603DF"/>
    <w:rsid w:val="00A6538A"/>
    <w:rsid w:val="00A71643"/>
    <w:rsid w:val="00A73464"/>
    <w:rsid w:val="00A77782"/>
    <w:rsid w:val="00A82381"/>
    <w:rsid w:val="00A8598A"/>
    <w:rsid w:val="00A977C5"/>
    <w:rsid w:val="00AA53CF"/>
    <w:rsid w:val="00AA72DF"/>
    <w:rsid w:val="00AB61B4"/>
    <w:rsid w:val="00AC5C0E"/>
    <w:rsid w:val="00AC7E35"/>
    <w:rsid w:val="00AD16B5"/>
    <w:rsid w:val="00AE2928"/>
    <w:rsid w:val="00AF1B17"/>
    <w:rsid w:val="00AF2AF3"/>
    <w:rsid w:val="00AF32D3"/>
    <w:rsid w:val="00AF5AF9"/>
    <w:rsid w:val="00AF6104"/>
    <w:rsid w:val="00B00DDF"/>
    <w:rsid w:val="00B0130B"/>
    <w:rsid w:val="00B06D86"/>
    <w:rsid w:val="00B15CB4"/>
    <w:rsid w:val="00B176FF"/>
    <w:rsid w:val="00B204E1"/>
    <w:rsid w:val="00B216DB"/>
    <w:rsid w:val="00B32783"/>
    <w:rsid w:val="00B4039C"/>
    <w:rsid w:val="00B44293"/>
    <w:rsid w:val="00B469A4"/>
    <w:rsid w:val="00B5157C"/>
    <w:rsid w:val="00B51ED5"/>
    <w:rsid w:val="00B53F3E"/>
    <w:rsid w:val="00B54D5A"/>
    <w:rsid w:val="00B54DE1"/>
    <w:rsid w:val="00B65838"/>
    <w:rsid w:val="00B75314"/>
    <w:rsid w:val="00B7674C"/>
    <w:rsid w:val="00B8782F"/>
    <w:rsid w:val="00BC1B05"/>
    <w:rsid w:val="00BC2295"/>
    <w:rsid w:val="00BC50C8"/>
    <w:rsid w:val="00BD2A83"/>
    <w:rsid w:val="00BE43F8"/>
    <w:rsid w:val="00BE7AE3"/>
    <w:rsid w:val="00BF0EE8"/>
    <w:rsid w:val="00BF4D6D"/>
    <w:rsid w:val="00BF7474"/>
    <w:rsid w:val="00C00EF0"/>
    <w:rsid w:val="00C031CF"/>
    <w:rsid w:val="00C03413"/>
    <w:rsid w:val="00C12EBB"/>
    <w:rsid w:val="00C14824"/>
    <w:rsid w:val="00C148F1"/>
    <w:rsid w:val="00C16A57"/>
    <w:rsid w:val="00C22C27"/>
    <w:rsid w:val="00C24077"/>
    <w:rsid w:val="00C30095"/>
    <w:rsid w:val="00C340AA"/>
    <w:rsid w:val="00C34357"/>
    <w:rsid w:val="00C644CA"/>
    <w:rsid w:val="00C6557F"/>
    <w:rsid w:val="00C65CC2"/>
    <w:rsid w:val="00C65D37"/>
    <w:rsid w:val="00C6653B"/>
    <w:rsid w:val="00C70931"/>
    <w:rsid w:val="00C718AD"/>
    <w:rsid w:val="00C73E06"/>
    <w:rsid w:val="00C7629D"/>
    <w:rsid w:val="00C9500C"/>
    <w:rsid w:val="00CA0C2A"/>
    <w:rsid w:val="00CA5CA6"/>
    <w:rsid w:val="00CA6DFA"/>
    <w:rsid w:val="00CB5062"/>
    <w:rsid w:val="00CC2FAE"/>
    <w:rsid w:val="00CC695F"/>
    <w:rsid w:val="00CC6F6E"/>
    <w:rsid w:val="00CD1CC6"/>
    <w:rsid w:val="00CD4546"/>
    <w:rsid w:val="00CD59A2"/>
    <w:rsid w:val="00CD5D96"/>
    <w:rsid w:val="00CE28FF"/>
    <w:rsid w:val="00CE3AE1"/>
    <w:rsid w:val="00CE6E5F"/>
    <w:rsid w:val="00CE7834"/>
    <w:rsid w:val="00CF2612"/>
    <w:rsid w:val="00D015B0"/>
    <w:rsid w:val="00D07B33"/>
    <w:rsid w:val="00D140B7"/>
    <w:rsid w:val="00D15F71"/>
    <w:rsid w:val="00D222D4"/>
    <w:rsid w:val="00D32651"/>
    <w:rsid w:val="00D34603"/>
    <w:rsid w:val="00D37EDE"/>
    <w:rsid w:val="00D40D09"/>
    <w:rsid w:val="00D434E4"/>
    <w:rsid w:val="00D50EF6"/>
    <w:rsid w:val="00D51E66"/>
    <w:rsid w:val="00D54DC6"/>
    <w:rsid w:val="00D572C9"/>
    <w:rsid w:val="00D5736C"/>
    <w:rsid w:val="00D61566"/>
    <w:rsid w:val="00D668FB"/>
    <w:rsid w:val="00D733DB"/>
    <w:rsid w:val="00D77AAA"/>
    <w:rsid w:val="00D84911"/>
    <w:rsid w:val="00D921C0"/>
    <w:rsid w:val="00D92A86"/>
    <w:rsid w:val="00D96461"/>
    <w:rsid w:val="00D9736B"/>
    <w:rsid w:val="00DA7AD8"/>
    <w:rsid w:val="00DB1BD2"/>
    <w:rsid w:val="00DB48C2"/>
    <w:rsid w:val="00DC3AD4"/>
    <w:rsid w:val="00DE0F34"/>
    <w:rsid w:val="00DE7517"/>
    <w:rsid w:val="00DF1998"/>
    <w:rsid w:val="00DF3E06"/>
    <w:rsid w:val="00DF4953"/>
    <w:rsid w:val="00E043DC"/>
    <w:rsid w:val="00E108B2"/>
    <w:rsid w:val="00E12B71"/>
    <w:rsid w:val="00E148E1"/>
    <w:rsid w:val="00E2682D"/>
    <w:rsid w:val="00E27BA1"/>
    <w:rsid w:val="00E32CA8"/>
    <w:rsid w:val="00E34864"/>
    <w:rsid w:val="00E417C5"/>
    <w:rsid w:val="00E43E6D"/>
    <w:rsid w:val="00E445EE"/>
    <w:rsid w:val="00E60E10"/>
    <w:rsid w:val="00E65085"/>
    <w:rsid w:val="00E700EB"/>
    <w:rsid w:val="00E70C34"/>
    <w:rsid w:val="00E713E7"/>
    <w:rsid w:val="00E71A20"/>
    <w:rsid w:val="00E74695"/>
    <w:rsid w:val="00E751CA"/>
    <w:rsid w:val="00E800B5"/>
    <w:rsid w:val="00E806CF"/>
    <w:rsid w:val="00E80F04"/>
    <w:rsid w:val="00E814A8"/>
    <w:rsid w:val="00E97782"/>
    <w:rsid w:val="00EA4E61"/>
    <w:rsid w:val="00EA733E"/>
    <w:rsid w:val="00EB5E80"/>
    <w:rsid w:val="00EB6741"/>
    <w:rsid w:val="00EB7D9B"/>
    <w:rsid w:val="00EC2C2F"/>
    <w:rsid w:val="00ED16A4"/>
    <w:rsid w:val="00ED6EEF"/>
    <w:rsid w:val="00EE360F"/>
    <w:rsid w:val="00EE6E61"/>
    <w:rsid w:val="00EF20EB"/>
    <w:rsid w:val="00EF4879"/>
    <w:rsid w:val="00EF6836"/>
    <w:rsid w:val="00EF7391"/>
    <w:rsid w:val="00F00180"/>
    <w:rsid w:val="00F049B8"/>
    <w:rsid w:val="00F10B98"/>
    <w:rsid w:val="00F21243"/>
    <w:rsid w:val="00F310CE"/>
    <w:rsid w:val="00F326F8"/>
    <w:rsid w:val="00F34CE4"/>
    <w:rsid w:val="00F35CCB"/>
    <w:rsid w:val="00F371E6"/>
    <w:rsid w:val="00F40A2F"/>
    <w:rsid w:val="00F42F3A"/>
    <w:rsid w:val="00F47EE8"/>
    <w:rsid w:val="00F51758"/>
    <w:rsid w:val="00F55EF4"/>
    <w:rsid w:val="00F608BA"/>
    <w:rsid w:val="00F70D42"/>
    <w:rsid w:val="00F75A7A"/>
    <w:rsid w:val="00F81779"/>
    <w:rsid w:val="00F85365"/>
    <w:rsid w:val="00F8665C"/>
    <w:rsid w:val="00F87727"/>
    <w:rsid w:val="00F9238D"/>
    <w:rsid w:val="00F927FD"/>
    <w:rsid w:val="00F95301"/>
    <w:rsid w:val="00FA2372"/>
    <w:rsid w:val="00FA6B72"/>
    <w:rsid w:val="00FB40A3"/>
    <w:rsid w:val="00FC0FF2"/>
    <w:rsid w:val="00FD3376"/>
    <w:rsid w:val="00FD5E41"/>
    <w:rsid w:val="00FF4E0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41D655F7"/>
  <w15:chartTrackingRefBased/>
  <w15:docId w15:val="{4C55C7B4-59D6-45B3-9855-AB819324B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0EE8"/>
    <w:rPr>
      <w:lang w:eastAsia="es-ES"/>
    </w:rPr>
  </w:style>
  <w:style w:type="paragraph" w:styleId="Ttulo1">
    <w:name w:val="heading 1"/>
    <w:aliases w:val="Título Principal"/>
    <w:basedOn w:val="Normal"/>
    <w:next w:val="Normal"/>
    <w:qFormat/>
    <w:rsid w:val="000131C6"/>
    <w:pPr>
      <w:keepNext/>
      <w:widowControl w:val="0"/>
      <w:tabs>
        <w:tab w:val="center" w:pos="4680"/>
      </w:tabs>
      <w:autoSpaceDE w:val="0"/>
      <w:autoSpaceDN w:val="0"/>
      <w:adjustRightInd w:val="0"/>
      <w:jc w:val="both"/>
      <w:outlineLvl w:val="0"/>
    </w:pPr>
    <w:rPr>
      <w:rFonts w:ascii="Arial" w:hAnsi="Arial" w:cs="Arial"/>
      <w:b/>
      <w:bCs/>
      <w:i/>
      <w:iCs/>
      <w:color w:val="000000"/>
      <w:spacing w:val="-3"/>
      <w:sz w:val="24"/>
      <w:szCs w:val="24"/>
      <w:u w:color="000000"/>
      <w:lang w:val="es-ES"/>
    </w:rPr>
  </w:style>
  <w:style w:type="paragraph" w:styleId="Ttulo2">
    <w:name w:val="heading 2"/>
    <w:basedOn w:val="Normal"/>
    <w:next w:val="Normal"/>
    <w:qFormat/>
    <w:rsid w:val="000131C6"/>
    <w:pPr>
      <w:keepNext/>
      <w:widowControl w:val="0"/>
      <w:autoSpaceDE w:val="0"/>
      <w:autoSpaceDN w:val="0"/>
      <w:adjustRightInd w:val="0"/>
      <w:spacing w:before="240" w:after="60"/>
      <w:outlineLvl w:val="1"/>
    </w:pPr>
    <w:rPr>
      <w:rFonts w:ascii="Arial" w:hAnsi="Arial" w:cs="Arial"/>
      <w:b/>
      <w:bCs/>
      <w:i/>
      <w:iCs/>
      <w:sz w:val="28"/>
      <w:szCs w:val="28"/>
      <w:lang w:val="es-ES"/>
    </w:rPr>
  </w:style>
  <w:style w:type="paragraph" w:styleId="Ttulo3">
    <w:name w:val="heading 3"/>
    <w:basedOn w:val="Normal"/>
    <w:next w:val="Normal"/>
    <w:qFormat/>
    <w:rsid w:val="000131C6"/>
    <w:pPr>
      <w:keepNext/>
      <w:widowControl w:val="0"/>
      <w:autoSpaceDE w:val="0"/>
      <w:autoSpaceDN w:val="0"/>
      <w:adjustRightInd w:val="0"/>
      <w:spacing w:before="240" w:after="60"/>
      <w:outlineLvl w:val="2"/>
    </w:pPr>
    <w:rPr>
      <w:rFonts w:ascii="Arial" w:hAnsi="Arial" w:cs="Arial"/>
      <w:b/>
      <w:bCs/>
      <w:sz w:val="26"/>
      <w:szCs w:val="26"/>
      <w:lang w:val="es-ES"/>
    </w:rPr>
  </w:style>
  <w:style w:type="paragraph" w:styleId="Ttulo4">
    <w:name w:val="heading 4"/>
    <w:basedOn w:val="Normal"/>
    <w:next w:val="Normal"/>
    <w:link w:val="Ttulo4Car"/>
    <w:qFormat/>
    <w:rsid w:val="000131C6"/>
    <w:pPr>
      <w:keepNext/>
      <w:widowControl w:val="0"/>
      <w:autoSpaceDE w:val="0"/>
      <w:autoSpaceDN w:val="0"/>
      <w:adjustRightInd w:val="0"/>
      <w:outlineLvl w:val="3"/>
    </w:pPr>
    <w:rPr>
      <w:rFonts w:ascii="Book Antiqua" w:hAnsi="Book Antiqua" w:cs="Book Antiqua"/>
      <w:b/>
      <w:bCs/>
      <w:sz w:val="24"/>
      <w:szCs w:val="24"/>
      <w:u w:color="000000"/>
      <w:lang w:val="es-ES"/>
    </w:rPr>
  </w:style>
  <w:style w:type="paragraph" w:styleId="Ttulo5">
    <w:name w:val="heading 5"/>
    <w:basedOn w:val="Normal"/>
    <w:next w:val="Normal"/>
    <w:qFormat/>
    <w:rsid w:val="000131C6"/>
    <w:pPr>
      <w:keepNext/>
      <w:widowControl w:val="0"/>
      <w:autoSpaceDE w:val="0"/>
      <w:autoSpaceDN w:val="0"/>
      <w:adjustRightInd w:val="0"/>
      <w:jc w:val="both"/>
      <w:outlineLvl w:val="4"/>
    </w:pPr>
    <w:rPr>
      <w:rFonts w:ascii="Arial" w:hAnsi="Arial" w:cs="Arial"/>
      <w:b/>
      <w:bCs/>
      <w:i/>
      <w:iCs/>
      <w:color w:val="000000"/>
      <w:sz w:val="24"/>
      <w:szCs w:val="24"/>
      <w:u w:color="000000"/>
      <w:lang w:val="es-ES"/>
    </w:rPr>
  </w:style>
  <w:style w:type="paragraph" w:styleId="Ttulo6">
    <w:name w:val="heading 6"/>
    <w:basedOn w:val="Normal"/>
    <w:next w:val="Normal"/>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qFormat/>
    <w:rsid w:val="00283912"/>
    <w:pPr>
      <w:keepNext/>
      <w:shd w:val="clear" w:color="auto" w:fill="FFFFFF"/>
      <w:tabs>
        <w:tab w:val="num" w:pos="360"/>
      </w:tabs>
      <w:autoSpaceDE w:val="0"/>
      <w:jc w:val="right"/>
      <w:outlineLvl w:val="6"/>
    </w:pPr>
    <w:rPr>
      <w:rFonts w:ascii="Arial" w:hAnsi="Arial" w:cs="Arial"/>
      <w:b/>
      <w:bCs/>
      <w:sz w:val="24"/>
      <w:szCs w:val="24"/>
      <w:u w:val="single"/>
      <w:lang w:val="es-ES"/>
    </w:rPr>
  </w:style>
  <w:style w:type="paragraph" w:styleId="Ttulo8">
    <w:name w:val="heading 8"/>
    <w:basedOn w:val="Normal"/>
    <w:next w:val="Normal"/>
    <w:qFormat/>
    <w:rsid w:val="000131C6"/>
    <w:pPr>
      <w:keepNext/>
      <w:widowControl w:val="0"/>
      <w:autoSpaceDE w:val="0"/>
      <w:autoSpaceDN w:val="0"/>
      <w:adjustRightInd w:val="0"/>
      <w:jc w:val="right"/>
      <w:outlineLvl w:val="7"/>
    </w:pPr>
    <w:rPr>
      <w:rFonts w:ascii="Book Antiqua" w:hAnsi="Book Antiqua" w:cs="Book Antiqua"/>
      <w:sz w:val="24"/>
      <w:szCs w:val="24"/>
      <w:lang w:val="es-ES"/>
    </w:rPr>
  </w:style>
  <w:style w:type="paragraph" w:styleId="Ttulo9">
    <w:name w:val="heading 9"/>
    <w:basedOn w:val="Normal"/>
    <w:next w:val="Normal"/>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Pr>
      <w:rFonts w:ascii="Tahoma" w:hAnsi="Tahoma" w:cs="Tahoma"/>
      <w:sz w:val="16"/>
      <w:szCs w:val="16"/>
      <w:lang w:val="es-ES"/>
    </w:rPr>
  </w:style>
  <w:style w:type="paragraph" w:styleId="Textoindependiente2">
    <w:name w:val="Body Text 2"/>
    <w:basedOn w:val="Normal"/>
    <w:link w:val="Textoindependiente2Car"/>
    <w:rsid w:val="00BF0EE8"/>
    <w:pPr>
      <w:jc w:val="both"/>
    </w:pPr>
    <w:rPr>
      <w:rFonts w:ascii="Bookman Old Style" w:hAnsi="Bookman Old Style" w:cs="Bookman Old Style"/>
      <w:sz w:val="24"/>
      <w:szCs w:val="24"/>
      <w:lang w:val="es-ES_tradnl"/>
    </w:rPr>
  </w:style>
  <w:style w:type="character" w:styleId="Hipervnculo">
    <w:name w:val="Hyperlink"/>
    <w:uiPriority w:val="99"/>
    <w:rsid w:val="00BF0EE8"/>
    <w:rPr>
      <w:rFonts w:cs="Times New Roman"/>
      <w:color w:val="0000FF"/>
      <w:u w:val="single"/>
    </w:rPr>
  </w:style>
  <w:style w:type="paragraph" w:customStyle="1" w:styleId="Car">
    <w:name w:val="Car"/>
    <w:basedOn w:val="Normal"/>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rsid w:val="00BF0EE8"/>
    <w:pPr>
      <w:tabs>
        <w:tab w:val="center" w:pos="4252"/>
        <w:tab w:val="right" w:pos="8504"/>
      </w:tabs>
    </w:pPr>
  </w:style>
  <w:style w:type="character" w:customStyle="1" w:styleId="EncabezadoCar">
    <w:name w:val="Encabezado Car"/>
    <w:aliases w:val="encabezado Car"/>
    <w:link w:val="Encabezado"/>
    <w:locked/>
    <w:rsid w:val="009772DD"/>
    <w:rPr>
      <w:lang w:val="es-CR" w:eastAsia="es-ES"/>
    </w:rPr>
  </w:style>
  <w:style w:type="paragraph" w:styleId="Piedepgina">
    <w:name w:val="footer"/>
    <w:basedOn w:val="Normal"/>
    <w:rsid w:val="00BF0EE8"/>
    <w:pPr>
      <w:tabs>
        <w:tab w:val="center" w:pos="4252"/>
        <w:tab w:val="right" w:pos="8504"/>
      </w:tabs>
    </w:pPr>
  </w:style>
  <w:style w:type="character" w:styleId="Nmerodepgina">
    <w:name w:val="page number"/>
    <w:rsid w:val="002F6410"/>
    <w:rPr>
      <w:rFonts w:cs="Times New Roman"/>
    </w:rPr>
  </w:style>
  <w:style w:type="paragraph" w:styleId="NormalWeb">
    <w:name w:val="Normal (Web)"/>
    <w:basedOn w:val="Normal"/>
    <w:uiPriority w:val="99"/>
    <w:rsid w:val="009772DD"/>
    <w:pPr>
      <w:widowControl w:val="0"/>
      <w:autoSpaceDE w:val="0"/>
      <w:autoSpaceDN w:val="0"/>
      <w:adjustRightInd w:val="0"/>
    </w:pPr>
    <w:rPr>
      <w:rFonts w:ascii="Arial Unicode MS" w:eastAsia="Arial Unicode MS" w:hAnsi="Arial" w:cs="Arial Unicode MS"/>
      <w:color w:val="000000"/>
      <w:sz w:val="24"/>
      <w:szCs w:val="24"/>
      <w:u w:color="000000"/>
      <w:lang w:val="es-ES"/>
    </w:rPr>
  </w:style>
  <w:style w:type="table" w:styleId="Tablaconcuadrcula">
    <w:name w:val="Table Grid"/>
    <w:basedOn w:val="Tablanormal"/>
    <w:rsid w:val="009772D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rsid w:val="00B15CB4"/>
    <w:pPr>
      <w:spacing w:after="120"/>
    </w:pPr>
  </w:style>
  <w:style w:type="paragraph" w:styleId="Textonotapie">
    <w:name w:val="footnote text"/>
    <w:basedOn w:val="Normal"/>
    <w:link w:val="TextonotapieCar"/>
    <w:uiPriority w:val="99"/>
    <w:semiHidden/>
    <w:rsid w:val="00B15CB4"/>
    <w:rPr>
      <w:lang w:val="es-ES"/>
    </w:rPr>
  </w:style>
  <w:style w:type="character" w:customStyle="1" w:styleId="TextonotapieCar">
    <w:name w:val="Texto nota pie Car"/>
    <w:link w:val="Textonotapie"/>
    <w:uiPriority w:val="99"/>
    <w:semiHidden/>
    <w:locked/>
    <w:rsid w:val="000131C6"/>
    <w:rPr>
      <w:rFonts w:cs="Times New Roman"/>
      <w:lang w:val="es-ES" w:eastAsia="es-ES"/>
    </w:rPr>
  </w:style>
  <w:style w:type="character" w:styleId="Refdenotaalpie">
    <w:name w:val="footnote reference"/>
    <w:uiPriority w:val="99"/>
    <w:semiHidden/>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rsid w:val="000131C6"/>
    <w:pPr>
      <w:widowControl w:val="0"/>
      <w:autoSpaceDE w:val="0"/>
      <w:autoSpaceDN w:val="0"/>
      <w:adjustRightInd w:val="0"/>
      <w:jc w:val="both"/>
    </w:pPr>
    <w:rPr>
      <w:rFonts w:ascii="Book Antiqua" w:hAnsi="Book Antiqua" w:cs="Book Antiqua"/>
      <w:sz w:val="24"/>
      <w:szCs w:val="24"/>
      <w:lang w:val="es-ES"/>
    </w:rPr>
  </w:style>
  <w:style w:type="character" w:styleId="Hipervnculovisitado">
    <w:name w:val="FollowedHyperlink"/>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basedOn w:val="Normal"/>
    <w:uiPriority w:val="99"/>
    <w:qFormat/>
    <w:rsid w:val="000131C6"/>
    <w:pPr>
      <w:ind w:left="708"/>
    </w:pPr>
    <w:rPr>
      <w:rFonts w:ascii="Arial" w:hAnsi="Arial" w:cs="Arial"/>
      <w:sz w:val="24"/>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qFormat/>
    <w:rsid w:val="006E3B1A"/>
    <w:pPr>
      <w:jc w:val="center"/>
    </w:pPr>
    <w:rPr>
      <w:rFonts w:ascii="Arial" w:hAnsi="Arial"/>
      <w:b/>
      <w:bCs/>
      <w:sz w:val="36"/>
      <w:szCs w:val="36"/>
    </w:rPr>
  </w:style>
  <w:style w:type="character" w:customStyle="1" w:styleId="TtuloCar">
    <w:name w:val="Título Car"/>
    <w:link w:val="Ttulo"/>
    <w:locked/>
    <w:rsid w:val="006E3B1A"/>
    <w:rPr>
      <w:rFonts w:ascii="Arial" w:hAnsi="Arial"/>
      <w:b/>
      <w:bCs/>
      <w:sz w:val="36"/>
      <w:szCs w:val="36"/>
      <w:lang w:val="es-CR" w:eastAsia="es-ES" w:bidi="ar-SA"/>
    </w:rPr>
  </w:style>
  <w:style w:type="paragraph" w:customStyle="1" w:styleId="Prrafodelista2">
    <w:name w:val="Párrafo de lista2"/>
    <w:basedOn w:val="Normal"/>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customStyle="1" w:styleId="Epgrafe">
    <w:name w:val="Epígrafe"/>
    <w:basedOn w:val="Normal"/>
    <w:next w:val="Normal"/>
    <w:qFormat/>
    <w:rsid w:val="00364509"/>
    <w:pPr>
      <w:widowControl w:val="0"/>
      <w:autoSpaceDE w:val="0"/>
      <w:autoSpaceDN w:val="0"/>
      <w:adjustRightInd w:val="0"/>
    </w:pPr>
    <w:rPr>
      <w:rFonts w:ascii="Arial" w:hAnsi="Arial" w:cs="Arial"/>
      <w:b/>
      <w:bCs/>
      <w:lang w:val="es-ES"/>
    </w:rPr>
  </w:style>
  <w:style w:type="character" w:customStyle="1" w:styleId="Ttulo4Car">
    <w:name w:val="Título 4 Car"/>
    <w:link w:val="Ttulo4"/>
    <w:rsid w:val="00756F2C"/>
    <w:rPr>
      <w:rFonts w:ascii="Book Antiqua" w:hAnsi="Book Antiqua" w:cs="Book Antiqua"/>
      <w:b/>
      <w:bCs/>
      <w:sz w:val="24"/>
      <w:szCs w:val="24"/>
      <w:u w:color="000000"/>
      <w:lang w:val="es-ES" w:eastAsia="es-ES"/>
    </w:rPr>
  </w:style>
  <w:style w:type="character" w:customStyle="1" w:styleId="Textoindependiente2Car">
    <w:name w:val="Texto independiente 2 Car"/>
    <w:link w:val="Textoindependiente2"/>
    <w:rsid w:val="00DB1BD2"/>
    <w:rPr>
      <w:rFonts w:ascii="Bookman Old Style" w:hAnsi="Bookman Old Style" w:cs="Bookman Old Style"/>
      <w:sz w:val="24"/>
      <w:szCs w:val="24"/>
      <w:lang w:val="es-ES_tradnl" w:eastAsia="es-ES"/>
    </w:rPr>
  </w:style>
  <w:style w:type="table" w:customStyle="1" w:styleId="TableNormal">
    <w:name w:val="Table Normal"/>
    <w:uiPriority w:val="2"/>
    <w:semiHidden/>
    <w:unhideWhenUsed/>
    <w:qFormat/>
    <w:rsid w:val="00D5736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5736C"/>
    <w:pPr>
      <w:widowControl w:val="0"/>
      <w:autoSpaceDE w:val="0"/>
      <w:autoSpaceDN w:val="0"/>
    </w:pPr>
    <w:rPr>
      <w:rFonts w:ascii="Liberation Sans Narrow" w:eastAsia="Liberation Sans Narrow" w:hAnsi="Liberation Sans Narrow" w:cs="Liberation Sans Narrow"/>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346826">
      <w:bodyDiv w:val="1"/>
      <w:marLeft w:val="0"/>
      <w:marRight w:val="0"/>
      <w:marTop w:val="0"/>
      <w:marBottom w:val="0"/>
      <w:divBdr>
        <w:top w:val="none" w:sz="0" w:space="0" w:color="auto"/>
        <w:left w:val="none" w:sz="0" w:space="0" w:color="auto"/>
        <w:bottom w:val="none" w:sz="0" w:space="0" w:color="auto"/>
        <w:right w:val="none" w:sz="0" w:space="0" w:color="auto"/>
      </w:divBdr>
    </w:div>
    <w:div w:id="431050090">
      <w:bodyDiv w:val="1"/>
      <w:marLeft w:val="0"/>
      <w:marRight w:val="0"/>
      <w:marTop w:val="0"/>
      <w:marBottom w:val="0"/>
      <w:divBdr>
        <w:top w:val="none" w:sz="0" w:space="0" w:color="auto"/>
        <w:left w:val="none" w:sz="0" w:space="0" w:color="auto"/>
        <w:bottom w:val="none" w:sz="0" w:space="0" w:color="auto"/>
        <w:right w:val="none" w:sz="0" w:space="0" w:color="auto"/>
      </w:divBdr>
    </w:div>
    <w:div w:id="525366794">
      <w:bodyDiv w:val="1"/>
      <w:marLeft w:val="0"/>
      <w:marRight w:val="0"/>
      <w:marTop w:val="0"/>
      <w:marBottom w:val="0"/>
      <w:divBdr>
        <w:top w:val="none" w:sz="0" w:space="0" w:color="auto"/>
        <w:left w:val="none" w:sz="0" w:space="0" w:color="auto"/>
        <w:bottom w:val="none" w:sz="0" w:space="0" w:color="auto"/>
        <w:right w:val="none" w:sz="0" w:space="0" w:color="auto"/>
      </w:divBdr>
    </w:div>
    <w:div w:id="604312335">
      <w:bodyDiv w:val="1"/>
      <w:marLeft w:val="0"/>
      <w:marRight w:val="0"/>
      <w:marTop w:val="0"/>
      <w:marBottom w:val="0"/>
      <w:divBdr>
        <w:top w:val="none" w:sz="0" w:space="0" w:color="auto"/>
        <w:left w:val="none" w:sz="0" w:space="0" w:color="auto"/>
        <w:bottom w:val="none" w:sz="0" w:space="0" w:color="auto"/>
        <w:right w:val="none" w:sz="0" w:space="0" w:color="auto"/>
      </w:divBdr>
    </w:div>
    <w:div w:id="676033857">
      <w:bodyDiv w:val="1"/>
      <w:marLeft w:val="0"/>
      <w:marRight w:val="0"/>
      <w:marTop w:val="0"/>
      <w:marBottom w:val="0"/>
      <w:divBdr>
        <w:top w:val="none" w:sz="0" w:space="0" w:color="auto"/>
        <w:left w:val="none" w:sz="0" w:space="0" w:color="auto"/>
        <w:bottom w:val="none" w:sz="0" w:space="0" w:color="auto"/>
        <w:right w:val="none" w:sz="0" w:space="0" w:color="auto"/>
      </w:divBdr>
      <w:divsChild>
        <w:div w:id="2041317568">
          <w:marLeft w:val="0"/>
          <w:marRight w:val="0"/>
          <w:marTop w:val="0"/>
          <w:marBottom w:val="0"/>
          <w:divBdr>
            <w:top w:val="none" w:sz="0" w:space="0" w:color="auto"/>
            <w:left w:val="none" w:sz="0" w:space="0" w:color="auto"/>
            <w:bottom w:val="none" w:sz="0" w:space="0" w:color="auto"/>
            <w:right w:val="none" w:sz="0" w:space="0" w:color="auto"/>
          </w:divBdr>
        </w:div>
      </w:divsChild>
    </w:div>
    <w:div w:id="718675758">
      <w:bodyDiv w:val="1"/>
      <w:marLeft w:val="0"/>
      <w:marRight w:val="0"/>
      <w:marTop w:val="0"/>
      <w:marBottom w:val="0"/>
      <w:divBdr>
        <w:top w:val="none" w:sz="0" w:space="0" w:color="auto"/>
        <w:left w:val="none" w:sz="0" w:space="0" w:color="auto"/>
        <w:bottom w:val="none" w:sz="0" w:space="0" w:color="auto"/>
        <w:right w:val="none" w:sz="0" w:space="0" w:color="auto"/>
      </w:divBdr>
    </w:div>
    <w:div w:id="870537103">
      <w:bodyDiv w:val="1"/>
      <w:marLeft w:val="0"/>
      <w:marRight w:val="0"/>
      <w:marTop w:val="0"/>
      <w:marBottom w:val="0"/>
      <w:divBdr>
        <w:top w:val="none" w:sz="0" w:space="0" w:color="auto"/>
        <w:left w:val="none" w:sz="0" w:space="0" w:color="auto"/>
        <w:bottom w:val="none" w:sz="0" w:space="0" w:color="auto"/>
        <w:right w:val="none" w:sz="0" w:space="0" w:color="auto"/>
      </w:divBdr>
      <w:divsChild>
        <w:div w:id="1145010766">
          <w:marLeft w:val="0"/>
          <w:marRight w:val="0"/>
          <w:marTop w:val="0"/>
          <w:marBottom w:val="0"/>
          <w:divBdr>
            <w:top w:val="none" w:sz="0" w:space="0" w:color="auto"/>
            <w:left w:val="none" w:sz="0" w:space="0" w:color="auto"/>
            <w:bottom w:val="none" w:sz="0" w:space="0" w:color="auto"/>
            <w:right w:val="none" w:sz="0" w:space="0" w:color="auto"/>
          </w:divBdr>
        </w:div>
      </w:divsChild>
    </w:div>
    <w:div w:id="925067076">
      <w:bodyDiv w:val="1"/>
      <w:marLeft w:val="0"/>
      <w:marRight w:val="0"/>
      <w:marTop w:val="0"/>
      <w:marBottom w:val="0"/>
      <w:divBdr>
        <w:top w:val="none" w:sz="0" w:space="0" w:color="auto"/>
        <w:left w:val="none" w:sz="0" w:space="0" w:color="auto"/>
        <w:bottom w:val="none" w:sz="0" w:space="0" w:color="auto"/>
        <w:right w:val="none" w:sz="0" w:space="0" w:color="auto"/>
      </w:divBdr>
    </w:div>
    <w:div w:id="1206716801">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sChild>
        <w:div w:id="1335719886">
          <w:marLeft w:val="0"/>
          <w:marRight w:val="0"/>
          <w:marTop w:val="0"/>
          <w:marBottom w:val="0"/>
          <w:divBdr>
            <w:top w:val="none" w:sz="0" w:space="0" w:color="auto"/>
            <w:left w:val="none" w:sz="0" w:space="0" w:color="auto"/>
            <w:bottom w:val="none" w:sz="0" w:space="0" w:color="auto"/>
            <w:right w:val="none" w:sz="0" w:space="0" w:color="auto"/>
          </w:divBdr>
        </w:div>
      </w:divsChild>
    </w:div>
    <w:div w:id="1350062735">
      <w:bodyDiv w:val="1"/>
      <w:marLeft w:val="0"/>
      <w:marRight w:val="0"/>
      <w:marTop w:val="0"/>
      <w:marBottom w:val="0"/>
      <w:divBdr>
        <w:top w:val="none" w:sz="0" w:space="0" w:color="auto"/>
        <w:left w:val="none" w:sz="0" w:space="0" w:color="auto"/>
        <w:bottom w:val="none" w:sz="0" w:space="0" w:color="auto"/>
        <w:right w:val="none" w:sz="0" w:space="0" w:color="auto"/>
      </w:divBdr>
    </w:div>
    <w:div w:id="1602837136">
      <w:bodyDiv w:val="1"/>
      <w:marLeft w:val="0"/>
      <w:marRight w:val="0"/>
      <w:marTop w:val="0"/>
      <w:marBottom w:val="0"/>
      <w:divBdr>
        <w:top w:val="none" w:sz="0" w:space="0" w:color="auto"/>
        <w:left w:val="none" w:sz="0" w:space="0" w:color="auto"/>
        <w:bottom w:val="none" w:sz="0" w:space="0" w:color="auto"/>
        <w:right w:val="none" w:sz="0" w:space="0" w:color="auto"/>
      </w:divBdr>
    </w:div>
    <w:div w:id="2120250269">
      <w:bodyDiv w:val="1"/>
      <w:marLeft w:val="0"/>
      <w:marRight w:val="0"/>
      <w:marTop w:val="0"/>
      <w:marBottom w:val="0"/>
      <w:divBdr>
        <w:top w:val="none" w:sz="0" w:space="0" w:color="auto"/>
        <w:left w:val="none" w:sz="0" w:space="0" w:color="auto"/>
        <w:bottom w:val="none" w:sz="0" w:space="0" w:color="auto"/>
        <w:right w:val="none" w:sz="0" w:space="0" w:color="auto"/>
      </w:divBdr>
      <w:divsChild>
        <w:div w:id="466120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Word_97_-_2003_Document2.doc"/><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Word_97_-_2003_Document3.doc"/><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1.doc"/><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xlsx"/><Relationship Id="rId23"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oleObject" Target="embeddings/Microsoft_Word_97_-_2003_Document4.doc"/><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image" Target="media/image4.e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BE60E-4327-49ED-9A11-BDEF96240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3168</Words>
  <Characters>17292</Characters>
  <Application>Microsoft Office Word</Application>
  <DocSecurity>4</DocSecurity>
  <Lines>144</Lines>
  <Paragraphs>40</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20420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xbarrientos</dc:creator>
  <cp:keywords/>
  <cp:lastModifiedBy>Alejandro Fonseca Arguedas (internet por Jones y Planificación)</cp:lastModifiedBy>
  <cp:revision>2</cp:revision>
  <dcterms:created xsi:type="dcterms:W3CDTF">2022-10-12T20:52:00Z</dcterms:created>
  <dcterms:modified xsi:type="dcterms:W3CDTF">2022-10-12T20:52:00Z</dcterms:modified>
</cp:coreProperties>
</file>