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2DE56" w14:textId="0033B4C9" w:rsidR="00135C25" w:rsidRPr="005E49A8" w:rsidRDefault="00827A0A" w:rsidP="00135C25">
      <w:pPr>
        <w:widowControl w:val="0"/>
        <w:jc w:val="right"/>
        <w:rPr>
          <w:rFonts w:ascii="Book Antiqua" w:hAnsi="Book Antiqua" w:cs="Book Antiqua"/>
          <w:snapToGrid w:val="0"/>
          <w:sz w:val="24"/>
          <w:szCs w:val="24"/>
        </w:rPr>
      </w:pPr>
      <w:r w:rsidRPr="005E49A8">
        <w:rPr>
          <w:rFonts w:ascii="Book Antiqua" w:hAnsi="Book Antiqua" w:cs="Book Antiqua"/>
          <w:snapToGrid w:val="0"/>
          <w:sz w:val="24"/>
          <w:szCs w:val="24"/>
        </w:rPr>
        <w:t>858</w:t>
      </w:r>
      <w:r w:rsidR="00135C25" w:rsidRPr="005E49A8">
        <w:rPr>
          <w:rFonts w:ascii="Book Antiqua" w:hAnsi="Book Antiqua" w:cs="Book Antiqua"/>
          <w:snapToGrid w:val="0"/>
          <w:sz w:val="24"/>
          <w:szCs w:val="24"/>
        </w:rPr>
        <w:t>-PLA-</w:t>
      </w:r>
      <w:r w:rsidRPr="005E49A8">
        <w:rPr>
          <w:rFonts w:ascii="Book Antiqua" w:hAnsi="Book Antiqua" w:cs="Book Antiqua"/>
          <w:snapToGrid w:val="0"/>
          <w:sz w:val="24"/>
          <w:szCs w:val="24"/>
        </w:rPr>
        <w:t>OI</w:t>
      </w:r>
      <w:r w:rsidR="00135C25" w:rsidRPr="005E49A8">
        <w:rPr>
          <w:rFonts w:ascii="Book Antiqua" w:hAnsi="Book Antiqua" w:cs="Book Antiqua"/>
          <w:snapToGrid w:val="0"/>
          <w:sz w:val="24"/>
          <w:szCs w:val="24"/>
        </w:rPr>
        <w:t>-2021</w:t>
      </w:r>
    </w:p>
    <w:p w14:paraId="50885478" w14:textId="4BE6245F" w:rsidR="00135C25" w:rsidRPr="00B601F2" w:rsidRDefault="00135C25" w:rsidP="00135C25">
      <w:pPr>
        <w:widowControl w:val="0"/>
        <w:jc w:val="right"/>
        <w:rPr>
          <w:rFonts w:ascii="Book Antiqua" w:hAnsi="Book Antiqua" w:cs="Book Antiqua"/>
          <w:snapToGrid w:val="0"/>
          <w:sz w:val="24"/>
          <w:szCs w:val="24"/>
        </w:rPr>
      </w:pPr>
      <w:r w:rsidRPr="00B601F2">
        <w:rPr>
          <w:rFonts w:ascii="Book Antiqua" w:hAnsi="Book Antiqua" w:cs="Book Antiqua"/>
          <w:sz w:val="24"/>
          <w:szCs w:val="24"/>
        </w:rPr>
        <w:t>Ref. SICE:</w:t>
      </w:r>
      <w:r w:rsidR="00827A0A">
        <w:rPr>
          <w:rFonts w:ascii="Book Antiqua" w:hAnsi="Book Antiqua" w:cs="Book Antiqua"/>
          <w:sz w:val="24"/>
          <w:szCs w:val="24"/>
        </w:rPr>
        <w:t xml:space="preserve"> </w:t>
      </w:r>
      <w:r w:rsidR="005E49A8">
        <w:rPr>
          <w:rFonts w:ascii="Book Antiqua" w:hAnsi="Book Antiqua" w:cs="Book Antiqua"/>
          <w:sz w:val="24"/>
          <w:szCs w:val="24"/>
        </w:rPr>
        <w:t>589-21</w:t>
      </w:r>
    </w:p>
    <w:p w14:paraId="191D6786" w14:textId="77777777" w:rsidR="00135C25" w:rsidRPr="00B601F2" w:rsidRDefault="00135C25" w:rsidP="00135C25">
      <w:pPr>
        <w:widowControl w:val="0"/>
        <w:rPr>
          <w:rFonts w:ascii="Book Antiqua" w:hAnsi="Book Antiqua" w:cs="Book Antiqua"/>
          <w:snapToGrid w:val="0"/>
          <w:sz w:val="24"/>
          <w:szCs w:val="24"/>
        </w:rPr>
      </w:pPr>
    </w:p>
    <w:p w14:paraId="181930B0" w14:textId="2933CDD9" w:rsidR="00135C25" w:rsidRPr="00B5157C" w:rsidRDefault="005E49A8" w:rsidP="00135C25">
      <w:pPr>
        <w:widowControl w:val="0"/>
        <w:rPr>
          <w:rFonts w:ascii="Book Antiqua" w:hAnsi="Book Antiqua" w:cs="Book Antiqua"/>
          <w:snapToGrid w:val="0"/>
          <w:sz w:val="24"/>
          <w:szCs w:val="24"/>
        </w:rPr>
      </w:pPr>
      <w:r>
        <w:rPr>
          <w:rFonts w:ascii="Book Antiqua" w:hAnsi="Book Antiqua" w:cs="Book Antiqua"/>
          <w:snapToGrid w:val="0"/>
          <w:sz w:val="24"/>
          <w:szCs w:val="24"/>
        </w:rPr>
        <w:t xml:space="preserve">30 de julio </w:t>
      </w:r>
      <w:r w:rsidR="00135C25" w:rsidRPr="00B601F2">
        <w:rPr>
          <w:rFonts w:ascii="Book Antiqua" w:hAnsi="Book Antiqua" w:cs="Book Antiqua"/>
          <w:snapToGrid w:val="0"/>
          <w:sz w:val="24"/>
          <w:szCs w:val="24"/>
        </w:rPr>
        <w:t>de 2021</w:t>
      </w:r>
    </w:p>
    <w:p w14:paraId="196D7B79" w14:textId="77777777" w:rsidR="00135C25" w:rsidRPr="00B5157C" w:rsidRDefault="00135C25" w:rsidP="00135C25">
      <w:pPr>
        <w:widowControl w:val="0"/>
        <w:rPr>
          <w:rFonts w:ascii="Book Antiqua" w:hAnsi="Book Antiqua" w:cs="Book Antiqua"/>
          <w:snapToGrid w:val="0"/>
          <w:sz w:val="24"/>
          <w:szCs w:val="24"/>
        </w:rPr>
      </w:pPr>
    </w:p>
    <w:p w14:paraId="182698E4" w14:textId="77777777" w:rsidR="00135C25" w:rsidRDefault="00135C25" w:rsidP="00135C25">
      <w:pPr>
        <w:widowControl w:val="0"/>
        <w:rPr>
          <w:rFonts w:ascii="Book Antiqua" w:hAnsi="Book Antiqua" w:cs="Book Antiqua"/>
          <w:snapToGrid w:val="0"/>
          <w:sz w:val="24"/>
          <w:szCs w:val="24"/>
        </w:rPr>
      </w:pPr>
    </w:p>
    <w:p w14:paraId="1BC424B1" w14:textId="77777777" w:rsidR="00135C25" w:rsidRPr="00B5157C" w:rsidRDefault="00135C25" w:rsidP="00135C25">
      <w:pPr>
        <w:widowControl w:val="0"/>
        <w:rPr>
          <w:rFonts w:ascii="Book Antiqua" w:hAnsi="Book Antiqua" w:cs="Book Antiqua"/>
          <w:snapToGrid w:val="0"/>
          <w:sz w:val="24"/>
          <w:szCs w:val="24"/>
        </w:rPr>
      </w:pPr>
    </w:p>
    <w:p w14:paraId="4EC0672D" w14:textId="77777777" w:rsidR="00135C25" w:rsidRPr="00CA5350" w:rsidRDefault="00135C25" w:rsidP="00135C25">
      <w:pPr>
        <w:pStyle w:val="Textoindependiente2"/>
        <w:rPr>
          <w:rFonts w:ascii="Book Antiqua" w:hAnsi="Book Antiqua" w:cs="Book Antiqua"/>
          <w:color w:val="000000"/>
          <w:lang w:val="es-CR"/>
        </w:rPr>
      </w:pPr>
    </w:p>
    <w:p w14:paraId="46431120" w14:textId="77777777" w:rsidR="00135C25" w:rsidRPr="00CA5350" w:rsidRDefault="00135C25" w:rsidP="00135C25">
      <w:pPr>
        <w:pStyle w:val="Textoindependiente2"/>
        <w:rPr>
          <w:rFonts w:ascii="Book Antiqua" w:hAnsi="Book Antiqua" w:cs="Book Antiqua"/>
          <w:color w:val="000000"/>
          <w:lang w:val="es-CR"/>
        </w:rPr>
      </w:pPr>
      <w:r w:rsidRPr="00CA5350">
        <w:rPr>
          <w:rFonts w:ascii="Book Antiqua" w:hAnsi="Book Antiqua" w:cs="Book Antiqua"/>
          <w:color w:val="000000"/>
          <w:lang w:val="es-CR"/>
        </w:rPr>
        <w:t>Licenciada</w:t>
      </w:r>
    </w:p>
    <w:p w14:paraId="15F4C20F" w14:textId="77777777" w:rsidR="00135C25" w:rsidRPr="00CA5350" w:rsidRDefault="00135C25" w:rsidP="00135C25">
      <w:pPr>
        <w:pStyle w:val="Textoindependiente2"/>
        <w:rPr>
          <w:rFonts w:ascii="Book Antiqua" w:hAnsi="Book Antiqua" w:cs="Book Antiqua"/>
          <w:color w:val="000000"/>
          <w:lang w:val="es-CR"/>
        </w:rPr>
      </w:pPr>
      <w:r w:rsidRPr="00CA5350">
        <w:rPr>
          <w:rFonts w:ascii="Book Antiqua" w:hAnsi="Book Antiqua" w:cs="Book Antiqua"/>
          <w:color w:val="000000"/>
          <w:lang w:val="es-CR"/>
        </w:rPr>
        <w:t>Silvia Navarro Romanini</w:t>
      </w:r>
    </w:p>
    <w:p w14:paraId="69C56D39" w14:textId="77777777" w:rsidR="00135C25" w:rsidRPr="00CA5350" w:rsidRDefault="00135C25" w:rsidP="00135C25">
      <w:pPr>
        <w:pStyle w:val="Textoindependiente2"/>
        <w:rPr>
          <w:rFonts w:ascii="Book Antiqua" w:hAnsi="Book Antiqua" w:cs="Book Antiqua"/>
          <w:color w:val="000000"/>
          <w:lang w:val="es-CR"/>
        </w:rPr>
      </w:pPr>
      <w:r w:rsidRPr="00CA5350">
        <w:rPr>
          <w:rFonts w:ascii="Book Antiqua" w:hAnsi="Book Antiqua" w:cs="Book Antiqua"/>
          <w:color w:val="000000"/>
          <w:lang w:val="es-CR"/>
        </w:rPr>
        <w:t>Secretaría General de la Corte</w:t>
      </w:r>
    </w:p>
    <w:p w14:paraId="55FC1140" w14:textId="77777777" w:rsidR="00135C25" w:rsidRPr="00CA5350" w:rsidRDefault="00135C25" w:rsidP="00135C25">
      <w:pPr>
        <w:widowControl w:val="0"/>
        <w:rPr>
          <w:rFonts w:ascii="Book Antiqua" w:hAnsi="Book Antiqua" w:cs="Book Antiqua"/>
          <w:color w:val="000000"/>
          <w:sz w:val="24"/>
          <w:szCs w:val="24"/>
        </w:rPr>
      </w:pPr>
    </w:p>
    <w:p w14:paraId="422EB385" w14:textId="77777777" w:rsidR="00135C25" w:rsidRDefault="00135C25" w:rsidP="00135C25">
      <w:pPr>
        <w:widowControl w:val="0"/>
        <w:rPr>
          <w:rFonts w:ascii="Book Antiqua" w:hAnsi="Book Antiqua" w:cs="Book Antiqua"/>
          <w:snapToGrid w:val="0"/>
          <w:color w:val="000000"/>
          <w:sz w:val="24"/>
          <w:szCs w:val="24"/>
        </w:rPr>
      </w:pPr>
    </w:p>
    <w:p w14:paraId="14A9C50B" w14:textId="77777777" w:rsidR="00135C25" w:rsidRPr="00B5157C" w:rsidRDefault="00135C25" w:rsidP="00135C25">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 xml:space="preserve"> señor</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w:t>
      </w:r>
    </w:p>
    <w:p w14:paraId="4FF8F4A9" w14:textId="77777777" w:rsidR="00135C25" w:rsidRPr="00B5157C" w:rsidRDefault="00135C25" w:rsidP="00135C25">
      <w:pPr>
        <w:widowControl w:val="0"/>
        <w:jc w:val="both"/>
        <w:rPr>
          <w:rFonts w:ascii="Book Antiqua" w:hAnsi="Book Antiqua" w:cs="Book Antiqua"/>
          <w:snapToGrid w:val="0"/>
          <w:sz w:val="24"/>
          <w:szCs w:val="24"/>
        </w:rPr>
      </w:pPr>
    </w:p>
    <w:p w14:paraId="557A1A9A" w14:textId="5171BA67" w:rsidR="008A7AA1" w:rsidRPr="00943265" w:rsidRDefault="008A7AA1" w:rsidP="008A7AA1">
      <w:pPr>
        <w:ind w:firstLine="708"/>
        <w:jc w:val="both"/>
        <w:rPr>
          <w:rFonts w:ascii="Book Antiqua" w:hAnsi="Book Antiqua" w:cs="Book Antiqua"/>
          <w:sz w:val="24"/>
          <w:szCs w:val="24"/>
        </w:rPr>
      </w:pPr>
      <w:r w:rsidRPr="00B5157C">
        <w:rPr>
          <w:rFonts w:ascii="Book Antiqua" w:hAnsi="Book Antiqua" w:cs="Book Antiqua"/>
          <w:sz w:val="24"/>
          <w:szCs w:val="24"/>
        </w:rPr>
        <w:t xml:space="preserve">En atención al oficio </w:t>
      </w:r>
      <w:r>
        <w:rPr>
          <w:rFonts w:ascii="Book Antiqua" w:hAnsi="Book Antiqua" w:cs="Book Antiqua"/>
          <w:sz w:val="24"/>
          <w:szCs w:val="24"/>
        </w:rPr>
        <w:t>2430-2021</w:t>
      </w:r>
      <w:r w:rsidRPr="00B5157C">
        <w:rPr>
          <w:rFonts w:ascii="Book Antiqua" w:hAnsi="Book Antiqua" w:cs="Book Antiqua"/>
          <w:sz w:val="24"/>
          <w:szCs w:val="24"/>
        </w:rPr>
        <w:t xml:space="preserve">, donde se transcribe el acuerdo tomado por el Consejo Superior en sesión celebrada el </w:t>
      </w:r>
      <w:r>
        <w:rPr>
          <w:rFonts w:ascii="Book Antiqua" w:hAnsi="Book Antiqua" w:cs="Book Antiqua"/>
          <w:sz w:val="24"/>
          <w:szCs w:val="24"/>
        </w:rPr>
        <w:t>16 de febrero del 2021</w:t>
      </w:r>
      <w:r w:rsidRPr="00B5157C">
        <w:rPr>
          <w:rFonts w:ascii="Book Antiqua" w:hAnsi="Book Antiqua" w:cs="Book Antiqua"/>
          <w:sz w:val="24"/>
          <w:szCs w:val="24"/>
        </w:rPr>
        <w:t xml:space="preserve">, artículo </w:t>
      </w:r>
      <w:r>
        <w:rPr>
          <w:rFonts w:ascii="Book Antiqua" w:hAnsi="Book Antiqua" w:cs="Book Antiqua"/>
          <w:sz w:val="24"/>
          <w:szCs w:val="24"/>
        </w:rPr>
        <w:t>XLI</w:t>
      </w:r>
      <w:r w:rsidRPr="00B5157C">
        <w:rPr>
          <w:rFonts w:ascii="Book Antiqua" w:hAnsi="Book Antiqua" w:cs="Book Antiqua"/>
          <w:sz w:val="24"/>
          <w:szCs w:val="24"/>
        </w:rPr>
        <w:t>, le remito el informe suscrito por</w:t>
      </w:r>
      <w:r>
        <w:rPr>
          <w:rFonts w:ascii="Book Antiqua" w:hAnsi="Book Antiqua" w:cs="Book Antiqua"/>
          <w:sz w:val="24"/>
          <w:szCs w:val="24"/>
        </w:rPr>
        <w:t xml:space="preserve"> la Licda. </w:t>
      </w:r>
      <w:r w:rsidRPr="00387BB3">
        <w:rPr>
          <w:rFonts w:ascii="Book Antiqua" w:hAnsi="Book Antiqua" w:cs="Book Antiqua"/>
          <w:sz w:val="24"/>
          <w:szCs w:val="24"/>
        </w:rPr>
        <w:t>Ginethe Retana Ureña, Jefa</w:t>
      </w:r>
      <w:r>
        <w:rPr>
          <w:rFonts w:ascii="Book Antiqua" w:hAnsi="Book Antiqua" w:cs="Book Antiqua"/>
          <w:sz w:val="24"/>
          <w:szCs w:val="24"/>
        </w:rPr>
        <w:t xml:space="preserve"> del </w:t>
      </w:r>
      <w:r w:rsidRPr="00387BB3">
        <w:rPr>
          <w:rFonts w:ascii="Book Antiqua" w:hAnsi="Book Antiqua" w:cs="Book Antiqua"/>
          <w:sz w:val="24"/>
          <w:szCs w:val="24"/>
        </w:rPr>
        <w:t>Subproceso de Organización Institucional</w:t>
      </w:r>
      <w:r w:rsidRPr="00B5157C">
        <w:rPr>
          <w:rFonts w:ascii="Book Antiqua" w:hAnsi="Book Antiqua" w:cs="Book Antiqua"/>
          <w:sz w:val="24"/>
          <w:szCs w:val="24"/>
        </w:rPr>
        <w:t xml:space="preserve">, relacionado con </w:t>
      </w:r>
      <w:r w:rsidRPr="00943265">
        <w:rPr>
          <w:rFonts w:ascii="Book Antiqua" w:hAnsi="Book Antiqua" w:cs="Book Antiqua"/>
          <w:sz w:val="24"/>
          <w:szCs w:val="24"/>
        </w:rPr>
        <w:t xml:space="preserve">la adscripción de los puestos de la Sección de </w:t>
      </w:r>
      <w:r w:rsidRPr="00EA5F47">
        <w:rPr>
          <w:rFonts w:ascii="Book Antiqua" w:hAnsi="Book Antiqua" w:cs="Book Antiqua"/>
          <w:sz w:val="24"/>
          <w:szCs w:val="24"/>
        </w:rPr>
        <w:t xml:space="preserve">Hurtos del </w:t>
      </w:r>
      <w:r w:rsidRPr="00EA5F47">
        <w:rPr>
          <w:rStyle w:val="Hipervnculo"/>
          <w:rFonts w:ascii="Book Antiqua" w:hAnsi="Book Antiqua" w:cs="Book Antiqua"/>
          <w:color w:val="auto"/>
          <w:sz w:val="24"/>
          <w:szCs w:val="24"/>
          <w:u w:val="none"/>
        </w:rPr>
        <w:t>Departamento</w:t>
      </w:r>
      <w:r w:rsidRPr="00EA5F47">
        <w:rPr>
          <w:rFonts w:ascii="Book Antiqua" w:hAnsi="Book Antiqua" w:cs="Book Antiqua"/>
          <w:sz w:val="24"/>
          <w:szCs w:val="24"/>
        </w:rPr>
        <w:t xml:space="preserve"> de Investigaciones </w:t>
      </w:r>
      <w:r>
        <w:rPr>
          <w:rFonts w:ascii="Book Antiqua" w:hAnsi="Book Antiqua" w:cs="Book Antiqua"/>
          <w:sz w:val="24"/>
          <w:szCs w:val="24"/>
        </w:rPr>
        <w:t>Criminales del Organismo de Investigación Judicial.</w:t>
      </w:r>
    </w:p>
    <w:p w14:paraId="27D44E3C" w14:textId="77777777" w:rsidR="008A7AA1" w:rsidRPr="00B5157C" w:rsidRDefault="008A7AA1" w:rsidP="00135C25">
      <w:pPr>
        <w:rPr>
          <w:rStyle w:val="Hipervnculo"/>
          <w:rFonts w:ascii="Book Antiqua" w:hAnsi="Book Antiqua" w:cs="Book Antiqua"/>
          <w:sz w:val="24"/>
          <w:szCs w:val="24"/>
        </w:rPr>
      </w:pPr>
    </w:p>
    <w:p w14:paraId="67E32533" w14:textId="264A986F" w:rsidR="00A93805" w:rsidRDefault="00135C25" w:rsidP="0090485B">
      <w:pPr>
        <w:widowControl w:val="0"/>
        <w:ind w:firstLine="708"/>
        <w:jc w:val="both"/>
        <w:rPr>
          <w:rFonts w:ascii="Book Antiqua" w:hAnsi="Book Antiqua" w:cs="Book Antiqua"/>
          <w:sz w:val="24"/>
          <w:szCs w:val="24"/>
        </w:rPr>
      </w:pPr>
      <w:r>
        <w:rPr>
          <w:rFonts w:ascii="Book Antiqua" w:hAnsi="Book Antiqua" w:cs="Book Antiqua"/>
          <w:sz w:val="24"/>
          <w:szCs w:val="24"/>
        </w:rPr>
        <w:tab/>
        <w:t>C</w:t>
      </w:r>
      <w:r w:rsidRPr="00CE7D81">
        <w:rPr>
          <w:rFonts w:ascii="Book Antiqua" w:hAnsi="Book Antiqua" w:cs="Book Antiqua"/>
          <w:sz w:val="24"/>
          <w:szCs w:val="24"/>
        </w:rPr>
        <w:t xml:space="preserve">on el fin de que se manifestaran al respecto, mediante oficio </w:t>
      </w:r>
      <w:r w:rsidR="005E49A8">
        <w:rPr>
          <w:rFonts w:ascii="Book Antiqua" w:hAnsi="Book Antiqua" w:cs="Book Antiqua"/>
          <w:sz w:val="24"/>
          <w:szCs w:val="24"/>
        </w:rPr>
        <w:t>825</w:t>
      </w:r>
      <w:r w:rsidRPr="00CE7D81">
        <w:rPr>
          <w:rFonts w:ascii="Book Antiqua" w:hAnsi="Book Antiqua" w:cs="Book Antiqua"/>
          <w:sz w:val="24"/>
          <w:szCs w:val="24"/>
        </w:rPr>
        <w:t>-PLA-</w:t>
      </w:r>
      <w:r w:rsidR="005E49A8">
        <w:rPr>
          <w:rFonts w:ascii="Book Antiqua" w:hAnsi="Book Antiqua" w:cs="Book Antiqua"/>
          <w:sz w:val="24"/>
          <w:szCs w:val="24"/>
        </w:rPr>
        <w:t>O</w:t>
      </w:r>
      <w:r w:rsidRPr="00CE7D81">
        <w:rPr>
          <w:rFonts w:ascii="Book Antiqua" w:hAnsi="Book Antiqua" w:cs="Book Antiqua"/>
          <w:sz w:val="24"/>
          <w:szCs w:val="24"/>
        </w:rPr>
        <w:t>I-20</w:t>
      </w:r>
      <w:r>
        <w:rPr>
          <w:rFonts w:ascii="Book Antiqua" w:hAnsi="Book Antiqua" w:cs="Book Antiqua"/>
          <w:sz w:val="24"/>
          <w:szCs w:val="24"/>
        </w:rPr>
        <w:t>21</w:t>
      </w:r>
      <w:r w:rsidR="005E49A8">
        <w:rPr>
          <w:rFonts w:ascii="Book Antiqua" w:hAnsi="Book Antiqua" w:cs="Book Antiqua"/>
          <w:sz w:val="24"/>
          <w:szCs w:val="24"/>
        </w:rPr>
        <w:t xml:space="preserve"> </w:t>
      </w:r>
      <w:r w:rsidRPr="00CE7D81">
        <w:rPr>
          <w:rFonts w:ascii="Book Antiqua" w:hAnsi="Book Antiqua" w:cs="Book Antiqua"/>
          <w:sz w:val="24"/>
          <w:szCs w:val="24"/>
        </w:rPr>
        <w:t xml:space="preserve">del </w:t>
      </w:r>
      <w:r w:rsidR="005E49A8">
        <w:rPr>
          <w:rFonts w:ascii="Book Antiqua" w:hAnsi="Book Antiqua" w:cs="Book Antiqua"/>
          <w:sz w:val="24"/>
          <w:szCs w:val="24"/>
        </w:rPr>
        <w:t>pasado 21 de julio</w:t>
      </w:r>
      <w:r w:rsidRPr="00CE7D81">
        <w:rPr>
          <w:rFonts w:ascii="Book Antiqua" w:hAnsi="Book Antiqua" w:cs="Book Antiqua"/>
          <w:sz w:val="24"/>
          <w:szCs w:val="24"/>
        </w:rPr>
        <w:t>, el preliminar de este documento fue puesto en conocimiento</w:t>
      </w:r>
      <w:r>
        <w:rPr>
          <w:rFonts w:ascii="Book Antiqua" w:hAnsi="Book Antiqua" w:cs="Book Antiqua"/>
          <w:sz w:val="24"/>
          <w:szCs w:val="24"/>
        </w:rPr>
        <w:t xml:space="preserve"> de</w:t>
      </w:r>
      <w:r w:rsidR="005E49A8">
        <w:rPr>
          <w:rFonts w:ascii="Book Antiqua" w:hAnsi="Book Antiqua" w:cs="Book Antiqua"/>
          <w:sz w:val="24"/>
          <w:szCs w:val="24"/>
        </w:rPr>
        <w:t xml:space="preserve">l Máster Walter Espinoza Espinoza, </w:t>
      </w:r>
      <w:r w:rsidR="008A7AA1">
        <w:rPr>
          <w:rFonts w:ascii="Book Antiqua" w:hAnsi="Book Antiqua" w:cs="Book Antiqua"/>
          <w:sz w:val="24"/>
          <w:szCs w:val="24"/>
        </w:rPr>
        <w:t>D</w:t>
      </w:r>
      <w:r w:rsidR="005E49A8">
        <w:rPr>
          <w:rFonts w:ascii="Book Antiqua" w:hAnsi="Book Antiqua" w:cs="Book Antiqua"/>
          <w:sz w:val="24"/>
          <w:szCs w:val="24"/>
        </w:rPr>
        <w:t>irector General del Organismo de Investigación Judicial</w:t>
      </w:r>
      <w:r w:rsidR="003B231B">
        <w:rPr>
          <w:rFonts w:ascii="Book Antiqua" w:hAnsi="Book Antiqua" w:cs="Book Antiqua"/>
          <w:sz w:val="24"/>
          <w:szCs w:val="24"/>
        </w:rPr>
        <w:t xml:space="preserve"> (OIJ)</w:t>
      </w:r>
      <w:r w:rsidR="005E49A8">
        <w:rPr>
          <w:rFonts w:ascii="Book Antiqua" w:hAnsi="Book Antiqua" w:cs="Book Antiqua"/>
          <w:sz w:val="24"/>
          <w:szCs w:val="24"/>
        </w:rPr>
        <w:t xml:space="preserve"> y del Lic. Diego Chavarría García, Jefe del Departamento de Investigaciones Criminales</w:t>
      </w:r>
      <w:r>
        <w:rPr>
          <w:rFonts w:ascii="Book Antiqua" w:hAnsi="Book Antiqua" w:cs="Book Antiqua"/>
          <w:sz w:val="24"/>
          <w:szCs w:val="24"/>
        </w:rPr>
        <w:t xml:space="preserve">. </w:t>
      </w:r>
      <w:r w:rsidR="00600256">
        <w:rPr>
          <w:rFonts w:ascii="Book Antiqua" w:hAnsi="Book Antiqua" w:cs="Book Antiqua"/>
          <w:sz w:val="24"/>
          <w:szCs w:val="24"/>
        </w:rPr>
        <w:t xml:space="preserve"> </w:t>
      </w:r>
      <w:r w:rsidR="00AA1EB2" w:rsidRPr="00B5157C">
        <w:rPr>
          <w:rFonts w:ascii="Book Antiqua" w:hAnsi="Book Antiqua" w:cs="Book Antiqua"/>
          <w:sz w:val="24"/>
          <w:szCs w:val="24"/>
        </w:rPr>
        <w:t xml:space="preserve">Mediante copia de este oficio, también se </w:t>
      </w:r>
      <w:r w:rsidR="002F23B4" w:rsidRPr="00B5157C">
        <w:rPr>
          <w:rFonts w:ascii="Book Antiqua" w:hAnsi="Book Antiqua" w:cs="Book Antiqua"/>
          <w:sz w:val="24"/>
          <w:szCs w:val="24"/>
        </w:rPr>
        <w:t>le</w:t>
      </w:r>
      <w:r w:rsidR="00AA1EB2" w:rsidRPr="00B5157C">
        <w:rPr>
          <w:rFonts w:ascii="Book Antiqua" w:hAnsi="Book Antiqua" w:cs="Book Antiqua"/>
          <w:sz w:val="24"/>
          <w:szCs w:val="24"/>
        </w:rPr>
        <w:t xml:space="preserve"> solicit</w:t>
      </w:r>
      <w:r w:rsidR="00AA1EB2">
        <w:rPr>
          <w:rFonts w:ascii="Book Antiqua" w:hAnsi="Book Antiqua" w:cs="Book Antiqua"/>
          <w:sz w:val="24"/>
          <w:szCs w:val="24"/>
        </w:rPr>
        <w:t>ó</w:t>
      </w:r>
      <w:r w:rsidR="00AA1EB2" w:rsidRPr="00B5157C">
        <w:rPr>
          <w:rFonts w:ascii="Book Antiqua" w:hAnsi="Book Antiqua" w:cs="Book Antiqua"/>
          <w:sz w:val="24"/>
          <w:szCs w:val="24"/>
        </w:rPr>
        <w:t xml:space="preserve"> criterio </w:t>
      </w:r>
      <w:r w:rsidR="00AA1EB2">
        <w:rPr>
          <w:rFonts w:ascii="Book Antiqua" w:hAnsi="Book Antiqua" w:cs="Book Antiqua"/>
          <w:sz w:val="24"/>
          <w:szCs w:val="24"/>
        </w:rPr>
        <w:t xml:space="preserve">al </w:t>
      </w:r>
      <w:r w:rsidR="00AA1EB2" w:rsidRPr="00387BB3">
        <w:rPr>
          <w:rFonts w:ascii="Book Antiqua" w:hAnsi="Book Antiqua" w:cs="Book Antiqua"/>
          <w:snapToGrid w:val="0"/>
          <w:color w:val="000000"/>
          <w:sz w:val="24"/>
          <w:szCs w:val="24"/>
        </w:rPr>
        <w:t>Li</w:t>
      </w:r>
      <w:r w:rsidR="00AA1EB2">
        <w:rPr>
          <w:rFonts w:ascii="Book Antiqua" w:hAnsi="Book Antiqua" w:cs="Book Antiqua"/>
          <w:snapToGrid w:val="0"/>
          <w:color w:val="000000"/>
          <w:sz w:val="24"/>
          <w:szCs w:val="24"/>
        </w:rPr>
        <w:t xml:space="preserve">c. </w:t>
      </w:r>
      <w:r w:rsidR="00AA1EB2" w:rsidRPr="00387BB3">
        <w:rPr>
          <w:rFonts w:ascii="Book Antiqua" w:hAnsi="Book Antiqua" w:cs="Book Antiqua"/>
          <w:snapToGrid w:val="0"/>
          <w:color w:val="000000"/>
          <w:sz w:val="24"/>
          <w:szCs w:val="24"/>
        </w:rPr>
        <w:t xml:space="preserve">Julio César Hernández Navarro, Jefe </w:t>
      </w:r>
      <w:r w:rsidR="00AA1EB2">
        <w:rPr>
          <w:rFonts w:ascii="Book Antiqua" w:hAnsi="Book Antiqua" w:cs="Book Antiqua"/>
          <w:snapToGrid w:val="0"/>
          <w:color w:val="000000"/>
          <w:sz w:val="24"/>
          <w:szCs w:val="24"/>
        </w:rPr>
        <w:t>de la S</w:t>
      </w:r>
      <w:r w:rsidR="00AA1EB2" w:rsidRPr="00387BB3">
        <w:rPr>
          <w:rFonts w:ascii="Book Antiqua" w:hAnsi="Book Antiqua" w:cs="Book Antiqua"/>
          <w:snapToGrid w:val="0"/>
          <w:color w:val="000000"/>
          <w:sz w:val="24"/>
          <w:szCs w:val="24"/>
        </w:rPr>
        <w:t>ección de Hurtos</w:t>
      </w:r>
      <w:r w:rsidR="00AA1EB2">
        <w:rPr>
          <w:rFonts w:ascii="Book Antiqua" w:hAnsi="Book Antiqua" w:cs="Book Antiqua"/>
          <w:sz w:val="24"/>
          <w:szCs w:val="24"/>
        </w:rPr>
        <w:t xml:space="preserve">, </w:t>
      </w:r>
      <w:r w:rsidR="00600256">
        <w:rPr>
          <w:rFonts w:ascii="Book Antiqua" w:hAnsi="Book Antiqua" w:cs="Book Antiqua"/>
          <w:sz w:val="24"/>
          <w:szCs w:val="24"/>
        </w:rPr>
        <w:t xml:space="preserve">al </w:t>
      </w:r>
      <w:r w:rsidR="00AA1EB2">
        <w:rPr>
          <w:rFonts w:ascii="Book Antiqua" w:hAnsi="Book Antiqua" w:cs="Book Antiqua"/>
          <w:sz w:val="24"/>
          <w:szCs w:val="24"/>
        </w:rPr>
        <w:t>Lic. Olger Gonz</w:t>
      </w:r>
      <w:r w:rsidR="001D0A79">
        <w:rPr>
          <w:rFonts w:ascii="Book Antiqua" w:hAnsi="Book Antiqua" w:cs="Book Antiqua"/>
          <w:sz w:val="24"/>
          <w:szCs w:val="24"/>
        </w:rPr>
        <w:t>á</w:t>
      </w:r>
      <w:r w:rsidR="00AA1EB2">
        <w:rPr>
          <w:rFonts w:ascii="Book Antiqua" w:hAnsi="Book Antiqua" w:cs="Book Antiqua"/>
          <w:sz w:val="24"/>
          <w:szCs w:val="24"/>
        </w:rPr>
        <w:t>lez Vásquez, Jefe de la Sección de Robos, ambos del Departamento de Investigaciones Criminales</w:t>
      </w:r>
      <w:r w:rsidR="0090485B">
        <w:rPr>
          <w:rFonts w:ascii="Book Antiqua" w:hAnsi="Book Antiqua" w:cs="Book Antiqua"/>
          <w:sz w:val="24"/>
          <w:szCs w:val="24"/>
        </w:rPr>
        <w:t>;</w:t>
      </w:r>
      <w:r w:rsidR="00AA1EB2">
        <w:rPr>
          <w:rFonts w:ascii="Book Antiqua" w:hAnsi="Book Antiqua" w:cs="Book Antiqua"/>
          <w:sz w:val="24"/>
          <w:szCs w:val="24"/>
        </w:rPr>
        <w:t xml:space="preserve"> asimismo a la Dirección de Gestión Humana y a la Administración del Organismo de Investigación Judicial.</w:t>
      </w:r>
      <w:r w:rsidR="00A93805">
        <w:rPr>
          <w:rFonts w:ascii="Book Antiqua" w:hAnsi="Book Antiqua" w:cs="Book Antiqua"/>
          <w:sz w:val="24"/>
          <w:szCs w:val="24"/>
        </w:rPr>
        <w:t xml:space="preserve">  </w:t>
      </w:r>
      <w:r w:rsidR="00A93805" w:rsidRPr="00A93805">
        <w:rPr>
          <w:rFonts w:ascii="Book Antiqua" w:hAnsi="Book Antiqua"/>
          <w:sz w:val="24"/>
          <w:szCs w:val="24"/>
        </w:rPr>
        <w:t xml:space="preserve">Como respuesta se recibió el </w:t>
      </w:r>
      <w:r w:rsidR="0090485B">
        <w:rPr>
          <w:rFonts w:ascii="Book Antiqua" w:hAnsi="Book Antiqua"/>
          <w:sz w:val="24"/>
          <w:szCs w:val="24"/>
        </w:rPr>
        <w:t>o</w:t>
      </w:r>
      <w:r w:rsidR="00A93805" w:rsidRPr="00A93805">
        <w:rPr>
          <w:rFonts w:ascii="Book Antiqua" w:hAnsi="Book Antiqua"/>
          <w:sz w:val="24"/>
          <w:szCs w:val="24"/>
        </w:rPr>
        <w:t>ficio 0634-DICR-2021 / Ref. 1490-2021 del 23 de julio de 2021, suscrito por el Máster Jorge Blanco Mata, Sub</w:t>
      </w:r>
      <w:r w:rsidR="0090485B">
        <w:rPr>
          <w:rFonts w:ascii="Book Antiqua" w:hAnsi="Book Antiqua"/>
          <w:sz w:val="24"/>
          <w:szCs w:val="24"/>
        </w:rPr>
        <w:t>j</w:t>
      </w:r>
      <w:r w:rsidR="00A93805" w:rsidRPr="00A93805">
        <w:rPr>
          <w:rFonts w:ascii="Book Antiqua" w:hAnsi="Book Antiqua"/>
          <w:sz w:val="24"/>
          <w:szCs w:val="24"/>
        </w:rPr>
        <w:t xml:space="preserve">efe </w:t>
      </w:r>
      <w:r w:rsidR="0075720B">
        <w:rPr>
          <w:rFonts w:ascii="Book Antiqua" w:hAnsi="Book Antiqua"/>
          <w:sz w:val="24"/>
          <w:szCs w:val="24"/>
        </w:rPr>
        <w:t xml:space="preserve">del </w:t>
      </w:r>
      <w:r w:rsidR="00A93805" w:rsidRPr="00A93805">
        <w:rPr>
          <w:rFonts w:ascii="Book Antiqua" w:hAnsi="Book Antiqua"/>
          <w:sz w:val="24"/>
          <w:szCs w:val="24"/>
        </w:rPr>
        <w:t>Departamento de Investigaciones Criminales</w:t>
      </w:r>
      <w:r w:rsidR="00823FCA">
        <w:rPr>
          <w:rFonts w:ascii="Book Antiqua" w:hAnsi="Book Antiqua"/>
          <w:sz w:val="24"/>
          <w:szCs w:val="24"/>
        </w:rPr>
        <w:t xml:space="preserve"> y de</w:t>
      </w:r>
      <w:r w:rsidR="00A93805" w:rsidRPr="00A93805">
        <w:rPr>
          <w:rFonts w:ascii="Book Antiqua" w:hAnsi="Book Antiqua"/>
          <w:sz w:val="24"/>
          <w:szCs w:val="24"/>
        </w:rPr>
        <w:t xml:space="preserve"> los licenciados González Vásquez</w:t>
      </w:r>
      <w:r w:rsidR="00823FCA">
        <w:rPr>
          <w:rFonts w:ascii="Book Antiqua" w:hAnsi="Book Antiqua"/>
          <w:sz w:val="24"/>
          <w:szCs w:val="24"/>
        </w:rPr>
        <w:t xml:space="preserve"> y</w:t>
      </w:r>
      <w:r w:rsidR="00A93805" w:rsidRPr="00A93805">
        <w:rPr>
          <w:rFonts w:ascii="Book Antiqua" w:hAnsi="Book Antiqua"/>
          <w:sz w:val="24"/>
          <w:szCs w:val="24"/>
        </w:rPr>
        <w:t xml:space="preserve"> Hernández Navarro</w:t>
      </w:r>
      <w:r w:rsidR="0090485B">
        <w:rPr>
          <w:rFonts w:ascii="Book Antiqua" w:hAnsi="Book Antiqua"/>
          <w:sz w:val="24"/>
          <w:szCs w:val="24"/>
        </w:rPr>
        <w:t xml:space="preserve">. </w:t>
      </w:r>
      <w:r w:rsidR="00A93805">
        <w:rPr>
          <w:rFonts w:ascii="Book Antiqua" w:hAnsi="Book Antiqua" w:cs="Book Antiqua"/>
          <w:sz w:val="24"/>
          <w:szCs w:val="24"/>
        </w:rPr>
        <w:t>L</w:t>
      </w:r>
      <w:r w:rsidR="00A93805" w:rsidRPr="0062006C">
        <w:rPr>
          <w:rFonts w:ascii="Book Antiqua" w:hAnsi="Book Antiqua" w:cs="Book Antiqua"/>
          <w:color w:val="000000"/>
          <w:sz w:val="24"/>
          <w:szCs w:val="24"/>
        </w:rPr>
        <w:t>as observaciones</w:t>
      </w:r>
      <w:r w:rsidR="00A93805" w:rsidRPr="0062006C">
        <w:rPr>
          <w:rFonts w:ascii="Book Antiqua" w:hAnsi="Book Antiqua" w:cs="Book Antiqua"/>
          <w:b/>
          <w:sz w:val="24"/>
          <w:szCs w:val="24"/>
        </w:rPr>
        <w:t xml:space="preserve"> </w:t>
      </w:r>
      <w:r w:rsidR="00A93805" w:rsidRPr="0062006C">
        <w:rPr>
          <w:rFonts w:ascii="Book Antiqua" w:hAnsi="Book Antiqua" w:cs="Book Antiqua"/>
          <w:sz w:val="24"/>
          <w:szCs w:val="24"/>
        </w:rPr>
        <w:t>se consideraron en lo pertinente, en el informe que se presenta.</w:t>
      </w:r>
    </w:p>
    <w:p w14:paraId="5C7668F9" w14:textId="77777777" w:rsidR="00A93805" w:rsidRDefault="00A93805" w:rsidP="00135C25">
      <w:pPr>
        <w:widowControl w:val="0"/>
        <w:rPr>
          <w:rFonts w:ascii="Book Antiqua" w:hAnsi="Book Antiqua" w:cs="Book Antiqua"/>
          <w:sz w:val="24"/>
          <w:szCs w:val="24"/>
        </w:rPr>
      </w:pPr>
    </w:p>
    <w:p w14:paraId="051EB994" w14:textId="47A3F1D9" w:rsidR="00823FCA" w:rsidRDefault="00823FCA">
      <w:pPr>
        <w:rPr>
          <w:rFonts w:ascii="Book Antiqua" w:hAnsi="Book Antiqua" w:cs="Book Antiqua"/>
          <w:snapToGrid w:val="0"/>
          <w:sz w:val="24"/>
          <w:szCs w:val="24"/>
          <w:lang w:val="pt-BR"/>
        </w:rPr>
      </w:pPr>
      <w:r>
        <w:rPr>
          <w:rFonts w:ascii="Book Antiqua" w:hAnsi="Book Antiqua" w:cs="Book Antiqua"/>
          <w:snapToGrid w:val="0"/>
          <w:sz w:val="24"/>
          <w:szCs w:val="24"/>
          <w:lang w:val="pt-BR"/>
        </w:rPr>
        <w:br w:type="page"/>
      </w:r>
    </w:p>
    <w:p w14:paraId="7781EA9E" w14:textId="77777777" w:rsidR="00823FCA" w:rsidRDefault="00823FCA" w:rsidP="00135C25">
      <w:pPr>
        <w:widowControl w:val="0"/>
        <w:rPr>
          <w:rFonts w:ascii="Book Antiqua" w:hAnsi="Book Antiqua" w:cs="Book Antiqua"/>
          <w:snapToGrid w:val="0"/>
          <w:sz w:val="24"/>
          <w:szCs w:val="24"/>
          <w:lang w:val="pt-BR"/>
        </w:rPr>
      </w:pPr>
    </w:p>
    <w:p w14:paraId="6C7CFCCB" w14:textId="11FAF721" w:rsidR="00823FCA" w:rsidRDefault="00823FCA" w:rsidP="00135C25">
      <w:pPr>
        <w:widowControl w:val="0"/>
        <w:rPr>
          <w:rFonts w:ascii="Book Antiqua" w:hAnsi="Book Antiqua" w:cs="Book Antiqua"/>
          <w:snapToGrid w:val="0"/>
          <w:sz w:val="24"/>
          <w:szCs w:val="24"/>
          <w:lang w:val="pt-BR"/>
        </w:rPr>
      </w:pPr>
    </w:p>
    <w:p w14:paraId="38643ACF" w14:textId="5CE230F5" w:rsidR="00135C25" w:rsidRPr="009C0A09" w:rsidRDefault="00135C25" w:rsidP="00135C25">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14:paraId="7830EAD1" w14:textId="77777777" w:rsidR="00135C25" w:rsidRPr="009C0A09" w:rsidRDefault="00135C25" w:rsidP="00135C25">
      <w:pPr>
        <w:widowControl w:val="0"/>
        <w:jc w:val="center"/>
        <w:rPr>
          <w:rFonts w:ascii="Book Antiqua" w:hAnsi="Book Antiqua" w:cs="Book Antiqua"/>
          <w:b/>
          <w:bCs/>
          <w:snapToGrid w:val="0"/>
          <w:sz w:val="24"/>
          <w:szCs w:val="24"/>
          <w:lang w:val="pt-BR"/>
        </w:rPr>
      </w:pPr>
    </w:p>
    <w:p w14:paraId="07AD490B" w14:textId="77777777" w:rsidR="00135C25" w:rsidRDefault="00135C25" w:rsidP="00135C25">
      <w:pPr>
        <w:widowControl w:val="0"/>
        <w:rPr>
          <w:rFonts w:ascii="Book Antiqua" w:hAnsi="Book Antiqua" w:cs="Book Antiqua"/>
          <w:snapToGrid w:val="0"/>
          <w:sz w:val="24"/>
          <w:szCs w:val="24"/>
          <w:lang w:val="pt-BR"/>
        </w:rPr>
      </w:pPr>
    </w:p>
    <w:p w14:paraId="1DD7DAE1" w14:textId="77777777" w:rsidR="00135C25" w:rsidRPr="009C0A09" w:rsidRDefault="00135C25" w:rsidP="00135C25">
      <w:pPr>
        <w:widowControl w:val="0"/>
        <w:rPr>
          <w:rFonts w:ascii="Book Antiqua" w:hAnsi="Book Antiqua" w:cs="Book Antiqua"/>
          <w:snapToGrid w:val="0"/>
          <w:sz w:val="24"/>
          <w:szCs w:val="24"/>
          <w:lang w:val="pt-BR"/>
        </w:rPr>
      </w:pPr>
    </w:p>
    <w:p w14:paraId="7D8E1CA3" w14:textId="77777777" w:rsidR="00135C25" w:rsidRPr="00756F2C" w:rsidRDefault="00135C25" w:rsidP="00135C25">
      <w:pPr>
        <w:rPr>
          <w:rFonts w:ascii="Book Antiqua" w:hAnsi="Book Antiqua" w:cs="Book Antiqua"/>
          <w:snapToGrid w:val="0"/>
          <w:sz w:val="24"/>
          <w:szCs w:val="24"/>
          <w:lang w:val="pt-BR"/>
        </w:rPr>
      </w:pPr>
      <w:r>
        <w:rPr>
          <w:rFonts w:ascii="Book Antiqua" w:hAnsi="Book Antiqua" w:cs="Book Antiqua"/>
          <w:snapToGrid w:val="0"/>
          <w:sz w:val="24"/>
          <w:szCs w:val="24"/>
          <w:lang w:val="pt-BR"/>
        </w:rPr>
        <w:t>Dixon Li Morales, Jefe a.i.</w:t>
      </w:r>
      <w:r w:rsidRPr="00756F2C">
        <w:rPr>
          <w:rFonts w:ascii="Book Antiqua" w:hAnsi="Book Antiqua" w:cs="Book Antiqua"/>
          <w:snapToGrid w:val="0"/>
          <w:sz w:val="24"/>
          <w:szCs w:val="24"/>
          <w:lang w:val="pt-BR"/>
        </w:rPr>
        <w:t xml:space="preserve"> </w:t>
      </w:r>
    </w:p>
    <w:p w14:paraId="4FEDA568" w14:textId="77777777" w:rsidR="00135C25" w:rsidRPr="00756F2C" w:rsidRDefault="00135C25" w:rsidP="00135C25">
      <w:pPr>
        <w:rPr>
          <w:rFonts w:ascii="Book Antiqua" w:hAnsi="Book Antiqua" w:cs="Book Antiqua"/>
          <w:snapToGrid w:val="0"/>
          <w:sz w:val="24"/>
          <w:szCs w:val="24"/>
          <w:lang w:val="pt-BR"/>
        </w:rPr>
      </w:pPr>
      <w:r w:rsidRPr="00756F2C">
        <w:rPr>
          <w:rFonts w:ascii="Book Antiqua" w:hAnsi="Book Antiqua" w:cs="Book Antiqua"/>
          <w:snapToGrid w:val="0"/>
          <w:sz w:val="24"/>
          <w:szCs w:val="24"/>
          <w:lang w:val="pt-BR"/>
        </w:rPr>
        <w:t>Proceso Ejecución de las Operaciones</w:t>
      </w:r>
    </w:p>
    <w:p w14:paraId="6AEF5AEC" w14:textId="77777777" w:rsidR="00135C25" w:rsidRPr="00756F2C" w:rsidRDefault="00135C25" w:rsidP="00135C25">
      <w:pPr>
        <w:rPr>
          <w:rFonts w:ascii="Book Antiqua" w:hAnsi="Book Antiqua" w:cs="Book Antiqua"/>
          <w:snapToGrid w:val="0"/>
          <w:sz w:val="24"/>
          <w:szCs w:val="24"/>
          <w:lang w:val="pt-BR"/>
        </w:rPr>
      </w:pPr>
    </w:p>
    <w:p w14:paraId="6DD1ED30" w14:textId="77C6793D" w:rsidR="00135C25" w:rsidRPr="005E49A8" w:rsidRDefault="00135C25" w:rsidP="00135C25">
      <w:pPr>
        <w:rPr>
          <w:rFonts w:ascii="Book Antiqua" w:hAnsi="Book Antiqua" w:cs="Book Antiqua"/>
          <w:sz w:val="24"/>
          <w:szCs w:val="24"/>
        </w:rPr>
      </w:pPr>
      <w:r w:rsidRPr="005E49A8">
        <w:rPr>
          <w:rFonts w:ascii="Book Antiqua" w:hAnsi="Book Antiqua" w:cs="Book Antiqua"/>
          <w:b/>
          <w:bCs/>
          <w:i/>
          <w:iCs/>
          <w:sz w:val="24"/>
          <w:szCs w:val="24"/>
        </w:rPr>
        <w:t>Se adjunta respuesta recibida</w:t>
      </w:r>
      <w:r w:rsidR="00823FCA">
        <w:rPr>
          <w:rFonts w:ascii="Book Antiqua" w:hAnsi="Book Antiqua" w:cs="Book Antiqua"/>
          <w:b/>
          <w:bCs/>
          <w:i/>
          <w:iCs/>
          <w:sz w:val="24"/>
          <w:szCs w:val="24"/>
        </w:rPr>
        <w:t>. (Ver anexo 4)</w:t>
      </w:r>
    </w:p>
    <w:p w14:paraId="2985397C" w14:textId="77777777" w:rsidR="00135C25" w:rsidRPr="005E49A8" w:rsidRDefault="00135C25" w:rsidP="00135C25">
      <w:pPr>
        <w:rPr>
          <w:rFonts w:ascii="Book Antiqua" w:hAnsi="Book Antiqua" w:cs="Book Antiqua"/>
          <w:sz w:val="24"/>
          <w:szCs w:val="24"/>
        </w:rPr>
      </w:pPr>
    </w:p>
    <w:p w14:paraId="76FB0503" w14:textId="3D0D96E6" w:rsidR="00135C25" w:rsidRPr="005E49A8" w:rsidRDefault="00135C25" w:rsidP="00135C25">
      <w:pPr>
        <w:rPr>
          <w:rFonts w:ascii="Book Antiqua" w:hAnsi="Book Antiqua" w:cs="Book Antiqua"/>
          <w:sz w:val="24"/>
          <w:szCs w:val="24"/>
        </w:rPr>
      </w:pPr>
      <w:r w:rsidRPr="005E49A8">
        <w:rPr>
          <w:rFonts w:ascii="Book Antiqua" w:hAnsi="Book Antiqua" w:cs="Book Antiqua"/>
          <w:sz w:val="24"/>
          <w:szCs w:val="24"/>
        </w:rPr>
        <w:t>Copia</w:t>
      </w:r>
      <w:r w:rsidR="005E49A8" w:rsidRPr="005E49A8">
        <w:rPr>
          <w:rFonts w:ascii="Book Antiqua" w:hAnsi="Book Antiqua" w:cs="Book Antiqua"/>
          <w:sz w:val="24"/>
          <w:szCs w:val="24"/>
        </w:rPr>
        <w:t>s</w:t>
      </w:r>
      <w:r w:rsidRPr="005E49A8">
        <w:rPr>
          <w:rFonts w:ascii="Book Antiqua" w:hAnsi="Book Antiqua" w:cs="Book Antiqua"/>
          <w:sz w:val="24"/>
          <w:szCs w:val="24"/>
        </w:rPr>
        <w:t xml:space="preserve">: </w:t>
      </w:r>
    </w:p>
    <w:p w14:paraId="63D87807" w14:textId="1537A62B" w:rsidR="00827A0A" w:rsidRPr="005E49A8" w:rsidRDefault="00827A0A" w:rsidP="005E49A8">
      <w:pPr>
        <w:pStyle w:val="Prrafodelista"/>
        <w:widowControl w:val="0"/>
        <w:numPr>
          <w:ilvl w:val="0"/>
          <w:numId w:val="45"/>
        </w:numPr>
        <w:rPr>
          <w:rFonts w:ascii="Book Antiqua" w:hAnsi="Book Antiqua" w:cs="Book Antiqua"/>
          <w:color w:val="000000"/>
        </w:rPr>
      </w:pPr>
      <w:r w:rsidRPr="005E49A8">
        <w:rPr>
          <w:rFonts w:ascii="Book Antiqua" w:hAnsi="Book Antiqua" w:cs="Book Antiqua"/>
          <w:color w:val="000000"/>
        </w:rPr>
        <w:t xml:space="preserve">Máster </w:t>
      </w:r>
      <w:r w:rsidR="005E49A8" w:rsidRPr="005E49A8">
        <w:rPr>
          <w:rFonts w:ascii="Book Antiqua" w:hAnsi="Book Antiqua" w:cs="Book Antiqua"/>
          <w:color w:val="000000"/>
        </w:rPr>
        <w:t>W</w:t>
      </w:r>
      <w:r w:rsidRPr="005E49A8">
        <w:rPr>
          <w:rFonts w:ascii="Book Antiqua" w:hAnsi="Book Antiqua" w:cs="Book Antiqua"/>
          <w:color w:val="000000"/>
        </w:rPr>
        <w:t xml:space="preserve">alter Espinoza Espinoza, Director General </w:t>
      </w:r>
    </w:p>
    <w:p w14:paraId="02817F96" w14:textId="77777777" w:rsidR="00827A0A" w:rsidRPr="005E49A8" w:rsidRDefault="00827A0A" w:rsidP="005E49A8">
      <w:pPr>
        <w:pStyle w:val="Prrafodelista"/>
        <w:widowControl w:val="0"/>
        <w:ind w:left="720"/>
        <w:rPr>
          <w:rFonts w:ascii="Book Antiqua" w:hAnsi="Book Antiqua" w:cs="Book Antiqua"/>
        </w:rPr>
      </w:pPr>
      <w:r w:rsidRPr="005E49A8">
        <w:rPr>
          <w:rFonts w:ascii="Book Antiqua" w:hAnsi="Book Antiqua" w:cs="Book Antiqua"/>
          <w:color w:val="000000"/>
        </w:rPr>
        <w:t>Organismo de Investigación Judicial</w:t>
      </w:r>
    </w:p>
    <w:p w14:paraId="3D084534" w14:textId="77777777" w:rsidR="00827A0A" w:rsidRPr="005E49A8" w:rsidRDefault="00827A0A" w:rsidP="00827A0A">
      <w:pPr>
        <w:widowControl w:val="0"/>
        <w:rPr>
          <w:rFonts w:ascii="Book Antiqua" w:hAnsi="Book Antiqua" w:cs="Book Antiqua"/>
          <w:snapToGrid w:val="0"/>
          <w:color w:val="000000"/>
          <w:sz w:val="24"/>
          <w:szCs w:val="24"/>
        </w:rPr>
      </w:pPr>
    </w:p>
    <w:p w14:paraId="04FC5DC4" w14:textId="7E35D0D5" w:rsidR="00827A0A" w:rsidRPr="005E49A8" w:rsidRDefault="0075720B" w:rsidP="005E49A8">
      <w:pPr>
        <w:pStyle w:val="Prrafodelista"/>
        <w:widowControl w:val="0"/>
        <w:numPr>
          <w:ilvl w:val="0"/>
          <w:numId w:val="45"/>
        </w:numPr>
        <w:rPr>
          <w:rFonts w:ascii="Book Antiqua" w:hAnsi="Book Antiqua" w:cs="Book Antiqua"/>
          <w:snapToGrid w:val="0"/>
          <w:color w:val="000000"/>
        </w:rPr>
      </w:pPr>
      <w:r>
        <w:rPr>
          <w:rFonts w:ascii="Book Antiqua" w:hAnsi="Book Antiqua" w:cs="Book Antiqua"/>
          <w:snapToGrid w:val="0"/>
          <w:color w:val="000000"/>
        </w:rPr>
        <w:t>-</w:t>
      </w:r>
      <w:r w:rsidR="00827A0A" w:rsidRPr="005E49A8">
        <w:rPr>
          <w:rFonts w:ascii="Book Antiqua" w:hAnsi="Book Antiqua" w:cs="Book Antiqua"/>
          <w:snapToGrid w:val="0"/>
          <w:color w:val="000000"/>
        </w:rPr>
        <w:t>Lic</w:t>
      </w:r>
      <w:r w:rsidR="005E49A8" w:rsidRPr="005E49A8">
        <w:rPr>
          <w:rFonts w:ascii="Book Antiqua" w:hAnsi="Book Antiqua" w:cs="Book Antiqua"/>
          <w:snapToGrid w:val="0"/>
          <w:color w:val="000000"/>
        </w:rPr>
        <w:t xml:space="preserve">. </w:t>
      </w:r>
      <w:r w:rsidR="00827A0A" w:rsidRPr="005E49A8">
        <w:rPr>
          <w:rFonts w:ascii="Book Antiqua" w:hAnsi="Book Antiqua" w:cs="Book Antiqua"/>
          <w:snapToGrid w:val="0"/>
          <w:color w:val="000000"/>
        </w:rPr>
        <w:t>Diego Chavarría García, Jefe</w:t>
      </w:r>
    </w:p>
    <w:p w14:paraId="7DD10765" w14:textId="71997FD9" w:rsidR="00600256" w:rsidRDefault="0075720B" w:rsidP="005E49A8">
      <w:pPr>
        <w:widowControl w:val="0"/>
        <w:ind w:left="360" w:firstLine="348"/>
        <w:rPr>
          <w:rFonts w:ascii="Book Antiqua" w:hAnsi="Book Antiqua"/>
          <w:sz w:val="24"/>
          <w:szCs w:val="24"/>
        </w:rPr>
      </w:pPr>
      <w:r>
        <w:rPr>
          <w:rFonts w:ascii="Book Antiqua" w:hAnsi="Book Antiqua"/>
          <w:sz w:val="24"/>
          <w:szCs w:val="24"/>
        </w:rPr>
        <w:t>-</w:t>
      </w:r>
      <w:r w:rsidR="00600256" w:rsidRPr="00A93805">
        <w:rPr>
          <w:rFonts w:ascii="Book Antiqua" w:hAnsi="Book Antiqua"/>
          <w:sz w:val="24"/>
          <w:szCs w:val="24"/>
        </w:rPr>
        <w:t>Máster Jorge Blanco Mata, Sub</w:t>
      </w:r>
      <w:r w:rsidR="00600256">
        <w:rPr>
          <w:rFonts w:ascii="Book Antiqua" w:hAnsi="Book Antiqua"/>
          <w:sz w:val="24"/>
          <w:szCs w:val="24"/>
        </w:rPr>
        <w:t>j</w:t>
      </w:r>
      <w:r w:rsidR="00600256" w:rsidRPr="00A93805">
        <w:rPr>
          <w:rFonts w:ascii="Book Antiqua" w:hAnsi="Book Antiqua"/>
          <w:sz w:val="24"/>
          <w:szCs w:val="24"/>
        </w:rPr>
        <w:t>efe</w:t>
      </w:r>
    </w:p>
    <w:p w14:paraId="60A5D8E8" w14:textId="5715B89B" w:rsidR="00827A0A" w:rsidRPr="005E49A8" w:rsidRDefault="00827A0A" w:rsidP="005E49A8">
      <w:pPr>
        <w:widowControl w:val="0"/>
        <w:ind w:left="360" w:firstLine="348"/>
        <w:rPr>
          <w:rFonts w:ascii="Book Antiqua" w:hAnsi="Book Antiqua" w:cs="Book Antiqua"/>
          <w:snapToGrid w:val="0"/>
          <w:color w:val="000000"/>
          <w:sz w:val="24"/>
          <w:szCs w:val="24"/>
        </w:rPr>
      </w:pPr>
      <w:r w:rsidRPr="005E49A8">
        <w:rPr>
          <w:rFonts w:ascii="Book Antiqua" w:hAnsi="Book Antiqua" w:cs="Book Antiqua"/>
          <w:snapToGrid w:val="0"/>
          <w:color w:val="000000"/>
          <w:sz w:val="24"/>
          <w:szCs w:val="24"/>
        </w:rPr>
        <w:t>Departamento de Investigaciones Criminales</w:t>
      </w:r>
    </w:p>
    <w:p w14:paraId="0263AA3A" w14:textId="77777777" w:rsidR="00AA1EB2" w:rsidRDefault="00AA1EB2" w:rsidP="00AA1EB2">
      <w:pPr>
        <w:pStyle w:val="Prrafodelista"/>
        <w:ind w:left="720"/>
        <w:rPr>
          <w:rFonts w:ascii="Book Antiqua" w:hAnsi="Book Antiqua" w:cs="Book Antiqua"/>
        </w:rPr>
      </w:pPr>
    </w:p>
    <w:p w14:paraId="0F87BFDD" w14:textId="4F22BAC3" w:rsidR="00AA1EB2" w:rsidRDefault="00AA1EB2" w:rsidP="00AA1EB2">
      <w:pPr>
        <w:pStyle w:val="Prrafodelista"/>
        <w:numPr>
          <w:ilvl w:val="0"/>
          <w:numId w:val="44"/>
        </w:numPr>
        <w:rPr>
          <w:rFonts w:ascii="Book Antiqua" w:hAnsi="Book Antiqua" w:cs="Book Antiqua"/>
        </w:rPr>
      </w:pPr>
      <w:r w:rsidRPr="001E11B2">
        <w:rPr>
          <w:rFonts w:ascii="Book Antiqua" w:hAnsi="Book Antiqua" w:cs="Book Antiqua"/>
        </w:rPr>
        <w:t xml:space="preserve">Lic. Julio César Hernández Navarro, Jefe </w:t>
      </w:r>
    </w:p>
    <w:p w14:paraId="65D82EB1" w14:textId="77777777" w:rsidR="00AA1EB2" w:rsidRDefault="00AA1EB2" w:rsidP="00AA1EB2">
      <w:pPr>
        <w:pStyle w:val="Prrafodelista"/>
        <w:ind w:left="720"/>
        <w:rPr>
          <w:rFonts w:ascii="Book Antiqua" w:hAnsi="Book Antiqua" w:cs="Book Antiqua"/>
        </w:rPr>
      </w:pPr>
      <w:r w:rsidRPr="001E11B2">
        <w:rPr>
          <w:rFonts w:ascii="Book Antiqua" w:hAnsi="Book Antiqua" w:cs="Book Antiqua"/>
        </w:rPr>
        <w:t>Sección de Hurtos</w:t>
      </w:r>
    </w:p>
    <w:p w14:paraId="318418FD" w14:textId="77777777" w:rsidR="00AA1EB2" w:rsidRPr="001E11B2" w:rsidRDefault="00AA1EB2" w:rsidP="00AA1EB2">
      <w:pPr>
        <w:rPr>
          <w:rFonts w:ascii="Book Antiqua" w:hAnsi="Book Antiqua" w:cs="Book Antiqua"/>
        </w:rPr>
      </w:pPr>
    </w:p>
    <w:p w14:paraId="33BF6FD6" w14:textId="77777777" w:rsidR="00AA1EB2" w:rsidRDefault="00AA1EB2" w:rsidP="00AA1EB2">
      <w:pPr>
        <w:pStyle w:val="Prrafodelista"/>
        <w:numPr>
          <w:ilvl w:val="0"/>
          <w:numId w:val="44"/>
        </w:numPr>
        <w:rPr>
          <w:rFonts w:ascii="Book Antiqua" w:hAnsi="Book Antiqua" w:cs="Book Antiqua"/>
        </w:rPr>
      </w:pPr>
      <w:r w:rsidRPr="001E11B2">
        <w:rPr>
          <w:rFonts w:ascii="Book Antiqua" w:hAnsi="Book Antiqua" w:cs="Book Antiqua"/>
        </w:rPr>
        <w:t xml:space="preserve">Lic. Olger Gonzalez Vásquez, Jefe </w:t>
      </w:r>
    </w:p>
    <w:p w14:paraId="52323AFC" w14:textId="77777777" w:rsidR="00AA1EB2" w:rsidRDefault="00AA1EB2" w:rsidP="00AA1EB2">
      <w:pPr>
        <w:pStyle w:val="Prrafodelista"/>
        <w:ind w:left="720"/>
        <w:rPr>
          <w:rFonts w:ascii="Book Antiqua" w:hAnsi="Book Antiqua" w:cs="Book Antiqua"/>
        </w:rPr>
      </w:pPr>
      <w:r w:rsidRPr="001E11B2">
        <w:rPr>
          <w:rFonts w:ascii="Book Antiqua" w:hAnsi="Book Antiqua" w:cs="Book Antiqua"/>
        </w:rPr>
        <w:t>Sección de Robos</w:t>
      </w:r>
    </w:p>
    <w:p w14:paraId="6C0DB202" w14:textId="045039C1" w:rsidR="00AA1EB2" w:rsidRPr="001E11B2" w:rsidRDefault="00AA1EB2" w:rsidP="00AA1EB2">
      <w:pPr>
        <w:rPr>
          <w:rFonts w:ascii="Book Antiqua" w:hAnsi="Book Antiqua" w:cs="Book Antiqua"/>
        </w:rPr>
      </w:pPr>
    </w:p>
    <w:p w14:paraId="6472D61C" w14:textId="77777777" w:rsidR="00AA1EB2" w:rsidRPr="00634794" w:rsidRDefault="00AA1EB2" w:rsidP="00AA1EB2">
      <w:pPr>
        <w:pStyle w:val="Prrafodelista"/>
        <w:numPr>
          <w:ilvl w:val="0"/>
          <w:numId w:val="44"/>
        </w:numPr>
        <w:rPr>
          <w:rFonts w:ascii="Book Antiqua" w:hAnsi="Book Antiqua" w:cs="Book Antiqua"/>
        </w:rPr>
      </w:pPr>
      <w:r w:rsidRPr="00634794">
        <w:rPr>
          <w:rFonts w:ascii="Book Antiqua" w:hAnsi="Book Antiqua" w:cs="Book Antiqua"/>
        </w:rPr>
        <w:t>Dirección de Gestión Humana</w:t>
      </w:r>
    </w:p>
    <w:p w14:paraId="6AD1EB66" w14:textId="77777777" w:rsidR="00AA1EB2" w:rsidRDefault="00AA1EB2" w:rsidP="00AA1EB2">
      <w:pPr>
        <w:pStyle w:val="Prrafodelista"/>
        <w:ind w:left="720"/>
        <w:rPr>
          <w:rFonts w:ascii="Book Antiqua" w:hAnsi="Book Antiqua" w:cs="Book Antiqua"/>
        </w:rPr>
      </w:pPr>
    </w:p>
    <w:p w14:paraId="248CD2DB" w14:textId="44862F50" w:rsidR="00AA1EB2" w:rsidRPr="00634794" w:rsidRDefault="00AA1EB2" w:rsidP="00AA1EB2">
      <w:pPr>
        <w:pStyle w:val="Prrafodelista"/>
        <w:numPr>
          <w:ilvl w:val="0"/>
          <w:numId w:val="44"/>
        </w:numPr>
        <w:rPr>
          <w:rFonts w:ascii="Book Antiqua" w:hAnsi="Book Antiqua" w:cs="Book Antiqua"/>
        </w:rPr>
      </w:pPr>
      <w:r w:rsidRPr="00634794">
        <w:rPr>
          <w:rFonts w:ascii="Book Antiqua" w:hAnsi="Book Antiqua" w:cs="Book Antiqua"/>
        </w:rPr>
        <w:t>Administración del Organismo de Investigación Judicial</w:t>
      </w:r>
    </w:p>
    <w:p w14:paraId="7B5187A5" w14:textId="77777777" w:rsidR="005E49A8" w:rsidRPr="005E49A8" w:rsidRDefault="005E49A8" w:rsidP="00135C25">
      <w:pPr>
        <w:rPr>
          <w:rFonts w:ascii="Book Antiqua" w:hAnsi="Book Antiqua" w:cs="Book Antiqua"/>
          <w:i/>
          <w:iCs/>
          <w:sz w:val="24"/>
          <w:szCs w:val="24"/>
        </w:rPr>
      </w:pPr>
    </w:p>
    <w:p w14:paraId="668CE64D" w14:textId="77777777" w:rsidR="00135C25" w:rsidRPr="00AA1EB2" w:rsidRDefault="00135C25" w:rsidP="00AA1EB2">
      <w:pPr>
        <w:pStyle w:val="Prrafodelista"/>
        <w:numPr>
          <w:ilvl w:val="0"/>
          <w:numId w:val="44"/>
        </w:numPr>
        <w:rPr>
          <w:rFonts w:ascii="Book Antiqua" w:hAnsi="Book Antiqua" w:cs="Book Antiqua"/>
        </w:rPr>
      </w:pPr>
      <w:r w:rsidRPr="00AA1EB2">
        <w:rPr>
          <w:rFonts w:ascii="Book Antiqua" w:hAnsi="Book Antiqua" w:cs="Book Antiqua"/>
        </w:rPr>
        <w:t>Archivo</w:t>
      </w:r>
    </w:p>
    <w:p w14:paraId="466BF33C" w14:textId="77777777" w:rsidR="00135C25" w:rsidRPr="005E49A8" w:rsidRDefault="00135C25" w:rsidP="00135C25">
      <w:pPr>
        <w:rPr>
          <w:rFonts w:ascii="Book Antiqua" w:hAnsi="Book Antiqua" w:cs="Book Antiqua"/>
          <w:sz w:val="24"/>
          <w:szCs w:val="24"/>
          <w:lang w:val="es-ES"/>
        </w:rPr>
      </w:pPr>
    </w:p>
    <w:p w14:paraId="365F27C7" w14:textId="05CFA318" w:rsidR="00135C25" w:rsidRPr="005E49A8" w:rsidRDefault="00135C25" w:rsidP="00135C25">
      <w:pPr>
        <w:rPr>
          <w:rFonts w:ascii="Book Antiqua" w:hAnsi="Book Antiqua" w:cs="Book Antiqua"/>
          <w:sz w:val="24"/>
          <w:szCs w:val="24"/>
          <w:lang w:val="es-ES"/>
        </w:rPr>
      </w:pPr>
      <w:r w:rsidRPr="005E49A8">
        <w:rPr>
          <w:rFonts w:ascii="Book Antiqua" w:hAnsi="Book Antiqua" w:cs="Book Antiqua"/>
          <w:sz w:val="24"/>
          <w:szCs w:val="24"/>
          <w:lang w:val="es-ES"/>
        </w:rPr>
        <w:t>x</w:t>
      </w:r>
      <w:r w:rsidR="005E49A8" w:rsidRPr="005E49A8">
        <w:rPr>
          <w:rFonts w:ascii="Book Antiqua" w:hAnsi="Book Antiqua" w:cs="Book Antiqua"/>
          <w:sz w:val="24"/>
          <w:szCs w:val="24"/>
          <w:lang w:val="es-ES"/>
        </w:rPr>
        <w:t>ba</w:t>
      </w:r>
    </w:p>
    <w:p w14:paraId="7B85D51B" w14:textId="6F49A446" w:rsidR="00827A0A" w:rsidRPr="005E49A8" w:rsidRDefault="00135C25" w:rsidP="00135C25">
      <w:pPr>
        <w:pStyle w:val="Textoindependiente2"/>
        <w:rPr>
          <w:rFonts w:ascii="Book Antiqua" w:hAnsi="Book Antiqua"/>
        </w:rPr>
      </w:pPr>
      <w:r w:rsidRPr="005E49A8">
        <w:rPr>
          <w:rFonts w:ascii="Book Antiqua" w:hAnsi="Book Antiqua" w:cs="Book Antiqua"/>
        </w:rPr>
        <w:t>Ref.</w:t>
      </w:r>
      <w:r w:rsidRPr="005E49A8">
        <w:rPr>
          <w:rFonts w:ascii="Book Antiqua" w:hAnsi="Book Antiqua"/>
        </w:rPr>
        <w:t xml:space="preserve"> </w:t>
      </w:r>
      <w:r w:rsidR="00827A0A" w:rsidRPr="005E49A8">
        <w:rPr>
          <w:rFonts w:ascii="Book Antiqua" w:hAnsi="Book Antiqua"/>
        </w:rPr>
        <w:t>589-21</w:t>
      </w:r>
    </w:p>
    <w:p w14:paraId="77300A70" w14:textId="77777777" w:rsidR="00827A0A" w:rsidRPr="005E49A8" w:rsidRDefault="00827A0A">
      <w:pPr>
        <w:rPr>
          <w:rFonts w:ascii="Bookman Old Style" w:hAnsi="Bookman Old Style" w:cs="Bookman Old Style"/>
          <w:sz w:val="24"/>
          <w:szCs w:val="24"/>
          <w:lang w:val="es-ES_tradnl"/>
        </w:rPr>
      </w:pPr>
      <w:r w:rsidRPr="005E49A8">
        <w:rPr>
          <w:rFonts w:ascii="Book Antiqua" w:hAnsi="Book Antiqua"/>
          <w:sz w:val="24"/>
          <w:szCs w:val="24"/>
        </w:rPr>
        <w:br w:type="page"/>
      </w:r>
    </w:p>
    <w:p w14:paraId="679EFABD" w14:textId="77777777" w:rsidR="00387BB3" w:rsidRDefault="00387BB3" w:rsidP="00943265">
      <w:pPr>
        <w:widowControl w:val="0"/>
        <w:rPr>
          <w:rFonts w:ascii="Book Antiqua" w:hAnsi="Book Antiqua" w:cs="Book Antiqua"/>
          <w:snapToGrid w:val="0"/>
          <w:sz w:val="24"/>
          <w:szCs w:val="24"/>
        </w:rPr>
      </w:pPr>
    </w:p>
    <w:p w14:paraId="207F6DAD" w14:textId="2D7385F0" w:rsidR="00853D0A" w:rsidRPr="00B5157C" w:rsidRDefault="00827A0A">
      <w:pPr>
        <w:widowControl w:val="0"/>
        <w:rPr>
          <w:rFonts w:ascii="Book Antiqua" w:hAnsi="Book Antiqua" w:cs="Book Antiqua"/>
          <w:snapToGrid w:val="0"/>
          <w:sz w:val="24"/>
          <w:szCs w:val="24"/>
        </w:rPr>
      </w:pPr>
      <w:r>
        <w:rPr>
          <w:rFonts w:ascii="Book Antiqua" w:hAnsi="Book Antiqua" w:cs="Book Antiqua"/>
          <w:snapToGrid w:val="0"/>
          <w:sz w:val="24"/>
          <w:szCs w:val="24"/>
        </w:rPr>
        <w:t>30</w:t>
      </w:r>
      <w:r w:rsidR="00853D0A">
        <w:rPr>
          <w:rFonts w:ascii="Book Antiqua" w:hAnsi="Book Antiqua" w:cs="Book Antiqua"/>
          <w:snapToGrid w:val="0"/>
          <w:sz w:val="24"/>
          <w:szCs w:val="24"/>
        </w:rPr>
        <w:t xml:space="preserve"> de </w:t>
      </w:r>
      <w:r w:rsidR="00C24FE4">
        <w:rPr>
          <w:rFonts w:ascii="Book Antiqua" w:hAnsi="Book Antiqua" w:cs="Book Antiqua"/>
          <w:snapToGrid w:val="0"/>
          <w:sz w:val="24"/>
          <w:szCs w:val="24"/>
        </w:rPr>
        <w:t>ju</w:t>
      </w:r>
      <w:r w:rsidR="008105D5">
        <w:rPr>
          <w:rFonts w:ascii="Book Antiqua" w:hAnsi="Book Antiqua" w:cs="Book Antiqua"/>
          <w:snapToGrid w:val="0"/>
          <w:sz w:val="24"/>
          <w:szCs w:val="24"/>
        </w:rPr>
        <w:t>l</w:t>
      </w:r>
      <w:r w:rsidR="00C24FE4">
        <w:rPr>
          <w:rFonts w:ascii="Book Antiqua" w:hAnsi="Book Antiqua" w:cs="Book Antiqua"/>
          <w:snapToGrid w:val="0"/>
          <w:sz w:val="24"/>
          <w:szCs w:val="24"/>
        </w:rPr>
        <w:t>io</w:t>
      </w:r>
      <w:r w:rsidR="00853D0A">
        <w:rPr>
          <w:rFonts w:ascii="Book Antiqua" w:hAnsi="Book Antiqua" w:cs="Book Antiqua"/>
          <w:snapToGrid w:val="0"/>
          <w:sz w:val="24"/>
          <w:szCs w:val="24"/>
        </w:rPr>
        <w:t xml:space="preserve"> </w:t>
      </w:r>
      <w:r w:rsidR="00853D0A" w:rsidRPr="001362B0">
        <w:rPr>
          <w:rFonts w:ascii="Book Antiqua" w:hAnsi="Book Antiqua" w:cs="Book Antiqua"/>
          <w:snapToGrid w:val="0"/>
          <w:sz w:val="24"/>
          <w:szCs w:val="24"/>
        </w:rPr>
        <w:t>de 202</w:t>
      </w:r>
      <w:r w:rsidR="00853D0A">
        <w:rPr>
          <w:rFonts w:ascii="Book Antiqua" w:hAnsi="Book Antiqua" w:cs="Book Antiqua"/>
          <w:snapToGrid w:val="0"/>
          <w:sz w:val="24"/>
          <w:szCs w:val="24"/>
        </w:rPr>
        <w:t>1</w:t>
      </w:r>
    </w:p>
    <w:p w14:paraId="4758CD46" w14:textId="77777777" w:rsidR="009F20BA" w:rsidRDefault="009F20BA">
      <w:pPr>
        <w:rPr>
          <w:rFonts w:ascii="Calibri" w:hAnsi="Calibri" w:cs="Calibri"/>
          <w:sz w:val="22"/>
          <w:szCs w:val="22"/>
          <w:lang w:eastAsia="en-US"/>
        </w:rPr>
      </w:pPr>
    </w:p>
    <w:p w14:paraId="34C7D01F" w14:textId="1F895B3E" w:rsidR="00421D03" w:rsidRDefault="00421D03">
      <w:pPr>
        <w:widowControl w:val="0"/>
        <w:rPr>
          <w:rFonts w:ascii="Book Antiqua" w:hAnsi="Book Antiqua" w:cs="Book Antiqua"/>
          <w:snapToGrid w:val="0"/>
          <w:sz w:val="24"/>
          <w:szCs w:val="24"/>
        </w:rPr>
      </w:pPr>
    </w:p>
    <w:p w14:paraId="1AE16AE2" w14:textId="77777777" w:rsidR="00A401E0" w:rsidRDefault="00A401E0">
      <w:pPr>
        <w:widowControl w:val="0"/>
        <w:rPr>
          <w:rFonts w:ascii="Book Antiqua" w:hAnsi="Book Antiqua" w:cs="Book Antiqua"/>
          <w:snapToGrid w:val="0"/>
          <w:sz w:val="24"/>
          <w:szCs w:val="24"/>
        </w:rPr>
      </w:pPr>
    </w:p>
    <w:p w14:paraId="2B683045" w14:textId="77777777" w:rsidR="00DB1BD2" w:rsidRDefault="00AD6F18">
      <w:pPr>
        <w:widowControl w:val="0"/>
        <w:rPr>
          <w:rFonts w:ascii="Book Antiqua" w:hAnsi="Book Antiqua" w:cs="Book Antiqua"/>
          <w:color w:val="000000"/>
          <w:sz w:val="24"/>
          <w:szCs w:val="24"/>
        </w:rPr>
      </w:pPr>
      <w:r>
        <w:rPr>
          <w:rFonts w:ascii="Book Antiqua" w:hAnsi="Book Antiqua" w:cs="Book Antiqua"/>
          <w:color w:val="000000"/>
          <w:sz w:val="24"/>
          <w:szCs w:val="24"/>
        </w:rPr>
        <w:t>Ingeniero</w:t>
      </w:r>
    </w:p>
    <w:p w14:paraId="5710949E" w14:textId="13F31B3E" w:rsidR="00AD6F18" w:rsidRDefault="00AD6F18">
      <w:pPr>
        <w:widowControl w:val="0"/>
        <w:rPr>
          <w:rFonts w:ascii="Book Antiqua" w:hAnsi="Book Antiqua" w:cs="Book Antiqua"/>
          <w:color w:val="000000"/>
          <w:sz w:val="24"/>
          <w:szCs w:val="24"/>
        </w:rPr>
      </w:pPr>
      <w:r>
        <w:rPr>
          <w:rFonts w:ascii="Book Antiqua" w:hAnsi="Book Antiqua" w:cs="Book Antiqua"/>
          <w:color w:val="000000"/>
          <w:sz w:val="24"/>
          <w:szCs w:val="24"/>
        </w:rPr>
        <w:t xml:space="preserve">Dixon Li Morales, </w:t>
      </w:r>
      <w:r w:rsidR="0088777C">
        <w:rPr>
          <w:rFonts w:ascii="Book Antiqua" w:hAnsi="Book Antiqua" w:cs="Book Antiqua"/>
          <w:color w:val="000000"/>
          <w:sz w:val="24"/>
          <w:szCs w:val="24"/>
        </w:rPr>
        <w:t xml:space="preserve">Jefe </w:t>
      </w:r>
      <w:r>
        <w:rPr>
          <w:rFonts w:ascii="Book Antiqua" w:hAnsi="Book Antiqua" w:cs="Book Antiqua"/>
          <w:color w:val="000000"/>
          <w:sz w:val="24"/>
          <w:szCs w:val="24"/>
        </w:rPr>
        <w:t>a.i.</w:t>
      </w:r>
    </w:p>
    <w:p w14:paraId="32224B2A" w14:textId="77777777" w:rsidR="00AD6F18" w:rsidRPr="00CA5350" w:rsidRDefault="00AD6F18">
      <w:pPr>
        <w:widowControl w:val="0"/>
        <w:rPr>
          <w:rFonts w:ascii="Book Antiqua" w:hAnsi="Book Antiqua" w:cs="Book Antiqua"/>
          <w:color w:val="000000"/>
          <w:sz w:val="24"/>
          <w:szCs w:val="24"/>
        </w:rPr>
      </w:pPr>
      <w:r>
        <w:rPr>
          <w:rFonts w:ascii="Book Antiqua" w:hAnsi="Book Antiqua" w:cs="Book Antiqua"/>
          <w:color w:val="000000"/>
          <w:sz w:val="24"/>
          <w:szCs w:val="24"/>
        </w:rPr>
        <w:t>Proceso Ejecución de las Operaciones</w:t>
      </w:r>
    </w:p>
    <w:p w14:paraId="68AA54F6" w14:textId="7068DA2F" w:rsidR="00DB1BD2" w:rsidRDefault="00DB1BD2">
      <w:pPr>
        <w:widowControl w:val="0"/>
        <w:rPr>
          <w:rFonts w:ascii="Book Antiqua" w:hAnsi="Book Antiqua" w:cs="Book Antiqua"/>
          <w:snapToGrid w:val="0"/>
          <w:color w:val="000000"/>
          <w:sz w:val="24"/>
          <w:szCs w:val="24"/>
        </w:rPr>
      </w:pPr>
    </w:p>
    <w:p w14:paraId="018733EA" w14:textId="77777777" w:rsidR="0088777C" w:rsidRDefault="0088777C">
      <w:pPr>
        <w:widowControl w:val="0"/>
        <w:rPr>
          <w:rFonts w:ascii="Book Antiqua" w:hAnsi="Book Antiqua" w:cs="Book Antiqua"/>
          <w:snapToGrid w:val="0"/>
          <w:color w:val="000000"/>
          <w:sz w:val="24"/>
          <w:szCs w:val="24"/>
        </w:rPr>
      </w:pPr>
    </w:p>
    <w:p w14:paraId="779B0B96" w14:textId="77777777" w:rsidR="00DB1BD2" w:rsidRPr="00B5157C" w:rsidRDefault="00DB1BD2">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sidR="00AD6F18">
        <w:rPr>
          <w:rFonts w:ascii="Book Antiqua" w:hAnsi="Book Antiqua" w:cs="Book Antiqua"/>
          <w:snapToGrid w:val="0"/>
          <w:color w:val="000000"/>
          <w:sz w:val="24"/>
          <w:szCs w:val="24"/>
        </w:rPr>
        <w:t>o</w:t>
      </w:r>
      <w:r w:rsidR="00407203">
        <w:rPr>
          <w:rFonts w:ascii="Book Antiqua" w:hAnsi="Book Antiqua" w:cs="Book Antiqua"/>
          <w:snapToGrid w:val="0"/>
          <w:color w:val="000000"/>
          <w:sz w:val="24"/>
          <w:szCs w:val="24"/>
        </w:rPr>
        <w:t xml:space="preserve"> </w:t>
      </w:r>
      <w:r w:rsidRPr="00B5157C">
        <w:rPr>
          <w:rFonts w:ascii="Book Antiqua" w:hAnsi="Book Antiqua" w:cs="Book Antiqua"/>
          <w:snapToGrid w:val="0"/>
          <w:color w:val="000000"/>
          <w:sz w:val="24"/>
          <w:szCs w:val="24"/>
        </w:rPr>
        <w:t>señor:</w:t>
      </w:r>
    </w:p>
    <w:p w14:paraId="12186F22" w14:textId="77777777" w:rsidR="00DB1BD2" w:rsidRPr="00B5157C" w:rsidRDefault="00DB1BD2">
      <w:pPr>
        <w:widowControl w:val="0"/>
        <w:jc w:val="both"/>
        <w:rPr>
          <w:rFonts w:ascii="Book Antiqua" w:hAnsi="Book Antiqua" w:cs="Book Antiqua"/>
          <w:snapToGrid w:val="0"/>
          <w:sz w:val="24"/>
          <w:szCs w:val="24"/>
        </w:rPr>
      </w:pPr>
    </w:p>
    <w:p w14:paraId="0842838A" w14:textId="098C2A29" w:rsidR="00D97939" w:rsidRDefault="00B06D86" w:rsidP="00943265">
      <w:pPr>
        <w:jc w:val="both"/>
        <w:rPr>
          <w:rFonts w:ascii="Book Antiqua" w:hAnsi="Book Antiqua" w:cs="Book Antiqua"/>
          <w:sz w:val="24"/>
          <w:szCs w:val="24"/>
        </w:rPr>
      </w:pPr>
      <w:r>
        <w:rPr>
          <w:rFonts w:ascii="Book Antiqua" w:hAnsi="Book Antiqua" w:cs="Book Antiqua"/>
          <w:sz w:val="24"/>
          <w:szCs w:val="24"/>
        </w:rPr>
        <w:t>L</w:t>
      </w:r>
      <w:r w:rsidR="003B2AEF">
        <w:rPr>
          <w:rFonts w:ascii="Book Antiqua" w:hAnsi="Book Antiqua" w:cs="Book Antiqua"/>
          <w:sz w:val="24"/>
          <w:szCs w:val="24"/>
        </w:rPr>
        <w:t xml:space="preserve">a Secretaría General de la Corte comunicó </w:t>
      </w:r>
      <w:r>
        <w:rPr>
          <w:rFonts w:ascii="Book Antiqua" w:hAnsi="Book Antiqua" w:cs="Book Antiqua"/>
          <w:sz w:val="24"/>
          <w:szCs w:val="24"/>
        </w:rPr>
        <w:t xml:space="preserve">a la Dirección de Planificación </w:t>
      </w:r>
      <w:r w:rsidR="003B2AEF">
        <w:rPr>
          <w:rFonts w:ascii="Book Antiqua" w:hAnsi="Book Antiqua" w:cs="Book Antiqua"/>
          <w:sz w:val="24"/>
          <w:szCs w:val="24"/>
        </w:rPr>
        <w:t xml:space="preserve">el acuerdo tomado por el Consejo Superior en la sesión </w:t>
      </w:r>
      <w:r w:rsidR="00D97939">
        <w:rPr>
          <w:rFonts w:ascii="Book Antiqua" w:hAnsi="Book Antiqua" w:cs="Book Antiqua"/>
          <w:sz w:val="24"/>
          <w:szCs w:val="24"/>
        </w:rPr>
        <w:t>13</w:t>
      </w:r>
      <w:r w:rsidR="003B2AEF">
        <w:rPr>
          <w:rFonts w:ascii="Book Antiqua" w:hAnsi="Book Antiqua" w:cs="Book Antiqua"/>
          <w:sz w:val="24"/>
          <w:szCs w:val="24"/>
        </w:rPr>
        <w:t>-20</w:t>
      </w:r>
      <w:r w:rsidR="00D97939">
        <w:rPr>
          <w:rFonts w:ascii="Book Antiqua" w:hAnsi="Book Antiqua" w:cs="Book Antiqua"/>
          <w:sz w:val="24"/>
          <w:szCs w:val="24"/>
        </w:rPr>
        <w:t>2</w:t>
      </w:r>
      <w:r w:rsidR="0054128C">
        <w:rPr>
          <w:rFonts w:ascii="Book Antiqua" w:hAnsi="Book Antiqua" w:cs="Book Antiqua"/>
          <w:sz w:val="24"/>
          <w:szCs w:val="24"/>
        </w:rPr>
        <w:t>1</w:t>
      </w:r>
      <w:r w:rsidR="003B2AEF">
        <w:rPr>
          <w:rFonts w:ascii="Book Antiqua" w:hAnsi="Book Antiqua" w:cs="Book Antiqua"/>
          <w:sz w:val="24"/>
          <w:szCs w:val="24"/>
        </w:rPr>
        <w:t xml:space="preserve"> del </w:t>
      </w:r>
      <w:r w:rsidR="00D97939">
        <w:rPr>
          <w:rFonts w:ascii="Book Antiqua" w:hAnsi="Book Antiqua" w:cs="Book Antiqua"/>
          <w:sz w:val="24"/>
          <w:szCs w:val="24"/>
        </w:rPr>
        <w:t>16</w:t>
      </w:r>
      <w:r w:rsidR="003B2AEF">
        <w:rPr>
          <w:rFonts w:ascii="Book Antiqua" w:hAnsi="Book Antiqua" w:cs="Book Antiqua"/>
          <w:sz w:val="24"/>
          <w:szCs w:val="24"/>
        </w:rPr>
        <w:t xml:space="preserve"> de </w:t>
      </w:r>
      <w:r w:rsidR="00D97939">
        <w:rPr>
          <w:rFonts w:ascii="Book Antiqua" w:hAnsi="Book Antiqua" w:cs="Book Antiqua"/>
          <w:sz w:val="24"/>
          <w:szCs w:val="24"/>
        </w:rPr>
        <w:t xml:space="preserve">febrero de 2021, </w:t>
      </w:r>
      <w:r w:rsidR="003B2AEF">
        <w:rPr>
          <w:rFonts w:ascii="Book Antiqua" w:hAnsi="Book Antiqua" w:cs="Book Antiqua"/>
          <w:sz w:val="24"/>
          <w:szCs w:val="24"/>
        </w:rPr>
        <w:t xml:space="preserve">artículo </w:t>
      </w:r>
      <w:r w:rsidR="00D97939">
        <w:rPr>
          <w:rFonts w:ascii="Book Antiqua" w:hAnsi="Book Antiqua" w:cs="Book Antiqua"/>
          <w:sz w:val="24"/>
          <w:szCs w:val="24"/>
        </w:rPr>
        <w:t>XLI</w:t>
      </w:r>
      <w:r w:rsidR="003B2AEF">
        <w:rPr>
          <w:rFonts w:ascii="Book Antiqua" w:hAnsi="Book Antiqua" w:cs="Book Antiqua"/>
          <w:sz w:val="24"/>
          <w:szCs w:val="24"/>
        </w:rPr>
        <w:t xml:space="preserve">, </w:t>
      </w:r>
      <w:r w:rsidR="00DB65D7">
        <w:rPr>
          <w:rFonts w:ascii="Book Antiqua" w:hAnsi="Book Antiqua" w:cs="Book Antiqua"/>
          <w:sz w:val="24"/>
          <w:szCs w:val="24"/>
        </w:rPr>
        <w:t xml:space="preserve">que </w:t>
      </w:r>
      <w:r w:rsidR="003B2AEF">
        <w:rPr>
          <w:rFonts w:ascii="Book Antiqua" w:hAnsi="Book Antiqua" w:cs="Book Antiqua"/>
          <w:sz w:val="24"/>
          <w:szCs w:val="24"/>
        </w:rPr>
        <w:t xml:space="preserve">conoció </w:t>
      </w:r>
      <w:r w:rsidR="004B4CBC">
        <w:rPr>
          <w:rFonts w:ascii="Book Antiqua" w:hAnsi="Book Antiqua" w:cs="Book Antiqua"/>
          <w:sz w:val="24"/>
          <w:szCs w:val="24"/>
        </w:rPr>
        <w:t xml:space="preserve">el </w:t>
      </w:r>
      <w:r w:rsidR="00D97939">
        <w:rPr>
          <w:rFonts w:ascii="Book Antiqua" w:hAnsi="Book Antiqua" w:cs="Book Antiqua"/>
          <w:sz w:val="24"/>
          <w:szCs w:val="24"/>
        </w:rPr>
        <w:t xml:space="preserve">oficio 032-HTS-2021, del 4 de febrero de 2021, suscrito por el Lic. Julio César Hernández Navarro, Jefe de la Sección de Hurtos del </w:t>
      </w:r>
      <w:bookmarkStart w:id="0" w:name="_Hlk77749924"/>
      <w:r w:rsidR="00D97939">
        <w:rPr>
          <w:rFonts w:ascii="Book Antiqua" w:hAnsi="Book Antiqua" w:cs="Book Antiqua"/>
          <w:sz w:val="24"/>
          <w:szCs w:val="24"/>
        </w:rPr>
        <w:t>Departamento de Investigaciones Criminales del Organismo de Investigación Judicia</w:t>
      </w:r>
      <w:bookmarkEnd w:id="0"/>
      <w:r w:rsidR="00D97939">
        <w:rPr>
          <w:rFonts w:ascii="Book Antiqua" w:hAnsi="Book Antiqua" w:cs="Book Antiqua"/>
          <w:sz w:val="24"/>
          <w:szCs w:val="24"/>
        </w:rPr>
        <w:t>l</w:t>
      </w:r>
      <w:r w:rsidR="00853D0A">
        <w:rPr>
          <w:rFonts w:ascii="Book Antiqua" w:hAnsi="Book Antiqua" w:cs="Book Antiqua"/>
          <w:sz w:val="24"/>
          <w:szCs w:val="24"/>
        </w:rPr>
        <w:t xml:space="preserve">, </w:t>
      </w:r>
      <w:bookmarkStart w:id="1" w:name="_Hlk77749904"/>
      <w:r w:rsidR="00853D0A">
        <w:rPr>
          <w:rFonts w:ascii="Book Antiqua" w:hAnsi="Book Antiqua" w:cs="Book Antiqua"/>
          <w:sz w:val="24"/>
          <w:szCs w:val="24"/>
        </w:rPr>
        <w:t xml:space="preserve">relacionado con </w:t>
      </w:r>
      <w:r w:rsidR="00D97939" w:rsidRPr="00DF6CEF">
        <w:rPr>
          <w:rFonts w:ascii="Book Antiqua" w:hAnsi="Book Antiqua" w:cs="Book Antiqua"/>
          <w:sz w:val="24"/>
          <w:szCs w:val="24"/>
        </w:rPr>
        <w:t xml:space="preserve">la segregación de los puestos </w:t>
      </w:r>
      <w:r w:rsidR="00DF6CEF">
        <w:rPr>
          <w:rFonts w:ascii="Book Antiqua" w:hAnsi="Book Antiqua" w:cs="Book Antiqua"/>
          <w:sz w:val="24"/>
          <w:szCs w:val="24"/>
        </w:rPr>
        <w:t xml:space="preserve">que debían </w:t>
      </w:r>
      <w:r w:rsidR="00853D0A">
        <w:rPr>
          <w:rFonts w:ascii="Book Antiqua" w:hAnsi="Book Antiqua" w:cs="Book Antiqua"/>
          <w:sz w:val="24"/>
          <w:szCs w:val="24"/>
        </w:rPr>
        <w:t>esta</w:t>
      </w:r>
      <w:r w:rsidR="00DF6CEF">
        <w:rPr>
          <w:rFonts w:ascii="Book Antiqua" w:hAnsi="Book Antiqua" w:cs="Book Antiqua"/>
          <w:sz w:val="24"/>
          <w:szCs w:val="24"/>
        </w:rPr>
        <w:t xml:space="preserve">r </w:t>
      </w:r>
      <w:r w:rsidR="00D97939" w:rsidRPr="00DF6CEF">
        <w:rPr>
          <w:rFonts w:ascii="Book Antiqua" w:hAnsi="Book Antiqua" w:cs="Book Antiqua"/>
          <w:sz w:val="24"/>
          <w:szCs w:val="24"/>
        </w:rPr>
        <w:t>adscritos a</w:t>
      </w:r>
      <w:r w:rsidR="00DF6CEF">
        <w:rPr>
          <w:rFonts w:ascii="Book Antiqua" w:hAnsi="Book Antiqua" w:cs="Book Antiqua"/>
          <w:sz w:val="24"/>
          <w:szCs w:val="24"/>
        </w:rPr>
        <w:t xml:space="preserve"> la nueva Sección de Hurtos</w:t>
      </w:r>
      <w:bookmarkEnd w:id="1"/>
      <w:r w:rsidR="00A20569">
        <w:rPr>
          <w:rFonts w:ascii="Book Antiqua" w:hAnsi="Book Antiqua" w:cs="Book Antiqua"/>
          <w:sz w:val="24"/>
          <w:szCs w:val="24"/>
        </w:rPr>
        <w:t xml:space="preserve">, </w:t>
      </w:r>
      <w:r w:rsidR="007D4F5D">
        <w:rPr>
          <w:rFonts w:ascii="Book Antiqua" w:hAnsi="Book Antiqua" w:cs="Book Antiqua"/>
          <w:sz w:val="24"/>
          <w:szCs w:val="24"/>
        </w:rPr>
        <w:t>ya que</w:t>
      </w:r>
      <w:r w:rsidR="00D97939" w:rsidRPr="00DF6CEF">
        <w:rPr>
          <w:rFonts w:ascii="Book Antiqua" w:hAnsi="Book Antiqua" w:cs="Book Antiqua"/>
          <w:sz w:val="24"/>
          <w:szCs w:val="24"/>
        </w:rPr>
        <w:t xml:space="preserve"> la Sección de </w:t>
      </w:r>
      <w:r w:rsidR="00DF6CEF">
        <w:rPr>
          <w:rFonts w:ascii="Book Antiqua" w:hAnsi="Book Antiqua" w:cs="Book Antiqua"/>
          <w:sz w:val="24"/>
          <w:szCs w:val="24"/>
        </w:rPr>
        <w:t xml:space="preserve">Robos y </w:t>
      </w:r>
      <w:r w:rsidR="00D97939" w:rsidRPr="00DF6CEF">
        <w:rPr>
          <w:rFonts w:ascii="Book Antiqua" w:hAnsi="Book Antiqua" w:cs="Book Antiqua"/>
          <w:sz w:val="24"/>
          <w:szCs w:val="24"/>
        </w:rPr>
        <w:t xml:space="preserve">Hurtos </w:t>
      </w:r>
      <w:r w:rsidR="00853D0A">
        <w:rPr>
          <w:rFonts w:ascii="Book Antiqua" w:hAnsi="Book Antiqua" w:cs="Book Antiqua"/>
          <w:sz w:val="24"/>
          <w:szCs w:val="24"/>
        </w:rPr>
        <w:t>se dividió</w:t>
      </w:r>
      <w:r w:rsidR="00D97939" w:rsidRPr="00DF6CEF">
        <w:rPr>
          <w:rFonts w:ascii="Book Antiqua" w:hAnsi="Book Antiqua" w:cs="Book Antiqua"/>
          <w:sz w:val="24"/>
          <w:szCs w:val="24"/>
        </w:rPr>
        <w:t xml:space="preserve"> </w:t>
      </w:r>
      <w:r w:rsidR="00DF6CEF">
        <w:rPr>
          <w:rFonts w:ascii="Book Antiqua" w:hAnsi="Book Antiqua" w:cs="Book Antiqua"/>
          <w:sz w:val="24"/>
          <w:szCs w:val="24"/>
        </w:rPr>
        <w:t xml:space="preserve">en </w:t>
      </w:r>
      <w:r w:rsidR="00853D0A">
        <w:rPr>
          <w:rFonts w:ascii="Book Antiqua" w:hAnsi="Book Antiqua" w:cs="Book Antiqua"/>
          <w:sz w:val="24"/>
          <w:szCs w:val="24"/>
        </w:rPr>
        <w:t>dos nuevas dependencias policiales:</w:t>
      </w:r>
      <w:r w:rsidR="00D97939" w:rsidRPr="00DF6CEF">
        <w:rPr>
          <w:rFonts w:ascii="Book Antiqua" w:hAnsi="Book Antiqua" w:cs="Book Antiqua"/>
          <w:sz w:val="24"/>
          <w:szCs w:val="24"/>
        </w:rPr>
        <w:t xml:space="preserve"> Sección de Robos</w:t>
      </w:r>
      <w:r w:rsidR="00DF6CEF">
        <w:rPr>
          <w:rFonts w:ascii="Book Antiqua" w:hAnsi="Book Antiqua" w:cs="Book Antiqua"/>
          <w:sz w:val="24"/>
          <w:szCs w:val="24"/>
        </w:rPr>
        <w:t xml:space="preserve"> y Sección de Hurtos</w:t>
      </w:r>
      <w:r w:rsidR="004A3BB3">
        <w:rPr>
          <w:rStyle w:val="Refdenotaalpie"/>
          <w:rFonts w:ascii="Book Antiqua" w:hAnsi="Book Antiqua"/>
          <w:sz w:val="24"/>
          <w:szCs w:val="24"/>
        </w:rPr>
        <w:footnoteReference w:id="1"/>
      </w:r>
      <w:r w:rsidR="00DF6CEF">
        <w:rPr>
          <w:rFonts w:ascii="Book Antiqua" w:hAnsi="Book Antiqua" w:cs="Book Antiqua"/>
          <w:sz w:val="24"/>
          <w:szCs w:val="24"/>
        </w:rPr>
        <w:t>.</w:t>
      </w:r>
    </w:p>
    <w:p w14:paraId="02B98A95" w14:textId="2306159A" w:rsidR="00370FD1" w:rsidRDefault="00370FD1" w:rsidP="00F2242C">
      <w:pPr>
        <w:ind w:firstLine="708"/>
        <w:jc w:val="both"/>
        <w:rPr>
          <w:rFonts w:ascii="Book Antiqua" w:hAnsi="Book Antiqua" w:cs="Book Antiqua"/>
          <w:sz w:val="24"/>
          <w:szCs w:val="24"/>
        </w:rPr>
      </w:pPr>
    </w:p>
    <w:p w14:paraId="78D496E5" w14:textId="672E2D19" w:rsidR="00370FD1" w:rsidRPr="00370FD1" w:rsidRDefault="00370FD1" w:rsidP="00943265">
      <w:pPr>
        <w:pStyle w:val="articulo"/>
        <w:spacing w:before="0" w:after="0" w:line="240" w:lineRule="auto"/>
        <w:jc w:val="both"/>
        <w:rPr>
          <w:rFonts w:ascii="Book Antiqua" w:hAnsi="Book Antiqua" w:cs="Book Antiqua"/>
          <w:sz w:val="24"/>
          <w:szCs w:val="24"/>
          <w:u w:val="none"/>
          <w:lang w:eastAsia="es-ES"/>
        </w:rPr>
      </w:pPr>
      <w:r w:rsidRPr="00370FD1">
        <w:rPr>
          <w:rFonts w:ascii="Book Antiqua" w:hAnsi="Book Antiqua" w:cs="Book Antiqua"/>
          <w:sz w:val="24"/>
          <w:szCs w:val="24"/>
          <w:u w:val="none"/>
          <w:lang w:eastAsia="es-ES"/>
        </w:rPr>
        <w:t>Previo a resolver lo solicitado</w:t>
      </w:r>
      <w:r w:rsidR="00853D0A">
        <w:rPr>
          <w:rFonts w:ascii="Book Antiqua" w:hAnsi="Book Antiqua" w:cs="Book Antiqua"/>
          <w:sz w:val="24"/>
          <w:szCs w:val="24"/>
          <w:u w:val="none"/>
          <w:lang w:eastAsia="es-ES"/>
        </w:rPr>
        <w:t>,</w:t>
      </w:r>
      <w:r w:rsidRPr="00370FD1">
        <w:rPr>
          <w:rFonts w:ascii="Book Antiqua" w:hAnsi="Book Antiqua" w:cs="Book Antiqua"/>
          <w:sz w:val="24"/>
          <w:szCs w:val="24"/>
          <w:u w:val="none"/>
          <w:lang w:eastAsia="es-ES"/>
        </w:rPr>
        <w:t xml:space="preserve"> el Consejo Superior </w:t>
      </w:r>
      <w:r w:rsidR="00853D0A">
        <w:rPr>
          <w:rFonts w:ascii="Book Antiqua" w:hAnsi="Book Antiqua" w:cs="Book Antiqua"/>
          <w:sz w:val="24"/>
          <w:szCs w:val="24"/>
          <w:u w:val="none"/>
          <w:lang w:eastAsia="es-ES"/>
        </w:rPr>
        <w:t>dispuso</w:t>
      </w:r>
      <w:r w:rsidRPr="00370FD1">
        <w:rPr>
          <w:rFonts w:ascii="Book Antiqua" w:hAnsi="Book Antiqua" w:cs="Book Antiqua"/>
          <w:sz w:val="24"/>
          <w:szCs w:val="24"/>
          <w:u w:val="none"/>
          <w:lang w:eastAsia="es-ES"/>
        </w:rPr>
        <w:t xml:space="preserve"> </w:t>
      </w:r>
      <w:r>
        <w:rPr>
          <w:rFonts w:ascii="Book Antiqua" w:hAnsi="Book Antiqua" w:cs="Book Antiqua"/>
          <w:sz w:val="24"/>
          <w:szCs w:val="24"/>
          <w:u w:val="none"/>
          <w:lang w:eastAsia="es-ES"/>
        </w:rPr>
        <w:t>t</w:t>
      </w:r>
      <w:r w:rsidRPr="00370FD1">
        <w:rPr>
          <w:rFonts w:ascii="Book Antiqua" w:hAnsi="Book Antiqua" w:cs="Book Antiqua"/>
          <w:sz w:val="24"/>
          <w:szCs w:val="24"/>
          <w:u w:val="none"/>
          <w:lang w:eastAsia="es-ES"/>
        </w:rPr>
        <w:t xml:space="preserve">rasladar la solicitud del </w:t>
      </w:r>
      <w:r w:rsidR="00853D0A">
        <w:rPr>
          <w:rFonts w:ascii="Book Antiqua" w:hAnsi="Book Antiqua" w:cs="Book Antiqua"/>
          <w:sz w:val="24"/>
          <w:szCs w:val="24"/>
          <w:u w:val="none"/>
          <w:lang w:eastAsia="es-ES"/>
        </w:rPr>
        <w:t>Lic.</w:t>
      </w:r>
      <w:r w:rsidRPr="00370FD1">
        <w:rPr>
          <w:rFonts w:ascii="Book Antiqua" w:hAnsi="Book Antiqua" w:cs="Book Antiqua"/>
          <w:sz w:val="24"/>
          <w:szCs w:val="24"/>
          <w:u w:val="none"/>
          <w:lang w:eastAsia="es-ES"/>
        </w:rPr>
        <w:t xml:space="preserve"> Hernández Navarro a la Dirección de Planificación</w:t>
      </w:r>
      <w:r w:rsidR="00853D0A">
        <w:rPr>
          <w:rFonts w:ascii="Book Antiqua" w:hAnsi="Book Antiqua" w:cs="Book Antiqua"/>
          <w:sz w:val="24"/>
          <w:szCs w:val="24"/>
          <w:u w:val="none"/>
          <w:lang w:eastAsia="es-ES"/>
        </w:rPr>
        <w:t>,</w:t>
      </w:r>
      <w:r w:rsidRPr="00370FD1">
        <w:rPr>
          <w:rFonts w:ascii="Book Antiqua" w:hAnsi="Book Antiqua" w:cs="Book Antiqua"/>
          <w:sz w:val="24"/>
          <w:szCs w:val="24"/>
          <w:u w:val="none"/>
          <w:lang w:eastAsia="es-ES"/>
        </w:rPr>
        <w:t xml:space="preserve"> para </w:t>
      </w:r>
      <w:r w:rsidR="00853D0A">
        <w:rPr>
          <w:rFonts w:ascii="Book Antiqua" w:hAnsi="Book Antiqua" w:cs="Book Antiqua"/>
          <w:sz w:val="24"/>
          <w:szCs w:val="24"/>
          <w:u w:val="none"/>
          <w:lang w:eastAsia="es-ES"/>
        </w:rPr>
        <w:t xml:space="preserve">su valoración </w:t>
      </w:r>
      <w:r w:rsidRPr="00370FD1">
        <w:rPr>
          <w:rFonts w:ascii="Book Antiqua" w:hAnsi="Book Antiqua" w:cs="Book Antiqua"/>
          <w:sz w:val="24"/>
          <w:szCs w:val="24"/>
          <w:u w:val="none"/>
          <w:lang w:eastAsia="es-ES"/>
        </w:rPr>
        <w:t xml:space="preserve">e informe </w:t>
      </w:r>
      <w:r w:rsidR="00853D0A">
        <w:rPr>
          <w:rFonts w:ascii="Book Antiqua" w:hAnsi="Book Antiqua" w:cs="Book Antiqua"/>
          <w:sz w:val="24"/>
          <w:szCs w:val="24"/>
          <w:u w:val="none"/>
          <w:lang w:eastAsia="es-ES"/>
        </w:rPr>
        <w:t xml:space="preserve">de </w:t>
      </w:r>
      <w:r w:rsidRPr="00370FD1">
        <w:rPr>
          <w:rFonts w:ascii="Book Antiqua" w:hAnsi="Book Antiqua" w:cs="Book Antiqua"/>
          <w:sz w:val="24"/>
          <w:szCs w:val="24"/>
          <w:u w:val="none"/>
          <w:lang w:eastAsia="es-ES"/>
        </w:rPr>
        <w:t>lo indicado</w:t>
      </w:r>
      <w:r>
        <w:rPr>
          <w:rFonts w:ascii="Book Antiqua" w:hAnsi="Book Antiqua" w:cs="Book Antiqua"/>
          <w:sz w:val="24"/>
          <w:szCs w:val="24"/>
          <w:u w:val="none"/>
          <w:lang w:eastAsia="es-ES"/>
        </w:rPr>
        <w:t>.</w:t>
      </w:r>
      <w:r w:rsidRPr="00370FD1">
        <w:rPr>
          <w:rFonts w:ascii="Book Antiqua" w:hAnsi="Book Antiqua" w:cs="Book Antiqua"/>
          <w:sz w:val="24"/>
          <w:szCs w:val="24"/>
          <w:u w:val="none"/>
          <w:lang w:eastAsia="es-ES"/>
        </w:rPr>
        <w:t xml:space="preserve"> </w:t>
      </w:r>
    </w:p>
    <w:p w14:paraId="3B777383" w14:textId="328E2B07" w:rsidR="00370FD1" w:rsidRDefault="00370FD1">
      <w:pPr>
        <w:ind w:firstLine="708"/>
        <w:jc w:val="both"/>
        <w:rPr>
          <w:rFonts w:ascii="Book Antiqua" w:hAnsi="Book Antiqua" w:cs="Book Antiqua"/>
          <w:sz w:val="24"/>
          <w:szCs w:val="24"/>
        </w:rPr>
      </w:pPr>
    </w:p>
    <w:p w14:paraId="4FEBE13D" w14:textId="271038B5" w:rsidR="00C24FE4" w:rsidRDefault="00C24FE4" w:rsidP="00943265">
      <w:pPr>
        <w:jc w:val="both"/>
        <w:rPr>
          <w:rFonts w:ascii="Book Antiqua" w:hAnsi="Book Antiqua" w:cs="Book Antiqua"/>
          <w:sz w:val="24"/>
          <w:szCs w:val="24"/>
        </w:rPr>
      </w:pPr>
      <w:r>
        <w:rPr>
          <w:rFonts w:ascii="Book Antiqua" w:hAnsi="Book Antiqua" w:cs="Book Antiqua"/>
          <w:sz w:val="24"/>
          <w:szCs w:val="24"/>
        </w:rPr>
        <w:t xml:space="preserve">Con este informe se brinda respuesta a los siguientes oficios </w:t>
      </w:r>
      <w:r w:rsidR="007D4F5D">
        <w:rPr>
          <w:rFonts w:ascii="Book Antiqua" w:hAnsi="Book Antiqua" w:cs="Book Antiqua"/>
          <w:sz w:val="24"/>
          <w:szCs w:val="24"/>
        </w:rPr>
        <w:t>remiti</w:t>
      </w:r>
      <w:r>
        <w:rPr>
          <w:rFonts w:ascii="Book Antiqua" w:hAnsi="Book Antiqua" w:cs="Book Antiqua"/>
          <w:sz w:val="24"/>
          <w:szCs w:val="24"/>
        </w:rPr>
        <w:t xml:space="preserve">dos </w:t>
      </w:r>
      <w:r w:rsidR="007D4F5D">
        <w:rPr>
          <w:rFonts w:ascii="Book Antiqua" w:hAnsi="Book Antiqua" w:cs="Book Antiqua"/>
          <w:sz w:val="24"/>
          <w:szCs w:val="24"/>
        </w:rPr>
        <w:t xml:space="preserve">tanto </w:t>
      </w:r>
      <w:r>
        <w:rPr>
          <w:rFonts w:ascii="Book Antiqua" w:hAnsi="Book Antiqua" w:cs="Book Antiqua"/>
          <w:sz w:val="24"/>
          <w:szCs w:val="24"/>
        </w:rPr>
        <w:t>por la Secretar</w:t>
      </w:r>
      <w:r w:rsidR="005E49A8">
        <w:rPr>
          <w:rFonts w:ascii="Book Antiqua" w:hAnsi="Book Antiqua" w:cs="Book Antiqua"/>
          <w:sz w:val="24"/>
          <w:szCs w:val="24"/>
        </w:rPr>
        <w:t>í</w:t>
      </w:r>
      <w:r>
        <w:rPr>
          <w:rFonts w:ascii="Book Antiqua" w:hAnsi="Book Antiqua" w:cs="Book Antiqua"/>
          <w:sz w:val="24"/>
          <w:szCs w:val="24"/>
        </w:rPr>
        <w:t>a General de la Corte</w:t>
      </w:r>
      <w:r w:rsidR="007D4F5D">
        <w:rPr>
          <w:rFonts w:ascii="Book Antiqua" w:hAnsi="Book Antiqua" w:cs="Book Antiqua"/>
          <w:sz w:val="24"/>
          <w:szCs w:val="24"/>
        </w:rPr>
        <w:t xml:space="preserve"> como por la Sección de Robos del Departamento de Investigaciones Criminales del OIJ</w:t>
      </w:r>
      <w:r>
        <w:rPr>
          <w:rFonts w:ascii="Book Antiqua" w:hAnsi="Book Antiqua" w:cs="Book Antiqua"/>
          <w:sz w:val="24"/>
          <w:szCs w:val="24"/>
        </w:rPr>
        <w:t>, que se citan en el siguiente recuadro:</w:t>
      </w:r>
    </w:p>
    <w:p w14:paraId="272CB66E" w14:textId="77777777" w:rsidR="00C24FE4" w:rsidRDefault="00C24FE4" w:rsidP="00C24FE4">
      <w:pPr>
        <w:jc w:val="both"/>
        <w:rPr>
          <w:rFonts w:ascii="Book Antiqua" w:hAnsi="Book Antiqua" w:cs="Book Antiqua"/>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522"/>
        <w:gridCol w:w="1658"/>
        <w:gridCol w:w="1692"/>
        <w:gridCol w:w="2345"/>
      </w:tblGrid>
      <w:tr w:rsidR="00C24FE4" w:rsidRPr="00B81D4E" w14:paraId="7B945018" w14:textId="77777777" w:rsidTr="008A7AA1">
        <w:trPr>
          <w:trHeight w:val="582"/>
          <w:jc w:val="center"/>
        </w:trPr>
        <w:tc>
          <w:tcPr>
            <w:tcW w:w="25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95F688F" w14:textId="77777777" w:rsidR="00C24FE4" w:rsidRPr="005E49A8" w:rsidRDefault="00C24FE4" w:rsidP="00C24FE4">
            <w:pPr>
              <w:jc w:val="center"/>
              <w:rPr>
                <w:rFonts w:ascii="Book Antiqua" w:hAnsi="Book Antiqua"/>
                <w:b/>
                <w:sz w:val="24"/>
                <w:szCs w:val="24"/>
                <w:lang w:eastAsia="es-CR"/>
              </w:rPr>
            </w:pPr>
            <w:r w:rsidRPr="005E49A8">
              <w:rPr>
                <w:rFonts w:ascii="Book Antiqua" w:hAnsi="Book Antiqua"/>
                <w:b/>
                <w:bCs/>
                <w:sz w:val="24"/>
                <w:szCs w:val="24"/>
                <w:lang w:val="es-ES"/>
              </w:rPr>
              <w:t>Oficio</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C3B248B" w14:textId="77777777" w:rsidR="00C24FE4" w:rsidRPr="005E49A8" w:rsidRDefault="00C24FE4" w:rsidP="00C24FE4">
            <w:pPr>
              <w:jc w:val="center"/>
              <w:rPr>
                <w:rFonts w:ascii="Book Antiqua" w:hAnsi="Book Antiqua"/>
                <w:b/>
                <w:bCs/>
                <w:sz w:val="24"/>
                <w:szCs w:val="24"/>
                <w:lang w:val="es-ES"/>
              </w:rPr>
            </w:pPr>
            <w:r w:rsidRPr="005E49A8">
              <w:rPr>
                <w:rFonts w:ascii="Book Antiqua" w:hAnsi="Book Antiqua"/>
                <w:b/>
                <w:bCs/>
                <w:sz w:val="24"/>
                <w:szCs w:val="24"/>
                <w:lang w:val="es-ES"/>
              </w:rPr>
              <w:t>Fecha del</w:t>
            </w:r>
          </w:p>
          <w:p w14:paraId="63F5C63B" w14:textId="77777777" w:rsidR="00C24FE4" w:rsidRPr="005E49A8" w:rsidRDefault="00C24FE4" w:rsidP="00C24FE4">
            <w:pPr>
              <w:jc w:val="center"/>
              <w:rPr>
                <w:rFonts w:ascii="Book Antiqua" w:hAnsi="Book Antiqua"/>
                <w:b/>
                <w:sz w:val="24"/>
                <w:szCs w:val="24"/>
                <w:lang w:val="es-ES"/>
              </w:rPr>
            </w:pPr>
            <w:r w:rsidRPr="005E49A8">
              <w:rPr>
                <w:rFonts w:ascii="Book Antiqua" w:hAnsi="Book Antiqua"/>
                <w:b/>
                <w:bCs/>
                <w:sz w:val="24"/>
                <w:szCs w:val="24"/>
                <w:lang w:val="es-ES"/>
              </w:rPr>
              <w:t>Oficio</w:t>
            </w:r>
          </w:p>
        </w:tc>
        <w:tc>
          <w:tcPr>
            <w:tcW w:w="1692" w:type="dxa"/>
            <w:tcBorders>
              <w:top w:val="single" w:sz="4" w:space="0" w:color="auto"/>
              <w:left w:val="single" w:sz="4" w:space="0" w:color="auto"/>
              <w:bottom w:val="single" w:sz="4" w:space="0" w:color="auto"/>
              <w:right w:val="single" w:sz="4" w:space="0" w:color="auto"/>
            </w:tcBorders>
            <w:shd w:val="clear" w:color="auto" w:fill="FFFFFF"/>
            <w:vAlign w:val="center"/>
          </w:tcPr>
          <w:p w14:paraId="66C2A830" w14:textId="77777777" w:rsidR="00C24FE4" w:rsidRPr="005E49A8" w:rsidRDefault="00C24FE4" w:rsidP="00C24FE4">
            <w:pPr>
              <w:jc w:val="center"/>
              <w:rPr>
                <w:rFonts w:ascii="Book Antiqua" w:hAnsi="Book Antiqua"/>
                <w:b/>
                <w:bCs/>
                <w:sz w:val="24"/>
                <w:szCs w:val="24"/>
                <w:lang w:val="es-ES"/>
              </w:rPr>
            </w:pPr>
            <w:r w:rsidRPr="005E49A8">
              <w:rPr>
                <w:rFonts w:ascii="Book Antiqua" w:hAnsi="Book Antiqua"/>
                <w:b/>
                <w:bCs/>
                <w:sz w:val="24"/>
                <w:szCs w:val="24"/>
                <w:lang w:val="es-ES"/>
              </w:rPr>
              <w:t>Remitente</w:t>
            </w:r>
          </w:p>
        </w:tc>
        <w:tc>
          <w:tcPr>
            <w:tcW w:w="23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BB22B6" w14:textId="77777777" w:rsidR="00C24FE4" w:rsidRPr="005E49A8" w:rsidRDefault="00C24FE4" w:rsidP="00C24FE4">
            <w:pPr>
              <w:jc w:val="center"/>
              <w:rPr>
                <w:rFonts w:ascii="Book Antiqua" w:hAnsi="Book Antiqua"/>
                <w:b/>
                <w:bCs/>
                <w:sz w:val="24"/>
                <w:szCs w:val="24"/>
                <w:lang w:val="es-ES"/>
              </w:rPr>
            </w:pPr>
            <w:r w:rsidRPr="005E49A8">
              <w:rPr>
                <w:rFonts w:ascii="Book Antiqua" w:hAnsi="Book Antiqua"/>
                <w:b/>
                <w:bCs/>
                <w:sz w:val="24"/>
                <w:szCs w:val="24"/>
                <w:lang w:val="es-ES"/>
              </w:rPr>
              <w:t>Referencia Interna</w:t>
            </w:r>
          </w:p>
          <w:p w14:paraId="2A2F81D3" w14:textId="77777777" w:rsidR="00C24FE4" w:rsidRPr="005E49A8" w:rsidRDefault="00C24FE4" w:rsidP="00C24FE4">
            <w:pPr>
              <w:jc w:val="center"/>
              <w:rPr>
                <w:rFonts w:ascii="Book Antiqua" w:hAnsi="Book Antiqua"/>
                <w:b/>
                <w:sz w:val="24"/>
                <w:szCs w:val="24"/>
                <w:lang w:val="es-ES"/>
              </w:rPr>
            </w:pPr>
            <w:r w:rsidRPr="005E49A8">
              <w:rPr>
                <w:rFonts w:ascii="Book Antiqua" w:hAnsi="Book Antiqua"/>
                <w:b/>
                <w:sz w:val="24"/>
                <w:szCs w:val="24"/>
                <w:lang w:val="es-ES"/>
              </w:rPr>
              <w:t>Dir. Planificación</w:t>
            </w:r>
          </w:p>
        </w:tc>
      </w:tr>
      <w:tr w:rsidR="007D4F5D" w:rsidRPr="00B81D4E" w14:paraId="04A7652C" w14:textId="77777777" w:rsidTr="008A7AA1">
        <w:trPr>
          <w:trHeight w:val="291"/>
          <w:jc w:val="center"/>
        </w:trPr>
        <w:tc>
          <w:tcPr>
            <w:tcW w:w="2522"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vAlign w:val="center"/>
          </w:tcPr>
          <w:p w14:paraId="03D19DC3" w14:textId="107F8400" w:rsidR="007D4F5D" w:rsidRPr="005E49A8" w:rsidRDefault="007D4F5D" w:rsidP="00C24FE4">
            <w:pPr>
              <w:jc w:val="center"/>
              <w:rPr>
                <w:rFonts w:ascii="Book Antiqua" w:hAnsi="Book Antiqua"/>
                <w:sz w:val="22"/>
                <w:szCs w:val="22"/>
                <w:lang w:val="es-ES"/>
              </w:rPr>
            </w:pPr>
            <w:r w:rsidRPr="005E49A8">
              <w:rPr>
                <w:rFonts w:ascii="Book Antiqua" w:hAnsi="Book Antiqua"/>
                <w:sz w:val="22"/>
                <w:szCs w:val="22"/>
                <w:lang w:val="es-ES"/>
              </w:rPr>
              <w:t>2430-2021</w:t>
            </w:r>
          </w:p>
        </w:tc>
        <w:tc>
          <w:tcPr>
            <w:tcW w:w="1658"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vAlign w:val="center"/>
          </w:tcPr>
          <w:p w14:paraId="1B9DEAD4" w14:textId="46099B55" w:rsidR="007D4F5D" w:rsidRPr="005E49A8" w:rsidRDefault="007D4F5D" w:rsidP="00C24FE4">
            <w:pPr>
              <w:jc w:val="center"/>
              <w:rPr>
                <w:rFonts w:ascii="Book Antiqua" w:hAnsi="Book Antiqua"/>
                <w:sz w:val="22"/>
                <w:szCs w:val="22"/>
                <w:lang w:val="es-ES"/>
              </w:rPr>
            </w:pPr>
            <w:r w:rsidRPr="005E49A8">
              <w:rPr>
                <w:rFonts w:ascii="Book Antiqua" w:hAnsi="Book Antiqua"/>
                <w:sz w:val="22"/>
                <w:szCs w:val="22"/>
                <w:lang w:val="es-ES"/>
              </w:rPr>
              <w:t>12/03/2021</w:t>
            </w:r>
          </w:p>
        </w:tc>
        <w:tc>
          <w:tcPr>
            <w:tcW w:w="1692" w:type="dxa"/>
            <w:tcBorders>
              <w:top w:val="single" w:sz="4" w:space="0" w:color="auto"/>
              <w:left w:val="single" w:sz="4" w:space="0" w:color="auto"/>
              <w:bottom w:val="single" w:sz="4" w:space="0" w:color="auto"/>
              <w:right w:val="single" w:sz="4" w:space="0" w:color="auto"/>
            </w:tcBorders>
            <w:shd w:val="clear" w:color="auto" w:fill="C6D9F1"/>
            <w:vAlign w:val="center"/>
          </w:tcPr>
          <w:p w14:paraId="14468835" w14:textId="77777777" w:rsidR="007D4F5D" w:rsidRPr="005E49A8" w:rsidRDefault="007D4F5D" w:rsidP="00C24FE4">
            <w:pPr>
              <w:jc w:val="center"/>
              <w:rPr>
                <w:rFonts w:ascii="Book Antiqua" w:hAnsi="Book Antiqua"/>
                <w:sz w:val="22"/>
                <w:szCs w:val="22"/>
                <w:lang w:val="es-ES"/>
              </w:rPr>
            </w:pPr>
            <w:r w:rsidRPr="005E49A8">
              <w:rPr>
                <w:rFonts w:ascii="Book Antiqua" w:hAnsi="Book Antiqua"/>
                <w:sz w:val="22"/>
                <w:szCs w:val="22"/>
                <w:lang w:val="es-ES"/>
              </w:rPr>
              <w:t>Secretaría General</w:t>
            </w:r>
          </w:p>
          <w:p w14:paraId="70E40DC7" w14:textId="77777777" w:rsidR="007D4F5D" w:rsidRPr="005E49A8" w:rsidRDefault="007D4F5D" w:rsidP="00C24FE4">
            <w:pPr>
              <w:jc w:val="center"/>
              <w:rPr>
                <w:rFonts w:ascii="Book Antiqua" w:hAnsi="Book Antiqua"/>
                <w:b/>
                <w:sz w:val="22"/>
                <w:szCs w:val="22"/>
                <w:lang w:val="es-ES"/>
              </w:rPr>
            </w:pPr>
            <w:r w:rsidRPr="005E49A8">
              <w:rPr>
                <w:rFonts w:ascii="Book Antiqua" w:hAnsi="Book Antiqua"/>
                <w:sz w:val="22"/>
                <w:szCs w:val="22"/>
                <w:lang w:val="es-ES"/>
              </w:rPr>
              <w:t>de la Corte</w:t>
            </w:r>
          </w:p>
        </w:tc>
        <w:tc>
          <w:tcPr>
            <w:tcW w:w="2345"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vAlign w:val="center"/>
          </w:tcPr>
          <w:p w14:paraId="77F171CB" w14:textId="78185DCC" w:rsidR="007D4F5D" w:rsidRPr="005E49A8" w:rsidRDefault="007D4F5D" w:rsidP="00C24FE4">
            <w:pPr>
              <w:jc w:val="center"/>
              <w:rPr>
                <w:rFonts w:ascii="Book Antiqua" w:hAnsi="Book Antiqua"/>
                <w:bCs/>
                <w:sz w:val="22"/>
                <w:szCs w:val="22"/>
                <w:lang w:val="es-ES"/>
              </w:rPr>
            </w:pPr>
            <w:r w:rsidRPr="005E49A8">
              <w:rPr>
                <w:rFonts w:ascii="Book Antiqua" w:hAnsi="Book Antiqua"/>
                <w:bCs/>
                <w:sz w:val="22"/>
                <w:szCs w:val="22"/>
                <w:lang w:val="es-ES"/>
              </w:rPr>
              <w:t>589-21</w:t>
            </w:r>
          </w:p>
        </w:tc>
      </w:tr>
      <w:tr w:rsidR="007D4F5D" w:rsidRPr="00B81D4E" w14:paraId="7FEB32C3" w14:textId="77777777" w:rsidTr="008A7AA1">
        <w:trPr>
          <w:trHeight w:val="291"/>
          <w:jc w:val="center"/>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2621C" w14:textId="737FD094" w:rsidR="007D4F5D" w:rsidRPr="005E49A8" w:rsidRDefault="007D4F5D" w:rsidP="007D4F5D">
            <w:pPr>
              <w:jc w:val="center"/>
              <w:rPr>
                <w:rFonts w:ascii="Book Antiqua" w:hAnsi="Book Antiqua"/>
                <w:sz w:val="22"/>
                <w:szCs w:val="22"/>
                <w:lang w:val="es-ES"/>
              </w:rPr>
            </w:pPr>
            <w:r w:rsidRPr="005E49A8">
              <w:rPr>
                <w:rFonts w:ascii="Book Antiqua" w:hAnsi="Book Antiqua"/>
                <w:sz w:val="22"/>
                <w:szCs w:val="22"/>
                <w:lang w:val="es-ES"/>
              </w:rPr>
              <w:t>148-SR-2021</w:t>
            </w:r>
          </w:p>
        </w:tc>
        <w:tc>
          <w:tcPr>
            <w:tcW w:w="16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6A82F1" w14:textId="15127C7B" w:rsidR="007D4F5D" w:rsidRPr="005E49A8" w:rsidRDefault="007D4F5D" w:rsidP="007D4F5D">
            <w:pPr>
              <w:jc w:val="center"/>
              <w:rPr>
                <w:rFonts w:ascii="Book Antiqua" w:hAnsi="Book Antiqua"/>
                <w:sz w:val="22"/>
                <w:szCs w:val="22"/>
                <w:lang w:val="es-ES"/>
              </w:rPr>
            </w:pPr>
            <w:r w:rsidRPr="005E49A8">
              <w:rPr>
                <w:rFonts w:ascii="Book Antiqua" w:hAnsi="Book Antiqua"/>
                <w:sz w:val="22"/>
                <w:szCs w:val="22"/>
                <w:lang w:val="es-ES"/>
              </w:rPr>
              <w:t>08/04/2021</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4E2E4F49" w14:textId="5193A3A6" w:rsidR="007D4F5D" w:rsidRPr="005E49A8" w:rsidRDefault="007D4F5D" w:rsidP="007D4F5D">
            <w:pPr>
              <w:jc w:val="center"/>
              <w:rPr>
                <w:rFonts w:ascii="Book Antiqua" w:hAnsi="Book Antiqua"/>
                <w:sz w:val="22"/>
                <w:szCs w:val="22"/>
                <w:lang w:val="es-ES"/>
              </w:rPr>
            </w:pPr>
            <w:r w:rsidRPr="005E49A8">
              <w:rPr>
                <w:rFonts w:ascii="Book Antiqua" w:hAnsi="Book Antiqua"/>
                <w:sz w:val="22"/>
                <w:szCs w:val="22"/>
                <w:lang w:val="es-ES"/>
              </w:rPr>
              <w:t>Sección de Robos del OIJ</w:t>
            </w:r>
          </w:p>
        </w:tc>
        <w:tc>
          <w:tcPr>
            <w:tcW w:w="2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A48766" w14:textId="6FAEDCD3" w:rsidR="007D4F5D" w:rsidRPr="005E49A8" w:rsidRDefault="007D4F5D" w:rsidP="007D4F5D">
            <w:pPr>
              <w:jc w:val="center"/>
              <w:rPr>
                <w:rFonts w:ascii="Book Antiqua" w:hAnsi="Book Antiqua"/>
                <w:sz w:val="22"/>
                <w:szCs w:val="22"/>
                <w:lang w:val="es-ES"/>
              </w:rPr>
            </w:pPr>
            <w:r w:rsidRPr="005E49A8">
              <w:rPr>
                <w:rFonts w:ascii="Book Antiqua" w:hAnsi="Book Antiqua"/>
                <w:sz w:val="22"/>
                <w:szCs w:val="22"/>
                <w:lang w:val="es-ES"/>
              </w:rPr>
              <w:t>589-21</w:t>
            </w:r>
          </w:p>
        </w:tc>
      </w:tr>
    </w:tbl>
    <w:p w14:paraId="74467F8E" w14:textId="5EAE6A4E" w:rsidR="00C24FE4" w:rsidRDefault="00C24FE4" w:rsidP="00C24FE4">
      <w:pPr>
        <w:ind w:left="567"/>
        <w:jc w:val="both"/>
        <w:rPr>
          <w:rFonts w:ascii="Book Antiqua" w:hAnsi="Book Antiqua" w:cs="Book Antiqua"/>
          <w:sz w:val="24"/>
          <w:szCs w:val="24"/>
        </w:rPr>
      </w:pPr>
    </w:p>
    <w:p w14:paraId="5AEB9414" w14:textId="77777777" w:rsidR="007641AD" w:rsidRDefault="007641AD">
      <w:pPr>
        <w:ind w:firstLine="708"/>
        <w:jc w:val="both"/>
        <w:rPr>
          <w:rStyle w:val="Hipervnculo"/>
          <w:rFonts w:ascii="Book Antiqua" w:hAnsi="Book Antiqua" w:cs="Book Antiqua"/>
          <w:color w:val="auto"/>
          <w:sz w:val="24"/>
          <w:szCs w:val="24"/>
          <w:u w:val="none"/>
        </w:rPr>
      </w:pPr>
    </w:p>
    <w:p w14:paraId="03E73179" w14:textId="71C579EA" w:rsidR="00421D03" w:rsidRDefault="0035408E" w:rsidP="00943265">
      <w:pPr>
        <w:jc w:val="both"/>
        <w:rPr>
          <w:rStyle w:val="Hipervnculo"/>
          <w:rFonts w:ascii="Book Antiqua" w:hAnsi="Book Antiqua" w:cs="Book Antiqua"/>
          <w:color w:val="auto"/>
          <w:sz w:val="24"/>
          <w:szCs w:val="24"/>
          <w:u w:val="none"/>
        </w:rPr>
      </w:pPr>
      <w:r w:rsidRPr="0035408E">
        <w:rPr>
          <w:rStyle w:val="Hipervnculo"/>
          <w:rFonts w:ascii="Book Antiqua" w:hAnsi="Book Antiqua" w:cs="Book Antiqua"/>
          <w:color w:val="auto"/>
          <w:sz w:val="24"/>
          <w:szCs w:val="24"/>
          <w:u w:val="none"/>
        </w:rPr>
        <w:lastRenderedPageBreak/>
        <w:t xml:space="preserve">Sobre el particular, me permito </w:t>
      </w:r>
      <w:r>
        <w:rPr>
          <w:rStyle w:val="Hipervnculo"/>
          <w:rFonts w:ascii="Book Antiqua" w:hAnsi="Book Antiqua" w:cs="Book Antiqua"/>
          <w:color w:val="auto"/>
          <w:sz w:val="24"/>
          <w:szCs w:val="24"/>
          <w:u w:val="none"/>
        </w:rPr>
        <w:t>presentarle</w:t>
      </w:r>
      <w:r w:rsidRPr="0035408E">
        <w:rPr>
          <w:rStyle w:val="Hipervnculo"/>
          <w:rFonts w:ascii="Book Antiqua" w:hAnsi="Book Antiqua" w:cs="Book Antiqua"/>
          <w:color w:val="auto"/>
          <w:sz w:val="24"/>
          <w:szCs w:val="24"/>
          <w:u w:val="none"/>
        </w:rPr>
        <w:t xml:space="preserve"> la información recopilada por el Lic. </w:t>
      </w:r>
      <w:r w:rsidR="005E4D3D">
        <w:rPr>
          <w:rStyle w:val="Hipervnculo"/>
          <w:rFonts w:ascii="Book Antiqua" w:hAnsi="Book Antiqua" w:cs="Book Antiqua"/>
          <w:color w:val="auto"/>
          <w:sz w:val="24"/>
          <w:szCs w:val="24"/>
          <w:u w:val="none"/>
        </w:rPr>
        <w:t>Alejandro Fonseca Arguedas</w:t>
      </w:r>
      <w:r w:rsidRPr="0035408E">
        <w:rPr>
          <w:rStyle w:val="Hipervnculo"/>
          <w:rFonts w:ascii="Book Antiqua" w:hAnsi="Book Antiqua" w:cs="Book Antiqua"/>
          <w:color w:val="auto"/>
          <w:sz w:val="24"/>
          <w:szCs w:val="24"/>
          <w:u w:val="none"/>
        </w:rPr>
        <w:t xml:space="preserve">, </w:t>
      </w:r>
      <w:r w:rsidR="005E4D3D">
        <w:rPr>
          <w:rStyle w:val="Hipervnculo"/>
          <w:rFonts w:ascii="Book Antiqua" w:hAnsi="Book Antiqua" w:cs="Book Antiqua"/>
          <w:color w:val="auto"/>
          <w:sz w:val="24"/>
          <w:szCs w:val="24"/>
          <w:u w:val="none"/>
        </w:rPr>
        <w:t>Profesional 2</w:t>
      </w:r>
      <w:r w:rsidRPr="0035408E">
        <w:rPr>
          <w:rStyle w:val="Hipervnculo"/>
          <w:rFonts w:ascii="Book Antiqua" w:hAnsi="Book Antiqua" w:cs="Book Antiqua"/>
          <w:color w:val="auto"/>
          <w:sz w:val="24"/>
          <w:szCs w:val="24"/>
          <w:u w:val="none"/>
        </w:rPr>
        <w:t xml:space="preserve"> del Subproceso de Organización Institucional</w:t>
      </w:r>
      <w:r>
        <w:rPr>
          <w:rStyle w:val="Hipervnculo"/>
          <w:rFonts w:ascii="Book Antiqua" w:hAnsi="Book Antiqua" w:cs="Book Antiqua"/>
          <w:color w:val="auto"/>
          <w:sz w:val="24"/>
          <w:szCs w:val="24"/>
          <w:u w:val="none"/>
        </w:rPr>
        <w:t>.</w:t>
      </w:r>
    </w:p>
    <w:p w14:paraId="3FE2FB6C" w14:textId="01D429FE" w:rsidR="00FD40B8" w:rsidRDefault="00FD40B8">
      <w:pPr>
        <w:ind w:firstLine="708"/>
        <w:jc w:val="both"/>
        <w:rPr>
          <w:rStyle w:val="Hipervnculo"/>
          <w:rFonts w:ascii="Book Antiqua" w:hAnsi="Book Antiqua" w:cs="Book Antiqua"/>
          <w:color w:val="auto"/>
          <w:sz w:val="24"/>
          <w:szCs w:val="24"/>
          <w:u w:val="none"/>
        </w:rPr>
      </w:pPr>
    </w:p>
    <w:p w14:paraId="435B9AE3" w14:textId="77777777" w:rsidR="00FD40B8" w:rsidRDefault="00FD40B8" w:rsidP="00F2242C">
      <w:pPr>
        <w:ind w:firstLine="708"/>
        <w:jc w:val="both"/>
        <w:rPr>
          <w:rStyle w:val="Hipervnculo"/>
          <w:rFonts w:ascii="Book Antiqua" w:hAnsi="Book Antiqua" w:cs="Book Antiqua"/>
          <w:color w:val="auto"/>
          <w:sz w:val="24"/>
          <w:szCs w:val="24"/>
          <w:u w:val="none"/>
        </w:rPr>
      </w:pPr>
    </w:p>
    <w:p w14:paraId="56D2574E" w14:textId="613A2070" w:rsidR="00A77782" w:rsidRDefault="006A29D7">
      <w:pPr>
        <w:jc w:val="both"/>
        <w:rPr>
          <w:rStyle w:val="Hipervnculo"/>
          <w:rFonts w:ascii="Book Antiqua" w:hAnsi="Book Antiqua" w:cs="Book Antiqua"/>
          <w:b/>
          <w:bCs/>
          <w:color w:val="auto"/>
          <w:sz w:val="24"/>
          <w:szCs w:val="24"/>
          <w:u w:val="none"/>
        </w:rPr>
      </w:pPr>
      <w:r>
        <w:rPr>
          <w:rStyle w:val="Hipervnculo"/>
          <w:rFonts w:ascii="Book Antiqua" w:hAnsi="Book Antiqua" w:cs="Book Antiqua"/>
          <w:b/>
          <w:bCs/>
          <w:color w:val="auto"/>
          <w:sz w:val="24"/>
          <w:szCs w:val="24"/>
          <w:u w:val="none"/>
        </w:rPr>
        <w:t xml:space="preserve">1.- </w:t>
      </w:r>
      <w:r w:rsidR="00370FD1">
        <w:rPr>
          <w:rStyle w:val="Hipervnculo"/>
          <w:rFonts w:ascii="Book Antiqua" w:hAnsi="Book Antiqua" w:cs="Book Antiqua"/>
          <w:b/>
          <w:bCs/>
          <w:color w:val="auto"/>
          <w:sz w:val="24"/>
          <w:szCs w:val="24"/>
          <w:u w:val="none"/>
        </w:rPr>
        <w:t>Segregación de la Sección de Robos y Hurtos</w:t>
      </w:r>
    </w:p>
    <w:p w14:paraId="00C5F65C" w14:textId="77777777" w:rsidR="00A401E0" w:rsidRDefault="00A401E0">
      <w:pPr>
        <w:jc w:val="both"/>
        <w:rPr>
          <w:rStyle w:val="Hipervnculo"/>
          <w:rFonts w:ascii="Book Antiqua" w:hAnsi="Book Antiqua" w:cs="Book Antiqua"/>
          <w:b/>
          <w:bCs/>
          <w:color w:val="auto"/>
          <w:sz w:val="24"/>
          <w:szCs w:val="24"/>
          <w:u w:val="none"/>
        </w:rPr>
      </w:pPr>
    </w:p>
    <w:p w14:paraId="3AB722C2" w14:textId="665AFD29" w:rsidR="0045285B" w:rsidRDefault="00BC77CF" w:rsidP="00F2242C">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En sesión del Consejo Superior 73-2020, celebrada el 21 de julio de 2020, artículo XXXII</w:t>
      </w:r>
      <w:r w:rsidR="00853D0A">
        <w:rPr>
          <w:rStyle w:val="Hipervnculo"/>
          <w:rFonts w:ascii="Book Antiqua" w:hAnsi="Book Antiqua" w:cs="Book Antiqua"/>
          <w:color w:val="auto"/>
          <w:sz w:val="24"/>
          <w:szCs w:val="24"/>
          <w:u w:val="none"/>
        </w:rPr>
        <w:t>,</w:t>
      </w:r>
      <w:r>
        <w:rPr>
          <w:rStyle w:val="Hipervnculo"/>
          <w:rFonts w:ascii="Book Antiqua" w:hAnsi="Book Antiqua" w:cs="Book Antiqua"/>
          <w:color w:val="auto"/>
          <w:sz w:val="24"/>
          <w:szCs w:val="24"/>
          <w:u w:val="none"/>
        </w:rPr>
        <w:t xml:space="preserve"> se conoce el i</w:t>
      </w:r>
      <w:r w:rsidR="00370FD1">
        <w:rPr>
          <w:rStyle w:val="Hipervnculo"/>
          <w:rFonts w:ascii="Book Antiqua" w:hAnsi="Book Antiqua" w:cs="Book Antiqua"/>
          <w:color w:val="auto"/>
          <w:sz w:val="24"/>
          <w:szCs w:val="24"/>
          <w:u w:val="none"/>
        </w:rPr>
        <w:t xml:space="preserve">nforme </w:t>
      </w:r>
      <w:r>
        <w:rPr>
          <w:rStyle w:val="Hipervnculo"/>
          <w:rFonts w:ascii="Book Antiqua" w:hAnsi="Book Antiqua" w:cs="Book Antiqua"/>
          <w:color w:val="auto"/>
          <w:sz w:val="24"/>
          <w:szCs w:val="24"/>
          <w:u w:val="none"/>
        </w:rPr>
        <w:t xml:space="preserve">759-PLA-MI-2020, </w:t>
      </w:r>
      <w:r w:rsidR="00853D0A">
        <w:rPr>
          <w:rStyle w:val="Hipervnculo"/>
          <w:rFonts w:ascii="Book Antiqua" w:hAnsi="Book Antiqua" w:cs="Book Antiqua"/>
          <w:color w:val="auto"/>
          <w:sz w:val="24"/>
          <w:szCs w:val="24"/>
          <w:u w:val="none"/>
        </w:rPr>
        <w:t xml:space="preserve">elaborado </w:t>
      </w:r>
      <w:r>
        <w:rPr>
          <w:rStyle w:val="Hipervnculo"/>
          <w:rFonts w:ascii="Book Antiqua" w:hAnsi="Book Antiqua" w:cs="Book Antiqua"/>
          <w:color w:val="auto"/>
          <w:sz w:val="24"/>
          <w:szCs w:val="24"/>
          <w:u w:val="none"/>
        </w:rPr>
        <w:t>por</w:t>
      </w:r>
      <w:r w:rsidR="00853D0A">
        <w:rPr>
          <w:rStyle w:val="Hipervnculo"/>
          <w:rFonts w:ascii="Book Antiqua" w:hAnsi="Book Antiqua" w:cs="Book Antiqua"/>
          <w:color w:val="auto"/>
          <w:sz w:val="24"/>
          <w:szCs w:val="24"/>
          <w:u w:val="none"/>
        </w:rPr>
        <w:t xml:space="preserve"> el Subproceso de Modernización Institucional de</w:t>
      </w:r>
      <w:r>
        <w:rPr>
          <w:rStyle w:val="Hipervnculo"/>
          <w:rFonts w:ascii="Book Antiqua" w:hAnsi="Book Antiqua" w:cs="Book Antiqua"/>
          <w:color w:val="auto"/>
          <w:sz w:val="24"/>
          <w:szCs w:val="24"/>
          <w:u w:val="none"/>
        </w:rPr>
        <w:t xml:space="preserve"> la Dirección de Planificación, en donde se analizó la estructura organizacional de la Sección de Robos y Hurtos</w:t>
      </w:r>
      <w:r w:rsidR="00320BF5">
        <w:rPr>
          <w:rStyle w:val="Hipervnculo"/>
          <w:rFonts w:ascii="Book Antiqua" w:hAnsi="Book Antiqua" w:cs="Book Antiqua"/>
          <w:color w:val="auto"/>
          <w:sz w:val="24"/>
          <w:szCs w:val="24"/>
          <w:u w:val="none"/>
        </w:rPr>
        <w:t xml:space="preserve">, y </w:t>
      </w:r>
      <w:r w:rsidR="00F5422D">
        <w:rPr>
          <w:rStyle w:val="Hipervnculo"/>
          <w:rFonts w:ascii="Book Antiqua" w:hAnsi="Book Antiqua" w:cs="Book Antiqua"/>
          <w:color w:val="auto"/>
          <w:sz w:val="24"/>
          <w:szCs w:val="24"/>
          <w:u w:val="none"/>
        </w:rPr>
        <w:t xml:space="preserve">se recomendó </w:t>
      </w:r>
      <w:r w:rsidR="0045285B">
        <w:rPr>
          <w:rStyle w:val="Hipervnculo"/>
          <w:rFonts w:ascii="Book Antiqua" w:hAnsi="Book Antiqua" w:cs="Book Antiqua"/>
          <w:color w:val="auto"/>
          <w:sz w:val="24"/>
          <w:szCs w:val="24"/>
          <w:u w:val="none"/>
        </w:rPr>
        <w:t xml:space="preserve">la separación de </w:t>
      </w:r>
      <w:r w:rsidR="00320BF5">
        <w:rPr>
          <w:rStyle w:val="Hipervnculo"/>
          <w:rFonts w:ascii="Book Antiqua" w:hAnsi="Book Antiqua" w:cs="Book Antiqua"/>
          <w:color w:val="auto"/>
          <w:sz w:val="24"/>
          <w:szCs w:val="24"/>
          <w:u w:val="none"/>
        </w:rPr>
        <w:t xml:space="preserve">ambas </w:t>
      </w:r>
      <w:r w:rsidR="000F379F">
        <w:rPr>
          <w:rStyle w:val="Hipervnculo"/>
          <w:rFonts w:ascii="Book Antiqua" w:hAnsi="Book Antiqua" w:cs="Book Antiqua"/>
          <w:color w:val="auto"/>
          <w:sz w:val="24"/>
          <w:szCs w:val="24"/>
          <w:u w:val="none"/>
        </w:rPr>
        <w:t xml:space="preserve">unidades estructurales </w:t>
      </w:r>
      <w:r w:rsidR="0045285B">
        <w:rPr>
          <w:rStyle w:val="Hipervnculo"/>
          <w:rFonts w:ascii="Book Antiqua" w:hAnsi="Book Antiqua" w:cs="Book Antiqua"/>
          <w:color w:val="auto"/>
          <w:sz w:val="24"/>
          <w:szCs w:val="24"/>
          <w:u w:val="none"/>
        </w:rPr>
        <w:t>para que ejer</w:t>
      </w:r>
      <w:r w:rsidR="00853D0A">
        <w:rPr>
          <w:rStyle w:val="Hipervnculo"/>
          <w:rFonts w:ascii="Book Antiqua" w:hAnsi="Book Antiqua" w:cs="Book Antiqua"/>
          <w:color w:val="auto"/>
          <w:sz w:val="24"/>
          <w:szCs w:val="24"/>
          <w:u w:val="none"/>
        </w:rPr>
        <w:t>cier</w:t>
      </w:r>
      <w:r w:rsidR="0045285B">
        <w:rPr>
          <w:rStyle w:val="Hipervnculo"/>
          <w:rFonts w:ascii="Book Antiqua" w:hAnsi="Book Antiqua" w:cs="Book Antiqua"/>
          <w:color w:val="auto"/>
          <w:sz w:val="24"/>
          <w:szCs w:val="24"/>
          <w:u w:val="none"/>
        </w:rPr>
        <w:t>an</w:t>
      </w:r>
      <w:r w:rsidR="00853D0A">
        <w:rPr>
          <w:rStyle w:val="Hipervnculo"/>
          <w:rFonts w:ascii="Book Antiqua" w:hAnsi="Book Antiqua" w:cs="Book Antiqua"/>
          <w:color w:val="auto"/>
          <w:sz w:val="24"/>
          <w:szCs w:val="24"/>
          <w:u w:val="none"/>
        </w:rPr>
        <w:t xml:space="preserve"> sus funciones</w:t>
      </w:r>
      <w:r w:rsidR="0045285B">
        <w:rPr>
          <w:rStyle w:val="Hipervnculo"/>
          <w:rFonts w:ascii="Book Antiqua" w:hAnsi="Book Antiqua" w:cs="Book Antiqua"/>
          <w:color w:val="auto"/>
          <w:sz w:val="24"/>
          <w:szCs w:val="24"/>
          <w:u w:val="none"/>
        </w:rPr>
        <w:t xml:space="preserve"> de forma independiente, como </w:t>
      </w:r>
      <w:r w:rsidR="00853D0A">
        <w:rPr>
          <w:rStyle w:val="Hipervnculo"/>
          <w:rFonts w:ascii="Book Antiqua" w:hAnsi="Book Antiqua" w:cs="Book Antiqua"/>
          <w:color w:val="auto"/>
          <w:sz w:val="24"/>
          <w:szCs w:val="24"/>
          <w:u w:val="none"/>
        </w:rPr>
        <w:t>“</w:t>
      </w:r>
      <w:r w:rsidR="0045285B">
        <w:rPr>
          <w:rStyle w:val="Hipervnculo"/>
          <w:rFonts w:ascii="Book Antiqua" w:hAnsi="Book Antiqua" w:cs="Book Antiqua"/>
          <w:color w:val="auto"/>
          <w:sz w:val="24"/>
          <w:szCs w:val="24"/>
          <w:u w:val="none"/>
        </w:rPr>
        <w:t>Sección de Robos</w:t>
      </w:r>
      <w:r w:rsidR="00853D0A">
        <w:rPr>
          <w:rStyle w:val="Hipervnculo"/>
          <w:rFonts w:ascii="Book Antiqua" w:hAnsi="Book Antiqua" w:cs="Book Antiqua"/>
          <w:color w:val="auto"/>
          <w:sz w:val="24"/>
          <w:szCs w:val="24"/>
          <w:u w:val="none"/>
        </w:rPr>
        <w:t>”</w:t>
      </w:r>
      <w:r w:rsidR="0045285B">
        <w:rPr>
          <w:rStyle w:val="Hipervnculo"/>
          <w:rFonts w:ascii="Book Antiqua" w:hAnsi="Book Antiqua" w:cs="Book Antiqua"/>
          <w:color w:val="auto"/>
          <w:sz w:val="24"/>
          <w:szCs w:val="24"/>
          <w:u w:val="none"/>
        </w:rPr>
        <w:t xml:space="preserve"> y </w:t>
      </w:r>
      <w:r w:rsidR="00853D0A">
        <w:rPr>
          <w:rStyle w:val="Hipervnculo"/>
          <w:rFonts w:ascii="Book Antiqua" w:hAnsi="Book Antiqua" w:cs="Book Antiqua"/>
          <w:color w:val="auto"/>
          <w:sz w:val="24"/>
          <w:szCs w:val="24"/>
          <w:u w:val="none"/>
        </w:rPr>
        <w:t>“</w:t>
      </w:r>
      <w:r w:rsidR="0045285B">
        <w:rPr>
          <w:rStyle w:val="Hipervnculo"/>
          <w:rFonts w:ascii="Book Antiqua" w:hAnsi="Book Antiqua" w:cs="Book Antiqua"/>
          <w:color w:val="auto"/>
          <w:sz w:val="24"/>
          <w:szCs w:val="24"/>
          <w:u w:val="none"/>
        </w:rPr>
        <w:t>Sección de Hurtos</w:t>
      </w:r>
      <w:r w:rsidR="00853D0A">
        <w:rPr>
          <w:rStyle w:val="Hipervnculo"/>
          <w:rFonts w:ascii="Book Antiqua" w:hAnsi="Book Antiqua" w:cs="Book Antiqua"/>
          <w:color w:val="auto"/>
          <w:sz w:val="24"/>
          <w:szCs w:val="24"/>
          <w:u w:val="none"/>
        </w:rPr>
        <w:t>”</w:t>
      </w:r>
      <w:r w:rsidR="0045285B">
        <w:rPr>
          <w:rStyle w:val="Hipervnculo"/>
          <w:rFonts w:ascii="Book Antiqua" w:hAnsi="Book Antiqua" w:cs="Book Antiqua"/>
          <w:color w:val="auto"/>
          <w:sz w:val="24"/>
          <w:szCs w:val="24"/>
          <w:u w:val="none"/>
        </w:rPr>
        <w:t>.</w:t>
      </w:r>
    </w:p>
    <w:p w14:paraId="396BC3F7" w14:textId="7649A6B4" w:rsidR="0045285B" w:rsidRDefault="0045285B" w:rsidP="00F2242C">
      <w:pPr>
        <w:jc w:val="both"/>
        <w:rPr>
          <w:rStyle w:val="Hipervnculo"/>
          <w:rFonts w:ascii="Book Antiqua" w:hAnsi="Book Antiqua" w:cs="Book Antiqua"/>
          <w:color w:val="auto"/>
          <w:sz w:val="24"/>
          <w:szCs w:val="24"/>
          <w:u w:val="none"/>
        </w:rPr>
      </w:pPr>
    </w:p>
    <w:p w14:paraId="028D4EA4" w14:textId="1366C1A8" w:rsidR="0045285B" w:rsidRDefault="0045285B" w:rsidP="00F2242C">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Entre otras recomendaciones, se indic</w:t>
      </w:r>
      <w:r w:rsidR="00F5422D">
        <w:rPr>
          <w:rStyle w:val="Hipervnculo"/>
          <w:rFonts w:ascii="Book Antiqua" w:hAnsi="Book Antiqua" w:cs="Book Antiqua"/>
          <w:color w:val="auto"/>
          <w:sz w:val="24"/>
          <w:szCs w:val="24"/>
          <w:u w:val="none"/>
        </w:rPr>
        <w:t>ó</w:t>
      </w:r>
      <w:r>
        <w:rPr>
          <w:rStyle w:val="Hipervnculo"/>
          <w:rFonts w:ascii="Book Antiqua" w:hAnsi="Book Antiqua" w:cs="Book Antiqua"/>
          <w:color w:val="auto"/>
          <w:sz w:val="24"/>
          <w:szCs w:val="24"/>
          <w:u w:val="none"/>
        </w:rPr>
        <w:t xml:space="preserve"> al Departamento de Investigaciones Criminales, r</w:t>
      </w:r>
      <w:r w:rsidRPr="0045285B">
        <w:rPr>
          <w:rStyle w:val="Hipervnculo"/>
          <w:rFonts w:ascii="Book Antiqua" w:hAnsi="Book Antiqua" w:cs="Book Antiqua"/>
          <w:color w:val="auto"/>
          <w:sz w:val="24"/>
          <w:szCs w:val="24"/>
          <w:u w:val="none"/>
        </w:rPr>
        <w:t>ealizar la distribución de las personas que ocupar</w:t>
      </w:r>
      <w:r w:rsidR="00853D0A">
        <w:rPr>
          <w:rStyle w:val="Hipervnculo"/>
          <w:rFonts w:ascii="Book Antiqua" w:hAnsi="Book Antiqua" w:cs="Book Antiqua"/>
          <w:color w:val="auto"/>
          <w:sz w:val="24"/>
          <w:szCs w:val="24"/>
          <w:u w:val="none"/>
        </w:rPr>
        <w:t>ía</w:t>
      </w:r>
      <w:r w:rsidRPr="0045285B">
        <w:rPr>
          <w:rStyle w:val="Hipervnculo"/>
          <w:rFonts w:ascii="Book Antiqua" w:hAnsi="Book Antiqua" w:cs="Book Antiqua"/>
          <w:color w:val="auto"/>
          <w:sz w:val="24"/>
          <w:szCs w:val="24"/>
          <w:u w:val="none"/>
        </w:rPr>
        <w:t>n los puestos de personal administrativo y policial en cada sección</w:t>
      </w:r>
      <w:r w:rsidR="00E21AA4">
        <w:rPr>
          <w:rStyle w:val="Hipervnculo"/>
          <w:rFonts w:ascii="Book Antiqua" w:hAnsi="Book Antiqua" w:cs="Book Antiqua"/>
          <w:color w:val="auto"/>
          <w:sz w:val="24"/>
          <w:szCs w:val="24"/>
          <w:u w:val="none"/>
        </w:rPr>
        <w:t xml:space="preserve">, por lo que en una sesión de trabajo realizada por las jefaturas de ambas secciones </w:t>
      </w:r>
      <w:r w:rsidR="002F4017">
        <w:rPr>
          <w:rStyle w:val="Hipervnculo"/>
          <w:rFonts w:ascii="Book Antiqua" w:hAnsi="Book Antiqua" w:cs="Book Antiqua"/>
          <w:color w:val="auto"/>
          <w:sz w:val="24"/>
          <w:szCs w:val="24"/>
          <w:u w:val="none"/>
        </w:rPr>
        <w:t xml:space="preserve">con la jefatura del Departamento, procedieron a acatar la recomendación emitida por </w:t>
      </w:r>
      <w:r w:rsidR="005B10D4">
        <w:rPr>
          <w:rStyle w:val="Hipervnculo"/>
          <w:rFonts w:ascii="Book Antiqua" w:hAnsi="Book Antiqua" w:cs="Book Antiqua"/>
          <w:color w:val="auto"/>
          <w:sz w:val="24"/>
          <w:szCs w:val="24"/>
          <w:u w:val="none"/>
        </w:rPr>
        <w:t xml:space="preserve">esta Dirección y remiten </w:t>
      </w:r>
      <w:r w:rsidR="00506234">
        <w:rPr>
          <w:rStyle w:val="Hipervnculo"/>
          <w:rFonts w:ascii="Book Antiqua" w:hAnsi="Book Antiqua" w:cs="Book Antiqua"/>
          <w:color w:val="auto"/>
          <w:sz w:val="24"/>
          <w:szCs w:val="24"/>
          <w:u w:val="none"/>
        </w:rPr>
        <w:t xml:space="preserve">el informe </w:t>
      </w:r>
      <w:r w:rsidR="00026481" w:rsidRPr="00026481">
        <w:rPr>
          <w:rStyle w:val="Hipervnculo"/>
          <w:rFonts w:ascii="Book Antiqua" w:hAnsi="Book Antiqua" w:cs="Book Antiqua"/>
          <w:color w:val="auto"/>
          <w:sz w:val="24"/>
          <w:szCs w:val="24"/>
          <w:u w:val="none"/>
        </w:rPr>
        <w:t>No. 032-HTS-2021</w:t>
      </w:r>
      <w:r w:rsidR="00026481">
        <w:rPr>
          <w:rStyle w:val="Hipervnculo"/>
          <w:rFonts w:ascii="Book Antiqua" w:hAnsi="Book Antiqua" w:cs="Book Antiqua"/>
          <w:color w:val="auto"/>
          <w:sz w:val="24"/>
          <w:szCs w:val="24"/>
          <w:u w:val="none"/>
        </w:rPr>
        <w:t xml:space="preserve"> a conocimiento del Consejo Superior, el cual se remite a esta Dirección para el respectivo pronunciamiento. A continuación, se detalla la recomendación aportada por esta Dirección:</w:t>
      </w:r>
    </w:p>
    <w:p w14:paraId="5BA20374" w14:textId="0CE669A0" w:rsidR="0045285B" w:rsidRDefault="0045285B">
      <w:pPr>
        <w:jc w:val="both"/>
        <w:rPr>
          <w:rStyle w:val="Hipervnculo"/>
          <w:rFonts w:ascii="Book Antiqua" w:hAnsi="Book Antiqua" w:cs="Book Antiqua"/>
          <w:color w:val="auto"/>
          <w:sz w:val="24"/>
          <w:szCs w:val="24"/>
          <w:u w:val="none"/>
        </w:rPr>
      </w:pPr>
    </w:p>
    <w:p w14:paraId="1B004992" w14:textId="77777777" w:rsidR="0084176A" w:rsidRDefault="0084176A" w:rsidP="00F2242C">
      <w:pPr>
        <w:jc w:val="both"/>
        <w:rPr>
          <w:rStyle w:val="Hipervnculo"/>
          <w:rFonts w:ascii="Book Antiqua" w:hAnsi="Book Antiqua" w:cs="Book Antiqua"/>
          <w:color w:val="auto"/>
          <w:sz w:val="24"/>
          <w:szCs w:val="24"/>
          <w:u w:val="none"/>
        </w:rPr>
      </w:pPr>
    </w:p>
    <w:p w14:paraId="04D56910" w14:textId="0C3D2138" w:rsidR="00506234" w:rsidRPr="00F2242C" w:rsidRDefault="00506234" w:rsidP="00F2242C">
      <w:pPr>
        <w:ind w:left="737" w:right="737"/>
        <w:jc w:val="both"/>
        <w:rPr>
          <w:rStyle w:val="Hipervnculo"/>
          <w:rFonts w:ascii="Book Antiqua" w:hAnsi="Book Antiqua" w:cs="Book Antiqua"/>
          <w:b/>
          <w:bCs/>
          <w:i/>
          <w:iCs/>
          <w:color w:val="auto"/>
          <w:sz w:val="24"/>
          <w:szCs w:val="24"/>
          <w:u w:val="none"/>
        </w:rPr>
      </w:pPr>
      <w:r>
        <w:rPr>
          <w:rStyle w:val="Hipervnculo"/>
          <w:rFonts w:ascii="Book Antiqua" w:hAnsi="Book Antiqua" w:cs="Book Antiqua"/>
          <w:b/>
          <w:bCs/>
          <w:i/>
          <w:iCs/>
          <w:color w:val="auto"/>
          <w:sz w:val="24"/>
          <w:szCs w:val="24"/>
          <w:u w:val="none"/>
        </w:rPr>
        <w:t>“</w:t>
      </w:r>
      <w:r w:rsidRPr="00F2242C">
        <w:rPr>
          <w:rStyle w:val="Hipervnculo"/>
          <w:rFonts w:ascii="Book Antiqua" w:hAnsi="Book Antiqua" w:cs="Book Antiqua"/>
          <w:b/>
          <w:bCs/>
          <w:i/>
          <w:iCs/>
          <w:color w:val="auto"/>
          <w:sz w:val="24"/>
          <w:szCs w:val="24"/>
          <w:u w:val="none"/>
        </w:rPr>
        <w:t xml:space="preserve">Al Departamento de Investigaciones Criminales </w:t>
      </w:r>
    </w:p>
    <w:p w14:paraId="50808510" w14:textId="0DFB55B6" w:rsidR="00506234" w:rsidRPr="00F2242C" w:rsidRDefault="00506234" w:rsidP="00F2242C">
      <w:pPr>
        <w:ind w:left="737" w:right="737"/>
        <w:jc w:val="both"/>
        <w:rPr>
          <w:rStyle w:val="Hipervnculo"/>
          <w:rFonts w:ascii="Book Antiqua" w:hAnsi="Book Antiqua" w:cs="Book Antiqua"/>
          <w:i/>
          <w:iCs/>
          <w:color w:val="auto"/>
          <w:sz w:val="24"/>
          <w:szCs w:val="24"/>
          <w:u w:val="none"/>
        </w:rPr>
      </w:pPr>
      <w:r w:rsidRPr="00F2242C">
        <w:rPr>
          <w:rStyle w:val="Hipervnculo"/>
          <w:rFonts w:ascii="Book Antiqua" w:hAnsi="Book Antiqua" w:cs="Book Antiqua"/>
          <w:i/>
          <w:iCs/>
          <w:color w:val="auto"/>
          <w:sz w:val="24"/>
          <w:szCs w:val="24"/>
          <w:u w:val="none"/>
        </w:rPr>
        <w:t>Realizar la distribución de las personas que ocuparán los puestos de personal administrativo y policial en cada sección, conforme la cantidad sugerida por esta Dirección en el presente informe. Además, deberán realizar la distribución del equipo (computadores, radios, herramientas, cámaras de video, chalecos, y otros), así como el mobiliario, los vehículos y demás materiales que pertenezcan a la Sección de Robos y Hurtos entre las secciones resultantes.</w:t>
      </w:r>
      <w:r>
        <w:rPr>
          <w:rStyle w:val="Hipervnculo"/>
          <w:rFonts w:ascii="Book Antiqua" w:hAnsi="Book Antiqua" w:cs="Book Antiqua"/>
          <w:i/>
          <w:iCs/>
          <w:color w:val="auto"/>
          <w:sz w:val="24"/>
          <w:szCs w:val="24"/>
          <w:u w:val="none"/>
        </w:rPr>
        <w:t>”</w:t>
      </w:r>
      <w:r w:rsidR="0088777C">
        <w:rPr>
          <w:rStyle w:val="Hipervnculo"/>
          <w:rFonts w:ascii="Book Antiqua" w:hAnsi="Book Antiqua" w:cs="Book Antiqua"/>
          <w:i/>
          <w:iCs/>
          <w:color w:val="auto"/>
          <w:sz w:val="24"/>
          <w:szCs w:val="24"/>
          <w:u w:val="none"/>
        </w:rPr>
        <w:t>.</w:t>
      </w:r>
    </w:p>
    <w:p w14:paraId="6D7D9A17" w14:textId="6D403CDA" w:rsidR="00506234" w:rsidRDefault="00506234">
      <w:pPr>
        <w:jc w:val="both"/>
        <w:rPr>
          <w:rStyle w:val="Hipervnculo"/>
          <w:rFonts w:ascii="Book Antiqua" w:hAnsi="Book Antiqua" w:cs="Book Antiqua"/>
          <w:color w:val="auto"/>
          <w:sz w:val="24"/>
          <w:szCs w:val="24"/>
          <w:u w:val="none"/>
        </w:rPr>
      </w:pPr>
    </w:p>
    <w:p w14:paraId="546B63EA" w14:textId="77777777" w:rsidR="0084176A" w:rsidRPr="00506234" w:rsidRDefault="0084176A" w:rsidP="00F2242C">
      <w:pPr>
        <w:jc w:val="both"/>
        <w:rPr>
          <w:rStyle w:val="Hipervnculo"/>
          <w:rFonts w:ascii="Book Antiqua" w:hAnsi="Book Antiqua" w:cs="Book Antiqua"/>
          <w:color w:val="auto"/>
          <w:sz w:val="24"/>
          <w:szCs w:val="24"/>
          <w:u w:val="none"/>
        </w:rPr>
      </w:pPr>
    </w:p>
    <w:p w14:paraId="5C5C57E1" w14:textId="77777777" w:rsidR="0088777C" w:rsidRDefault="0088777C">
      <w:pPr>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br w:type="page"/>
      </w:r>
    </w:p>
    <w:p w14:paraId="05230222" w14:textId="7E13E59B" w:rsidR="00E80CD4" w:rsidRDefault="00A81676" w:rsidP="00300CDB">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lastRenderedPageBreak/>
        <w:t>Producto de lo anterior, se procede a realizar</w:t>
      </w:r>
      <w:r w:rsidR="000C56A7">
        <w:rPr>
          <w:rStyle w:val="Hipervnculo"/>
          <w:rFonts w:ascii="Book Antiqua" w:hAnsi="Book Antiqua" w:cs="Book Antiqua"/>
          <w:color w:val="auto"/>
          <w:sz w:val="24"/>
          <w:szCs w:val="24"/>
          <w:u w:val="none"/>
        </w:rPr>
        <w:t xml:space="preserve"> el presente </w:t>
      </w:r>
      <w:r w:rsidR="00F91129">
        <w:rPr>
          <w:rStyle w:val="Hipervnculo"/>
          <w:rFonts w:ascii="Book Antiqua" w:hAnsi="Book Antiqua" w:cs="Book Antiqua"/>
          <w:color w:val="auto"/>
          <w:sz w:val="24"/>
          <w:szCs w:val="24"/>
          <w:u w:val="none"/>
        </w:rPr>
        <w:t>informe</w:t>
      </w:r>
      <w:r w:rsidR="000C56A7">
        <w:rPr>
          <w:rStyle w:val="Hipervnculo"/>
          <w:rFonts w:ascii="Book Antiqua" w:hAnsi="Book Antiqua" w:cs="Book Antiqua"/>
          <w:color w:val="auto"/>
          <w:sz w:val="24"/>
          <w:szCs w:val="24"/>
          <w:u w:val="none"/>
        </w:rPr>
        <w:t>.</w:t>
      </w:r>
    </w:p>
    <w:p w14:paraId="487C2310" w14:textId="5D5A03B0" w:rsidR="000C56A7" w:rsidRDefault="000C56A7" w:rsidP="00300CDB">
      <w:pPr>
        <w:jc w:val="both"/>
        <w:rPr>
          <w:rStyle w:val="Hipervnculo"/>
          <w:rFonts w:ascii="Book Antiqua" w:hAnsi="Book Antiqua" w:cs="Book Antiqua"/>
          <w:color w:val="auto"/>
          <w:sz w:val="24"/>
          <w:szCs w:val="24"/>
          <w:u w:val="none"/>
        </w:rPr>
      </w:pPr>
    </w:p>
    <w:p w14:paraId="794528EE" w14:textId="77777777" w:rsidR="0084176A" w:rsidRDefault="0084176A" w:rsidP="00F2242C">
      <w:pPr>
        <w:jc w:val="both"/>
        <w:rPr>
          <w:rStyle w:val="Hipervnculo"/>
          <w:rFonts w:ascii="Book Antiqua" w:hAnsi="Book Antiqua" w:cs="Book Antiqua"/>
          <w:color w:val="auto"/>
          <w:sz w:val="24"/>
          <w:szCs w:val="24"/>
          <w:u w:val="none"/>
        </w:rPr>
      </w:pPr>
    </w:p>
    <w:p w14:paraId="279F6231" w14:textId="047C4767" w:rsidR="00EF000B" w:rsidRPr="00EF000B" w:rsidRDefault="00E80CD4" w:rsidP="00F2242C">
      <w:pPr>
        <w:jc w:val="both"/>
        <w:rPr>
          <w:rStyle w:val="Hipervnculo"/>
          <w:rFonts w:ascii="Book Antiqua" w:hAnsi="Book Antiqua" w:cs="Book Antiqua"/>
          <w:color w:val="auto"/>
          <w:sz w:val="24"/>
          <w:szCs w:val="24"/>
          <w:u w:val="none"/>
        </w:rPr>
      </w:pPr>
      <w:r w:rsidRPr="00E80CD4">
        <w:rPr>
          <w:rStyle w:val="Hipervnculo"/>
          <w:rFonts w:ascii="Book Antiqua" w:hAnsi="Book Antiqua" w:cs="Book Antiqua"/>
          <w:b/>
          <w:bCs/>
          <w:color w:val="auto"/>
          <w:sz w:val="24"/>
          <w:szCs w:val="24"/>
          <w:u w:val="none"/>
        </w:rPr>
        <w:t xml:space="preserve">2.- </w:t>
      </w:r>
      <w:r w:rsidR="00BE3C6B" w:rsidRPr="00BE3C6B">
        <w:rPr>
          <w:rStyle w:val="Hipervnculo"/>
          <w:rFonts w:ascii="Book Antiqua" w:hAnsi="Book Antiqua" w:cs="Book Antiqua"/>
          <w:b/>
          <w:bCs/>
          <w:color w:val="auto"/>
          <w:sz w:val="24"/>
          <w:szCs w:val="24"/>
          <w:u w:val="none"/>
        </w:rPr>
        <w:t xml:space="preserve">Distribución de </w:t>
      </w:r>
      <w:r w:rsidR="0041224E">
        <w:rPr>
          <w:rStyle w:val="Hipervnculo"/>
          <w:rFonts w:ascii="Book Antiqua" w:hAnsi="Book Antiqua" w:cs="Book Antiqua"/>
          <w:b/>
          <w:bCs/>
          <w:color w:val="auto"/>
          <w:sz w:val="24"/>
          <w:szCs w:val="24"/>
          <w:u w:val="none"/>
        </w:rPr>
        <w:t>p</w:t>
      </w:r>
      <w:r w:rsidR="00BE3C6B" w:rsidRPr="00BE3C6B">
        <w:rPr>
          <w:rStyle w:val="Hipervnculo"/>
          <w:rFonts w:ascii="Book Antiqua" w:hAnsi="Book Antiqua" w:cs="Book Antiqua"/>
          <w:b/>
          <w:bCs/>
          <w:color w:val="auto"/>
          <w:sz w:val="24"/>
          <w:szCs w:val="24"/>
          <w:u w:val="none"/>
        </w:rPr>
        <w:t xml:space="preserve">uestos de </w:t>
      </w:r>
      <w:r w:rsidR="0041224E">
        <w:rPr>
          <w:rStyle w:val="Hipervnculo"/>
          <w:rFonts w:ascii="Book Antiqua" w:hAnsi="Book Antiqua" w:cs="Book Antiqua"/>
          <w:b/>
          <w:bCs/>
          <w:color w:val="auto"/>
          <w:sz w:val="24"/>
          <w:szCs w:val="24"/>
          <w:u w:val="none"/>
        </w:rPr>
        <w:t>i</w:t>
      </w:r>
      <w:r w:rsidR="00BE3C6B" w:rsidRPr="00BE3C6B">
        <w:rPr>
          <w:rStyle w:val="Hipervnculo"/>
          <w:rFonts w:ascii="Book Antiqua" w:hAnsi="Book Antiqua" w:cs="Book Antiqua"/>
          <w:b/>
          <w:bCs/>
          <w:color w:val="auto"/>
          <w:sz w:val="24"/>
          <w:szCs w:val="24"/>
          <w:u w:val="none"/>
        </w:rPr>
        <w:t>nvestigación y</w:t>
      </w:r>
      <w:r w:rsidR="00D26DC2">
        <w:rPr>
          <w:rStyle w:val="Hipervnculo"/>
          <w:rFonts w:ascii="Book Antiqua" w:hAnsi="Book Antiqua" w:cs="Book Antiqua"/>
          <w:b/>
          <w:bCs/>
          <w:color w:val="auto"/>
          <w:sz w:val="24"/>
          <w:szCs w:val="24"/>
          <w:u w:val="none"/>
        </w:rPr>
        <w:t xml:space="preserve"> </w:t>
      </w:r>
      <w:r w:rsidR="0041224E">
        <w:rPr>
          <w:rStyle w:val="Hipervnculo"/>
          <w:rFonts w:ascii="Book Antiqua" w:hAnsi="Book Antiqua" w:cs="Book Antiqua"/>
          <w:b/>
          <w:bCs/>
          <w:color w:val="auto"/>
          <w:sz w:val="24"/>
          <w:szCs w:val="24"/>
          <w:u w:val="none"/>
        </w:rPr>
        <w:t>pu</w:t>
      </w:r>
      <w:r w:rsidR="00D26DC2">
        <w:rPr>
          <w:rStyle w:val="Hipervnculo"/>
          <w:rFonts w:ascii="Book Antiqua" w:hAnsi="Book Antiqua" w:cs="Book Antiqua"/>
          <w:b/>
          <w:bCs/>
          <w:color w:val="auto"/>
          <w:sz w:val="24"/>
          <w:szCs w:val="24"/>
          <w:u w:val="none"/>
        </w:rPr>
        <w:t>estos</w:t>
      </w:r>
      <w:r w:rsidR="00BE3C6B" w:rsidRPr="00BE3C6B">
        <w:rPr>
          <w:rStyle w:val="Hipervnculo"/>
          <w:rFonts w:ascii="Book Antiqua" w:hAnsi="Book Antiqua" w:cs="Book Antiqua"/>
          <w:b/>
          <w:bCs/>
          <w:color w:val="auto"/>
          <w:sz w:val="24"/>
          <w:szCs w:val="24"/>
          <w:u w:val="none"/>
        </w:rPr>
        <w:t xml:space="preserve"> </w:t>
      </w:r>
      <w:r w:rsidR="0041224E">
        <w:rPr>
          <w:rStyle w:val="Hipervnculo"/>
          <w:rFonts w:ascii="Book Antiqua" w:hAnsi="Book Antiqua" w:cs="Book Antiqua"/>
          <w:b/>
          <w:bCs/>
          <w:color w:val="auto"/>
          <w:sz w:val="24"/>
          <w:szCs w:val="24"/>
          <w:u w:val="none"/>
        </w:rPr>
        <w:t>a</w:t>
      </w:r>
      <w:r w:rsidR="00BE3C6B" w:rsidRPr="00BE3C6B">
        <w:rPr>
          <w:rStyle w:val="Hipervnculo"/>
          <w:rFonts w:ascii="Book Antiqua" w:hAnsi="Book Antiqua" w:cs="Book Antiqua"/>
          <w:b/>
          <w:bCs/>
          <w:color w:val="auto"/>
          <w:sz w:val="24"/>
          <w:szCs w:val="24"/>
          <w:u w:val="none"/>
        </w:rPr>
        <w:t>dministrativos</w:t>
      </w:r>
    </w:p>
    <w:p w14:paraId="5F75D521" w14:textId="35EBC6AF" w:rsidR="0045285B" w:rsidRDefault="0045285B">
      <w:pPr>
        <w:jc w:val="both"/>
        <w:rPr>
          <w:rStyle w:val="Hipervnculo"/>
          <w:rFonts w:ascii="Book Antiqua" w:hAnsi="Book Antiqua" w:cs="Book Antiqua"/>
          <w:color w:val="auto"/>
          <w:sz w:val="24"/>
          <w:szCs w:val="24"/>
          <w:u w:val="none"/>
        </w:rPr>
      </w:pPr>
    </w:p>
    <w:p w14:paraId="3131EA69" w14:textId="4477604D" w:rsidR="008F50EC" w:rsidRPr="00F2242C" w:rsidRDefault="008F50EC">
      <w:pPr>
        <w:jc w:val="both"/>
        <w:rPr>
          <w:rStyle w:val="Hipervnculo"/>
          <w:rFonts w:ascii="Book Antiqua" w:hAnsi="Book Antiqua" w:cs="Book Antiqua"/>
          <w:b/>
          <w:bCs/>
          <w:color w:val="auto"/>
          <w:sz w:val="24"/>
          <w:szCs w:val="24"/>
          <w:u w:val="none"/>
        </w:rPr>
      </w:pPr>
      <w:r w:rsidRPr="00F2242C">
        <w:rPr>
          <w:rStyle w:val="Hipervnculo"/>
          <w:rFonts w:ascii="Book Antiqua" w:hAnsi="Book Antiqua" w:cs="Book Antiqua"/>
          <w:b/>
          <w:bCs/>
          <w:color w:val="auto"/>
          <w:sz w:val="24"/>
          <w:szCs w:val="24"/>
          <w:u w:val="none"/>
        </w:rPr>
        <w:t>2.1.- Recursos de Investigación</w:t>
      </w:r>
    </w:p>
    <w:p w14:paraId="32B646A9" w14:textId="77777777" w:rsidR="008F50EC" w:rsidRPr="00EF000B" w:rsidRDefault="008F50EC" w:rsidP="00F2242C">
      <w:pPr>
        <w:jc w:val="both"/>
        <w:rPr>
          <w:rStyle w:val="Hipervnculo"/>
          <w:rFonts w:ascii="Book Antiqua" w:hAnsi="Book Antiqua" w:cs="Book Antiqua"/>
          <w:color w:val="auto"/>
          <w:sz w:val="24"/>
          <w:szCs w:val="24"/>
          <w:u w:val="none"/>
        </w:rPr>
      </w:pPr>
    </w:p>
    <w:p w14:paraId="39A7319B" w14:textId="699772F8" w:rsidR="00FD7A4B" w:rsidRDefault="0041224E" w:rsidP="00F2242C">
      <w:pPr>
        <w:jc w:val="both"/>
        <w:rPr>
          <w:rFonts w:ascii="Book Antiqua" w:hAnsi="Book Antiqua" w:cs="Arial"/>
          <w:sz w:val="24"/>
          <w:szCs w:val="24"/>
          <w:lang w:val="es-ES"/>
        </w:rPr>
      </w:pPr>
      <w:r>
        <w:rPr>
          <w:rStyle w:val="Hipervnculo"/>
          <w:rFonts w:ascii="Book Antiqua" w:hAnsi="Book Antiqua" w:cs="Book Antiqua"/>
          <w:color w:val="auto"/>
          <w:sz w:val="24"/>
          <w:szCs w:val="24"/>
          <w:u w:val="none"/>
        </w:rPr>
        <w:t>A partir de los resultados obtenidos en e</w:t>
      </w:r>
      <w:r w:rsidR="00EF000B">
        <w:rPr>
          <w:rStyle w:val="Hipervnculo"/>
          <w:rFonts w:ascii="Book Antiqua" w:hAnsi="Book Antiqua" w:cs="Book Antiqua"/>
          <w:color w:val="auto"/>
          <w:sz w:val="24"/>
          <w:szCs w:val="24"/>
          <w:u w:val="none"/>
        </w:rPr>
        <w:t>l estudio 75</w:t>
      </w:r>
      <w:r w:rsidR="00FD7A4B">
        <w:rPr>
          <w:rStyle w:val="Hipervnculo"/>
          <w:rFonts w:ascii="Book Antiqua" w:hAnsi="Book Antiqua" w:cs="Book Antiqua"/>
          <w:color w:val="auto"/>
          <w:sz w:val="24"/>
          <w:szCs w:val="24"/>
          <w:u w:val="none"/>
        </w:rPr>
        <w:t>9</w:t>
      </w:r>
      <w:r w:rsidR="00EF000B">
        <w:rPr>
          <w:rStyle w:val="Hipervnculo"/>
          <w:rFonts w:ascii="Book Antiqua" w:hAnsi="Book Antiqua" w:cs="Book Antiqua"/>
          <w:color w:val="auto"/>
          <w:sz w:val="24"/>
          <w:szCs w:val="24"/>
          <w:u w:val="none"/>
        </w:rPr>
        <w:t>-PLA-MI-</w:t>
      </w:r>
      <w:r w:rsidR="00EA5F47">
        <w:rPr>
          <w:rStyle w:val="Hipervnculo"/>
          <w:rFonts w:ascii="Book Antiqua" w:hAnsi="Book Antiqua" w:cs="Book Antiqua"/>
          <w:color w:val="auto"/>
          <w:sz w:val="24"/>
          <w:szCs w:val="24"/>
          <w:u w:val="none"/>
        </w:rPr>
        <w:t>2020 de</w:t>
      </w:r>
      <w:r w:rsidR="00DB65D7">
        <w:rPr>
          <w:rStyle w:val="Hipervnculo"/>
          <w:rFonts w:ascii="Book Antiqua" w:hAnsi="Book Antiqua" w:cs="Book Antiqua"/>
          <w:color w:val="auto"/>
          <w:sz w:val="24"/>
          <w:szCs w:val="24"/>
          <w:u w:val="none"/>
        </w:rPr>
        <w:t xml:space="preserve"> esta Direcció</w:t>
      </w:r>
      <w:r w:rsidR="0027440A">
        <w:rPr>
          <w:rStyle w:val="Hipervnculo"/>
          <w:rFonts w:ascii="Book Antiqua" w:hAnsi="Book Antiqua" w:cs="Book Antiqua"/>
          <w:color w:val="auto"/>
          <w:sz w:val="24"/>
          <w:szCs w:val="24"/>
          <w:u w:val="none"/>
        </w:rPr>
        <w:t>n</w:t>
      </w:r>
      <w:r w:rsidR="00DB65D7">
        <w:rPr>
          <w:rStyle w:val="Hipervnculo"/>
          <w:rFonts w:ascii="Book Antiqua" w:hAnsi="Book Antiqua" w:cs="Book Antiqua"/>
          <w:color w:val="auto"/>
          <w:sz w:val="24"/>
          <w:szCs w:val="24"/>
          <w:u w:val="none"/>
        </w:rPr>
        <w:t xml:space="preserve"> </w:t>
      </w:r>
      <w:r w:rsidR="00A2741C">
        <w:rPr>
          <w:rStyle w:val="Hipervnculo"/>
          <w:rFonts w:ascii="Book Antiqua" w:hAnsi="Book Antiqua" w:cs="Book Antiqua"/>
          <w:color w:val="auto"/>
          <w:sz w:val="24"/>
          <w:szCs w:val="24"/>
          <w:u w:val="none"/>
        </w:rPr>
        <w:t>(ver Anexo 1)</w:t>
      </w:r>
      <w:r w:rsidR="00EF000B">
        <w:rPr>
          <w:rStyle w:val="Hipervnculo"/>
          <w:rFonts w:ascii="Book Antiqua" w:hAnsi="Book Antiqua" w:cs="Book Antiqua"/>
          <w:color w:val="auto"/>
          <w:sz w:val="24"/>
          <w:szCs w:val="24"/>
          <w:u w:val="none"/>
        </w:rPr>
        <w:t xml:space="preserve">, </w:t>
      </w:r>
      <w:r>
        <w:rPr>
          <w:rStyle w:val="Hipervnculo"/>
          <w:rFonts w:ascii="Book Antiqua" w:hAnsi="Book Antiqua" w:cs="Book Antiqua"/>
          <w:color w:val="auto"/>
          <w:sz w:val="24"/>
          <w:szCs w:val="24"/>
          <w:u w:val="none"/>
        </w:rPr>
        <w:t xml:space="preserve">se recomendó </w:t>
      </w:r>
      <w:r w:rsidR="00EF000B">
        <w:rPr>
          <w:rStyle w:val="Hipervnculo"/>
          <w:rFonts w:ascii="Book Antiqua" w:hAnsi="Book Antiqua" w:cs="Book Antiqua"/>
          <w:color w:val="auto"/>
          <w:sz w:val="24"/>
          <w:szCs w:val="24"/>
          <w:u w:val="none"/>
        </w:rPr>
        <w:t xml:space="preserve">una distribución </w:t>
      </w:r>
      <w:r w:rsidR="00596B42">
        <w:rPr>
          <w:rStyle w:val="Hipervnculo"/>
          <w:rFonts w:ascii="Book Antiqua" w:hAnsi="Book Antiqua" w:cs="Book Antiqua"/>
          <w:color w:val="auto"/>
          <w:sz w:val="24"/>
          <w:szCs w:val="24"/>
          <w:u w:val="none"/>
        </w:rPr>
        <w:t xml:space="preserve">técnica </w:t>
      </w:r>
      <w:r w:rsidR="00EF000B">
        <w:rPr>
          <w:rStyle w:val="Hipervnculo"/>
          <w:rFonts w:ascii="Book Antiqua" w:hAnsi="Book Antiqua" w:cs="Book Antiqua"/>
          <w:color w:val="auto"/>
          <w:sz w:val="24"/>
          <w:szCs w:val="24"/>
          <w:u w:val="none"/>
        </w:rPr>
        <w:t xml:space="preserve">de los recursos de </w:t>
      </w:r>
      <w:r w:rsidR="00FD7A4B">
        <w:rPr>
          <w:rStyle w:val="Hipervnculo"/>
          <w:rFonts w:ascii="Book Antiqua" w:hAnsi="Book Antiqua" w:cs="Book Antiqua"/>
          <w:color w:val="auto"/>
          <w:sz w:val="24"/>
          <w:szCs w:val="24"/>
          <w:u w:val="none"/>
        </w:rPr>
        <w:t>investigación,</w:t>
      </w:r>
      <w:r w:rsidR="00EF000B">
        <w:rPr>
          <w:rStyle w:val="Hipervnculo"/>
          <w:rFonts w:ascii="Book Antiqua" w:hAnsi="Book Antiqua" w:cs="Book Antiqua"/>
          <w:color w:val="auto"/>
          <w:sz w:val="24"/>
          <w:szCs w:val="24"/>
          <w:u w:val="none"/>
        </w:rPr>
        <w:t xml:space="preserve"> </w:t>
      </w:r>
      <w:r>
        <w:rPr>
          <w:rStyle w:val="Hipervnculo"/>
          <w:rFonts w:ascii="Book Antiqua" w:hAnsi="Book Antiqua" w:cs="Book Antiqua"/>
          <w:color w:val="auto"/>
          <w:sz w:val="24"/>
          <w:szCs w:val="24"/>
          <w:u w:val="none"/>
        </w:rPr>
        <w:t xml:space="preserve">a efecto de </w:t>
      </w:r>
      <w:r w:rsidR="00FD7A4B">
        <w:rPr>
          <w:rStyle w:val="Hipervnculo"/>
          <w:rFonts w:ascii="Book Antiqua" w:hAnsi="Book Antiqua" w:cs="Book Antiqua"/>
          <w:color w:val="auto"/>
          <w:sz w:val="24"/>
          <w:szCs w:val="24"/>
          <w:u w:val="none"/>
        </w:rPr>
        <w:t>busca</w:t>
      </w:r>
      <w:r>
        <w:rPr>
          <w:rStyle w:val="Hipervnculo"/>
          <w:rFonts w:ascii="Book Antiqua" w:hAnsi="Book Antiqua" w:cs="Book Antiqua"/>
          <w:color w:val="auto"/>
          <w:sz w:val="24"/>
          <w:szCs w:val="24"/>
          <w:u w:val="none"/>
        </w:rPr>
        <w:t>r</w:t>
      </w:r>
      <w:r w:rsidR="00FD7A4B">
        <w:rPr>
          <w:rStyle w:val="Hipervnculo"/>
          <w:rFonts w:ascii="Book Antiqua" w:hAnsi="Book Antiqua" w:cs="Book Antiqua"/>
          <w:color w:val="auto"/>
          <w:sz w:val="24"/>
          <w:szCs w:val="24"/>
          <w:u w:val="none"/>
        </w:rPr>
        <w:t xml:space="preserve"> </w:t>
      </w:r>
      <w:r w:rsidR="00FD7A4B" w:rsidRPr="00FD7A4B">
        <w:rPr>
          <w:rFonts w:ascii="Book Antiqua" w:hAnsi="Book Antiqua" w:cs="Arial"/>
          <w:sz w:val="24"/>
          <w:szCs w:val="24"/>
          <w:lang w:val="es-ES"/>
        </w:rPr>
        <w:t>un balance entre la carga de trabajo y la complejidad de los asuntos</w:t>
      </w:r>
      <w:r w:rsidR="00DB65D7">
        <w:rPr>
          <w:rFonts w:ascii="Book Antiqua" w:hAnsi="Book Antiqua" w:cs="Arial"/>
          <w:sz w:val="24"/>
          <w:szCs w:val="24"/>
          <w:lang w:val="es-ES"/>
        </w:rPr>
        <w:t>;</w:t>
      </w:r>
      <w:r w:rsidR="00FD7A4B" w:rsidRPr="00FD7A4B">
        <w:rPr>
          <w:rFonts w:ascii="Book Antiqua" w:hAnsi="Book Antiqua" w:cs="Arial"/>
          <w:sz w:val="24"/>
          <w:szCs w:val="24"/>
          <w:lang w:val="es-ES"/>
        </w:rPr>
        <w:t xml:space="preserve"> de forma tal</w:t>
      </w:r>
      <w:r w:rsidR="00DB65D7">
        <w:rPr>
          <w:rFonts w:ascii="Book Antiqua" w:hAnsi="Book Antiqua" w:cs="Arial"/>
          <w:sz w:val="24"/>
          <w:szCs w:val="24"/>
          <w:lang w:val="es-ES"/>
        </w:rPr>
        <w:t>,</w:t>
      </w:r>
      <w:r w:rsidR="00FD7A4B" w:rsidRPr="00FD7A4B">
        <w:rPr>
          <w:rFonts w:ascii="Book Antiqua" w:hAnsi="Book Antiqua" w:cs="Arial"/>
          <w:sz w:val="24"/>
          <w:szCs w:val="24"/>
          <w:lang w:val="es-ES"/>
        </w:rPr>
        <w:t xml:space="preserve"> que se </w:t>
      </w:r>
      <w:r w:rsidR="00A20569" w:rsidRPr="00FD7A4B">
        <w:rPr>
          <w:rFonts w:ascii="Book Antiqua" w:hAnsi="Book Antiqua" w:cs="Arial"/>
          <w:sz w:val="24"/>
          <w:szCs w:val="24"/>
          <w:lang w:val="es-ES"/>
        </w:rPr>
        <w:t>garanti</w:t>
      </w:r>
      <w:r w:rsidR="00A20569">
        <w:rPr>
          <w:rFonts w:ascii="Book Antiqua" w:hAnsi="Book Antiqua" w:cs="Arial"/>
          <w:sz w:val="24"/>
          <w:szCs w:val="24"/>
          <w:lang w:val="es-ES"/>
        </w:rPr>
        <w:t>zar</w:t>
      </w:r>
      <w:r>
        <w:rPr>
          <w:rFonts w:ascii="Book Antiqua" w:hAnsi="Book Antiqua" w:cs="Arial"/>
          <w:sz w:val="24"/>
          <w:szCs w:val="24"/>
          <w:lang w:val="es-ES"/>
        </w:rPr>
        <w:t>a</w:t>
      </w:r>
      <w:r w:rsidR="00A20569">
        <w:rPr>
          <w:rFonts w:ascii="Book Antiqua" w:hAnsi="Book Antiqua" w:cs="Arial"/>
          <w:sz w:val="24"/>
          <w:szCs w:val="24"/>
          <w:lang w:val="es-ES"/>
        </w:rPr>
        <w:t xml:space="preserve"> </w:t>
      </w:r>
      <w:r w:rsidR="00FD7A4B" w:rsidRPr="00FD7A4B">
        <w:rPr>
          <w:rFonts w:ascii="Book Antiqua" w:hAnsi="Book Antiqua" w:cs="Arial"/>
          <w:sz w:val="24"/>
          <w:szCs w:val="24"/>
          <w:lang w:val="es-ES"/>
        </w:rPr>
        <w:t xml:space="preserve">una atención oportuna y una correcta distribución de los recursos institucionales. </w:t>
      </w:r>
    </w:p>
    <w:p w14:paraId="2C8640A2" w14:textId="0624941D" w:rsidR="00A20569" w:rsidRDefault="00A20569">
      <w:pPr>
        <w:jc w:val="both"/>
        <w:rPr>
          <w:rStyle w:val="Hipervnculo"/>
          <w:rFonts w:ascii="Book Antiqua" w:hAnsi="Book Antiqua" w:cs="Book Antiqua"/>
          <w:color w:val="auto"/>
          <w:sz w:val="24"/>
          <w:szCs w:val="24"/>
          <w:u w:val="none"/>
        </w:rPr>
      </w:pPr>
    </w:p>
    <w:p w14:paraId="4452DBC6" w14:textId="5DA43438" w:rsidR="00651029" w:rsidRDefault="00651029">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De esta forma al momento de realizar el estudio de cita la distribución de personal </w:t>
      </w:r>
      <w:r w:rsidR="00586CE1">
        <w:rPr>
          <w:rStyle w:val="Hipervnculo"/>
          <w:rFonts w:ascii="Book Antiqua" w:hAnsi="Book Antiqua" w:cs="Book Antiqua"/>
          <w:color w:val="auto"/>
          <w:sz w:val="24"/>
          <w:szCs w:val="24"/>
          <w:u w:val="none"/>
        </w:rPr>
        <w:t xml:space="preserve">sugerida </w:t>
      </w:r>
      <w:r w:rsidR="00F91129">
        <w:rPr>
          <w:rStyle w:val="Hipervnculo"/>
          <w:rFonts w:ascii="Book Antiqua" w:hAnsi="Book Antiqua" w:cs="Book Antiqua"/>
          <w:color w:val="auto"/>
          <w:sz w:val="24"/>
          <w:szCs w:val="24"/>
          <w:u w:val="none"/>
        </w:rPr>
        <w:t>fue</w:t>
      </w:r>
      <w:r w:rsidR="008A200D">
        <w:rPr>
          <w:rStyle w:val="Hipervnculo"/>
          <w:rFonts w:ascii="Book Antiqua" w:hAnsi="Book Antiqua" w:cs="Book Antiqua"/>
          <w:color w:val="auto"/>
          <w:sz w:val="24"/>
          <w:szCs w:val="24"/>
          <w:u w:val="none"/>
        </w:rPr>
        <w:t>:</w:t>
      </w:r>
    </w:p>
    <w:p w14:paraId="33F8ED89" w14:textId="6FBD6BEC" w:rsidR="00651029" w:rsidRDefault="00651029">
      <w:pPr>
        <w:jc w:val="both"/>
        <w:rPr>
          <w:rStyle w:val="Hipervnculo"/>
          <w:rFonts w:ascii="Book Antiqua" w:hAnsi="Book Antiqua" w:cs="Book Antiqua"/>
          <w:color w:val="auto"/>
          <w:sz w:val="24"/>
          <w:szCs w:val="24"/>
          <w:u w:val="none"/>
        </w:rPr>
      </w:pPr>
    </w:p>
    <w:p w14:paraId="57B17B07" w14:textId="2A63CC9F" w:rsidR="00651029" w:rsidRDefault="00651029" w:rsidP="00651029">
      <w:pPr>
        <w:jc w:val="center"/>
        <w:rPr>
          <w:b/>
          <w:sz w:val="22"/>
          <w:szCs w:val="22"/>
        </w:rPr>
      </w:pPr>
      <w:r>
        <w:rPr>
          <w:b/>
          <w:sz w:val="22"/>
          <w:szCs w:val="22"/>
        </w:rPr>
        <w:t>Cuadro 1</w:t>
      </w:r>
    </w:p>
    <w:p w14:paraId="4EC9A87D" w14:textId="48C5D82B" w:rsidR="00651029" w:rsidRDefault="00651029" w:rsidP="00651029">
      <w:pPr>
        <w:jc w:val="center"/>
        <w:rPr>
          <w:b/>
          <w:sz w:val="22"/>
          <w:szCs w:val="22"/>
        </w:rPr>
      </w:pPr>
      <w:r>
        <w:rPr>
          <w:b/>
          <w:sz w:val="22"/>
          <w:szCs w:val="22"/>
        </w:rPr>
        <w:t xml:space="preserve"> </w:t>
      </w:r>
      <w:r w:rsidR="00E70D56">
        <w:rPr>
          <w:b/>
          <w:sz w:val="22"/>
          <w:szCs w:val="22"/>
        </w:rPr>
        <w:t xml:space="preserve">Distribución </w:t>
      </w:r>
      <w:r>
        <w:rPr>
          <w:b/>
          <w:sz w:val="22"/>
          <w:szCs w:val="22"/>
        </w:rPr>
        <w:t>de</w:t>
      </w:r>
      <w:r w:rsidR="00E70D56">
        <w:rPr>
          <w:b/>
          <w:sz w:val="22"/>
          <w:szCs w:val="22"/>
        </w:rPr>
        <w:t>l</w:t>
      </w:r>
      <w:r>
        <w:rPr>
          <w:b/>
          <w:sz w:val="22"/>
          <w:szCs w:val="22"/>
        </w:rPr>
        <w:t xml:space="preserve"> Personal de Investigación e</w:t>
      </w:r>
      <w:r w:rsidR="00E70D56">
        <w:rPr>
          <w:b/>
          <w:sz w:val="22"/>
          <w:szCs w:val="22"/>
        </w:rPr>
        <w:t>n</w:t>
      </w:r>
      <w:r>
        <w:rPr>
          <w:b/>
          <w:sz w:val="22"/>
          <w:szCs w:val="22"/>
        </w:rPr>
        <w:t xml:space="preserve"> las Sección de Robos y Hurtos</w:t>
      </w:r>
      <w:r w:rsidR="00A64B5E">
        <w:rPr>
          <w:b/>
          <w:sz w:val="22"/>
          <w:szCs w:val="22"/>
        </w:rPr>
        <w:t>, en el 2018</w:t>
      </w:r>
    </w:p>
    <w:p w14:paraId="40205552" w14:textId="77777777" w:rsidR="00651029" w:rsidRPr="009600BA" w:rsidRDefault="00651029" w:rsidP="00651029">
      <w:pPr>
        <w:jc w:val="cente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34"/>
        <w:gridCol w:w="1560"/>
        <w:gridCol w:w="1275"/>
      </w:tblGrid>
      <w:tr w:rsidR="00651029" w:rsidRPr="009600BA" w14:paraId="5D9B9A38" w14:textId="37FB3237" w:rsidTr="00F2242C">
        <w:trPr>
          <w:trHeight w:val="375"/>
          <w:jc w:val="center"/>
        </w:trPr>
        <w:tc>
          <w:tcPr>
            <w:tcW w:w="5665" w:type="dxa"/>
            <w:gridSpan w:val="4"/>
            <w:shd w:val="clear" w:color="auto" w:fill="auto"/>
            <w:noWrap/>
            <w:vAlign w:val="bottom"/>
            <w:hideMark/>
          </w:tcPr>
          <w:p w14:paraId="1D7FDE0A" w14:textId="77777777" w:rsidR="00586CE1" w:rsidRDefault="00651029" w:rsidP="00DB6B1B">
            <w:pPr>
              <w:jc w:val="center"/>
              <w:rPr>
                <w:rFonts w:ascii="Calibri" w:hAnsi="Calibri" w:cs="Calibri"/>
                <w:b/>
                <w:bCs/>
                <w:i/>
                <w:iCs/>
                <w:color w:val="000000"/>
                <w:sz w:val="26"/>
                <w:szCs w:val="26"/>
                <w:lang w:eastAsia="es-CR"/>
              </w:rPr>
            </w:pPr>
            <w:r w:rsidRPr="009600BA">
              <w:rPr>
                <w:rFonts w:ascii="Calibri" w:hAnsi="Calibri" w:cs="Calibri"/>
                <w:b/>
                <w:bCs/>
                <w:i/>
                <w:iCs/>
                <w:color w:val="000000"/>
                <w:sz w:val="26"/>
                <w:szCs w:val="26"/>
                <w:lang w:eastAsia="es-CR"/>
              </w:rPr>
              <w:t>Sección</w:t>
            </w:r>
            <w:r w:rsidR="00586CE1">
              <w:rPr>
                <w:rFonts w:ascii="Calibri" w:hAnsi="Calibri" w:cs="Calibri"/>
                <w:b/>
                <w:bCs/>
                <w:i/>
                <w:iCs/>
                <w:color w:val="000000"/>
                <w:sz w:val="26"/>
                <w:szCs w:val="26"/>
                <w:lang w:eastAsia="es-CR"/>
              </w:rPr>
              <w:t xml:space="preserve"> y</w:t>
            </w:r>
          </w:p>
          <w:p w14:paraId="3BA5AAF0" w14:textId="3F6F9DD1" w:rsidR="00651029" w:rsidRPr="009600BA" w:rsidRDefault="00586CE1" w:rsidP="00DB6B1B">
            <w:pPr>
              <w:jc w:val="center"/>
              <w:rPr>
                <w:rFonts w:ascii="Calibri" w:hAnsi="Calibri" w:cs="Calibri"/>
                <w:b/>
                <w:bCs/>
                <w:i/>
                <w:iCs/>
                <w:color w:val="000000"/>
                <w:sz w:val="26"/>
                <w:szCs w:val="26"/>
                <w:lang w:eastAsia="es-CR"/>
              </w:rPr>
            </w:pPr>
            <w:r>
              <w:rPr>
                <w:rFonts w:ascii="Calibri" w:hAnsi="Calibri" w:cs="Calibri"/>
                <w:b/>
                <w:bCs/>
                <w:i/>
                <w:iCs/>
                <w:color w:val="000000"/>
                <w:sz w:val="26"/>
                <w:szCs w:val="26"/>
                <w:lang w:eastAsia="es-CR"/>
              </w:rPr>
              <w:t>Total de Puestos de Investigación</w:t>
            </w:r>
          </w:p>
        </w:tc>
      </w:tr>
      <w:tr w:rsidR="00651029" w:rsidRPr="009600BA" w14:paraId="2D2FEBD6" w14:textId="487B1170" w:rsidTr="00F2242C">
        <w:trPr>
          <w:trHeight w:val="345"/>
          <w:jc w:val="center"/>
        </w:trPr>
        <w:tc>
          <w:tcPr>
            <w:tcW w:w="1696" w:type="dxa"/>
            <w:shd w:val="clear" w:color="000000" w:fill="A9D08E"/>
            <w:noWrap/>
            <w:vAlign w:val="center"/>
            <w:hideMark/>
          </w:tcPr>
          <w:p w14:paraId="6027DDDF" w14:textId="77777777" w:rsidR="00651029" w:rsidRPr="009600BA" w:rsidRDefault="00651029" w:rsidP="00DB6B1B">
            <w:pPr>
              <w:jc w:val="center"/>
              <w:rPr>
                <w:rFonts w:ascii="Calibri" w:hAnsi="Calibri" w:cs="Calibri"/>
                <w:b/>
                <w:bCs/>
                <w:color w:val="000000"/>
                <w:lang w:eastAsia="es-CR"/>
              </w:rPr>
            </w:pPr>
            <w:r w:rsidRPr="009600BA">
              <w:rPr>
                <w:rFonts w:ascii="Calibri" w:hAnsi="Calibri" w:cs="Calibri"/>
                <w:b/>
                <w:bCs/>
                <w:color w:val="000000"/>
                <w:lang w:eastAsia="es-CR"/>
              </w:rPr>
              <w:t>ROBOS</w:t>
            </w:r>
          </w:p>
        </w:tc>
        <w:tc>
          <w:tcPr>
            <w:tcW w:w="1134" w:type="dxa"/>
            <w:shd w:val="clear" w:color="000000" w:fill="A8D08D" w:themeFill="accent6" w:themeFillTint="99"/>
            <w:vAlign w:val="center"/>
          </w:tcPr>
          <w:p w14:paraId="0E824C93" w14:textId="4E3B960B" w:rsidR="00651029" w:rsidRPr="009600BA" w:rsidRDefault="0073566B" w:rsidP="00DB6B1B">
            <w:pPr>
              <w:jc w:val="center"/>
              <w:rPr>
                <w:rFonts w:ascii="Calibri" w:hAnsi="Calibri" w:cs="Calibri"/>
                <w:b/>
                <w:bCs/>
                <w:color w:val="000000"/>
                <w:lang w:eastAsia="es-CR"/>
              </w:rPr>
            </w:pPr>
            <w:r>
              <w:rPr>
                <w:rFonts w:ascii="Calibri" w:hAnsi="Calibri" w:cs="Calibri"/>
                <w:b/>
                <w:bCs/>
                <w:color w:val="000000"/>
                <w:lang w:eastAsia="es-CR"/>
              </w:rPr>
              <w:t>46</w:t>
            </w:r>
          </w:p>
        </w:tc>
        <w:tc>
          <w:tcPr>
            <w:tcW w:w="1560" w:type="dxa"/>
            <w:shd w:val="clear" w:color="000000" w:fill="D9E1F2"/>
            <w:noWrap/>
            <w:vAlign w:val="center"/>
            <w:hideMark/>
          </w:tcPr>
          <w:p w14:paraId="7477A633" w14:textId="6717937F" w:rsidR="00651029" w:rsidRPr="009600BA" w:rsidRDefault="00651029" w:rsidP="00DB6B1B">
            <w:pPr>
              <w:jc w:val="center"/>
              <w:rPr>
                <w:rFonts w:ascii="Calibri" w:hAnsi="Calibri" w:cs="Calibri"/>
                <w:b/>
                <w:bCs/>
                <w:color w:val="000000"/>
                <w:lang w:eastAsia="es-CR"/>
              </w:rPr>
            </w:pPr>
            <w:r w:rsidRPr="009600BA">
              <w:rPr>
                <w:rFonts w:ascii="Calibri" w:hAnsi="Calibri" w:cs="Calibri"/>
                <w:b/>
                <w:bCs/>
                <w:color w:val="000000"/>
                <w:lang w:eastAsia="es-CR"/>
              </w:rPr>
              <w:t>HURTOS</w:t>
            </w:r>
          </w:p>
        </w:tc>
        <w:tc>
          <w:tcPr>
            <w:tcW w:w="1275" w:type="dxa"/>
            <w:shd w:val="clear" w:color="000000" w:fill="D9E1F2"/>
            <w:vAlign w:val="center"/>
          </w:tcPr>
          <w:p w14:paraId="3458C39D" w14:textId="4AA3BE05" w:rsidR="00651029" w:rsidRPr="009600BA" w:rsidRDefault="0073566B" w:rsidP="00DB6B1B">
            <w:pPr>
              <w:jc w:val="center"/>
              <w:rPr>
                <w:rFonts w:ascii="Calibri" w:hAnsi="Calibri" w:cs="Calibri"/>
                <w:b/>
                <w:bCs/>
                <w:color w:val="000000"/>
                <w:lang w:eastAsia="es-CR"/>
              </w:rPr>
            </w:pPr>
            <w:r>
              <w:rPr>
                <w:rFonts w:ascii="Calibri" w:hAnsi="Calibri" w:cs="Calibri"/>
                <w:b/>
                <w:bCs/>
                <w:color w:val="000000"/>
                <w:lang w:eastAsia="es-CR"/>
              </w:rPr>
              <w:t>38</w:t>
            </w:r>
          </w:p>
        </w:tc>
      </w:tr>
    </w:tbl>
    <w:p w14:paraId="50E21DB1" w14:textId="0E93E9A1" w:rsidR="00651029" w:rsidRDefault="002106A3" w:rsidP="00943265">
      <w:pPr>
        <w:ind w:left="1560" w:right="1610"/>
        <w:jc w:val="both"/>
        <w:rPr>
          <w:rStyle w:val="Hipervnculo"/>
          <w:rFonts w:ascii="Book Antiqua" w:hAnsi="Book Antiqua" w:cs="Book Antiqua"/>
          <w:color w:val="auto"/>
          <w:sz w:val="24"/>
          <w:szCs w:val="24"/>
          <w:u w:val="none"/>
        </w:rPr>
      </w:pPr>
      <w:r w:rsidRPr="00F2242C">
        <w:rPr>
          <w:rStyle w:val="Hipervnculo"/>
          <w:rFonts w:ascii="Book Antiqua" w:hAnsi="Book Antiqua" w:cs="Book Antiqua"/>
          <w:color w:val="auto"/>
          <w:sz w:val="16"/>
          <w:szCs w:val="16"/>
          <w:u w:val="none"/>
        </w:rPr>
        <w:t>Fuente: Elaboración propia, a partir de datos del informe 759-PLA-MI-2020</w:t>
      </w:r>
      <w:r w:rsidR="00DB65D7">
        <w:rPr>
          <w:rStyle w:val="Hipervnculo"/>
          <w:rFonts w:ascii="Book Antiqua" w:hAnsi="Book Antiqua" w:cs="Book Antiqua"/>
          <w:color w:val="auto"/>
          <w:sz w:val="16"/>
          <w:szCs w:val="16"/>
          <w:u w:val="none"/>
        </w:rPr>
        <w:t>, Dirección de Planificación</w:t>
      </w:r>
      <w:r w:rsidRPr="00F2242C">
        <w:rPr>
          <w:rStyle w:val="Hipervnculo"/>
          <w:rFonts w:ascii="Book Antiqua" w:hAnsi="Book Antiqua" w:cs="Book Antiqua"/>
          <w:color w:val="auto"/>
          <w:sz w:val="16"/>
          <w:szCs w:val="16"/>
          <w:u w:val="none"/>
        </w:rPr>
        <w:t>.</w:t>
      </w:r>
    </w:p>
    <w:p w14:paraId="700E426F" w14:textId="6E178333" w:rsidR="002106A3" w:rsidRDefault="002106A3">
      <w:pPr>
        <w:jc w:val="both"/>
        <w:rPr>
          <w:rStyle w:val="Hipervnculo"/>
          <w:rFonts w:ascii="Book Antiqua" w:hAnsi="Book Antiqua" w:cs="Book Antiqua"/>
          <w:color w:val="auto"/>
          <w:sz w:val="24"/>
          <w:szCs w:val="24"/>
          <w:u w:val="none"/>
        </w:rPr>
      </w:pPr>
    </w:p>
    <w:p w14:paraId="7AAEF154" w14:textId="611BC69B" w:rsidR="00165414" w:rsidRDefault="00165414" w:rsidP="00F91129">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Se contaba con un total de 84 plazas de investigación</w:t>
      </w:r>
      <w:r w:rsidR="00862CE8">
        <w:rPr>
          <w:rStyle w:val="Hipervnculo"/>
          <w:rFonts w:ascii="Book Antiqua" w:hAnsi="Book Antiqua" w:cs="Book Antiqua"/>
          <w:color w:val="auto"/>
          <w:sz w:val="24"/>
          <w:szCs w:val="24"/>
          <w:u w:val="none"/>
        </w:rPr>
        <w:t>;</w:t>
      </w:r>
      <w:r>
        <w:rPr>
          <w:rStyle w:val="Hipervnculo"/>
          <w:rFonts w:ascii="Book Antiqua" w:hAnsi="Book Antiqua" w:cs="Book Antiqua"/>
          <w:color w:val="auto"/>
          <w:sz w:val="24"/>
          <w:szCs w:val="24"/>
          <w:u w:val="none"/>
        </w:rPr>
        <w:t xml:space="preserve"> las cuales</w:t>
      </w:r>
      <w:r w:rsidR="00862CE8">
        <w:rPr>
          <w:rStyle w:val="Hipervnculo"/>
          <w:rFonts w:ascii="Book Antiqua" w:hAnsi="Book Antiqua" w:cs="Book Antiqua"/>
          <w:color w:val="auto"/>
          <w:sz w:val="24"/>
          <w:szCs w:val="24"/>
          <w:u w:val="none"/>
        </w:rPr>
        <w:t>,</w:t>
      </w:r>
      <w:r>
        <w:rPr>
          <w:rStyle w:val="Hipervnculo"/>
          <w:rFonts w:ascii="Book Antiqua" w:hAnsi="Book Antiqua" w:cs="Book Antiqua"/>
          <w:color w:val="auto"/>
          <w:sz w:val="24"/>
          <w:szCs w:val="24"/>
          <w:u w:val="none"/>
        </w:rPr>
        <w:t xml:space="preserve"> fueron distribuidas </w:t>
      </w:r>
      <w:r w:rsidR="00586CE1">
        <w:rPr>
          <w:rStyle w:val="Hipervnculo"/>
          <w:rFonts w:ascii="Book Antiqua" w:hAnsi="Book Antiqua" w:cs="Book Antiqua"/>
          <w:color w:val="auto"/>
          <w:sz w:val="24"/>
          <w:szCs w:val="24"/>
          <w:u w:val="none"/>
        </w:rPr>
        <w:t xml:space="preserve">en </w:t>
      </w:r>
      <w:r>
        <w:rPr>
          <w:rStyle w:val="Hipervnculo"/>
          <w:rFonts w:ascii="Book Antiqua" w:hAnsi="Book Antiqua" w:cs="Book Antiqua"/>
          <w:color w:val="auto"/>
          <w:sz w:val="24"/>
          <w:szCs w:val="24"/>
          <w:u w:val="none"/>
        </w:rPr>
        <w:t xml:space="preserve">46 </w:t>
      </w:r>
      <w:r w:rsidR="00586CE1">
        <w:rPr>
          <w:rStyle w:val="Hipervnculo"/>
          <w:rFonts w:ascii="Book Antiqua" w:hAnsi="Book Antiqua" w:cs="Book Antiqua"/>
          <w:color w:val="auto"/>
          <w:sz w:val="24"/>
          <w:szCs w:val="24"/>
          <w:u w:val="none"/>
        </w:rPr>
        <w:t xml:space="preserve">recursos </w:t>
      </w:r>
      <w:r>
        <w:rPr>
          <w:rStyle w:val="Hipervnculo"/>
          <w:rFonts w:ascii="Book Antiqua" w:hAnsi="Book Antiqua" w:cs="Book Antiqua"/>
          <w:color w:val="auto"/>
          <w:sz w:val="24"/>
          <w:szCs w:val="24"/>
          <w:u w:val="none"/>
        </w:rPr>
        <w:t>para la Sección de Robos y 38</w:t>
      </w:r>
      <w:r w:rsidR="00586CE1">
        <w:rPr>
          <w:rStyle w:val="Hipervnculo"/>
          <w:rFonts w:ascii="Book Antiqua" w:hAnsi="Book Antiqua" w:cs="Book Antiqua"/>
          <w:color w:val="auto"/>
          <w:sz w:val="24"/>
          <w:szCs w:val="24"/>
          <w:u w:val="none"/>
        </w:rPr>
        <w:t xml:space="preserve"> puestos</w:t>
      </w:r>
      <w:r>
        <w:rPr>
          <w:rStyle w:val="Hipervnculo"/>
          <w:rFonts w:ascii="Book Antiqua" w:hAnsi="Book Antiqua" w:cs="Book Antiqua"/>
          <w:color w:val="auto"/>
          <w:sz w:val="24"/>
          <w:szCs w:val="24"/>
          <w:u w:val="none"/>
        </w:rPr>
        <w:t xml:space="preserve"> a la Sección de Hurtos.</w:t>
      </w:r>
    </w:p>
    <w:p w14:paraId="0A45187E" w14:textId="77777777" w:rsidR="00165414" w:rsidRDefault="00165414" w:rsidP="00F91129">
      <w:pPr>
        <w:jc w:val="both"/>
        <w:rPr>
          <w:rStyle w:val="Hipervnculo"/>
          <w:rFonts w:ascii="Book Antiqua" w:hAnsi="Book Antiqua" w:cs="Book Antiqua"/>
          <w:color w:val="auto"/>
          <w:sz w:val="24"/>
          <w:szCs w:val="24"/>
          <w:u w:val="none"/>
        </w:rPr>
      </w:pPr>
    </w:p>
    <w:p w14:paraId="7F1DE60A" w14:textId="35524ADF" w:rsidR="00A64B5E" w:rsidRDefault="00182F00">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M</w:t>
      </w:r>
      <w:r w:rsidR="00F91129">
        <w:rPr>
          <w:rStyle w:val="Hipervnculo"/>
          <w:rFonts w:ascii="Book Antiqua" w:hAnsi="Book Antiqua" w:cs="Book Antiqua"/>
          <w:color w:val="auto"/>
          <w:sz w:val="24"/>
          <w:szCs w:val="24"/>
          <w:u w:val="none"/>
        </w:rPr>
        <w:t>ediante oficio número 148-SR-2021, del 8 de abril de 2021, suscrito por los licenciados Olger Gonz</w:t>
      </w:r>
      <w:r w:rsidR="00586CE1">
        <w:rPr>
          <w:rStyle w:val="Hipervnculo"/>
          <w:rFonts w:ascii="Book Antiqua" w:hAnsi="Book Antiqua" w:cs="Book Antiqua"/>
          <w:color w:val="auto"/>
          <w:sz w:val="24"/>
          <w:szCs w:val="24"/>
          <w:u w:val="none"/>
        </w:rPr>
        <w:t>á</w:t>
      </w:r>
      <w:r w:rsidR="00F91129">
        <w:rPr>
          <w:rStyle w:val="Hipervnculo"/>
          <w:rFonts w:ascii="Book Antiqua" w:hAnsi="Book Antiqua" w:cs="Book Antiqua"/>
          <w:color w:val="auto"/>
          <w:sz w:val="24"/>
          <w:szCs w:val="24"/>
          <w:u w:val="none"/>
        </w:rPr>
        <w:t xml:space="preserve">lez Vásquez y Christian Luna Gómez, por su orden Jefe </w:t>
      </w:r>
      <w:r w:rsidR="00586CE1">
        <w:rPr>
          <w:rStyle w:val="Hipervnculo"/>
          <w:rFonts w:ascii="Book Antiqua" w:hAnsi="Book Antiqua" w:cs="Book Antiqua"/>
          <w:color w:val="auto"/>
          <w:sz w:val="24"/>
          <w:szCs w:val="24"/>
          <w:u w:val="none"/>
        </w:rPr>
        <w:t xml:space="preserve">de la </w:t>
      </w:r>
      <w:r w:rsidR="00F91129">
        <w:rPr>
          <w:rStyle w:val="Hipervnculo"/>
          <w:rFonts w:ascii="Book Antiqua" w:hAnsi="Book Antiqua" w:cs="Book Antiqua"/>
          <w:color w:val="auto"/>
          <w:sz w:val="24"/>
          <w:szCs w:val="24"/>
          <w:u w:val="none"/>
        </w:rPr>
        <w:t xml:space="preserve">Sección de Robos y Jefe de Unidad de </w:t>
      </w:r>
      <w:r w:rsidR="00586CE1">
        <w:rPr>
          <w:rStyle w:val="Hipervnculo"/>
          <w:rFonts w:ascii="Book Antiqua" w:hAnsi="Book Antiqua" w:cs="Book Antiqua"/>
          <w:color w:val="auto"/>
          <w:sz w:val="24"/>
          <w:szCs w:val="24"/>
          <w:u w:val="none"/>
        </w:rPr>
        <w:t xml:space="preserve">la </w:t>
      </w:r>
      <w:r w:rsidR="00F91129">
        <w:rPr>
          <w:rStyle w:val="Hipervnculo"/>
          <w:rFonts w:ascii="Book Antiqua" w:hAnsi="Book Antiqua" w:cs="Book Antiqua"/>
          <w:color w:val="auto"/>
          <w:sz w:val="24"/>
          <w:szCs w:val="24"/>
          <w:u w:val="none"/>
        </w:rPr>
        <w:t xml:space="preserve">Sección de Hurtos, se adjuntaron los listados de las plazas de investigación </w:t>
      </w:r>
      <w:r w:rsidR="00F5568A">
        <w:rPr>
          <w:rStyle w:val="Hipervnculo"/>
          <w:rFonts w:ascii="Book Antiqua" w:hAnsi="Book Antiqua" w:cs="Book Antiqua"/>
          <w:color w:val="auto"/>
          <w:sz w:val="24"/>
          <w:szCs w:val="24"/>
          <w:u w:val="none"/>
        </w:rPr>
        <w:t xml:space="preserve">a ser </w:t>
      </w:r>
      <w:r w:rsidR="00F91129">
        <w:rPr>
          <w:rStyle w:val="Hipervnculo"/>
          <w:rFonts w:ascii="Book Antiqua" w:hAnsi="Book Antiqua" w:cs="Book Antiqua"/>
          <w:color w:val="auto"/>
          <w:sz w:val="24"/>
          <w:szCs w:val="24"/>
          <w:u w:val="none"/>
        </w:rPr>
        <w:t>asignadas</w:t>
      </w:r>
      <w:r w:rsidR="00A64B5E">
        <w:rPr>
          <w:rStyle w:val="Hipervnculo"/>
          <w:rFonts w:ascii="Book Antiqua" w:hAnsi="Book Antiqua" w:cs="Book Antiqua"/>
          <w:color w:val="auto"/>
          <w:sz w:val="24"/>
          <w:szCs w:val="24"/>
          <w:u w:val="none"/>
        </w:rPr>
        <w:t xml:space="preserve"> </w:t>
      </w:r>
      <w:r w:rsidR="00586CE1">
        <w:rPr>
          <w:rStyle w:val="Hipervnculo"/>
          <w:rFonts w:ascii="Book Antiqua" w:hAnsi="Book Antiqua" w:cs="Book Antiqua"/>
          <w:color w:val="auto"/>
          <w:sz w:val="24"/>
          <w:szCs w:val="24"/>
          <w:u w:val="none"/>
        </w:rPr>
        <w:t>en</w:t>
      </w:r>
      <w:r w:rsidR="00A64B5E">
        <w:rPr>
          <w:rStyle w:val="Hipervnculo"/>
          <w:rFonts w:ascii="Book Antiqua" w:hAnsi="Book Antiqua" w:cs="Book Antiqua"/>
          <w:color w:val="auto"/>
          <w:sz w:val="24"/>
          <w:szCs w:val="24"/>
          <w:u w:val="none"/>
        </w:rPr>
        <w:t xml:space="preserve"> abril del 2021,</w:t>
      </w:r>
      <w:r w:rsidR="00F91129">
        <w:rPr>
          <w:rStyle w:val="Hipervnculo"/>
          <w:rFonts w:ascii="Book Antiqua" w:hAnsi="Book Antiqua" w:cs="Book Antiqua"/>
          <w:color w:val="auto"/>
          <w:sz w:val="24"/>
          <w:szCs w:val="24"/>
          <w:u w:val="none"/>
        </w:rPr>
        <w:t xml:space="preserve"> según la sección que correspondería (ver Anexo 2).</w:t>
      </w:r>
      <w:r w:rsidR="003913C5">
        <w:rPr>
          <w:rStyle w:val="Hipervnculo"/>
          <w:rFonts w:ascii="Book Antiqua" w:hAnsi="Book Antiqua" w:cs="Book Antiqua"/>
          <w:color w:val="auto"/>
          <w:sz w:val="24"/>
          <w:szCs w:val="24"/>
          <w:u w:val="none"/>
        </w:rPr>
        <w:t xml:space="preserve"> </w:t>
      </w:r>
      <w:r w:rsidR="00004630">
        <w:rPr>
          <w:rStyle w:val="Hipervnculo"/>
          <w:rFonts w:ascii="Book Antiqua" w:hAnsi="Book Antiqua" w:cs="Book Antiqua"/>
          <w:color w:val="auto"/>
          <w:sz w:val="24"/>
          <w:szCs w:val="24"/>
          <w:u w:val="none"/>
        </w:rPr>
        <w:t xml:space="preserve">La distribución indicada </w:t>
      </w:r>
      <w:r w:rsidR="008D735E">
        <w:rPr>
          <w:rStyle w:val="Hipervnculo"/>
          <w:rFonts w:ascii="Book Antiqua" w:hAnsi="Book Antiqua" w:cs="Book Antiqua"/>
          <w:color w:val="auto"/>
          <w:sz w:val="24"/>
          <w:szCs w:val="24"/>
          <w:u w:val="none"/>
        </w:rPr>
        <w:t xml:space="preserve">se </w:t>
      </w:r>
      <w:r w:rsidR="00004630">
        <w:rPr>
          <w:rStyle w:val="Hipervnculo"/>
          <w:rFonts w:ascii="Book Antiqua" w:hAnsi="Book Antiqua" w:cs="Book Antiqua"/>
          <w:color w:val="auto"/>
          <w:sz w:val="24"/>
          <w:szCs w:val="24"/>
          <w:u w:val="none"/>
        </w:rPr>
        <w:t xml:space="preserve">muestra </w:t>
      </w:r>
      <w:r w:rsidR="008D735E">
        <w:rPr>
          <w:rStyle w:val="Hipervnculo"/>
          <w:rFonts w:ascii="Book Antiqua" w:hAnsi="Book Antiqua" w:cs="Book Antiqua"/>
          <w:color w:val="auto"/>
          <w:sz w:val="24"/>
          <w:szCs w:val="24"/>
          <w:u w:val="none"/>
        </w:rPr>
        <w:t>a continuación</w:t>
      </w:r>
      <w:r w:rsidR="00004630">
        <w:rPr>
          <w:rStyle w:val="Hipervnculo"/>
          <w:rFonts w:ascii="Book Antiqua" w:hAnsi="Book Antiqua" w:cs="Book Antiqua"/>
          <w:color w:val="auto"/>
          <w:sz w:val="24"/>
          <w:szCs w:val="24"/>
          <w:u w:val="none"/>
        </w:rPr>
        <w:t>:</w:t>
      </w:r>
    </w:p>
    <w:p w14:paraId="1BC7F48F" w14:textId="260A8655" w:rsidR="00004630" w:rsidRDefault="00004630" w:rsidP="00004630">
      <w:pPr>
        <w:jc w:val="center"/>
        <w:rPr>
          <w:b/>
          <w:sz w:val="22"/>
          <w:szCs w:val="22"/>
        </w:rPr>
      </w:pPr>
      <w:r>
        <w:rPr>
          <w:b/>
          <w:sz w:val="22"/>
          <w:szCs w:val="22"/>
        </w:rPr>
        <w:t>Cuadro 2</w:t>
      </w:r>
    </w:p>
    <w:p w14:paraId="60FDC68C" w14:textId="727D8E95" w:rsidR="00004630" w:rsidRDefault="00004630" w:rsidP="00004630">
      <w:pPr>
        <w:jc w:val="center"/>
        <w:rPr>
          <w:b/>
          <w:sz w:val="22"/>
          <w:szCs w:val="22"/>
        </w:rPr>
      </w:pPr>
      <w:r>
        <w:rPr>
          <w:b/>
          <w:sz w:val="22"/>
          <w:szCs w:val="22"/>
        </w:rPr>
        <w:t xml:space="preserve"> Segmentación de Personal de Investigación de las Sección de Robos y Hurtos, en el 2021</w:t>
      </w:r>
    </w:p>
    <w:p w14:paraId="02B6D655" w14:textId="77777777" w:rsidR="00004630" w:rsidRPr="009600BA" w:rsidRDefault="00004630" w:rsidP="00004630">
      <w:pPr>
        <w:jc w:val="cente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34"/>
        <w:gridCol w:w="1560"/>
        <w:gridCol w:w="1275"/>
      </w:tblGrid>
      <w:tr w:rsidR="00004630" w:rsidRPr="009600BA" w14:paraId="03AEF1C7" w14:textId="77777777" w:rsidTr="001812EB">
        <w:trPr>
          <w:trHeight w:val="375"/>
          <w:jc w:val="center"/>
        </w:trPr>
        <w:tc>
          <w:tcPr>
            <w:tcW w:w="5665" w:type="dxa"/>
            <w:gridSpan w:val="4"/>
            <w:shd w:val="clear" w:color="auto" w:fill="auto"/>
            <w:noWrap/>
            <w:vAlign w:val="bottom"/>
            <w:hideMark/>
          </w:tcPr>
          <w:p w14:paraId="3B493CD1" w14:textId="77777777" w:rsidR="00004630" w:rsidRPr="009600BA" w:rsidRDefault="00004630" w:rsidP="001812EB">
            <w:pPr>
              <w:jc w:val="center"/>
              <w:rPr>
                <w:rFonts w:ascii="Calibri" w:hAnsi="Calibri" w:cs="Calibri"/>
                <w:b/>
                <w:bCs/>
                <w:i/>
                <w:iCs/>
                <w:color w:val="000000"/>
                <w:sz w:val="26"/>
                <w:szCs w:val="26"/>
                <w:lang w:eastAsia="es-CR"/>
              </w:rPr>
            </w:pPr>
            <w:r w:rsidRPr="009600BA">
              <w:rPr>
                <w:rFonts w:ascii="Calibri" w:hAnsi="Calibri" w:cs="Calibri"/>
                <w:b/>
                <w:bCs/>
                <w:i/>
                <w:iCs/>
                <w:color w:val="000000"/>
                <w:sz w:val="26"/>
                <w:szCs w:val="26"/>
                <w:lang w:eastAsia="es-CR"/>
              </w:rPr>
              <w:t>Sección</w:t>
            </w:r>
          </w:p>
        </w:tc>
      </w:tr>
      <w:tr w:rsidR="00004630" w:rsidRPr="009600BA" w14:paraId="4270A339" w14:textId="77777777" w:rsidTr="001812EB">
        <w:trPr>
          <w:trHeight w:val="345"/>
          <w:jc w:val="center"/>
        </w:trPr>
        <w:tc>
          <w:tcPr>
            <w:tcW w:w="1696" w:type="dxa"/>
            <w:shd w:val="clear" w:color="000000" w:fill="A9D08E"/>
            <w:noWrap/>
            <w:vAlign w:val="center"/>
            <w:hideMark/>
          </w:tcPr>
          <w:p w14:paraId="697E0D39" w14:textId="77777777" w:rsidR="00004630" w:rsidRPr="009600BA" w:rsidRDefault="00004630" w:rsidP="001812EB">
            <w:pPr>
              <w:jc w:val="center"/>
              <w:rPr>
                <w:rFonts w:ascii="Calibri" w:hAnsi="Calibri" w:cs="Calibri"/>
                <w:b/>
                <w:bCs/>
                <w:color w:val="000000"/>
                <w:lang w:eastAsia="es-CR"/>
              </w:rPr>
            </w:pPr>
            <w:r w:rsidRPr="009600BA">
              <w:rPr>
                <w:rFonts w:ascii="Calibri" w:hAnsi="Calibri" w:cs="Calibri"/>
                <w:b/>
                <w:bCs/>
                <w:color w:val="000000"/>
                <w:lang w:eastAsia="es-CR"/>
              </w:rPr>
              <w:t>ROBOS</w:t>
            </w:r>
          </w:p>
        </w:tc>
        <w:tc>
          <w:tcPr>
            <w:tcW w:w="1134" w:type="dxa"/>
            <w:shd w:val="clear" w:color="000000" w:fill="A8D08D" w:themeFill="accent6" w:themeFillTint="99"/>
            <w:vAlign w:val="center"/>
          </w:tcPr>
          <w:p w14:paraId="23CE2ACF" w14:textId="0427129C" w:rsidR="00004630" w:rsidRPr="009600BA" w:rsidRDefault="00004630" w:rsidP="001812EB">
            <w:pPr>
              <w:jc w:val="center"/>
              <w:rPr>
                <w:rFonts w:ascii="Calibri" w:hAnsi="Calibri" w:cs="Calibri"/>
                <w:b/>
                <w:bCs/>
                <w:color w:val="000000"/>
                <w:lang w:eastAsia="es-CR"/>
              </w:rPr>
            </w:pPr>
            <w:r>
              <w:rPr>
                <w:rFonts w:ascii="Calibri" w:hAnsi="Calibri" w:cs="Calibri"/>
                <w:b/>
                <w:bCs/>
                <w:color w:val="000000"/>
                <w:lang w:eastAsia="es-CR"/>
              </w:rPr>
              <w:t>52</w:t>
            </w:r>
          </w:p>
        </w:tc>
        <w:tc>
          <w:tcPr>
            <w:tcW w:w="1560" w:type="dxa"/>
            <w:shd w:val="clear" w:color="000000" w:fill="D9E1F2"/>
            <w:noWrap/>
            <w:vAlign w:val="center"/>
            <w:hideMark/>
          </w:tcPr>
          <w:p w14:paraId="374D1EA4" w14:textId="77777777" w:rsidR="00004630" w:rsidRPr="009600BA" w:rsidRDefault="00004630" w:rsidP="001812EB">
            <w:pPr>
              <w:jc w:val="center"/>
              <w:rPr>
                <w:rFonts w:ascii="Calibri" w:hAnsi="Calibri" w:cs="Calibri"/>
                <w:b/>
                <w:bCs/>
                <w:color w:val="000000"/>
                <w:lang w:eastAsia="es-CR"/>
              </w:rPr>
            </w:pPr>
            <w:r w:rsidRPr="009600BA">
              <w:rPr>
                <w:rFonts w:ascii="Calibri" w:hAnsi="Calibri" w:cs="Calibri"/>
                <w:b/>
                <w:bCs/>
                <w:color w:val="000000"/>
                <w:lang w:eastAsia="es-CR"/>
              </w:rPr>
              <w:t>HURTOS</w:t>
            </w:r>
          </w:p>
        </w:tc>
        <w:tc>
          <w:tcPr>
            <w:tcW w:w="1275" w:type="dxa"/>
            <w:shd w:val="clear" w:color="000000" w:fill="D9E1F2"/>
            <w:vAlign w:val="center"/>
          </w:tcPr>
          <w:p w14:paraId="249D5272" w14:textId="5A1D14FC" w:rsidR="00004630" w:rsidRPr="009600BA" w:rsidRDefault="00004630" w:rsidP="001812EB">
            <w:pPr>
              <w:jc w:val="center"/>
              <w:rPr>
                <w:rFonts w:ascii="Calibri" w:hAnsi="Calibri" w:cs="Calibri"/>
                <w:b/>
                <w:bCs/>
                <w:color w:val="000000"/>
                <w:lang w:eastAsia="es-CR"/>
              </w:rPr>
            </w:pPr>
            <w:r>
              <w:rPr>
                <w:rFonts w:ascii="Calibri" w:hAnsi="Calibri" w:cs="Calibri"/>
                <w:b/>
                <w:bCs/>
                <w:color w:val="000000"/>
                <w:lang w:eastAsia="es-CR"/>
              </w:rPr>
              <w:t>44</w:t>
            </w:r>
          </w:p>
        </w:tc>
      </w:tr>
    </w:tbl>
    <w:p w14:paraId="7632AA4E" w14:textId="6D9E3000" w:rsidR="00004630" w:rsidRDefault="00004630" w:rsidP="00004630">
      <w:pPr>
        <w:ind w:left="1560"/>
        <w:jc w:val="both"/>
        <w:rPr>
          <w:rStyle w:val="Hipervnculo"/>
          <w:rFonts w:ascii="Book Antiqua" w:hAnsi="Book Antiqua" w:cs="Book Antiqua"/>
          <w:color w:val="auto"/>
          <w:sz w:val="24"/>
          <w:szCs w:val="24"/>
          <w:u w:val="none"/>
        </w:rPr>
      </w:pPr>
      <w:r w:rsidRPr="009964D6">
        <w:rPr>
          <w:rStyle w:val="Hipervnculo"/>
          <w:rFonts w:ascii="Book Antiqua" w:hAnsi="Book Antiqua" w:cs="Book Antiqua"/>
          <w:color w:val="auto"/>
          <w:sz w:val="16"/>
          <w:szCs w:val="16"/>
          <w:u w:val="none"/>
        </w:rPr>
        <w:t xml:space="preserve">Fuente: Elaboración propia, a partir de datos del </w:t>
      </w:r>
      <w:r>
        <w:rPr>
          <w:rStyle w:val="Hipervnculo"/>
          <w:rFonts w:ascii="Book Antiqua" w:hAnsi="Book Antiqua" w:cs="Book Antiqua"/>
          <w:color w:val="auto"/>
          <w:sz w:val="16"/>
          <w:szCs w:val="16"/>
          <w:u w:val="none"/>
        </w:rPr>
        <w:t>oficio 148-SR-2021</w:t>
      </w:r>
      <w:r w:rsidRPr="009964D6">
        <w:rPr>
          <w:rStyle w:val="Hipervnculo"/>
          <w:rFonts w:ascii="Book Antiqua" w:hAnsi="Book Antiqua" w:cs="Book Antiqua"/>
          <w:color w:val="auto"/>
          <w:sz w:val="16"/>
          <w:szCs w:val="16"/>
          <w:u w:val="none"/>
        </w:rPr>
        <w:t>.</w:t>
      </w:r>
    </w:p>
    <w:p w14:paraId="7234E037" w14:textId="2CE22FEA" w:rsidR="008D735E" w:rsidRDefault="003913C5">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lastRenderedPageBreak/>
        <w:t>En el siguiente documento se presenta el d</w:t>
      </w:r>
      <w:r w:rsidR="008D735E">
        <w:rPr>
          <w:rStyle w:val="Hipervnculo"/>
          <w:rFonts w:ascii="Book Antiqua" w:hAnsi="Book Antiqua" w:cs="Book Antiqua"/>
          <w:color w:val="auto"/>
          <w:sz w:val="24"/>
          <w:szCs w:val="24"/>
          <w:u w:val="none"/>
        </w:rPr>
        <w:t>etalle de los puestos de investigación</w:t>
      </w:r>
      <w:r>
        <w:rPr>
          <w:rStyle w:val="Hipervnculo"/>
          <w:rFonts w:ascii="Book Antiqua" w:hAnsi="Book Antiqua" w:cs="Book Antiqua"/>
          <w:color w:val="auto"/>
          <w:sz w:val="24"/>
          <w:szCs w:val="24"/>
          <w:u w:val="none"/>
        </w:rPr>
        <w:t xml:space="preserve"> </w:t>
      </w:r>
      <w:r w:rsidR="00934035">
        <w:rPr>
          <w:rStyle w:val="Hipervnculo"/>
          <w:rFonts w:ascii="Book Antiqua" w:hAnsi="Book Antiqua" w:cs="Book Antiqua"/>
          <w:color w:val="auto"/>
          <w:sz w:val="24"/>
          <w:szCs w:val="24"/>
          <w:u w:val="none"/>
        </w:rPr>
        <w:t xml:space="preserve">distribuidos </w:t>
      </w:r>
      <w:r>
        <w:rPr>
          <w:rStyle w:val="Hipervnculo"/>
          <w:rFonts w:ascii="Book Antiqua" w:hAnsi="Book Antiqua" w:cs="Book Antiqua"/>
          <w:color w:val="auto"/>
          <w:sz w:val="24"/>
          <w:szCs w:val="24"/>
          <w:u w:val="none"/>
        </w:rPr>
        <w:t>para cada una de las Secciones</w:t>
      </w:r>
      <w:r w:rsidR="00934035">
        <w:rPr>
          <w:rStyle w:val="Hipervnculo"/>
          <w:rFonts w:ascii="Book Antiqua" w:hAnsi="Book Antiqua" w:cs="Book Antiqua"/>
          <w:color w:val="auto"/>
          <w:sz w:val="24"/>
          <w:szCs w:val="24"/>
          <w:u w:val="none"/>
        </w:rPr>
        <w:t xml:space="preserve"> de Robos y de Hurtos</w:t>
      </w:r>
      <w:r w:rsidR="002C1FF7">
        <w:rPr>
          <w:rStyle w:val="Hipervnculo"/>
          <w:rFonts w:ascii="Book Antiqua" w:hAnsi="Book Antiqua" w:cs="Book Antiqua"/>
          <w:color w:val="auto"/>
          <w:sz w:val="24"/>
          <w:szCs w:val="24"/>
          <w:u w:val="none"/>
        </w:rPr>
        <w:t>, suministrado mediante oficio número 148-SR-2021</w:t>
      </w:r>
      <w:r w:rsidR="008D735E">
        <w:rPr>
          <w:rStyle w:val="Hipervnculo"/>
          <w:rFonts w:ascii="Book Antiqua" w:hAnsi="Book Antiqua" w:cs="Book Antiqua"/>
          <w:color w:val="auto"/>
          <w:sz w:val="24"/>
          <w:szCs w:val="24"/>
          <w:u w:val="none"/>
        </w:rPr>
        <w:t>:</w:t>
      </w:r>
    </w:p>
    <w:p w14:paraId="44BF474B" w14:textId="791ED08C" w:rsidR="008D735E" w:rsidRDefault="008D735E">
      <w:pPr>
        <w:jc w:val="both"/>
        <w:rPr>
          <w:rStyle w:val="Hipervnculo"/>
          <w:rFonts w:ascii="Book Antiqua" w:hAnsi="Book Antiqua" w:cs="Book Antiqua"/>
          <w:color w:val="auto"/>
          <w:sz w:val="24"/>
          <w:szCs w:val="24"/>
          <w:u w:val="none"/>
        </w:rPr>
      </w:pPr>
    </w:p>
    <w:bookmarkStart w:id="2" w:name="_MON_1686376567"/>
    <w:bookmarkEnd w:id="2"/>
    <w:p w14:paraId="2E3395ED" w14:textId="2211BD2A" w:rsidR="008D735E" w:rsidRDefault="0090485B" w:rsidP="00F2242C">
      <w:pPr>
        <w:jc w:val="center"/>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object w:dxaOrig="1376" w:dyaOrig="893" w14:anchorId="735B0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pt;height:45.1pt" o:ole="">
            <v:imagedata r:id="rId8" o:title=""/>
          </v:shape>
          <o:OLEObject Type="Embed" ProgID="Excel.Sheet.12" ShapeID="_x0000_i1025" DrawAspect="Icon" ObjectID="_1727092685" r:id="rId9"/>
        </w:object>
      </w:r>
    </w:p>
    <w:p w14:paraId="6D7EA745" w14:textId="77777777" w:rsidR="008D735E" w:rsidRDefault="008D735E">
      <w:pPr>
        <w:jc w:val="both"/>
        <w:rPr>
          <w:rStyle w:val="Hipervnculo"/>
          <w:rFonts w:ascii="Book Antiqua" w:hAnsi="Book Antiqua" w:cs="Book Antiqua"/>
          <w:color w:val="auto"/>
          <w:sz w:val="24"/>
          <w:szCs w:val="24"/>
          <w:u w:val="none"/>
        </w:rPr>
      </w:pPr>
    </w:p>
    <w:p w14:paraId="2DA2E5E7" w14:textId="3748F24D" w:rsidR="00A64B5E" w:rsidRDefault="002C51E9">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Como se puede apreciar, en el documento anexo, p</w:t>
      </w:r>
      <w:r w:rsidR="00004630">
        <w:rPr>
          <w:rStyle w:val="Hipervnculo"/>
          <w:rFonts w:ascii="Book Antiqua" w:hAnsi="Book Antiqua" w:cs="Book Antiqua"/>
          <w:color w:val="auto"/>
          <w:sz w:val="24"/>
          <w:szCs w:val="24"/>
          <w:u w:val="none"/>
        </w:rPr>
        <w:t xml:space="preserve">ara el 2021 se tienen 96 plazas de investigación, </w:t>
      </w:r>
      <w:r w:rsidR="00D31C15">
        <w:rPr>
          <w:rStyle w:val="Hipervnculo"/>
          <w:rFonts w:ascii="Book Antiqua" w:hAnsi="Book Antiqua" w:cs="Book Antiqua"/>
          <w:color w:val="auto"/>
          <w:sz w:val="24"/>
          <w:szCs w:val="24"/>
          <w:u w:val="none"/>
        </w:rPr>
        <w:t xml:space="preserve">cantidad superior </w:t>
      </w:r>
      <w:r w:rsidR="00004630">
        <w:rPr>
          <w:rStyle w:val="Hipervnculo"/>
          <w:rFonts w:ascii="Book Antiqua" w:hAnsi="Book Antiqua" w:cs="Book Antiqua"/>
          <w:color w:val="auto"/>
          <w:sz w:val="24"/>
          <w:szCs w:val="24"/>
          <w:u w:val="none"/>
        </w:rPr>
        <w:t xml:space="preserve">a los datos </w:t>
      </w:r>
      <w:r w:rsidR="002D7A5F">
        <w:rPr>
          <w:rStyle w:val="Hipervnculo"/>
          <w:rFonts w:ascii="Book Antiqua" w:hAnsi="Book Antiqua" w:cs="Book Antiqua"/>
          <w:color w:val="auto"/>
          <w:sz w:val="24"/>
          <w:szCs w:val="24"/>
          <w:u w:val="none"/>
        </w:rPr>
        <w:t xml:space="preserve">aportados en </w:t>
      </w:r>
      <w:r w:rsidR="00004630">
        <w:rPr>
          <w:rStyle w:val="Hipervnculo"/>
          <w:rFonts w:ascii="Book Antiqua" w:hAnsi="Book Antiqua" w:cs="Book Antiqua"/>
          <w:color w:val="auto"/>
          <w:sz w:val="24"/>
          <w:szCs w:val="24"/>
          <w:u w:val="none"/>
        </w:rPr>
        <w:t>el 2018</w:t>
      </w:r>
      <w:r w:rsidR="00D31C15">
        <w:rPr>
          <w:rStyle w:val="Hipervnculo"/>
          <w:rFonts w:ascii="Book Antiqua" w:hAnsi="Book Antiqua" w:cs="Book Antiqua"/>
          <w:color w:val="auto"/>
          <w:sz w:val="24"/>
          <w:szCs w:val="24"/>
          <w:u w:val="none"/>
        </w:rPr>
        <w:t xml:space="preserve">, en que ambas Secciones </w:t>
      </w:r>
      <w:r w:rsidR="002D7A5F">
        <w:rPr>
          <w:rStyle w:val="Hipervnculo"/>
          <w:rFonts w:ascii="Book Antiqua" w:hAnsi="Book Antiqua" w:cs="Book Antiqua"/>
          <w:color w:val="auto"/>
          <w:sz w:val="24"/>
          <w:szCs w:val="24"/>
          <w:u w:val="none"/>
        </w:rPr>
        <w:t>contabilizaban un total de 84 plazas de personal de investigación. P</w:t>
      </w:r>
      <w:r w:rsidR="00D31C15">
        <w:rPr>
          <w:rStyle w:val="Hipervnculo"/>
          <w:rFonts w:ascii="Book Antiqua" w:hAnsi="Book Antiqua" w:cs="Book Antiqua"/>
          <w:color w:val="auto"/>
          <w:sz w:val="24"/>
          <w:szCs w:val="24"/>
          <w:u w:val="none"/>
        </w:rPr>
        <w:t xml:space="preserve">uede notarse </w:t>
      </w:r>
      <w:r w:rsidR="002D7A5F">
        <w:rPr>
          <w:rStyle w:val="Hipervnculo"/>
          <w:rFonts w:ascii="Book Antiqua" w:hAnsi="Book Antiqua" w:cs="Book Antiqua"/>
          <w:color w:val="auto"/>
          <w:sz w:val="24"/>
          <w:szCs w:val="24"/>
          <w:u w:val="none"/>
        </w:rPr>
        <w:t>un</w:t>
      </w:r>
      <w:r w:rsidR="00D31C15">
        <w:rPr>
          <w:rStyle w:val="Hipervnculo"/>
          <w:rFonts w:ascii="Book Antiqua" w:hAnsi="Book Antiqua" w:cs="Book Antiqua"/>
          <w:color w:val="auto"/>
          <w:sz w:val="24"/>
          <w:szCs w:val="24"/>
          <w:u w:val="none"/>
        </w:rPr>
        <w:t xml:space="preserve"> increment</w:t>
      </w:r>
      <w:r w:rsidR="002D7A5F">
        <w:rPr>
          <w:rStyle w:val="Hipervnculo"/>
          <w:rFonts w:ascii="Book Antiqua" w:hAnsi="Book Antiqua" w:cs="Book Antiqua"/>
          <w:color w:val="auto"/>
          <w:sz w:val="24"/>
          <w:szCs w:val="24"/>
          <w:u w:val="none"/>
        </w:rPr>
        <w:t xml:space="preserve">o </w:t>
      </w:r>
      <w:r w:rsidR="00D31C15">
        <w:rPr>
          <w:rStyle w:val="Hipervnculo"/>
          <w:rFonts w:ascii="Book Antiqua" w:hAnsi="Book Antiqua" w:cs="Book Antiqua"/>
          <w:color w:val="auto"/>
          <w:sz w:val="24"/>
          <w:szCs w:val="24"/>
          <w:u w:val="none"/>
        </w:rPr>
        <w:t>en 12</w:t>
      </w:r>
      <w:r w:rsidR="002D7A5F">
        <w:rPr>
          <w:rStyle w:val="Hipervnculo"/>
          <w:rFonts w:ascii="Book Antiqua" w:hAnsi="Book Antiqua" w:cs="Book Antiqua"/>
          <w:color w:val="auto"/>
          <w:sz w:val="24"/>
          <w:szCs w:val="24"/>
          <w:u w:val="none"/>
        </w:rPr>
        <w:t xml:space="preserve"> personas adicionales para ambas oficinas.</w:t>
      </w:r>
    </w:p>
    <w:p w14:paraId="3EE3606A" w14:textId="77777777" w:rsidR="003913C5" w:rsidRDefault="003913C5">
      <w:pPr>
        <w:jc w:val="both"/>
        <w:rPr>
          <w:rStyle w:val="Hipervnculo"/>
          <w:rFonts w:ascii="Book Antiqua" w:hAnsi="Book Antiqua" w:cs="Book Antiqua"/>
          <w:color w:val="auto"/>
          <w:sz w:val="24"/>
          <w:szCs w:val="24"/>
          <w:u w:val="none"/>
        </w:rPr>
      </w:pPr>
    </w:p>
    <w:p w14:paraId="51A6DAFB" w14:textId="4D06873F" w:rsidR="00843A78" w:rsidRDefault="00862CE8">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Debido a</w:t>
      </w:r>
      <w:r w:rsidR="002D7A5F">
        <w:rPr>
          <w:rStyle w:val="Hipervnculo"/>
          <w:rFonts w:ascii="Book Antiqua" w:hAnsi="Book Antiqua" w:cs="Book Antiqua"/>
          <w:color w:val="auto"/>
          <w:sz w:val="24"/>
          <w:szCs w:val="24"/>
          <w:u w:val="none"/>
        </w:rPr>
        <w:t xml:space="preserve"> lo anterior, se entrevistó al Lic. Diego Chavarría </w:t>
      </w:r>
      <w:r w:rsidR="00D435A3">
        <w:rPr>
          <w:rStyle w:val="Hipervnculo"/>
          <w:rFonts w:ascii="Book Antiqua" w:hAnsi="Book Antiqua" w:cs="Book Antiqua"/>
          <w:color w:val="auto"/>
          <w:sz w:val="24"/>
          <w:szCs w:val="24"/>
          <w:u w:val="none"/>
        </w:rPr>
        <w:t xml:space="preserve">García, Jefe del Departamento de Investigaciones Criminales, quien informó que el crecimiento obedece al </w:t>
      </w:r>
      <w:r w:rsidR="00380F4B">
        <w:rPr>
          <w:rStyle w:val="Hipervnculo"/>
          <w:rFonts w:ascii="Book Antiqua" w:hAnsi="Book Antiqua" w:cs="Book Antiqua"/>
          <w:color w:val="auto"/>
          <w:sz w:val="24"/>
          <w:szCs w:val="24"/>
          <w:u w:val="none"/>
        </w:rPr>
        <w:t>aumento que se ha registrado en</w:t>
      </w:r>
      <w:r w:rsidR="00D435A3">
        <w:rPr>
          <w:rStyle w:val="Hipervnculo"/>
          <w:rFonts w:ascii="Book Antiqua" w:hAnsi="Book Antiqua" w:cs="Book Antiqua"/>
          <w:color w:val="auto"/>
          <w:sz w:val="24"/>
          <w:szCs w:val="24"/>
          <w:u w:val="none"/>
        </w:rPr>
        <w:t xml:space="preserve"> la incidencia criminal que ha</w:t>
      </w:r>
      <w:r w:rsidR="00843A78">
        <w:rPr>
          <w:rStyle w:val="Hipervnculo"/>
          <w:rFonts w:ascii="Book Antiqua" w:hAnsi="Book Antiqua" w:cs="Book Antiqua"/>
          <w:color w:val="auto"/>
          <w:sz w:val="24"/>
          <w:szCs w:val="24"/>
          <w:u w:val="none"/>
        </w:rPr>
        <w:t>n</w:t>
      </w:r>
      <w:r w:rsidR="00D435A3">
        <w:rPr>
          <w:rStyle w:val="Hipervnculo"/>
          <w:rFonts w:ascii="Book Antiqua" w:hAnsi="Book Antiqua" w:cs="Book Antiqua"/>
          <w:color w:val="auto"/>
          <w:sz w:val="24"/>
          <w:szCs w:val="24"/>
          <w:u w:val="none"/>
        </w:rPr>
        <w:t xml:space="preserve"> experimentado</w:t>
      </w:r>
      <w:r>
        <w:rPr>
          <w:rStyle w:val="Hipervnculo"/>
          <w:rFonts w:ascii="Book Antiqua" w:hAnsi="Book Antiqua" w:cs="Book Antiqua"/>
          <w:color w:val="auto"/>
          <w:sz w:val="24"/>
          <w:szCs w:val="24"/>
          <w:u w:val="none"/>
        </w:rPr>
        <w:t>;</w:t>
      </w:r>
      <w:r w:rsidR="00D435A3">
        <w:rPr>
          <w:rStyle w:val="Hipervnculo"/>
          <w:rFonts w:ascii="Book Antiqua" w:hAnsi="Book Antiqua" w:cs="Book Antiqua"/>
          <w:color w:val="auto"/>
          <w:sz w:val="24"/>
          <w:szCs w:val="24"/>
          <w:u w:val="none"/>
        </w:rPr>
        <w:t xml:space="preserve"> </w:t>
      </w:r>
      <w:r w:rsidR="008850A8">
        <w:rPr>
          <w:rStyle w:val="Hipervnculo"/>
          <w:rFonts w:ascii="Book Antiqua" w:hAnsi="Book Antiqua" w:cs="Book Antiqua"/>
          <w:color w:val="auto"/>
          <w:sz w:val="24"/>
          <w:szCs w:val="24"/>
          <w:u w:val="none"/>
        </w:rPr>
        <w:t>tanto</w:t>
      </w:r>
      <w:r>
        <w:rPr>
          <w:rStyle w:val="Hipervnculo"/>
          <w:rFonts w:ascii="Book Antiqua" w:hAnsi="Book Antiqua" w:cs="Book Antiqua"/>
          <w:color w:val="auto"/>
          <w:sz w:val="24"/>
          <w:szCs w:val="24"/>
          <w:u w:val="none"/>
        </w:rPr>
        <w:t>,</w:t>
      </w:r>
      <w:r w:rsidR="008850A8">
        <w:rPr>
          <w:rStyle w:val="Hipervnculo"/>
          <w:rFonts w:ascii="Book Antiqua" w:hAnsi="Book Antiqua" w:cs="Book Antiqua"/>
          <w:color w:val="auto"/>
          <w:sz w:val="24"/>
          <w:szCs w:val="24"/>
          <w:u w:val="none"/>
        </w:rPr>
        <w:t xml:space="preserve"> la Sección de Hurtos</w:t>
      </w:r>
      <w:r>
        <w:rPr>
          <w:rStyle w:val="Hipervnculo"/>
          <w:rFonts w:ascii="Book Antiqua" w:hAnsi="Book Antiqua" w:cs="Book Antiqua"/>
          <w:color w:val="auto"/>
          <w:sz w:val="24"/>
          <w:szCs w:val="24"/>
          <w:u w:val="none"/>
        </w:rPr>
        <w:t xml:space="preserve">, </w:t>
      </w:r>
      <w:r w:rsidR="00EA5F47">
        <w:rPr>
          <w:rStyle w:val="Hipervnculo"/>
          <w:rFonts w:ascii="Book Antiqua" w:hAnsi="Book Antiqua" w:cs="Book Antiqua"/>
          <w:color w:val="auto"/>
          <w:sz w:val="24"/>
          <w:szCs w:val="24"/>
          <w:u w:val="none"/>
        </w:rPr>
        <w:t>así como</w:t>
      </w:r>
      <w:r>
        <w:rPr>
          <w:rStyle w:val="Hipervnculo"/>
          <w:rFonts w:ascii="Book Antiqua" w:hAnsi="Book Antiqua" w:cs="Book Antiqua"/>
          <w:color w:val="auto"/>
          <w:sz w:val="24"/>
          <w:szCs w:val="24"/>
          <w:u w:val="none"/>
        </w:rPr>
        <w:t>,</w:t>
      </w:r>
      <w:r w:rsidR="008850A8">
        <w:rPr>
          <w:rStyle w:val="Hipervnculo"/>
          <w:rFonts w:ascii="Book Antiqua" w:hAnsi="Book Antiqua" w:cs="Book Antiqua"/>
          <w:color w:val="auto"/>
          <w:sz w:val="24"/>
          <w:szCs w:val="24"/>
          <w:u w:val="none"/>
        </w:rPr>
        <w:t xml:space="preserve"> </w:t>
      </w:r>
      <w:r w:rsidR="00843A78">
        <w:rPr>
          <w:rStyle w:val="Hipervnculo"/>
          <w:rFonts w:ascii="Book Antiqua" w:hAnsi="Book Antiqua" w:cs="Book Antiqua"/>
          <w:color w:val="auto"/>
          <w:sz w:val="24"/>
          <w:szCs w:val="24"/>
          <w:u w:val="none"/>
        </w:rPr>
        <w:t xml:space="preserve">la </w:t>
      </w:r>
      <w:r w:rsidR="008850A8">
        <w:rPr>
          <w:rStyle w:val="Hipervnculo"/>
          <w:rFonts w:ascii="Book Antiqua" w:hAnsi="Book Antiqua" w:cs="Book Antiqua"/>
          <w:color w:val="auto"/>
          <w:sz w:val="24"/>
          <w:szCs w:val="24"/>
          <w:u w:val="none"/>
        </w:rPr>
        <w:t>de Robos</w:t>
      </w:r>
      <w:r w:rsidR="00843A78">
        <w:rPr>
          <w:rStyle w:val="Hipervnculo"/>
          <w:rFonts w:ascii="Book Antiqua" w:hAnsi="Book Antiqua" w:cs="Book Antiqua"/>
          <w:color w:val="auto"/>
          <w:sz w:val="24"/>
          <w:szCs w:val="24"/>
          <w:u w:val="none"/>
        </w:rPr>
        <w:t>.</w:t>
      </w:r>
    </w:p>
    <w:p w14:paraId="6EA932B0" w14:textId="77777777" w:rsidR="00843A78" w:rsidRDefault="00843A78">
      <w:pPr>
        <w:jc w:val="both"/>
        <w:rPr>
          <w:rStyle w:val="Hipervnculo"/>
          <w:rFonts w:ascii="Book Antiqua" w:hAnsi="Book Antiqua" w:cs="Book Antiqua"/>
          <w:color w:val="auto"/>
          <w:sz w:val="24"/>
          <w:szCs w:val="24"/>
          <w:u w:val="none"/>
        </w:rPr>
      </w:pPr>
    </w:p>
    <w:p w14:paraId="72C77CC3" w14:textId="76F05E63" w:rsidR="008F415C" w:rsidRDefault="00285FEE">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Aclaró, que se</w:t>
      </w:r>
      <w:r w:rsidR="00977354">
        <w:rPr>
          <w:rStyle w:val="Hipervnculo"/>
          <w:rFonts w:ascii="Book Antiqua" w:hAnsi="Book Antiqua" w:cs="Book Antiqua"/>
          <w:color w:val="auto"/>
          <w:sz w:val="24"/>
          <w:szCs w:val="24"/>
          <w:u w:val="none"/>
        </w:rPr>
        <w:t xml:space="preserve"> adicionar</w:t>
      </w:r>
      <w:r>
        <w:rPr>
          <w:rStyle w:val="Hipervnculo"/>
          <w:rFonts w:ascii="Book Antiqua" w:hAnsi="Book Antiqua" w:cs="Book Antiqua"/>
          <w:color w:val="auto"/>
          <w:sz w:val="24"/>
          <w:szCs w:val="24"/>
          <w:u w:val="none"/>
        </w:rPr>
        <w:t>on</w:t>
      </w:r>
      <w:r w:rsidR="00802D20">
        <w:rPr>
          <w:rStyle w:val="Hipervnculo"/>
          <w:rFonts w:ascii="Book Antiqua" w:hAnsi="Book Antiqua" w:cs="Book Antiqua"/>
          <w:color w:val="auto"/>
          <w:sz w:val="24"/>
          <w:szCs w:val="24"/>
          <w:u w:val="none"/>
        </w:rPr>
        <w:t xml:space="preserve"> 6 plazas </w:t>
      </w:r>
      <w:r>
        <w:rPr>
          <w:rStyle w:val="Hipervnculo"/>
          <w:rFonts w:ascii="Book Antiqua" w:hAnsi="Book Antiqua" w:cs="Book Antiqua"/>
          <w:color w:val="auto"/>
          <w:sz w:val="24"/>
          <w:szCs w:val="24"/>
          <w:u w:val="none"/>
        </w:rPr>
        <w:t>a</w:t>
      </w:r>
      <w:r w:rsidR="00802D20">
        <w:rPr>
          <w:rStyle w:val="Hipervnculo"/>
          <w:rFonts w:ascii="Book Antiqua" w:hAnsi="Book Antiqua" w:cs="Book Antiqua"/>
          <w:color w:val="auto"/>
          <w:sz w:val="24"/>
          <w:szCs w:val="24"/>
          <w:u w:val="none"/>
        </w:rPr>
        <w:t xml:space="preserve"> cada una de las Secciones, procedentes </w:t>
      </w:r>
      <w:r w:rsidR="00977354">
        <w:rPr>
          <w:rStyle w:val="Hipervnculo"/>
          <w:rFonts w:ascii="Book Antiqua" w:hAnsi="Book Antiqua" w:cs="Book Antiqua"/>
          <w:color w:val="auto"/>
          <w:sz w:val="24"/>
          <w:szCs w:val="24"/>
          <w:u w:val="none"/>
        </w:rPr>
        <w:t>de otras Secciones asignadas al Departamento, que experimentaron una disminución en su carga de trabajo</w:t>
      </w:r>
      <w:r w:rsidR="008F415C">
        <w:rPr>
          <w:rStyle w:val="Hipervnculo"/>
          <w:rFonts w:ascii="Book Antiqua" w:hAnsi="Book Antiqua" w:cs="Book Antiqua"/>
          <w:color w:val="auto"/>
          <w:sz w:val="24"/>
          <w:szCs w:val="24"/>
          <w:u w:val="none"/>
        </w:rPr>
        <w:t xml:space="preserve">, de ahí que en este momento se cuente con mayor </w:t>
      </w:r>
      <w:r w:rsidR="001552B3">
        <w:rPr>
          <w:rStyle w:val="Hipervnculo"/>
          <w:rFonts w:ascii="Book Antiqua" w:hAnsi="Book Antiqua" w:cs="Book Antiqua"/>
          <w:color w:val="auto"/>
          <w:sz w:val="24"/>
          <w:szCs w:val="24"/>
          <w:u w:val="none"/>
        </w:rPr>
        <w:t xml:space="preserve">cantidad de </w:t>
      </w:r>
      <w:r w:rsidR="008F415C">
        <w:rPr>
          <w:rStyle w:val="Hipervnculo"/>
          <w:rFonts w:ascii="Book Antiqua" w:hAnsi="Book Antiqua" w:cs="Book Antiqua"/>
          <w:color w:val="auto"/>
          <w:sz w:val="24"/>
          <w:szCs w:val="24"/>
          <w:u w:val="none"/>
        </w:rPr>
        <w:t>recurso humano</w:t>
      </w:r>
      <w:r w:rsidR="00977354">
        <w:rPr>
          <w:rStyle w:val="Hipervnculo"/>
          <w:rFonts w:ascii="Book Antiqua" w:hAnsi="Book Antiqua" w:cs="Book Antiqua"/>
          <w:color w:val="auto"/>
          <w:sz w:val="24"/>
          <w:szCs w:val="24"/>
          <w:u w:val="none"/>
        </w:rPr>
        <w:t>.</w:t>
      </w:r>
    </w:p>
    <w:p w14:paraId="22FF9719" w14:textId="77777777" w:rsidR="008F415C" w:rsidRDefault="008F415C">
      <w:pPr>
        <w:jc w:val="both"/>
        <w:rPr>
          <w:rStyle w:val="Hipervnculo"/>
          <w:rFonts w:ascii="Book Antiqua" w:hAnsi="Book Antiqua" w:cs="Book Antiqua"/>
          <w:color w:val="auto"/>
          <w:sz w:val="24"/>
          <w:szCs w:val="24"/>
          <w:u w:val="none"/>
        </w:rPr>
      </w:pPr>
    </w:p>
    <w:p w14:paraId="0BE36A26" w14:textId="50C28832" w:rsidR="00004630" w:rsidRDefault="008F415C">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Se debe considerar que </w:t>
      </w:r>
      <w:r w:rsidR="001C2888">
        <w:rPr>
          <w:rStyle w:val="Hipervnculo"/>
          <w:rFonts w:ascii="Book Antiqua" w:hAnsi="Book Antiqua" w:cs="Book Antiqua"/>
          <w:color w:val="auto"/>
          <w:sz w:val="24"/>
          <w:szCs w:val="24"/>
          <w:u w:val="none"/>
        </w:rPr>
        <w:t>la asignación</w:t>
      </w:r>
      <w:r w:rsidR="007A4D46">
        <w:rPr>
          <w:rStyle w:val="Hipervnculo"/>
          <w:rFonts w:ascii="Book Antiqua" w:hAnsi="Book Antiqua" w:cs="Book Antiqua"/>
          <w:color w:val="auto"/>
          <w:sz w:val="24"/>
          <w:szCs w:val="24"/>
          <w:u w:val="none"/>
        </w:rPr>
        <w:t xml:space="preserve"> de recursos</w:t>
      </w:r>
      <w:r>
        <w:rPr>
          <w:rStyle w:val="Hipervnculo"/>
          <w:rFonts w:ascii="Book Antiqua" w:hAnsi="Book Antiqua" w:cs="Book Antiqua"/>
          <w:color w:val="auto"/>
          <w:sz w:val="24"/>
          <w:szCs w:val="24"/>
          <w:u w:val="none"/>
        </w:rPr>
        <w:t xml:space="preserve"> entre las diversas secciones y oficinas del OIJ, puede realizarse </w:t>
      </w:r>
      <w:r w:rsidR="00FB103F">
        <w:rPr>
          <w:rStyle w:val="Hipervnculo"/>
          <w:rFonts w:ascii="Book Antiqua" w:hAnsi="Book Antiqua" w:cs="Book Antiqua"/>
          <w:color w:val="auto"/>
          <w:sz w:val="24"/>
          <w:szCs w:val="24"/>
          <w:u w:val="none"/>
        </w:rPr>
        <w:t xml:space="preserve">bajo la discrecionalidad de la </w:t>
      </w:r>
      <w:r w:rsidR="007A4D46">
        <w:rPr>
          <w:rStyle w:val="Hipervnculo"/>
          <w:rFonts w:ascii="Book Antiqua" w:hAnsi="Book Antiqua" w:cs="Book Antiqua"/>
          <w:color w:val="auto"/>
          <w:sz w:val="24"/>
          <w:szCs w:val="24"/>
          <w:u w:val="none"/>
        </w:rPr>
        <w:t>Dirección</w:t>
      </w:r>
      <w:r w:rsidR="003913C5">
        <w:rPr>
          <w:rStyle w:val="Hipervnculo"/>
          <w:rFonts w:ascii="Book Antiqua" w:hAnsi="Book Antiqua" w:cs="Book Antiqua"/>
          <w:color w:val="auto"/>
          <w:sz w:val="24"/>
          <w:szCs w:val="24"/>
          <w:u w:val="none"/>
        </w:rPr>
        <w:t xml:space="preserve"> General</w:t>
      </w:r>
      <w:r w:rsidR="007A4D46">
        <w:rPr>
          <w:rStyle w:val="Hipervnculo"/>
          <w:rFonts w:ascii="Book Antiqua" w:hAnsi="Book Antiqua" w:cs="Book Antiqua"/>
          <w:color w:val="auto"/>
          <w:sz w:val="24"/>
          <w:szCs w:val="24"/>
          <w:u w:val="none"/>
        </w:rPr>
        <w:t xml:space="preserve"> del Organismo de Investigación</w:t>
      </w:r>
      <w:r w:rsidR="001552B3">
        <w:rPr>
          <w:rStyle w:val="Hipervnculo"/>
          <w:rFonts w:ascii="Book Antiqua" w:hAnsi="Book Antiqua" w:cs="Book Antiqua"/>
          <w:color w:val="auto"/>
          <w:sz w:val="24"/>
          <w:szCs w:val="24"/>
          <w:u w:val="none"/>
        </w:rPr>
        <w:t xml:space="preserve"> Judicial</w:t>
      </w:r>
      <w:r w:rsidR="00FB103F">
        <w:rPr>
          <w:rStyle w:val="Hipervnculo"/>
          <w:rFonts w:ascii="Book Antiqua" w:hAnsi="Book Antiqua" w:cs="Book Antiqua"/>
          <w:color w:val="auto"/>
          <w:sz w:val="24"/>
          <w:szCs w:val="24"/>
          <w:u w:val="none"/>
        </w:rPr>
        <w:t>, quien</w:t>
      </w:r>
      <w:r w:rsidR="007A4D46">
        <w:rPr>
          <w:rStyle w:val="Hipervnculo"/>
          <w:rFonts w:ascii="Book Antiqua" w:hAnsi="Book Antiqua" w:cs="Book Antiqua"/>
          <w:color w:val="auto"/>
          <w:sz w:val="24"/>
          <w:szCs w:val="24"/>
          <w:u w:val="none"/>
        </w:rPr>
        <w:t xml:space="preserve"> tiene la potestad de mov</w:t>
      </w:r>
      <w:r w:rsidR="00FB103F">
        <w:rPr>
          <w:rStyle w:val="Hipervnculo"/>
          <w:rFonts w:ascii="Book Antiqua" w:hAnsi="Book Antiqua" w:cs="Book Antiqua"/>
          <w:color w:val="auto"/>
          <w:sz w:val="24"/>
          <w:szCs w:val="24"/>
          <w:u w:val="none"/>
        </w:rPr>
        <w:t>iliza</w:t>
      </w:r>
      <w:r w:rsidR="007A4D46">
        <w:rPr>
          <w:rStyle w:val="Hipervnculo"/>
          <w:rFonts w:ascii="Book Antiqua" w:hAnsi="Book Antiqua" w:cs="Book Antiqua"/>
          <w:color w:val="auto"/>
          <w:sz w:val="24"/>
          <w:szCs w:val="24"/>
          <w:u w:val="none"/>
        </w:rPr>
        <w:t xml:space="preserve">r los recursos de investigación donde lo considere </w:t>
      </w:r>
      <w:r w:rsidR="00FB103F">
        <w:rPr>
          <w:rStyle w:val="Hipervnculo"/>
          <w:rFonts w:ascii="Book Antiqua" w:hAnsi="Book Antiqua" w:cs="Book Antiqua"/>
          <w:color w:val="auto"/>
          <w:sz w:val="24"/>
          <w:szCs w:val="24"/>
          <w:u w:val="none"/>
        </w:rPr>
        <w:t xml:space="preserve">necesario y </w:t>
      </w:r>
      <w:r w:rsidR="007A4D46">
        <w:rPr>
          <w:rStyle w:val="Hipervnculo"/>
          <w:rFonts w:ascii="Book Antiqua" w:hAnsi="Book Antiqua" w:cs="Book Antiqua"/>
          <w:color w:val="auto"/>
          <w:sz w:val="24"/>
          <w:szCs w:val="24"/>
          <w:u w:val="none"/>
        </w:rPr>
        <w:t>estratégico</w:t>
      </w:r>
      <w:r w:rsidR="001C2888">
        <w:rPr>
          <w:rStyle w:val="Hipervnculo"/>
          <w:rFonts w:ascii="Book Antiqua" w:hAnsi="Book Antiqua" w:cs="Book Antiqua"/>
          <w:color w:val="auto"/>
          <w:sz w:val="24"/>
          <w:szCs w:val="24"/>
          <w:u w:val="none"/>
        </w:rPr>
        <w:t>,</w:t>
      </w:r>
      <w:r w:rsidR="007A4D46">
        <w:rPr>
          <w:rStyle w:val="Hipervnculo"/>
          <w:rFonts w:ascii="Book Antiqua" w:hAnsi="Book Antiqua" w:cs="Book Antiqua"/>
          <w:color w:val="auto"/>
          <w:sz w:val="24"/>
          <w:szCs w:val="24"/>
          <w:u w:val="none"/>
        </w:rPr>
        <w:t xml:space="preserve"> según los índices de criminalidad y las labores de inteligencia</w:t>
      </w:r>
      <w:r w:rsidR="00FB103F">
        <w:rPr>
          <w:rStyle w:val="Hipervnculo"/>
          <w:rFonts w:ascii="Book Antiqua" w:hAnsi="Book Antiqua" w:cs="Book Antiqua"/>
          <w:color w:val="auto"/>
          <w:sz w:val="24"/>
          <w:szCs w:val="24"/>
          <w:u w:val="none"/>
        </w:rPr>
        <w:t xml:space="preserve"> que se </w:t>
      </w:r>
      <w:r w:rsidR="0036145F">
        <w:rPr>
          <w:rStyle w:val="Hipervnculo"/>
          <w:rFonts w:ascii="Book Antiqua" w:hAnsi="Book Antiqua" w:cs="Book Antiqua"/>
          <w:color w:val="auto"/>
          <w:sz w:val="24"/>
          <w:szCs w:val="24"/>
          <w:u w:val="none"/>
        </w:rPr>
        <w:t>estimen conveniente</w:t>
      </w:r>
      <w:r w:rsidR="0046179E">
        <w:rPr>
          <w:rStyle w:val="Hipervnculo"/>
          <w:rFonts w:ascii="Book Antiqua" w:hAnsi="Book Antiqua" w:cs="Book Antiqua"/>
          <w:color w:val="auto"/>
          <w:sz w:val="24"/>
          <w:szCs w:val="24"/>
          <w:u w:val="none"/>
        </w:rPr>
        <w:t>s</w:t>
      </w:r>
      <w:r w:rsidR="0036145F">
        <w:rPr>
          <w:rStyle w:val="Hipervnculo"/>
          <w:rFonts w:ascii="Book Antiqua" w:hAnsi="Book Antiqua" w:cs="Book Antiqua"/>
          <w:color w:val="auto"/>
          <w:sz w:val="24"/>
          <w:szCs w:val="24"/>
          <w:u w:val="none"/>
        </w:rPr>
        <w:t xml:space="preserve">. </w:t>
      </w:r>
    </w:p>
    <w:p w14:paraId="4159857E" w14:textId="22631468" w:rsidR="00651029" w:rsidRDefault="00651029">
      <w:pPr>
        <w:jc w:val="both"/>
        <w:rPr>
          <w:rStyle w:val="Hipervnculo"/>
          <w:rFonts w:ascii="Book Antiqua" w:hAnsi="Book Antiqua" w:cs="Book Antiqua"/>
          <w:color w:val="auto"/>
          <w:sz w:val="24"/>
          <w:szCs w:val="24"/>
          <w:u w:val="none"/>
        </w:rPr>
      </w:pPr>
    </w:p>
    <w:p w14:paraId="013DCE22" w14:textId="4091DD6A" w:rsidR="007A4D46" w:rsidRDefault="001C2888" w:rsidP="007A4D4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Cabe recordar </w:t>
      </w:r>
      <w:r w:rsidR="00ED04F1">
        <w:rPr>
          <w:rStyle w:val="Hipervnculo"/>
          <w:rFonts w:ascii="Book Antiqua" w:hAnsi="Book Antiqua" w:cs="Book Antiqua"/>
          <w:color w:val="auto"/>
          <w:sz w:val="24"/>
          <w:szCs w:val="24"/>
          <w:u w:val="none"/>
        </w:rPr>
        <w:t>que</w:t>
      </w:r>
      <w:r>
        <w:rPr>
          <w:rStyle w:val="Hipervnculo"/>
          <w:rFonts w:ascii="Book Antiqua" w:hAnsi="Book Antiqua" w:cs="Book Antiqua"/>
          <w:color w:val="auto"/>
          <w:sz w:val="24"/>
          <w:szCs w:val="24"/>
          <w:u w:val="none"/>
        </w:rPr>
        <w:t xml:space="preserve"> desde el 2014</w:t>
      </w:r>
      <w:r w:rsidR="00862CE8">
        <w:rPr>
          <w:rStyle w:val="Hipervnculo"/>
          <w:rFonts w:ascii="Book Antiqua" w:hAnsi="Book Antiqua" w:cs="Book Antiqua"/>
          <w:color w:val="auto"/>
          <w:sz w:val="24"/>
          <w:szCs w:val="24"/>
          <w:u w:val="none"/>
        </w:rPr>
        <w:t>,</w:t>
      </w:r>
      <w:r>
        <w:rPr>
          <w:rStyle w:val="Hipervnculo"/>
          <w:rFonts w:ascii="Book Antiqua" w:hAnsi="Book Antiqua" w:cs="Book Antiqua"/>
          <w:color w:val="auto"/>
          <w:sz w:val="24"/>
          <w:szCs w:val="24"/>
          <w:u w:val="none"/>
        </w:rPr>
        <w:t xml:space="preserve"> se avaló que</w:t>
      </w:r>
      <w:r w:rsidR="00ED04F1">
        <w:rPr>
          <w:rStyle w:val="Hipervnculo"/>
          <w:rFonts w:ascii="Book Antiqua" w:hAnsi="Book Antiqua" w:cs="Book Antiqua"/>
          <w:color w:val="auto"/>
          <w:sz w:val="24"/>
          <w:szCs w:val="24"/>
          <w:u w:val="none"/>
        </w:rPr>
        <w:t xml:space="preserve"> </w:t>
      </w:r>
      <w:r>
        <w:rPr>
          <w:rStyle w:val="Hipervnculo"/>
          <w:rFonts w:ascii="Book Antiqua" w:hAnsi="Book Antiqua" w:cs="Book Antiqua"/>
          <w:color w:val="auto"/>
          <w:sz w:val="24"/>
          <w:szCs w:val="24"/>
          <w:u w:val="none"/>
        </w:rPr>
        <w:t xml:space="preserve">todos </w:t>
      </w:r>
      <w:r w:rsidR="007A4D46">
        <w:rPr>
          <w:rStyle w:val="Hipervnculo"/>
          <w:rFonts w:ascii="Book Antiqua" w:hAnsi="Book Antiqua" w:cs="Book Antiqua"/>
          <w:color w:val="auto"/>
          <w:sz w:val="24"/>
          <w:szCs w:val="24"/>
          <w:u w:val="none"/>
        </w:rPr>
        <w:t>los puestos de investigación (jefaturas e investigadores),</w:t>
      </w:r>
      <w:r>
        <w:rPr>
          <w:rStyle w:val="Hipervnculo"/>
          <w:rFonts w:ascii="Book Antiqua" w:hAnsi="Book Antiqua" w:cs="Book Antiqua"/>
          <w:color w:val="auto"/>
          <w:sz w:val="24"/>
          <w:szCs w:val="24"/>
          <w:u w:val="none"/>
        </w:rPr>
        <w:t xml:space="preserve"> quedaran </w:t>
      </w:r>
      <w:r w:rsidR="007A4D46">
        <w:rPr>
          <w:rStyle w:val="Hipervnculo"/>
          <w:rFonts w:ascii="Book Antiqua" w:hAnsi="Book Antiqua" w:cs="Book Antiqua"/>
          <w:color w:val="auto"/>
          <w:sz w:val="24"/>
          <w:szCs w:val="24"/>
          <w:u w:val="none"/>
        </w:rPr>
        <w:t>adscri</w:t>
      </w:r>
      <w:r w:rsidR="00ED04F1">
        <w:rPr>
          <w:rStyle w:val="Hipervnculo"/>
          <w:rFonts w:ascii="Book Antiqua" w:hAnsi="Book Antiqua" w:cs="Book Antiqua"/>
          <w:color w:val="auto"/>
          <w:sz w:val="24"/>
          <w:szCs w:val="24"/>
          <w:u w:val="none"/>
        </w:rPr>
        <w:t>tos</w:t>
      </w:r>
      <w:r w:rsidR="007A4D46">
        <w:rPr>
          <w:rStyle w:val="Hipervnculo"/>
          <w:rFonts w:ascii="Book Antiqua" w:hAnsi="Book Antiqua" w:cs="Book Antiqua"/>
          <w:color w:val="auto"/>
          <w:sz w:val="24"/>
          <w:szCs w:val="24"/>
          <w:u w:val="none"/>
        </w:rPr>
        <w:t xml:space="preserve"> directamente a la Dirección General del Organismo de Investigación Judicial, según acuerdo del Consejo Superior tomado en sesión 40-14 celebrada el 2 de mayo de 2014, artículo XXIII:</w:t>
      </w:r>
    </w:p>
    <w:p w14:paraId="3B198F9F" w14:textId="77777777" w:rsidR="007A4D46" w:rsidRDefault="007A4D46" w:rsidP="007A4D46">
      <w:pPr>
        <w:jc w:val="both"/>
        <w:rPr>
          <w:rStyle w:val="Hipervnculo"/>
          <w:rFonts w:ascii="Book Antiqua" w:hAnsi="Book Antiqua" w:cs="Book Antiqua"/>
          <w:color w:val="auto"/>
          <w:sz w:val="24"/>
          <w:szCs w:val="24"/>
          <w:u w:val="none"/>
        </w:rPr>
      </w:pPr>
    </w:p>
    <w:p w14:paraId="5EA7931D" w14:textId="5B8E4266" w:rsidR="007A4D46" w:rsidRPr="0088777C" w:rsidRDefault="007A4D46" w:rsidP="007A4D46">
      <w:pPr>
        <w:pStyle w:val="Textoindependiente"/>
        <w:spacing w:after="0"/>
        <w:ind w:left="851" w:right="618"/>
        <w:jc w:val="both"/>
        <w:rPr>
          <w:rFonts w:ascii="Book Antiqua" w:hAnsi="Book Antiqua"/>
          <w:i/>
          <w:iCs/>
          <w:sz w:val="22"/>
          <w:szCs w:val="22"/>
          <w:lang w:val="es-ES_tradnl"/>
        </w:rPr>
      </w:pPr>
      <w:r w:rsidRPr="0088777C">
        <w:rPr>
          <w:rFonts w:ascii="Book Antiqua" w:hAnsi="Book Antiqua"/>
          <w:i/>
          <w:iCs/>
          <w:sz w:val="22"/>
          <w:szCs w:val="22"/>
          <w:lang w:val="es-ES_tradnl"/>
        </w:rPr>
        <w:t>“Acoger la gestión planteada por el licenciado Francisco Segura Montero y en consecuencia trasladar los puestos de las personas que ejercen labores de investigación, a la Dirección General del citado Organismo.</w:t>
      </w:r>
      <w:r w:rsidRPr="0088777C">
        <w:rPr>
          <w:rFonts w:ascii="Book Antiqua" w:hAnsi="Book Antiqua"/>
          <w:bCs/>
          <w:i/>
          <w:iCs/>
          <w:sz w:val="22"/>
          <w:szCs w:val="22"/>
        </w:rPr>
        <w:t>”</w:t>
      </w:r>
      <w:r w:rsidR="0088777C" w:rsidRPr="0088777C">
        <w:rPr>
          <w:rFonts w:ascii="Book Antiqua" w:hAnsi="Book Antiqua"/>
          <w:bCs/>
          <w:i/>
          <w:iCs/>
          <w:sz w:val="22"/>
          <w:szCs w:val="22"/>
        </w:rPr>
        <w:t>.</w:t>
      </w:r>
    </w:p>
    <w:p w14:paraId="5DC3A85C" w14:textId="300A454D" w:rsidR="007A4D46" w:rsidRDefault="007A4D46" w:rsidP="007A4D46">
      <w:pPr>
        <w:jc w:val="both"/>
        <w:rPr>
          <w:rStyle w:val="Hipervnculo"/>
          <w:rFonts w:ascii="Book Antiqua" w:hAnsi="Book Antiqua" w:cs="Book Antiqua"/>
          <w:color w:val="auto"/>
          <w:sz w:val="24"/>
          <w:szCs w:val="24"/>
          <w:u w:val="none"/>
        </w:rPr>
      </w:pPr>
    </w:p>
    <w:p w14:paraId="15115D23" w14:textId="77777777" w:rsidR="00213370" w:rsidRDefault="00213370" w:rsidP="007A4D46">
      <w:pPr>
        <w:jc w:val="both"/>
        <w:rPr>
          <w:rStyle w:val="Hipervnculo"/>
          <w:rFonts w:ascii="Book Antiqua" w:hAnsi="Book Antiqua" w:cs="Book Antiqua"/>
          <w:color w:val="auto"/>
          <w:sz w:val="24"/>
          <w:szCs w:val="24"/>
          <w:u w:val="none"/>
        </w:rPr>
      </w:pPr>
    </w:p>
    <w:p w14:paraId="30F64BF2" w14:textId="77777777" w:rsidR="00634794" w:rsidRDefault="00634794" w:rsidP="007A4D46">
      <w:pPr>
        <w:widowControl w:val="0"/>
        <w:autoSpaceDE w:val="0"/>
        <w:autoSpaceDN w:val="0"/>
        <w:adjustRightInd w:val="0"/>
        <w:ind w:right="51"/>
        <w:jc w:val="both"/>
        <w:rPr>
          <w:rStyle w:val="Hipervnculo"/>
          <w:rFonts w:ascii="Book Antiqua" w:hAnsi="Book Antiqua" w:cs="Book Antiqua"/>
          <w:color w:val="auto"/>
          <w:sz w:val="24"/>
          <w:szCs w:val="24"/>
          <w:u w:val="none"/>
        </w:rPr>
      </w:pPr>
    </w:p>
    <w:p w14:paraId="361EAFAF" w14:textId="540DD020" w:rsidR="007A4D46" w:rsidRPr="002C34CC" w:rsidRDefault="007A4D46" w:rsidP="007A4D46">
      <w:pPr>
        <w:widowControl w:val="0"/>
        <w:autoSpaceDE w:val="0"/>
        <w:autoSpaceDN w:val="0"/>
        <w:adjustRightInd w:val="0"/>
        <w:ind w:right="51"/>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lastRenderedPageBreak/>
        <w:t>Lo anterior</w:t>
      </w:r>
      <w:r w:rsidR="0046179E">
        <w:rPr>
          <w:rStyle w:val="Hipervnculo"/>
          <w:rFonts w:ascii="Book Antiqua" w:hAnsi="Book Antiqua" w:cs="Book Antiqua"/>
          <w:color w:val="auto"/>
          <w:sz w:val="24"/>
          <w:szCs w:val="24"/>
          <w:u w:val="none"/>
        </w:rPr>
        <w:t>,</w:t>
      </w:r>
      <w:r>
        <w:rPr>
          <w:rStyle w:val="Hipervnculo"/>
          <w:rFonts w:ascii="Book Antiqua" w:hAnsi="Book Antiqua" w:cs="Book Antiqua"/>
          <w:color w:val="auto"/>
          <w:sz w:val="24"/>
          <w:szCs w:val="24"/>
          <w:u w:val="none"/>
        </w:rPr>
        <w:t xml:space="preserve"> </w:t>
      </w:r>
      <w:r w:rsidR="006E483F">
        <w:rPr>
          <w:rStyle w:val="Hipervnculo"/>
          <w:rFonts w:ascii="Book Antiqua" w:hAnsi="Book Antiqua" w:cs="Book Antiqua"/>
          <w:color w:val="auto"/>
          <w:sz w:val="24"/>
          <w:szCs w:val="24"/>
          <w:u w:val="none"/>
        </w:rPr>
        <w:t xml:space="preserve">a su vez </w:t>
      </w:r>
      <w:r>
        <w:rPr>
          <w:rStyle w:val="Hipervnculo"/>
          <w:rFonts w:ascii="Book Antiqua" w:hAnsi="Book Antiqua" w:cs="Book Antiqua"/>
          <w:color w:val="auto"/>
          <w:sz w:val="24"/>
          <w:szCs w:val="24"/>
          <w:u w:val="none"/>
        </w:rPr>
        <w:t>es concordante con la f</w:t>
      </w:r>
      <w:r w:rsidRPr="002C34CC">
        <w:rPr>
          <w:rStyle w:val="Hipervnculo"/>
          <w:rFonts w:ascii="Book Antiqua" w:hAnsi="Book Antiqua" w:cs="Book Antiqua"/>
          <w:color w:val="auto"/>
          <w:sz w:val="24"/>
          <w:szCs w:val="24"/>
          <w:u w:val="none"/>
        </w:rPr>
        <w:t xml:space="preserve">acultad que </w:t>
      </w:r>
      <w:r>
        <w:rPr>
          <w:rStyle w:val="Hipervnculo"/>
          <w:rFonts w:ascii="Book Antiqua" w:hAnsi="Book Antiqua" w:cs="Book Antiqua"/>
          <w:color w:val="auto"/>
          <w:sz w:val="24"/>
          <w:szCs w:val="24"/>
          <w:u w:val="none"/>
        </w:rPr>
        <w:t>otorg</w:t>
      </w:r>
      <w:r w:rsidRPr="002C34CC">
        <w:rPr>
          <w:rStyle w:val="Hipervnculo"/>
          <w:rFonts w:ascii="Book Antiqua" w:hAnsi="Book Antiqua" w:cs="Book Antiqua"/>
          <w:color w:val="auto"/>
          <w:sz w:val="24"/>
          <w:szCs w:val="24"/>
          <w:u w:val="none"/>
        </w:rPr>
        <w:t>a la Ley Orgánica del Organismo de Investigación Judicial</w:t>
      </w:r>
      <w:r>
        <w:rPr>
          <w:rStyle w:val="Hipervnculo"/>
          <w:rFonts w:ascii="Book Antiqua" w:hAnsi="Book Antiqua" w:cs="Book Antiqua"/>
          <w:color w:val="auto"/>
          <w:sz w:val="24"/>
          <w:szCs w:val="24"/>
          <w:u w:val="none"/>
        </w:rPr>
        <w:t xml:space="preserve"> a la Dirección General</w:t>
      </w:r>
      <w:r w:rsidRPr="002C34CC">
        <w:rPr>
          <w:rStyle w:val="Hipervnculo"/>
          <w:rFonts w:ascii="Book Antiqua" w:hAnsi="Book Antiqua" w:cs="Book Antiqua"/>
          <w:color w:val="auto"/>
          <w:sz w:val="24"/>
          <w:szCs w:val="24"/>
          <w:u w:val="none"/>
        </w:rPr>
        <w:t>, en su artículo 18</w:t>
      </w:r>
      <w:r>
        <w:rPr>
          <w:rStyle w:val="Hipervnculo"/>
          <w:rFonts w:ascii="Book Antiqua" w:hAnsi="Book Antiqua" w:cs="Book Antiqua"/>
          <w:color w:val="auto"/>
          <w:sz w:val="24"/>
          <w:szCs w:val="24"/>
          <w:u w:val="none"/>
        </w:rPr>
        <w:t xml:space="preserve">, el cual </w:t>
      </w:r>
      <w:r w:rsidRPr="002C34CC">
        <w:rPr>
          <w:rStyle w:val="Hipervnculo"/>
          <w:rFonts w:ascii="Book Antiqua" w:hAnsi="Book Antiqua" w:cs="Book Antiqua"/>
          <w:color w:val="auto"/>
          <w:sz w:val="24"/>
          <w:szCs w:val="24"/>
          <w:u w:val="none"/>
        </w:rPr>
        <w:t xml:space="preserve">establece: </w:t>
      </w:r>
    </w:p>
    <w:p w14:paraId="52469361" w14:textId="77777777" w:rsidR="007A4D46" w:rsidRPr="002C34CC" w:rsidRDefault="007A4D46" w:rsidP="007A4D46">
      <w:pPr>
        <w:widowControl w:val="0"/>
        <w:autoSpaceDE w:val="0"/>
        <w:autoSpaceDN w:val="0"/>
        <w:adjustRightInd w:val="0"/>
        <w:ind w:left="851" w:right="851"/>
        <w:jc w:val="both"/>
        <w:rPr>
          <w:rStyle w:val="Hipervnculo"/>
          <w:rFonts w:ascii="Book Antiqua" w:hAnsi="Book Antiqua" w:cs="Book Antiqua"/>
          <w:color w:val="auto"/>
          <w:sz w:val="24"/>
          <w:szCs w:val="24"/>
          <w:u w:val="none"/>
        </w:rPr>
      </w:pPr>
    </w:p>
    <w:p w14:paraId="7890E306" w14:textId="433CF42A" w:rsidR="007A4D46" w:rsidRPr="002C34CC" w:rsidRDefault="007A4D46" w:rsidP="007A4D46">
      <w:pPr>
        <w:widowControl w:val="0"/>
        <w:ind w:left="851" w:right="618"/>
        <w:jc w:val="both"/>
        <w:rPr>
          <w:rStyle w:val="Hipervnculo"/>
          <w:rFonts w:ascii="Book Antiqua" w:hAnsi="Book Antiqua" w:cs="Book Antiqua"/>
          <w:i/>
          <w:iCs/>
          <w:color w:val="auto"/>
          <w:sz w:val="24"/>
          <w:szCs w:val="24"/>
          <w:u w:val="none"/>
        </w:rPr>
      </w:pPr>
      <w:r w:rsidRPr="002C34CC">
        <w:rPr>
          <w:rStyle w:val="Hipervnculo"/>
          <w:rFonts w:ascii="Book Antiqua" w:hAnsi="Book Antiqua" w:cs="Book Antiqua"/>
          <w:i/>
          <w:iCs/>
          <w:color w:val="auto"/>
          <w:sz w:val="24"/>
          <w:szCs w:val="24"/>
          <w:u w:val="none"/>
        </w:rPr>
        <w:t>“La Dirección General podrá cambiar discrecionalmente de adscripción a todo el personal de Investigaciones Criminales, excepción hecha de su Jefe. Iguales facultades tendrá la Dirección General en cuanto al personal de las Delegaciones. Tales cambios los pondrá en conocimiento de la Corte para lo que corresponda</w:t>
      </w:r>
      <w:r w:rsidR="0088777C">
        <w:rPr>
          <w:rStyle w:val="Hipervnculo"/>
          <w:rFonts w:ascii="Book Antiqua" w:hAnsi="Book Antiqua" w:cs="Book Antiqua"/>
          <w:i/>
          <w:iCs/>
          <w:color w:val="auto"/>
          <w:sz w:val="24"/>
          <w:szCs w:val="24"/>
          <w:u w:val="none"/>
        </w:rPr>
        <w:t>.</w:t>
      </w:r>
      <w:r w:rsidRPr="002C34CC">
        <w:rPr>
          <w:rStyle w:val="Hipervnculo"/>
          <w:rFonts w:ascii="Book Antiqua" w:hAnsi="Book Antiqua" w:cs="Book Antiqua"/>
          <w:i/>
          <w:iCs/>
          <w:color w:val="auto"/>
          <w:sz w:val="24"/>
          <w:szCs w:val="24"/>
          <w:u w:val="none"/>
        </w:rPr>
        <w:t>”.</w:t>
      </w:r>
    </w:p>
    <w:p w14:paraId="696267DF" w14:textId="77777777" w:rsidR="007A4D46" w:rsidRPr="00C155AC" w:rsidRDefault="007A4D46" w:rsidP="007A4D46">
      <w:pPr>
        <w:widowControl w:val="0"/>
        <w:ind w:right="851"/>
        <w:jc w:val="both"/>
        <w:rPr>
          <w:i/>
          <w:color w:val="000000"/>
          <w:sz w:val="22"/>
          <w:szCs w:val="22"/>
        </w:rPr>
      </w:pPr>
    </w:p>
    <w:p w14:paraId="7F37B83D" w14:textId="0791C8B7" w:rsidR="007A4D46" w:rsidRDefault="00C00B38" w:rsidP="007A4D4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De la investigación realizada, se evidencia que </w:t>
      </w:r>
      <w:r w:rsidR="007A4D46">
        <w:rPr>
          <w:rStyle w:val="Hipervnculo"/>
          <w:rFonts w:ascii="Book Antiqua" w:hAnsi="Book Antiqua" w:cs="Book Antiqua"/>
          <w:color w:val="auto"/>
          <w:sz w:val="24"/>
          <w:szCs w:val="24"/>
          <w:u w:val="none"/>
        </w:rPr>
        <w:t>en la Relación de Puestos del Poder Judicial</w:t>
      </w:r>
      <w:r w:rsidR="00862CE8">
        <w:rPr>
          <w:rStyle w:val="Hipervnculo"/>
          <w:rFonts w:ascii="Book Antiqua" w:hAnsi="Book Antiqua" w:cs="Book Antiqua"/>
          <w:color w:val="auto"/>
          <w:sz w:val="24"/>
          <w:szCs w:val="24"/>
          <w:u w:val="none"/>
        </w:rPr>
        <w:t>,</w:t>
      </w:r>
      <w:r w:rsidR="006A38DE">
        <w:rPr>
          <w:rStyle w:val="Hipervnculo"/>
          <w:rFonts w:ascii="Book Antiqua" w:hAnsi="Book Antiqua" w:cs="Book Antiqua"/>
          <w:color w:val="auto"/>
          <w:sz w:val="24"/>
          <w:szCs w:val="24"/>
          <w:u w:val="none"/>
        </w:rPr>
        <w:t xml:space="preserve"> </w:t>
      </w:r>
      <w:r w:rsidRPr="00C00B38">
        <w:rPr>
          <w:rStyle w:val="Hipervnculo"/>
          <w:rFonts w:ascii="Book Antiqua" w:hAnsi="Book Antiqua" w:cs="Book Antiqua"/>
          <w:color w:val="auto"/>
          <w:sz w:val="24"/>
          <w:szCs w:val="24"/>
          <w:u w:val="none"/>
        </w:rPr>
        <w:t xml:space="preserve">las plazas </w:t>
      </w:r>
      <w:r w:rsidR="00B45AB5">
        <w:rPr>
          <w:rStyle w:val="Hipervnculo"/>
          <w:rFonts w:ascii="Book Antiqua" w:hAnsi="Book Antiqua" w:cs="Book Antiqua"/>
          <w:color w:val="auto"/>
          <w:sz w:val="24"/>
          <w:szCs w:val="24"/>
          <w:u w:val="none"/>
        </w:rPr>
        <w:t>de personal policial</w:t>
      </w:r>
      <w:r w:rsidR="00862CE8">
        <w:rPr>
          <w:rStyle w:val="Hipervnculo"/>
          <w:rFonts w:ascii="Book Antiqua" w:hAnsi="Book Antiqua" w:cs="Book Antiqua"/>
          <w:color w:val="auto"/>
          <w:sz w:val="24"/>
          <w:szCs w:val="24"/>
          <w:u w:val="none"/>
        </w:rPr>
        <w:t>,</w:t>
      </w:r>
      <w:r w:rsidR="00B45AB5">
        <w:rPr>
          <w:rStyle w:val="Hipervnculo"/>
          <w:rFonts w:ascii="Book Antiqua" w:hAnsi="Book Antiqua" w:cs="Book Antiqua"/>
          <w:color w:val="auto"/>
          <w:sz w:val="24"/>
          <w:szCs w:val="24"/>
          <w:u w:val="none"/>
        </w:rPr>
        <w:t xml:space="preserve"> solo se encuentran </w:t>
      </w:r>
      <w:r w:rsidRPr="00C00B38">
        <w:rPr>
          <w:rStyle w:val="Hipervnculo"/>
          <w:rFonts w:ascii="Book Antiqua" w:hAnsi="Book Antiqua" w:cs="Book Antiqua"/>
          <w:color w:val="auto"/>
          <w:sz w:val="24"/>
          <w:szCs w:val="24"/>
          <w:u w:val="none"/>
        </w:rPr>
        <w:t xml:space="preserve">adscritas </w:t>
      </w:r>
      <w:r w:rsidR="00B45AB5">
        <w:rPr>
          <w:rStyle w:val="Hipervnculo"/>
          <w:rFonts w:ascii="Book Antiqua" w:hAnsi="Book Antiqua" w:cs="Book Antiqua"/>
          <w:color w:val="auto"/>
          <w:sz w:val="24"/>
          <w:szCs w:val="24"/>
          <w:u w:val="none"/>
        </w:rPr>
        <w:t xml:space="preserve">a la Dirección General y no a cada Sección en las que laboran (con excepción del personal de apoyo); sin embargo, </w:t>
      </w:r>
      <w:r w:rsidR="001C2888">
        <w:rPr>
          <w:rStyle w:val="Hipervnculo"/>
          <w:rFonts w:ascii="Book Antiqua" w:hAnsi="Book Antiqua" w:cs="Book Antiqua"/>
          <w:color w:val="auto"/>
          <w:sz w:val="24"/>
          <w:szCs w:val="24"/>
          <w:u w:val="none"/>
        </w:rPr>
        <w:t>la Administración del O</w:t>
      </w:r>
      <w:r w:rsidR="0088777C">
        <w:rPr>
          <w:rStyle w:val="Hipervnculo"/>
          <w:rFonts w:ascii="Book Antiqua" w:hAnsi="Book Antiqua" w:cs="Book Antiqua"/>
          <w:color w:val="auto"/>
          <w:sz w:val="24"/>
          <w:szCs w:val="24"/>
          <w:u w:val="none"/>
        </w:rPr>
        <w:t>rganismo de Investigación Judicial</w:t>
      </w:r>
      <w:r w:rsidR="00862CE8">
        <w:rPr>
          <w:rStyle w:val="Hipervnculo"/>
          <w:rFonts w:ascii="Book Antiqua" w:hAnsi="Book Antiqua" w:cs="Book Antiqua"/>
          <w:color w:val="auto"/>
          <w:sz w:val="24"/>
          <w:szCs w:val="24"/>
          <w:u w:val="none"/>
        </w:rPr>
        <w:t>,</w:t>
      </w:r>
      <w:r w:rsidR="001C2888">
        <w:rPr>
          <w:rStyle w:val="Hipervnculo"/>
          <w:rFonts w:ascii="Book Antiqua" w:hAnsi="Book Antiqua" w:cs="Book Antiqua"/>
          <w:color w:val="auto"/>
          <w:sz w:val="24"/>
          <w:szCs w:val="24"/>
          <w:u w:val="none"/>
        </w:rPr>
        <w:t xml:space="preserve"> lleva el</w:t>
      </w:r>
      <w:r w:rsidR="007A4D46">
        <w:rPr>
          <w:rStyle w:val="Hipervnculo"/>
          <w:rFonts w:ascii="Book Antiqua" w:hAnsi="Book Antiqua" w:cs="Book Antiqua"/>
          <w:color w:val="auto"/>
          <w:sz w:val="24"/>
          <w:szCs w:val="24"/>
          <w:u w:val="none"/>
        </w:rPr>
        <w:t xml:space="preserve"> </w:t>
      </w:r>
      <w:r w:rsidR="006A38DE">
        <w:rPr>
          <w:rStyle w:val="Hipervnculo"/>
          <w:rFonts w:ascii="Book Antiqua" w:hAnsi="Book Antiqua" w:cs="Book Antiqua"/>
          <w:color w:val="auto"/>
          <w:sz w:val="24"/>
          <w:szCs w:val="24"/>
          <w:u w:val="none"/>
        </w:rPr>
        <w:t>control</w:t>
      </w:r>
      <w:r w:rsidR="007A4D46">
        <w:rPr>
          <w:rStyle w:val="Hipervnculo"/>
          <w:rFonts w:ascii="Book Antiqua" w:hAnsi="Book Antiqua" w:cs="Book Antiqua"/>
          <w:color w:val="auto"/>
          <w:sz w:val="24"/>
          <w:szCs w:val="24"/>
          <w:u w:val="none"/>
        </w:rPr>
        <w:t xml:space="preserve"> de cuáles son los tipos de plazas y los códigos de esos puestos </w:t>
      </w:r>
      <w:r w:rsidR="001C2888">
        <w:rPr>
          <w:rStyle w:val="Hipervnculo"/>
          <w:rFonts w:ascii="Book Antiqua" w:hAnsi="Book Antiqua" w:cs="Book Antiqua"/>
          <w:color w:val="auto"/>
          <w:sz w:val="24"/>
          <w:szCs w:val="24"/>
          <w:u w:val="none"/>
        </w:rPr>
        <w:t xml:space="preserve">de investigación que están </w:t>
      </w:r>
      <w:r w:rsidR="006A38DE">
        <w:rPr>
          <w:rStyle w:val="Hipervnculo"/>
          <w:rFonts w:ascii="Book Antiqua" w:hAnsi="Book Antiqua" w:cs="Book Antiqua"/>
          <w:color w:val="auto"/>
          <w:sz w:val="24"/>
          <w:szCs w:val="24"/>
          <w:u w:val="none"/>
        </w:rPr>
        <w:t xml:space="preserve">distribuidos </w:t>
      </w:r>
      <w:r w:rsidR="007A4D46">
        <w:rPr>
          <w:rStyle w:val="Hipervnculo"/>
          <w:rFonts w:ascii="Book Antiqua" w:hAnsi="Book Antiqua" w:cs="Book Antiqua"/>
          <w:color w:val="auto"/>
          <w:sz w:val="24"/>
          <w:szCs w:val="24"/>
          <w:u w:val="none"/>
        </w:rPr>
        <w:t>entre las diversas oficinas</w:t>
      </w:r>
      <w:r w:rsidR="006A38DE">
        <w:rPr>
          <w:rStyle w:val="Hipervnculo"/>
          <w:rFonts w:ascii="Book Antiqua" w:hAnsi="Book Antiqua" w:cs="Book Antiqua"/>
          <w:color w:val="auto"/>
          <w:sz w:val="24"/>
          <w:szCs w:val="24"/>
          <w:u w:val="none"/>
        </w:rPr>
        <w:t xml:space="preserve"> del Organismo</w:t>
      </w:r>
      <w:r w:rsidR="00862CE8">
        <w:rPr>
          <w:rStyle w:val="Hipervnculo"/>
          <w:rFonts w:ascii="Book Antiqua" w:hAnsi="Book Antiqua" w:cs="Book Antiqua"/>
          <w:color w:val="auto"/>
          <w:sz w:val="24"/>
          <w:szCs w:val="24"/>
          <w:u w:val="none"/>
        </w:rPr>
        <w:t xml:space="preserve"> de Investigación Judicial</w:t>
      </w:r>
      <w:r w:rsidR="006A38DE">
        <w:rPr>
          <w:rStyle w:val="Hipervnculo"/>
          <w:rFonts w:ascii="Book Antiqua" w:hAnsi="Book Antiqua" w:cs="Book Antiqua"/>
          <w:color w:val="auto"/>
          <w:sz w:val="24"/>
          <w:szCs w:val="24"/>
          <w:u w:val="none"/>
        </w:rPr>
        <w:t>.</w:t>
      </w:r>
    </w:p>
    <w:p w14:paraId="17A40163" w14:textId="77777777" w:rsidR="007A4D46" w:rsidRDefault="007A4D46" w:rsidP="007A4D46">
      <w:pPr>
        <w:jc w:val="both"/>
        <w:rPr>
          <w:rStyle w:val="Hipervnculo"/>
          <w:rFonts w:ascii="Book Antiqua" w:hAnsi="Book Antiqua" w:cs="Book Antiqua"/>
          <w:color w:val="auto"/>
          <w:sz w:val="24"/>
          <w:szCs w:val="24"/>
          <w:u w:val="none"/>
        </w:rPr>
      </w:pPr>
    </w:p>
    <w:p w14:paraId="55639E26" w14:textId="04B803BC" w:rsidR="00651029" w:rsidRDefault="006A38DE">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Ahora </w:t>
      </w:r>
      <w:r w:rsidR="00E61FB4">
        <w:rPr>
          <w:rStyle w:val="Hipervnculo"/>
          <w:rFonts w:ascii="Book Antiqua" w:hAnsi="Book Antiqua" w:cs="Book Antiqua"/>
          <w:color w:val="auto"/>
          <w:sz w:val="24"/>
          <w:szCs w:val="24"/>
          <w:u w:val="none"/>
        </w:rPr>
        <w:t>bien, al</w:t>
      </w:r>
      <w:r w:rsidR="001C2888">
        <w:rPr>
          <w:rStyle w:val="Hipervnculo"/>
          <w:rFonts w:ascii="Book Antiqua" w:hAnsi="Book Antiqua" w:cs="Book Antiqua"/>
          <w:color w:val="auto"/>
          <w:sz w:val="24"/>
          <w:szCs w:val="24"/>
          <w:u w:val="none"/>
        </w:rPr>
        <w:t xml:space="preserve"> hacer un análisis comparativo de </w:t>
      </w:r>
      <w:r>
        <w:rPr>
          <w:rStyle w:val="Hipervnculo"/>
          <w:rFonts w:ascii="Book Antiqua" w:hAnsi="Book Antiqua" w:cs="Book Antiqua"/>
          <w:color w:val="auto"/>
          <w:sz w:val="24"/>
          <w:szCs w:val="24"/>
          <w:u w:val="none"/>
        </w:rPr>
        <w:t>la</w:t>
      </w:r>
      <w:r w:rsidR="001C2888">
        <w:rPr>
          <w:rStyle w:val="Hipervnculo"/>
          <w:rFonts w:ascii="Book Antiqua" w:hAnsi="Book Antiqua" w:cs="Book Antiqua"/>
          <w:color w:val="auto"/>
          <w:sz w:val="24"/>
          <w:szCs w:val="24"/>
          <w:u w:val="none"/>
        </w:rPr>
        <w:t>s</w:t>
      </w:r>
      <w:r>
        <w:rPr>
          <w:rStyle w:val="Hipervnculo"/>
          <w:rFonts w:ascii="Book Antiqua" w:hAnsi="Book Antiqua" w:cs="Book Antiqua"/>
          <w:color w:val="auto"/>
          <w:sz w:val="24"/>
          <w:szCs w:val="24"/>
          <w:u w:val="none"/>
        </w:rPr>
        <w:t xml:space="preserve"> distribuci</w:t>
      </w:r>
      <w:r w:rsidR="001C2888">
        <w:rPr>
          <w:rStyle w:val="Hipervnculo"/>
          <w:rFonts w:ascii="Book Antiqua" w:hAnsi="Book Antiqua" w:cs="Book Antiqua"/>
          <w:color w:val="auto"/>
          <w:sz w:val="24"/>
          <w:szCs w:val="24"/>
          <w:u w:val="none"/>
        </w:rPr>
        <w:t>ones</w:t>
      </w:r>
      <w:r>
        <w:rPr>
          <w:rStyle w:val="Hipervnculo"/>
          <w:rFonts w:ascii="Book Antiqua" w:hAnsi="Book Antiqua" w:cs="Book Antiqua"/>
          <w:color w:val="auto"/>
          <w:sz w:val="24"/>
          <w:szCs w:val="24"/>
          <w:u w:val="none"/>
        </w:rPr>
        <w:t xml:space="preserve"> de puestos </w:t>
      </w:r>
      <w:r w:rsidR="001C2888">
        <w:rPr>
          <w:rStyle w:val="Hipervnculo"/>
          <w:rFonts w:ascii="Book Antiqua" w:hAnsi="Book Antiqua" w:cs="Book Antiqua"/>
          <w:color w:val="auto"/>
          <w:sz w:val="24"/>
          <w:szCs w:val="24"/>
          <w:u w:val="none"/>
        </w:rPr>
        <w:t xml:space="preserve">de investigación </w:t>
      </w:r>
      <w:r>
        <w:rPr>
          <w:rStyle w:val="Hipervnculo"/>
          <w:rFonts w:ascii="Book Antiqua" w:hAnsi="Book Antiqua" w:cs="Book Antiqua"/>
          <w:color w:val="auto"/>
          <w:sz w:val="24"/>
          <w:szCs w:val="24"/>
          <w:u w:val="none"/>
        </w:rPr>
        <w:t xml:space="preserve">del 2018 y la del 2021, </w:t>
      </w:r>
      <w:r w:rsidR="001C2888">
        <w:rPr>
          <w:rStyle w:val="Hipervnculo"/>
          <w:rFonts w:ascii="Book Antiqua" w:hAnsi="Book Antiqua" w:cs="Book Antiqua"/>
          <w:color w:val="auto"/>
          <w:sz w:val="24"/>
          <w:szCs w:val="24"/>
          <w:u w:val="none"/>
        </w:rPr>
        <w:t>es posible establecer</w:t>
      </w:r>
      <w:r>
        <w:rPr>
          <w:rStyle w:val="Hipervnculo"/>
          <w:rFonts w:ascii="Book Antiqua" w:hAnsi="Book Antiqua" w:cs="Book Antiqua"/>
          <w:color w:val="auto"/>
          <w:sz w:val="24"/>
          <w:szCs w:val="24"/>
          <w:u w:val="none"/>
        </w:rPr>
        <w:t xml:space="preserve"> los pesos relativos de cada sección</w:t>
      </w:r>
      <w:r w:rsidR="001C2888">
        <w:rPr>
          <w:rStyle w:val="Hipervnculo"/>
          <w:rFonts w:ascii="Book Antiqua" w:hAnsi="Book Antiqua" w:cs="Book Antiqua"/>
          <w:color w:val="auto"/>
          <w:sz w:val="24"/>
          <w:szCs w:val="24"/>
          <w:u w:val="none"/>
        </w:rPr>
        <w:t xml:space="preserve">, </w:t>
      </w:r>
      <w:r w:rsidR="008F50EC">
        <w:rPr>
          <w:rStyle w:val="Hipervnculo"/>
          <w:rFonts w:ascii="Book Antiqua" w:hAnsi="Book Antiqua" w:cs="Book Antiqua"/>
          <w:color w:val="auto"/>
          <w:sz w:val="24"/>
          <w:szCs w:val="24"/>
          <w:u w:val="none"/>
        </w:rPr>
        <w:t xml:space="preserve">tal como </w:t>
      </w:r>
      <w:r>
        <w:rPr>
          <w:rStyle w:val="Hipervnculo"/>
          <w:rFonts w:ascii="Book Antiqua" w:hAnsi="Book Antiqua" w:cs="Book Antiqua"/>
          <w:color w:val="auto"/>
          <w:sz w:val="24"/>
          <w:szCs w:val="24"/>
          <w:u w:val="none"/>
        </w:rPr>
        <w:t xml:space="preserve">se </w:t>
      </w:r>
      <w:r w:rsidR="001C2888">
        <w:rPr>
          <w:rStyle w:val="Hipervnculo"/>
          <w:rFonts w:ascii="Book Antiqua" w:hAnsi="Book Antiqua" w:cs="Book Antiqua"/>
          <w:color w:val="auto"/>
          <w:sz w:val="24"/>
          <w:szCs w:val="24"/>
          <w:u w:val="none"/>
        </w:rPr>
        <w:t xml:space="preserve">observa en </w:t>
      </w:r>
      <w:r>
        <w:rPr>
          <w:rStyle w:val="Hipervnculo"/>
          <w:rFonts w:ascii="Book Antiqua" w:hAnsi="Book Antiqua" w:cs="Book Antiqua"/>
          <w:color w:val="auto"/>
          <w:sz w:val="24"/>
          <w:szCs w:val="24"/>
          <w:u w:val="none"/>
        </w:rPr>
        <w:t>el siguiente resultado:</w:t>
      </w:r>
    </w:p>
    <w:p w14:paraId="54334CA3" w14:textId="77777777" w:rsidR="006E483F" w:rsidRDefault="006E483F" w:rsidP="006E483F">
      <w:pPr>
        <w:jc w:val="center"/>
        <w:rPr>
          <w:b/>
          <w:sz w:val="22"/>
          <w:szCs w:val="22"/>
        </w:rPr>
      </w:pPr>
    </w:p>
    <w:p w14:paraId="525EEA58" w14:textId="73105254" w:rsidR="006E483F" w:rsidRDefault="006E483F" w:rsidP="006E483F">
      <w:pPr>
        <w:jc w:val="center"/>
        <w:rPr>
          <w:b/>
          <w:sz w:val="22"/>
          <w:szCs w:val="22"/>
        </w:rPr>
      </w:pPr>
      <w:r>
        <w:rPr>
          <w:b/>
          <w:sz w:val="22"/>
          <w:szCs w:val="22"/>
        </w:rPr>
        <w:t>Cuadro 3</w:t>
      </w:r>
    </w:p>
    <w:p w14:paraId="1E5118FF" w14:textId="158BAAE1" w:rsidR="006E483F" w:rsidRDefault="006E483F" w:rsidP="006E483F">
      <w:pPr>
        <w:jc w:val="center"/>
        <w:rPr>
          <w:b/>
          <w:sz w:val="22"/>
          <w:szCs w:val="22"/>
        </w:rPr>
      </w:pPr>
      <w:r>
        <w:rPr>
          <w:b/>
          <w:sz w:val="22"/>
          <w:szCs w:val="22"/>
        </w:rPr>
        <w:t>Comparación relativa de la distribución de Personal de Investigación de las Sección de Robos y Hurtos, para el 2018 y 2021</w:t>
      </w:r>
    </w:p>
    <w:p w14:paraId="59638323" w14:textId="59AAAC41" w:rsidR="006A38DE" w:rsidRDefault="006A38DE">
      <w:pPr>
        <w:jc w:val="both"/>
        <w:rPr>
          <w:rStyle w:val="Hipervnculo"/>
          <w:rFonts w:ascii="Book Antiqua" w:hAnsi="Book Antiqua" w:cs="Book Antiqua"/>
          <w:color w:val="auto"/>
          <w:sz w:val="24"/>
          <w:szCs w:val="24"/>
          <w:u w:val="none"/>
        </w:rPr>
      </w:pPr>
    </w:p>
    <w:tbl>
      <w:tblPr>
        <w:tblW w:w="7280" w:type="dxa"/>
        <w:jc w:val="center"/>
        <w:tblCellMar>
          <w:left w:w="70" w:type="dxa"/>
          <w:right w:w="70" w:type="dxa"/>
        </w:tblCellMar>
        <w:tblLook w:val="04A0" w:firstRow="1" w:lastRow="0" w:firstColumn="1" w:lastColumn="0" w:noHBand="0" w:noVBand="1"/>
      </w:tblPr>
      <w:tblGrid>
        <w:gridCol w:w="2000"/>
        <w:gridCol w:w="1680"/>
        <w:gridCol w:w="1200"/>
        <w:gridCol w:w="1200"/>
        <w:gridCol w:w="1200"/>
      </w:tblGrid>
      <w:tr w:rsidR="006E483F" w:rsidRPr="00A93805" w14:paraId="2E8BBB75" w14:textId="77777777" w:rsidTr="00F2242C">
        <w:trPr>
          <w:trHeight w:val="300"/>
          <w:jc w:val="center"/>
        </w:trPr>
        <w:tc>
          <w:tcPr>
            <w:tcW w:w="2000" w:type="dxa"/>
            <w:tcBorders>
              <w:top w:val="nil"/>
              <w:left w:val="nil"/>
              <w:bottom w:val="nil"/>
              <w:right w:val="nil"/>
            </w:tcBorders>
            <w:shd w:val="clear" w:color="auto" w:fill="auto"/>
            <w:noWrap/>
            <w:vAlign w:val="bottom"/>
            <w:hideMark/>
          </w:tcPr>
          <w:p w14:paraId="667AAB6B" w14:textId="77777777" w:rsidR="006E483F" w:rsidRPr="00A93805" w:rsidRDefault="006E483F" w:rsidP="006E483F">
            <w:pPr>
              <w:rPr>
                <w:rFonts w:ascii="Book Antiqua" w:hAnsi="Book Antiqua" w:cstheme="minorHAnsi"/>
                <w:sz w:val="24"/>
                <w:szCs w:val="24"/>
                <w:lang w:eastAsia="es-CR"/>
              </w:rPr>
            </w:pPr>
          </w:p>
        </w:tc>
        <w:tc>
          <w:tcPr>
            <w:tcW w:w="1680" w:type="dxa"/>
            <w:tcBorders>
              <w:top w:val="nil"/>
              <w:left w:val="nil"/>
              <w:bottom w:val="nil"/>
              <w:right w:val="nil"/>
            </w:tcBorders>
            <w:shd w:val="clear" w:color="auto" w:fill="auto"/>
            <w:noWrap/>
            <w:vAlign w:val="bottom"/>
            <w:hideMark/>
          </w:tcPr>
          <w:p w14:paraId="0B0F0469" w14:textId="77777777" w:rsidR="006E483F" w:rsidRPr="00A93805" w:rsidRDefault="006E483F" w:rsidP="006E483F">
            <w:pPr>
              <w:rPr>
                <w:rFonts w:ascii="Book Antiqua" w:hAnsi="Book Antiqua" w:cstheme="minorHAnsi"/>
                <w:lang w:eastAsia="es-CR"/>
              </w:rPr>
            </w:pPr>
          </w:p>
        </w:tc>
        <w:tc>
          <w:tcPr>
            <w:tcW w:w="240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5A28F022" w14:textId="77777777" w:rsidR="006E483F" w:rsidRPr="00A93805" w:rsidRDefault="006E483F" w:rsidP="006E483F">
            <w:pPr>
              <w:jc w:val="center"/>
              <w:rPr>
                <w:rFonts w:ascii="Book Antiqua" w:hAnsi="Book Antiqua" w:cstheme="minorHAnsi"/>
                <w:b/>
                <w:bCs/>
                <w:color w:val="000000"/>
                <w:sz w:val="22"/>
                <w:szCs w:val="22"/>
                <w:lang w:eastAsia="es-CR"/>
              </w:rPr>
            </w:pPr>
            <w:r w:rsidRPr="00A93805">
              <w:rPr>
                <w:rFonts w:ascii="Book Antiqua" w:hAnsi="Book Antiqua" w:cstheme="minorHAnsi"/>
                <w:b/>
                <w:bCs/>
                <w:color w:val="000000"/>
                <w:sz w:val="22"/>
                <w:szCs w:val="22"/>
                <w:lang w:eastAsia="es-CR"/>
              </w:rPr>
              <w:t xml:space="preserve">Sección </w:t>
            </w:r>
          </w:p>
        </w:tc>
        <w:tc>
          <w:tcPr>
            <w:tcW w:w="1200" w:type="dxa"/>
            <w:tcBorders>
              <w:top w:val="nil"/>
              <w:left w:val="nil"/>
              <w:bottom w:val="nil"/>
              <w:right w:val="nil"/>
            </w:tcBorders>
            <w:shd w:val="clear" w:color="auto" w:fill="auto"/>
            <w:noWrap/>
            <w:vAlign w:val="bottom"/>
            <w:hideMark/>
          </w:tcPr>
          <w:p w14:paraId="6F9126D5" w14:textId="77777777" w:rsidR="006E483F" w:rsidRPr="00A93805" w:rsidRDefault="006E483F" w:rsidP="006E483F">
            <w:pPr>
              <w:jc w:val="center"/>
              <w:rPr>
                <w:rFonts w:ascii="Book Antiqua" w:hAnsi="Book Antiqua" w:cstheme="minorHAnsi"/>
                <w:b/>
                <w:bCs/>
                <w:color w:val="000000"/>
                <w:sz w:val="22"/>
                <w:szCs w:val="22"/>
                <w:lang w:eastAsia="es-CR"/>
              </w:rPr>
            </w:pPr>
          </w:p>
        </w:tc>
      </w:tr>
      <w:tr w:rsidR="006E483F" w:rsidRPr="00A93805" w14:paraId="69B0FBBB" w14:textId="77777777" w:rsidTr="00F2242C">
        <w:trPr>
          <w:trHeight w:val="300"/>
          <w:jc w:val="center"/>
        </w:trPr>
        <w:tc>
          <w:tcPr>
            <w:tcW w:w="20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A33791" w14:textId="77777777" w:rsidR="006E483F" w:rsidRPr="00A93805" w:rsidRDefault="006E483F" w:rsidP="006E483F">
            <w:pPr>
              <w:jc w:val="center"/>
              <w:rPr>
                <w:rFonts w:ascii="Book Antiqua" w:hAnsi="Book Antiqua" w:cstheme="minorHAnsi"/>
                <w:b/>
                <w:bCs/>
                <w:color w:val="000000"/>
                <w:sz w:val="22"/>
                <w:szCs w:val="22"/>
                <w:lang w:eastAsia="es-CR"/>
              </w:rPr>
            </w:pPr>
            <w:r w:rsidRPr="00A93805">
              <w:rPr>
                <w:rFonts w:ascii="Book Antiqua" w:hAnsi="Book Antiqua" w:cstheme="minorHAnsi"/>
                <w:b/>
                <w:bCs/>
                <w:color w:val="000000"/>
                <w:sz w:val="22"/>
                <w:szCs w:val="22"/>
                <w:lang w:eastAsia="es-CR"/>
              </w:rPr>
              <w:t>Fuente</w:t>
            </w:r>
          </w:p>
        </w:tc>
        <w:tc>
          <w:tcPr>
            <w:tcW w:w="1680" w:type="dxa"/>
            <w:tcBorders>
              <w:top w:val="single" w:sz="8" w:space="0" w:color="auto"/>
              <w:left w:val="nil"/>
              <w:bottom w:val="single" w:sz="8" w:space="0" w:color="auto"/>
              <w:right w:val="nil"/>
            </w:tcBorders>
            <w:shd w:val="clear" w:color="000000" w:fill="FFFFFF"/>
            <w:noWrap/>
            <w:vAlign w:val="bottom"/>
            <w:hideMark/>
          </w:tcPr>
          <w:p w14:paraId="2D979B21" w14:textId="77777777" w:rsidR="006E483F" w:rsidRPr="00A93805" w:rsidRDefault="006E483F" w:rsidP="006E483F">
            <w:pPr>
              <w:jc w:val="center"/>
              <w:rPr>
                <w:rFonts w:ascii="Book Antiqua" w:hAnsi="Book Antiqua" w:cstheme="minorHAnsi"/>
                <w:b/>
                <w:bCs/>
                <w:color w:val="000000"/>
                <w:sz w:val="22"/>
                <w:szCs w:val="22"/>
                <w:lang w:eastAsia="es-CR"/>
              </w:rPr>
            </w:pPr>
            <w:r w:rsidRPr="00A93805">
              <w:rPr>
                <w:rFonts w:ascii="Book Antiqua" w:hAnsi="Book Antiqua" w:cstheme="minorHAnsi"/>
                <w:b/>
                <w:bCs/>
                <w:color w:val="000000"/>
                <w:sz w:val="22"/>
                <w:szCs w:val="22"/>
                <w:lang w:eastAsia="es-CR"/>
              </w:rPr>
              <w:t>Variable</w:t>
            </w:r>
          </w:p>
        </w:tc>
        <w:tc>
          <w:tcPr>
            <w:tcW w:w="1200" w:type="dxa"/>
            <w:tcBorders>
              <w:top w:val="single" w:sz="8" w:space="0" w:color="auto"/>
              <w:left w:val="nil"/>
              <w:bottom w:val="single" w:sz="8" w:space="0" w:color="auto"/>
              <w:right w:val="nil"/>
            </w:tcBorders>
            <w:shd w:val="clear" w:color="000000" w:fill="FFFFFF"/>
            <w:noWrap/>
            <w:vAlign w:val="bottom"/>
            <w:hideMark/>
          </w:tcPr>
          <w:p w14:paraId="2C271895" w14:textId="77777777" w:rsidR="006E483F" w:rsidRPr="00A93805" w:rsidRDefault="006E483F" w:rsidP="006E483F">
            <w:pPr>
              <w:jc w:val="center"/>
              <w:rPr>
                <w:rFonts w:ascii="Book Antiqua" w:hAnsi="Book Antiqua" w:cstheme="minorHAnsi"/>
                <w:b/>
                <w:bCs/>
                <w:color w:val="000000"/>
                <w:sz w:val="22"/>
                <w:szCs w:val="22"/>
                <w:lang w:eastAsia="es-CR"/>
              </w:rPr>
            </w:pPr>
            <w:r w:rsidRPr="00A93805">
              <w:rPr>
                <w:rFonts w:ascii="Book Antiqua" w:hAnsi="Book Antiqua" w:cstheme="minorHAnsi"/>
                <w:b/>
                <w:bCs/>
                <w:color w:val="000000"/>
                <w:sz w:val="22"/>
                <w:szCs w:val="22"/>
                <w:lang w:eastAsia="es-CR"/>
              </w:rPr>
              <w:t>Robos</w:t>
            </w:r>
          </w:p>
        </w:tc>
        <w:tc>
          <w:tcPr>
            <w:tcW w:w="1200" w:type="dxa"/>
            <w:tcBorders>
              <w:top w:val="single" w:sz="8" w:space="0" w:color="auto"/>
              <w:left w:val="nil"/>
              <w:bottom w:val="single" w:sz="8" w:space="0" w:color="auto"/>
              <w:right w:val="nil"/>
            </w:tcBorders>
            <w:shd w:val="clear" w:color="000000" w:fill="FFFFFF"/>
            <w:noWrap/>
            <w:vAlign w:val="bottom"/>
            <w:hideMark/>
          </w:tcPr>
          <w:p w14:paraId="72E6CC91" w14:textId="77777777" w:rsidR="006E483F" w:rsidRPr="00A93805" w:rsidRDefault="006E483F" w:rsidP="006E483F">
            <w:pPr>
              <w:jc w:val="center"/>
              <w:rPr>
                <w:rFonts w:ascii="Book Antiqua" w:hAnsi="Book Antiqua" w:cstheme="minorHAnsi"/>
                <w:b/>
                <w:bCs/>
                <w:color w:val="000000"/>
                <w:sz w:val="22"/>
                <w:szCs w:val="22"/>
                <w:lang w:eastAsia="es-CR"/>
              </w:rPr>
            </w:pPr>
            <w:r w:rsidRPr="00A93805">
              <w:rPr>
                <w:rFonts w:ascii="Book Antiqua" w:hAnsi="Book Antiqua" w:cstheme="minorHAnsi"/>
                <w:b/>
                <w:bCs/>
                <w:color w:val="000000"/>
                <w:sz w:val="22"/>
                <w:szCs w:val="22"/>
                <w:lang w:eastAsia="es-CR"/>
              </w:rPr>
              <w:t>Hurtos</w:t>
            </w:r>
          </w:p>
        </w:tc>
        <w:tc>
          <w:tcPr>
            <w:tcW w:w="1200" w:type="dxa"/>
            <w:tcBorders>
              <w:top w:val="single" w:sz="8" w:space="0" w:color="auto"/>
              <w:left w:val="nil"/>
              <w:bottom w:val="single" w:sz="8" w:space="0" w:color="auto"/>
              <w:right w:val="single" w:sz="8" w:space="0" w:color="auto"/>
            </w:tcBorders>
            <w:shd w:val="clear" w:color="000000" w:fill="FFFFFF"/>
            <w:noWrap/>
            <w:vAlign w:val="bottom"/>
            <w:hideMark/>
          </w:tcPr>
          <w:p w14:paraId="1B42B89C" w14:textId="2273EEAF" w:rsidR="006E483F" w:rsidRPr="00A93805" w:rsidRDefault="006E483F" w:rsidP="006E483F">
            <w:pPr>
              <w:jc w:val="center"/>
              <w:rPr>
                <w:rFonts w:ascii="Book Antiqua" w:hAnsi="Book Antiqua" w:cstheme="minorHAnsi"/>
                <w:b/>
                <w:bCs/>
                <w:color w:val="000000"/>
                <w:sz w:val="22"/>
                <w:szCs w:val="22"/>
                <w:lang w:eastAsia="es-CR"/>
              </w:rPr>
            </w:pPr>
            <w:r w:rsidRPr="00A93805">
              <w:rPr>
                <w:rFonts w:ascii="Book Antiqua" w:hAnsi="Book Antiqua" w:cstheme="minorHAnsi"/>
                <w:b/>
                <w:bCs/>
                <w:color w:val="000000"/>
                <w:sz w:val="22"/>
                <w:szCs w:val="22"/>
                <w:lang w:eastAsia="es-CR"/>
              </w:rPr>
              <w:t>T</w:t>
            </w:r>
            <w:r w:rsidR="008F50EC" w:rsidRPr="00A93805">
              <w:rPr>
                <w:rFonts w:ascii="Book Antiqua" w:hAnsi="Book Antiqua" w:cstheme="minorHAnsi"/>
                <w:b/>
                <w:bCs/>
                <w:color w:val="000000"/>
                <w:sz w:val="22"/>
                <w:szCs w:val="22"/>
                <w:lang w:eastAsia="es-CR"/>
              </w:rPr>
              <w:t>OTAL</w:t>
            </w:r>
          </w:p>
        </w:tc>
      </w:tr>
      <w:tr w:rsidR="006E483F" w:rsidRPr="00A93805" w14:paraId="36931816" w14:textId="77777777" w:rsidTr="00F2242C">
        <w:trPr>
          <w:trHeight w:val="290"/>
          <w:jc w:val="center"/>
        </w:trPr>
        <w:tc>
          <w:tcPr>
            <w:tcW w:w="2000" w:type="dxa"/>
            <w:tcBorders>
              <w:top w:val="nil"/>
              <w:left w:val="single" w:sz="8" w:space="0" w:color="auto"/>
              <w:bottom w:val="nil"/>
              <w:right w:val="single" w:sz="8" w:space="0" w:color="auto"/>
            </w:tcBorders>
            <w:shd w:val="clear" w:color="000000" w:fill="FFFFFF"/>
            <w:noWrap/>
            <w:vAlign w:val="bottom"/>
            <w:hideMark/>
          </w:tcPr>
          <w:p w14:paraId="45B62494" w14:textId="77777777" w:rsidR="006E483F" w:rsidRPr="00A93805" w:rsidRDefault="006E483F" w:rsidP="006E483F">
            <w:pPr>
              <w:rPr>
                <w:rFonts w:ascii="Book Antiqua" w:hAnsi="Book Antiqua" w:cstheme="minorHAnsi"/>
                <w:b/>
                <w:bCs/>
                <w:lang w:eastAsia="es-CR"/>
              </w:rPr>
            </w:pPr>
            <w:r w:rsidRPr="00A93805">
              <w:rPr>
                <w:rFonts w:ascii="Book Antiqua" w:hAnsi="Book Antiqua" w:cstheme="minorHAnsi"/>
                <w:b/>
                <w:bCs/>
                <w:lang w:eastAsia="es-CR"/>
              </w:rPr>
              <w:t>Informe</w:t>
            </w:r>
          </w:p>
        </w:tc>
        <w:tc>
          <w:tcPr>
            <w:tcW w:w="1680" w:type="dxa"/>
            <w:tcBorders>
              <w:top w:val="nil"/>
              <w:left w:val="nil"/>
              <w:bottom w:val="nil"/>
              <w:right w:val="nil"/>
            </w:tcBorders>
            <w:shd w:val="clear" w:color="000000" w:fill="FFFFFF"/>
            <w:noWrap/>
            <w:vAlign w:val="center"/>
            <w:hideMark/>
          </w:tcPr>
          <w:p w14:paraId="77A60DF7" w14:textId="77777777" w:rsidR="006E483F" w:rsidRPr="00A93805" w:rsidRDefault="006E483F" w:rsidP="006E483F">
            <w:pPr>
              <w:rPr>
                <w:rFonts w:ascii="Book Antiqua" w:hAnsi="Book Antiqua" w:cstheme="minorHAnsi"/>
                <w:i/>
                <w:iCs/>
                <w:color w:val="000000"/>
                <w:sz w:val="22"/>
                <w:szCs w:val="22"/>
                <w:lang w:eastAsia="es-CR"/>
              </w:rPr>
            </w:pPr>
            <w:r w:rsidRPr="00A93805">
              <w:rPr>
                <w:rFonts w:ascii="Book Antiqua" w:hAnsi="Book Antiqua" w:cstheme="minorHAnsi"/>
                <w:i/>
                <w:iCs/>
                <w:color w:val="000000"/>
                <w:sz w:val="22"/>
                <w:szCs w:val="22"/>
                <w:lang w:eastAsia="es-CR"/>
              </w:rPr>
              <w:t>Personal</w:t>
            </w:r>
          </w:p>
        </w:tc>
        <w:tc>
          <w:tcPr>
            <w:tcW w:w="1200" w:type="dxa"/>
            <w:tcBorders>
              <w:top w:val="nil"/>
              <w:left w:val="nil"/>
              <w:bottom w:val="nil"/>
              <w:right w:val="nil"/>
            </w:tcBorders>
            <w:shd w:val="clear" w:color="000000" w:fill="FFFFFF"/>
            <w:noWrap/>
            <w:vAlign w:val="center"/>
            <w:hideMark/>
          </w:tcPr>
          <w:p w14:paraId="3872B285" w14:textId="77777777" w:rsidR="006E483F" w:rsidRPr="00A93805" w:rsidRDefault="006E483F" w:rsidP="006E483F">
            <w:pPr>
              <w:jc w:val="center"/>
              <w:rPr>
                <w:rFonts w:ascii="Book Antiqua" w:hAnsi="Book Antiqua" w:cstheme="minorHAnsi"/>
                <w:lang w:eastAsia="es-CR"/>
              </w:rPr>
            </w:pPr>
            <w:r w:rsidRPr="00A93805">
              <w:rPr>
                <w:rFonts w:ascii="Book Antiqua" w:hAnsi="Book Antiqua" w:cstheme="minorHAnsi"/>
                <w:lang w:eastAsia="es-CR"/>
              </w:rPr>
              <w:t>46</w:t>
            </w:r>
          </w:p>
        </w:tc>
        <w:tc>
          <w:tcPr>
            <w:tcW w:w="1200" w:type="dxa"/>
            <w:tcBorders>
              <w:top w:val="nil"/>
              <w:left w:val="nil"/>
              <w:bottom w:val="nil"/>
              <w:right w:val="nil"/>
            </w:tcBorders>
            <w:shd w:val="clear" w:color="000000" w:fill="FFFFFF"/>
            <w:noWrap/>
            <w:vAlign w:val="center"/>
            <w:hideMark/>
          </w:tcPr>
          <w:p w14:paraId="23376079" w14:textId="77777777" w:rsidR="006E483F" w:rsidRPr="00A93805" w:rsidRDefault="006E483F" w:rsidP="006E483F">
            <w:pPr>
              <w:jc w:val="center"/>
              <w:rPr>
                <w:rFonts w:ascii="Book Antiqua" w:hAnsi="Book Antiqua" w:cstheme="minorHAnsi"/>
                <w:lang w:eastAsia="es-CR"/>
              </w:rPr>
            </w:pPr>
            <w:r w:rsidRPr="00A93805">
              <w:rPr>
                <w:rFonts w:ascii="Book Antiqua" w:hAnsi="Book Antiqua" w:cstheme="minorHAnsi"/>
                <w:lang w:eastAsia="es-CR"/>
              </w:rPr>
              <w:t>38</w:t>
            </w:r>
          </w:p>
        </w:tc>
        <w:tc>
          <w:tcPr>
            <w:tcW w:w="1200" w:type="dxa"/>
            <w:tcBorders>
              <w:top w:val="nil"/>
              <w:left w:val="nil"/>
              <w:bottom w:val="nil"/>
              <w:right w:val="single" w:sz="8" w:space="0" w:color="auto"/>
            </w:tcBorders>
            <w:shd w:val="clear" w:color="000000" w:fill="FFFFFF"/>
            <w:noWrap/>
            <w:vAlign w:val="center"/>
            <w:hideMark/>
          </w:tcPr>
          <w:p w14:paraId="1E7CD8BA"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84</w:t>
            </w:r>
          </w:p>
        </w:tc>
      </w:tr>
      <w:tr w:rsidR="006E483F" w:rsidRPr="00A93805" w14:paraId="6E7F774A" w14:textId="77777777" w:rsidTr="00F2242C">
        <w:trPr>
          <w:trHeight w:val="300"/>
          <w:jc w:val="center"/>
        </w:trPr>
        <w:tc>
          <w:tcPr>
            <w:tcW w:w="2000" w:type="dxa"/>
            <w:tcBorders>
              <w:top w:val="nil"/>
              <w:left w:val="single" w:sz="8" w:space="0" w:color="auto"/>
              <w:bottom w:val="single" w:sz="8" w:space="0" w:color="auto"/>
              <w:right w:val="single" w:sz="8" w:space="0" w:color="auto"/>
            </w:tcBorders>
            <w:shd w:val="clear" w:color="000000" w:fill="FFFFFF"/>
            <w:noWrap/>
            <w:vAlign w:val="bottom"/>
            <w:hideMark/>
          </w:tcPr>
          <w:p w14:paraId="440FC687" w14:textId="77777777" w:rsidR="006E483F" w:rsidRPr="00A93805" w:rsidRDefault="006E483F" w:rsidP="006E483F">
            <w:pPr>
              <w:rPr>
                <w:rFonts w:ascii="Book Antiqua" w:hAnsi="Book Antiqua" w:cstheme="minorHAnsi"/>
                <w:b/>
                <w:bCs/>
                <w:lang w:eastAsia="es-CR"/>
              </w:rPr>
            </w:pPr>
            <w:r w:rsidRPr="00A93805">
              <w:rPr>
                <w:rFonts w:ascii="Book Antiqua" w:hAnsi="Book Antiqua" w:cstheme="minorHAnsi"/>
                <w:b/>
                <w:bCs/>
                <w:lang w:eastAsia="es-CR"/>
              </w:rPr>
              <w:t>759-PLA-MI-2020</w:t>
            </w:r>
          </w:p>
        </w:tc>
        <w:tc>
          <w:tcPr>
            <w:tcW w:w="1680" w:type="dxa"/>
            <w:tcBorders>
              <w:top w:val="nil"/>
              <w:left w:val="nil"/>
              <w:bottom w:val="single" w:sz="8" w:space="0" w:color="auto"/>
              <w:right w:val="nil"/>
            </w:tcBorders>
            <w:shd w:val="clear" w:color="000000" w:fill="FFFFFF"/>
            <w:noWrap/>
            <w:vAlign w:val="center"/>
            <w:hideMark/>
          </w:tcPr>
          <w:p w14:paraId="2C400E46" w14:textId="77777777" w:rsidR="006E483F" w:rsidRPr="00A93805" w:rsidRDefault="006E483F" w:rsidP="006E483F">
            <w:pPr>
              <w:rPr>
                <w:rFonts w:ascii="Book Antiqua" w:hAnsi="Book Antiqua" w:cstheme="minorHAnsi"/>
                <w:i/>
                <w:iCs/>
                <w:color w:val="000000"/>
                <w:sz w:val="22"/>
                <w:szCs w:val="22"/>
                <w:lang w:eastAsia="es-CR"/>
              </w:rPr>
            </w:pPr>
            <w:r w:rsidRPr="00A93805">
              <w:rPr>
                <w:rFonts w:ascii="Book Antiqua" w:hAnsi="Book Antiqua" w:cstheme="minorHAnsi"/>
                <w:i/>
                <w:iCs/>
                <w:color w:val="000000"/>
                <w:sz w:val="22"/>
                <w:szCs w:val="22"/>
                <w:lang w:eastAsia="es-CR"/>
              </w:rPr>
              <w:t>Peso Relativo</w:t>
            </w:r>
          </w:p>
        </w:tc>
        <w:tc>
          <w:tcPr>
            <w:tcW w:w="1200" w:type="dxa"/>
            <w:tcBorders>
              <w:top w:val="nil"/>
              <w:left w:val="nil"/>
              <w:bottom w:val="single" w:sz="8" w:space="0" w:color="auto"/>
              <w:right w:val="nil"/>
            </w:tcBorders>
            <w:shd w:val="clear" w:color="000000" w:fill="FFFFFF"/>
            <w:noWrap/>
            <w:vAlign w:val="center"/>
            <w:hideMark/>
          </w:tcPr>
          <w:p w14:paraId="3070561E"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54.76%</w:t>
            </w:r>
          </w:p>
        </w:tc>
        <w:tc>
          <w:tcPr>
            <w:tcW w:w="1200" w:type="dxa"/>
            <w:tcBorders>
              <w:top w:val="nil"/>
              <w:left w:val="nil"/>
              <w:bottom w:val="single" w:sz="8" w:space="0" w:color="auto"/>
              <w:right w:val="nil"/>
            </w:tcBorders>
            <w:shd w:val="clear" w:color="000000" w:fill="FFFFFF"/>
            <w:noWrap/>
            <w:vAlign w:val="center"/>
            <w:hideMark/>
          </w:tcPr>
          <w:p w14:paraId="60A489B3"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45.24%</w:t>
            </w:r>
          </w:p>
        </w:tc>
        <w:tc>
          <w:tcPr>
            <w:tcW w:w="1200" w:type="dxa"/>
            <w:tcBorders>
              <w:top w:val="nil"/>
              <w:left w:val="nil"/>
              <w:bottom w:val="single" w:sz="8" w:space="0" w:color="auto"/>
              <w:right w:val="single" w:sz="8" w:space="0" w:color="auto"/>
            </w:tcBorders>
            <w:shd w:val="clear" w:color="000000" w:fill="FFFFFF"/>
            <w:noWrap/>
            <w:vAlign w:val="center"/>
            <w:hideMark/>
          </w:tcPr>
          <w:p w14:paraId="234378D6"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100.00%</w:t>
            </w:r>
          </w:p>
        </w:tc>
      </w:tr>
      <w:tr w:rsidR="006E483F" w:rsidRPr="00A93805" w14:paraId="5D926726" w14:textId="77777777" w:rsidTr="00F2242C">
        <w:trPr>
          <w:trHeight w:val="290"/>
          <w:jc w:val="center"/>
        </w:trPr>
        <w:tc>
          <w:tcPr>
            <w:tcW w:w="2000" w:type="dxa"/>
            <w:tcBorders>
              <w:top w:val="nil"/>
              <w:left w:val="single" w:sz="8" w:space="0" w:color="auto"/>
              <w:bottom w:val="nil"/>
              <w:right w:val="single" w:sz="8" w:space="0" w:color="auto"/>
            </w:tcBorders>
            <w:shd w:val="clear" w:color="000000" w:fill="FFFFFF"/>
            <w:noWrap/>
            <w:vAlign w:val="bottom"/>
            <w:hideMark/>
          </w:tcPr>
          <w:p w14:paraId="2B105203" w14:textId="77777777" w:rsidR="006E483F" w:rsidRPr="00A93805" w:rsidRDefault="006E483F" w:rsidP="006E483F">
            <w:pPr>
              <w:rPr>
                <w:rFonts w:ascii="Book Antiqua" w:hAnsi="Book Antiqua" w:cstheme="minorHAnsi"/>
                <w:b/>
                <w:bCs/>
                <w:lang w:eastAsia="es-CR"/>
              </w:rPr>
            </w:pPr>
            <w:r w:rsidRPr="00A93805">
              <w:rPr>
                <w:rFonts w:ascii="Book Antiqua" w:hAnsi="Book Antiqua" w:cstheme="minorHAnsi"/>
                <w:b/>
                <w:bCs/>
                <w:lang w:eastAsia="es-CR"/>
              </w:rPr>
              <w:t>Oficio</w:t>
            </w:r>
          </w:p>
        </w:tc>
        <w:tc>
          <w:tcPr>
            <w:tcW w:w="1680" w:type="dxa"/>
            <w:tcBorders>
              <w:top w:val="nil"/>
              <w:left w:val="nil"/>
              <w:bottom w:val="nil"/>
              <w:right w:val="nil"/>
            </w:tcBorders>
            <w:shd w:val="clear" w:color="000000" w:fill="FFFFFF"/>
            <w:noWrap/>
            <w:vAlign w:val="center"/>
            <w:hideMark/>
          </w:tcPr>
          <w:p w14:paraId="2C2707F2" w14:textId="77777777" w:rsidR="006E483F" w:rsidRPr="00A93805" w:rsidRDefault="006E483F" w:rsidP="006E483F">
            <w:pPr>
              <w:rPr>
                <w:rFonts w:ascii="Book Antiqua" w:hAnsi="Book Antiqua" w:cstheme="minorHAnsi"/>
                <w:i/>
                <w:iCs/>
                <w:color w:val="000000"/>
                <w:sz w:val="22"/>
                <w:szCs w:val="22"/>
                <w:lang w:eastAsia="es-CR"/>
              </w:rPr>
            </w:pPr>
            <w:r w:rsidRPr="00A93805">
              <w:rPr>
                <w:rFonts w:ascii="Book Antiqua" w:hAnsi="Book Antiqua" w:cstheme="minorHAnsi"/>
                <w:i/>
                <w:iCs/>
                <w:color w:val="000000"/>
                <w:sz w:val="22"/>
                <w:szCs w:val="22"/>
                <w:lang w:eastAsia="es-CR"/>
              </w:rPr>
              <w:t>Personal</w:t>
            </w:r>
          </w:p>
        </w:tc>
        <w:tc>
          <w:tcPr>
            <w:tcW w:w="1200" w:type="dxa"/>
            <w:tcBorders>
              <w:top w:val="nil"/>
              <w:left w:val="nil"/>
              <w:bottom w:val="nil"/>
              <w:right w:val="nil"/>
            </w:tcBorders>
            <w:shd w:val="clear" w:color="000000" w:fill="FFFFFF"/>
            <w:noWrap/>
            <w:vAlign w:val="center"/>
            <w:hideMark/>
          </w:tcPr>
          <w:p w14:paraId="706893FF" w14:textId="77777777" w:rsidR="006E483F" w:rsidRPr="00A93805" w:rsidRDefault="006E483F" w:rsidP="006E483F">
            <w:pPr>
              <w:jc w:val="center"/>
              <w:rPr>
                <w:rFonts w:ascii="Book Antiqua" w:hAnsi="Book Antiqua" w:cstheme="minorHAnsi"/>
                <w:lang w:eastAsia="es-CR"/>
              </w:rPr>
            </w:pPr>
            <w:r w:rsidRPr="00A93805">
              <w:rPr>
                <w:rFonts w:ascii="Book Antiqua" w:hAnsi="Book Antiqua" w:cstheme="minorHAnsi"/>
                <w:lang w:eastAsia="es-CR"/>
              </w:rPr>
              <w:t>52</w:t>
            </w:r>
          </w:p>
        </w:tc>
        <w:tc>
          <w:tcPr>
            <w:tcW w:w="1200" w:type="dxa"/>
            <w:tcBorders>
              <w:top w:val="nil"/>
              <w:left w:val="nil"/>
              <w:bottom w:val="nil"/>
              <w:right w:val="nil"/>
            </w:tcBorders>
            <w:shd w:val="clear" w:color="000000" w:fill="FFFFFF"/>
            <w:noWrap/>
            <w:vAlign w:val="center"/>
            <w:hideMark/>
          </w:tcPr>
          <w:p w14:paraId="7702899B" w14:textId="77777777" w:rsidR="006E483F" w:rsidRPr="00A93805" w:rsidRDefault="006E483F" w:rsidP="006E483F">
            <w:pPr>
              <w:jc w:val="center"/>
              <w:rPr>
                <w:rFonts w:ascii="Book Antiqua" w:hAnsi="Book Antiqua" w:cstheme="minorHAnsi"/>
                <w:lang w:eastAsia="es-CR"/>
              </w:rPr>
            </w:pPr>
            <w:r w:rsidRPr="00A93805">
              <w:rPr>
                <w:rFonts w:ascii="Book Antiqua" w:hAnsi="Book Antiqua" w:cstheme="minorHAnsi"/>
                <w:lang w:eastAsia="es-CR"/>
              </w:rPr>
              <w:t>44</w:t>
            </w:r>
          </w:p>
        </w:tc>
        <w:tc>
          <w:tcPr>
            <w:tcW w:w="1200" w:type="dxa"/>
            <w:tcBorders>
              <w:top w:val="nil"/>
              <w:left w:val="nil"/>
              <w:bottom w:val="nil"/>
              <w:right w:val="single" w:sz="8" w:space="0" w:color="auto"/>
            </w:tcBorders>
            <w:shd w:val="clear" w:color="000000" w:fill="FFFFFF"/>
            <w:noWrap/>
            <w:vAlign w:val="center"/>
            <w:hideMark/>
          </w:tcPr>
          <w:p w14:paraId="3765F5C5"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96</w:t>
            </w:r>
          </w:p>
        </w:tc>
      </w:tr>
      <w:tr w:rsidR="006E483F" w:rsidRPr="00A93805" w14:paraId="78C6804D" w14:textId="77777777" w:rsidTr="00F2242C">
        <w:trPr>
          <w:trHeight w:val="300"/>
          <w:jc w:val="center"/>
        </w:trPr>
        <w:tc>
          <w:tcPr>
            <w:tcW w:w="2000" w:type="dxa"/>
            <w:tcBorders>
              <w:top w:val="nil"/>
              <w:left w:val="single" w:sz="8" w:space="0" w:color="auto"/>
              <w:bottom w:val="single" w:sz="8" w:space="0" w:color="auto"/>
              <w:right w:val="single" w:sz="8" w:space="0" w:color="auto"/>
            </w:tcBorders>
            <w:shd w:val="clear" w:color="000000" w:fill="FFFFFF"/>
            <w:noWrap/>
            <w:vAlign w:val="bottom"/>
            <w:hideMark/>
          </w:tcPr>
          <w:p w14:paraId="548BFBD0" w14:textId="77777777" w:rsidR="006E483F" w:rsidRPr="00A93805" w:rsidRDefault="006E483F" w:rsidP="006E483F">
            <w:pPr>
              <w:rPr>
                <w:rFonts w:ascii="Book Antiqua" w:hAnsi="Book Antiqua" w:cstheme="minorHAnsi"/>
                <w:b/>
                <w:bCs/>
                <w:lang w:eastAsia="es-CR"/>
              </w:rPr>
            </w:pPr>
            <w:r w:rsidRPr="00A93805">
              <w:rPr>
                <w:rFonts w:ascii="Book Antiqua" w:hAnsi="Book Antiqua" w:cstheme="minorHAnsi"/>
                <w:b/>
                <w:bCs/>
                <w:lang w:eastAsia="es-CR"/>
              </w:rPr>
              <w:t>No. 148-SR-2021</w:t>
            </w:r>
          </w:p>
        </w:tc>
        <w:tc>
          <w:tcPr>
            <w:tcW w:w="1680" w:type="dxa"/>
            <w:tcBorders>
              <w:top w:val="nil"/>
              <w:left w:val="nil"/>
              <w:bottom w:val="single" w:sz="8" w:space="0" w:color="auto"/>
              <w:right w:val="nil"/>
            </w:tcBorders>
            <w:shd w:val="clear" w:color="000000" w:fill="FFFFFF"/>
            <w:noWrap/>
            <w:vAlign w:val="center"/>
            <w:hideMark/>
          </w:tcPr>
          <w:p w14:paraId="194840B1" w14:textId="77777777" w:rsidR="006E483F" w:rsidRPr="00A93805" w:rsidRDefault="006E483F" w:rsidP="006E483F">
            <w:pPr>
              <w:rPr>
                <w:rFonts w:ascii="Book Antiqua" w:hAnsi="Book Antiqua" w:cstheme="minorHAnsi"/>
                <w:i/>
                <w:iCs/>
                <w:color w:val="000000"/>
                <w:sz w:val="22"/>
                <w:szCs w:val="22"/>
                <w:lang w:eastAsia="es-CR"/>
              </w:rPr>
            </w:pPr>
            <w:r w:rsidRPr="00A93805">
              <w:rPr>
                <w:rFonts w:ascii="Book Antiqua" w:hAnsi="Book Antiqua" w:cstheme="minorHAnsi"/>
                <w:i/>
                <w:iCs/>
                <w:color w:val="000000"/>
                <w:sz w:val="22"/>
                <w:szCs w:val="22"/>
                <w:lang w:eastAsia="es-CR"/>
              </w:rPr>
              <w:t>Peso Relativo</w:t>
            </w:r>
          </w:p>
        </w:tc>
        <w:tc>
          <w:tcPr>
            <w:tcW w:w="1200" w:type="dxa"/>
            <w:tcBorders>
              <w:top w:val="nil"/>
              <w:left w:val="nil"/>
              <w:bottom w:val="single" w:sz="8" w:space="0" w:color="auto"/>
              <w:right w:val="nil"/>
            </w:tcBorders>
            <w:shd w:val="clear" w:color="000000" w:fill="FFFFFF"/>
            <w:noWrap/>
            <w:vAlign w:val="center"/>
            <w:hideMark/>
          </w:tcPr>
          <w:p w14:paraId="03E68FE2"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54.17%</w:t>
            </w:r>
          </w:p>
        </w:tc>
        <w:tc>
          <w:tcPr>
            <w:tcW w:w="1200" w:type="dxa"/>
            <w:tcBorders>
              <w:top w:val="nil"/>
              <w:left w:val="nil"/>
              <w:bottom w:val="single" w:sz="8" w:space="0" w:color="auto"/>
              <w:right w:val="nil"/>
            </w:tcBorders>
            <w:shd w:val="clear" w:color="000000" w:fill="FFFFFF"/>
            <w:noWrap/>
            <w:vAlign w:val="center"/>
            <w:hideMark/>
          </w:tcPr>
          <w:p w14:paraId="3F2A92D0"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45.83%</w:t>
            </w:r>
          </w:p>
        </w:tc>
        <w:tc>
          <w:tcPr>
            <w:tcW w:w="1200" w:type="dxa"/>
            <w:tcBorders>
              <w:top w:val="nil"/>
              <w:left w:val="nil"/>
              <w:bottom w:val="single" w:sz="8" w:space="0" w:color="auto"/>
              <w:right w:val="single" w:sz="8" w:space="0" w:color="auto"/>
            </w:tcBorders>
            <w:shd w:val="clear" w:color="000000" w:fill="FFFFFF"/>
            <w:noWrap/>
            <w:vAlign w:val="center"/>
            <w:hideMark/>
          </w:tcPr>
          <w:p w14:paraId="5F4F1ADD" w14:textId="77777777" w:rsidR="006E483F" w:rsidRPr="00A93805" w:rsidRDefault="006E483F" w:rsidP="006E483F">
            <w:pPr>
              <w:jc w:val="center"/>
              <w:rPr>
                <w:rFonts w:ascii="Book Antiqua" w:hAnsi="Book Antiqua" w:cstheme="minorHAnsi"/>
                <w:b/>
                <w:bCs/>
                <w:lang w:eastAsia="es-CR"/>
              </w:rPr>
            </w:pPr>
            <w:r w:rsidRPr="00A93805">
              <w:rPr>
                <w:rFonts w:ascii="Book Antiqua" w:hAnsi="Book Antiqua" w:cstheme="minorHAnsi"/>
                <w:b/>
                <w:bCs/>
                <w:lang w:eastAsia="es-CR"/>
              </w:rPr>
              <w:t>100.00%</w:t>
            </w:r>
          </w:p>
        </w:tc>
      </w:tr>
    </w:tbl>
    <w:p w14:paraId="039F31F4" w14:textId="762A9367" w:rsidR="006A38DE" w:rsidRDefault="006E483F" w:rsidP="00F2242C">
      <w:pPr>
        <w:ind w:left="709"/>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16"/>
          <w:szCs w:val="16"/>
          <w:u w:val="none"/>
        </w:rPr>
        <w:t xml:space="preserve"> </w:t>
      </w:r>
      <w:r w:rsidRPr="009964D6">
        <w:rPr>
          <w:rStyle w:val="Hipervnculo"/>
          <w:rFonts w:ascii="Book Antiqua" w:hAnsi="Book Antiqua" w:cs="Book Antiqua"/>
          <w:color w:val="auto"/>
          <w:sz w:val="16"/>
          <w:szCs w:val="16"/>
          <w:u w:val="none"/>
        </w:rPr>
        <w:t>Fuente: Elaboración propia</w:t>
      </w:r>
      <w:r>
        <w:rPr>
          <w:rStyle w:val="Hipervnculo"/>
          <w:rFonts w:ascii="Book Antiqua" w:hAnsi="Book Antiqua" w:cs="Book Antiqua"/>
          <w:color w:val="auto"/>
          <w:sz w:val="16"/>
          <w:szCs w:val="16"/>
          <w:u w:val="none"/>
        </w:rPr>
        <w:t>.</w:t>
      </w:r>
    </w:p>
    <w:p w14:paraId="3E8919FC" w14:textId="77777777" w:rsidR="006E483F" w:rsidRDefault="006E483F">
      <w:pPr>
        <w:jc w:val="both"/>
        <w:rPr>
          <w:rStyle w:val="Hipervnculo"/>
          <w:rFonts w:ascii="Book Antiqua" w:hAnsi="Book Antiqua" w:cs="Book Antiqua"/>
          <w:color w:val="auto"/>
          <w:sz w:val="24"/>
          <w:szCs w:val="24"/>
          <w:u w:val="none"/>
        </w:rPr>
      </w:pPr>
    </w:p>
    <w:p w14:paraId="09367BF1" w14:textId="6E1B69E3" w:rsidR="007A4D46" w:rsidRDefault="006E483F">
      <w:pPr>
        <w:jc w:val="both"/>
        <w:rPr>
          <w:rStyle w:val="Hipervnculo"/>
          <w:rFonts w:ascii="Book Antiqua" w:hAnsi="Book Antiqua" w:cs="Book Antiqua"/>
          <w:color w:val="auto"/>
          <w:sz w:val="24"/>
          <w:szCs w:val="24"/>
          <w:u w:val="none"/>
        </w:rPr>
      </w:pPr>
      <w:r w:rsidRPr="0088777C">
        <w:rPr>
          <w:rStyle w:val="Hipervnculo"/>
          <w:rFonts w:ascii="Book Antiqua" w:hAnsi="Book Antiqua" w:cs="Book Antiqua"/>
          <w:color w:val="auto"/>
          <w:sz w:val="24"/>
          <w:szCs w:val="24"/>
          <w:u w:val="none"/>
        </w:rPr>
        <w:t xml:space="preserve">Pese al aumento absoluto </w:t>
      </w:r>
      <w:r w:rsidR="008F50EC" w:rsidRPr="0088777C">
        <w:rPr>
          <w:rStyle w:val="Hipervnculo"/>
          <w:rFonts w:ascii="Book Antiqua" w:hAnsi="Book Antiqua" w:cs="Book Antiqua"/>
          <w:color w:val="auto"/>
          <w:sz w:val="24"/>
          <w:szCs w:val="24"/>
          <w:u w:val="none"/>
        </w:rPr>
        <w:t xml:space="preserve">de 12 puestos en el total </w:t>
      </w:r>
      <w:r w:rsidRPr="0088777C">
        <w:rPr>
          <w:rStyle w:val="Hipervnculo"/>
          <w:rFonts w:ascii="Book Antiqua" w:hAnsi="Book Antiqua" w:cs="Book Antiqua"/>
          <w:color w:val="auto"/>
          <w:sz w:val="24"/>
          <w:szCs w:val="24"/>
          <w:u w:val="none"/>
        </w:rPr>
        <w:t xml:space="preserve">de </w:t>
      </w:r>
      <w:r w:rsidR="000F163F" w:rsidRPr="0088777C">
        <w:rPr>
          <w:rStyle w:val="Hipervnculo"/>
          <w:rFonts w:ascii="Book Antiqua" w:hAnsi="Book Antiqua" w:cs="Book Antiqua"/>
          <w:color w:val="auto"/>
          <w:sz w:val="24"/>
          <w:szCs w:val="24"/>
          <w:u w:val="none"/>
        </w:rPr>
        <w:t>recursos</w:t>
      </w:r>
      <w:r w:rsidRPr="0088777C">
        <w:rPr>
          <w:rStyle w:val="Hipervnculo"/>
          <w:rFonts w:ascii="Book Antiqua" w:hAnsi="Book Antiqua" w:cs="Book Antiqua"/>
          <w:color w:val="auto"/>
          <w:sz w:val="24"/>
          <w:szCs w:val="24"/>
          <w:u w:val="none"/>
        </w:rPr>
        <w:t xml:space="preserve"> de investigación en el 2021, la distribución realizada en el estudio 759-PLA-MI-2020</w:t>
      </w:r>
      <w:r w:rsidR="00862CE8" w:rsidRPr="0088777C">
        <w:rPr>
          <w:rStyle w:val="Hipervnculo"/>
          <w:rFonts w:ascii="Book Antiqua" w:hAnsi="Book Antiqua" w:cs="Book Antiqua"/>
          <w:color w:val="auto"/>
          <w:sz w:val="24"/>
          <w:szCs w:val="24"/>
          <w:u w:val="none"/>
        </w:rPr>
        <w:t>,</w:t>
      </w:r>
      <w:r w:rsidRPr="0088777C">
        <w:rPr>
          <w:rStyle w:val="Hipervnculo"/>
          <w:rFonts w:ascii="Book Antiqua" w:hAnsi="Book Antiqua" w:cs="Book Antiqua"/>
          <w:color w:val="auto"/>
          <w:sz w:val="24"/>
          <w:szCs w:val="24"/>
          <w:u w:val="none"/>
        </w:rPr>
        <w:t xml:space="preserve"> se conserva</w:t>
      </w:r>
      <w:r w:rsidR="008F50EC" w:rsidRPr="0088777C">
        <w:rPr>
          <w:rStyle w:val="Hipervnculo"/>
          <w:rFonts w:ascii="Book Antiqua" w:hAnsi="Book Antiqua" w:cs="Book Antiqua"/>
          <w:color w:val="auto"/>
          <w:sz w:val="24"/>
          <w:szCs w:val="24"/>
          <w:u w:val="none"/>
        </w:rPr>
        <w:t xml:space="preserve"> en términos porcentuales,</w:t>
      </w:r>
      <w:r w:rsidRPr="0088777C">
        <w:rPr>
          <w:rStyle w:val="Hipervnculo"/>
          <w:rFonts w:ascii="Book Antiqua" w:hAnsi="Book Antiqua" w:cs="Book Antiqua"/>
          <w:color w:val="auto"/>
          <w:sz w:val="24"/>
          <w:szCs w:val="24"/>
          <w:u w:val="none"/>
        </w:rPr>
        <w:t xml:space="preserve"> </w:t>
      </w:r>
      <w:r w:rsidR="00401FA3" w:rsidRPr="0088777C">
        <w:rPr>
          <w:rStyle w:val="Hipervnculo"/>
          <w:rFonts w:ascii="Book Antiqua" w:hAnsi="Book Antiqua" w:cs="Book Antiqua"/>
          <w:color w:val="auto"/>
          <w:sz w:val="24"/>
          <w:szCs w:val="24"/>
          <w:u w:val="none"/>
        </w:rPr>
        <w:t>siendo</w:t>
      </w:r>
      <w:r w:rsidRPr="0088777C">
        <w:rPr>
          <w:rStyle w:val="Hipervnculo"/>
          <w:rFonts w:ascii="Book Antiqua" w:hAnsi="Book Antiqua" w:cs="Book Antiqua"/>
          <w:color w:val="auto"/>
          <w:sz w:val="24"/>
          <w:szCs w:val="24"/>
          <w:u w:val="none"/>
        </w:rPr>
        <w:t xml:space="preserve"> las variaciones relativas mínimas</w:t>
      </w:r>
      <w:r w:rsidR="004639B1" w:rsidRPr="0088777C">
        <w:rPr>
          <w:rStyle w:val="Hipervnculo"/>
          <w:rFonts w:ascii="Book Antiqua" w:hAnsi="Book Antiqua" w:cs="Book Antiqua"/>
          <w:color w:val="auto"/>
          <w:sz w:val="24"/>
          <w:szCs w:val="24"/>
          <w:u w:val="none"/>
        </w:rPr>
        <w:t xml:space="preserve"> (menos de</w:t>
      </w:r>
      <w:r w:rsidR="008F50EC" w:rsidRPr="0088777C">
        <w:rPr>
          <w:rStyle w:val="Hipervnculo"/>
          <w:rFonts w:ascii="Book Antiqua" w:hAnsi="Book Antiqua" w:cs="Book Antiqua"/>
          <w:color w:val="auto"/>
          <w:sz w:val="24"/>
          <w:szCs w:val="24"/>
          <w:u w:val="none"/>
        </w:rPr>
        <w:t>l</w:t>
      </w:r>
      <w:r w:rsidR="004639B1" w:rsidRPr="0088777C">
        <w:rPr>
          <w:rStyle w:val="Hipervnculo"/>
          <w:rFonts w:ascii="Book Antiqua" w:hAnsi="Book Antiqua" w:cs="Book Antiqua"/>
          <w:color w:val="auto"/>
          <w:sz w:val="24"/>
          <w:szCs w:val="24"/>
          <w:u w:val="none"/>
        </w:rPr>
        <w:t xml:space="preserve"> 1%), lo que </w:t>
      </w:r>
      <w:r w:rsidR="008F50EC" w:rsidRPr="0088777C">
        <w:rPr>
          <w:rStyle w:val="Hipervnculo"/>
          <w:rFonts w:ascii="Book Antiqua" w:hAnsi="Book Antiqua" w:cs="Book Antiqua"/>
          <w:color w:val="auto"/>
          <w:sz w:val="24"/>
          <w:szCs w:val="24"/>
          <w:u w:val="none"/>
        </w:rPr>
        <w:t>sugiere estabilidad en</w:t>
      </w:r>
      <w:r w:rsidR="004639B1" w:rsidRPr="0088777C">
        <w:rPr>
          <w:rStyle w:val="Hipervnculo"/>
          <w:rFonts w:ascii="Book Antiqua" w:hAnsi="Book Antiqua" w:cs="Book Antiqua"/>
          <w:color w:val="auto"/>
          <w:sz w:val="24"/>
          <w:szCs w:val="24"/>
          <w:u w:val="none"/>
        </w:rPr>
        <w:t xml:space="preserve"> la distribución inicial por tipo de delito y carga de trabajo.</w:t>
      </w:r>
    </w:p>
    <w:p w14:paraId="638746BC" w14:textId="6A2A5968" w:rsidR="00651029" w:rsidRDefault="00651029">
      <w:pPr>
        <w:jc w:val="both"/>
        <w:rPr>
          <w:rStyle w:val="Hipervnculo"/>
          <w:rFonts w:ascii="Book Antiqua" w:hAnsi="Book Antiqua" w:cs="Book Antiqua"/>
          <w:color w:val="auto"/>
          <w:sz w:val="24"/>
          <w:szCs w:val="24"/>
          <w:u w:val="none"/>
        </w:rPr>
      </w:pPr>
    </w:p>
    <w:p w14:paraId="75B4E3CA" w14:textId="562ECA1A" w:rsidR="00F76CCE" w:rsidRDefault="00F76CCE">
      <w:pPr>
        <w:jc w:val="both"/>
        <w:rPr>
          <w:rStyle w:val="Hipervnculo"/>
          <w:rFonts w:ascii="Book Antiqua" w:hAnsi="Book Antiqua" w:cs="Book Antiqua"/>
          <w:color w:val="auto"/>
          <w:sz w:val="24"/>
          <w:szCs w:val="24"/>
          <w:u w:val="none"/>
        </w:rPr>
      </w:pPr>
    </w:p>
    <w:p w14:paraId="5C0C1EBC" w14:textId="77777777" w:rsidR="00213370" w:rsidRDefault="00213370">
      <w:pPr>
        <w:jc w:val="both"/>
        <w:rPr>
          <w:rStyle w:val="Hipervnculo"/>
          <w:rFonts w:ascii="Book Antiqua" w:hAnsi="Book Antiqua" w:cs="Book Antiqua"/>
          <w:color w:val="auto"/>
          <w:sz w:val="24"/>
          <w:szCs w:val="24"/>
          <w:u w:val="none"/>
        </w:rPr>
      </w:pPr>
    </w:p>
    <w:p w14:paraId="439843E4" w14:textId="4BF396B0" w:rsidR="008F50EC" w:rsidRPr="00B45B4A" w:rsidRDefault="008F50EC" w:rsidP="008F50EC">
      <w:pPr>
        <w:jc w:val="both"/>
        <w:rPr>
          <w:rStyle w:val="Hipervnculo"/>
          <w:rFonts w:ascii="Book Antiqua" w:hAnsi="Book Antiqua" w:cs="Book Antiqua"/>
          <w:b/>
          <w:bCs/>
          <w:color w:val="auto"/>
          <w:sz w:val="24"/>
          <w:szCs w:val="24"/>
          <w:u w:val="none"/>
        </w:rPr>
      </w:pPr>
      <w:r w:rsidRPr="00B45B4A">
        <w:rPr>
          <w:rStyle w:val="Hipervnculo"/>
          <w:rFonts w:ascii="Book Antiqua" w:hAnsi="Book Antiqua" w:cs="Book Antiqua"/>
          <w:b/>
          <w:bCs/>
          <w:color w:val="auto"/>
          <w:sz w:val="24"/>
          <w:szCs w:val="24"/>
          <w:u w:val="none"/>
        </w:rPr>
        <w:lastRenderedPageBreak/>
        <w:t xml:space="preserve">2.1.- Recursos de </w:t>
      </w:r>
      <w:r>
        <w:rPr>
          <w:rStyle w:val="Hipervnculo"/>
          <w:rFonts w:ascii="Book Antiqua" w:hAnsi="Book Antiqua" w:cs="Book Antiqua"/>
          <w:b/>
          <w:bCs/>
          <w:color w:val="auto"/>
          <w:sz w:val="24"/>
          <w:szCs w:val="24"/>
          <w:u w:val="none"/>
        </w:rPr>
        <w:t>apoyo administrativo</w:t>
      </w:r>
    </w:p>
    <w:p w14:paraId="7C43797A" w14:textId="77777777" w:rsidR="008F50EC" w:rsidRDefault="008F50EC" w:rsidP="00F2242C">
      <w:pPr>
        <w:jc w:val="both"/>
        <w:rPr>
          <w:rStyle w:val="Hipervnculo"/>
          <w:rFonts w:ascii="Book Antiqua" w:hAnsi="Book Antiqua" w:cs="Book Antiqua"/>
          <w:color w:val="auto"/>
          <w:sz w:val="24"/>
          <w:szCs w:val="24"/>
          <w:u w:val="none"/>
        </w:rPr>
      </w:pPr>
    </w:p>
    <w:p w14:paraId="707D2C54" w14:textId="0815DE88" w:rsidR="006D574D" w:rsidRDefault="006D574D" w:rsidP="00F2242C">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A</w:t>
      </w:r>
      <w:r w:rsidR="004639B1">
        <w:rPr>
          <w:rStyle w:val="Hipervnculo"/>
          <w:rFonts w:ascii="Book Antiqua" w:hAnsi="Book Antiqua" w:cs="Book Antiqua"/>
          <w:color w:val="auto"/>
          <w:sz w:val="24"/>
          <w:szCs w:val="24"/>
          <w:u w:val="none"/>
        </w:rPr>
        <w:t xml:space="preserve">hora bien, </w:t>
      </w:r>
      <w:r>
        <w:rPr>
          <w:rStyle w:val="Hipervnculo"/>
          <w:rFonts w:ascii="Book Antiqua" w:hAnsi="Book Antiqua" w:cs="Book Antiqua"/>
          <w:color w:val="auto"/>
          <w:sz w:val="24"/>
          <w:szCs w:val="24"/>
          <w:u w:val="none"/>
        </w:rPr>
        <w:t xml:space="preserve">para </w:t>
      </w:r>
      <w:r w:rsidR="00FD7A4B">
        <w:rPr>
          <w:rStyle w:val="Hipervnculo"/>
          <w:rFonts w:ascii="Book Antiqua" w:hAnsi="Book Antiqua" w:cs="Book Antiqua"/>
          <w:color w:val="auto"/>
          <w:sz w:val="24"/>
          <w:szCs w:val="24"/>
          <w:u w:val="none"/>
        </w:rPr>
        <w:t>los puestos administrativos</w:t>
      </w:r>
      <w:r w:rsidR="00862CE8">
        <w:rPr>
          <w:rStyle w:val="Hipervnculo"/>
          <w:rFonts w:ascii="Book Antiqua" w:hAnsi="Book Antiqua" w:cs="Book Antiqua"/>
          <w:color w:val="auto"/>
          <w:sz w:val="24"/>
          <w:szCs w:val="24"/>
          <w:u w:val="none"/>
        </w:rPr>
        <w:t>,</w:t>
      </w:r>
      <w:r>
        <w:rPr>
          <w:rStyle w:val="Hipervnculo"/>
          <w:rFonts w:ascii="Book Antiqua" w:hAnsi="Book Antiqua" w:cs="Book Antiqua"/>
          <w:color w:val="auto"/>
          <w:sz w:val="24"/>
          <w:szCs w:val="24"/>
          <w:u w:val="none"/>
        </w:rPr>
        <w:t xml:space="preserve"> se recomend</w:t>
      </w:r>
      <w:r w:rsidR="00A20569">
        <w:rPr>
          <w:rStyle w:val="Hipervnculo"/>
          <w:rFonts w:ascii="Book Antiqua" w:hAnsi="Book Antiqua" w:cs="Book Antiqua"/>
          <w:color w:val="auto"/>
          <w:sz w:val="24"/>
          <w:szCs w:val="24"/>
          <w:u w:val="none"/>
        </w:rPr>
        <w:t>ó</w:t>
      </w:r>
      <w:r>
        <w:rPr>
          <w:rStyle w:val="Hipervnculo"/>
          <w:rFonts w:ascii="Book Antiqua" w:hAnsi="Book Antiqua" w:cs="Book Antiqua"/>
          <w:color w:val="auto"/>
          <w:sz w:val="24"/>
          <w:szCs w:val="24"/>
          <w:u w:val="none"/>
        </w:rPr>
        <w:t xml:space="preserve"> </w:t>
      </w:r>
      <w:r w:rsidR="004639B1">
        <w:rPr>
          <w:rStyle w:val="Hipervnculo"/>
          <w:rFonts w:ascii="Book Antiqua" w:hAnsi="Book Antiqua" w:cs="Book Antiqua"/>
          <w:color w:val="auto"/>
          <w:sz w:val="24"/>
          <w:szCs w:val="24"/>
          <w:u w:val="none"/>
        </w:rPr>
        <w:t>en el estudio 759-PLA-MI-2020</w:t>
      </w:r>
      <w:r w:rsidR="00862CE8">
        <w:rPr>
          <w:rStyle w:val="Hipervnculo"/>
          <w:rFonts w:ascii="Book Antiqua" w:hAnsi="Book Antiqua" w:cs="Book Antiqua"/>
          <w:color w:val="auto"/>
          <w:sz w:val="24"/>
          <w:szCs w:val="24"/>
          <w:u w:val="none"/>
        </w:rPr>
        <w:t>,</w:t>
      </w:r>
      <w:r w:rsidR="004639B1">
        <w:rPr>
          <w:rStyle w:val="Hipervnculo"/>
          <w:rFonts w:ascii="Book Antiqua" w:hAnsi="Book Antiqua" w:cs="Book Antiqua"/>
          <w:color w:val="auto"/>
          <w:sz w:val="24"/>
          <w:szCs w:val="24"/>
          <w:u w:val="none"/>
        </w:rPr>
        <w:t xml:space="preserve"> </w:t>
      </w:r>
      <w:r w:rsidR="008F50EC">
        <w:rPr>
          <w:rStyle w:val="Hipervnculo"/>
          <w:rFonts w:ascii="Book Antiqua" w:hAnsi="Book Antiqua" w:cs="Book Antiqua"/>
          <w:color w:val="auto"/>
          <w:sz w:val="24"/>
          <w:szCs w:val="24"/>
          <w:u w:val="none"/>
        </w:rPr>
        <w:t xml:space="preserve">la siguiente </w:t>
      </w:r>
      <w:r>
        <w:rPr>
          <w:rStyle w:val="Hipervnculo"/>
          <w:rFonts w:ascii="Book Antiqua" w:hAnsi="Book Antiqua" w:cs="Book Antiqua"/>
          <w:color w:val="auto"/>
          <w:sz w:val="24"/>
          <w:szCs w:val="24"/>
          <w:u w:val="none"/>
        </w:rPr>
        <w:t xml:space="preserve">estructura </w:t>
      </w:r>
      <w:r w:rsidR="0041224E">
        <w:rPr>
          <w:rStyle w:val="Hipervnculo"/>
          <w:rFonts w:ascii="Book Antiqua" w:hAnsi="Book Antiqua" w:cs="Book Antiqua"/>
          <w:color w:val="auto"/>
          <w:sz w:val="24"/>
          <w:szCs w:val="24"/>
          <w:u w:val="none"/>
        </w:rPr>
        <w:t>para cada una de las nuevas secciones</w:t>
      </w:r>
      <w:r w:rsidR="008F50EC">
        <w:rPr>
          <w:rStyle w:val="Hipervnculo"/>
          <w:rFonts w:ascii="Book Antiqua" w:hAnsi="Book Antiqua" w:cs="Book Antiqua"/>
          <w:color w:val="auto"/>
          <w:sz w:val="24"/>
          <w:szCs w:val="24"/>
          <w:u w:val="none"/>
        </w:rPr>
        <w:t>:</w:t>
      </w:r>
    </w:p>
    <w:p w14:paraId="67F29D60" w14:textId="618C6A5A" w:rsidR="006D574D" w:rsidRDefault="006D574D">
      <w:pPr>
        <w:jc w:val="both"/>
        <w:rPr>
          <w:rStyle w:val="Hipervnculo"/>
          <w:rFonts w:ascii="Book Antiqua" w:hAnsi="Book Antiqua" w:cs="Book Antiqua"/>
          <w:color w:val="auto"/>
          <w:sz w:val="24"/>
          <w:szCs w:val="24"/>
          <w:u w:val="none"/>
        </w:rPr>
      </w:pPr>
    </w:p>
    <w:tbl>
      <w:tblPr>
        <w:tblStyle w:val="Tablaconcuadrcula"/>
        <w:tblW w:w="8788" w:type="dxa"/>
        <w:jc w:val="center"/>
        <w:tblInd w:w="0" w:type="dxa"/>
        <w:tblLook w:val="04A0" w:firstRow="1" w:lastRow="0" w:firstColumn="1" w:lastColumn="0" w:noHBand="0" w:noVBand="1"/>
      </w:tblPr>
      <w:tblGrid>
        <w:gridCol w:w="3226"/>
        <w:gridCol w:w="1208"/>
        <w:gridCol w:w="4354"/>
      </w:tblGrid>
      <w:tr w:rsidR="006D574D" w14:paraId="693030D2" w14:textId="77777777" w:rsidTr="00F2242C">
        <w:trPr>
          <w:jc w:val="center"/>
        </w:trPr>
        <w:tc>
          <w:tcPr>
            <w:tcW w:w="3226" w:type="dxa"/>
            <w:shd w:val="clear" w:color="auto" w:fill="2F5496" w:themeFill="accent1" w:themeFillShade="BF"/>
          </w:tcPr>
          <w:p w14:paraId="6E97F696" w14:textId="7D6BDB21" w:rsidR="006D574D" w:rsidRPr="00970111" w:rsidRDefault="006D574D">
            <w:pPr>
              <w:jc w:val="center"/>
              <w:rPr>
                <w:rStyle w:val="Hipervnculo"/>
                <w:rFonts w:ascii="Book Antiqua" w:hAnsi="Book Antiqua" w:cs="Book Antiqua"/>
                <w:color w:val="FFFFFF" w:themeColor="background1"/>
                <w:sz w:val="24"/>
                <w:szCs w:val="24"/>
                <w:u w:val="none"/>
              </w:rPr>
            </w:pPr>
            <w:r w:rsidRPr="00970111">
              <w:rPr>
                <w:rStyle w:val="Hipervnculo"/>
                <w:rFonts w:ascii="Book Antiqua" w:hAnsi="Book Antiqua" w:cs="Book Antiqua"/>
                <w:color w:val="FFFFFF" w:themeColor="background1"/>
                <w:sz w:val="24"/>
                <w:szCs w:val="24"/>
                <w:u w:val="none"/>
              </w:rPr>
              <w:t>Puesto</w:t>
            </w:r>
          </w:p>
        </w:tc>
        <w:tc>
          <w:tcPr>
            <w:tcW w:w="1208" w:type="dxa"/>
            <w:shd w:val="clear" w:color="auto" w:fill="2F5496" w:themeFill="accent1" w:themeFillShade="BF"/>
          </w:tcPr>
          <w:p w14:paraId="56DBBFE4" w14:textId="611C9FB3" w:rsidR="006D574D" w:rsidRPr="00970111" w:rsidRDefault="006D574D">
            <w:pPr>
              <w:jc w:val="center"/>
              <w:rPr>
                <w:rStyle w:val="Hipervnculo"/>
                <w:rFonts w:ascii="Book Antiqua" w:hAnsi="Book Antiqua" w:cs="Book Antiqua"/>
                <w:color w:val="FFFFFF" w:themeColor="background1"/>
                <w:sz w:val="24"/>
                <w:szCs w:val="24"/>
                <w:u w:val="none"/>
              </w:rPr>
            </w:pPr>
            <w:r w:rsidRPr="00970111">
              <w:rPr>
                <w:rStyle w:val="Hipervnculo"/>
                <w:rFonts w:ascii="Book Antiqua" w:hAnsi="Book Antiqua" w:cs="Book Antiqua"/>
                <w:color w:val="FFFFFF" w:themeColor="background1"/>
                <w:sz w:val="24"/>
                <w:szCs w:val="24"/>
                <w:u w:val="none"/>
              </w:rPr>
              <w:t>Cantidad</w:t>
            </w:r>
          </w:p>
        </w:tc>
        <w:tc>
          <w:tcPr>
            <w:tcW w:w="4354" w:type="dxa"/>
            <w:shd w:val="clear" w:color="auto" w:fill="2F5496" w:themeFill="accent1" w:themeFillShade="BF"/>
          </w:tcPr>
          <w:p w14:paraId="475D8125" w14:textId="71A6FC27" w:rsidR="006D574D" w:rsidRPr="00970111" w:rsidRDefault="006D574D">
            <w:pPr>
              <w:jc w:val="center"/>
              <w:rPr>
                <w:rStyle w:val="Hipervnculo"/>
                <w:rFonts w:ascii="Book Antiqua" w:hAnsi="Book Antiqua" w:cs="Book Antiqua"/>
                <w:color w:val="FFFFFF" w:themeColor="background1"/>
                <w:sz w:val="24"/>
                <w:szCs w:val="24"/>
                <w:u w:val="none"/>
              </w:rPr>
            </w:pPr>
            <w:r w:rsidRPr="00970111">
              <w:rPr>
                <w:rStyle w:val="Hipervnculo"/>
                <w:rFonts w:ascii="Book Antiqua" w:hAnsi="Book Antiqua" w:cs="Book Antiqua"/>
                <w:color w:val="FFFFFF" w:themeColor="background1"/>
                <w:sz w:val="24"/>
                <w:szCs w:val="24"/>
                <w:u w:val="none"/>
              </w:rPr>
              <w:t>Función</w:t>
            </w:r>
          </w:p>
        </w:tc>
      </w:tr>
      <w:tr w:rsidR="006D574D" w14:paraId="10015E82" w14:textId="77777777" w:rsidTr="00F2242C">
        <w:trPr>
          <w:jc w:val="center"/>
        </w:trPr>
        <w:tc>
          <w:tcPr>
            <w:tcW w:w="3226" w:type="dxa"/>
          </w:tcPr>
          <w:p w14:paraId="78CDD3F5" w14:textId="4C5A10CC"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Secretaria 1</w:t>
            </w:r>
          </w:p>
        </w:tc>
        <w:tc>
          <w:tcPr>
            <w:tcW w:w="1208" w:type="dxa"/>
          </w:tcPr>
          <w:p w14:paraId="0B495EE2" w14:textId="36433415" w:rsidR="006D574D" w:rsidRPr="00F2242C" w:rsidRDefault="006D574D">
            <w:pPr>
              <w:jc w:val="center"/>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1</w:t>
            </w:r>
          </w:p>
        </w:tc>
        <w:tc>
          <w:tcPr>
            <w:tcW w:w="4354" w:type="dxa"/>
          </w:tcPr>
          <w:p w14:paraId="18C9C7C4" w14:textId="494BE8CA"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Apoyo Administrativo</w:t>
            </w:r>
          </w:p>
        </w:tc>
      </w:tr>
      <w:tr w:rsidR="006D574D" w14:paraId="63CC0CE2" w14:textId="77777777" w:rsidTr="00F2242C">
        <w:trPr>
          <w:jc w:val="center"/>
        </w:trPr>
        <w:tc>
          <w:tcPr>
            <w:tcW w:w="3226" w:type="dxa"/>
          </w:tcPr>
          <w:p w14:paraId="1F934C76" w14:textId="73F080A1"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Auxiliar Administrativo</w:t>
            </w:r>
          </w:p>
        </w:tc>
        <w:tc>
          <w:tcPr>
            <w:tcW w:w="1208" w:type="dxa"/>
          </w:tcPr>
          <w:p w14:paraId="70E91D49" w14:textId="6C839620" w:rsidR="006D574D" w:rsidRPr="00F2242C" w:rsidRDefault="006D574D">
            <w:pPr>
              <w:jc w:val="center"/>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1</w:t>
            </w:r>
          </w:p>
        </w:tc>
        <w:tc>
          <w:tcPr>
            <w:tcW w:w="4354" w:type="dxa"/>
          </w:tcPr>
          <w:p w14:paraId="3A15723B" w14:textId="62545E66"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Encargado de informes SI</w:t>
            </w:r>
            <w:r w:rsidR="00C3151C" w:rsidRPr="00F2242C">
              <w:rPr>
                <w:rStyle w:val="Hipervnculo"/>
                <w:rFonts w:ascii="Book Antiqua" w:hAnsi="Book Antiqua" w:cs="Book Antiqua"/>
                <w:color w:val="auto"/>
                <w:sz w:val="22"/>
                <w:szCs w:val="22"/>
                <w:u w:val="none"/>
              </w:rPr>
              <w:t xml:space="preserve"> (*)</w:t>
            </w:r>
          </w:p>
        </w:tc>
      </w:tr>
      <w:tr w:rsidR="006D574D" w14:paraId="5C0E35FF" w14:textId="77777777" w:rsidTr="00F2242C">
        <w:trPr>
          <w:jc w:val="center"/>
        </w:trPr>
        <w:tc>
          <w:tcPr>
            <w:tcW w:w="3226" w:type="dxa"/>
          </w:tcPr>
          <w:p w14:paraId="261736EF" w14:textId="5754A95D"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Auxiliar Administrativo</w:t>
            </w:r>
          </w:p>
        </w:tc>
        <w:tc>
          <w:tcPr>
            <w:tcW w:w="1208" w:type="dxa"/>
          </w:tcPr>
          <w:p w14:paraId="63A339D3" w14:textId="65F22661" w:rsidR="006D574D" w:rsidRPr="00F2242C" w:rsidRDefault="006D574D">
            <w:pPr>
              <w:jc w:val="center"/>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1</w:t>
            </w:r>
          </w:p>
        </w:tc>
        <w:tc>
          <w:tcPr>
            <w:tcW w:w="4354" w:type="dxa"/>
          </w:tcPr>
          <w:p w14:paraId="07EE4D0A" w14:textId="1918E571"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 xml:space="preserve">Encargado de informes CI </w:t>
            </w:r>
            <w:r w:rsidR="00C3151C" w:rsidRPr="00F2242C">
              <w:rPr>
                <w:rStyle w:val="Hipervnculo"/>
                <w:rFonts w:ascii="Book Antiqua" w:hAnsi="Book Antiqua" w:cs="Book Antiqua"/>
                <w:color w:val="auto"/>
                <w:sz w:val="22"/>
                <w:szCs w:val="22"/>
                <w:u w:val="none"/>
              </w:rPr>
              <w:t xml:space="preserve">(**) </w:t>
            </w:r>
            <w:r w:rsidRPr="00F2242C">
              <w:rPr>
                <w:rStyle w:val="Hipervnculo"/>
                <w:rFonts w:ascii="Book Antiqua" w:hAnsi="Book Antiqua" w:cs="Book Antiqua"/>
                <w:color w:val="auto"/>
                <w:sz w:val="22"/>
                <w:szCs w:val="22"/>
                <w:u w:val="none"/>
              </w:rPr>
              <w:t>y denuncias</w:t>
            </w:r>
          </w:p>
        </w:tc>
      </w:tr>
      <w:tr w:rsidR="006D574D" w14:paraId="1814A244" w14:textId="77777777" w:rsidTr="00F2242C">
        <w:trPr>
          <w:jc w:val="center"/>
        </w:trPr>
        <w:tc>
          <w:tcPr>
            <w:tcW w:w="3226" w:type="dxa"/>
          </w:tcPr>
          <w:p w14:paraId="283A6EC6" w14:textId="5DFAC645"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Auxiliar Administrativo</w:t>
            </w:r>
          </w:p>
        </w:tc>
        <w:tc>
          <w:tcPr>
            <w:tcW w:w="1208" w:type="dxa"/>
          </w:tcPr>
          <w:p w14:paraId="64B8746C" w14:textId="78953C33" w:rsidR="006D574D" w:rsidRPr="00F2242C" w:rsidRDefault="006D574D">
            <w:pPr>
              <w:jc w:val="center"/>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1</w:t>
            </w:r>
          </w:p>
        </w:tc>
        <w:tc>
          <w:tcPr>
            <w:tcW w:w="4354" w:type="dxa"/>
          </w:tcPr>
          <w:p w14:paraId="135752EA" w14:textId="56779F10"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Recepción</w:t>
            </w:r>
          </w:p>
        </w:tc>
      </w:tr>
      <w:tr w:rsidR="006D574D" w14:paraId="1BB9BC91" w14:textId="77777777" w:rsidTr="00F2242C">
        <w:trPr>
          <w:jc w:val="center"/>
        </w:trPr>
        <w:tc>
          <w:tcPr>
            <w:tcW w:w="3226" w:type="dxa"/>
          </w:tcPr>
          <w:p w14:paraId="555AD37F" w14:textId="2B0F6A92"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Auxiliar Servicios Generales 2</w:t>
            </w:r>
          </w:p>
        </w:tc>
        <w:tc>
          <w:tcPr>
            <w:tcW w:w="1208" w:type="dxa"/>
          </w:tcPr>
          <w:p w14:paraId="187099D6" w14:textId="0978267A" w:rsidR="006D574D" w:rsidRPr="00F2242C" w:rsidRDefault="006D574D">
            <w:pPr>
              <w:jc w:val="center"/>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1</w:t>
            </w:r>
          </w:p>
        </w:tc>
        <w:tc>
          <w:tcPr>
            <w:tcW w:w="4354" w:type="dxa"/>
          </w:tcPr>
          <w:p w14:paraId="32CA7365" w14:textId="6FA4BA9E" w:rsidR="006D574D" w:rsidRPr="00F2242C" w:rsidRDefault="006D574D">
            <w:pPr>
              <w:jc w:val="both"/>
              <w:rPr>
                <w:rStyle w:val="Hipervnculo"/>
                <w:rFonts w:ascii="Book Antiqua" w:hAnsi="Book Antiqua" w:cs="Book Antiqua"/>
                <w:color w:val="auto"/>
                <w:sz w:val="22"/>
                <w:szCs w:val="22"/>
                <w:u w:val="none"/>
              </w:rPr>
            </w:pPr>
            <w:r w:rsidRPr="00F2242C">
              <w:rPr>
                <w:rStyle w:val="Hipervnculo"/>
                <w:rFonts w:ascii="Book Antiqua" w:hAnsi="Book Antiqua" w:cs="Book Antiqua"/>
                <w:color w:val="auto"/>
                <w:sz w:val="22"/>
                <w:szCs w:val="22"/>
                <w:u w:val="none"/>
              </w:rPr>
              <w:t>Limpieza</w:t>
            </w:r>
          </w:p>
        </w:tc>
      </w:tr>
    </w:tbl>
    <w:p w14:paraId="46124BAC" w14:textId="60B5F83E" w:rsidR="00C3151C" w:rsidRPr="00F2242C" w:rsidRDefault="00C3151C">
      <w:pPr>
        <w:jc w:val="both"/>
        <w:rPr>
          <w:rStyle w:val="Hipervnculo"/>
          <w:rFonts w:ascii="Book Antiqua" w:hAnsi="Book Antiqua" w:cs="Book Antiqua"/>
          <w:color w:val="auto"/>
          <w:u w:val="none"/>
        </w:rPr>
      </w:pPr>
      <w:r w:rsidRPr="00F2242C">
        <w:rPr>
          <w:rStyle w:val="Hipervnculo"/>
          <w:rFonts w:ascii="Book Antiqua" w:hAnsi="Book Antiqua" w:cs="Book Antiqua"/>
          <w:b/>
          <w:bCs/>
          <w:color w:val="auto"/>
          <w:u w:val="none"/>
        </w:rPr>
        <w:t>NOTAS: (*)</w:t>
      </w:r>
      <w:r w:rsidRPr="00F2242C">
        <w:rPr>
          <w:rStyle w:val="Hipervnculo"/>
          <w:rFonts w:ascii="Book Antiqua" w:hAnsi="Book Antiqua" w:cs="Book Antiqua"/>
          <w:color w:val="auto"/>
          <w:u w:val="none"/>
        </w:rPr>
        <w:t xml:space="preserve"> Informes SI: Informes sin indicios. </w:t>
      </w:r>
      <w:r w:rsidRPr="00F2242C">
        <w:rPr>
          <w:rStyle w:val="Hipervnculo"/>
          <w:rFonts w:ascii="Book Antiqua" w:hAnsi="Book Antiqua" w:cs="Book Antiqua"/>
          <w:b/>
          <w:bCs/>
          <w:color w:val="auto"/>
          <w:u w:val="none"/>
        </w:rPr>
        <w:t xml:space="preserve">(**) </w:t>
      </w:r>
      <w:r w:rsidRPr="00F2242C">
        <w:rPr>
          <w:rStyle w:val="Hipervnculo"/>
          <w:rFonts w:ascii="Book Antiqua" w:hAnsi="Book Antiqua" w:cs="Book Antiqua"/>
          <w:color w:val="auto"/>
          <w:u w:val="none"/>
        </w:rPr>
        <w:t>Informes CI: Informes con indicios.</w:t>
      </w:r>
    </w:p>
    <w:p w14:paraId="6F7EAA04" w14:textId="2E6DDFD3" w:rsidR="00C3151C" w:rsidRPr="00F2242C" w:rsidRDefault="00B10210">
      <w:pPr>
        <w:jc w:val="both"/>
        <w:rPr>
          <w:rStyle w:val="Hipervnculo"/>
          <w:rFonts w:ascii="Book Antiqua" w:hAnsi="Book Antiqua" w:cs="Book Antiqua"/>
          <w:color w:val="auto"/>
          <w:u w:val="none"/>
        </w:rPr>
      </w:pPr>
      <w:r w:rsidRPr="00F2242C">
        <w:rPr>
          <w:rStyle w:val="Hipervnculo"/>
          <w:rFonts w:ascii="Book Antiqua" w:hAnsi="Book Antiqua" w:cs="Book Antiqua"/>
          <w:b/>
          <w:bCs/>
          <w:color w:val="auto"/>
          <w:u w:val="none"/>
        </w:rPr>
        <w:t>Fuente:</w:t>
      </w:r>
      <w:r w:rsidR="0063422B" w:rsidRPr="008D0B8E">
        <w:t xml:space="preserve"> </w:t>
      </w:r>
      <w:r w:rsidR="0063422B" w:rsidRPr="00F2242C">
        <w:rPr>
          <w:rStyle w:val="Hipervnculo"/>
          <w:rFonts w:ascii="Book Antiqua" w:hAnsi="Book Antiqua" w:cs="Book Antiqua"/>
          <w:color w:val="auto"/>
          <w:u w:val="none"/>
        </w:rPr>
        <w:t>Informe 759-PLA-MI-2020 elaborado por el Subproceso de Modernización Institucional de la Dirección de Planificación</w:t>
      </w:r>
      <w:r w:rsidR="008D0B8E" w:rsidRPr="00F2242C">
        <w:rPr>
          <w:rStyle w:val="Hipervnculo"/>
          <w:rFonts w:ascii="Book Antiqua" w:hAnsi="Book Antiqua" w:cs="Book Antiqua"/>
          <w:color w:val="auto"/>
          <w:u w:val="none"/>
        </w:rPr>
        <w:t>.</w:t>
      </w:r>
    </w:p>
    <w:p w14:paraId="0CB2E1A3" w14:textId="58040396" w:rsidR="00970111" w:rsidRDefault="00970111">
      <w:pPr>
        <w:rPr>
          <w:rStyle w:val="Hipervnculo"/>
          <w:rFonts w:ascii="Book Antiqua" w:hAnsi="Book Antiqua" w:cs="Book Antiqua"/>
          <w:color w:val="auto"/>
          <w:sz w:val="24"/>
          <w:szCs w:val="24"/>
          <w:u w:val="none"/>
        </w:rPr>
      </w:pPr>
    </w:p>
    <w:p w14:paraId="224FCCE8" w14:textId="5BFCCF8B" w:rsidR="0041290A" w:rsidRDefault="008F50EC">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A diferencia del personal de investigación, l</w:t>
      </w:r>
      <w:r w:rsidR="00064064">
        <w:rPr>
          <w:rStyle w:val="Hipervnculo"/>
          <w:rFonts w:ascii="Book Antiqua" w:hAnsi="Book Antiqua" w:cs="Book Antiqua"/>
          <w:color w:val="auto"/>
          <w:sz w:val="24"/>
          <w:szCs w:val="24"/>
          <w:u w:val="none"/>
        </w:rPr>
        <w:t xml:space="preserve">os puestos </w:t>
      </w:r>
      <w:r w:rsidR="005B68DD">
        <w:rPr>
          <w:rStyle w:val="Hipervnculo"/>
          <w:rFonts w:ascii="Book Antiqua" w:hAnsi="Book Antiqua" w:cs="Book Antiqua"/>
          <w:color w:val="auto"/>
          <w:sz w:val="24"/>
          <w:szCs w:val="24"/>
          <w:u w:val="none"/>
        </w:rPr>
        <w:t>a</w:t>
      </w:r>
      <w:r w:rsidR="00064064">
        <w:rPr>
          <w:rStyle w:val="Hipervnculo"/>
          <w:rFonts w:ascii="Book Antiqua" w:hAnsi="Book Antiqua" w:cs="Book Antiqua"/>
          <w:color w:val="auto"/>
          <w:sz w:val="24"/>
          <w:szCs w:val="24"/>
          <w:u w:val="none"/>
        </w:rPr>
        <w:t>dministrativos s</w:t>
      </w:r>
      <w:r w:rsidR="00B0402B">
        <w:rPr>
          <w:rStyle w:val="Hipervnculo"/>
          <w:rFonts w:ascii="Book Antiqua" w:hAnsi="Book Antiqua" w:cs="Book Antiqua"/>
          <w:color w:val="auto"/>
          <w:sz w:val="24"/>
          <w:szCs w:val="24"/>
          <w:u w:val="none"/>
        </w:rPr>
        <w:t>í</w:t>
      </w:r>
      <w:r w:rsidR="00064064">
        <w:rPr>
          <w:rStyle w:val="Hipervnculo"/>
          <w:rFonts w:ascii="Book Antiqua" w:hAnsi="Book Antiqua" w:cs="Book Antiqua"/>
          <w:color w:val="auto"/>
          <w:sz w:val="24"/>
          <w:szCs w:val="24"/>
          <w:u w:val="none"/>
        </w:rPr>
        <w:t xml:space="preserve"> </w:t>
      </w:r>
      <w:r w:rsidR="00B0402B">
        <w:rPr>
          <w:rStyle w:val="Hipervnculo"/>
          <w:rFonts w:ascii="Book Antiqua" w:hAnsi="Book Antiqua" w:cs="Book Antiqua"/>
          <w:color w:val="auto"/>
          <w:sz w:val="24"/>
          <w:szCs w:val="24"/>
          <w:u w:val="none"/>
        </w:rPr>
        <w:t>están</w:t>
      </w:r>
      <w:r w:rsidR="00064064">
        <w:rPr>
          <w:rStyle w:val="Hipervnculo"/>
          <w:rFonts w:ascii="Book Antiqua" w:hAnsi="Book Antiqua" w:cs="Book Antiqua"/>
          <w:color w:val="auto"/>
          <w:sz w:val="24"/>
          <w:szCs w:val="24"/>
          <w:u w:val="none"/>
        </w:rPr>
        <w:t xml:space="preserve"> adscri</w:t>
      </w:r>
      <w:r w:rsidR="00B00EA9">
        <w:rPr>
          <w:rStyle w:val="Hipervnculo"/>
          <w:rFonts w:ascii="Book Antiqua" w:hAnsi="Book Antiqua" w:cs="Book Antiqua"/>
          <w:color w:val="auto"/>
          <w:sz w:val="24"/>
          <w:szCs w:val="24"/>
          <w:u w:val="none"/>
        </w:rPr>
        <w:t xml:space="preserve">tos </w:t>
      </w:r>
      <w:r w:rsidR="00B0402B">
        <w:rPr>
          <w:rStyle w:val="Hipervnculo"/>
          <w:rFonts w:ascii="Book Antiqua" w:hAnsi="Book Antiqua" w:cs="Book Antiqua"/>
          <w:color w:val="auto"/>
          <w:sz w:val="24"/>
          <w:szCs w:val="24"/>
          <w:u w:val="none"/>
        </w:rPr>
        <w:t>a las diferentes Secciones del Departamento de Investigaciones Criminales, s</w:t>
      </w:r>
      <w:r w:rsidR="00064064">
        <w:rPr>
          <w:rStyle w:val="Hipervnculo"/>
          <w:rFonts w:ascii="Book Antiqua" w:hAnsi="Book Antiqua" w:cs="Book Antiqua"/>
          <w:color w:val="auto"/>
          <w:sz w:val="24"/>
          <w:szCs w:val="24"/>
          <w:u w:val="none"/>
        </w:rPr>
        <w:t>egún el código de oficina</w:t>
      </w:r>
      <w:r w:rsidR="005B68DD">
        <w:rPr>
          <w:rStyle w:val="Hipervnculo"/>
          <w:rFonts w:ascii="Book Antiqua" w:hAnsi="Book Antiqua" w:cs="Book Antiqua"/>
          <w:color w:val="auto"/>
          <w:sz w:val="24"/>
          <w:szCs w:val="24"/>
          <w:u w:val="none"/>
        </w:rPr>
        <w:t xml:space="preserve">, por lo que </w:t>
      </w:r>
      <w:r w:rsidR="00B0402B">
        <w:rPr>
          <w:rStyle w:val="Hipervnculo"/>
          <w:rFonts w:ascii="Book Antiqua" w:hAnsi="Book Antiqua" w:cs="Book Antiqua"/>
          <w:color w:val="auto"/>
          <w:sz w:val="24"/>
          <w:szCs w:val="24"/>
          <w:u w:val="none"/>
        </w:rPr>
        <w:t>en el caso de las Secciones de Robos y de Hurtos</w:t>
      </w:r>
      <w:r w:rsidR="00862CE8">
        <w:rPr>
          <w:rStyle w:val="Hipervnculo"/>
          <w:rFonts w:ascii="Book Antiqua" w:hAnsi="Book Antiqua" w:cs="Book Antiqua"/>
          <w:color w:val="auto"/>
          <w:sz w:val="24"/>
          <w:szCs w:val="24"/>
          <w:u w:val="none"/>
        </w:rPr>
        <w:t>,</w:t>
      </w:r>
      <w:r w:rsidR="00B0402B">
        <w:rPr>
          <w:rStyle w:val="Hipervnculo"/>
          <w:rFonts w:ascii="Book Antiqua" w:hAnsi="Book Antiqua" w:cs="Book Antiqua"/>
          <w:color w:val="auto"/>
          <w:sz w:val="24"/>
          <w:szCs w:val="24"/>
          <w:u w:val="none"/>
        </w:rPr>
        <w:t xml:space="preserve"> se presenta la</w:t>
      </w:r>
      <w:r w:rsidR="005B68DD">
        <w:rPr>
          <w:rStyle w:val="Hipervnculo"/>
          <w:rFonts w:ascii="Book Antiqua" w:hAnsi="Book Antiqua" w:cs="Book Antiqua"/>
          <w:color w:val="auto"/>
          <w:sz w:val="24"/>
          <w:szCs w:val="24"/>
          <w:u w:val="none"/>
        </w:rPr>
        <w:t xml:space="preserve"> distribución </w:t>
      </w:r>
      <w:r w:rsidR="00B0402B">
        <w:rPr>
          <w:rStyle w:val="Hipervnculo"/>
          <w:rFonts w:ascii="Book Antiqua" w:hAnsi="Book Antiqua" w:cs="Book Antiqua"/>
          <w:color w:val="auto"/>
          <w:sz w:val="24"/>
          <w:szCs w:val="24"/>
          <w:u w:val="none"/>
        </w:rPr>
        <w:t>propuesta y la procedencia de los recursos utilizados para esos fines</w:t>
      </w:r>
      <w:r w:rsidR="00064064">
        <w:rPr>
          <w:rStyle w:val="Hipervnculo"/>
          <w:rFonts w:ascii="Book Antiqua" w:hAnsi="Book Antiqua" w:cs="Book Antiqua"/>
          <w:color w:val="auto"/>
          <w:sz w:val="24"/>
          <w:szCs w:val="24"/>
          <w:u w:val="none"/>
        </w:rPr>
        <w:t>:</w:t>
      </w:r>
    </w:p>
    <w:p w14:paraId="794980A5" w14:textId="2D0A83E9" w:rsidR="00B0402B" w:rsidRDefault="00B0402B">
      <w:pPr>
        <w:jc w:val="both"/>
        <w:rPr>
          <w:rStyle w:val="Hipervnculo"/>
          <w:rFonts w:ascii="Book Antiqua" w:hAnsi="Book Antiqua" w:cs="Book Antiqua"/>
          <w:color w:val="auto"/>
          <w:sz w:val="24"/>
          <w:szCs w:val="24"/>
          <w:u w:val="none"/>
        </w:rPr>
      </w:pPr>
    </w:p>
    <w:p w14:paraId="07734323" w14:textId="77777777" w:rsidR="00213370" w:rsidRDefault="00213370">
      <w:pPr>
        <w:jc w:val="both"/>
        <w:rPr>
          <w:rStyle w:val="Hipervnculo"/>
          <w:rFonts w:ascii="Book Antiqua" w:hAnsi="Book Antiqua" w:cs="Book Antiqua"/>
          <w:color w:val="auto"/>
          <w:sz w:val="24"/>
          <w:szCs w:val="24"/>
          <w:u w:val="none"/>
        </w:rPr>
      </w:pPr>
    </w:p>
    <w:p w14:paraId="0FAEEEDF" w14:textId="3ED4B8C0" w:rsidR="00B0402B" w:rsidRDefault="00B0402B" w:rsidP="00B0402B">
      <w:pPr>
        <w:jc w:val="center"/>
        <w:rPr>
          <w:b/>
          <w:sz w:val="22"/>
          <w:szCs w:val="22"/>
        </w:rPr>
      </w:pPr>
      <w:r>
        <w:rPr>
          <w:b/>
          <w:sz w:val="22"/>
          <w:szCs w:val="22"/>
        </w:rPr>
        <w:t>Cuadro 4</w:t>
      </w:r>
    </w:p>
    <w:p w14:paraId="3BD9F118" w14:textId="7CCD2FDE" w:rsidR="00B0402B" w:rsidRDefault="00B0402B" w:rsidP="00B0402B">
      <w:pPr>
        <w:jc w:val="center"/>
        <w:rPr>
          <w:b/>
          <w:sz w:val="22"/>
          <w:szCs w:val="22"/>
        </w:rPr>
      </w:pPr>
      <w:r>
        <w:rPr>
          <w:b/>
          <w:sz w:val="22"/>
          <w:szCs w:val="22"/>
        </w:rPr>
        <w:t>Distribución del Personal de Apoyo Administrativo en las Sección de Robos y Hurtos</w:t>
      </w:r>
    </w:p>
    <w:p w14:paraId="450EA9EB" w14:textId="15691EBF" w:rsidR="00B0402B" w:rsidRDefault="00B0402B" w:rsidP="00B0402B">
      <w:pPr>
        <w:jc w:val="center"/>
        <w:rPr>
          <w:b/>
          <w:sz w:val="22"/>
          <w:szCs w:val="22"/>
        </w:rPr>
      </w:pPr>
      <w:r>
        <w:rPr>
          <w:b/>
          <w:sz w:val="22"/>
          <w:szCs w:val="22"/>
        </w:rPr>
        <w:t>(a Junio de 2021)</w:t>
      </w:r>
    </w:p>
    <w:p w14:paraId="694D1E22" w14:textId="77777777" w:rsidR="00064064" w:rsidRDefault="00064064">
      <w:pPr>
        <w:jc w:val="both"/>
        <w:rPr>
          <w:rStyle w:val="Hipervnculo"/>
          <w:rFonts w:ascii="Book Antiqua" w:hAnsi="Book Antiqua" w:cs="Book Antiqua"/>
          <w:color w:val="auto"/>
          <w:sz w:val="24"/>
          <w:szCs w:val="24"/>
          <w:u w:val="none"/>
        </w:rPr>
      </w:pPr>
    </w:p>
    <w:tbl>
      <w:tblPr>
        <w:tblW w:w="9436" w:type="dxa"/>
        <w:jc w:val="center"/>
        <w:tblCellMar>
          <w:left w:w="70" w:type="dxa"/>
          <w:right w:w="70" w:type="dxa"/>
        </w:tblCellMar>
        <w:tblLook w:val="04A0" w:firstRow="1" w:lastRow="0" w:firstColumn="1" w:lastColumn="0" w:noHBand="0" w:noVBand="1"/>
      </w:tblPr>
      <w:tblGrid>
        <w:gridCol w:w="1701"/>
        <w:gridCol w:w="2552"/>
        <w:gridCol w:w="2930"/>
        <w:gridCol w:w="2253"/>
      </w:tblGrid>
      <w:tr w:rsidR="00403E92" w:rsidRPr="00834CC3" w14:paraId="21F9FA43" w14:textId="77777777" w:rsidTr="00F2242C">
        <w:trPr>
          <w:trHeight w:val="317"/>
          <w:jc w:val="center"/>
        </w:trPr>
        <w:tc>
          <w:tcPr>
            <w:tcW w:w="9436" w:type="dxa"/>
            <w:gridSpan w:val="4"/>
            <w:tcBorders>
              <w:top w:val="single" w:sz="8" w:space="0" w:color="auto"/>
              <w:left w:val="single" w:sz="8" w:space="0" w:color="auto"/>
              <w:bottom w:val="single" w:sz="4" w:space="0" w:color="auto"/>
              <w:right w:val="single" w:sz="8" w:space="0" w:color="000000"/>
            </w:tcBorders>
            <w:shd w:val="clear" w:color="000000" w:fill="C6E0B4"/>
            <w:noWrap/>
            <w:vAlign w:val="center"/>
            <w:hideMark/>
          </w:tcPr>
          <w:p w14:paraId="164168DB" w14:textId="77777777" w:rsidR="00103E83" w:rsidRDefault="00403E92">
            <w:pPr>
              <w:jc w:val="center"/>
              <w:rPr>
                <w:rFonts w:ascii="Book Antiqua" w:hAnsi="Book Antiqua" w:cs="Calibri"/>
                <w:b/>
                <w:bCs/>
                <w:color w:val="000000"/>
                <w:sz w:val="24"/>
                <w:szCs w:val="24"/>
                <w:lang w:eastAsia="es-CR"/>
              </w:rPr>
            </w:pPr>
            <w:r w:rsidRPr="00F2242C">
              <w:rPr>
                <w:rFonts w:ascii="Book Antiqua" w:hAnsi="Book Antiqua" w:cs="Calibri"/>
                <w:b/>
                <w:bCs/>
                <w:color w:val="000000"/>
                <w:sz w:val="24"/>
                <w:szCs w:val="24"/>
                <w:lang w:eastAsia="es-CR"/>
              </w:rPr>
              <w:t>Sección de Robos</w:t>
            </w:r>
          </w:p>
          <w:p w14:paraId="27AC8F16" w14:textId="12B62B90" w:rsidR="00403E92" w:rsidRPr="00F2242C" w:rsidRDefault="00103E83">
            <w:pPr>
              <w:jc w:val="center"/>
              <w:rPr>
                <w:rFonts w:ascii="Book Antiqua" w:hAnsi="Book Antiqua" w:cs="Calibri"/>
                <w:b/>
                <w:bCs/>
                <w:color w:val="000000"/>
                <w:sz w:val="24"/>
                <w:szCs w:val="24"/>
                <w:lang w:eastAsia="es-CR"/>
              </w:rPr>
            </w:pPr>
            <w:r>
              <w:rPr>
                <w:rFonts w:ascii="Book Antiqua" w:hAnsi="Book Antiqua" w:cs="Calibri"/>
                <w:b/>
                <w:bCs/>
                <w:color w:val="000000"/>
                <w:sz w:val="24"/>
                <w:szCs w:val="24"/>
                <w:lang w:eastAsia="es-CR"/>
              </w:rPr>
              <w:t xml:space="preserve">(Código de oficina </w:t>
            </w:r>
            <w:r w:rsidR="00403E92" w:rsidRPr="00F2242C">
              <w:rPr>
                <w:rFonts w:ascii="Book Antiqua" w:hAnsi="Book Antiqua" w:cs="Calibri"/>
                <w:b/>
                <w:bCs/>
                <w:color w:val="000000"/>
                <w:sz w:val="24"/>
                <w:szCs w:val="24"/>
                <w:lang w:eastAsia="es-CR"/>
              </w:rPr>
              <w:t>1013</w:t>
            </w:r>
            <w:r>
              <w:rPr>
                <w:rFonts w:ascii="Book Antiqua" w:hAnsi="Book Antiqua" w:cs="Calibri"/>
                <w:b/>
                <w:bCs/>
                <w:color w:val="000000"/>
                <w:sz w:val="24"/>
                <w:szCs w:val="24"/>
                <w:lang w:eastAsia="es-CR"/>
              </w:rPr>
              <w:t>)</w:t>
            </w:r>
          </w:p>
        </w:tc>
      </w:tr>
      <w:tr w:rsidR="00403E92" w:rsidRPr="00834CC3" w14:paraId="0EECBC5F"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7481E6E" w14:textId="71B1F852" w:rsidR="00103E8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Número</w:t>
            </w:r>
          </w:p>
          <w:p w14:paraId="0E02A9D2" w14:textId="226E29D9"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de puesto</w:t>
            </w:r>
          </w:p>
        </w:tc>
        <w:tc>
          <w:tcPr>
            <w:tcW w:w="2552" w:type="dxa"/>
            <w:tcBorders>
              <w:top w:val="nil"/>
              <w:left w:val="nil"/>
              <w:bottom w:val="single" w:sz="4" w:space="0" w:color="auto"/>
              <w:right w:val="single" w:sz="4" w:space="0" w:color="auto"/>
            </w:tcBorders>
            <w:shd w:val="clear" w:color="000000" w:fill="FFFFFF"/>
            <w:noWrap/>
            <w:vAlign w:val="center"/>
            <w:hideMark/>
          </w:tcPr>
          <w:p w14:paraId="173989B9" w14:textId="77777777"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Categoría</w:t>
            </w:r>
          </w:p>
        </w:tc>
        <w:tc>
          <w:tcPr>
            <w:tcW w:w="2930" w:type="dxa"/>
            <w:tcBorders>
              <w:top w:val="nil"/>
              <w:left w:val="nil"/>
              <w:bottom w:val="single" w:sz="4" w:space="0" w:color="auto"/>
              <w:right w:val="single" w:sz="4" w:space="0" w:color="auto"/>
            </w:tcBorders>
            <w:shd w:val="clear" w:color="000000" w:fill="FFFFFF"/>
            <w:noWrap/>
            <w:vAlign w:val="center"/>
            <w:hideMark/>
          </w:tcPr>
          <w:p w14:paraId="15654D09" w14:textId="74BE25E1"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Adscrita actualmente:</w:t>
            </w:r>
          </w:p>
        </w:tc>
        <w:tc>
          <w:tcPr>
            <w:tcW w:w="2253" w:type="dxa"/>
            <w:tcBorders>
              <w:top w:val="nil"/>
              <w:left w:val="nil"/>
              <w:bottom w:val="single" w:sz="4" w:space="0" w:color="auto"/>
              <w:right w:val="single" w:sz="8" w:space="0" w:color="auto"/>
            </w:tcBorders>
            <w:shd w:val="clear" w:color="000000" w:fill="FFFFFF"/>
            <w:noWrap/>
            <w:vAlign w:val="center"/>
            <w:hideMark/>
          </w:tcPr>
          <w:p w14:paraId="6A49090A" w14:textId="539046CB"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Adscribir a:</w:t>
            </w:r>
          </w:p>
        </w:tc>
      </w:tr>
      <w:tr w:rsidR="005B68DD" w:rsidRPr="00834CC3" w14:paraId="396BCEB2"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2B034608"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46809</w:t>
            </w:r>
          </w:p>
        </w:tc>
        <w:tc>
          <w:tcPr>
            <w:tcW w:w="2552" w:type="dxa"/>
            <w:tcBorders>
              <w:top w:val="nil"/>
              <w:left w:val="nil"/>
              <w:bottom w:val="single" w:sz="4" w:space="0" w:color="auto"/>
              <w:right w:val="single" w:sz="4" w:space="0" w:color="auto"/>
            </w:tcBorders>
            <w:shd w:val="clear" w:color="000000" w:fill="FFFFFF"/>
            <w:noWrap/>
            <w:vAlign w:val="center"/>
            <w:hideMark/>
          </w:tcPr>
          <w:p w14:paraId="37A25941" w14:textId="60F8ADE4" w:rsidR="005B68DD" w:rsidRPr="00834CC3" w:rsidRDefault="005B68DD">
            <w:pPr>
              <w:rPr>
                <w:rFonts w:ascii="Book Antiqua" w:hAnsi="Book Antiqua" w:cs="Calibri"/>
                <w:color w:val="000000"/>
                <w:lang w:eastAsia="es-CR"/>
              </w:rPr>
            </w:pPr>
            <w:r w:rsidRPr="00834CC3">
              <w:rPr>
                <w:rFonts w:ascii="Book Antiqua" w:hAnsi="Book Antiqua" w:cs="Calibri"/>
                <w:color w:val="000000"/>
                <w:lang w:eastAsia="es-CR"/>
              </w:rPr>
              <w:t>Secretar</w:t>
            </w:r>
            <w:r w:rsidR="008A2D3B">
              <w:rPr>
                <w:rFonts w:ascii="Book Antiqua" w:hAnsi="Book Antiqua" w:cs="Calibri"/>
                <w:color w:val="000000"/>
                <w:lang w:eastAsia="es-CR"/>
              </w:rPr>
              <w:t>i</w:t>
            </w:r>
            <w:r w:rsidRPr="00834CC3">
              <w:rPr>
                <w:rFonts w:ascii="Book Antiqua" w:hAnsi="Book Antiqua" w:cs="Calibri"/>
                <w:color w:val="000000"/>
                <w:lang w:eastAsia="es-CR"/>
              </w:rPr>
              <w:t>a 1</w:t>
            </w:r>
          </w:p>
        </w:tc>
        <w:tc>
          <w:tcPr>
            <w:tcW w:w="2930" w:type="dxa"/>
            <w:tcBorders>
              <w:top w:val="nil"/>
              <w:left w:val="nil"/>
              <w:bottom w:val="single" w:sz="4" w:space="0" w:color="auto"/>
              <w:right w:val="single" w:sz="4" w:space="0" w:color="auto"/>
            </w:tcBorders>
            <w:shd w:val="clear" w:color="000000" w:fill="FFFFFF"/>
            <w:noWrap/>
            <w:vAlign w:val="center"/>
            <w:hideMark/>
          </w:tcPr>
          <w:p w14:paraId="6A46DCDD"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Robos</w:t>
            </w:r>
          </w:p>
        </w:tc>
        <w:tc>
          <w:tcPr>
            <w:tcW w:w="2253" w:type="dxa"/>
            <w:vMerge w:val="restart"/>
            <w:tcBorders>
              <w:top w:val="nil"/>
              <w:left w:val="nil"/>
              <w:right w:val="single" w:sz="8" w:space="0" w:color="auto"/>
            </w:tcBorders>
            <w:shd w:val="clear" w:color="auto" w:fill="auto"/>
            <w:noWrap/>
            <w:vAlign w:val="center"/>
          </w:tcPr>
          <w:p w14:paraId="41B6DF7F" w14:textId="77777777" w:rsidR="00103E8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 xml:space="preserve">Sección </w:t>
            </w:r>
            <w:r w:rsidR="00103E83">
              <w:rPr>
                <w:rFonts w:ascii="Book Antiqua" w:hAnsi="Book Antiqua" w:cs="Calibri"/>
                <w:color w:val="000000"/>
                <w:lang w:eastAsia="es-CR"/>
              </w:rPr>
              <w:t xml:space="preserve">de </w:t>
            </w:r>
            <w:r w:rsidRPr="00834CC3">
              <w:rPr>
                <w:rFonts w:ascii="Book Antiqua" w:hAnsi="Book Antiqua" w:cs="Calibri"/>
                <w:color w:val="000000"/>
                <w:lang w:eastAsia="es-CR"/>
              </w:rPr>
              <w:t>Robos</w:t>
            </w:r>
          </w:p>
          <w:p w14:paraId="3B940AB6" w14:textId="5A76804D" w:rsidR="005B68DD" w:rsidRPr="00834CC3" w:rsidRDefault="00103E83" w:rsidP="00F2242C">
            <w:pPr>
              <w:jc w:val="center"/>
              <w:rPr>
                <w:rFonts w:ascii="Book Antiqua" w:hAnsi="Book Antiqua" w:cs="Calibri"/>
                <w:color w:val="000000"/>
                <w:lang w:eastAsia="es-CR"/>
              </w:rPr>
            </w:pPr>
            <w:r>
              <w:rPr>
                <w:rFonts w:ascii="Book Antiqua" w:hAnsi="Book Antiqua" w:cs="Calibri"/>
                <w:color w:val="000000"/>
                <w:lang w:eastAsia="es-CR"/>
              </w:rPr>
              <w:t>Código de oficina:</w:t>
            </w:r>
            <w:r w:rsidR="005B68DD" w:rsidRPr="00834CC3">
              <w:rPr>
                <w:rFonts w:ascii="Book Antiqua" w:hAnsi="Book Antiqua" w:cs="Calibri"/>
                <w:color w:val="000000"/>
                <w:lang w:eastAsia="es-CR"/>
              </w:rPr>
              <w:t xml:space="preserve"> 1013</w:t>
            </w:r>
          </w:p>
        </w:tc>
      </w:tr>
      <w:tr w:rsidR="005B68DD" w:rsidRPr="00834CC3" w14:paraId="344348CF"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7E54FB0"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43218</w:t>
            </w:r>
          </w:p>
        </w:tc>
        <w:tc>
          <w:tcPr>
            <w:tcW w:w="2552" w:type="dxa"/>
            <w:tcBorders>
              <w:top w:val="nil"/>
              <w:left w:val="nil"/>
              <w:bottom w:val="single" w:sz="4" w:space="0" w:color="auto"/>
              <w:right w:val="single" w:sz="4" w:space="0" w:color="auto"/>
            </w:tcBorders>
            <w:shd w:val="clear" w:color="000000" w:fill="FFFFFF"/>
            <w:noWrap/>
            <w:vAlign w:val="center"/>
            <w:hideMark/>
          </w:tcPr>
          <w:p w14:paraId="332F08A7" w14:textId="77777777" w:rsidR="005B68DD" w:rsidRPr="00834CC3" w:rsidRDefault="005B68DD">
            <w:pPr>
              <w:rPr>
                <w:rFonts w:ascii="Book Antiqua" w:hAnsi="Book Antiqua" w:cs="Calibri"/>
                <w:color w:val="000000"/>
                <w:lang w:eastAsia="es-CR"/>
              </w:rPr>
            </w:pPr>
            <w:r w:rsidRPr="00834CC3">
              <w:rPr>
                <w:rFonts w:ascii="Book Antiqua" w:hAnsi="Book Antiqua" w:cs="Calibri"/>
                <w:color w:val="000000"/>
                <w:lang w:eastAsia="es-CR"/>
              </w:rPr>
              <w:t>Auxiliar Administrativo</w:t>
            </w:r>
          </w:p>
        </w:tc>
        <w:tc>
          <w:tcPr>
            <w:tcW w:w="2930" w:type="dxa"/>
            <w:tcBorders>
              <w:top w:val="nil"/>
              <w:left w:val="nil"/>
              <w:bottom w:val="single" w:sz="4" w:space="0" w:color="auto"/>
              <w:right w:val="single" w:sz="4" w:space="0" w:color="auto"/>
            </w:tcBorders>
            <w:shd w:val="clear" w:color="000000" w:fill="FFFFFF"/>
            <w:noWrap/>
            <w:vAlign w:val="center"/>
            <w:hideMark/>
          </w:tcPr>
          <w:p w14:paraId="2E6BAFEF"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Robos</w:t>
            </w:r>
          </w:p>
        </w:tc>
        <w:tc>
          <w:tcPr>
            <w:tcW w:w="2253" w:type="dxa"/>
            <w:vMerge/>
            <w:tcBorders>
              <w:left w:val="nil"/>
              <w:right w:val="single" w:sz="8" w:space="0" w:color="auto"/>
            </w:tcBorders>
            <w:shd w:val="clear" w:color="auto" w:fill="auto"/>
            <w:noWrap/>
            <w:vAlign w:val="center"/>
          </w:tcPr>
          <w:p w14:paraId="74491F50" w14:textId="5A103541" w:rsidR="005B68DD" w:rsidRPr="00834CC3" w:rsidRDefault="005B68DD">
            <w:pPr>
              <w:rPr>
                <w:rFonts w:ascii="Book Antiqua" w:hAnsi="Book Antiqua" w:cs="Calibri"/>
                <w:color w:val="000000"/>
                <w:lang w:eastAsia="es-CR"/>
              </w:rPr>
            </w:pPr>
          </w:p>
        </w:tc>
      </w:tr>
      <w:tr w:rsidR="005B68DD" w:rsidRPr="00834CC3" w14:paraId="593306CF"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44CF3B6"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48364</w:t>
            </w:r>
          </w:p>
        </w:tc>
        <w:tc>
          <w:tcPr>
            <w:tcW w:w="2552" w:type="dxa"/>
            <w:tcBorders>
              <w:top w:val="nil"/>
              <w:left w:val="nil"/>
              <w:bottom w:val="single" w:sz="4" w:space="0" w:color="auto"/>
              <w:right w:val="single" w:sz="4" w:space="0" w:color="auto"/>
            </w:tcBorders>
            <w:shd w:val="clear" w:color="000000" w:fill="FFFFFF"/>
            <w:noWrap/>
            <w:vAlign w:val="center"/>
            <w:hideMark/>
          </w:tcPr>
          <w:p w14:paraId="672E3DAB" w14:textId="77777777" w:rsidR="005B68DD" w:rsidRPr="00834CC3" w:rsidRDefault="005B68DD">
            <w:pPr>
              <w:rPr>
                <w:rFonts w:ascii="Book Antiqua" w:hAnsi="Book Antiqua" w:cs="Calibri"/>
                <w:color w:val="000000"/>
                <w:lang w:eastAsia="es-CR"/>
              </w:rPr>
            </w:pPr>
            <w:r w:rsidRPr="00834CC3">
              <w:rPr>
                <w:rFonts w:ascii="Book Antiqua" w:hAnsi="Book Antiqua" w:cs="Calibri"/>
                <w:color w:val="000000"/>
                <w:lang w:eastAsia="es-CR"/>
              </w:rPr>
              <w:t>Auxiliar Administrativo</w:t>
            </w:r>
          </w:p>
        </w:tc>
        <w:tc>
          <w:tcPr>
            <w:tcW w:w="2930" w:type="dxa"/>
            <w:tcBorders>
              <w:top w:val="nil"/>
              <w:left w:val="nil"/>
              <w:bottom w:val="single" w:sz="4" w:space="0" w:color="auto"/>
              <w:right w:val="single" w:sz="4" w:space="0" w:color="auto"/>
            </w:tcBorders>
            <w:shd w:val="clear" w:color="000000" w:fill="FFFFFF"/>
            <w:noWrap/>
            <w:vAlign w:val="center"/>
            <w:hideMark/>
          </w:tcPr>
          <w:p w14:paraId="7400BDEE"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Robos</w:t>
            </w:r>
          </w:p>
        </w:tc>
        <w:tc>
          <w:tcPr>
            <w:tcW w:w="2253" w:type="dxa"/>
            <w:vMerge/>
            <w:tcBorders>
              <w:left w:val="nil"/>
              <w:right w:val="single" w:sz="8" w:space="0" w:color="auto"/>
            </w:tcBorders>
            <w:shd w:val="clear" w:color="auto" w:fill="auto"/>
            <w:noWrap/>
            <w:vAlign w:val="center"/>
          </w:tcPr>
          <w:p w14:paraId="5B835A7B" w14:textId="3E7D804E" w:rsidR="005B68DD" w:rsidRPr="00834CC3" w:rsidRDefault="005B68DD">
            <w:pPr>
              <w:rPr>
                <w:rFonts w:ascii="Book Antiqua" w:hAnsi="Book Antiqua" w:cs="Calibri"/>
                <w:color w:val="000000"/>
                <w:lang w:eastAsia="es-CR"/>
              </w:rPr>
            </w:pPr>
          </w:p>
        </w:tc>
      </w:tr>
      <w:tr w:rsidR="005B68DD" w:rsidRPr="00834CC3" w14:paraId="101F27B8"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15992325"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351927</w:t>
            </w:r>
          </w:p>
        </w:tc>
        <w:tc>
          <w:tcPr>
            <w:tcW w:w="2552" w:type="dxa"/>
            <w:tcBorders>
              <w:top w:val="nil"/>
              <w:left w:val="nil"/>
              <w:bottom w:val="single" w:sz="4" w:space="0" w:color="auto"/>
              <w:right w:val="single" w:sz="4" w:space="0" w:color="auto"/>
            </w:tcBorders>
            <w:shd w:val="clear" w:color="auto" w:fill="auto"/>
            <w:noWrap/>
            <w:vAlign w:val="center"/>
            <w:hideMark/>
          </w:tcPr>
          <w:p w14:paraId="2EE60428" w14:textId="77777777" w:rsidR="005B68DD" w:rsidRPr="00834CC3" w:rsidRDefault="005B68DD">
            <w:pPr>
              <w:rPr>
                <w:rFonts w:ascii="Book Antiqua" w:hAnsi="Book Antiqua" w:cs="Calibri"/>
                <w:color w:val="000000"/>
                <w:lang w:eastAsia="es-CR"/>
              </w:rPr>
            </w:pPr>
            <w:r w:rsidRPr="00834CC3">
              <w:rPr>
                <w:rFonts w:ascii="Book Antiqua" w:hAnsi="Book Antiqua" w:cs="Calibri"/>
                <w:color w:val="000000"/>
                <w:lang w:eastAsia="es-CR"/>
              </w:rPr>
              <w:t>Auxiliar Administrativo</w:t>
            </w:r>
          </w:p>
        </w:tc>
        <w:tc>
          <w:tcPr>
            <w:tcW w:w="2930" w:type="dxa"/>
            <w:tcBorders>
              <w:top w:val="nil"/>
              <w:left w:val="nil"/>
              <w:bottom w:val="single" w:sz="4" w:space="0" w:color="auto"/>
              <w:right w:val="single" w:sz="4" w:space="0" w:color="auto"/>
            </w:tcBorders>
            <w:shd w:val="clear" w:color="auto" w:fill="auto"/>
            <w:noWrap/>
            <w:vAlign w:val="center"/>
            <w:hideMark/>
          </w:tcPr>
          <w:p w14:paraId="493A3179"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Robo Vehículos</w:t>
            </w:r>
          </w:p>
        </w:tc>
        <w:tc>
          <w:tcPr>
            <w:tcW w:w="2253" w:type="dxa"/>
            <w:vMerge/>
            <w:tcBorders>
              <w:left w:val="nil"/>
              <w:right w:val="single" w:sz="8" w:space="0" w:color="auto"/>
            </w:tcBorders>
            <w:shd w:val="clear" w:color="auto" w:fill="auto"/>
            <w:noWrap/>
            <w:vAlign w:val="center"/>
          </w:tcPr>
          <w:p w14:paraId="5888B89C" w14:textId="418FD6CF" w:rsidR="005B68DD" w:rsidRPr="00834CC3" w:rsidRDefault="005B68DD">
            <w:pPr>
              <w:rPr>
                <w:rFonts w:ascii="Book Antiqua" w:hAnsi="Book Antiqua" w:cs="Calibri"/>
                <w:color w:val="000000"/>
                <w:lang w:eastAsia="es-CR"/>
              </w:rPr>
            </w:pPr>
          </w:p>
        </w:tc>
      </w:tr>
      <w:tr w:rsidR="005B68DD" w:rsidRPr="00834CC3" w14:paraId="7CCE42F4" w14:textId="77777777" w:rsidTr="00F2242C">
        <w:trPr>
          <w:trHeight w:val="377"/>
          <w:jc w:val="center"/>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164378AA" w14:textId="77777777" w:rsidR="005B68DD" w:rsidRPr="00834CC3" w:rsidRDefault="005B68DD">
            <w:pPr>
              <w:jc w:val="center"/>
              <w:rPr>
                <w:rFonts w:ascii="Book Antiqua" w:hAnsi="Book Antiqua" w:cs="Calibri"/>
                <w:color w:val="000000"/>
                <w:lang w:eastAsia="es-CR"/>
              </w:rPr>
            </w:pPr>
            <w:r w:rsidRPr="00834CC3">
              <w:rPr>
                <w:rFonts w:ascii="Book Antiqua" w:hAnsi="Book Antiqua" w:cs="Calibri"/>
                <w:color w:val="000000"/>
                <w:lang w:eastAsia="es-CR"/>
              </w:rPr>
              <w:t>352742</w:t>
            </w:r>
          </w:p>
        </w:tc>
        <w:tc>
          <w:tcPr>
            <w:tcW w:w="2552" w:type="dxa"/>
            <w:tcBorders>
              <w:top w:val="nil"/>
              <w:left w:val="nil"/>
              <w:bottom w:val="single" w:sz="4" w:space="0" w:color="auto"/>
              <w:right w:val="single" w:sz="4" w:space="0" w:color="auto"/>
            </w:tcBorders>
            <w:shd w:val="clear" w:color="auto" w:fill="auto"/>
            <w:noWrap/>
            <w:vAlign w:val="center"/>
            <w:hideMark/>
          </w:tcPr>
          <w:p w14:paraId="3578DBCA" w14:textId="6F1481FB" w:rsidR="005B68DD" w:rsidRPr="00834CC3" w:rsidRDefault="005B68DD">
            <w:pPr>
              <w:rPr>
                <w:rFonts w:ascii="Book Antiqua" w:hAnsi="Book Antiqua" w:cs="Calibri"/>
                <w:color w:val="000000"/>
                <w:lang w:eastAsia="es-CR"/>
              </w:rPr>
            </w:pPr>
            <w:r w:rsidRPr="00834CC3">
              <w:rPr>
                <w:rFonts w:ascii="Book Antiqua" w:hAnsi="Book Antiqua" w:cs="Calibri"/>
                <w:color w:val="000000"/>
                <w:lang w:eastAsia="es-CR"/>
              </w:rPr>
              <w:t>Aux</w:t>
            </w:r>
            <w:r w:rsidR="008A2D3B">
              <w:rPr>
                <w:rFonts w:ascii="Book Antiqua" w:hAnsi="Book Antiqua" w:cs="Calibri"/>
                <w:color w:val="000000"/>
                <w:lang w:eastAsia="es-CR"/>
              </w:rPr>
              <w:t>.</w:t>
            </w:r>
            <w:r w:rsidRPr="00834CC3">
              <w:rPr>
                <w:rFonts w:ascii="Book Antiqua" w:hAnsi="Book Antiqua" w:cs="Calibri"/>
                <w:color w:val="000000"/>
                <w:lang w:eastAsia="es-CR"/>
              </w:rPr>
              <w:t xml:space="preserve"> Servicios Generales 2</w:t>
            </w:r>
          </w:p>
        </w:tc>
        <w:tc>
          <w:tcPr>
            <w:tcW w:w="2930" w:type="dxa"/>
            <w:tcBorders>
              <w:top w:val="nil"/>
              <w:left w:val="nil"/>
              <w:bottom w:val="single" w:sz="4" w:space="0" w:color="auto"/>
              <w:right w:val="single" w:sz="4" w:space="0" w:color="auto"/>
            </w:tcBorders>
            <w:shd w:val="clear" w:color="auto" w:fill="auto"/>
            <w:vAlign w:val="center"/>
            <w:hideMark/>
          </w:tcPr>
          <w:p w14:paraId="7894998A" w14:textId="1F8EED00" w:rsidR="005B68DD" w:rsidRPr="00834CC3" w:rsidRDefault="00103E83">
            <w:pPr>
              <w:jc w:val="center"/>
              <w:rPr>
                <w:rFonts w:ascii="Book Antiqua" w:hAnsi="Book Antiqua" w:cs="Arial"/>
                <w:color w:val="000000"/>
                <w:lang w:eastAsia="es-CR"/>
              </w:rPr>
            </w:pPr>
            <w:r w:rsidRPr="00834CC3">
              <w:rPr>
                <w:rFonts w:ascii="Book Antiqua" w:hAnsi="Book Antiqua" w:cs="Arial"/>
                <w:color w:val="000000"/>
                <w:lang w:eastAsia="es-CR"/>
              </w:rPr>
              <w:t>Sección</w:t>
            </w:r>
            <w:r w:rsidR="005B68DD" w:rsidRPr="00834CC3">
              <w:rPr>
                <w:rFonts w:ascii="Book Antiqua" w:hAnsi="Book Antiqua" w:cs="Arial"/>
                <w:color w:val="000000"/>
                <w:lang w:eastAsia="es-CR"/>
              </w:rPr>
              <w:t xml:space="preserve"> </w:t>
            </w:r>
            <w:r w:rsidR="005B68DD">
              <w:rPr>
                <w:rFonts w:ascii="Book Antiqua" w:hAnsi="Book Antiqua" w:cs="Arial"/>
                <w:color w:val="000000"/>
                <w:lang w:eastAsia="es-CR"/>
              </w:rPr>
              <w:t>d</w:t>
            </w:r>
            <w:r w:rsidR="005B68DD" w:rsidRPr="00834CC3">
              <w:rPr>
                <w:rFonts w:ascii="Book Antiqua" w:hAnsi="Book Antiqua" w:cs="Arial"/>
                <w:color w:val="000000"/>
                <w:lang w:eastAsia="es-CR"/>
              </w:rPr>
              <w:t xml:space="preserve">e Anticorrupción, Delitos Económicos </w:t>
            </w:r>
            <w:r w:rsidR="008A2D3B">
              <w:rPr>
                <w:rFonts w:ascii="Book Antiqua" w:hAnsi="Book Antiqua" w:cs="Arial"/>
                <w:color w:val="000000"/>
                <w:lang w:eastAsia="es-CR"/>
              </w:rPr>
              <w:t>y</w:t>
            </w:r>
            <w:r w:rsidR="005B68DD" w:rsidRPr="00834CC3">
              <w:rPr>
                <w:rFonts w:ascii="Book Antiqua" w:hAnsi="Book Antiqua" w:cs="Arial"/>
                <w:color w:val="000000"/>
                <w:lang w:eastAsia="es-CR"/>
              </w:rPr>
              <w:t xml:space="preserve"> Financieros</w:t>
            </w:r>
          </w:p>
        </w:tc>
        <w:tc>
          <w:tcPr>
            <w:tcW w:w="2253" w:type="dxa"/>
            <w:vMerge/>
            <w:tcBorders>
              <w:left w:val="nil"/>
              <w:bottom w:val="single" w:sz="4" w:space="0" w:color="auto"/>
              <w:right w:val="single" w:sz="8" w:space="0" w:color="auto"/>
            </w:tcBorders>
            <w:shd w:val="clear" w:color="auto" w:fill="auto"/>
            <w:noWrap/>
            <w:vAlign w:val="center"/>
            <w:hideMark/>
          </w:tcPr>
          <w:p w14:paraId="77D33612" w14:textId="4C11317A" w:rsidR="005B68DD" w:rsidRPr="00834CC3" w:rsidRDefault="005B68DD">
            <w:pPr>
              <w:rPr>
                <w:rFonts w:ascii="Book Antiqua" w:hAnsi="Book Antiqua" w:cs="Calibri"/>
                <w:color w:val="000000"/>
                <w:lang w:eastAsia="es-CR"/>
              </w:rPr>
            </w:pPr>
          </w:p>
        </w:tc>
      </w:tr>
      <w:tr w:rsidR="00403E92" w:rsidRPr="00834CC3" w14:paraId="5696FC1E" w14:textId="77777777" w:rsidTr="00F2242C">
        <w:trPr>
          <w:trHeight w:val="317"/>
          <w:jc w:val="center"/>
        </w:trPr>
        <w:tc>
          <w:tcPr>
            <w:tcW w:w="9436" w:type="dxa"/>
            <w:gridSpan w:val="4"/>
            <w:tcBorders>
              <w:top w:val="nil"/>
              <w:left w:val="single" w:sz="8" w:space="0" w:color="auto"/>
              <w:bottom w:val="single" w:sz="4" w:space="0" w:color="auto"/>
              <w:right w:val="single" w:sz="8" w:space="0" w:color="000000"/>
            </w:tcBorders>
            <w:shd w:val="clear" w:color="000000" w:fill="BDD7EE"/>
            <w:noWrap/>
            <w:vAlign w:val="center"/>
            <w:hideMark/>
          </w:tcPr>
          <w:p w14:paraId="35EE4620" w14:textId="77777777" w:rsidR="00103E83" w:rsidRDefault="00403E92">
            <w:pPr>
              <w:jc w:val="center"/>
              <w:rPr>
                <w:rFonts w:ascii="Book Antiqua" w:hAnsi="Book Antiqua" w:cs="Calibri"/>
                <w:b/>
                <w:bCs/>
                <w:color w:val="000000"/>
                <w:sz w:val="24"/>
                <w:szCs w:val="24"/>
                <w:lang w:eastAsia="es-CR"/>
              </w:rPr>
            </w:pPr>
            <w:r w:rsidRPr="00F2242C">
              <w:rPr>
                <w:rFonts w:ascii="Book Antiqua" w:hAnsi="Book Antiqua" w:cs="Calibri"/>
                <w:b/>
                <w:bCs/>
                <w:color w:val="000000"/>
                <w:sz w:val="24"/>
                <w:szCs w:val="24"/>
                <w:lang w:eastAsia="es-CR"/>
              </w:rPr>
              <w:t>Sección de Hurtos</w:t>
            </w:r>
          </w:p>
          <w:p w14:paraId="0FEB7292" w14:textId="4926D62E" w:rsidR="00403E92" w:rsidRPr="00F2242C" w:rsidRDefault="00103E83">
            <w:pPr>
              <w:jc w:val="center"/>
              <w:rPr>
                <w:rFonts w:ascii="Book Antiqua" w:hAnsi="Book Antiqua" w:cs="Calibri"/>
                <w:b/>
                <w:bCs/>
                <w:color w:val="000000"/>
                <w:sz w:val="24"/>
                <w:szCs w:val="24"/>
                <w:lang w:eastAsia="es-CR"/>
              </w:rPr>
            </w:pPr>
            <w:r>
              <w:rPr>
                <w:rFonts w:ascii="Book Antiqua" w:hAnsi="Book Antiqua" w:cs="Calibri"/>
                <w:b/>
                <w:bCs/>
                <w:color w:val="000000"/>
                <w:sz w:val="24"/>
                <w:szCs w:val="24"/>
                <w:lang w:eastAsia="es-CR"/>
              </w:rPr>
              <w:t xml:space="preserve">Código de oficina: </w:t>
            </w:r>
            <w:r w:rsidR="00403E92" w:rsidRPr="00F2242C">
              <w:rPr>
                <w:rFonts w:ascii="Book Antiqua" w:hAnsi="Book Antiqua" w:cs="Calibri"/>
                <w:b/>
                <w:bCs/>
                <w:color w:val="000000"/>
                <w:sz w:val="24"/>
                <w:szCs w:val="24"/>
                <w:lang w:eastAsia="es-CR"/>
              </w:rPr>
              <w:t>1881</w:t>
            </w:r>
          </w:p>
        </w:tc>
      </w:tr>
      <w:tr w:rsidR="00403E92" w:rsidRPr="00834CC3" w14:paraId="4D4771F6"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D35FEC5" w14:textId="77777777" w:rsidR="00103E8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Número</w:t>
            </w:r>
          </w:p>
          <w:p w14:paraId="7952E3C3" w14:textId="71F3753E"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de puesto</w:t>
            </w:r>
          </w:p>
        </w:tc>
        <w:tc>
          <w:tcPr>
            <w:tcW w:w="2552" w:type="dxa"/>
            <w:tcBorders>
              <w:top w:val="nil"/>
              <w:left w:val="nil"/>
              <w:bottom w:val="single" w:sz="4" w:space="0" w:color="auto"/>
              <w:right w:val="single" w:sz="4" w:space="0" w:color="auto"/>
            </w:tcBorders>
            <w:shd w:val="clear" w:color="000000" w:fill="FFFFFF"/>
            <w:noWrap/>
            <w:vAlign w:val="center"/>
            <w:hideMark/>
          </w:tcPr>
          <w:p w14:paraId="7BF89A03" w14:textId="77777777"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Categoría</w:t>
            </w:r>
          </w:p>
        </w:tc>
        <w:tc>
          <w:tcPr>
            <w:tcW w:w="2930" w:type="dxa"/>
            <w:tcBorders>
              <w:top w:val="nil"/>
              <w:left w:val="nil"/>
              <w:bottom w:val="single" w:sz="4" w:space="0" w:color="auto"/>
              <w:right w:val="single" w:sz="4" w:space="0" w:color="auto"/>
            </w:tcBorders>
            <w:shd w:val="clear" w:color="000000" w:fill="FFFFFF"/>
            <w:noWrap/>
            <w:vAlign w:val="center"/>
            <w:hideMark/>
          </w:tcPr>
          <w:p w14:paraId="0B394DC5" w14:textId="28FD6F8C"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Actualmente en</w:t>
            </w:r>
          </w:p>
        </w:tc>
        <w:tc>
          <w:tcPr>
            <w:tcW w:w="2253" w:type="dxa"/>
            <w:tcBorders>
              <w:top w:val="nil"/>
              <w:left w:val="nil"/>
              <w:bottom w:val="single" w:sz="4" w:space="0" w:color="auto"/>
              <w:right w:val="single" w:sz="8" w:space="0" w:color="auto"/>
            </w:tcBorders>
            <w:shd w:val="clear" w:color="000000" w:fill="FFFFFF"/>
            <w:noWrap/>
            <w:vAlign w:val="center"/>
            <w:hideMark/>
          </w:tcPr>
          <w:p w14:paraId="3069289A" w14:textId="23E5BB78" w:rsidR="00403E92" w:rsidRPr="00834CC3" w:rsidRDefault="00403E92">
            <w:pPr>
              <w:jc w:val="center"/>
              <w:rPr>
                <w:rFonts w:ascii="Book Antiqua" w:hAnsi="Book Antiqua" w:cs="Calibri"/>
                <w:b/>
                <w:bCs/>
                <w:color w:val="000000"/>
                <w:lang w:eastAsia="es-CR"/>
              </w:rPr>
            </w:pPr>
            <w:r w:rsidRPr="00834CC3">
              <w:rPr>
                <w:rFonts w:ascii="Book Antiqua" w:hAnsi="Book Antiqua" w:cs="Calibri"/>
                <w:b/>
                <w:bCs/>
                <w:color w:val="000000"/>
                <w:lang w:eastAsia="es-CR"/>
              </w:rPr>
              <w:t>Adscribir a:</w:t>
            </w:r>
          </w:p>
        </w:tc>
      </w:tr>
      <w:tr w:rsidR="00103E83" w:rsidRPr="00834CC3" w14:paraId="0E4247DD" w14:textId="77777777" w:rsidTr="00F2242C">
        <w:trPr>
          <w:trHeight w:val="377"/>
          <w:jc w:val="center"/>
        </w:trPr>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48EBD849"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43214</w:t>
            </w:r>
          </w:p>
        </w:tc>
        <w:tc>
          <w:tcPr>
            <w:tcW w:w="2552" w:type="dxa"/>
            <w:tcBorders>
              <w:top w:val="nil"/>
              <w:left w:val="nil"/>
              <w:bottom w:val="single" w:sz="4" w:space="0" w:color="auto"/>
              <w:right w:val="single" w:sz="4" w:space="0" w:color="auto"/>
            </w:tcBorders>
            <w:shd w:val="clear" w:color="auto" w:fill="auto"/>
            <w:noWrap/>
            <w:vAlign w:val="center"/>
            <w:hideMark/>
          </w:tcPr>
          <w:p w14:paraId="1AD55445" w14:textId="3F55AC75" w:rsidR="00103E83" w:rsidRPr="00834CC3" w:rsidRDefault="00103E83">
            <w:pPr>
              <w:rPr>
                <w:rFonts w:ascii="Book Antiqua" w:hAnsi="Book Antiqua" w:cs="Calibri"/>
                <w:color w:val="000000"/>
                <w:lang w:eastAsia="es-CR"/>
              </w:rPr>
            </w:pPr>
            <w:r w:rsidRPr="00834CC3">
              <w:rPr>
                <w:rFonts w:ascii="Book Antiqua" w:hAnsi="Book Antiqua" w:cs="Calibri"/>
                <w:color w:val="000000"/>
                <w:lang w:eastAsia="es-CR"/>
              </w:rPr>
              <w:t>Secretar</w:t>
            </w:r>
            <w:r w:rsidR="008A2D3B">
              <w:rPr>
                <w:rFonts w:ascii="Book Antiqua" w:hAnsi="Book Antiqua" w:cs="Calibri"/>
                <w:color w:val="000000"/>
                <w:lang w:eastAsia="es-CR"/>
              </w:rPr>
              <w:t>i</w:t>
            </w:r>
            <w:r w:rsidRPr="00834CC3">
              <w:rPr>
                <w:rFonts w:ascii="Book Antiqua" w:hAnsi="Book Antiqua" w:cs="Calibri"/>
                <w:color w:val="000000"/>
                <w:lang w:eastAsia="es-CR"/>
              </w:rPr>
              <w:t>a 1</w:t>
            </w:r>
          </w:p>
        </w:tc>
        <w:tc>
          <w:tcPr>
            <w:tcW w:w="2930" w:type="dxa"/>
            <w:tcBorders>
              <w:top w:val="nil"/>
              <w:left w:val="nil"/>
              <w:bottom w:val="single" w:sz="4" w:space="0" w:color="auto"/>
              <w:right w:val="single" w:sz="4" w:space="0" w:color="auto"/>
            </w:tcBorders>
            <w:shd w:val="clear" w:color="auto" w:fill="auto"/>
            <w:vAlign w:val="center"/>
            <w:hideMark/>
          </w:tcPr>
          <w:p w14:paraId="050E9630" w14:textId="54C5D161" w:rsidR="00103E83" w:rsidRPr="00834CC3" w:rsidRDefault="00103E83">
            <w:pPr>
              <w:jc w:val="center"/>
              <w:rPr>
                <w:rFonts w:ascii="Book Antiqua" w:hAnsi="Book Antiqua" w:cs="Arial"/>
                <w:color w:val="000000"/>
                <w:lang w:eastAsia="es-CR"/>
              </w:rPr>
            </w:pPr>
            <w:r w:rsidRPr="00834CC3">
              <w:rPr>
                <w:rFonts w:ascii="Book Antiqua" w:hAnsi="Book Antiqua" w:cs="Arial"/>
                <w:color w:val="000000"/>
                <w:lang w:eastAsia="es-CR"/>
              </w:rPr>
              <w:t xml:space="preserve">Departamento </w:t>
            </w:r>
            <w:r>
              <w:rPr>
                <w:rFonts w:ascii="Book Antiqua" w:hAnsi="Book Antiqua" w:cs="Arial"/>
                <w:color w:val="000000"/>
                <w:lang w:eastAsia="es-CR"/>
              </w:rPr>
              <w:t>d</w:t>
            </w:r>
            <w:r w:rsidRPr="00834CC3">
              <w:rPr>
                <w:rFonts w:ascii="Book Antiqua" w:hAnsi="Book Antiqua" w:cs="Arial"/>
                <w:color w:val="000000"/>
                <w:lang w:eastAsia="es-CR"/>
              </w:rPr>
              <w:t>e Investigaciones Criminales</w:t>
            </w:r>
          </w:p>
        </w:tc>
        <w:tc>
          <w:tcPr>
            <w:tcW w:w="2253" w:type="dxa"/>
            <w:vMerge w:val="restart"/>
            <w:tcBorders>
              <w:top w:val="nil"/>
              <w:left w:val="nil"/>
              <w:right w:val="single" w:sz="8" w:space="0" w:color="auto"/>
            </w:tcBorders>
            <w:shd w:val="clear" w:color="auto" w:fill="auto"/>
            <w:noWrap/>
            <w:vAlign w:val="center"/>
          </w:tcPr>
          <w:p w14:paraId="42ABF722" w14:textId="77777777" w:rsidR="00103E83" w:rsidRDefault="00103E83" w:rsidP="00F2242C">
            <w:pPr>
              <w:jc w:val="center"/>
              <w:rPr>
                <w:rFonts w:ascii="Book Antiqua" w:hAnsi="Book Antiqua" w:cs="Calibri"/>
                <w:color w:val="000000"/>
                <w:lang w:eastAsia="es-CR"/>
              </w:rPr>
            </w:pPr>
            <w:r w:rsidRPr="00834CC3">
              <w:rPr>
                <w:rFonts w:ascii="Book Antiqua" w:hAnsi="Book Antiqua" w:cs="Calibri"/>
                <w:color w:val="000000"/>
                <w:lang w:eastAsia="es-CR"/>
              </w:rPr>
              <w:t>Sección de Hurtos</w:t>
            </w:r>
          </w:p>
          <w:p w14:paraId="1BA46EFB" w14:textId="328835A9" w:rsidR="00103E83" w:rsidRPr="00834CC3" w:rsidRDefault="00103E83" w:rsidP="00F2242C">
            <w:pPr>
              <w:jc w:val="center"/>
              <w:rPr>
                <w:rFonts w:ascii="Book Antiqua" w:hAnsi="Book Antiqua" w:cs="Calibri"/>
                <w:color w:val="000000"/>
                <w:lang w:eastAsia="es-CR"/>
              </w:rPr>
            </w:pPr>
            <w:r>
              <w:rPr>
                <w:rFonts w:ascii="Book Antiqua" w:hAnsi="Book Antiqua" w:cs="Calibri"/>
                <w:color w:val="000000"/>
                <w:lang w:eastAsia="es-CR"/>
              </w:rPr>
              <w:t xml:space="preserve">Código de oficina: </w:t>
            </w:r>
            <w:r w:rsidRPr="00834CC3">
              <w:rPr>
                <w:rFonts w:ascii="Book Antiqua" w:hAnsi="Book Antiqua" w:cs="Calibri"/>
                <w:color w:val="000000"/>
                <w:lang w:eastAsia="es-CR"/>
              </w:rPr>
              <w:t>1881</w:t>
            </w:r>
          </w:p>
        </w:tc>
      </w:tr>
      <w:tr w:rsidR="00103E83" w:rsidRPr="00834CC3" w14:paraId="32DDA9F7"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FCB9100"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lastRenderedPageBreak/>
              <w:t>368026</w:t>
            </w:r>
          </w:p>
        </w:tc>
        <w:tc>
          <w:tcPr>
            <w:tcW w:w="2552" w:type="dxa"/>
            <w:tcBorders>
              <w:top w:val="nil"/>
              <w:left w:val="nil"/>
              <w:bottom w:val="single" w:sz="4" w:space="0" w:color="auto"/>
              <w:right w:val="single" w:sz="4" w:space="0" w:color="auto"/>
            </w:tcBorders>
            <w:shd w:val="clear" w:color="000000" w:fill="FFFFFF"/>
            <w:noWrap/>
            <w:vAlign w:val="center"/>
            <w:hideMark/>
          </w:tcPr>
          <w:p w14:paraId="5F866AD0" w14:textId="77777777" w:rsidR="00103E83" w:rsidRPr="00834CC3" w:rsidRDefault="00103E83">
            <w:pPr>
              <w:rPr>
                <w:rFonts w:ascii="Book Antiqua" w:hAnsi="Book Antiqua" w:cs="Calibri"/>
                <w:color w:val="000000"/>
                <w:lang w:eastAsia="es-CR"/>
              </w:rPr>
            </w:pPr>
            <w:r w:rsidRPr="00834CC3">
              <w:rPr>
                <w:rFonts w:ascii="Book Antiqua" w:hAnsi="Book Antiqua" w:cs="Calibri"/>
                <w:color w:val="000000"/>
                <w:lang w:eastAsia="es-CR"/>
              </w:rPr>
              <w:t>Auxiliar Administrativo</w:t>
            </w:r>
          </w:p>
        </w:tc>
        <w:tc>
          <w:tcPr>
            <w:tcW w:w="2930" w:type="dxa"/>
            <w:tcBorders>
              <w:top w:val="nil"/>
              <w:left w:val="nil"/>
              <w:bottom w:val="single" w:sz="4" w:space="0" w:color="auto"/>
              <w:right w:val="single" w:sz="4" w:space="0" w:color="auto"/>
            </w:tcBorders>
            <w:shd w:val="clear" w:color="000000" w:fill="FFFFFF"/>
            <w:noWrap/>
            <w:vAlign w:val="center"/>
            <w:hideMark/>
          </w:tcPr>
          <w:p w14:paraId="42BCA825"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Robos</w:t>
            </w:r>
          </w:p>
        </w:tc>
        <w:tc>
          <w:tcPr>
            <w:tcW w:w="2253" w:type="dxa"/>
            <w:vMerge/>
            <w:tcBorders>
              <w:left w:val="nil"/>
              <w:right w:val="single" w:sz="8" w:space="0" w:color="auto"/>
            </w:tcBorders>
            <w:shd w:val="clear" w:color="auto" w:fill="auto"/>
            <w:noWrap/>
            <w:vAlign w:val="center"/>
          </w:tcPr>
          <w:p w14:paraId="5A8B7393" w14:textId="58D41F4E" w:rsidR="00103E83" w:rsidRPr="00834CC3" w:rsidRDefault="00103E83">
            <w:pPr>
              <w:rPr>
                <w:rFonts w:ascii="Book Antiqua" w:hAnsi="Book Antiqua" w:cs="Calibri"/>
                <w:color w:val="000000"/>
                <w:lang w:eastAsia="es-CR"/>
              </w:rPr>
            </w:pPr>
          </w:p>
        </w:tc>
      </w:tr>
      <w:tr w:rsidR="00103E83" w:rsidRPr="00834CC3" w14:paraId="55724140"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7CCE4138"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351929</w:t>
            </w:r>
          </w:p>
        </w:tc>
        <w:tc>
          <w:tcPr>
            <w:tcW w:w="2552" w:type="dxa"/>
            <w:tcBorders>
              <w:top w:val="nil"/>
              <w:left w:val="nil"/>
              <w:bottom w:val="single" w:sz="4" w:space="0" w:color="auto"/>
              <w:right w:val="single" w:sz="4" w:space="0" w:color="auto"/>
            </w:tcBorders>
            <w:shd w:val="clear" w:color="000000" w:fill="FFFFFF"/>
            <w:noWrap/>
            <w:vAlign w:val="center"/>
            <w:hideMark/>
          </w:tcPr>
          <w:p w14:paraId="0FA8EF0B" w14:textId="77777777" w:rsidR="00103E83" w:rsidRPr="00834CC3" w:rsidRDefault="00103E83">
            <w:pPr>
              <w:rPr>
                <w:rFonts w:ascii="Book Antiqua" w:hAnsi="Book Antiqua" w:cs="Calibri"/>
                <w:color w:val="000000"/>
                <w:lang w:eastAsia="es-CR"/>
              </w:rPr>
            </w:pPr>
            <w:r w:rsidRPr="00834CC3">
              <w:rPr>
                <w:rFonts w:ascii="Book Antiqua" w:hAnsi="Book Antiqua" w:cs="Calibri"/>
                <w:color w:val="000000"/>
                <w:lang w:eastAsia="es-CR"/>
              </w:rPr>
              <w:t>Auxiliar Administrativo</w:t>
            </w:r>
          </w:p>
        </w:tc>
        <w:tc>
          <w:tcPr>
            <w:tcW w:w="2930" w:type="dxa"/>
            <w:tcBorders>
              <w:top w:val="nil"/>
              <w:left w:val="nil"/>
              <w:bottom w:val="single" w:sz="4" w:space="0" w:color="auto"/>
              <w:right w:val="single" w:sz="4" w:space="0" w:color="auto"/>
            </w:tcBorders>
            <w:shd w:val="clear" w:color="000000" w:fill="FFFFFF"/>
            <w:noWrap/>
            <w:vAlign w:val="center"/>
            <w:hideMark/>
          </w:tcPr>
          <w:p w14:paraId="5EE72979"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Robos</w:t>
            </w:r>
          </w:p>
        </w:tc>
        <w:tc>
          <w:tcPr>
            <w:tcW w:w="2253" w:type="dxa"/>
            <w:vMerge/>
            <w:tcBorders>
              <w:left w:val="nil"/>
              <w:right w:val="single" w:sz="8" w:space="0" w:color="auto"/>
            </w:tcBorders>
            <w:shd w:val="clear" w:color="auto" w:fill="auto"/>
            <w:noWrap/>
            <w:vAlign w:val="center"/>
          </w:tcPr>
          <w:p w14:paraId="652EF4CD" w14:textId="6FE255A9" w:rsidR="00103E83" w:rsidRPr="00834CC3" w:rsidRDefault="00103E83">
            <w:pPr>
              <w:rPr>
                <w:rFonts w:ascii="Book Antiqua" w:hAnsi="Book Antiqua" w:cs="Calibri"/>
                <w:color w:val="000000"/>
                <w:lang w:eastAsia="es-CR"/>
              </w:rPr>
            </w:pPr>
          </w:p>
        </w:tc>
      </w:tr>
      <w:tr w:rsidR="00103E83" w:rsidRPr="00834CC3" w14:paraId="5CAD2568" w14:textId="77777777" w:rsidTr="00F2242C">
        <w:trPr>
          <w:trHeight w:val="219"/>
          <w:jc w:val="center"/>
        </w:trPr>
        <w:tc>
          <w:tcPr>
            <w:tcW w:w="1701" w:type="dxa"/>
            <w:tcBorders>
              <w:top w:val="nil"/>
              <w:left w:val="single" w:sz="8" w:space="0" w:color="auto"/>
              <w:bottom w:val="single" w:sz="4" w:space="0" w:color="auto"/>
              <w:right w:val="single" w:sz="4" w:space="0" w:color="auto"/>
            </w:tcBorders>
            <w:shd w:val="clear" w:color="000000" w:fill="FFFFFF"/>
            <w:noWrap/>
            <w:vAlign w:val="center"/>
            <w:hideMark/>
          </w:tcPr>
          <w:p w14:paraId="1B3E19DB"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351926</w:t>
            </w:r>
          </w:p>
        </w:tc>
        <w:tc>
          <w:tcPr>
            <w:tcW w:w="2552" w:type="dxa"/>
            <w:tcBorders>
              <w:top w:val="nil"/>
              <w:left w:val="nil"/>
              <w:bottom w:val="single" w:sz="4" w:space="0" w:color="auto"/>
              <w:right w:val="single" w:sz="4" w:space="0" w:color="auto"/>
            </w:tcBorders>
            <w:shd w:val="clear" w:color="000000" w:fill="FFFFFF"/>
            <w:noWrap/>
            <w:vAlign w:val="center"/>
            <w:hideMark/>
          </w:tcPr>
          <w:p w14:paraId="3872A5B9" w14:textId="77777777" w:rsidR="00103E83" w:rsidRPr="00834CC3" w:rsidRDefault="00103E83">
            <w:pPr>
              <w:rPr>
                <w:rFonts w:ascii="Book Antiqua" w:hAnsi="Book Antiqua" w:cs="Calibri"/>
                <w:color w:val="000000"/>
                <w:lang w:eastAsia="es-CR"/>
              </w:rPr>
            </w:pPr>
            <w:r w:rsidRPr="00834CC3">
              <w:rPr>
                <w:rFonts w:ascii="Book Antiqua" w:hAnsi="Book Antiqua" w:cs="Calibri"/>
                <w:color w:val="000000"/>
                <w:lang w:eastAsia="es-CR"/>
              </w:rPr>
              <w:t>Auxiliar Administrativo</w:t>
            </w:r>
          </w:p>
        </w:tc>
        <w:tc>
          <w:tcPr>
            <w:tcW w:w="2930" w:type="dxa"/>
            <w:tcBorders>
              <w:top w:val="nil"/>
              <w:left w:val="nil"/>
              <w:bottom w:val="single" w:sz="4" w:space="0" w:color="auto"/>
              <w:right w:val="single" w:sz="4" w:space="0" w:color="auto"/>
            </w:tcBorders>
            <w:shd w:val="clear" w:color="000000" w:fill="FFFFFF"/>
            <w:noWrap/>
            <w:vAlign w:val="center"/>
            <w:hideMark/>
          </w:tcPr>
          <w:p w14:paraId="214C88C5"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Robos</w:t>
            </w:r>
          </w:p>
        </w:tc>
        <w:tc>
          <w:tcPr>
            <w:tcW w:w="2253" w:type="dxa"/>
            <w:vMerge/>
            <w:tcBorders>
              <w:left w:val="nil"/>
              <w:right w:val="single" w:sz="8" w:space="0" w:color="auto"/>
            </w:tcBorders>
            <w:shd w:val="clear" w:color="auto" w:fill="auto"/>
            <w:noWrap/>
            <w:vAlign w:val="center"/>
          </w:tcPr>
          <w:p w14:paraId="1027A9E3" w14:textId="2E816A1D" w:rsidR="00103E83" w:rsidRPr="00834CC3" w:rsidRDefault="00103E83">
            <w:pPr>
              <w:rPr>
                <w:rFonts w:ascii="Book Antiqua" w:hAnsi="Book Antiqua" w:cs="Calibri"/>
                <w:color w:val="000000"/>
                <w:lang w:eastAsia="es-CR"/>
              </w:rPr>
            </w:pPr>
          </w:p>
        </w:tc>
      </w:tr>
      <w:tr w:rsidR="00103E83" w:rsidRPr="00834CC3" w14:paraId="795F1879" w14:textId="77777777" w:rsidTr="00F2242C">
        <w:trPr>
          <w:trHeight w:val="226"/>
          <w:jc w:val="center"/>
        </w:trPr>
        <w:tc>
          <w:tcPr>
            <w:tcW w:w="1701" w:type="dxa"/>
            <w:tcBorders>
              <w:top w:val="nil"/>
              <w:left w:val="single" w:sz="8" w:space="0" w:color="auto"/>
              <w:bottom w:val="single" w:sz="8" w:space="0" w:color="auto"/>
              <w:right w:val="single" w:sz="4" w:space="0" w:color="auto"/>
            </w:tcBorders>
            <w:shd w:val="clear" w:color="000000" w:fill="FFFFFF"/>
            <w:noWrap/>
            <w:vAlign w:val="center"/>
            <w:hideMark/>
          </w:tcPr>
          <w:p w14:paraId="7980EC9B"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54276</w:t>
            </w:r>
          </w:p>
        </w:tc>
        <w:tc>
          <w:tcPr>
            <w:tcW w:w="2552" w:type="dxa"/>
            <w:tcBorders>
              <w:top w:val="nil"/>
              <w:left w:val="nil"/>
              <w:bottom w:val="single" w:sz="8" w:space="0" w:color="auto"/>
              <w:right w:val="single" w:sz="4" w:space="0" w:color="auto"/>
            </w:tcBorders>
            <w:shd w:val="clear" w:color="000000" w:fill="FFFFFF"/>
            <w:noWrap/>
            <w:vAlign w:val="center"/>
            <w:hideMark/>
          </w:tcPr>
          <w:p w14:paraId="6201F0BD" w14:textId="2E7F641F" w:rsidR="00103E83" w:rsidRPr="00834CC3" w:rsidRDefault="00103E83">
            <w:pPr>
              <w:rPr>
                <w:rFonts w:ascii="Book Antiqua" w:hAnsi="Book Antiqua" w:cs="Calibri"/>
                <w:color w:val="000000"/>
                <w:lang w:eastAsia="es-CR"/>
              </w:rPr>
            </w:pPr>
            <w:r w:rsidRPr="00834CC3">
              <w:rPr>
                <w:rFonts w:ascii="Book Antiqua" w:hAnsi="Book Antiqua" w:cs="Calibri"/>
                <w:color w:val="000000"/>
                <w:lang w:eastAsia="es-CR"/>
              </w:rPr>
              <w:t>Aux</w:t>
            </w:r>
            <w:r w:rsidR="008A2D3B">
              <w:rPr>
                <w:rFonts w:ascii="Book Antiqua" w:hAnsi="Book Antiqua" w:cs="Calibri"/>
                <w:color w:val="000000"/>
                <w:lang w:eastAsia="es-CR"/>
              </w:rPr>
              <w:t>.</w:t>
            </w:r>
            <w:r w:rsidRPr="00834CC3">
              <w:rPr>
                <w:rFonts w:ascii="Book Antiqua" w:hAnsi="Book Antiqua" w:cs="Calibri"/>
                <w:color w:val="000000"/>
                <w:lang w:eastAsia="es-CR"/>
              </w:rPr>
              <w:t xml:space="preserve"> Servicios Generales 2</w:t>
            </w:r>
          </w:p>
        </w:tc>
        <w:tc>
          <w:tcPr>
            <w:tcW w:w="2930" w:type="dxa"/>
            <w:tcBorders>
              <w:top w:val="nil"/>
              <w:left w:val="nil"/>
              <w:bottom w:val="single" w:sz="8" w:space="0" w:color="auto"/>
              <w:right w:val="single" w:sz="4" w:space="0" w:color="auto"/>
            </w:tcBorders>
            <w:shd w:val="clear" w:color="000000" w:fill="FFFFFF"/>
            <w:noWrap/>
            <w:vAlign w:val="center"/>
            <w:hideMark/>
          </w:tcPr>
          <w:p w14:paraId="7F7D7B5E" w14:textId="77777777" w:rsidR="00103E83" w:rsidRPr="00834CC3" w:rsidRDefault="00103E83">
            <w:pPr>
              <w:jc w:val="center"/>
              <w:rPr>
                <w:rFonts w:ascii="Book Antiqua" w:hAnsi="Book Antiqua" w:cs="Calibri"/>
                <w:color w:val="000000"/>
                <w:lang w:eastAsia="es-CR"/>
              </w:rPr>
            </w:pPr>
            <w:r w:rsidRPr="00834CC3">
              <w:rPr>
                <w:rFonts w:ascii="Book Antiqua" w:hAnsi="Book Antiqua" w:cs="Calibri"/>
                <w:color w:val="000000"/>
                <w:lang w:eastAsia="es-CR"/>
              </w:rPr>
              <w:t>Robos</w:t>
            </w:r>
          </w:p>
        </w:tc>
        <w:tc>
          <w:tcPr>
            <w:tcW w:w="2253" w:type="dxa"/>
            <w:vMerge/>
            <w:tcBorders>
              <w:left w:val="nil"/>
              <w:bottom w:val="single" w:sz="8" w:space="0" w:color="auto"/>
              <w:right w:val="single" w:sz="8" w:space="0" w:color="auto"/>
            </w:tcBorders>
            <w:shd w:val="clear" w:color="auto" w:fill="auto"/>
            <w:noWrap/>
            <w:vAlign w:val="center"/>
            <w:hideMark/>
          </w:tcPr>
          <w:p w14:paraId="0BF2B6E5" w14:textId="478EA1C7" w:rsidR="00103E83" w:rsidRPr="00834CC3" w:rsidRDefault="00103E83">
            <w:pPr>
              <w:rPr>
                <w:rFonts w:ascii="Book Antiqua" w:hAnsi="Book Antiqua" w:cs="Calibri"/>
                <w:color w:val="000000"/>
                <w:lang w:eastAsia="es-CR"/>
              </w:rPr>
            </w:pPr>
          </w:p>
        </w:tc>
      </w:tr>
    </w:tbl>
    <w:p w14:paraId="67D24ECC" w14:textId="6830B6ED" w:rsidR="00B0402B" w:rsidRPr="00F2242C" w:rsidRDefault="00B0402B">
      <w:pPr>
        <w:jc w:val="both"/>
        <w:rPr>
          <w:rStyle w:val="Hipervnculo"/>
          <w:rFonts w:ascii="Book Antiqua" w:hAnsi="Book Antiqua" w:cs="Book Antiqua"/>
          <w:b/>
          <w:bCs/>
          <w:color w:val="auto"/>
          <w:u w:val="none"/>
        </w:rPr>
      </w:pPr>
      <w:r w:rsidRPr="00F2242C">
        <w:rPr>
          <w:rStyle w:val="Hipervnculo"/>
          <w:rFonts w:ascii="Book Antiqua" w:hAnsi="Book Antiqua" w:cs="Book Antiqua"/>
          <w:b/>
          <w:bCs/>
          <w:color w:val="auto"/>
          <w:u w:val="none"/>
        </w:rPr>
        <w:t xml:space="preserve">NOTA: Oficio 148-SR-2021 </w:t>
      </w:r>
      <w:r>
        <w:rPr>
          <w:rStyle w:val="Hipervnculo"/>
          <w:rFonts w:ascii="Book Antiqua" w:hAnsi="Book Antiqua" w:cs="Book Antiqua"/>
          <w:b/>
          <w:bCs/>
          <w:color w:val="auto"/>
          <w:u w:val="none"/>
        </w:rPr>
        <w:t>de la Sección de Robos.</w:t>
      </w:r>
    </w:p>
    <w:p w14:paraId="0F1CCE96" w14:textId="77777777" w:rsidR="001E4C65" w:rsidRDefault="001E4C65">
      <w:pPr>
        <w:jc w:val="both"/>
        <w:rPr>
          <w:rStyle w:val="Hipervnculo"/>
          <w:rFonts w:ascii="Book Antiqua" w:hAnsi="Book Antiqua" w:cs="Book Antiqua"/>
          <w:color w:val="auto"/>
          <w:sz w:val="24"/>
          <w:szCs w:val="24"/>
          <w:u w:val="none"/>
        </w:rPr>
      </w:pPr>
    </w:p>
    <w:p w14:paraId="34AE04F9" w14:textId="01B78532" w:rsidR="00064064" w:rsidRDefault="0052465B" w:rsidP="00F2242C">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S</w:t>
      </w:r>
      <w:r w:rsidR="00DF5E6B">
        <w:rPr>
          <w:rStyle w:val="Hipervnculo"/>
          <w:rFonts w:ascii="Book Antiqua" w:hAnsi="Book Antiqua" w:cs="Book Antiqua"/>
          <w:color w:val="auto"/>
          <w:sz w:val="24"/>
          <w:szCs w:val="24"/>
          <w:u w:val="none"/>
        </w:rPr>
        <w:t xml:space="preserve">obre la adscripción de las plazas administrativas, </w:t>
      </w:r>
      <w:r>
        <w:rPr>
          <w:rStyle w:val="Hipervnculo"/>
          <w:rFonts w:ascii="Book Antiqua" w:hAnsi="Book Antiqua" w:cs="Book Antiqua"/>
          <w:color w:val="auto"/>
          <w:sz w:val="24"/>
          <w:szCs w:val="24"/>
          <w:u w:val="none"/>
        </w:rPr>
        <w:t>se consultó a</w:t>
      </w:r>
      <w:r w:rsidR="00DF5E6B">
        <w:rPr>
          <w:rStyle w:val="Hipervnculo"/>
          <w:rFonts w:ascii="Book Antiqua" w:hAnsi="Book Antiqua" w:cs="Book Antiqua"/>
          <w:color w:val="auto"/>
          <w:sz w:val="24"/>
          <w:szCs w:val="24"/>
          <w:u w:val="none"/>
        </w:rPr>
        <w:t xml:space="preserve">l Lic. Diego Chavarría García, Jefe del Departamento de Investigaciones Criminales, </w:t>
      </w:r>
      <w:r>
        <w:rPr>
          <w:rStyle w:val="Hipervnculo"/>
          <w:rFonts w:ascii="Book Antiqua" w:hAnsi="Book Antiqua" w:cs="Book Antiqua"/>
          <w:color w:val="auto"/>
          <w:sz w:val="24"/>
          <w:szCs w:val="24"/>
          <w:u w:val="none"/>
        </w:rPr>
        <w:t xml:space="preserve">quien </w:t>
      </w:r>
      <w:r w:rsidR="00DF5E6B">
        <w:rPr>
          <w:rStyle w:val="Hipervnculo"/>
          <w:rFonts w:ascii="Book Antiqua" w:hAnsi="Book Antiqua" w:cs="Book Antiqua"/>
          <w:color w:val="auto"/>
          <w:sz w:val="24"/>
          <w:szCs w:val="24"/>
          <w:u w:val="none"/>
        </w:rPr>
        <w:t>indicó que las plazas de cita son necesarias para conf</w:t>
      </w:r>
      <w:r w:rsidR="00C72695">
        <w:rPr>
          <w:rStyle w:val="Hipervnculo"/>
          <w:rFonts w:ascii="Book Antiqua" w:hAnsi="Book Antiqua" w:cs="Book Antiqua"/>
          <w:color w:val="auto"/>
          <w:sz w:val="24"/>
          <w:szCs w:val="24"/>
          <w:u w:val="none"/>
        </w:rPr>
        <w:t>ormar</w:t>
      </w:r>
      <w:r w:rsidR="00DF5E6B">
        <w:rPr>
          <w:rStyle w:val="Hipervnculo"/>
          <w:rFonts w:ascii="Book Antiqua" w:hAnsi="Book Antiqua" w:cs="Book Antiqua"/>
          <w:color w:val="auto"/>
          <w:sz w:val="24"/>
          <w:szCs w:val="24"/>
          <w:u w:val="none"/>
        </w:rPr>
        <w:t xml:space="preserve"> las estructuras de personal</w:t>
      </w:r>
      <w:r>
        <w:rPr>
          <w:rStyle w:val="Hipervnculo"/>
          <w:rFonts w:ascii="Book Antiqua" w:hAnsi="Book Antiqua" w:cs="Book Antiqua"/>
          <w:color w:val="auto"/>
          <w:sz w:val="24"/>
          <w:szCs w:val="24"/>
          <w:u w:val="none"/>
        </w:rPr>
        <w:t xml:space="preserve"> en las nuevas secciones; además, mostró su conformidad con la distribución antes expuesta</w:t>
      </w:r>
      <w:r w:rsidR="00616691">
        <w:rPr>
          <w:rStyle w:val="Hipervnculo"/>
          <w:rFonts w:ascii="Book Antiqua" w:hAnsi="Book Antiqua" w:cs="Book Antiqua"/>
          <w:color w:val="auto"/>
          <w:sz w:val="24"/>
          <w:szCs w:val="24"/>
          <w:u w:val="none"/>
        </w:rPr>
        <w:t xml:space="preserve"> (ver Anexo 3)</w:t>
      </w:r>
      <w:r w:rsidR="00211A34">
        <w:rPr>
          <w:rStyle w:val="Hipervnculo"/>
          <w:rFonts w:ascii="Book Antiqua" w:hAnsi="Book Antiqua" w:cs="Book Antiqua"/>
          <w:color w:val="auto"/>
          <w:sz w:val="24"/>
          <w:szCs w:val="24"/>
          <w:u w:val="none"/>
        </w:rPr>
        <w:t xml:space="preserve"> y refirió que por parte del Departamento, se procedió a ceder la plaza 43214</w:t>
      </w:r>
      <w:r w:rsidR="00862CE8">
        <w:rPr>
          <w:rStyle w:val="Hipervnculo"/>
          <w:rFonts w:ascii="Book Antiqua" w:hAnsi="Book Antiqua" w:cs="Book Antiqua"/>
          <w:color w:val="auto"/>
          <w:sz w:val="24"/>
          <w:szCs w:val="24"/>
          <w:u w:val="none"/>
        </w:rPr>
        <w:t>,</w:t>
      </w:r>
      <w:r w:rsidR="00211A34">
        <w:rPr>
          <w:rStyle w:val="Hipervnculo"/>
          <w:rFonts w:ascii="Book Antiqua" w:hAnsi="Book Antiqua" w:cs="Book Antiqua"/>
          <w:color w:val="auto"/>
          <w:sz w:val="24"/>
          <w:szCs w:val="24"/>
          <w:u w:val="none"/>
        </w:rPr>
        <w:t xml:space="preserve"> adscrita a esa dependencia, con el propósito de completar la estructura de puestos administrativa que se requería</w:t>
      </w:r>
      <w:r>
        <w:rPr>
          <w:rStyle w:val="Hipervnculo"/>
          <w:rFonts w:ascii="Book Antiqua" w:hAnsi="Book Antiqua" w:cs="Book Antiqua"/>
          <w:color w:val="auto"/>
          <w:sz w:val="24"/>
          <w:szCs w:val="24"/>
          <w:u w:val="none"/>
        </w:rPr>
        <w:t>.</w:t>
      </w:r>
    </w:p>
    <w:p w14:paraId="602BE110" w14:textId="58DAA2F5" w:rsidR="00834CC3" w:rsidRDefault="00834CC3">
      <w:pPr>
        <w:jc w:val="both"/>
        <w:rPr>
          <w:rStyle w:val="Hipervnculo"/>
          <w:rFonts w:ascii="Book Antiqua" w:hAnsi="Book Antiqua" w:cs="Book Antiqua"/>
          <w:b/>
          <w:bCs/>
          <w:color w:val="auto"/>
          <w:sz w:val="24"/>
          <w:szCs w:val="24"/>
          <w:u w:val="none"/>
        </w:rPr>
      </w:pPr>
    </w:p>
    <w:p w14:paraId="56AA7EB3" w14:textId="787D8C27" w:rsidR="00211A34" w:rsidRPr="00F2242C" w:rsidRDefault="00211A34">
      <w:pPr>
        <w:jc w:val="both"/>
        <w:rPr>
          <w:rStyle w:val="Hipervnculo"/>
          <w:rFonts w:ascii="Book Antiqua" w:hAnsi="Book Antiqua" w:cs="Book Antiqua"/>
          <w:color w:val="auto"/>
          <w:sz w:val="24"/>
          <w:szCs w:val="24"/>
          <w:u w:val="none"/>
        </w:rPr>
      </w:pPr>
      <w:r w:rsidRPr="00F2242C">
        <w:rPr>
          <w:rStyle w:val="Hipervnculo"/>
          <w:rFonts w:ascii="Book Antiqua" w:hAnsi="Book Antiqua" w:cs="Book Antiqua"/>
          <w:color w:val="auto"/>
          <w:sz w:val="24"/>
          <w:szCs w:val="24"/>
          <w:u w:val="none"/>
        </w:rPr>
        <w:t xml:space="preserve">Esta estructura se mantiene </w:t>
      </w:r>
      <w:r w:rsidR="003830FA" w:rsidRPr="00F2242C">
        <w:rPr>
          <w:rStyle w:val="Hipervnculo"/>
          <w:rFonts w:ascii="Book Antiqua" w:hAnsi="Book Antiqua" w:cs="Book Antiqua"/>
          <w:color w:val="auto"/>
          <w:sz w:val="24"/>
          <w:szCs w:val="24"/>
          <w:u w:val="none"/>
        </w:rPr>
        <w:t>igual a la descrita en el informe 759-PLA-MI-2020</w:t>
      </w:r>
      <w:r w:rsidR="00862CE8">
        <w:rPr>
          <w:rStyle w:val="Hipervnculo"/>
          <w:rFonts w:ascii="Book Antiqua" w:hAnsi="Book Antiqua" w:cs="Book Antiqua"/>
          <w:color w:val="auto"/>
          <w:sz w:val="24"/>
          <w:szCs w:val="24"/>
          <w:u w:val="none"/>
        </w:rPr>
        <w:t>,</w:t>
      </w:r>
      <w:r w:rsidR="003830FA" w:rsidRPr="00F2242C">
        <w:rPr>
          <w:rStyle w:val="Hipervnculo"/>
          <w:rFonts w:ascii="Book Antiqua" w:hAnsi="Book Antiqua" w:cs="Book Antiqua"/>
          <w:color w:val="auto"/>
          <w:sz w:val="24"/>
          <w:szCs w:val="24"/>
          <w:u w:val="none"/>
        </w:rPr>
        <w:t xml:space="preserve"> por lo que se procederá a mantener la </w:t>
      </w:r>
      <w:r w:rsidR="00276447" w:rsidRPr="00F2242C">
        <w:rPr>
          <w:rStyle w:val="Hipervnculo"/>
          <w:rFonts w:ascii="Book Antiqua" w:hAnsi="Book Antiqua" w:cs="Book Antiqua"/>
          <w:color w:val="auto"/>
          <w:sz w:val="24"/>
          <w:szCs w:val="24"/>
          <w:u w:val="none"/>
        </w:rPr>
        <w:t>conformación recomendada.</w:t>
      </w:r>
    </w:p>
    <w:p w14:paraId="7C1B677F" w14:textId="3C689B57" w:rsidR="00834CC3" w:rsidRPr="00F2242C" w:rsidRDefault="00834CC3">
      <w:pPr>
        <w:jc w:val="both"/>
        <w:rPr>
          <w:rStyle w:val="Hipervnculo"/>
          <w:rFonts w:ascii="Book Antiqua" w:hAnsi="Book Antiqua" w:cs="Book Antiqua"/>
          <w:color w:val="auto"/>
          <w:sz w:val="24"/>
          <w:szCs w:val="24"/>
          <w:u w:val="none"/>
        </w:rPr>
      </w:pPr>
    </w:p>
    <w:p w14:paraId="11569B5C" w14:textId="0D76BE81" w:rsidR="0063422B" w:rsidRPr="00F2242C" w:rsidRDefault="00726E29">
      <w:pPr>
        <w:jc w:val="both"/>
        <w:rPr>
          <w:rStyle w:val="Hipervnculo"/>
          <w:rFonts w:ascii="Book Antiqua" w:hAnsi="Book Antiqua" w:cs="Book Antiqua"/>
          <w:b/>
          <w:bCs/>
          <w:color w:val="auto"/>
          <w:sz w:val="24"/>
          <w:szCs w:val="24"/>
          <w:u w:val="none"/>
        </w:rPr>
      </w:pPr>
      <w:r>
        <w:rPr>
          <w:rStyle w:val="Hipervnculo"/>
          <w:rFonts w:ascii="Book Antiqua" w:hAnsi="Book Antiqua" w:cs="Book Antiqua"/>
          <w:b/>
          <w:bCs/>
          <w:color w:val="auto"/>
          <w:sz w:val="24"/>
          <w:szCs w:val="24"/>
          <w:u w:val="none"/>
        </w:rPr>
        <w:t xml:space="preserve">3.- </w:t>
      </w:r>
      <w:r w:rsidR="0063422B" w:rsidRPr="00F2242C">
        <w:rPr>
          <w:rStyle w:val="Hipervnculo"/>
          <w:rFonts w:ascii="Book Antiqua" w:hAnsi="Book Antiqua" w:cs="Book Antiqua"/>
          <w:b/>
          <w:bCs/>
          <w:color w:val="auto"/>
          <w:sz w:val="24"/>
          <w:szCs w:val="24"/>
          <w:u w:val="none"/>
        </w:rPr>
        <w:t>Codificación de las nuevas Secciones</w:t>
      </w:r>
    </w:p>
    <w:p w14:paraId="4292DFAE" w14:textId="4A0579F8" w:rsidR="0063422B" w:rsidRDefault="0063422B" w:rsidP="00300CDB">
      <w:pPr>
        <w:jc w:val="both"/>
        <w:rPr>
          <w:rStyle w:val="Hipervnculo"/>
          <w:rFonts w:ascii="Book Antiqua" w:hAnsi="Book Antiqua" w:cs="Book Antiqua"/>
          <w:color w:val="auto"/>
          <w:sz w:val="24"/>
          <w:szCs w:val="24"/>
          <w:u w:val="none"/>
        </w:rPr>
      </w:pPr>
    </w:p>
    <w:p w14:paraId="179BE616" w14:textId="78228154" w:rsidR="0063422B" w:rsidRPr="00CC19A7" w:rsidRDefault="000C56A7">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Otra de las recomendaciones emitidas en el informe </w:t>
      </w:r>
      <w:r w:rsidRPr="000C56A7">
        <w:rPr>
          <w:rStyle w:val="Hipervnculo"/>
          <w:rFonts w:ascii="Book Antiqua" w:hAnsi="Book Antiqua" w:cs="Book Antiqua"/>
          <w:color w:val="auto"/>
          <w:sz w:val="24"/>
          <w:szCs w:val="24"/>
          <w:u w:val="none"/>
        </w:rPr>
        <w:t>759-PLA-MI-2020 (ver Anexo 1),</w:t>
      </w:r>
      <w:r w:rsidR="00F12095">
        <w:rPr>
          <w:rStyle w:val="Hipervnculo"/>
          <w:rFonts w:ascii="Book Antiqua" w:hAnsi="Book Antiqua" w:cs="Book Antiqua"/>
          <w:color w:val="auto"/>
          <w:sz w:val="24"/>
          <w:szCs w:val="24"/>
          <w:u w:val="none"/>
        </w:rPr>
        <w:t xml:space="preserve"> estaba relacionada con la asignación de </w:t>
      </w:r>
      <w:r w:rsidR="00563EA3" w:rsidRPr="00563EA3">
        <w:rPr>
          <w:rStyle w:val="Hipervnculo"/>
          <w:rFonts w:ascii="Book Antiqua" w:hAnsi="Book Antiqua" w:cs="Book Antiqua"/>
          <w:color w:val="auto"/>
          <w:sz w:val="24"/>
          <w:szCs w:val="24"/>
          <w:u w:val="none"/>
        </w:rPr>
        <w:t>un código presupuestario a la nueva sección</w:t>
      </w:r>
      <w:r w:rsidR="0056196A">
        <w:rPr>
          <w:rStyle w:val="Hipervnculo"/>
          <w:rFonts w:ascii="Book Antiqua" w:hAnsi="Book Antiqua" w:cs="Book Antiqua"/>
          <w:color w:val="auto"/>
          <w:sz w:val="24"/>
          <w:szCs w:val="24"/>
          <w:u w:val="none"/>
        </w:rPr>
        <w:t xml:space="preserve">, por lo que se realizó la consulta </w:t>
      </w:r>
      <w:r w:rsidR="0063422B" w:rsidRPr="00CC19A7">
        <w:rPr>
          <w:rStyle w:val="Hipervnculo"/>
          <w:rFonts w:ascii="Book Antiqua" w:hAnsi="Book Antiqua" w:cs="Book Antiqua"/>
          <w:color w:val="auto"/>
          <w:sz w:val="24"/>
          <w:szCs w:val="24"/>
          <w:u w:val="none"/>
        </w:rPr>
        <w:t>al Subproceso de Formulación de Presupuesto y Portafolio de Proyectos Institucionales</w:t>
      </w:r>
      <w:r w:rsidR="00B71828">
        <w:rPr>
          <w:rStyle w:val="Refdenotaalpie"/>
          <w:rFonts w:ascii="Book Antiqua" w:hAnsi="Book Antiqua"/>
          <w:sz w:val="24"/>
          <w:szCs w:val="24"/>
        </w:rPr>
        <w:footnoteReference w:id="2"/>
      </w:r>
      <w:r w:rsidR="0063422B" w:rsidRPr="00CC19A7">
        <w:rPr>
          <w:rStyle w:val="Hipervnculo"/>
          <w:rFonts w:ascii="Book Antiqua" w:hAnsi="Book Antiqua" w:cs="Book Antiqua"/>
          <w:color w:val="auto"/>
          <w:sz w:val="24"/>
          <w:szCs w:val="24"/>
          <w:u w:val="none"/>
        </w:rPr>
        <w:t xml:space="preserve">, responsable de la asignación de códigos únicos de las oficinas presupuestarias, sobre las nuevas secciones creadas en el OIJ, </w:t>
      </w:r>
      <w:r w:rsidR="006E6DB9">
        <w:rPr>
          <w:rStyle w:val="Hipervnculo"/>
          <w:rFonts w:ascii="Book Antiqua" w:hAnsi="Book Antiqua" w:cs="Book Antiqua"/>
          <w:color w:val="auto"/>
          <w:sz w:val="24"/>
          <w:szCs w:val="24"/>
          <w:u w:val="none"/>
        </w:rPr>
        <w:t xml:space="preserve">e </w:t>
      </w:r>
      <w:r w:rsidR="0063422B" w:rsidRPr="00CC19A7">
        <w:rPr>
          <w:rStyle w:val="Hipervnculo"/>
          <w:rFonts w:ascii="Book Antiqua" w:hAnsi="Book Antiqua" w:cs="Book Antiqua"/>
          <w:color w:val="auto"/>
          <w:sz w:val="24"/>
          <w:szCs w:val="24"/>
          <w:u w:val="none"/>
        </w:rPr>
        <w:t>inform</w:t>
      </w:r>
      <w:r w:rsidR="006E6DB9">
        <w:rPr>
          <w:rStyle w:val="Hipervnculo"/>
          <w:rFonts w:ascii="Book Antiqua" w:hAnsi="Book Antiqua" w:cs="Book Antiqua"/>
          <w:color w:val="auto"/>
          <w:sz w:val="24"/>
          <w:szCs w:val="24"/>
          <w:u w:val="none"/>
        </w:rPr>
        <w:t xml:space="preserve">aron </w:t>
      </w:r>
      <w:r w:rsidR="0063422B" w:rsidRPr="00CC19A7">
        <w:rPr>
          <w:rStyle w:val="Hipervnculo"/>
          <w:rFonts w:ascii="Book Antiqua" w:hAnsi="Book Antiqua" w:cs="Book Antiqua"/>
          <w:color w:val="auto"/>
          <w:sz w:val="24"/>
          <w:szCs w:val="24"/>
          <w:u w:val="none"/>
        </w:rPr>
        <w:t>lo siguiente:</w:t>
      </w:r>
      <w:r w:rsidR="006E6DB9">
        <w:rPr>
          <w:rStyle w:val="Hipervnculo"/>
          <w:rFonts w:ascii="Book Antiqua" w:hAnsi="Book Antiqua" w:cs="Book Antiqua"/>
          <w:color w:val="auto"/>
          <w:sz w:val="24"/>
          <w:szCs w:val="24"/>
          <w:u w:val="none"/>
        </w:rPr>
        <w:t xml:space="preserve"> </w:t>
      </w:r>
    </w:p>
    <w:p w14:paraId="52D6A598" w14:textId="77777777" w:rsidR="0063422B" w:rsidRPr="00CC19A7" w:rsidRDefault="0063422B">
      <w:pPr>
        <w:jc w:val="both"/>
        <w:rPr>
          <w:rStyle w:val="Hipervnculo"/>
          <w:rFonts w:ascii="Book Antiqua" w:hAnsi="Book Antiqua" w:cs="Book Antiqua"/>
          <w:color w:val="auto"/>
          <w:sz w:val="24"/>
          <w:szCs w:val="24"/>
          <w:u w:val="none"/>
        </w:rPr>
      </w:pPr>
    </w:p>
    <w:p w14:paraId="0F9B9CA0" w14:textId="77777777" w:rsidR="0063422B" w:rsidRPr="00CC19A7" w:rsidRDefault="0063422B" w:rsidP="00F2242C">
      <w:pPr>
        <w:ind w:left="567"/>
        <w:jc w:val="both"/>
        <w:rPr>
          <w:rStyle w:val="Hipervnculo"/>
          <w:rFonts w:ascii="Book Antiqua" w:hAnsi="Book Antiqua" w:cs="Book Antiqua"/>
          <w:color w:val="auto"/>
          <w:sz w:val="24"/>
          <w:szCs w:val="24"/>
          <w:u w:val="none"/>
        </w:rPr>
      </w:pPr>
      <w:r w:rsidRPr="00CC19A7">
        <w:rPr>
          <w:rStyle w:val="Hipervnculo"/>
          <w:rFonts w:ascii="Book Antiqua" w:hAnsi="Book Antiqua" w:cs="Book Antiqua"/>
          <w:color w:val="auto"/>
          <w:sz w:val="24"/>
          <w:szCs w:val="24"/>
          <w:u w:val="none"/>
        </w:rPr>
        <w:t>-Con el código 1013, funcionará la Sección de Robos, el cual entró en vigencia desde el primero de enero de 2021.</w:t>
      </w:r>
    </w:p>
    <w:p w14:paraId="5FD468E2" w14:textId="77777777" w:rsidR="0063422B" w:rsidRPr="00CC19A7" w:rsidRDefault="0063422B" w:rsidP="00F2242C">
      <w:pPr>
        <w:ind w:left="567"/>
        <w:jc w:val="both"/>
        <w:rPr>
          <w:rStyle w:val="Hipervnculo"/>
          <w:rFonts w:ascii="Book Antiqua" w:hAnsi="Book Antiqua" w:cs="Book Antiqua"/>
          <w:color w:val="auto"/>
          <w:sz w:val="24"/>
          <w:szCs w:val="24"/>
          <w:u w:val="none"/>
        </w:rPr>
      </w:pPr>
    </w:p>
    <w:p w14:paraId="72C8A03B" w14:textId="77777777" w:rsidR="0063422B" w:rsidRPr="00CC19A7" w:rsidRDefault="0063422B" w:rsidP="00F2242C">
      <w:pPr>
        <w:ind w:left="567"/>
        <w:jc w:val="both"/>
        <w:rPr>
          <w:rStyle w:val="Hipervnculo"/>
          <w:rFonts w:ascii="Book Antiqua" w:hAnsi="Book Antiqua" w:cs="Book Antiqua"/>
          <w:color w:val="auto"/>
          <w:sz w:val="24"/>
          <w:szCs w:val="24"/>
          <w:u w:val="none"/>
        </w:rPr>
      </w:pPr>
      <w:r w:rsidRPr="00CC19A7">
        <w:rPr>
          <w:rStyle w:val="Hipervnculo"/>
          <w:rFonts w:ascii="Book Antiqua" w:hAnsi="Book Antiqua" w:cs="Book Antiqua"/>
          <w:color w:val="auto"/>
          <w:sz w:val="24"/>
          <w:szCs w:val="24"/>
          <w:u w:val="none"/>
        </w:rPr>
        <w:t>-Con el código 1881, funcionará la Sección de Hurtos, el cual entró en vigencia desde el primero de enero de 2021.</w:t>
      </w:r>
    </w:p>
    <w:p w14:paraId="15B7FA7C" w14:textId="77777777" w:rsidR="0063422B" w:rsidRPr="00CC19A7" w:rsidRDefault="0063422B">
      <w:pPr>
        <w:jc w:val="both"/>
        <w:rPr>
          <w:rStyle w:val="Hipervnculo"/>
          <w:rFonts w:ascii="Book Antiqua" w:hAnsi="Book Antiqua" w:cs="Book Antiqua"/>
          <w:color w:val="auto"/>
          <w:sz w:val="24"/>
          <w:szCs w:val="24"/>
          <w:u w:val="none"/>
        </w:rPr>
      </w:pPr>
      <w:r w:rsidRPr="00CC19A7">
        <w:rPr>
          <w:rStyle w:val="Hipervnculo"/>
          <w:rFonts w:ascii="Book Antiqua" w:hAnsi="Book Antiqua" w:cs="Book Antiqua"/>
          <w:color w:val="auto"/>
          <w:sz w:val="24"/>
          <w:szCs w:val="24"/>
          <w:u w:val="none"/>
        </w:rPr>
        <w:t xml:space="preserve"> </w:t>
      </w:r>
    </w:p>
    <w:p w14:paraId="4E11350C" w14:textId="77777777" w:rsidR="0063422B" w:rsidRPr="00CC19A7" w:rsidRDefault="0063422B">
      <w:pPr>
        <w:jc w:val="both"/>
        <w:rPr>
          <w:rStyle w:val="Hipervnculo"/>
          <w:rFonts w:ascii="Book Antiqua" w:hAnsi="Book Antiqua" w:cs="Book Antiqua"/>
          <w:color w:val="auto"/>
          <w:sz w:val="24"/>
          <w:szCs w:val="24"/>
          <w:u w:val="none"/>
        </w:rPr>
      </w:pPr>
      <w:r w:rsidRPr="00CC19A7">
        <w:rPr>
          <w:rStyle w:val="Hipervnculo"/>
          <w:rFonts w:ascii="Book Antiqua" w:hAnsi="Book Antiqua" w:cs="Book Antiqua"/>
          <w:color w:val="auto"/>
          <w:sz w:val="24"/>
          <w:szCs w:val="24"/>
          <w:u w:val="none"/>
        </w:rPr>
        <w:t>Ante lo indicado, se obtiene que ambas secciones ya existen formalmente desde el punto de vista presupuestario, por lo que aún continúa pendiente la actualización de la Relación de Puestos a cargo de la Dirección de Gestión Humana, actividad que se realiza de forma anual.</w:t>
      </w:r>
    </w:p>
    <w:p w14:paraId="052CEA93" w14:textId="77777777" w:rsidR="0063422B" w:rsidRPr="00CC19A7" w:rsidRDefault="0063422B">
      <w:pPr>
        <w:jc w:val="both"/>
        <w:rPr>
          <w:rStyle w:val="Hipervnculo"/>
          <w:rFonts w:ascii="Book Antiqua" w:hAnsi="Book Antiqua" w:cs="Book Antiqua"/>
          <w:color w:val="auto"/>
          <w:sz w:val="24"/>
          <w:szCs w:val="24"/>
          <w:u w:val="none"/>
        </w:rPr>
      </w:pPr>
    </w:p>
    <w:p w14:paraId="5D287003" w14:textId="4505A772" w:rsidR="0063422B" w:rsidRDefault="0063422B">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Debe tenerse presente que </w:t>
      </w:r>
      <w:r w:rsidR="006F6761">
        <w:rPr>
          <w:rStyle w:val="Hipervnculo"/>
          <w:rFonts w:ascii="Book Antiqua" w:hAnsi="Book Antiqua" w:cs="Book Antiqua"/>
          <w:color w:val="auto"/>
          <w:sz w:val="24"/>
          <w:szCs w:val="24"/>
          <w:u w:val="none"/>
        </w:rPr>
        <w:t>la adscripción de los puestos administrativos se realizará directamente</w:t>
      </w:r>
      <w:r>
        <w:rPr>
          <w:rStyle w:val="Hipervnculo"/>
          <w:rFonts w:ascii="Book Antiqua" w:hAnsi="Book Antiqua" w:cs="Book Antiqua"/>
          <w:color w:val="auto"/>
          <w:sz w:val="24"/>
          <w:szCs w:val="24"/>
          <w:u w:val="none"/>
        </w:rPr>
        <w:t xml:space="preserve"> a cada uno de los códigos de oficina indicados, </w:t>
      </w:r>
      <w:r w:rsidR="0099365F">
        <w:rPr>
          <w:rStyle w:val="Hipervnculo"/>
          <w:rFonts w:ascii="Book Antiqua" w:hAnsi="Book Antiqua" w:cs="Book Antiqua"/>
          <w:color w:val="auto"/>
          <w:sz w:val="24"/>
          <w:szCs w:val="24"/>
          <w:u w:val="none"/>
        </w:rPr>
        <w:t xml:space="preserve">siendo lo correcto </w:t>
      </w:r>
      <w:r w:rsidR="00DF5E03">
        <w:rPr>
          <w:rStyle w:val="Hipervnculo"/>
          <w:rFonts w:ascii="Book Antiqua" w:hAnsi="Book Antiqua" w:cs="Book Antiqua"/>
          <w:color w:val="auto"/>
          <w:sz w:val="24"/>
          <w:szCs w:val="24"/>
          <w:u w:val="none"/>
        </w:rPr>
        <w:t xml:space="preserve">los </w:t>
      </w:r>
      <w:r w:rsidR="00DF5E03">
        <w:rPr>
          <w:rStyle w:val="Hipervnculo"/>
          <w:rFonts w:ascii="Book Antiqua" w:hAnsi="Book Antiqua" w:cs="Book Antiqua"/>
          <w:color w:val="auto"/>
          <w:sz w:val="24"/>
          <w:szCs w:val="24"/>
          <w:u w:val="none"/>
        </w:rPr>
        <w:lastRenderedPageBreak/>
        <w:t>siguientes códigos</w:t>
      </w:r>
      <w:r w:rsidR="006F6761">
        <w:rPr>
          <w:rStyle w:val="Hipervnculo"/>
          <w:rFonts w:ascii="Book Antiqua" w:hAnsi="Book Antiqua" w:cs="Book Antiqua"/>
          <w:color w:val="auto"/>
          <w:sz w:val="24"/>
          <w:szCs w:val="24"/>
          <w:u w:val="none"/>
        </w:rPr>
        <w:t xml:space="preserve"> presupuestarios</w:t>
      </w:r>
      <w:r>
        <w:rPr>
          <w:rStyle w:val="Hipervnculo"/>
          <w:rFonts w:ascii="Book Antiqua" w:hAnsi="Book Antiqua" w:cs="Book Antiqua"/>
          <w:color w:val="auto"/>
          <w:sz w:val="24"/>
          <w:szCs w:val="24"/>
          <w:u w:val="none"/>
        </w:rPr>
        <w:t>:</w:t>
      </w:r>
      <w:r w:rsidR="004E2FC4">
        <w:rPr>
          <w:rStyle w:val="Hipervnculo"/>
          <w:rFonts w:ascii="Book Antiqua" w:hAnsi="Book Antiqua" w:cs="Book Antiqua"/>
          <w:color w:val="auto"/>
          <w:sz w:val="24"/>
          <w:szCs w:val="24"/>
          <w:u w:val="none"/>
        </w:rPr>
        <w:t xml:space="preserve"> </w:t>
      </w:r>
      <w:r w:rsidR="004E2FC4" w:rsidRPr="004E2FC4">
        <w:rPr>
          <w:rStyle w:val="Hipervnculo"/>
          <w:rFonts w:ascii="Book Antiqua" w:hAnsi="Book Antiqua" w:cs="Book Antiqua"/>
          <w:color w:val="auto"/>
          <w:sz w:val="24"/>
          <w:szCs w:val="24"/>
          <w:u w:val="none"/>
        </w:rPr>
        <w:t>Sección de Robos</w:t>
      </w:r>
      <w:r w:rsidR="004E2FC4">
        <w:rPr>
          <w:rStyle w:val="Hipervnculo"/>
          <w:rFonts w:ascii="Book Antiqua" w:hAnsi="Book Antiqua" w:cs="Book Antiqua"/>
          <w:color w:val="auto"/>
          <w:sz w:val="24"/>
          <w:szCs w:val="24"/>
          <w:u w:val="none"/>
        </w:rPr>
        <w:t xml:space="preserve"> </w:t>
      </w:r>
      <w:r w:rsidR="004E2FC4" w:rsidRPr="004E2FC4">
        <w:rPr>
          <w:rStyle w:val="Hipervnculo"/>
          <w:rFonts w:ascii="Book Antiqua" w:hAnsi="Book Antiqua" w:cs="Book Antiqua"/>
          <w:color w:val="auto"/>
          <w:sz w:val="24"/>
          <w:szCs w:val="24"/>
          <w:u w:val="none"/>
        </w:rPr>
        <w:t>(Código de oficina 1013)</w:t>
      </w:r>
      <w:r w:rsidR="004E2FC4">
        <w:rPr>
          <w:rStyle w:val="Hipervnculo"/>
          <w:rFonts w:ascii="Book Antiqua" w:hAnsi="Book Antiqua" w:cs="Book Antiqua"/>
          <w:color w:val="auto"/>
          <w:sz w:val="24"/>
          <w:szCs w:val="24"/>
          <w:u w:val="none"/>
        </w:rPr>
        <w:t xml:space="preserve">, y </w:t>
      </w:r>
      <w:r w:rsidR="004E2FC4" w:rsidRPr="00F2242C">
        <w:rPr>
          <w:rStyle w:val="Hipervnculo"/>
          <w:rFonts w:ascii="Book Antiqua" w:hAnsi="Book Antiqua" w:cs="Book Antiqua"/>
          <w:color w:val="auto"/>
          <w:sz w:val="24"/>
          <w:szCs w:val="24"/>
          <w:u w:val="none"/>
        </w:rPr>
        <w:t>Sección de Hurtos (Código de oficina: 1881), de conformidad con lo que se detalla en el cuadro 4 de este informe.</w:t>
      </w:r>
    </w:p>
    <w:p w14:paraId="7FB40179" w14:textId="37A9841B" w:rsidR="00036425" w:rsidRDefault="00036425">
      <w:pPr>
        <w:jc w:val="both"/>
        <w:rPr>
          <w:rStyle w:val="Hipervnculo"/>
          <w:rFonts w:ascii="Book Antiqua" w:hAnsi="Book Antiqua" w:cs="Book Antiqua"/>
          <w:color w:val="auto"/>
          <w:sz w:val="24"/>
          <w:szCs w:val="24"/>
          <w:u w:val="none"/>
        </w:rPr>
      </w:pPr>
    </w:p>
    <w:p w14:paraId="4D707BB4" w14:textId="04F59011" w:rsidR="00A0303A" w:rsidRPr="0041585C" w:rsidRDefault="00B604A5">
      <w:pPr>
        <w:jc w:val="both"/>
        <w:rPr>
          <w:rStyle w:val="Hipervnculo"/>
          <w:rFonts w:ascii="Book Antiqua" w:hAnsi="Book Antiqua" w:cs="Book Antiqua"/>
          <w:b/>
          <w:bCs/>
          <w:color w:val="auto"/>
          <w:sz w:val="24"/>
          <w:szCs w:val="24"/>
          <w:u w:val="none"/>
        </w:rPr>
      </w:pPr>
      <w:r>
        <w:rPr>
          <w:rStyle w:val="Hipervnculo"/>
          <w:rFonts w:ascii="Book Antiqua" w:hAnsi="Book Antiqua" w:cs="Book Antiqua"/>
          <w:b/>
          <w:bCs/>
          <w:color w:val="auto"/>
          <w:sz w:val="24"/>
          <w:szCs w:val="24"/>
          <w:u w:val="none"/>
        </w:rPr>
        <w:t xml:space="preserve">4.- </w:t>
      </w:r>
      <w:r w:rsidR="00A0303A" w:rsidRPr="0041585C">
        <w:rPr>
          <w:rStyle w:val="Hipervnculo"/>
          <w:rFonts w:ascii="Book Antiqua" w:hAnsi="Book Antiqua" w:cs="Book Antiqua"/>
          <w:b/>
          <w:bCs/>
          <w:color w:val="auto"/>
          <w:sz w:val="24"/>
          <w:szCs w:val="24"/>
          <w:u w:val="none"/>
        </w:rPr>
        <w:t xml:space="preserve">Criterio de la Dirección de </w:t>
      </w:r>
      <w:r w:rsidR="00180D14">
        <w:rPr>
          <w:rStyle w:val="Hipervnculo"/>
          <w:rFonts w:ascii="Book Antiqua" w:hAnsi="Book Antiqua" w:cs="Book Antiqua"/>
          <w:b/>
          <w:bCs/>
          <w:color w:val="auto"/>
          <w:sz w:val="24"/>
          <w:szCs w:val="24"/>
          <w:u w:val="none"/>
        </w:rPr>
        <w:t>Planificación</w:t>
      </w:r>
    </w:p>
    <w:p w14:paraId="6F469290" w14:textId="77777777" w:rsidR="00A0303A" w:rsidRDefault="00A0303A">
      <w:pPr>
        <w:jc w:val="both"/>
        <w:rPr>
          <w:rStyle w:val="Hipervnculo"/>
          <w:rFonts w:ascii="Book Antiqua" w:hAnsi="Book Antiqua" w:cs="Book Antiqua"/>
          <w:color w:val="auto"/>
          <w:sz w:val="24"/>
          <w:szCs w:val="24"/>
          <w:u w:val="none"/>
        </w:rPr>
      </w:pPr>
    </w:p>
    <w:p w14:paraId="69CC4A88" w14:textId="6B853388" w:rsidR="0009527E" w:rsidRPr="00F2242C" w:rsidRDefault="0009527E" w:rsidP="00F2242C">
      <w:pPr>
        <w:jc w:val="both"/>
        <w:rPr>
          <w:rStyle w:val="Hipervnculo"/>
          <w:rFonts w:ascii="Book Antiqua" w:hAnsi="Book Antiqua" w:cs="Book Antiqua"/>
          <w:color w:val="auto"/>
          <w:sz w:val="24"/>
          <w:szCs w:val="24"/>
          <w:u w:val="none"/>
        </w:rPr>
      </w:pPr>
      <w:r w:rsidRPr="00970111">
        <w:rPr>
          <w:rStyle w:val="Hipervnculo"/>
          <w:rFonts w:ascii="Book Antiqua" w:hAnsi="Book Antiqua" w:cs="Book Antiqua"/>
          <w:color w:val="auto"/>
          <w:sz w:val="24"/>
          <w:szCs w:val="24"/>
          <w:u w:val="none"/>
        </w:rPr>
        <w:t>La Sección de Robos y Hurtos fue creada en el 2009, la cual ha estado en constante crecimiento organizacional debido al aumento y evolución de la delincuencia, detectándose la necesidad de crear secciones especializadas para afrontar el fenómeno criminal, siempre con el propósito de mejorar la calidad del servicio que se brinda a la sociedad.</w:t>
      </w:r>
      <w:r w:rsidR="00817F20">
        <w:rPr>
          <w:rStyle w:val="Hipervnculo"/>
          <w:rFonts w:ascii="Book Antiqua" w:hAnsi="Book Antiqua" w:cs="Book Antiqua"/>
          <w:color w:val="auto"/>
          <w:sz w:val="24"/>
          <w:szCs w:val="24"/>
          <w:u w:val="none"/>
        </w:rPr>
        <w:t xml:space="preserve"> </w:t>
      </w:r>
    </w:p>
    <w:p w14:paraId="47F6D1AC" w14:textId="7972928C" w:rsidR="001812EB" w:rsidRDefault="001812EB">
      <w:pPr>
        <w:jc w:val="both"/>
        <w:rPr>
          <w:rStyle w:val="Hipervnculo"/>
          <w:rFonts w:ascii="Book Antiqua" w:hAnsi="Book Antiqua" w:cs="Book Antiqua"/>
          <w:color w:val="auto"/>
          <w:sz w:val="24"/>
          <w:szCs w:val="24"/>
          <w:u w:val="none"/>
        </w:rPr>
      </w:pPr>
    </w:p>
    <w:p w14:paraId="3B6D0F41" w14:textId="74191558" w:rsidR="00A02217" w:rsidRDefault="0046548A">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De seguido se muestra la tendencia de las denuncias </w:t>
      </w:r>
      <w:r w:rsidR="00B913E0">
        <w:rPr>
          <w:rStyle w:val="Hipervnculo"/>
          <w:rFonts w:ascii="Book Antiqua" w:hAnsi="Book Antiqua" w:cs="Book Antiqua"/>
          <w:color w:val="auto"/>
          <w:sz w:val="24"/>
          <w:szCs w:val="24"/>
          <w:u w:val="none"/>
        </w:rPr>
        <w:t>recibidas</w:t>
      </w:r>
      <w:r>
        <w:rPr>
          <w:rStyle w:val="Hipervnculo"/>
          <w:rFonts w:ascii="Book Antiqua" w:hAnsi="Book Antiqua" w:cs="Book Antiqua"/>
          <w:color w:val="auto"/>
          <w:sz w:val="24"/>
          <w:szCs w:val="24"/>
          <w:u w:val="none"/>
        </w:rPr>
        <w:t xml:space="preserve"> </w:t>
      </w:r>
      <w:r w:rsidR="0027440A">
        <w:rPr>
          <w:rStyle w:val="Hipervnculo"/>
          <w:rFonts w:ascii="Book Antiqua" w:hAnsi="Book Antiqua" w:cs="Book Antiqua"/>
          <w:color w:val="auto"/>
          <w:sz w:val="24"/>
          <w:szCs w:val="24"/>
          <w:u w:val="none"/>
        </w:rPr>
        <w:t>d</w:t>
      </w:r>
      <w:r>
        <w:rPr>
          <w:rStyle w:val="Hipervnculo"/>
          <w:rFonts w:ascii="Book Antiqua" w:hAnsi="Book Antiqua" w:cs="Book Antiqua"/>
          <w:color w:val="auto"/>
          <w:sz w:val="24"/>
          <w:szCs w:val="24"/>
          <w:u w:val="none"/>
        </w:rPr>
        <w:t>el período 2014 al 2019</w:t>
      </w:r>
      <w:r w:rsidR="000C66A3">
        <w:rPr>
          <w:rStyle w:val="Hipervnculo"/>
          <w:rFonts w:ascii="Book Antiqua" w:hAnsi="Book Antiqua" w:cs="Book Antiqua"/>
          <w:color w:val="auto"/>
          <w:sz w:val="24"/>
          <w:szCs w:val="24"/>
          <w:u w:val="none"/>
        </w:rPr>
        <w:t xml:space="preserve">, en donde estas han presentado un comportamiento creciente, </w:t>
      </w:r>
      <w:r w:rsidR="0004415E">
        <w:rPr>
          <w:rStyle w:val="Hipervnculo"/>
          <w:rFonts w:ascii="Book Antiqua" w:hAnsi="Book Antiqua" w:cs="Book Antiqua"/>
          <w:color w:val="auto"/>
          <w:sz w:val="24"/>
          <w:szCs w:val="24"/>
          <w:u w:val="none"/>
        </w:rPr>
        <w:t>siendo este uno de los factores qu</w:t>
      </w:r>
      <w:r w:rsidR="000C66A3">
        <w:rPr>
          <w:rStyle w:val="Hipervnculo"/>
          <w:rFonts w:ascii="Book Antiqua" w:hAnsi="Book Antiqua" w:cs="Book Antiqua"/>
          <w:color w:val="auto"/>
          <w:sz w:val="24"/>
          <w:szCs w:val="24"/>
          <w:u w:val="none"/>
        </w:rPr>
        <w:t>e d</w:t>
      </w:r>
      <w:r w:rsidR="0004415E">
        <w:rPr>
          <w:rStyle w:val="Hipervnculo"/>
          <w:rFonts w:ascii="Book Antiqua" w:hAnsi="Book Antiqua" w:cs="Book Antiqua"/>
          <w:color w:val="auto"/>
          <w:sz w:val="24"/>
          <w:szCs w:val="24"/>
          <w:u w:val="none"/>
        </w:rPr>
        <w:t>a</w:t>
      </w:r>
      <w:r w:rsidR="000C66A3">
        <w:rPr>
          <w:rStyle w:val="Hipervnculo"/>
          <w:rFonts w:ascii="Book Antiqua" w:hAnsi="Book Antiqua" w:cs="Book Antiqua"/>
          <w:color w:val="auto"/>
          <w:sz w:val="24"/>
          <w:szCs w:val="24"/>
          <w:u w:val="none"/>
        </w:rPr>
        <w:t xml:space="preserve"> origen a la necesidad </w:t>
      </w:r>
      <w:r w:rsidR="00B50FBE">
        <w:rPr>
          <w:rStyle w:val="Hipervnculo"/>
          <w:rFonts w:ascii="Book Antiqua" w:hAnsi="Book Antiqua" w:cs="Book Antiqua"/>
          <w:color w:val="auto"/>
          <w:sz w:val="24"/>
          <w:szCs w:val="24"/>
          <w:u w:val="none"/>
        </w:rPr>
        <w:t>del estudio de separación.</w:t>
      </w:r>
    </w:p>
    <w:p w14:paraId="4EED55F1" w14:textId="0206DA6B" w:rsidR="0004415E" w:rsidRDefault="0004415E">
      <w:pPr>
        <w:jc w:val="both"/>
        <w:rPr>
          <w:rStyle w:val="Hipervnculo"/>
          <w:rFonts w:ascii="Book Antiqua" w:hAnsi="Book Antiqua" w:cs="Book Antiqua"/>
          <w:color w:val="auto"/>
          <w:sz w:val="24"/>
          <w:szCs w:val="24"/>
          <w:u w:val="none"/>
        </w:rPr>
      </w:pPr>
    </w:p>
    <w:p w14:paraId="02FF7272" w14:textId="26897D52" w:rsidR="0004415E" w:rsidRDefault="0004415E" w:rsidP="0004415E">
      <w:pPr>
        <w:jc w:val="center"/>
        <w:rPr>
          <w:b/>
          <w:sz w:val="22"/>
          <w:szCs w:val="22"/>
        </w:rPr>
      </w:pPr>
      <w:r>
        <w:rPr>
          <w:b/>
          <w:sz w:val="22"/>
          <w:szCs w:val="22"/>
        </w:rPr>
        <w:t>Cuadro 5</w:t>
      </w:r>
    </w:p>
    <w:p w14:paraId="5BF5E282" w14:textId="2745C829" w:rsidR="0004415E" w:rsidRDefault="0004415E" w:rsidP="00943265">
      <w:pPr>
        <w:jc w:val="center"/>
        <w:rPr>
          <w:rStyle w:val="Hipervnculo"/>
          <w:rFonts w:ascii="Book Antiqua" w:hAnsi="Book Antiqua" w:cs="Book Antiqua"/>
          <w:color w:val="auto"/>
          <w:sz w:val="24"/>
          <w:szCs w:val="24"/>
          <w:u w:val="none"/>
        </w:rPr>
      </w:pPr>
      <w:r>
        <w:rPr>
          <w:b/>
          <w:sz w:val="22"/>
          <w:szCs w:val="22"/>
        </w:rPr>
        <w:t>Denuncias recibidas en la Sección de Robos y Hurtos, durante el período 2014 al 2019</w:t>
      </w:r>
    </w:p>
    <w:p w14:paraId="04F6E694" w14:textId="0EF86175" w:rsidR="000C66A3" w:rsidRDefault="000C66A3">
      <w:pPr>
        <w:jc w:val="both"/>
        <w:rPr>
          <w:rStyle w:val="Hipervnculo"/>
          <w:rFonts w:ascii="Book Antiqua" w:hAnsi="Book Antiqua" w:cs="Book Antiqua"/>
          <w:color w:val="auto"/>
          <w:sz w:val="24"/>
          <w:szCs w:val="24"/>
          <w:u w:val="none"/>
        </w:rPr>
      </w:pPr>
    </w:p>
    <w:tbl>
      <w:tblPr>
        <w:tblW w:w="8459" w:type="dxa"/>
        <w:jc w:val="center"/>
        <w:tblCellMar>
          <w:left w:w="70" w:type="dxa"/>
          <w:right w:w="70" w:type="dxa"/>
        </w:tblCellMar>
        <w:tblLook w:val="04A0" w:firstRow="1" w:lastRow="0" w:firstColumn="1" w:lastColumn="0" w:noHBand="0" w:noVBand="1"/>
      </w:tblPr>
      <w:tblGrid>
        <w:gridCol w:w="236"/>
        <w:gridCol w:w="1027"/>
        <w:gridCol w:w="1113"/>
        <w:gridCol w:w="1113"/>
        <w:gridCol w:w="1112"/>
        <w:gridCol w:w="1112"/>
        <w:gridCol w:w="422"/>
        <w:gridCol w:w="953"/>
        <w:gridCol w:w="422"/>
        <w:gridCol w:w="146"/>
        <w:gridCol w:w="807"/>
        <w:gridCol w:w="146"/>
      </w:tblGrid>
      <w:tr w:rsidR="0004415E" w:rsidRPr="00A93805" w14:paraId="3CE0D7D2" w14:textId="77777777" w:rsidTr="00943265">
        <w:trPr>
          <w:trHeight w:val="310"/>
          <w:jc w:val="center"/>
        </w:trPr>
        <w:tc>
          <w:tcPr>
            <w:tcW w:w="1113" w:type="dxa"/>
            <w:gridSpan w:val="2"/>
            <w:tcBorders>
              <w:top w:val="single" w:sz="4" w:space="0" w:color="auto"/>
              <w:left w:val="single" w:sz="4" w:space="0" w:color="auto"/>
              <w:bottom w:val="single" w:sz="4" w:space="0" w:color="auto"/>
              <w:right w:val="single" w:sz="4" w:space="0" w:color="auto"/>
            </w:tcBorders>
            <w:shd w:val="clear" w:color="000000" w:fill="D9E1F2"/>
          </w:tcPr>
          <w:p w14:paraId="3D30914A" w14:textId="749E4960"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Año</w:t>
            </w:r>
          </w:p>
        </w:tc>
        <w:tc>
          <w:tcPr>
            <w:tcW w:w="1113" w:type="dxa"/>
            <w:tcBorders>
              <w:top w:val="single" w:sz="4" w:space="0" w:color="auto"/>
              <w:left w:val="nil"/>
              <w:bottom w:val="single" w:sz="4" w:space="0" w:color="auto"/>
              <w:right w:val="single" w:sz="4" w:space="0" w:color="auto"/>
            </w:tcBorders>
            <w:shd w:val="clear" w:color="000000" w:fill="D9E1F2"/>
            <w:noWrap/>
            <w:vAlign w:val="bottom"/>
            <w:hideMark/>
          </w:tcPr>
          <w:p w14:paraId="0F56A5C0" w14:textId="7885B9A9"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2014</w:t>
            </w:r>
          </w:p>
        </w:tc>
        <w:tc>
          <w:tcPr>
            <w:tcW w:w="1113" w:type="dxa"/>
            <w:tcBorders>
              <w:top w:val="single" w:sz="4" w:space="0" w:color="auto"/>
              <w:left w:val="nil"/>
              <w:bottom w:val="single" w:sz="4" w:space="0" w:color="auto"/>
              <w:right w:val="single" w:sz="4" w:space="0" w:color="auto"/>
            </w:tcBorders>
            <w:shd w:val="clear" w:color="000000" w:fill="D9E1F2"/>
            <w:noWrap/>
            <w:vAlign w:val="bottom"/>
            <w:hideMark/>
          </w:tcPr>
          <w:p w14:paraId="0A2171F2"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2015</w:t>
            </w:r>
          </w:p>
        </w:tc>
        <w:tc>
          <w:tcPr>
            <w:tcW w:w="1112" w:type="dxa"/>
            <w:tcBorders>
              <w:top w:val="single" w:sz="4" w:space="0" w:color="auto"/>
              <w:left w:val="nil"/>
              <w:bottom w:val="single" w:sz="4" w:space="0" w:color="auto"/>
              <w:right w:val="single" w:sz="4" w:space="0" w:color="auto"/>
            </w:tcBorders>
            <w:shd w:val="clear" w:color="000000" w:fill="D9E1F2"/>
            <w:noWrap/>
            <w:vAlign w:val="bottom"/>
            <w:hideMark/>
          </w:tcPr>
          <w:p w14:paraId="401D176C"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2016</w:t>
            </w:r>
          </w:p>
        </w:tc>
        <w:tc>
          <w:tcPr>
            <w:tcW w:w="1112" w:type="dxa"/>
            <w:tcBorders>
              <w:top w:val="single" w:sz="4" w:space="0" w:color="auto"/>
              <w:left w:val="nil"/>
              <w:bottom w:val="single" w:sz="4" w:space="0" w:color="auto"/>
              <w:right w:val="single" w:sz="4" w:space="0" w:color="auto"/>
            </w:tcBorders>
            <w:shd w:val="clear" w:color="000000" w:fill="D9E1F2"/>
            <w:noWrap/>
            <w:vAlign w:val="bottom"/>
            <w:hideMark/>
          </w:tcPr>
          <w:p w14:paraId="37186127"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2017</w:t>
            </w:r>
          </w:p>
        </w:tc>
        <w:tc>
          <w:tcPr>
            <w:tcW w:w="1375" w:type="dxa"/>
            <w:gridSpan w:val="2"/>
            <w:tcBorders>
              <w:top w:val="single" w:sz="4" w:space="0" w:color="auto"/>
              <w:left w:val="nil"/>
              <w:bottom w:val="single" w:sz="4" w:space="0" w:color="auto"/>
              <w:right w:val="single" w:sz="4" w:space="0" w:color="auto"/>
            </w:tcBorders>
            <w:shd w:val="clear" w:color="000000" w:fill="D9E1F2"/>
            <w:noWrap/>
            <w:vAlign w:val="bottom"/>
            <w:hideMark/>
          </w:tcPr>
          <w:p w14:paraId="3D53E39E"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2018</w:t>
            </w:r>
          </w:p>
        </w:tc>
        <w:tc>
          <w:tcPr>
            <w:tcW w:w="1375"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5650050E"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2019</w:t>
            </w:r>
          </w:p>
        </w:tc>
        <w:tc>
          <w:tcPr>
            <w:tcW w:w="146" w:type="dxa"/>
            <w:tcBorders>
              <w:left w:val="single" w:sz="4" w:space="0" w:color="auto"/>
            </w:tcBorders>
            <w:vAlign w:val="center"/>
            <w:hideMark/>
          </w:tcPr>
          <w:p w14:paraId="56DED010" w14:textId="77777777" w:rsidR="0004415E" w:rsidRPr="00A93805" w:rsidRDefault="0004415E" w:rsidP="000C66A3">
            <w:pPr>
              <w:rPr>
                <w:rFonts w:ascii="Book Antiqua" w:hAnsi="Book Antiqua"/>
                <w:lang w:eastAsia="es-CR"/>
              </w:rPr>
            </w:pPr>
          </w:p>
        </w:tc>
      </w:tr>
      <w:tr w:rsidR="0004415E" w:rsidRPr="00A93805" w14:paraId="303F1C6B" w14:textId="77777777" w:rsidTr="00943265">
        <w:trPr>
          <w:trHeight w:val="310"/>
          <w:jc w:val="center"/>
        </w:trPr>
        <w:tc>
          <w:tcPr>
            <w:tcW w:w="1113" w:type="dxa"/>
            <w:gridSpan w:val="2"/>
            <w:tcBorders>
              <w:top w:val="single" w:sz="4" w:space="0" w:color="auto"/>
              <w:left w:val="single" w:sz="4" w:space="0" w:color="auto"/>
              <w:bottom w:val="single" w:sz="4" w:space="0" w:color="auto"/>
              <w:right w:val="single" w:sz="4" w:space="0" w:color="auto"/>
            </w:tcBorders>
            <w:shd w:val="clear" w:color="000000" w:fill="FFFFFF"/>
          </w:tcPr>
          <w:p w14:paraId="14DA9D31" w14:textId="518A44BC"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Denuncias</w:t>
            </w:r>
          </w:p>
        </w:tc>
        <w:tc>
          <w:tcPr>
            <w:tcW w:w="1113" w:type="dxa"/>
            <w:tcBorders>
              <w:top w:val="single" w:sz="4" w:space="0" w:color="auto"/>
              <w:left w:val="nil"/>
              <w:bottom w:val="single" w:sz="4" w:space="0" w:color="auto"/>
              <w:right w:val="single" w:sz="4" w:space="0" w:color="auto"/>
            </w:tcBorders>
            <w:shd w:val="clear" w:color="000000" w:fill="FFFFFF"/>
            <w:noWrap/>
            <w:vAlign w:val="bottom"/>
            <w:hideMark/>
          </w:tcPr>
          <w:p w14:paraId="18C45D3F" w14:textId="0B429855"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8772</w:t>
            </w:r>
          </w:p>
        </w:tc>
        <w:tc>
          <w:tcPr>
            <w:tcW w:w="1113" w:type="dxa"/>
            <w:tcBorders>
              <w:top w:val="single" w:sz="4" w:space="0" w:color="auto"/>
              <w:left w:val="nil"/>
              <w:bottom w:val="single" w:sz="4" w:space="0" w:color="auto"/>
              <w:right w:val="single" w:sz="4" w:space="0" w:color="auto"/>
            </w:tcBorders>
            <w:shd w:val="clear" w:color="000000" w:fill="FFFFFF"/>
            <w:noWrap/>
            <w:vAlign w:val="bottom"/>
            <w:hideMark/>
          </w:tcPr>
          <w:p w14:paraId="4039F814"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8838</w:t>
            </w:r>
          </w:p>
        </w:tc>
        <w:tc>
          <w:tcPr>
            <w:tcW w:w="1112" w:type="dxa"/>
            <w:tcBorders>
              <w:top w:val="single" w:sz="4" w:space="0" w:color="auto"/>
              <w:left w:val="nil"/>
              <w:bottom w:val="single" w:sz="4" w:space="0" w:color="auto"/>
              <w:right w:val="single" w:sz="4" w:space="0" w:color="auto"/>
            </w:tcBorders>
            <w:shd w:val="clear" w:color="000000" w:fill="FFFFFF"/>
            <w:noWrap/>
            <w:vAlign w:val="bottom"/>
            <w:hideMark/>
          </w:tcPr>
          <w:p w14:paraId="0AEEE7F8"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9559</w:t>
            </w:r>
          </w:p>
        </w:tc>
        <w:tc>
          <w:tcPr>
            <w:tcW w:w="1112" w:type="dxa"/>
            <w:tcBorders>
              <w:top w:val="single" w:sz="4" w:space="0" w:color="auto"/>
              <w:left w:val="nil"/>
              <w:bottom w:val="single" w:sz="4" w:space="0" w:color="auto"/>
              <w:right w:val="single" w:sz="4" w:space="0" w:color="auto"/>
            </w:tcBorders>
            <w:shd w:val="clear" w:color="000000" w:fill="FFFFFF"/>
            <w:noWrap/>
            <w:vAlign w:val="bottom"/>
            <w:hideMark/>
          </w:tcPr>
          <w:p w14:paraId="0A45BA43"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9744</w:t>
            </w:r>
          </w:p>
        </w:tc>
        <w:tc>
          <w:tcPr>
            <w:tcW w:w="137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007536A"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10411</w:t>
            </w:r>
          </w:p>
        </w:tc>
        <w:tc>
          <w:tcPr>
            <w:tcW w:w="1375"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2417D064" w14:textId="77777777" w:rsidR="0004415E" w:rsidRPr="00A93805" w:rsidRDefault="0004415E" w:rsidP="000C66A3">
            <w:pPr>
              <w:jc w:val="center"/>
              <w:rPr>
                <w:rFonts w:ascii="Book Antiqua" w:hAnsi="Book Antiqua" w:cs="Calibri"/>
                <w:color w:val="000000"/>
                <w:sz w:val="24"/>
                <w:szCs w:val="24"/>
                <w:lang w:eastAsia="es-CR"/>
              </w:rPr>
            </w:pPr>
            <w:r w:rsidRPr="00A93805">
              <w:rPr>
                <w:rFonts w:ascii="Book Antiqua" w:hAnsi="Book Antiqua" w:cs="Calibri"/>
                <w:color w:val="000000"/>
                <w:sz w:val="24"/>
                <w:szCs w:val="24"/>
                <w:lang w:eastAsia="es-CR"/>
              </w:rPr>
              <w:t>10492</w:t>
            </w:r>
          </w:p>
        </w:tc>
        <w:tc>
          <w:tcPr>
            <w:tcW w:w="146" w:type="dxa"/>
            <w:tcBorders>
              <w:left w:val="single" w:sz="4" w:space="0" w:color="auto"/>
            </w:tcBorders>
            <w:vAlign w:val="center"/>
            <w:hideMark/>
          </w:tcPr>
          <w:p w14:paraId="40A25FB9" w14:textId="77777777" w:rsidR="0004415E" w:rsidRPr="00A93805" w:rsidRDefault="0004415E" w:rsidP="000C66A3">
            <w:pPr>
              <w:rPr>
                <w:rFonts w:ascii="Book Antiqua" w:hAnsi="Book Antiqua"/>
                <w:lang w:eastAsia="es-CR"/>
              </w:rPr>
            </w:pPr>
          </w:p>
        </w:tc>
      </w:tr>
      <w:tr w:rsidR="0004415E" w:rsidRPr="00A93805" w14:paraId="009BB33B" w14:textId="77777777" w:rsidTr="00943265">
        <w:trPr>
          <w:gridAfter w:val="2"/>
          <w:wAfter w:w="953" w:type="dxa"/>
          <w:trHeight w:val="290"/>
          <w:jc w:val="center"/>
        </w:trPr>
        <w:tc>
          <w:tcPr>
            <w:tcW w:w="160" w:type="dxa"/>
            <w:tcBorders>
              <w:top w:val="nil"/>
              <w:left w:val="nil"/>
              <w:bottom w:val="nil"/>
              <w:right w:val="nil"/>
            </w:tcBorders>
            <w:shd w:val="clear" w:color="000000" w:fill="FFFFFF"/>
          </w:tcPr>
          <w:p w14:paraId="57B7499D" w14:textId="77777777" w:rsidR="0004415E" w:rsidRPr="00A93805" w:rsidRDefault="0004415E" w:rsidP="000C66A3">
            <w:pPr>
              <w:rPr>
                <w:rFonts w:ascii="Book Antiqua" w:hAnsi="Book Antiqua" w:cs="Calibri"/>
                <w:color w:val="000000"/>
                <w:sz w:val="18"/>
                <w:szCs w:val="18"/>
                <w:lang w:eastAsia="es-CR"/>
              </w:rPr>
            </w:pPr>
          </w:p>
        </w:tc>
        <w:tc>
          <w:tcPr>
            <w:tcW w:w="5825" w:type="dxa"/>
            <w:gridSpan w:val="6"/>
            <w:tcBorders>
              <w:top w:val="nil"/>
              <w:left w:val="nil"/>
              <w:bottom w:val="nil"/>
              <w:right w:val="nil"/>
            </w:tcBorders>
            <w:shd w:val="clear" w:color="000000" w:fill="FFFFFF"/>
            <w:noWrap/>
            <w:vAlign w:val="bottom"/>
            <w:hideMark/>
          </w:tcPr>
          <w:p w14:paraId="0031F10B" w14:textId="21CD3001" w:rsidR="0004415E" w:rsidRPr="00A93805" w:rsidRDefault="0004415E" w:rsidP="00943265">
            <w:pPr>
              <w:ind w:left="-46"/>
              <w:rPr>
                <w:rFonts w:ascii="Book Antiqua" w:hAnsi="Book Antiqua" w:cs="Calibri"/>
                <w:color w:val="000000"/>
                <w:sz w:val="18"/>
                <w:szCs w:val="18"/>
                <w:lang w:eastAsia="es-CR"/>
              </w:rPr>
            </w:pPr>
            <w:r w:rsidRPr="00A93805">
              <w:rPr>
                <w:rFonts w:ascii="Book Antiqua" w:hAnsi="Book Antiqua" w:cs="Calibri"/>
                <w:color w:val="000000"/>
                <w:sz w:val="18"/>
                <w:szCs w:val="18"/>
                <w:lang w:eastAsia="es-CR"/>
              </w:rPr>
              <w:t>Fuente: elaboración propia, Datos Subproceso Estadística.</w:t>
            </w:r>
          </w:p>
        </w:tc>
        <w:tc>
          <w:tcPr>
            <w:tcW w:w="1375" w:type="dxa"/>
            <w:gridSpan w:val="2"/>
            <w:tcBorders>
              <w:top w:val="nil"/>
              <w:left w:val="nil"/>
              <w:bottom w:val="nil"/>
              <w:right w:val="nil"/>
            </w:tcBorders>
            <w:shd w:val="clear" w:color="000000" w:fill="FFFFFF"/>
            <w:noWrap/>
            <w:vAlign w:val="bottom"/>
          </w:tcPr>
          <w:p w14:paraId="16F8E101" w14:textId="0154C1F7" w:rsidR="0004415E" w:rsidRPr="00A93805" w:rsidRDefault="0004415E" w:rsidP="000C66A3">
            <w:pPr>
              <w:rPr>
                <w:rFonts w:ascii="Book Antiqua" w:hAnsi="Book Antiqua" w:cs="Calibri"/>
                <w:color w:val="000000"/>
                <w:sz w:val="22"/>
                <w:szCs w:val="22"/>
                <w:lang w:eastAsia="es-CR"/>
              </w:rPr>
            </w:pPr>
          </w:p>
        </w:tc>
        <w:tc>
          <w:tcPr>
            <w:tcW w:w="146" w:type="dxa"/>
            <w:vAlign w:val="center"/>
            <w:hideMark/>
          </w:tcPr>
          <w:p w14:paraId="64DCAB12" w14:textId="77777777" w:rsidR="0004415E" w:rsidRPr="00A93805" w:rsidRDefault="0004415E" w:rsidP="000C66A3">
            <w:pPr>
              <w:rPr>
                <w:rFonts w:ascii="Book Antiqua" w:hAnsi="Book Antiqua"/>
                <w:lang w:eastAsia="es-CR"/>
              </w:rPr>
            </w:pPr>
          </w:p>
        </w:tc>
      </w:tr>
    </w:tbl>
    <w:p w14:paraId="69BF86FD" w14:textId="742EEC4B" w:rsidR="000C66A3" w:rsidRDefault="000C66A3">
      <w:pPr>
        <w:jc w:val="both"/>
        <w:rPr>
          <w:rStyle w:val="Hipervnculo"/>
          <w:rFonts w:ascii="Book Antiqua" w:hAnsi="Book Antiqua" w:cs="Book Antiqua"/>
          <w:color w:val="auto"/>
          <w:sz w:val="24"/>
          <w:szCs w:val="24"/>
          <w:u w:val="none"/>
        </w:rPr>
      </w:pPr>
    </w:p>
    <w:p w14:paraId="472BE25F" w14:textId="7A0023CC" w:rsidR="0004415E" w:rsidRDefault="00361D6D">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Al inicio del período en el 2014, se reciben 8772 denuncias cifra que con el pasar de los años </w:t>
      </w:r>
      <w:r w:rsidR="00B54C83">
        <w:rPr>
          <w:rStyle w:val="Hipervnculo"/>
          <w:rFonts w:ascii="Book Antiqua" w:hAnsi="Book Antiqua" w:cs="Book Antiqua"/>
          <w:color w:val="auto"/>
          <w:sz w:val="24"/>
          <w:szCs w:val="24"/>
          <w:u w:val="none"/>
        </w:rPr>
        <w:t>ha</w:t>
      </w:r>
      <w:r>
        <w:rPr>
          <w:rStyle w:val="Hipervnculo"/>
          <w:rFonts w:ascii="Book Antiqua" w:hAnsi="Book Antiqua" w:cs="Book Antiqua"/>
          <w:color w:val="auto"/>
          <w:sz w:val="24"/>
          <w:szCs w:val="24"/>
          <w:u w:val="none"/>
        </w:rPr>
        <w:t xml:space="preserve"> mostrado un crecimiento</w:t>
      </w:r>
      <w:r w:rsidR="00B54C83">
        <w:rPr>
          <w:rStyle w:val="Hipervnculo"/>
          <w:rFonts w:ascii="Book Antiqua" w:hAnsi="Book Antiqua" w:cs="Book Antiqua"/>
          <w:color w:val="auto"/>
          <w:sz w:val="24"/>
          <w:szCs w:val="24"/>
          <w:u w:val="none"/>
        </w:rPr>
        <w:t>,</w:t>
      </w:r>
      <w:r>
        <w:rPr>
          <w:rStyle w:val="Hipervnculo"/>
          <w:rFonts w:ascii="Book Antiqua" w:hAnsi="Book Antiqua" w:cs="Book Antiqua"/>
          <w:color w:val="auto"/>
          <w:sz w:val="24"/>
          <w:szCs w:val="24"/>
          <w:u w:val="none"/>
        </w:rPr>
        <w:t xml:space="preserve"> llegando en el 2019 a 10492 denuncias, lo que equivale a un incremento de 19.6%</w:t>
      </w:r>
      <w:r w:rsidR="0027605E">
        <w:rPr>
          <w:rStyle w:val="Hipervnculo"/>
          <w:rFonts w:ascii="Book Antiqua" w:hAnsi="Book Antiqua" w:cs="Book Antiqua"/>
          <w:color w:val="auto"/>
          <w:sz w:val="24"/>
          <w:szCs w:val="24"/>
          <w:u w:val="none"/>
        </w:rPr>
        <w:t>.  Asimismo, el promedio durante este período fue de 9636 denuncias por año.</w:t>
      </w:r>
      <w:r w:rsidR="00B54C83">
        <w:rPr>
          <w:rStyle w:val="Hipervnculo"/>
          <w:rFonts w:ascii="Book Antiqua" w:hAnsi="Book Antiqua" w:cs="Book Antiqua"/>
          <w:color w:val="auto"/>
          <w:sz w:val="24"/>
          <w:szCs w:val="24"/>
          <w:u w:val="none"/>
        </w:rPr>
        <w:t xml:space="preserve"> Este comportamiento, es consecuente con lo indicado por el jefe del Departamento de Investigaciones Criminales, quien refiere haberse tomado la disposición de reforzar ambas Secciones por </w:t>
      </w:r>
      <w:r w:rsidR="00B54C83" w:rsidRPr="00B54C83">
        <w:rPr>
          <w:rStyle w:val="Hipervnculo"/>
          <w:rFonts w:ascii="Book Antiqua" w:hAnsi="Book Antiqua" w:cs="Book Antiqua"/>
          <w:color w:val="auto"/>
          <w:sz w:val="24"/>
          <w:szCs w:val="24"/>
          <w:u w:val="none"/>
        </w:rPr>
        <w:t>el aumento que se ha registrado en la incidencia criminal</w:t>
      </w:r>
      <w:r w:rsidR="00B54C83">
        <w:rPr>
          <w:rStyle w:val="Hipervnculo"/>
          <w:rFonts w:ascii="Book Antiqua" w:hAnsi="Book Antiqua" w:cs="Book Antiqua"/>
          <w:color w:val="auto"/>
          <w:sz w:val="24"/>
          <w:szCs w:val="24"/>
          <w:u w:val="none"/>
        </w:rPr>
        <w:t xml:space="preserve"> de</w:t>
      </w:r>
      <w:r w:rsidR="00B54C83" w:rsidRPr="00B54C83">
        <w:rPr>
          <w:rStyle w:val="Hipervnculo"/>
          <w:rFonts w:ascii="Book Antiqua" w:hAnsi="Book Antiqua" w:cs="Book Antiqua"/>
          <w:color w:val="auto"/>
          <w:sz w:val="24"/>
          <w:szCs w:val="24"/>
          <w:u w:val="none"/>
        </w:rPr>
        <w:t xml:space="preserve"> la Sección.</w:t>
      </w:r>
    </w:p>
    <w:p w14:paraId="15CE25B9" w14:textId="2089DF8F" w:rsidR="0027605E" w:rsidRDefault="0027605E">
      <w:pPr>
        <w:jc w:val="both"/>
        <w:rPr>
          <w:rStyle w:val="Hipervnculo"/>
          <w:rFonts w:ascii="Book Antiqua" w:hAnsi="Book Antiqua" w:cs="Book Antiqua"/>
          <w:color w:val="auto"/>
          <w:sz w:val="24"/>
          <w:szCs w:val="24"/>
          <w:u w:val="none"/>
        </w:rPr>
      </w:pPr>
    </w:p>
    <w:p w14:paraId="3B43D015" w14:textId="3187A01F" w:rsidR="0009527E" w:rsidRDefault="0009527E" w:rsidP="0009527E">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Luego de realizado el estudio 759-PLA-MI-2020, se </w:t>
      </w:r>
      <w:r w:rsidR="00692FA2">
        <w:rPr>
          <w:rStyle w:val="Hipervnculo"/>
          <w:rFonts w:ascii="Book Antiqua" w:hAnsi="Book Antiqua" w:cs="Book Antiqua"/>
          <w:color w:val="auto"/>
          <w:sz w:val="24"/>
          <w:szCs w:val="24"/>
          <w:u w:val="none"/>
        </w:rPr>
        <w:t>determinó</w:t>
      </w:r>
      <w:r>
        <w:rPr>
          <w:rStyle w:val="Hipervnculo"/>
          <w:rFonts w:ascii="Book Antiqua" w:hAnsi="Book Antiqua" w:cs="Book Antiqua"/>
          <w:color w:val="auto"/>
          <w:sz w:val="24"/>
          <w:szCs w:val="24"/>
          <w:u w:val="none"/>
        </w:rPr>
        <w:t xml:space="preserve"> que lo estratégico era la separación de la Sección de Robos y Hurtos en </w:t>
      </w:r>
      <w:r w:rsidRPr="00F2242C">
        <w:rPr>
          <w:rStyle w:val="Hipervnculo"/>
          <w:rFonts w:ascii="Book Antiqua" w:hAnsi="Book Antiqua" w:cs="Book Antiqua"/>
          <w:i/>
          <w:iCs/>
          <w:color w:val="auto"/>
          <w:sz w:val="24"/>
          <w:szCs w:val="24"/>
          <w:u w:val="none"/>
        </w:rPr>
        <w:t>“Sección de Robos”</w:t>
      </w:r>
      <w:r>
        <w:rPr>
          <w:rStyle w:val="Hipervnculo"/>
          <w:rFonts w:ascii="Book Antiqua" w:hAnsi="Book Antiqua" w:cs="Book Antiqua"/>
          <w:color w:val="auto"/>
          <w:sz w:val="24"/>
          <w:szCs w:val="24"/>
          <w:u w:val="none"/>
        </w:rPr>
        <w:t xml:space="preserve"> y </w:t>
      </w:r>
      <w:r w:rsidRPr="00F2242C">
        <w:rPr>
          <w:rStyle w:val="Hipervnculo"/>
          <w:rFonts w:ascii="Book Antiqua" w:hAnsi="Book Antiqua" w:cs="Book Antiqua"/>
          <w:i/>
          <w:iCs/>
          <w:color w:val="auto"/>
          <w:sz w:val="24"/>
          <w:szCs w:val="24"/>
          <w:u w:val="none"/>
        </w:rPr>
        <w:t>“Sección de Hurtos”</w:t>
      </w:r>
      <w:r>
        <w:rPr>
          <w:rStyle w:val="Hipervnculo"/>
          <w:rFonts w:ascii="Book Antiqua" w:hAnsi="Book Antiqua" w:cs="Book Antiqua"/>
          <w:color w:val="auto"/>
          <w:sz w:val="24"/>
          <w:szCs w:val="24"/>
          <w:u w:val="none"/>
        </w:rPr>
        <w:t>, espera</w:t>
      </w:r>
      <w:r w:rsidR="003D62F2">
        <w:rPr>
          <w:rStyle w:val="Hipervnculo"/>
          <w:rFonts w:ascii="Book Antiqua" w:hAnsi="Book Antiqua" w:cs="Book Antiqua"/>
          <w:color w:val="auto"/>
          <w:sz w:val="24"/>
          <w:szCs w:val="24"/>
          <w:u w:val="none"/>
        </w:rPr>
        <w:t xml:space="preserve">ndo contar con </w:t>
      </w:r>
      <w:r>
        <w:rPr>
          <w:rStyle w:val="Hipervnculo"/>
          <w:rFonts w:ascii="Book Antiqua" w:hAnsi="Book Antiqua" w:cs="Book Antiqua"/>
          <w:color w:val="auto"/>
          <w:sz w:val="24"/>
          <w:szCs w:val="24"/>
          <w:u w:val="none"/>
        </w:rPr>
        <w:t xml:space="preserve">una forma de trabajo más clara y ordenada, así como una </w:t>
      </w:r>
      <w:r w:rsidRPr="005D23FB">
        <w:rPr>
          <w:rStyle w:val="Hipervnculo"/>
          <w:rFonts w:ascii="Book Antiqua" w:hAnsi="Book Antiqua" w:cs="Book Antiqua"/>
          <w:color w:val="auto"/>
          <w:sz w:val="24"/>
          <w:szCs w:val="24"/>
          <w:u w:val="none"/>
        </w:rPr>
        <w:t>mejora</w:t>
      </w:r>
      <w:r>
        <w:rPr>
          <w:rStyle w:val="Hipervnculo"/>
          <w:rFonts w:ascii="Book Antiqua" w:hAnsi="Book Antiqua" w:cs="Book Antiqua"/>
          <w:color w:val="auto"/>
          <w:sz w:val="24"/>
          <w:szCs w:val="24"/>
          <w:u w:val="none"/>
        </w:rPr>
        <w:t xml:space="preserve"> en</w:t>
      </w:r>
      <w:r w:rsidRPr="005D23FB">
        <w:rPr>
          <w:rStyle w:val="Hipervnculo"/>
          <w:rFonts w:ascii="Book Antiqua" w:hAnsi="Book Antiqua" w:cs="Book Antiqua"/>
          <w:color w:val="auto"/>
          <w:sz w:val="24"/>
          <w:szCs w:val="24"/>
          <w:u w:val="none"/>
        </w:rPr>
        <w:t xml:space="preserve"> la supervisión de</w:t>
      </w:r>
      <w:r w:rsidR="004B564E">
        <w:rPr>
          <w:rStyle w:val="Hipervnculo"/>
          <w:rFonts w:ascii="Book Antiqua" w:hAnsi="Book Antiqua" w:cs="Book Antiqua"/>
          <w:color w:val="auto"/>
          <w:sz w:val="24"/>
          <w:szCs w:val="24"/>
          <w:u w:val="none"/>
        </w:rPr>
        <w:t>l</w:t>
      </w:r>
      <w:r w:rsidRPr="005D23FB">
        <w:rPr>
          <w:rStyle w:val="Hipervnculo"/>
          <w:rFonts w:ascii="Book Antiqua" w:hAnsi="Book Antiqua" w:cs="Book Antiqua"/>
          <w:color w:val="auto"/>
          <w:sz w:val="24"/>
          <w:szCs w:val="24"/>
          <w:u w:val="none"/>
        </w:rPr>
        <w:t xml:space="preserve"> personal y los tramos de control, ya que para una sola jefatura resulta</w:t>
      </w:r>
      <w:r w:rsidR="003D62F2">
        <w:rPr>
          <w:rStyle w:val="Hipervnculo"/>
          <w:rFonts w:ascii="Book Antiqua" w:hAnsi="Book Antiqua" w:cs="Book Antiqua"/>
          <w:color w:val="auto"/>
          <w:sz w:val="24"/>
          <w:szCs w:val="24"/>
          <w:u w:val="none"/>
        </w:rPr>
        <w:t>ba</w:t>
      </w:r>
      <w:r w:rsidRPr="005D23FB">
        <w:rPr>
          <w:rStyle w:val="Hipervnculo"/>
          <w:rFonts w:ascii="Book Antiqua" w:hAnsi="Book Antiqua" w:cs="Book Antiqua"/>
          <w:color w:val="auto"/>
          <w:sz w:val="24"/>
          <w:szCs w:val="24"/>
          <w:u w:val="none"/>
        </w:rPr>
        <w:t xml:space="preserve"> complejo el gerenciamiento y monitoreo de los recursos institucionales a su cargo.</w:t>
      </w:r>
    </w:p>
    <w:p w14:paraId="2F551E4B" w14:textId="6BE33FBF" w:rsidR="002733DB" w:rsidRDefault="002733DB" w:rsidP="0009527E">
      <w:pPr>
        <w:jc w:val="both"/>
        <w:rPr>
          <w:rStyle w:val="Hipervnculo"/>
          <w:rFonts w:ascii="Book Antiqua" w:hAnsi="Book Antiqua" w:cs="Book Antiqua"/>
          <w:color w:val="auto"/>
          <w:sz w:val="24"/>
          <w:szCs w:val="24"/>
          <w:u w:val="none"/>
        </w:rPr>
      </w:pPr>
    </w:p>
    <w:p w14:paraId="08117EC5" w14:textId="77777777" w:rsidR="00213370" w:rsidRDefault="00213370" w:rsidP="0009527E">
      <w:pPr>
        <w:jc w:val="both"/>
        <w:rPr>
          <w:rStyle w:val="Hipervnculo"/>
          <w:rFonts w:ascii="Book Antiqua" w:hAnsi="Book Antiqua" w:cs="Book Antiqua"/>
          <w:color w:val="auto"/>
          <w:sz w:val="24"/>
          <w:szCs w:val="24"/>
          <w:u w:val="none"/>
        </w:rPr>
      </w:pPr>
    </w:p>
    <w:p w14:paraId="6FB14600" w14:textId="14B91B4F" w:rsidR="001E4C65" w:rsidRDefault="002733DB" w:rsidP="001E4C65">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lastRenderedPageBreak/>
        <w:t>S</w:t>
      </w:r>
      <w:r w:rsidR="00180D14">
        <w:rPr>
          <w:rStyle w:val="Hipervnculo"/>
          <w:rFonts w:ascii="Book Antiqua" w:hAnsi="Book Antiqua" w:cs="Book Antiqua"/>
          <w:color w:val="auto"/>
          <w:sz w:val="24"/>
          <w:szCs w:val="24"/>
          <w:u w:val="none"/>
        </w:rPr>
        <w:t>e estima que l</w:t>
      </w:r>
      <w:r w:rsidR="00663744" w:rsidRPr="00663744">
        <w:rPr>
          <w:rStyle w:val="Hipervnculo"/>
          <w:rFonts w:ascii="Book Antiqua" w:hAnsi="Book Antiqua" w:cs="Book Antiqua"/>
          <w:color w:val="auto"/>
          <w:sz w:val="24"/>
          <w:szCs w:val="24"/>
          <w:u w:val="none"/>
        </w:rPr>
        <w:t>a distr</w:t>
      </w:r>
      <w:r w:rsidR="00663744">
        <w:rPr>
          <w:rStyle w:val="Hipervnculo"/>
          <w:rFonts w:ascii="Book Antiqua" w:hAnsi="Book Antiqua" w:cs="Book Antiqua"/>
          <w:color w:val="auto"/>
          <w:sz w:val="24"/>
          <w:szCs w:val="24"/>
          <w:u w:val="none"/>
        </w:rPr>
        <w:t>ibución de personal</w:t>
      </w:r>
      <w:r w:rsidR="00817F20">
        <w:rPr>
          <w:rStyle w:val="Hipervnculo"/>
          <w:rFonts w:ascii="Book Antiqua" w:hAnsi="Book Antiqua" w:cs="Book Antiqua"/>
          <w:color w:val="auto"/>
          <w:sz w:val="24"/>
          <w:szCs w:val="24"/>
          <w:u w:val="none"/>
        </w:rPr>
        <w:t>;</w:t>
      </w:r>
      <w:r w:rsidR="00663744">
        <w:rPr>
          <w:rStyle w:val="Hipervnculo"/>
          <w:rFonts w:ascii="Book Antiqua" w:hAnsi="Book Antiqua" w:cs="Book Antiqua"/>
          <w:color w:val="auto"/>
          <w:sz w:val="24"/>
          <w:szCs w:val="24"/>
          <w:u w:val="none"/>
        </w:rPr>
        <w:t xml:space="preserve"> tanto</w:t>
      </w:r>
      <w:r w:rsidR="00817F20">
        <w:rPr>
          <w:rStyle w:val="Hipervnculo"/>
          <w:rFonts w:ascii="Book Antiqua" w:hAnsi="Book Antiqua" w:cs="Book Antiqua"/>
          <w:color w:val="auto"/>
          <w:sz w:val="24"/>
          <w:szCs w:val="24"/>
          <w:u w:val="none"/>
        </w:rPr>
        <w:t>,</w:t>
      </w:r>
      <w:r w:rsidR="00663744">
        <w:rPr>
          <w:rStyle w:val="Hipervnculo"/>
          <w:rFonts w:ascii="Book Antiqua" w:hAnsi="Book Antiqua" w:cs="Book Antiqua"/>
          <w:color w:val="auto"/>
          <w:sz w:val="24"/>
          <w:szCs w:val="24"/>
          <w:u w:val="none"/>
        </w:rPr>
        <w:t xml:space="preserve"> de </w:t>
      </w:r>
      <w:r w:rsidR="00180D14">
        <w:rPr>
          <w:rStyle w:val="Hipervnculo"/>
          <w:rFonts w:ascii="Book Antiqua" w:hAnsi="Book Antiqua" w:cs="Book Antiqua"/>
          <w:color w:val="auto"/>
          <w:sz w:val="24"/>
          <w:szCs w:val="24"/>
          <w:u w:val="none"/>
        </w:rPr>
        <w:t>i</w:t>
      </w:r>
      <w:r w:rsidR="00663744">
        <w:rPr>
          <w:rStyle w:val="Hipervnculo"/>
          <w:rFonts w:ascii="Book Antiqua" w:hAnsi="Book Antiqua" w:cs="Book Antiqua"/>
          <w:color w:val="auto"/>
          <w:sz w:val="24"/>
          <w:szCs w:val="24"/>
          <w:u w:val="none"/>
        </w:rPr>
        <w:t>nvestigación</w:t>
      </w:r>
      <w:r w:rsidR="00817F20">
        <w:rPr>
          <w:rStyle w:val="Hipervnculo"/>
          <w:rFonts w:ascii="Book Antiqua" w:hAnsi="Book Antiqua" w:cs="Book Antiqua"/>
          <w:color w:val="auto"/>
          <w:sz w:val="24"/>
          <w:szCs w:val="24"/>
          <w:u w:val="none"/>
        </w:rPr>
        <w:t>; así</w:t>
      </w:r>
      <w:r w:rsidR="00663744">
        <w:rPr>
          <w:rStyle w:val="Hipervnculo"/>
          <w:rFonts w:ascii="Book Antiqua" w:hAnsi="Book Antiqua" w:cs="Book Antiqua"/>
          <w:color w:val="auto"/>
          <w:sz w:val="24"/>
          <w:szCs w:val="24"/>
          <w:u w:val="none"/>
        </w:rPr>
        <w:t xml:space="preserve"> como</w:t>
      </w:r>
      <w:r w:rsidR="00817F20">
        <w:rPr>
          <w:rStyle w:val="Hipervnculo"/>
          <w:rFonts w:ascii="Book Antiqua" w:hAnsi="Book Antiqua" w:cs="Book Antiqua"/>
          <w:color w:val="auto"/>
          <w:sz w:val="24"/>
          <w:szCs w:val="24"/>
          <w:u w:val="none"/>
        </w:rPr>
        <w:t>,</w:t>
      </w:r>
      <w:r w:rsidR="00663744">
        <w:rPr>
          <w:rStyle w:val="Hipervnculo"/>
          <w:rFonts w:ascii="Book Antiqua" w:hAnsi="Book Antiqua" w:cs="Book Antiqua"/>
          <w:color w:val="auto"/>
          <w:sz w:val="24"/>
          <w:szCs w:val="24"/>
          <w:u w:val="none"/>
        </w:rPr>
        <w:t xml:space="preserve"> </w:t>
      </w:r>
      <w:r w:rsidR="00180D14">
        <w:rPr>
          <w:rStyle w:val="Hipervnculo"/>
          <w:rFonts w:ascii="Book Antiqua" w:hAnsi="Book Antiqua" w:cs="Book Antiqua"/>
          <w:color w:val="auto"/>
          <w:sz w:val="24"/>
          <w:szCs w:val="24"/>
          <w:u w:val="none"/>
        </w:rPr>
        <w:t>a</w:t>
      </w:r>
      <w:r w:rsidR="00663744">
        <w:rPr>
          <w:rStyle w:val="Hipervnculo"/>
          <w:rFonts w:ascii="Book Antiqua" w:hAnsi="Book Antiqua" w:cs="Book Antiqua"/>
          <w:color w:val="auto"/>
          <w:sz w:val="24"/>
          <w:szCs w:val="24"/>
          <w:u w:val="none"/>
        </w:rPr>
        <w:t>dministrativo es concordante con las potestades jurídicas</w:t>
      </w:r>
      <w:r w:rsidR="004B564E">
        <w:rPr>
          <w:rStyle w:val="Hipervnculo"/>
          <w:rFonts w:ascii="Book Antiqua" w:hAnsi="Book Antiqua" w:cs="Book Antiqua"/>
          <w:color w:val="auto"/>
          <w:sz w:val="24"/>
          <w:szCs w:val="24"/>
          <w:u w:val="none"/>
        </w:rPr>
        <w:t xml:space="preserve"> otorgadas a la Dirección General de esa dependencia</w:t>
      </w:r>
      <w:r w:rsidR="00663744">
        <w:rPr>
          <w:rStyle w:val="Hipervnculo"/>
          <w:rFonts w:ascii="Book Antiqua" w:hAnsi="Book Antiqua" w:cs="Book Antiqua"/>
          <w:color w:val="auto"/>
          <w:sz w:val="24"/>
          <w:szCs w:val="24"/>
          <w:u w:val="none"/>
        </w:rPr>
        <w:t>, según el artículo 18 de</w:t>
      </w:r>
      <w:r w:rsidR="003D62F2">
        <w:rPr>
          <w:rStyle w:val="Hipervnculo"/>
          <w:rFonts w:ascii="Book Antiqua" w:hAnsi="Book Antiqua" w:cs="Book Antiqua"/>
          <w:color w:val="auto"/>
          <w:sz w:val="24"/>
          <w:szCs w:val="24"/>
          <w:u w:val="none"/>
        </w:rPr>
        <w:t xml:space="preserve"> la L</w:t>
      </w:r>
      <w:r w:rsidR="00663744">
        <w:rPr>
          <w:rStyle w:val="Hipervnculo"/>
          <w:rFonts w:ascii="Book Antiqua" w:hAnsi="Book Antiqua" w:cs="Book Antiqua"/>
          <w:color w:val="auto"/>
          <w:sz w:val="24"/>
          <w:szCs w:val="24"/>
          <w:u w:val="none"/>
        </w:rPr>
        <w:t>ey Orgánica</w:t>
      </w:r>
      <w:r w:rsidR="003D62F2">
        <w:rPr>
          <w:rStyle w:val="Hipervnculo"/>
          <w:rFonts w:ascii="Book Antiqua" w:hAnsi="Book Antiqua" w:cs="Book Antiqua"/>
          <w:color w:val="auto"/>
          <w:sz w:val="24"/>
          <w:szCs w:val="24"/>
          <w:u w:val="none"/>
        </w:rPr>
        <w:t xml:space="preserve"> de</w:t>
      </w:r>
      <w:r w:rsidR="004B564E">
        <w:rPr>
          <w:rStyle w:val="Hipervnculo"/>
          <w:rFonts w:ascii="Book Antiqua" w:hAnsi="Book Antiqua" w:cs="Book Antiqua"/>
          <w:color w:val="auto"/>
          <w:sz w:val="24"/>
          <w:szCs w:val="24"/>
          <w:u w:val="none"/>
        </w:rPr>
        <w:t>l</w:t>
      </w:r>
      <w:r w:rsidR="003D62F2">
        <w:rPr>
          <w:rStyle w:val="Hipervnculo"/>
          <w:rFonts w:ascii="Book Antiqua" w:hAnsi="Book Antiqua" w:cs="Book Antiqua"/>
          <w:color w:val="auto"/>
          <w:sz w:val="24"/>
          <w:szCs w:val="24"/>
          <w:u w:val="none"/>
        </w:rPr>
        <w:t xml:space="preserve"> O</w:t>
      </w:r>
      <w:r w:rsidR="004B564E">
        <w:rPr>
          <w:rStyle w:val="Hipervnculo"/>
          <w:rFonts w:ascii="Book Antiqua" w:hAnsi="Book Antiqua" w:cs="Book Antiqua"/>
          <w:color w:val="auto"/>
          <w:sz w:val="24"/>
          <w:szCs w:val="24"/>
          <w:u w:val="none"/>
        </w:rPr>
        <w:t>IJ, a</w:t>
      </w:r>
      <w:r w:rsidR="001E4C65">
        <w:rPr>
          <w:rStyle w:val="Hipervnculo"/>
          <w:rFonts w:ascii="Book Antiqua" w:hAnsi="Book Antiqua" w:cs="Book Antiqua"/>
          <w:color w:val="auto"/>
          <w:sz w:val="24"/>
          <w:szCs w:val="24"/>
          <w:u w:val="none"/>
        </w:rPr>
        <w:t xml:space="preserve">sí como lo aprobado </w:t>
      </w:r>
      <w:r w:rsidR="004B564E">
        <w:rPr>
          <w:rStyle w:val="Hipervnculo"/>
          <w:rFonts w:ascii="Book Antiqua" w:hAnsi="Book Antiqua" w:cs="Book Antiqua"/>
          <w:color w:val="auto"/>
          <w:sz w:val="24"/>
          <w:szCs w:val="24"/>
          <w:u w:val="none"/>
        </w:rPr>
        <w:t xml:space="preserve">en su oportunidad </w:t>
      </w:r>
      <w:r w:rsidR="001E4C65">
        <w:rPr>
          <w:rStyle w:val="Hipervnculo"/>
          <w:rFonts w:ascii="Book Antiqua" w:hAnsi="Book Antiqua" w:cs="Book Antiqua"/>
          <w:color w:val="auto"/>
          <w:sz w:val="24"/>
          <w:szCs w:val="24"/>
          <w:u w:val="none"/>
        </w:rPr>
        <w:t>por el Consejo Superior en sesión 40-14 celebrada el 2 de mayo de 2014, artículo XXIII</w:t>
      </w:r>
      <w:r w:rsidR="004B564E">
        <w:rPr>
          <w:rStyle w:val="Hipervnculo"/>
          <w:rFonts w:ascii="Book Antiqua" w:hAnsi="Book Antiqua" w:cs="Book Antiqua"/>
          <w:color w:val="auto"/>
          <w:sz w:val="24"/>
          <w:szCs w:val="24"/>
          <w:u w:val="none"/>
        </w:rPr>
        <w:t>, para los puestos de investigación.</w:t>
      </w:r>
    </w:p>
    <w:p w14:paraId="7ED76582" w14:textId="77777777" w:rsidR="001E4C65" w:rsidRDefault="001E4C65" w:rsidP="001E4C65">
      <w:pPr>
        <w:jc w:val="both"/>
        <w:rPr>
          <w:rStyle w:val="Hipervnculo"/>
          <w:rFonts w:ascii="Book Antiqua" w:hAnsi="Book Antiqua" w:cs="Book Antiqua"/>
          <w:color w:val="auto"/>
          <w:sz w:val="24"/>
          <w:szCs w:val="24"/>
          <w:u w:val="none"/>
        </w:rPr>
      </w:pPr>
    </w:p>
    <w:p w14:paraId="67D1D5A5" w14:textId="2C46F043" w:rsidR="00432F12" w:rsidRDefault="003D62F2">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Est</w:t>
      </w:r>
      <w:r w:rsidR="004B564E">
        <w:rPr>
          <w:rStyle w:val="Hipervnculo"/>
          <w:rFonts w:ascii="Book Antiqua" w:hAnsi="Book Antiqua" w:cs="Book Antiqua"/>
          <w:color w:val="auto"/>
          <w:sz w:val="24"/>
          <w:szCs w:val="24"/>
          <w:u w:val="none"/>
        </w:rPr>
        <w:t>a</w:t>
      </w:r>
      <w:r>
        <w:rPr>
          <w:rStyle w:val="Hipervnculo"/>
          <w:rFonts w:ascii="Book Antiqua" w:hAnsi="Book Antiqua" w:cs="Book Antiqua"/>
          <w:color w:val="auto"/>
          <w:sz w:val="24"/>
          <w:szCs w:val="24"/>
          <w:u w:val="none"/>
        </w:rPr>
        <w:t xml:space="preserve"> Dirección</w:t>
      </w:r>
      <w:r w:rsidR="00817F20">
        <w:rPr>
          <w:rStyle w:val="Hipervnculo"/>
          <w:rFonts w:ascii="Book Antiqua" w:hAnsi="Book Antiqua" w:cs="Book Antiqua"/>
          <w:color w:val="auto"/>
          <w:sz w:val="24"/>
          <w:szCs w:val="24"/>
          <w:u w:val="none"/>
        </w:rPr>
        <w:t>,</w:t>
      </w:r>
      <w:r w:rsidR="004B564E">
        <w:rPr>
          <w:rStyle w:val="Hipervnculo"/>
          <w:rFonts w:ascii="Book Antiqua" w:hAnsi="Book Antiqua" w:cs="Book Antiqua"/>
          <w:color w:val="auto"/>
          <w:sz w:val="24"/>
          <w:szCs w:val="24"/>
          <w:u w:val="none"/>
        </w:rPr>
        <w:t xml:space="preserve"> es</w:t>
      </w:r>
      <w:r>
        <w:rPr>
          <w:rStyle w:val="Hipervnculo"/>
          <w:rFonts w:ascii="Book Antiqua" w:hAnsi="Book Antiqua" w:cs="Book Antiqua"/>
          <w:color w:val="auto"/>
          <w:sz w:val="24"/>
          <w:szCs w:val="24"/>
          <w:u w:val="none"/>
        </w:rPr>
        <w:t xml:space="preserve"> respetuosa de las líneas de acción</w:t>
      </w:r>
      <w:r w:rsidR="004D47A5">
        <w:rPr>
          <w:rStyle w:val="Hipervnculo"/>
          <w:rFonts w:ascii="Book Antiqua" w:hAnsi="Book Antiqua" w:cs="Book Antiqua"/>
          <w:color w:val="auto"/>
          <w:sz w:val="24"/>
          <w:szCs w:val="24"/>
          <w:u w:val="none"/>
        </w:rPr>
        <w:t xml:space="preserve"> estratégica</w:t>
      </w:r>
      <w:r>
        <w:rPr>
          <w:rStyle w:val="Hipervnculo"/>
          <w:rFonts w:ascii="Book Antiqua" w:hAnsi="Book Antiqua" w:cs="Book Antiqua"/>
          <w:color w:val="auto"/>
          <w:sz w:val="24"/>
          <w:szCs w:val="24"/>
          <w:u w:val="none"/>
        </w:rPr>
        <w:t xml:space="preserve"> que se puedan tomar,</w:t>
      </w:r>
      <w:r w:rsidR="004D47A5">
        <w:rPr>
          <w:rStyle w:val="Hipervnculo"/>
          <w:rFonts w:ascii="Book Antiqua" w:hAnsi="Book Antiqua" w:cs="Book Antiqua"/>
          <w:color w:val="auto"/>
          <w:sz w:val="24"/>
          <w:szCs w:val="24"/>
          <w:u w:val="none"/>
        </w:rPr>
        <w:t xml:space="preserve"> a nivel de la Dirección General de Organismo de Investigación Judicial, así como de la Jefatura del Departamento de Investigaciones Criminales,</w:t>
      </w:r>
      <w:r w:rsidR="00423294">
        <w:rPr>
          <w:rStyle w:val="Hipervnculo"/>
          <w:rFonts w:ascii="Book Antiqua" w:hAnsi="Book Antiqua" w:cs="Book Antiqua"/>
          <w:color w:val="auto"/>
          <w:sz w:val="24"/>
          <w:szCs w:val="24"/>
          <w:u w:val="none"/>
        </w:rPr>
        <w:t xml:space="preserve"> en la distribución de los recursos de investigación. </w:t>
      </w:r>
    </w:p>
    <w:p w14:paraId="1FC3E21A" w14:textId="77777777" w:rsidR="00B54C83" w:rsidRDefault="00B54C83">
      <w:pPr>
        <w:jc w:val="both"/>
        <w:rPr>
          <w:rStyle w:val="Hipervnculo"/>
          <w:rFonts w:ascii="Book Antiqua" w:hAnsi="Book Antiqua" w:cs="Book Antiqua"/>
          <w:color w:val="auto"/>
          <w:sz w:val="24"/>
          <w:szCs w:val="24"/>
          <w:u w:val="none"/>
        </w:rPr>
      </w:pPr>
    </w:p>
    <w:p w14:paraId="79D39B59" w14:textId="49868A06" w:rsidR="00C33810" w:rsidRDefault="00432F12">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No se omite indicar, </w:t>
      </w:r>
      <w:r w:rsidR="00C36180">
        <w:rPr>
          <w:rStyle w:val="Hipervnculo"/>
          <w:rFonts w:ascii="Book Antiqua" w:hAnsi="Book Antiqua" w:cs="Book Antiqua"/>
          <w:color w:val="auto"/>
          <w:sz w:val="24"/>
          <w:szCs w:val="24"/>
          <w:u w:val="none"/>
        </w:rPr>
        <w:t>que,</w:t>
      </w:r>
      <w:r>
        <w:rPr>
          <w:rStyle w:val="Hipervnculo"/>
          <w:rFonts w:ascii="Book Antiqua" w:hAnsi="Book Antiqua" w:cs="Book Antiqua"/>
          <w:color w:val="auto"/>
          <w:sz w:val="24"/>
          <w:szCs w:val="24"/>
          <w:u w:val="none"/>
        </w:rPr>
        <w:t xml:space="preserve"> </w:t>
      </w:r>
      <w:r w:rsidR="00EA5F47">
        <w:rPr>
          <w:rStyle w:val="Hipervnculo"/>
          <w:rFonts w:ascii="Book Antiqua" w:hAnsi="Book Antiqua" w:cs="Book Antiqua"/>
          <w:color w:val="auto"/>
          <w:sz w:val="24"/>
          <w:szCs w:val="24"/>
          <w:u w:val="none"/>
        </w:rPr>
        <w:t>debido al</w:t>
      </w:r>
      <w:r w:rsidR="00C3655A">
        <w:rPr>
          <w:rStyle w:val="Hipervnculo"/>
          <w:rFonts w:ascii="Book Antiqua" w:hAnsi="Book Antiqua" w:cs="Book Antiqua"/>
          <w:color w:val="auto"/>
          <w:sz w:val="24"/>
          <w:szCs w:val="24"/>
          <w:u w:val="none"/>
        </w:rPr>
        <w:t xml:space="preserve"> acuerdo emitido por el Consejo Superior en el 2014, que facult</w:t>
      </w:r>
      <w:r w:rsidR="009B0F7A">
        <w:rPr>
          <w:rStyle w:val="Hipervnculo"/>
          <w:rFonts w:ascii="Book Antiqua" w:hAnsi="Book Antiqua" w:cs="Book Antiqua"/>
          <w:color w:val="auto"/>
          <w:sz w:val="24"/>
          <w:szCs w:val="24"/>
          <w:u w:val="none"/>
        </w:rPr>
        <w:t>ó</w:t>
      </w:r>
      <w:r w:rsidR="00C3655A">
        <w:rPr>
          <w:rStyle w:val="Hipervnculo"/>
          <w:rFonts w:ascii="Book Antiqua" w:hAnsi="Book Antiqua" w:cs="Book Antiqua"/>
          <w:color w:val="auto"/>
          <w:sz w:val="24"/>
          <w:szCs w:val="24"/>
          <w:u w:val="none"/>
        </w:rPr>
        <w:t xml:space="preserve"> la adscripción de las plazas de investigación a la Dirección</w:t>
      </w:r>
      <w:r w:rsidR="007C024E">
        <w:rPr>
          <w:rStyle w:val="Hipervnculo"/>
          <w:rFonts w:ascii="Book Antiqua" w:hAnsi="Book Antiqua" w:cs="Book Antiqua"/>
          <w:color w:val="auto"/>
          <w:sz w:val="24"/>
          <w:szCs w:val="24"/>
          <w:u w:val="none"/>
        </w:rPr>
        <w:t xml:space="preserve"> </w:t>
      </w:r>
      <w:r w:rsidR="000E5881">
        <w:rPr>
          <w:rStyle w:val="Hipervnculo"/>
          <w:rFonts w:ascii="Book Antiqua" w:hAnsi="Book Antiqua" w:cs="Book Antiqua"/>
          <w:color w:val="auto"/>
          <w:sz w:val="24"/>
          <w:szCs w:val="24"/>
          <w:u w:val="none"/>
        </w:rPr>
        <w:t>General</w:t>
      </w:r>
      <w:r w:rsidR="009B0F7A">
        <w:rPr>
          <w:rStyle w:val="Hipervnculo"/>
          <w:rFonts w:ascii="Book Antiqua" w:hAnsi="Book Antiqua" w:cs="Book Antiqua"/>
          <w:color w:val="auto"/>
          <w:sz w:val="24"/>
          <w:szCs w:val="24"/>
          <w:u w:val="none"/>
        </w:rPr>
        <w:t xml:space="preserve"> del O.I.J.</w:t>
      </w:r>
      <w:r w:rsidR="00817F20">
        <w:rPr>
          <w:rStyle w:val="Hipervnculo"/>
          <w:rFonts w:ascii="Book Antiqua" w:hAnsi="Book Antiqua" w:cs="Book Antiqua"/>
          <w:color w:val="auto"/>
          <w:sz w:val="24"/>
          <w:szCs w:val="24"/>
          <w:u w:val="none"/>
        </w:rPr>
        <w:t>,</w:t>
      </w:r>
      <w:r w:rsidR="000E5881">
        <w:rPr>
          <w:rStyle w:val="Hipervnculo"/>
          <w:rFonts w:ascii="Book Antiqua" w:hAnsi="Book Antiqua" w:cs="Book Antiqua"/>
          <w:color w:val="auto"/>
          <w:sz w:val="24"/>
          <w:szCs w:val="24"/>
          <w:u w:val="none"/>
        </w:rPr>
        <w:t xml:space="preserve"> </w:t>
      </w:r>
      <w:r w:rsidR="00B61E68">
        <w:rPr>
          <w:rStyle w:val="Hipervnculo"/>
          <w:rFonts w:ascii="Book Antiqua" w:hAnsi="Book Antiqua" w:cs="Book Antiqua"/>
          <w:color w:val="auto"/>
          <w:sz w:val="24"/>
          <w:szCs w:val="24"/>
          <w:u w:val="none"/>
        </w:rPr>
        <w:t>la</w:t>
      </w:r>
      <w:r w:rsidR="000E5881">
        <w:rPr>
          <w:rStyle w:val="Hipervnculo"/>
          <w:rFonts w:ascii="Book Antiqua" w:hAnsi="Book Antiqua" w:cs="Book Antiqua"/>
          <w:color w:val="auto"/>
          <w:sz w:val="24"/>
          <w:szCs w:val="24"/>
          <w:u w:val="none"/>
        </w:rPr>
        <w:t xml:space="preserve"> </w:t>
      </w:r>
      <w:r w:rsidR="00381A28">
        <w:rPr>
          <w:rStyle w:val="Hipervnculo"/>
          <w:rFonts w:ascii="Book Antiqua" w:hAnsi="Book Antiqua" w:cs="Book Antiqua"/>
          <w:color w:val="auto"/>
          <w:sz w:val="24"/>
          <w:szCs w:val="24"/>
          <w:u w:val="none"/>
        </w:rPr>
        <w:t xml:space="preserve">Dirección de Planificación </w:t>
      </w:r>
      <w:r w:rsidR="00731D96">
        <w:rPr>
          <w:rStyle w:val="Hipervnculo"/>
          <w:rFonts w:ascii="Book Antiqua" w:hAnsi="Book Antiqua" w:cs="Book Antiqua"/>
          <w:color w:val="auto"/>
          <w:sz w:val="24"/>
          <w:szCs w:val="24"/>
          <w:u w:val="none"/>
        </w:rPr>
        <w:t xml:space="preserve">solo se pronunciará respecto de las plazas administrativas que deberán ser adscritas a </w:t>
      </w:r>
      <w:r w:rsidR="005F7566">
        <w:rPr>
          <w:rStyle w:val="Hipervnculo"/>
          <w:rFonts w:ascii="Book Antiqua" w:hAnsi="Book Antiqua" w:cs="Book Antiqua"/>
          <w:color w:val="auto"/>
          <w:sz w:val="24"/>
          <w:szCs w:val="24"/>
          <w:u w:val="none"/>
        </w:rPr>
        <w:t xml:space="preserve">cada una de </w:t>
      </w:r>
      <w:r w:rsidR="00731D96">
        <w:rPr>
          <w:rStyle w:val="Hipervnculo"/>
          <w:rFonts w:ascii="Book Antiqua" w:hAnsi="Book Antiqua" w:cs="Book Antiqua"/>
          <w:color w:val="auto"/>
          <w:sz w:val="24"/>
          <w:szCs w:val="24"/>
          <w:u w:val="none"/>
        </w:rPr>
        <w:t xml:space="preserve">las </w:t>
      </w:r>
      <w:r w:rsidR="00B316A6">
        <w:rPr>
          <w:rStyle w:val="Hipervnculo"/>
          <w:rFonts w:ascii="Book Antiqua" w:hAnsi="Book Antiqua" w:cs="Book Antiqua"/>
          <w:color w:val="auto"/>
          <w:sz w:val="24"/>
          <w:szCs w:val="24"/>
          <w:u w:val="none"/>
        </w:rPr>
        <w:t>secciones analizadas</w:t>
      </w:r>
      <w:r w:rsidR="009B0F7A">
        <w:rPr>
          <w:rStyle w:val="Hipervnculo"/>
          <w:rFonts w:ascii="Book Antiqua" w:hAnsi="Book Antiqua" w:cs="Book Antiqua"/>
          <w:color w:val="auto"/>
          <w:sz w:val="24"/>
          <w:szCs w:val="24"/>
          <w:u w:val="none"/>
        </w:rPr>
        <w:t xml:space="preserve"> según su código.</w:t>
      </w:r>
      <w:r w:rsidR="00B316A6">
        <w:rPr>
          <w:rStyle w:val="Hipervnculo"/>
          <w:rFonts w:ascii="Book Antiqua" w:hAnsi="Book Antiqua" w:cs="Book Antiqua"/>
          <w:color w:val="auto"/>
          <w:sz w:val="24"/>
          <w:szCs w:val="24"/>
          <w:u w:val="none"/>
        </w:rPr>
        <w:t xml:space="preserve"> </w:t>
      </w:r>
    </w:p>
    <w:p w14:paraId="62C2423D" w14:textId="77777777" w:rsidR="00C33810" w:rsidRDefault="00C33810">
      <w:pPr>
        <w:jc w:val="both"/>
        <w:rPr>
          <w:rStyle w:val="Hipervnculo"/>
          <w:rFonts w:ascii="Book Antiqua" w:hAnsi="Book Antiqua" w:cs="Book Antiqua"/>
          <w:color w:val="auto"/>
          <w:sz w:val="24"/>
          <w:szCs w:val="24"/>
          <w:u w:val="none"/>
        </w:rPr>
      </w:pPr>
    </w:p>
    <w:p w14:paraId="6539E79A" w14:textId="029F7803" w:rsidR="00432F12" w:rsidRDefault="00B316A6">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Para efectos del registro que lleva la Administración Regional, se deja plasmado en este informe, la lista de las plazas </w:t>
      </w:r>
      <w:r w:rsidR="006643CF">
        <w:rPr>
          <w:rStyle w:val="Hipervnculo"/>
          <w:rFonts w:ascii="Book Antiqua" w:hAnsi="Book Antiqua" w:cs="Book Antiqua"/>
          <w:color w:val="auto"/>
          <w:sz w:val="24"/>
          <w:szCs w:val="24"/>
          <w:u w:val="none"/>
        </w:rPr>
        <w:t xml:space="preserve">del personal de investigación </w:t>
      </w:r>
      <w:r w:rsidR="00C33810">
        <w:rPr>
          <w:rStyle w:val="Hipervnculo"/>
          <w:rFonts w:ascii="Book Antiqua" w:hAnsi="Book Antiqua" w:cs="Book Antiqua"/>
          <w:color w:val="auto"/>
          <w:sz w:val="24"/>
          <w:szCs w:val="24"/>
          <w:u w:val="none"/>
        </w:rPr>
        <w:t xml:space="preserve">que </w:t>
      </w:r>
      <w:r w:rsidR="0003146D">
        <w:rPr>
          <w:rStyle w:val="Hipervnculo"/>
          <w:rFonts w:ascii="Book Antiqua" w:hAnsi="Book Antiqua" w:cs="Book Antiqua"/>
          <w:color w:val="auto"/>
          <w:sz w:val="24"/>
          <w:szCs w:val="24"/>
          <w:u w:val="none"/>
        </w:rPr>
        <w:t>suministraron ambas jefaturas de la</w:t>
      </w:r>
      <w:r w:rsidR="002A03F8">
        <w:rPr>
          <w:rStyle w:val="Hipervnculo"/>
          <w:rFonts w:ascii="Book Antiqua" w:hAnsi="Book Antiqua" w:cs="Book Antiqua"/>
          <w:color w:val="auto"/>
          <w:sz w:val="24"/>
          <w:szCs w:val="24"/>
          <w:u w:val="none"/>
        </w:rPr>
        <w:t xml:space="preserve"> Sección de Robos y</w:t>
      </w:r>
      <w:r w:rsidR="0003146D">
        <w:rPr>
          <w:rStyle w:val="Hipervnculo"/>
          <w:rFonts w:ascii="Book Antiqua" w:hAnsi="Book Antiqua" w:cs="Book Antiqua"/>
          <w:color w:val="auto"/>
          <w:sz w:val="24"/>
          <w:szCs w:val="24"/>
          <w:u w:val="none"/>
        </w:rPr>
        <w:t xml:space="preserve"> de</w:t>
      </w:r>
      <w:r w:rsidR="002A03F8">
        <w:rPr>
          <w:rStyle w:val="Hipervnculo"/>
          <w:rFonts w:ascii="Book Antiqua" w:hAnsi="Book Antiqua" w:cs="Book Antiqua"/>
          <w:color w:val="auto"/>
          <w:sz w:val="24"/>
          <w:szCs w:val="24"/>
          <w:u w:val="none"/>
        </w:rPr>
        <w:t xml:space="preserve"> la Sección de Hurtos</w:t>
      </w:r>
      <w:r w:rsidR="00C55CD3">
        <w:rPr>
          <w:rStyle w:val="Hipervnculo"/>
          <w:rFonts w:ascii="Book Antiqua" w:hAnsi="Book Antiqua" w:cs="Book Antiqua"/>
          <w:color w:val="auto"/>
          <w:sz w:val="24"/>
          <w:szCs w:val="24"/>
          <w:u w:val="none"/>
        </w:rPr>
        <w:t xml:space="preserve">, con la validación emitida por </w:t>
      </w:r>
      <w:r w:rsidR="009E1D71">
        <w:rPr>
          <w:rStyle w:val="Hipervnculo"/>
          <w:rFonts w:ascii="Book Antiqua" w:hAnsi="Book Antiqua" w:cs="Book Antiqua"/>
          <w:color w:val="auto"/>
          <w:sz w:val="24"/>
          <w:szCs w:val="24"/>
          <w:u w:val="none"/>
        </w:rPr>
        <w:t>el Lic. Diego Chavarr</w:t>
      </w:r>
      <w:r w:rsidR="00213370">
        <w:rPr>
          <w:rStyle w:val="Hipervnculo"/>
          <w:rFonts w:ascii="Book Antiqua" w:hAnsi="Book Antiqua" w:cs="Book Antiqua"/>
          <w:color w:val="auto"/>
          <w:sz w:val="24"/>
          <w:szCs w:val="24"/>
          <w:u w:val="none"/>
        </w:rPr>
        <w:t>í</w:t>
      </w:r>
      <w:r w:rsidR="009E1D71">
        <w:rPr>
          <w:rStyle w:val="Hipervnculo"/>
          <w:rFonts w:ascii="Book Antiqua" w:hAnsi="Book Antiqua" w:cs="Book Antiqua"/>
          <w:color w:val="auto"/>
          <w:sz w:val="24"/>
          <w:szCs w:val="24"/>
          <w:u w:val="none"/>
        </w:rPr>
        <w:t>a García, en su condición de Jefe del Departamento,</w:t>
      </w:r>
      <w:r w:rsidR="002A03F8">
        <w:rPr>
          <w:rStyle w:val="Hipervnculo"/>
          <w:rFonts w:ascii="Book Antiqua" w:hAnsi="Book Antiqua" w:cs="Book Antiqua"/>
          <w:color w:val="auto"/>
          <w:sz w:val="24"/>
          <w:szCs w:val="24"/>
          <w:u w:val="none"/>
        </w:rPr>
        <w:t xml:space="preserve"> </w:t>
      </w:r>
      <w:r w:rsidR="00C62A11">
        <w:rPr>
          <w:rStyle w:val="Hipervnculo"/>
          <w:rFonts w:ascii="Book Antiqua" w:hAnsi="Book Antiqua" w:cs="Book Antiqua"/>
          <w:color w:val="auto"/>
          <w:sz w:val="24"/>
          <w:szCs w:val="24"/>
          <w:u w:val="none"/>
        </w:rPr>
        <w:t xml:space="preserve">en cuanto a la ubicación de las plazas con que se cuenta en la actualidad, lo cual podría variar de acuerdo con los criterios que emitan las </w:t>
      </w:r>
      <w:r w:rsidR="00DF76A0">
        <w:rPr>
          <w:rStyle w:val="Hipervnculo"/>
          <w:rFonts w:ascii="Book Antiqua" w:hAnsi="Book Antiqua" w:cs="Book Antiqua"/>
          <w:color w:val="auto"/>
          <w:sz w:val="24"/>
          <w:szCs w:val="24"/>
          <w:u w:val="none"/>
        </w:rPr>
        <w:t xml:space="preserve">autoridades superiores de la Dirección General y </w:t>
      </w:r>
      <w:r w:rsidR="00E10821">
        <w:rPr>
          <w:rStyle w:val="Hipervnculo"/>
          <w:rFonts w:ascii="Book Antiqua" w:hAnsi="Book Antiqua" w:cs="Book Antiqua"/>
          <w:color w:val="auto"/>
          <w:sz w:val="24"/>
          <w:szCs w:val="24"/>
          <w:u w:val="none"/>
        </w:rPr>
        <w:t>d</w:t>
      </w:r>
      <w:r w:rsidR="00DF76A0">
        <w:rPr>
          <w:rStyle w:val="Hipervnculo"/>
          <w:rFonts w:ascii="Book Antiqua" w:hAnsi="Book Antiqua" w:cs="Book Antiqua"/>
          <w:color w:val="auto"/>
          <w:sz w:val="24"/>
          <w:szCs w:val="24"/>
          <w:u w:val="none"/>
        </w:rPr>
        <w:t>el Departamento de Investigaciones Criminales.</w:t>
      </w:r>
      <w:r w:rsidR="002A03F8">
        <w:rPr>
          <w:rStyle w:val="Hipervnculo"/>
          <w:rFonts w:ascii="Book Antiqua" w:hAnsi="Book Antiqua" w:cs="Book Antiqua"/>
          <w:color w:val="auto"/>
          <w:sz w:val="24"/>
          <w:szCs w:val="24"/>
          <w:u w:val="none"/>
        </w:rPr>
        <w:t xml:space="preserve"> </w:t>
      </w:r>
    </w:p>
    <w:p w14:paraId="5E7EE080" w14:textId="548D4001" w:rsidR="003D62F2" w:rsidRDefault="003D62F2">
      <w:pPr>
        <w:jc w:val="both"/>
        <w:rPr>
          <w:rStyle w:val="Hipervnculo"/>
          <w:rFonts w:ascii="Book Antiqua" w:hAnsi="Book Antiqua" w:cs="Book Antiqua"/>
          <w:color w:val="auto"/>
          <w:sz w:val="24"/>
          <w:szCs w:val="24"/>
          <w:u w:val="none"/>
        </w:rPr>
      </w:pPr>
    </w:p>
    <w:p w14:paraId="30981301" w14:textId="551DDAFD" w:rsidR="00537763" w:rsidRDefault="00537763" w:rsidP="00537763">
      <w:pPr>
        <w:jc w:val="both"/>
        <w:rPr>
          <w:rStyle w:val="Hipervnculo"/>
          <w:rFonts w:ascii="Book Antiqua" w:hAnsi="Book Antiqua" w:cs="Book Antiqua"/>
          <w:b/>
          <w:color w:val="auto"/>
          <w:sz w:val="24"/>
          <w:szCs w:val="24"/>
          <w:u w:val="none"/>
        </w:rPr>
      </w:pPr>
    </w:p>
    <w:p w14:paraId="7B3AC450" w14:textId="3FA824C9" w:rsidR="00537763" w:rsidRPr="00213370" w:rsidRDefault="00537763" w:rsidP="00537763">
      <w:pPr>
        <w:jc w:val="both"/>
        <w:rPr>
          <w:rStyle w:val="Hipervnculo"/>
          <w:rFonts w:ascii="Book Antiqua" w:hAnsi="Book Antiqua" w:cs="Book Antiqua"/>
          <w:b/>
          <w:color w:val="auto"/>
          <w:sz w:val="24"/>
          <w:szCs w:val="24"/>
          <w:u w:val="none"/>
        </w:rPr>
      </w:pPr>
      <w:r w:rsidRPr="00213370">
        <w:rPr>
          <w:rStyle w:val="Hipervnculo"/>
          <w:rFonts w:ascii="Book Antiqua" w:hAnsi="Book Antiqua" w:cs="Book Antiqua"/>
          <w:b/>
          <w:color w:val="auto"/>
          <w:sz w:val="24"/>
          <w:szCs w:val="24"/>
          <w:u w:val="none"/>
        </w:rPr>
        <w:t>5.- Informe Puesto en Consulta</w:t>
      </w:r>
    </w:p>
    <w:p w14:paraId="188A359D" w14:textId="77777777" w:rsidR="00537763" w:rsidRPr="00213370" w:rsidRDefault="00537763" w:rsidP="00537763">
      <w:pPr>
        <w:rPr>
          <w:rFonts w:ascii="Book Antiqua" w:hAnsi="Book Antiqua"/>
          <w:b/>
          <w:sz w:val="24"/>
          <w:szCs w:val="24"/>
        </w:rPr>
      </w:pPr>
    </w:p>
    <w:p w14:paraId="093787F4" w14:textId="4ACE2645" w:rsidR="00537763" w:rsidRPr="00213370" w:rsidRDefault="00537763" w:rsidP="00537763">
      <w:pPr>
        <w:jc w:val="both"/>
        <w:rPr>
          <w:rFonts w:ascii="Book Antiqua" w:hAnsi="Book Antiqua"/>
          <w:sz w:val="24"/>
          <w:szCs w:val="24"/>
        </w:rPr>
      </w:pPr>
      <w:r w:rsidRPr="00213370">
        <w:rPr>
          <w:rStyle w:val="Hipervnculo"/>
          <w:rFonts w:ascii="Book Antiqua" w:hAnsi="Book Antiqua" w:cs="Book Antiqua"/>
          <w:color w:val="auto"/>
          <w:sz w:val="24"/>
          <w:szCs w:val="24"/>
          <w:u w:val="none"/>
        </w:rPr>
        <w:t>Mediante oficio 825-PLA-OI-2021</w:t>
      </w:r>
      <w:r w:rsidR="009D2084" w:rsidRPr="00213370">
        <w:rPr>
          <w:rStyle w:val="Hipervnculo"/>
          <w:rFonts w:ascii="Book Antiqua" w:hAnsi="Book Antiqua" w:cs="Book Antiqua"/>
          <w:color w:val="auto"/>
          <w:sz w:val="24"/>
          <w:szCs w:val="24"/>
          <w:u w:val="none"/>
        </w:rPr>
        <w:t xml:space="preserve"> (anexo 4), </w:t>
      </w:r>
      <w:r w:rsidRPr="00213370">
        <w:rPr>
          <w:rStyle w:val="Hipervnculo"/>
          <w:rFonts w:ascii="Book Antiqua" w:hAnsi="Book Antiqua" w:cs="Book Antiqua"/>
          <w:color w:val="auto"/>
          <w:sz w:val="24"/>
          <w:szCs w:val="24"/>
          <w:u w:val="none"/>
        </w:rPr>
        <w:t xml:space="preserve">del 21 de junio de 2021, la versión preliminar del presente informe fue remitida al Máster Walter Espinoza Espinoza, Director General Organismo de Investigación Judicial y el Licenciado Diego Chavarría García, Jefe Departamento de Investigaciones Criminales, </w:t>
      </w:r>
      <w:r w:rsidRPr="00213370">
        <w:rPr>
          <w:rFonts w:ascii="Book Antiqua" w:hAnsi="Book Antiqua"/>
          <w:sz w:val="24"/>
          <w:szCs w:val="24"/>
        </w:rPr>
        <w:t>con el propósito de que fuera analizado y se enviaran las observaciones que estimaran pertinentes a la Dirección de Planificación.</w:t>
      </w:r>
    </w:p>
    <w:p w14:paraId="32674CCB" w14:textId="77777777" w:rsidR="00537763" w:rsidRPr="00213370" w:rsidRDefault="00537763" w:rsidP="00A407DE">
      <w:pPr>
        <w:pStyle w:val="Textoindependiente2"/>
        <w:rPr>
          <w:rStyle w:val="Hipervnculo"/>
          <w:rFonts w:cs="Book Antiqua"/>
          <w:color w:val="auto"/>
          <w:u w:val="none"/>
          <w:lang w:val="es-CR"/>
        </w:rPr>
      </w:pPr>
    </w:p>
    <w:p w14:paraId="3FF9E794" w14:textId="6F46F47C" w:rsidR="00537763" w:rsidRPr="00213370" w:rsidRDefault="00537763" w:rsidP="00A407DE">
      <w:pPr>
        <w:jc w:val="both"/>
      </w:pPr>
      <w:r w:rsidRPr="00213370">
        <w:rPr>
          <w:rStyle w:val="Hipervnculo"/>
          <w:rFonts w:ascii="Book Antiqua" w:hAnsi="Book Antiqua" w:cs="Book Antiqua"/>
          <w:color w:val="auto"/>
          <w:sz w:val="24"/>
          <w:szCs w:val="24"/>
          <w:u w:val="none"/>
        </w:rPr>
        <w:t>Asimismo, el oficio antes referido fue remitido con copia a</w:t>
      </w:r>
      <w:r w:rsidR="007A2808" w:rsidRPr="00213370">
        <w:rPr>
          <w:rStyle w:val="Hipervnculo"/>
          <w:rFonts w:ascii="Book Antiqua" w:hAnsi="Book Antiqua" w:cs="Book Antiqua"/>
          <w:color w:val="auto"/>
          <w:sz w:val="24"/>
          <w:szCs w:val="24"/>
          <w:u w:val="none"/>
        </w:rPr>
        <w:t xml:space="preserve"> </w:t>
      </w:r>
      <w:r w:rsidRPr="00213370">
        <w:rPr>
          <w:rStyle w:val="Hipervnculo"/>
          <w:rFonts w:ascii="Book Antiqua" w:hAnsi="Book Antiqua" w:cs="Book Antiqua"/>
          <w:color w:val="auto"/>
          <w:sz w:val="24"/>
          <w:szCs w:val="24"/>
          <w:u w:val="none"/>
        </w:rPr>
        <w:t>l</w:t>
      </w:r>
      <w:r w:rsidR="007A2808" w:rsidRPr="00213370">
        <w:rPr>
          <w:rStyle w:val="Hipervnculo"/>
          <w:rFonts w:ascii="Book Antiqua" w:hAnsi="Book Antiqua" w:cs="Book Antiqua"/>
          <w:color w:val="auto"/>
          <w:sz w:val="24"/>
          <w:szCs w:val="24"/>
          <w:u w:val="none"/>
        </w:rPr>
        <w:t xml:space="preserve">os </w:t>
      </w:r>
      <w:r w:rsidR="00A407DE" w:rsidRPr="00213370">
        <w:rPr>
          <w:rStyle w:val="Hipervnculo"/>
          <w:rFonts w:ascii="Book Antiqua" w:hAnsi="Book Antiqua" w:cs="Book Antiqua"/>
          <w:color w:val="auto"/>
          <w:sz w:val="24"/>
          <w:szCs w:val="24"/>
          <w:u w:val="none"/>
        </w:rPr>
        <w:t>licenciados Julio César Hernández Navarro, Jefe Sección de Hurtos, Olger Gonzalez Vásquez, Jefe Sección de Robos, como a la Dirección de Gestión Humana y la Administración del Organismo de Investigación Judicial</w:t>
      </w:r>
      <w:r w:rsidRPr="00213370">
        <w:rPr>
          <w:rStyle w:val="Hipervnculo"/>
          <w:rFonts w:ascii="Book Antiqua" w:hAnsi="Book Antiqua" w:cs="Book Antiqua"/>
          <w:color w:val="auto"/>
          <w:sz w:val="24"/>
          <w:szCs w:val="24"/>
          <w:u w:val="none"/>
        </w:rPr>
        <w:t>; solicitándoles su criterio al respecto</w:t>
      </w:r>
      <w:r w:rsidRPr="00213370">
        <w:t xml:space="preserve">. </w:t>
      </w:r>
    </w:p>
    <w:p w14:paraId="1E0C61A6" w14:textId="22C7E84B" w:rsidR="00A407DE" w:rsidRPr="00A93805" w:rsidRDefault="00A407DE" w:rsidP="00A407DE">
      <w:pPr>
        <w:jc w:val="both"/>
        <w:rPr>
          <w:rFonts w:ascii="Book Antiqua" w:hAnsi="Book Antiqua"/>
          <w:sz w:val="24"/>
          <w:szCs w:val="24"/>
        </w:rPr>
      </w:pPr>
    </w:p>
    <w:p w14:paraId="6A27575E" w14:textId="35E5F1CA" w:rsidR="00A407DE" w:rsidRPr="00A93805" w:rsidRDefault="00A07028" w:rsidP="00A407DE">
      <w:pPr>
        <w:jc w:val="both"/>
        <w:rPr>
          <w:rFonts w:ascii="Book Antiqua" w:hAnsi="Book Antiqua"/>
          <w:sz w:val="24"/>
          <w:szCs w:val="24"/>
        </w:rPr>
      </w:pPr>
      <w:r w:rsidRPr="00A93805">
        <w:rPr>
          <w:rFonts w:ascii="Book Antiqua" w:hAnsi="Book Antiqua"/>
          <w:sz w:val="24"/>
          <w:szCs w:val="24"/>
        </w:rPr>
        <w:t xml:space="preserve">Como respuesta se recibió en el Oficio </w:t>
      </w:r>
      <w:bookmarkStart w:id="3" w:name="_Hlk78460283"/>
      <w:r w:rsidRPr="00A93805">
        <w:rPr>
          <w:rFonts w:ascii="Book Antiqua" w:hAnsi="Book Antiqua"/>
          <w:sz w:val="24"/>
          <w:szCs w:val="24"/>
        </w:rPr>
        <w:t xml:space="preserve">0634-DICR-2021 </w:t>
      </w:r>
      <w:bookmarkEnd w:id="3"/>
      <w:r w:rsidRPr="00A93805">
        <w:rPr>
          <w:rFonts w:ascii="Book Antiqua" w:hAnsi="Book Antiqua"/>
          <w:sz w:val="24"/>
          <w:szCs w:val="24"/>
        </w:rPr>
        <w:t>/ Ref. 1490-2021, del 23 de julio de 2021, suscrito por el Máster Jorge Blanco Mata, Sub Jefe Departamento de Investigaciones Criminales, los licenciados Olger González Vásquez Jefe de la Sección de Robos y Julio Hernández Navarro Jefe de Sección de Hurtos</w:t>
      </w:r>
      <w:r w:rsidR="00826A4F" w:rsidRPr="00A93805">
        <w:rPr>
          <w:rFonts w:ascii="Book Antiqua" w:hAnsi="Book Antiqua"/>
          <w:sz w:val="24"/>
          <w:szCs w:val="24"/>
        </w:rPr>
        <w:t>, quienes indican lo siguiente:</w:t>
      </w:r>
    </w:p>
    <w:p w14:paraId="5179A567" w14:textId="77777777" w:rsidR="00826A4F" w:rsidRPr="00A93805" w:rsidRDefault="00826A4F" w:rsidP="00A407DE">
      <w:pPr>
        <w:jc w:val="both"/>
        <w:rPr>
          <w:rFonts w:ascii="Book Antiqua" w:hAnsi="Book Antiqua"/>
          <w:sz w:val="24"/>
          <w:szCs w:val="24"/>
        </w:rPr>
      </w:pPr>
    </w:p>
    <w:p w14:paraId="7CD5942D" w14:textId="059542D0" w:rsidR="00826A4F" w:rsidRPr="00A93805" w:rsidRDefault="002F23B4" w:rsidP="00826A4F">
      <w:pPr>
        <w:autoSpaceDE w:val="0"/>
        <w:autoSpaceDN w:val="0"/>
        <w:adjustRightInd w:val="0"/>
        <w:ind w:left="567" w:right="618"/>
        <w:jc w:val="both"/>
        <w:rPr>
          <w:rFonts w:ascii="Helvetica" w:hAnsi="Helvetica" w:cs="Helvetica"/>
          <w:i/>
          <w:iCs/>
          <w:sz w:val="21"/>
          <w:szCs w:val="21"/>
          <w:lang w:eastAsia="es-CR"/>
        </w:rPr>
      </w:pPr>
      <w:r>
        <w:rPr>
          <w:rFonts w:ascii="Helvetica" w:hAnsi="Helvetica" w:cs="Helvetica"/>
          <w:i/>
          <w:iCs/>
          <w:sz w:val="21"/>
          <w:szCs w:val="21"/>
          <w:lang w:eastAsia="es-CR"/>
        </w:rPr>
        <w:t>“</w:t>
      </w:r>
      <w:r w:rsidR="00826A4F" w:rsidRPr="00A93805">
        <w:rPr>
          <w:rFonts w:ascii="Helvetica" w:hAnsi="Helvetica" w:cs="Helvetica"/>
          <w:i/>
          <w:iCs/>
          <w:sz w:val="21"/>
          <w:szCs w:val="21"/>
          <w:lang w:eastAsia="es-CR"/>
        </w:rPr>
        <w:t>La jefatura del Departamento de Investigaciones Criminales en coordinación con las jefaturas de la Secciones de Hurtos y de Robos, han realizado un análisis integral del documento, determinando que la distribución es correcta y está acorde con los estudios y las sugerencias realizadas previamente.</w:t>
      </w:r>
    </w:p>
    <w:p w14:paraId="3206F085" w14:textId="77777777" w:rsidR="00826A4F" w:rsidRPr="00A93805" w:rsidRDefault="00826A4F" w:rsidP="00826A4F">
      <w:pPr>
        <w:autoSpaceDE w:val="0"/>
        <w:autoSpaceDN w:val="0"/>
        <w:adjustRightInd w:val="0"/>
        <w:ind w:left="567" w:right="618"/>
        <w:jc w:val="both"/>
        <w:rPr>
          <w:rFonts w:ascii="Helvetica" w:hAnsi="Helvetica" w:cs="Helvetica"/>
          <w:i/>
          <w:iCs/>
          <w:sz w:val="21"/>
          <w:szCs w:val="21"/>
          <w:lang w:eastAsia="es-CR"/>
        </w:rPr>
      </w:pPr>
    </w:p>
    <w:p w14:paraId="28A273DE" w14:textId="76C1F1D0" w:rsidR="00826A4F" w:rsidRPr="00A93805" w:rsidRDefault="00826A4F" w:rsidP="00826A4F">
      <w:pPr>
        <w:autoSpaceDE w:val="0"/>
        <w:autoSpaceDN w:val="0"/>
        <w:adjustRightInd w:val="0"/>
        <w:ind w:left="567" w:right="618"/>
        <w:jc w:val="both"/>
        <w:rPr>
          <w:rFonts w:ascii="Helvetica" w:hAnsi="Helvetica" w:cs="Helvetica"/>
          <w:i/>
          <w:iCs/>
          <w:sz w:val="21"/>
          <w:szCs w:val="21"/>
          <w:lang w:eastAsia="es-CR"/>
        </w:rPr>
      </w:pPr>
      <w:r w:rsidRPr="00A93805">
        <w:rPr>
          <w:rFonts w:ascii="Helvetica" w:hAnsi="Helvetica" w:cs="Helvetica"/>
          <w:i/>
          <w:iCs/>
          <w:sz w:val="21"/>
          <w:szCs w:val="21"/>
          <w:lang w:eastAsia="es-CR"/>
        </w:rPr>
        <w:t>Es por tal razón, que no se cuenta con manifestaciones u observaciones sobre lo plasmado.</w:t>
      </w:r>
    </w:p>
    <w:p w14:paraId="2E85B1FC" w14:textId="6AD2AA0C" w:rsidR="00A407DE" w:rsidRPr="00A93805" w:rsidRDefault="00826A4F" w:rsidP="00826A4F">
      <w:pPr>
        <w:ind w:left="567" w:right="618"/>
        <w:jc w:val="both"/>
        <w:rPr>
          <w:rFonts w:ascii="Book Antiqua" w:hAnsi="Book Antiqua"/>
          <w:i/>
          <w:iCs/>
          <w:sz w:val="24"/>
          <w:szCs w:val="24"/>
        </w:rPr>
      </w:pPr>
      <w:r w:rsidRPr="00A93805">
        <w:rPr>
          <w:rFonts w:ascii="Helvetica" w:hAnsi="Helvetica" w:cs="Helvetica"/>
          <w:i/>
          <w:iCs/>
          <w:sz w:val="21"/>
          <w:szCs w:val="21"/>
          <w:lang w:eastAsia="es-CR"/>
        </w:rPr>
        <w:t>en el informe.</w:t>
      </w:r>
      <w:r w:rsidR="002F23B4">
        <w:rPr>
          <w:rFonts w:ascii="Helvetica" w:hAnsi="Helvetica" w:cs="Helvetica"/>
          <w:i/>
          <w:iCs/>
          <w:sz w:val="21"/>
          <w:szCs w:val="21"/>
          <w:lang w:eastAsia="es-CR"/>
        </w:rPr>
        <w:t>”.</w:t>
      </w:r>
    </w:p>
    <w:p w14:paraId="44CE7F0C" w14:textId="40ECD6C3" w:rsidR="00A407DE" w:rsidRPr="00A93805" w:rsidRDefault="00A407DE" w:rsidP="00A407DE">
      <w:pPr>
        <w:jc w:val="both"/>
        <w:rPr>
          <w:rFonts w:ascii="Book Antiqua" w:hAnsi="Book Antiqua"/>
          <w:sz w:val="32"/>
          <w:szCs w:val="32"/>
        </w:rPr>
      </w:pPr>
    </w:p>
    <w:p w14:paraId="573A95C1" w14:textId="3FC4F418" w:rsidR="00472F8B" w:rsidRPr="00A93805" w:rsidRDefault="00EF5651" w:rsidP="00A407DE">
      <w:pPr>
        <w:jc w:val="both"/>
        <w:rPr>
          <w:rFonts w:ascii="Book Antiqua" w:hAnsi="Book Antiqua"/>
          <w:sz w:val="24"/>
          <w:szCs w:val="24"/>
        </w:rPr>
      </w:pPr>
      <w:r w:rsidRPr="00A93805">
        <w:rPr>
          <w:rFonts w:ascii="Book Antiqua" w:hAnsi="Book Antiqua"/>
          <w:sz w:val="24"/>
          <w:szCs w:val="24"/>
        </w:rPr>
        <w:t>E</w:t>
      </w:r>
      <w:r w:rsidR="008617B9" w:rsidRPr="00A93805">
        <w:rPr>
          <w:rFonts w:ascii="Book Antiqua" w:hAnsi="Book Antiqua"/>
          <w:sz w:val="24"/>
          <w:szCs w:val="24"/>
        </w:rPr>
        <w:t>n cuanto a</w:t>
      </w:r>
      <w:r w:rsidRPr="00A93805">
        <w:rPr>
          <w:rFonts w:ascii="Book Antiqua" w:hAnsi="Book Antiqua"/>
          <w:sz w:val="24"/>
          <w:szCs w:val="24"/>
        </w:rPr>
        <w:t xml:space="preserve">l </w:t>
      </w:r>
      <w:r w:rsidR="008617B9" w:rsidRPr="00A93805">
        <w:rPr>
          <w:rFonts w:ascii="Book Antiqua" w:hAnsi="Book Antiqua"/>
          <w:sz w:val="24"/>
          <w:szCs w:val="24"/>
        </w:rPr>
        <w:t xml:space="preserve">criterio </w:t>
      </w:r>
      <w:r w:rsidR="00472F8B" w:rsidRPr="00A93805">
        <w:rPr>
          <w:rFonts w:ascii="Book Antiqua" w:hAnsi="Book Antiqua"/>
          <w:sz w:val="24"/>
          <w:szCs w:val="24"/>
        </w:rPr>
        <w:t>de</w:t>
      </w:r>
      <w:r w:rsidR="008617B9" w:rsidRPr="00A93805">
        <w:rPr>
          <w:rFonts w:ascii="Book Antiqua" w:hAnsi="Book Antiqua"/>
          <w:sz w:val="24"/>
          <w:szCs w:val="24"/>
        </w:rPr>
        <w:t xml:space="preserve"> la Dirección General del OIJ</w:t>
      </w:r>
      <w:r w:rsidR="00472F8B" w:rsidRPr="00A93805">
        <w:rPr>
          <w:rFonts w:ascii="Book Antiqua" w:hAnsi="Book Antiqua"/>
          <w:sz w:val="24"/>
          <w:szCs w:val="24"/>
        </w:rPr>
        <w:t>, se conversó con la Licda. Guiselle Marín Quesada, Asistente Jurídica que tiene asignado el oficio 825-PLA-OI-2021, comentando que el Señor Director, Lic. Walter Espinoza delegó la respuesta a la consulta del informe sobre los Jefes de las Secciones de Robos y Hurtos, la cual emitieron mediante el informe 0634-DICR-2021.</w:t>
      </w:r>
    </w:p>
    <w:p w14:paraId="4EF1C277" w14:textId="77777777" w:rsidR="00EF5651" w:rsidRPr="008617B9" w:rsidRDefault="00EF5651">
      <w:pPr>
        <w:jc w:val="both"/>
        <w:rPr>
          <w:sz w:val="24"/>
          <w:szCs w:val="24"/>
          <w:highlight w:val="yellow"/>
        </w:rPr>
      </w:pPr>
    </w:p>
    <w:p w14:paraId="3AF2356D" w14:textId="77777777" w:rsidR="00EF5651" w:rsidRPr="00EF5651" w:rsidRDefault="00EF5651">
      <w:pPr>
        <w:jc w:val="both"/>
        <w:rPr>
          <w:rStyle w:val="Hipervnculo"/>
          <w:rFonts w:ascii="Book Antiqua" w:hAnsi="Book Antiqua" w:cs="Book Antiqua"/>
          <w:b/>
          <w:bCs/>
          <w:color w:val="auto"/>
          <w:sz w:val="32"/>
          <w:szCs w:val="32"/>
          <w:u w:val="none"/>
        </w:rPr>
      </w:pPr>
    </w:p>
    <w:p w14:paraId="01E92AF6" w14:textId="24B9F27F" w:rsidR="00DF3E06" w:rsidRPr="0041585C" w:rsidRDefault="005F20D0">
      <w:pPr>
        <w:jc w:val="both"/>
        <w:rPr>
          <w:rStyle w:val="Hipervnculo"/>
          <w:rFonts w:ascii="Book Antiqua" w:hAnsi="Book Antiqua" w:cs="Book Antiqua"/>
          <w:b/>
          <w:bCs/>
          <w:color w:val="auto"/>
          <w:sz w:val="24"/>
          <w:szCs w:val="24"/>
          <w:u w:val="none"/>
        </w:rPr>
      </w:pPr>
      <w:r>
        <w:rPr>
          <w:rStyle w:val="Hipervnculo"/>
          <w:rFonts w:ascii="Book Antiqua" w:hAnsi="Book Antiqua" w:cs="Book Antiqua"/>
          <w:b/>
          <w:bCs/>
          <w:color w:val="auto"/>
          <w:sz w:val="24"/>
          <w:szCs w:val="24"/>
          <w:u w:val="none"/>
        </w:rPr>
        <w:t>6</w:t>
      </w:r>
      <w:r w:rsidR="00B604A5">
        <w:rPr>
          <w:rStyle w:val="Hipervnculo"/>
          <w:rFonts w:ascii="Book Antiqua" w:hAnsi="Book Antiqua" w:cs="Book Antiqua"/>
          <w:b/>
          <w:bCs/>
          <w:color w:val="auto"/>
          <w:sz w:val="24"/>
          <w:szCs w:val="24"/>
          <w:u w:val="none"/>
        </w:rPr>
        <w:t>.- R</w:t>
      </w:r>
      <w:r w:rsidR="00DF3E06" w:rsidRPr="0041585C">
        <w:rPr>
          <w:rStyle w:val="Hipervnculo"/>
          <w:rFonts w:ascii="Book Antiqua" w:hAnsi="Book Antiqua" w:cs="Book Antiqua"/>
          <w:b/>
          <w:bCs/>
          <w:color w:val="auto"/>
          <w:sz w:val="24"/>
          <w:szCs w:val="24"/>
          <w:u w:val="none"/>
        </w:rPr>
        <w:t>ecomendaciones</w:t>
      </w:r>
    </w:p>
    <w:p w14:paraId="6921CFD8" w14:textId="5D5A9FDD" w:rsidR="00DF3E06" w:rsidRDefault="00DF3E06">
      <w:pPr>
        <w:jc w:val="both"/>
        <w:rPr>
          <w:rStyle w:val="Hipervnculo"/>
          <w:rFonts w:ascii="Book Antiqua" w:hAnsi="Book Antiqua" w:cs="Book Antiqua"/>
          <w:color w:val="auto"/>
          <w:sz w:val="24"/>
          <w:szCs w:val="24"/>
          <w:u w:val="none"/>
        </w:rPr>
      </w:pPr>
    </w:p>
    <w:p w14:paraId="77A204CE" w14:textId="3C19AB5D" w:rsidR="001F0B0C" w:rsidRPr="00F2242C" w:rsidRDefault="00A2741C" w:rsidP="00F2242C">
      <w:pPr>
        <w:jc w:val="both"/>
        <w:rPr>
          <w:rFonts w:ascii="Book Antiqua" w:hAnsi="Book Antiqua"/>
          <w:i/>
          <w:iCs/>
          <w:lang w:val="es-MX"/>
        </w:rPr>
      </w:pPr>
      <w:r>
        <w:rPr>
          <w:rStyle w:val="Hipervnculo"/>
          <w:rFonts w:ascii="Book Antiqua" w:hAnsi="Book Antiqua" w:cs="Book Antiqua"/>
          <w:color w:val="auto"/>
          <w:sz w:val="24"/>
          <w:szCs w:val="24"/>
          <w:u w:val="none"/>
        </w:rPr>
        <w:t>P</w:t>
      </w:r>
      <w:r w:rsidRPr="00CB005F">
        <w:rPr>
          <w:rStyle w:val="Hipervnculo"/>
          <w:rFonts w:ascii="Book Antiqua" w:hAnsi="Book Antiqua" w:cs="Book Antiqua"/>
          <w:color w:val="auto"/>
          <w:sz w:val="24"/>
          <w:szCs w:val="24"/>
          <w:u w:val="none"/>
        </w:rPr>
        <w:t>roducto de</w:t>
      </w:r>
      <w:r>
        <w:rPr>
          <w:rStyle w:val="Hipervnculo"/>
          <w:rFonts w:ascii="Book Antiqua" w:hAnsi="Book Antiqua" w:cs="Book Antiqua"/>
          <w:color w:val="auto"/>
          <w:sz w:val="24"/>
          <w:szCs w:val="24"/>
          <w:u w:val="none"/>
        </w:rPr>
        <w:t xml:space="preserve"> </w:t>
      </w:r>
      <w:r w:rsidRPr="00CB005F">
        <w:rPr>
          <w:rStyle w:val="Hipervnculo"/>
          <w:rFonts w:ascii="Book Antiqua" w:hAnsi="Book Antiqua" w:cs="Book Antiqua"/>
          <w:color w:val="auto"/>
          <w:sz w:val="24"/>
          <w:szCs w:val="24"/>
          <w:u w:val="none"/>
        </w:rPr>
        <w:t>l</w:t>
      </w:r>
      <w:r>
        <w:rPr>
          <w:rStyle w:val="Hipervnculo"/>
          <w:rFonts w:ascii="Book Antiqua" w:hAnsi="Book Antiqua" w:cs="Book Antiqua"/>
          <w:color w:val="auto"/>
          <w:sz w:val="24"/>
          <w:szCs w:val="24"/>
          <w:u w:val="none"/>
        </w:rPr>
        <w:t>a</w:t>
      </w:r>
      <w:r w:rsidRPr="00CB005F">
        <w:rPr>
          <w:rStyle w:val="Hipervnculo"/>
          <w:rFonts w:ascii="Book Antiqua" w:hAnsi="Book Antiqua" w:cs="Book Antiqua"/>
          <w:color w:val="auto"/>
          <w:sz w:val="24"/>
          <w:szCs w:val="24"/>
          <w:u w:val="none"/>
        </w:rPr>
        <w:t xml:space="preserve"> </w:t>
      </w:r>
      <w:r>
        <w:rPr>
          <w:rStyle w:val="Hipervnculo"/>
          <w:rFonts w:ascii="Book Antiqua" w:hAnsi="Book Antiqua" w:cs="Book Antiqua"/>
          <w:color w:val="auto"/>
          <w:sz w:val="24"/>
          <w:szCs w:val="24"/>
          <w:u w:val="none"/>
        </w:rPr>
        <w:t xml:space="preserve">información </w:t>
      </w:r>
      <w:r w:rsidR="00A50439">
        <w:rPr>
          <w:rStyle w:val="Hipervnculo"/>
          <w:rFonts w:ascii="Book Antiqua" w:hAnsi="Book Antiqua" w:cs="Book Antiqua"/>
          <w:color w:val="auto"/>
          <w:sz w:val="24"/>
          <w:szCs w:val="24"/>
          <w:u w:val="none"/>
        </w:rPr>
        <w:t>previamente valor</w:t>
      </w:r>
      <w:r>
        <w:rPr>
          <w:rStyle w:val="Hipervnculo"/>
          <w:rFonts w:ascii="Book Antiqua" w:hAnsi="Book Antiqua" w:cs="Book Antiqua"/>
          <w:color w:val="auto"/>
          <w:sz w:val="24"/>
          <w:szCs w:val="24"/>
          <w:u w:val="none"/>
        </w:rPr>
        <w:t>ada</w:t>
      </w:r>
      <w:r w:rsidR="00A50439">
        <w:rPr>
          <w:rStyle w:val="Hipervnculo"/>
          <w:rFonts w:ascii="Book Antiqua" w:hAnsi="Book Antiqua" w:cs="Book Antiqua"/>
          <w:color w:val="auto"/>
          <w:sz w:val="24"/>
          <w:szCs w:val="24"/>
          <w:u w:val="none"/>
        </w:rPr>
        <w:t xml:space="preserve"> y cotejada a nivel institucional</w:t>
      </w:r>
      <w:r>
        <w:rPr>
          <w:rStyle w:val="Hipervnculo"/>
          <w:rFonts w:ascii="Book Antiqua" w:hAnsi="Book Antiqua" w:cs="Book Antiqua"/>
          <w:color w:val="auto"/>
          <w:sz w:val="24"/>
          <w:szCs w:val="24"/>
          <w:u w:val="none"/>
        </w:rPr>
        <w:t xml:space="preserve">, </w:t>
      </w:r>
      <w:r w:rsidR="00CB005F" w:rsidRPr="00CB005F">
        <w:rPr>
          <w:rStyle w:val="Hipervnculo"/>
          <w:rFonts w:ascii="Book Antiqua" w:hAnsi="Book Antiqua" w:cs="Book Antiqua"/>
          <w:color w:val="auto"/>
          <w:sz w:val="24"/>
          <w:szCs w:val="24"/>
          <w:u w:val="none"/>
        </w:rPr>
        <w:t xml:space="preserve">se </w:t>
      </w:r>
      <w:r>
        <w:rPr>
          <w:rStyle w:val="Hipervnculo"/>
          <w:rFonts w:ascii="Book Antiqua" w:hAnsi="Book Antiqua" w:cs="Book Antiqua"/>
          <w:color w:val="auto"/>
          <w:sz w:val="24"/>
          <w:szCs w:val="24"/>
          <w:u w:val="none"/>
        </w:rPr>
        <w:t xml:space="preserve">formulan </w:t>
      </w:r>
      <w:r w:rsidR="00CB005F" w:rsidRPr="00CB005F">
        <w:rPr>
          <w:rStyle w:val="Hipervnculo"/>
          <w:rFonts w:ascii="Book Antiqua" w:hAnsi="Book Antiqua" w:cs="Book Antiqua"/>
          <w:color w:val="auto"/>
          <w:sz w:val="24"/>
          <w:szCs w:val="24"/>
          <w:u w:val="none"/>
        </w:rPr>
        <w:t>las siguientes recomendaciones</w:t>
      </w:r>
      <w:r w:rsidR="004B564E">
        <w:rPr>
          <w:rStyle w:val="Hipervnculo"/>
          <w:rFonts w:ascii="Book Antiqua" w:hAnsi="Book Antiqua" w:cs="Book Antiqua"/>
          <w:color w:val="auto"/>
          <w:sz w:val="24"/>
          <w:szCs w:val="24"/>
          <w:u w:val="none"/>
        </w:rPr>
        <w:t>:</w:t>
      </w:r>
      <w:r w:rsidR="00632A9D">
        <w:rPr>
          <w:rStyle w:val="Hipervnculo"/>
          <w:rFonts w:ascii="Book Antiqua" w:hAnsi="Book Antiqua" w:cs="Book Antiqua"/>
          <w:color w:val="auto"/>
          <w:sz w:val="24"/>
          <w:szCs w:val="24"/>
          <w:u w:val="none"/>
        </w:rPr>
        <w:t xml:space="preserve"> </w:t>
      </w:r>
    </w:p>
    <w:p w14:paraId="63BFD711" w14:textId="77777777" w:rsidR="00797530" w:rsidRPr="00F2242C" w:rsidRDefault="00797530">
      <w:pPr>
        <w:jc w:val="both"/>
        <w:rPr>
          <w:rStyle w:val="Hipervnculo"/>
          <w:rFonts w:ascii="Book Antiqua" w:hAnsi="Book Antiqua" w:cs="Book Antiqua"/>
          <w:b/>
          <w:bCs/>
          <w:color w:val="auto"/>
          <w:sz w:val="24"/>
          <w:szCs w:val="24"/>
          <w:u w:val="none"/>
        </w:rPr>
      </w:pPr>
    </w:p>
    <w:p w14:paraId="3A12DD19" w14:textId="45A72774" w:rsidR="009A135A" w:rsidRPr="00970111" w:rsidRDefault="009A135A" w:rsidP="009A135A">
      <w:pPr>
        <w:rPr>
          <w:rStyle w:val="Hipervnculo"/>
          <w:rFonts w:ascii="Book Antiqua" w:hAnsi="Book Antiqua" w:cs="Book Antiqua"/>
          <w:b/>
          <w:color w:val="auto"/>
          <w:sz w:val="24"/>
          <w:szCs w:val="24"/>
          <w:u w:val="none"/>
        </w:rPr>
      </w:pPr>
      <w:r w:rsidRPr="00970111">
        <w:rPr>
          <w:rStyle w:val="Hipervnculo"/>
          <w:rFonts w:ascii="Book Antiqua" w:hAnsi="Book Antiqua" w:cs="Book Antiqua"/>
          <w:b/>
          <w:color w:val="auto"/>
          <w:sz w:val="24"/>
          <w:szCs w:val="24"/>
          <w:u w:val="none"/>
        </w:rPr>
        <w:t>Al Consejo Superior</w:t>
      </w:r>
    </w:p>
    <w:p w14:paraId="00B8ECA4" w14:textId="77777777" w:rsidR="009A135A" w:rsidRDefault="009A135A" w:rsidP="009A135A">
      <w:pPr>
        <w:rPr>
          <w:rFonts w:eastAsia="Calibri"/>
          <w:b/>
          <w:lang w:eastAsia="en-US"/>
        </w:rPr>
      </w:pPr>
    </w:p>
    <w:p w14:paraId="32A394F6" w14:textId="57E82BC4" w:rsidR="00C214C0" w:rsidRDefault="005F20D0">
      <w:pPr>
        <w:contextualSpacing/>
        <w:jc w:val="both"/>
        <w:rPr>
          <w:rStyle w:val="Hipervnculo"/>
          <w:rFonts w:ascii="Book Antiqua" w:hAnsi="Book Antiqua" w:cs="Book Antiqua"/>
          <w:color w:val="auto"/>
          <w:sz w:val="24"/>
          <w:szCs w:val="24"/>
          <w:u w:val="none"/>
        </w:rPr>
      </w:pPr>
      <w:r>
        <w:rPr>
          <w:rStyle w:val="Hipervnculo"/>
          <w:rFonts w:ascii="Book Antiqua" w:hAnsi="Book Antiqua" w:cs="Book Antiqua"/>
          <w:b/>
          <w:bCs/>
          <w:color w:val="auto"/>
          <w:sz w:val="24"/>
          <w:szCs w:val="24"/>
          <w:u w:val="none"/>
        </w:rPr>
        <w:t>6</w:t>
      </w:r>
      <w:r w:rsidR="009A135A" w:rsidRPr="00F2242C">
        <w:rPr>
          <w:rStyle w:val="Hipervnculo"/>
          <w:rFonts w:ascii="Book Antiqua" w:hAnsi="Book Antiqua" w:cs="Book Antiqua"/>
          <w:b/>
          <w:bCs/>
          <w:color w:val="auto"/>
          <w:sz w:val="24"/>
          <w:szCs w:val="24"/>
          <w:u w:val="none"/>
        </w:rPr>
        <w:t>.1.-</w:t>
      </w:r>
      <w:r w:rsidR="009A135A" w:rsidRPr="00F2242C">
        <w:rPr>
          <w:rStyle w:val="Hipervnculo"/>
          <w:rFonts w:ascii="Book Antiqua" w:hAnsi="Book Antiqua" w:cs="Book Antiqua"/>
          <w:color w:val="auto"/>
          <w:sz w:val="24"/>
          <w:szCs w:val="24"/>
          <w:u w:val="none"/>
        </w:rPr>
        <w:t xml:space="preserve"> </w:t>
      </w:r>
      <w:r w:rsidR="009A135A" w:rsidRPr="00943265">
        <w:rPr>
          <w:rStyle w:val="Hipervnculo"/>
          <w:rFonts w:ascii="Book Antiqua" w:hAnsi="Book Antiqua" w:cs="Book Antiqua"/>
          <w:color w:val="auto"/>
          <w:sz w:val="24"/>
          <w:szCs w:val="24"/>
          <w:u w:val="none"/>
        </w:rPr>
        <w:t xml:space="preserve">Aprobar el </w:t>
      </w:r>
      <w:r w:rsidR="009A135A" w:rsidRPr="00F2242C">
        <w:rPr>
          <w:rStyle w:val="Hipervnculo"/>
          <w:rFonts w:ascii="Book Antiqua" w:hAnsi="Book Antiqua" w:cs="Book Antiqua"/>
          <w:color w:val="auto"/>
          <w:sz w:val="24"/>
          <w:szCs w:val="24"/>
          <w:u w:val="none"/>
        </w:rPr>
        <w:t xml:space="preserve">presente </w:t>
      </w:r>
      <w:r w:rsidR="009A135A" w:rsidRPr="00943265">
        <w:rPr>
          <w:rStyle w:val="Hipervnculo"/>
          <w:rFonts w:ascii="Book Antiqua" w:hAnsi="Book Antiqua" w:cs="Book Antiqua"/>
          <w:color w:val="auto"/>
          <w:sz w:val="24"/>
          <w:szCs w:val="24"/>
          <w:u w:val="none"/>
        </w:rPr>
        <w:t xml:space="preserve">informe </w:t>
      </w:r>
      <w:r w:rsidR="00EE0434">
        <w:rPr>
          <w:rStyle w:val="Hipervnculo"/>
          <w:rFonts w:ascii="Book Antiqua" w:hAnsi="Book Antiqua" w:cs="Book Antiqua"/>
          <w:color w:val="auto"/>
          <w:sz w:val="24"/>
          <w:szCs w:val="24"/>
          <w:u w:val="none"/>
        </w:rPr>
        <w:t>con</w:t>
      </w:r>
      <w:r w:rsidR="009A135A" w:rsidRPr="00943265">
        <w:rPr>
          <w:rStyle w:val="Hipervnculo"/>
          <w:rFonts w:ascii="Book Antiqua" w:hAnsi="Book Antiqua" w:cs="Book Antiqua"/>
          <w:color w:val="auto"/>
          <w:sz w:val="24"/>
          <w:szCs w:val="24"/>
          <w:u w:val="none"/>
        </w:rPr>
        <w:t xml:space="preserve"> </w:t>
      </w:r>
      <w:r w:rsidR="009A135A" w:rsidRPr="00F2242C">
        <w:rPr>
          <w:rStyle w:val="Hipervnculo"/>
          <w:rFonts w:ascii="Book Antiqua" w:hAnsi="Book Antiqua" w:cs="Book Antiqua"/>
          <w:color w:val="auto"/>
          <w:sz w:val="24"/>
          <w:szCs w:val="24"/>
          <w:u w:val="none"/>
        </w:rPr>
        <w:t xml:space="preserve">la distribución </w:t>
      </w:r>
      <w:r w:rsidR="00C04AF9" w:rsidRPr="005C7374">
        <w:rPr>
          <w:rStyle w:val="Hipervnculo"/>
          <w:rFonts w:ascii="Book Antiqua" w:hAnsi="Book Antiqua" w:cs="Book Antiqua"/>
          <w:color w:val="auto"/>
          <w:sz w:val="24"/>
          <w:szCs w:val="24"/>
          <w:u w:val="none"/>
        </w:rPr>
        <w:t xml:space="preserve">de </w:t>
      </w:r>
      <w:r w:rsidR="00E50544">
        <w:rPr>
          <w:rStyle w:val="Hipervnculo"/>
          <w:rFonts w:ascii="Book Antiqua" w:hAnsi="Book Antiqua" w:cs="Book Antiqua"/>
          <w:color w:val="auto"/>
          <w:sz w:val="24"/>
          <w:szCs w:val="24"/>
          <w:u w:val="none"/>
        </w:rPr>
        <w:t xml:space="preserve">plazas del </w:t>
      </w:r>
      <w:r w:rsidR="00C04AF9" w:rsidRPr="00943265">
        <w:rPr>
          <w:rStyle w:val="Hipervnculo"/>
          <w:rFonts w:ascii="Book Antiqua" w:hAnsi="Book Antiqua" w:cs="Book Antiqua"/>
          <w:color w:val="auto"/>
          <w:sz w:val="24"/>
          <w:szCs w:val="24"/>
          <w:u w:val="none"/>
        </w:rPr>
        <w:t>personal administrativo</w:t>
      </w:r>
      <w:r w:rsidR="00C04AF9" w:rsidRPr="004B564E">
        <w:rPr>
          <w:rStyle w:val="Hipervnculo"/>
          <w:rFonts w:ascii="Book Antiqua" w:hAnsi="Book Antiqua" w:cs="Book Antiqua"/>
          <w:color w:val="auto"/>
          <w:sz w:val="24"/>
          <w:szCs w:val="24"/>
          <w:u w:val="none"/>
        </w:rPr>
        <w:t xml:space="preserve"> </w:t>
      </w:r>
      <w:r w:rsidR="009A135A" w:rsidRPr="00F2242C">
        <w:rPr>
          <w:rStyle w:val="Hipervnculo"/>
          <w:rFonts w:ascii="Book Antiqua" w:hAnsi="Book Antiqua" w:cs="Book Antiqua"/>
          <w:color w:val="auto"/>
          <w:sz w:val="24"/>
          <w:szCs w:val="24"/>
          <w:u w:val="none"/>
        </w:rPr>
        <w:t xml:space="preserve">de la Sección de Robos y </w:t>
      </w:r>
      <w:r w:rsidR="004D497C">
        <w:rPr>
          <w:rStyle w:val="Hipervnculo"/>
          <w:rFonts w:ascii="Book Antiqua" w:hAnsi="Book Antiqua" w:cs="Book Antiqua"/>
          <w:color w:val="auto"/>
          <w:sz w:val="24"/>
          <w:szCs w:val="24"/>
          <w:u w:val="none"/>
        </w:rPr>
        <w:t xml:space="preserve">de </w:t>
      </w:r>
      <w:r w:rsidR="009A135A" w:rsidRPr="00F2242C">
        <w:rPr>
          <w:rStyle w:val="Hipervnculo"/>
          <w:rFonts w:ascii="Book Antiqua" w:hAnsi="Book Antiqua" w:cs="Book Antiqua"/>
          <w:color w:val="auto"/>
          <w:sz w:val="24"/>
          <w:szCs w:val="24"/>
          <w:u w:val="none"/>
        </w:rPr>
        <w:t>la Sección de Hurtos,</w:t>
      </w:r>
      <w:r w:rsidR="009A135A" w:rsidRPr="00F2242C">
        <w:rPr>
          <w:rStyle w:val="Hipervnculo"/>
          <w:rFonts w:ascii="Book Antiqua" w:hAnsi="Book Antiqua" w:cs="Book Antiqua"/>
          <w:color w:val="auto"/>
          <w:u w:val="none"/>
        </w:rPr>
        <w:t xml:space="preserve"> </w:t>
      </w:r>
      <w:r w:rsidR="009A135A" w:rsidRPr="00943265">
        <w:rPr>
          <w:rStyle w:val="Hipervnculo"/>
          <w:rFonts w:ascii="Book Antiqua" w:hAnsi="Book Antiqua" w:cs="Book Antiqua"/>
          <w:color w:val="auto"/>
          <w:sz w:val="24"/>
          <w:szCs w:val="24"/>
          <w:u w:val="none"/>
        </w:rPr>
        <w:t xml:space="preserve">con la finalidad de que </w:t>
      </w:r>
      <w:r w:rsidR="009A135A" w:rsidRPr="00F2242C">
        <w:rPr>
          <w:rStyle w:val="Hipervnculo"/>
          <w:rFonts w:ascii="Book Antiqua" w:hAnsi="Book Antiqua" w:cs="Book Antiqua"/>
          <w:color w:val="auto"/>
          <w:sz w:val="24"/>
          <w:szCs w:val="24"/>
          <w:u w:val="none"/>
        </w:rPr>
        <w:t xml:space="preserve">cada </w:t>
      </w:r>
      <w:r w:rsidR="009A135A" w:rsidRPr="00943265">
        <w:rPr>
          <w:rStyle w:val="Hipervnculo"/>
          <w:rFonts w:ascii="Book Antiqua" w:hAnsi="Book Antiqua" w:cs="Book Antiqua"/>
          <w:color w:val="auto"/>
          <w:sz w:val="24"/>
          <w:szCs w:val="24"/>
          <w:u w:val="none"/>
        </w:rPr>
        <w:t xml:space="preserve">sección </w:t>
      </w:r>
      <w:r w:rsidR="009A135A" w:rsidRPr="00F2242C">
        <w:rPr>
          <w:rStyle w:val="Hipervnculo"/>
          <w:rFonts w:ascii="Book Antiqua" w:hAnsi="Book Antiqua" w:cs="Book Antiqua"/>
          <w:color w:val="auto"/>
          <w:sz w:val="24"/>
          <w:szCs w:val="24"/>
          <w:u w:val="none"/>
        </w:rPr>
        <w:t>tenga definida la cantidad</w:t>
      </w:r>
      <w:r w:rsidR="009C673A">
        <w:rPr>
          <w:rStyle w:val="Hipervnculo"/>
          <w:rFonts w:ascii="Book Antiqua" w:hAnsi="Book Antiqua" w:cs="Book Antiqua"/>
          <w:color w:val="auto"/>
          <w:sz w:val="24"/>
          <w:szCs w:val="24"/>
          <w:u w:val="none"/>
        </w:rPr>
        <w:t xml:space="preserve"> establecida en el informe</w:t>
      </w:r>
      <w:r w:rsidR="00EB3EF8">
        <w:rPr>
          <w:rStyle w:val="Hipervnculo"/>
          <w:rFonts w:ascii="Book Antiqua" w:hAnsi="Book Antiqua" w:cs="Book Antiqua"/>
          <w:color w:val="auto"/>
          <w:sz w:val="24"/>
          <w:szCs w:val="24"/>
          <w:u w:val="none"/>
        </w:rPr>
        <w:t xml:space="preserve"> </w:t>
      </w:r>
      <w:r w:rsidR="00EB3EF8" w:rsidRPr="00EB3EF8">
        <w:rPr>
          <w:rStyle w:val="Hipervnculo"/>
          <w:rFonts w:ascii="Book Antiqua" w:hAnsi="Book Antiqua" w:cs="Book Antiqua"/>
          <w:color w:val="auto"/>
          <w:sz w:val="24"/>
          <w:szCs w:val="24"/>
          <w:u w:val="none"/>
        </w:rPr>
        <w:t xml:space="preserve">759-PLA-MI-2020 </w:t>
      </w:r>
      <w:r w:rsidR="00EB3EF8">
        <w:rPr>
          <w:rStyle w:val="Hipervnculo"/>
          <w:rFonts w:ascii="Book Antiqua" w:hAnsi="Book Antiqua" w:cs="Book Antiqua"/>
          <w:color w:val="auto"/>
          <w:sz w:val="24"/>
          <w:szCs w:val="24"/>
          <w:u w:val="none"/>
        </w:rPr>
        <w:t>(ver anexo 1)</w:t>
      </w:r>
      <w:r w:rsidR="00E270A1">
        <w:rPr>
          <w:rStyle w:val="Hipervnculo"/>
          <w:rFonts w:ascii="Book Antiqua" w:hAnsi="Book Antiqua" w:cs="Book Antiqua"/>
          <w:color w:val="auto"/>
          <w:sz w:val="24"/>
          <w:szCs w:val="24"/>
          <w:u w:val="none"/>
        </w:rPr>
        <w:t xml:space="preserve">, </w:t>
      </w:r>
      <w:r w:rsidR="00376C12">
        <w:rPr>
          <w:rStyle w:val="Hipervnculo"/>
          <w:rFonts w:ascii="Book Antiqua" w:hAnsi="Book Antiqua" w:cs="Book Antiqua"/>
          <w:color w:val="auto"/>
          <w:sz w:val="24"/>
          <w:szCs w:val="24"/>
          <w:u w:val="none"/>
        </w:rPr>
        <w:t>de conformidad con</w:t>
      </w:r>
      <w:r w:rsidR="00E270A1">
        <w:rPr>
          <w:rStyle w:val="Hipervnculo"/>
          <w:rFonts w:ascii="Book Antiqua" w:hAnsi="Book Antiqua" w:cs="Book Antiqua"/>
          <w:color w:val="auto"/>
          <w:sz w:val="24"/>
          <w:szCs w:val="24"/>
          <w:u w:val="none"/>
        </w:rPr>
        <w:t xml:space="preserve"> el siguiente </w:t>
      </w:r>
      <w:r w:rsidR="00376C12">
        <w:rPr>
          <w:rStyle w:val="Hipervnculo"/>
          <w:rFonts w:ascii="Book Antiqua" w:hAnsi="Book Antiqua" w:cs="Book Antiqua"/>
          <w:color w:val="auto"/>
          <w:sz w:val="24"/>
          <w:szCs w:val="24"/>
          <w:u w:val="none"/>
        </w:rPr>
        <w:t>detalle</w:t>
      </w:r>
      <w:r w:rsidR="00E270A1">
        <w:rPr>
          <w:rStyle w:val="Hipervnculo"/>
          <w:rFonts w:ascii="Book Antiqua" w:hAnsi="Book Antiqua" w:cs="Book Antiqua"/>
          <w:color w:val="auto"/>
          <w:sz w:val="24"/>
          <w:szCs w:val="24"/>
          <w:u w:val="none"/>
        </w:rPr>
        <w:t>:</w:t>
      </w:r>
    </w:p>
    <w:p w14:paraId="7ED14A76" w14:textId="3E229318" w:rsidR="00E270A1" w:rsidRDefault="00E270A1">
      <w:pPr>
        <w:contextualSpacing/>
        <w:jc w:val="both"/>
        <w:rPr>
          <w:rStyle w:val="Hipervnculo"/>
          <w:rFonts w:ascii="Book Antiqua" w:hAnsi="Book Antiqua" w:cs="Book Antiqua"/>
          <w:color w:val="auto"/>
          <w:sz w:val="24"/>
          <w:szCs w:val="24"/>
          <w:u w:val="none"/>
        </w:rPr>
      </w:pPr>
    </w:p>
    <w:tbl>
      <w:tblPr>
        <w:tblW w:w="8931" w:type="dxa"/>
        <w:jc w:val="center"/>
        <w:tblCellMar>
          <w:left w:w="70" w:type="dxa"/>
          <w:right w:w="70" w:type="dxa"/>
        </w:tblCellMar>
        <w:tblLook w:val="04A0" w:firstRow="1" w:lastRow="0" w:firstColumn="1" w:lastColumn="0" w:noHBand="0" w:noVBand="1"/>
      </w:tblPr>
      <w:tblGrid>
        <w:gridCol w:w="1266"/>
        <w:gridCol w:w="2499"/>
        <w:gridCol w:w="3040"/>
        <w:gridCol w:w="2126"/>
      </w:tblGrid>
      <w:tr w:rsidR="00E270A1" w:rsidRPr="00A50439" w14:paraId="725B5FE0" w14:textId="77777777" w:rsidTr="00387BB3">
        <w:trPr>
          <w:trHeight w:val="317"/>
          <w:jc w:val="center"/>
        </w:trPr>
        <w:tc>
          <w:tcPr>
            <w:tcW w:w="8931" w:type="dxa"/>
            <w:gridSpan w:val="4"/>
            <w:tcBorders>
              <w:top w:val="single" w:sz="8" w:space="0" w:color="auto"/>
              <w:left w:val="single" w:sz="8" w:space="0" w:color="auto"/>
              <w:bottom w:val="single" w:sz="4" w:space="0" w:color="auto"/>
              <w:right w:val="single" w:sz="8" w:space="0" w:color="000000"/>
            </w:tcBorders>
            <w:shd w:val="clear" w:color="000000" w:fill="C6E0B4"/>
            <w:noWrap/>
            <w:vAlign w:val="center"/>
            <w:hideMark/>
          </w:tcPr>
          <w:p w14:paraId="675CE8C9"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Sección de Robos 1013</w:t>
            </w:r>
          </w:p>
        </w:tc>
      </w:tr>
      <w:tr w:rsidR="00E270A1" w:rsidRPr="00A50439" w14:paraId="4660C405"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367A140E"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Número de puesto</w:t>
            </w:r>
          </w:p>
        </w:tc>
        <w:tc>
          <w:tcPr>
            <w:tcW w:w="2499" w:type="dxa"/>
            <w:tcBorders>
              <w:top w:val="nil"/>
              <w:left w:val="nil"/>
              <w:bottom w:val="single" w:sz="4" w:space="0" w:color="auto"/>
              <w:right w:val="single" w:sz="4" w:space="0" w:color="auto"/>
            </w:tcBorders>
            <w:shd w:val="clear" w:color="000000" w:fill="FFFFFF"/>
            <w:noWrap/>
            <w:vAlign w:val="center"/>
            <w:hideMark/>
          </w:tcPr>
          <w:p w14:paraId="04602459"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Categoría</w:t>
            </w:r>
          </w:p>
        </w:tc>
        <w:tc>
          <w:tcPr>
            <w:tcW w:w="3040" w:type="dxa"/>
            <w:tcBorders>
              <w:top w:val="nil"/>
              <w:left w:val="nil"/>
              <w:bottom w:val="single" w:sz="4" w:space="0" w:color="auto"/>
              <w:right w:val="single" w:sz="4" w:space="0" w:color="auto"/>
            </w:tcBorders>
            <w:shd w:val="clear" w:color="000000" w:fill="FFFFFF"/>
            <w:noWrap/>
            <w:vAlign w:val="center"/>
            <w:hideMark/>
          </w:tcPr>
          <w:p w14:paraId="775F13D7"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Adscrita actualmente:</w:t>
            </w:r>
          </w:p>
        </w:tc>
        <w:tc>
          <w:tcPr>
            <w:tcW w:w="2126" w:type="dxa"/>
            <w:tcBorders>
              <w:top w:val="nil"/>
              <w:left w:val="nil"/>
              <w:bottom w:val="single" w:sz="4" w:space="0" w:color="auto"/>
              <w:right w:val="single" w:sz="8" w:space="0" w:color="auto"/>
            </w:tcBorders>
            <w:shd w:val="clear" w:color="000000" w:fill="FFFFFF"/>
            <w:noWrap/>
            <w:vAlign w:val="center"/>
            <w:hideMark/>
          </w:tcPr>
          <w:p w14:paraId="15891113"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Adscribir a:</w:t>
            </w:r>
          </w:p>
        </w:tc>
      </w:tr>
      <w:tr w:rsidR="00E270A1" w:rsidRPr="00A50439" w14:paraId="02CE6887"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094CBD8D"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46809</w:t>
            </w:r>
          </w:p>
        </w:tc>
        <w:tc>
          <w:tcPr>
            <w:tcW w:w="2499" w:type="dxa"/>
            <w:tcBorders>
              <w:top w:val="nil"/>
              <w:left w:val="nil"/>
              <w:bottom w:val="single" w:sz="4" w:space="0" w:color="auto"/>
              <w:right w:val="single" w:sz="4" w:space="0" w:color="auto"/>
            </w:tcBorders>
            <w:shd w:val="clear" w:color="000000" w:fill="FFFFFF"/>
            <w:noWrap/>
            <w:vAlign w:val="center"/>
            <w:hideMark/>
          </w:tcPr>
          <w:p w14:paraId="60107382"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Secretaría 1</w:t>
            </w:r>
          </w:p>
        </w:tc>
        <w:tc>
          <w:tcPr>
            <w:tcW w:w="3040" w:type="dxa"/>
            <w:tcBorders>
              <w:top w:val="nil"/>
              <w:left w:val="nil"/>
              <w:bottom w:val="single" w:sz="4" w:space="0" w:color="auto"/>
              <w:right w:val="single" w:sz="4" w:space="0" w:color="auto"/>
            </w:tcBorders>
            <w:shd w:val="clear" w:color="000000" w:fill="FFFFFF"/>
            <w:noWrap/>
            <w:vAlign w:val="center"/>
            <w:hideMark/>
          </w:tcPr>
          <w:p w14:paraId="722C1F49"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Robos</w:t>
            </w:r>
          </w:p>
        </w:tc>
        <w:tc>
          <w:tcPr>
            <w:tcW w:w="2126" w:type="dxa"/>
            <w:vMerge w:val="restart"/>
            <w:tcBorders>
              <w:top w:val="nil"/>
              <w:left w:val="nil"/>
              <w:right w:val="single" w:sz="8" w:space="0" w:color="auto"/>
            </w:tcBorders>
            <w:shd w:val="clear" w:color="auto" w:fill="auto"/>
            <w:noWrap/>
            <w:vAlign w:val="center"/>
          </w:tcPr>
          <w:p w14:paraId="21B9244A"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Sección Robos</w:t>
            </w:r>
          </w:p>
          <w:p w14:paraId="56B1EC98" w14:textId="77777777" w:rsidR="00E270A1" w:rsidRPr="00A50439" w:rsidRDefault="00E270A1" w:rsidP="00387BB3">
            <w:pPr>
              <w:jc w:val="center"/>
              <w:rPr>
                <w:rFonts w:ascii="Book Antiqua" w:hAnsi="Book Antiqua" w:cs="Calibri"/>
                <w:color w:val="000000"/>
                <w:lang w:eastAsia="es-CR"/>
              </w:rPr>
            </w:pPr>
            <w:r w:rsidRPr="0092691D">
              <w:rPr>
                <w:rFonts w:ascii="Book Antiqua" w:hAnsi="Book Antiqua" w:cs="Calibri"/>
                <w:color w:val="000000"/>
                <w:lang w:eastAsia="es-CR"/>
              </w:rPr>
              <w:t>Código de oficina:</w:t>
            </w:r>
            <w:r w:rsidRPr="00A50439">
              <w:rPr>
                <w:rFonts w:ascii="Book Antiqua" w:hAnsi="Book Antiqua" w:cs="Calibri"/>
                <w:color w:val="000000"/>
                <w:lang w:eastAsia="es-CR"/>
              </w:rPr>
              <w:t xml:space="preserve"> 1013</w:t>
            </w:r>
          </w:p>
        </w:tc>
      </w:tr>
      <w:tr w:rsidR="00E270A1" w:rsidRPr="00A50439" w14:paraId="15801917"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438CA656"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43218</w:t>
            </w:r>
          </w:p>
        </w:tc>
        <w:tc>
          <w:tcPr>
            <w:tcW w:w="2499" w:type="dxa"/>
            <w:tcBorders>
              <w:top w:val="nil"/>
              <w:left w:val="nil"/>
              <w:bottom w:val="single" w:sz="4" w:space="0" w:color="auto"/>
              <w:right w:val="single" w:sz="4" w:space="0" w:color="auto"/>
            </w:tcBorders>
            <w:shd w:val="clear" w:color="000000" w:fill="FFFFFF"/>
            <w:noWrap/>
            <w:vAlign w:val="center"/>
            <w:hideMark/>
          </w:tcPr>
          <w:p w14:paraId="05D5F9EE"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Auxiliar Administrativo</w:t>
            </w:r>
          </w:p>
        </w:tc>
        <w:tc>
          <w:tcPr>
            <w:tcW w:w="3040" w:type="dxa"/>
            <w:tcBorders>
              <w:top w:val="nil"/>
              <w:left w:val="nil"/>
              <w:bottom w:val="single" w:sz="4" w:space="0" w:color="auto"/>
              <w:right w:val="single" w:sz="4" w:space="0" w:color="auto"/>
            </w:tcBorders>
            <w:shd w:val="clear" w:color="000000" w:fill="FFFFFF"/>
            <w:noWrap/>
            <w:vAlign w:val="center"/>
            <w:hideMark/>
          </w:tcPr>
          <w:p w14:paraId="7CE1CAEA"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Robos</w:t>
            </w:r>
          </w:p>
        </w:tc>
        <w:tc>
          <w:tcPr>
            <w:tcW w:w="2126" w:type="dxa"/>
            <w:vMerge/>
            <w:tcBorders>
              <w:left w:val="nil"/>
              <w:right w:val="single" w:sz="8" w:space="0" w:color="auto"/>
            </w:tcBorders>
            <w:shd w:val="clear" w:color="auto" w:fill="auto"/>
            <w:noWrap/>
            <w:vAlign w:val="center"/>
          </w:tcPr>
          <w:p w14:paraId="7D3280B2" w14:textId="77777777" w:rsidR="00E270A1" w:rsidRPr="00A50439" w:rsidRDefault="00E270A1" w:rsidP="00387BB3">
            <w:pPr>
              <w:rPr>
                <w:rFonts w:ascii="Book Antiqua" w:hAnsi="Book Antiqua" w:cs="Calibri"/>
                <w:color w:val="000000"/>
                <w:lang w:eastAsia="es-CR"/>
              </w:rPr>
            </w:pPr>
          </w:p>
        </w:tc>
      </w:tr>
      <w:tr w:rsidR="00E270A1" w:rsidRPr="00A50439" w14:paraId="7C98123F"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6E4F3489"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48364</w:t>
            </w:r>
          </w:p>
        </w:tc>
        <w:tc>
          <w:tcPr>
            <w:tcW w:w="2499" w:type="dxa"/>
            <w:tcBorders>
              <w:top w:val="nil"/>
              <w:left w:val="nil"/>
              <w:bottom w:val="single" w:sz="4" w:space="0" w:color="auto"/>
              <w:right w:val="single" w:sz="4" w:space="0" w:color="auto"/>
            </w:tcBorders>
            <w:shd w:val="clear" w:color="000000" w:fill="FFFFFF"/>
            <w:noWrap/>
            <w:vAlign w:val="center"/>
            <w:hideMark/>
          </w:tcPr>
          <w:p w14:paraId="6F9F59E9"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Auxiliar Administrativo</w:t>
            </w:r>
          </w:p>
        </w:tc>
        <w:tc>
          <w:tcPr>
            <w:tcW w:w="3040" w:type="dxa"/>
            <w:tcBorders>
              <w:top w:val="nil"/>
              <w:left w:val="nil"/>
              <w:bottom w:val="single" w:sz="4" w:space="0" w:color="auto"/>
              <w:right w:val="single" w:sz="4" w:space="0" w:color="auto"/>
            </w:tcBorders>
            <w:shd w:val="clear" w:color="000000" w:fill="FFFFFF"/>
            <w:noWrap/>
            <w:vAlign w:val="center"/>
            <w:hideMark/>
          </w:tcPr>
          <w:p w14:paraId="4F494072"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Robos</w:t>
            </w:r>
          </w:p>
        </w:tc>
        <w:tc>
          <w:tcPr>
            <w:tcW w:w="2126" w:type="dxa"/>
            <w:vMerge/>
            <w:tcBorders>
              <w:left w:val="nil"/>
              <w:right w:val="single" w:sz="8" w:space="0" w:color="auto"/>
            </w:tcBorders>
            <w:shd w:val="clear" w:color="auto" w:fill="auto"/>
            <w:noWrap/>
            <w:vAlign w:val="center"/>
          </w:tcPr>
          <w:p w14:paraId="483A388B" w14:textId="77777777" w:rsidR="00E270A1" w:rsidRPr="00A50439" w:rsidRDefault="00E270A1" w:rsidP="00387BB3">
            <w:pPr>
              <w:rPr>
                <w:rFonts w:ascii="Book Antiqua" w:hAnsi="Book Antiqua" w:cs="Calibri"/>
                <w:color w:val="000000"/>
                <w:lang w:eastAsia="es-CR"/>
              </w:rPr>
            </w:pPr>
          </w:p>
        </w:tc>
      </w:tr>
      <w:tr w:rsidR="00E270A1" w:rsidRPr="00A50439" w14:paraId="684B42D6"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7100EE59"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351927</w:t>
            </w:r>
          </w:p>
        </w:tc>
        <w:tc>
          <w:tcPr>
            <w:tcW w:w="2499" w:type="dxa"/>
            <w:tcBorders>
              <w:top w:val="nil"/>
              <w:left w:val="nil"/>
              <w:bottom w:val="single" w:sz="4" w:space="0" w:color="auto"/>
              <w:right w:val="single" w:sz="4" w:space="0" w:color="auto"/>
            </w:tcBorders>
            <w:shd w:val="clear" w:color="auto" w:fill="auto"/>
            <w:noWrap/>
            <w:vAlign w:val="center"/>
            <w:hideMark/>
          </w:tcPr>
          <w:p w14:paraId="4BC4C916"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Auxiliar Administrativo</w:t>
            </w:r>
          </w:p>
        </w:tc>
        <w:tc>
          <w:tcPr>
            <w:tcW w:w="3040" w:type="dxa"/>
            <w:tcBorders>
              <w:top w:val="nil"/>
              <w:left w:val="nil"/>
              <w:bottom w:val="single" w:sz="4" w:space="0" w:color="auto"/>
              <w:right w:val="single" w:sz="4" w:space="0" w:color="auto"/>
            </w:tcBorders>
            <w:shd w:val="clear" w:color="auto" w:fill="auto"/>
            <w:noWrap/>
            <w:vAlign w:val="center"/>
            <w:hideMark/>
          </w:tcPr>
          <w:p w14:paraId="57633B77"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 Vehículos</w:t>
            </w:r>
          </w:p>
        </w:tc>
        <w:tc>
          <w:tcPr>
            <w:tcW w:w="2126" w:type="dxa"/>
            <w:vMerge/>
            <w:tcBorders>
              <w:left w:val="nil"/>
              <w:right w:val="single" w:sz="8" w:space="0" w:color="auto"/>
            </w:tcBorders>
            <w:shd w:val="clear" w:color="auto" w:fill="auto"/>
            <w:noWrap/>
            <w:vAlign w:val="center"/>
            <w:hideMark/>
          </w:tcPr>
          <w:p w14:paraId="14ED2258" w14:textId="77777777" w:rsidR="00E270A1" w:rsidRPr="00A50439" w:rsidRDefault="00E270A1" w:rsidP="00387BB3">
            <w:pPr>
              <w:rPr>
                <w:rFonts w:ascii="Book Antiqua" w:hAnsi="Book Antiqua" w:cs="Calibri"/>
                <w:color w:val="000000"/>
                <w:lang w:eastAsia="es-CR"/>
              </w:rPr>
            </w:pPr>
          </w:p>
        </w:tc>
      </w:tr>
      <w:tr w:rsidR="00E270A1" w:rsidRPr="00A50439" w14:paraId="3E6260CF" w14:textId="77777777" w:rsidTr="00387BB3">
        <w:trPr>
          <w:trHeight w:val="377"/>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A5006C7"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lastRenderedPageBreak/>
              <w:t>352742</w:t>
            </w:r>
          </w:p>
        </w:tc>
        <w:tc>
          <w:tcPr>
            <w:tcW w:w="2499" w:type="dxa"/>
            <w:tcBorders>
              <w:top w:val="nil"/>
              <w:left w:val="nil"/>
              <w:bottom w:val="single" w:sz="4" w:space="0" w:color="auto"/>
              <w:right w:val="single" w:sz="4" w:space="0" w:color="auto"/>
            </w:tcBorders>
            <w:shd w:val="clear" w:color="auto" w:fill="auto"/>
            <w:noWrap/>
            <w:vAlign w:val="center"/>
            <w:hideMark/>
          </w:tcPr>
          <w:p w14:paraId="5B20BD82"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 Servicios Generales 2</w:t>
            </w:r>
          </w:p>
        </w:tc>
        <w:tc>
          <w:tcPr>
            <w:tcW w:w="3040" w:type="dxa"/>
            <w:tcBorders>
              <w:top w:val="nil"/>
              <w:left w:val="nil"/>
              <w:bottom w:val="single" w:sz="4" w:space="0" w:color="auto"/>
              <w:right w:val="single" w:sz="4" w:space="0" w:color="auto"/>
            </w:tcBorders>
            <w:shd w:val="clear" w:color="auto" w:fill="auto"/>
            <w:vAlign w:val="center"/>
            <w:hideMark/>
          </w:tcPr>
          <w:p w14:paraId="12130D6E" w14:textId="77777777" w:rsidR="00E270A1" w:rsidRPr="00A50439" w:rsidRDefault="00E270A1" w:rsidP="00387BB3">
            <w:pPr>
              <w:jc w:val="center"/>
              <w:rPr>
                <w:rFonts w:ascii="Book Antiqua" w:hAnsi="Book Antiqua" w:cs="Arial"/>
                <w:color w:val="000000"/>
                <w:lang w:eastAsia="es-CR"/>
              </w:rPr>
            </w:pPr>
            <w:r w:rsidRPr="00A50439">
              <w:rPr>
                <w:rFonts w:ascii="Book Antiqua" w:hAnsi="Book Antiqua" w:cs="Arial"/>
                <w:color w:val="000000"/>
                <w:lang w:eastAsia="es-CR"/>
              </w:rPr>
              <w:t xml:space="preserve">Seccion </w:t>
            </w:r>
            <w:r>
              <w:rPr>
                <w:rFonts w:ascii="Book Antiqua" w:hAnsi="Book Antiqua" w:cs="Arial"/>
                <w:color w:val="000000"/>
                <w:lang w:eastAsia="es-CR"/>
              </w:rPr>
              <w:t>d</w:t>
            </w:r>
            <w:r w:rsidRPr="00A50439">
              <w:rPr>
                <w:rFonts w:ascii="Book Antiqua" w:hAnsi="Book Antiqua" w:cs="Arial"/>
                <w:color w:val="000000"/>
                <w:lang w:eastAsia="es-CR"/>
              </w:rPr>
              <w:t>e Anticorrupción, Delitos Económicos Y Financieros</w:t>
            </w:r>
          </w:p>
        </w:tc>
        <w:tc>
          <w:tcPr>
            <w:tcW w:w="2126" w:type="dxa"/>
            <w:vMerge/>
            <w:tcBorders>
              <w:left w:val="nil"/>
              <w:bottom w:val="single" w:sz="4" w:space="0" w:color="auto"/>
              <w:right w:val="single" w:sz="8" w:space="0" w:color="auto"/>
            </w:tcBorders>
            <w:shd w:val="clear" w:color="auto" w:fill="auto"/>
            <w:noWrap/>
            <w:vAlign w:val="center"/>
            <w:hideMark/>
          </w:tcPr>
          <w:p w14:paraId="7FF6E955" w14:textId="77777777" w:rsidR="00E270A1" w:rsidRPr="00A50439" w:rsidRDefault="00E270A1" w:rsidP="00387BB3">
            <w:pPr>
              <w:rPr>
                <w:rFonts w:ascii="Book Antiqua" w:hAnsi="Book Antiqua" w:cs="Calibri"/>
                <w:color w:val="000000"/>
                <w:lang w:eastAsia="es-CR"/>
              </w:rPr>
            </w:pPr>
          </w:p>
        </w:tc>
      </w:tr>
      <w:tr w:rsidR="00E270A1" w:rsidRPr="00A50439" w14:paraId="3780C7F7" w14:textId="77777777" w:rsidTr="00387BB3">
        <w:trPr>
          <w:trHeight w:val="317"/>
          <w:jc w:val="center"/>
        </w:trPr>
        <w:tc>
          <w:tcPr>
            <w:tcW w:w="8931" w:type="dxa"/>
            <w:gridSpan w:val="4"/>
            <w:tcBorders>
              <w:top w:val="nil"/>
              <w:left w:val="single" w:sz="8" w:space="0" w:color="auto"/>
              <w:bottom w:val="single" w:sz="4" w:space="0" w:color="auto"/>
              <w:right w:val="single" w:sz="8" w:space="0" w:color="000000"/>
            </w:tcBorders>
            <w:shd w:val="clear" w:color="000000" w:fill="BDD7EE"/>
            <w:noWrap/>
            <w:vAlign w:val="center"/>
            <w:hideMark/>
          </w:tcPr>
          <w:p w14:paraId="5F28B3A6"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Sección de Hurtos 1881</w:t>
            </w:r>
          </w:p>
        </w:tc>
      </w:tr>
      <w:tr w:rsidR="00E270A1" w:rsidRPr="00A50439" w14:paraId="35E8989E"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62840E58"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Número de puesto</w:t>
            </w:r>
          </w:p>
        </w:tc>
        <w:tc>
          <w:tcPr>
            <w:tcW w:w="2499" w:type="dxa"/>
            <w:tcBorders>
              <w:top w:val="nil"/>
              <w:left w:val="nil"/>
              <w:bottom w:val="single" w:sz="4" w:space="0" w:color="auto"/>
              <w:right w:val="single" w:sz="4" w:space="0" w:color="auto"/>
            </w:tcBorders>
            <w:shd w:val="clear" w:color="000000" w:fill="FFFFFF"/>
            <w:noWrap/>
            <w:vAlign w:val="center"/>
            <w:hideMark/>
          </w:tcPr>
          <w:p w14:paraId="7F2727F9"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Categoría</w:t>
            </w:r>
          </w:p>
        </w:tc>
        <w:tc>
          <w:tcPr>
            <w:tcW w:w="3040" w:type="dxa"/>
            <w:tcBorders>
              <w:top w:val="nil"/>
              <w:left w:val="nil"/>
              <w:bottom w:val="single" w:sz="4" w:space="0" w:color="auto"/>
              <w:right w:val="single" w:sz="4" w:space="0" w:color="auto"/>
            </w:tcBorders>
            <w:shd w:val="clear" w:color="000000" w:fill="FFFFFF"/>
            <w:noWrap/>
            <w:vAlign w:val="center"/>
            <w:hideMark/>
          </w:tcPr>
          <w:p w14:paraId="1C356BC7"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Actualmente en</w:t>
            </w:r>
          </w:p>
        </w:tc>
        <w:tc>
          <w:tcPr>
            <w:tcW w:w="2126" w:type="dxa"/>
            <w:tcBorders>
              <w:top w:val="nil"/>
              <w:left w:val="nil"/>
              <w:bottom w:val="single" w:sz="4" w:space="0" w:color="auto"/>
              <w:right w:val="single" w:sz="8" w:space="0" w:color="auto"/>
            </w:tcBorders>
            <w:shd w:val="clear" w:color="000000" w:fill="FFFFFF"/>
            <w:noWrap/>
            <w:vAlign w:val="center"/>
            <w:hideMark/>
          </w:tcPr>
          <w:p w14:paraId="48746F8F" w14:textId="77777777" w:rsidR="00E270A1" w:rsidRPr="00A50439" w:rsidRDefault="00E270A1" w:rsidP="00387BB3">
            <w:pPr>
              <w:jc w:val="center"/>
              <w:rPr>
                <w:rFonts w:ascii="Book Antiqua" w:hAnsi="Book Antiqua" w:cs="Calibri"/>
                <w:b/>
                <w:bCs/>
                <w:color w:val="000000"/>
                <w:lang w:eastAsia="es-CR"/>
              </w:rPr>
            </w:pPr>
            <w:r w:rsidRPr="00A50439">
              <w:rPr>
                <w:rFonts w:ascii="Book Antiqua" w:hAnsi="Book Antiqua" w:cs="Calibri"/>
                <w:b/>
                <w:bCs/>
                <w:color w:val="000000"/>
                <w:lang w:eastAsia="es-CR"/>
              </w:rPr>
              <w:t>Adscribir a:</w:t>
            </w:r>
          </w:p>
        </w:tc>
      </w:tr>
      <w:tr w:rsidR="00E270A1" w:rsidRPr="00A50439" w14:paraId="5EE6817E" w14:textId="77777777" w:rsidTr="00387BB3">
        <w:trPr>
          <w:trHeight w:val="377"/>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733ACCE"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43214</w:t>
            </w:r>
          </w:p>
        </w:tc>
        <w:tc>
          <w:tcPr>
            <w:tcW w:w="2499" w:type="dxa"/>
            <w:tcBorders>
              <w:top w:val="nil"/>
              <w:left w:val="nil"/>
              <w:bottom w:val="single" w:sz="4" w:space="0" w:color="auto"/>
              <w:right w:val="single" w:sz="4" w:space="0" w:color="auto"/>
            </w:tcBorders>
            <w:shd w:val="clear" w:color="auto" w:fill="auto"/>
            <w:noWrap/>
            <w:vAlign w:val="center"/>
            <w:hideMark/>
          </w:tcPr>
          <w:p w14:paraId="547938A5"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Secretaría 1</w:t>
            </w:r>
          </w:p>
        </w:tc>
        <w:tc>
          <w:tcPr>
            <w:tcW w:w="3040" w:type="dxa"/>
            <w:tcBorders>
              <w:top w:val="nil"/>
              <w:left w:val="nil"/>
              <w:bottom w:val="single" w:sz="4" w:space="0" w:color="auto"/>
              <w:right w:val="single" w:sz="4" w:space="0" w:color="auto"/>
            </w:tcBorders>
            <w:shd w:val="clear" w:color="auto" w:fill="auto"/>
            <w:vAlign w:val="center"/>
            <w:hideMark/>
          </w:tcPr>
          <w:p w14:paraId="497EFBAA" w14:textId="77777777" w:rsidR="00E270A1" w:rsidRPr="00A50439" w:rsidRDefault="00E270A1" w:rsidP="00387BB3">
            <w:pPr>
              <w:jc w:val="center"/>
              <w:rPr>
                <w:rFonts w:ascii="Book Antiqua" w:hAnsi="Book Antiqua" w:cs="Arial"/>
                <w:color w:val="000000"/>
                <w:lang w:eastAsia="es-CR"/>
              </w:rPr>
            </w:pPr>
            <w:r w:rsidRPr="00A50439">
              <w:rPr>
                <w:rFonts w:ascii="Book Antiqua" w:hAnsi="Book Antiqua" w:cs="Arial"/>
                <w:color w:val="000000"/>
                <w:lang w:eastAsia="es-CR"/>
              </w:rPr>
              <w:t xml:space="preserve">Departamento </w:t>
            </w:r>
            <w:r>
              <w:rPr>
                <w:rFonts w:ascii="Book Antiqua" w:hAnsi="Book Antiqua" w:cs="Arial"/>
                <w:color w:val="000000"/>
                <w:lang w:eastAsia="es-CR"/>
              </w:rPr>
              <w:t>d</w:t>
            </w:r>
            <w:r w:rsidRPr="00A50439">
              <w:rPr>
                <w:rFonts w:ascii="Book Antiqua" w:hAnsi="Book Antiqua" w:cs="Arial"/>
                <w:color w:val="000000"/>
                <w:lang w:eastAsia="es-CR"/>
              </w:rPr>
              <w:t>e Investigaciones Criminales</w:t>
            </w:r>
          </w:p>
        </w:tc>
        <w:tc>
          <w:tcPr>
            <w:tcW w:w="2126" w:type="dxa"/>
            <w:vMerge w:val="restart"/>
            <w:tcBorders>
              <w:top w:val="nil"/>
              <w:left w:val="nil"/>
              <w:right w:val="single" w:sz="8" w:space="0" w:color="auto"/>
            </w:tcBorders>
            <w:shd w:val="clear" w:color="auto" w:fill="auto"/>
            <w:noWrap/>
            <w:vAlign w:val="center"/>
          </w:tcPr>
          <w:p w14:paraId="27898DEA"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Sección de Hurtos</w:t>
            </w:r>
          </w:p>
          <w:p w14:paraId="631605B9" w14:textId="77777777" w:rsidR="00E270A1" w:rsidRPr="00A50439" w:rsidRDefault="00E270A1" w:rsidP="00387BB3">
            <w:pPr>
              <w:jc w:val="center"/>
              <w:rPr>
                <w:rFonts w:ascii="Book Antiqua" w:hAnsi="Book Antiqua" w:cs="Calibri"/>
                <w:color w:val="000000"/>
                <w:lang w:eastAsia="es-CR"/>
              </w:rPr>
            </w:pPr>
            <w:r w:rsidRPr="0092691D">
              <w:rPr>
                <w:rFonts w:ascii="Book Antiqua" w:hAnsi="Book Antiqua" w:cs="Calibri"/>
                <w:color w:val="000000"/>
                <w:lang w:eastAsia="es-CR"/>
              </w:rPr>
              <w:t>Código de oficina:</w:t>
            </w:r>
            <w:r w:rsidRPr="00A50439">
              <w:rPr>
                <w:rFonts w:ascii="Book Antiqua" w:hAnsi="Book Antiqua" w:cs="Calibri"/>
                <w:color w:val="000000"/>
                <w:lang w:eastAsia="es-CR"/>
              </w:rPr>
              <w:t xml:space="preserve"> 1881</w:t>
            </w:r>
          </w:p>
        </w:tc>
      </w:tr>
      <w:tr w:rsidR="00E270A1" w:rsidRPr="00A50439" w14:paraId="1B441A59"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4C029F35"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368026</w:t>
            </w:r>
          </w:p>
        </w:tc>
        <w:tc>
          <w:tcPr>
            <w:tcW w:w="2499" w:type="dxa"/>
            <w:tcBorders>
              <w:top w:val="nil"/>
              <w:left w:val="nil"/>
              <w:bottom w:val="single" w:sz="4" w:space="0" w:color="auto"/>
              <w:right w:val="single" w:sz="4" w:space="0" w:color="auto"/>
            </w:tcBorders>
            <w:shd w:val="clear" w:color="000000" w:fill="FFFFFF"/>
            <w:noWrap/>
            <w:vAlign w:val="center"/>
            <w:hideMark/>
          </w:tcPr>
          <w:p w14:paraId="1BA28554"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Auxiliar Administrativo</w:t>
            </w:r>
          </w:p>
        </w:tc>
        <w:tc>
          <w:tcPr>
            <w:tcW w:w="3040" w:type="dxa"/>
            <w:tcBorders>
              <w:top w:val="nil"/>
              <w:left w:val="nil"/>
              <w:bottom w:val="single" w:sz="4" w:space="0" w:color="auto"/>
              <w:right w:val="single" w:sz="4" w:space="0" w:color="auto"/>
            </w:tcBorders>
            <w:shd w:val="clear" w:color="000000" w:fill="FFFFFF"/>
            <w:noWrap/>
            <w:vAlign w:val="center"/>
            <w:hideMark/>
          </w:tcPr>
          <w:p w14:paraId="44E1AF86"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Robos</w:t>
            </w:r>
          </w:p>
        </w:tc>
        <w:tc>
          <w:tcPr>
            <w:tcW w:w="2126" w:type="dxa"/>
            <w:vMerge/>
            <w:tcBorders>
              <w:left w:val="nil"/>
              <w:right w:val="single" w:sz="8" w:space="0" w:color="auto"/>
            </w:tcBorders>
            <w:shd w:val="clear" w:color="auto" w:fill="auto"/>
            <w:noWrap/>
            <w:vAlign w:val="center"/>
          </w:tcPr>
          <w:p w14:paraId="21177083" w14:textId="77777777" w:rsidR="00E270A1" w:rsidRPr="00A50439" w:rsidRDefault="00E270A1" w:rsidP="00387BB3">
            <w:pPr>
              <w:rPr>
                <w:rFonts w:ascii="Book Antiqua" w:hAnsi="Book Antiqua" w:cs="Calibri"/>
                <w:color w:val="000000"/>
                <w:lang w:eastAsia="es-CR"/>
              </w:rPr>
            </w:pPr>
          </w:p>
        </w:tc>
      </w:tr>
      <w:tr w:rsidR="00E270A1" w:rsidRPr="00A50439" w14:paraId="230D5B2D"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1EB38A1F"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351929</w:t>
            </w:r>
          </w:p>
        </w:tc>
        <w:tc>
          <w:tcPr>
            <w:tcW w:w="2499" w:type="dxa"/>
            <w:tcBorders>
              <w:top w:val="nil"/>
              <w:left w:val="nil"/>
              <w:bottom w:val="single" w:sz="4" w:space="0" w:color="auto"/>
              <w:right w:val="single" w:sz="4" w:space="0" w:color="auto"/>
            </w:tcBorders>
            <w:shd w:val="clear" w:color="000000" w:fill="FFFFFF"/>
            <w:noWrap/>
            <w:vAlign w:val="center"/>
            <w:hideMark/>
          </w:tcPr>
          <w:p w14:paraId="68C68D2B"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Auxiliar Administrativo</w:t>
            </w:r>
          </w:p>
        </w:tc>
        <w:tc>
          <w:tcPr>
            <w:tcW w:w="3040" w:type="dxa"/>
            <w:tcBorders>
              <w:top w:val="nil"/>
              <w:left w:val="nil"/>
              <w:bottom w:val="single" w:sz="4" w:space="0" w:color="auto"/>
              <w:right w:val="single" w:sz="4" w:space="0" w:color="auto"/>
            </w:tcBorders>
            <w:shd w:val="clear" w:color="000000" w:fill="FFFFFF"/>
            <w:noWrap/>
            <w:vAlign w:val="center"/>
            <w:hideMark/>
          </w:tcPr>
          <w:p w14:paraId="24229685"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Robos</w:t>
            </w:r>
          </w:p>
        </w:tc>
        <w:tc>
          <w:tcPr>
            <w:tcW w:w="2126" w:type="dxa"/>
            <w:vMerge/>
            <w:tcBorders>
              <w:left w:val="nil"/>
              <w:right w:val="single" w:sz="8" w:space="0" w:color="auto"/>
            </w:tcBorders>
            <w:shd w:val="clear" w:color="auto" w:fill="auto"/>
            <w:noWrap/>
            <w:vAlign w:val="center"/>
          </w:tcPr>
          <w:p w14:paraId="5DF5355F" w14:textId="77777777" w:rsidR="00E270A1" w:rsidRPr="00A50439" w:rsidRDefault="00E270A1" w:rsidP="00387BB3">
            <w:pPr>
              <w:rPr>
                <w:rFonts w:ascii="Book Antiqua" w:hAnsi="Book Antiqua" w:cs="Calibri"/>
                <w:color w:val="000000"/>
                <w:lang w:eastAsia="es-CR"/>
              </w:rPr>
            </w:pPr>
          </w:p>
        </w:tc>
      </w:tr>
      <w:tr w:rsidR="00E270A1" w:rsidRPr="00A50439" w14:paraId="42673F8E" w14:textId="77777777" w:rsidTr="00387BB3">
        <w:trPr>
          <w:trHeight w:val="219"/>
          <w:jc w:val="center"/>
        </w:trPr>
        <w:tc>
          <w:tcPr>
            <w:tcW w:w="1266" w:type="dxa"/>
            <w:tcBorders>
              <w:top w:val="nil"/>
              <w:left w:val="single" w:sz="8" w:space="0" w:color="auto"/>
              <w:bottom w:val="single" w:sz="4" w:space="0" w:color="auto"/>
              <w:right w:val="single" w:sz="4" w:space="0" w:color="auto"/>
            </w:tcBorders>
            <w:shd w:val="clear" w:color="000000" w:fill="FFFFFF"/>
            <w:noWrap/>
            <w:vAlign w:val="center"/>
            <w:hideMark/>
          </w:tcPr>
          <w:p w14:paraId="526F82C5"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351926</w:t>
            </w:r>
          </w:p>
        </w:tc>
        <w:tc>
          <w:tcPr>
            <w:tcW w:w="2499" w:type="dxa"/>
            <w:tcBorders>
              <w:top w:val="nil"/>
              <w:left w:val="nil"/>
              <w:bottom w:val="single" w:sz="4" w:space="0" w:color="auto"/>
              <w:right w:val="single" w:sz="4" w:space="0" w:color="auto"/>
            </w:tcBorders>
            <w:shd w:val="clear" w:color="000000" w:fill="FFFFFF"/>
            <w:noWrap/>
            <w:vAlign w:val="center"/>
            <w:hideMark/>
          </w:tcPr>
          <w:p w14:paraId="1AF8ACF7"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Auxiliar Administrativo</w:t>
            </w:r>
          </w:p>
        </w:tc>
        <w:tc>
          <w:tcPr>
            <w:tcW w:w="3040" w:type="dxa"/>
            <w:tcBorders>
              <w:top w:val="nil"/>
              <w:left w:val="nil"/>
              <w:bottom w:val="single" w:sz="4" w:space="0" w:color="auto"/>
              <w:right w:val="single" w:sz="4" w:space="0" w:color="auto"/>
            </w:tcBorders>
            <w:shd w:val="clear" w:color="000000" w:fill="FFFFFF"/>
            <w:noWrap/>
            <w:vAlign w:val="center"/>
            <w:hideMark/>
          </w:tcPr>
          <w:p w14:paraId="51103AB3"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Robos</w:t>
            </w:r>
          </w:p>
        </w:tc>
        <w:tc>
          <w:tcPr>
            <w:tcW w:w="2126" w:type="dxa"/>
            <w:vMerge/>
            <w:tcBorders>
              <w:left w:val="nil"/>
              <w:right w:val="single" w:sz="8" w:space="0" w:color="auto"/>
            </w:tcBorders>
            <w:shd w:val="clear" w:color="auto" w:fill="auto"/>
            <w:noWrap/>
            <w:vAlign w:val="center"/>
          </w:tcPr>
          <w:p w14:paraId="76A8BCFD" w14:textId="77777777" w:rsidR="00E270A1" w:rsidRPr="00A50439" w:rsidRDefault="00E270A1" w:rsidP="00387BB3">
            <w:pPr>
              <w:rPr>
                <w:rFonts w:ascii="Book Antiqua" w:hAnsi="Book Antiqua" w:cs="Calibri"/>
                <w:color w:val="000000"/>
                <w:lang w:eastAsia="es-CR"/>
              </w:rPr>
            </w:pPr>
          </w:p>
        </w:tc>
      </w:tr>
      <w:tr w:rsidR="00E270A1" w:rsidRPr="00A50439" w14:paraId="70521F6E" w14:textId="77777777" w:rsidTr="00387BB3">
        <w:trPr>
          <w:trHeight w:val="226"/>
          <w:jc w:val="center"/>
        </w:trPr>
        <w:tc>
          <w:tcPr>
            <w:tcW w:w="1266" w:type="dxa"/>
            <w:tcBorders>
              <w:top w:val="nil"/>
              <w:left w:val="single" w:sz="8" w:space="0" w:color="auto"/>
              <w:bottom w:val="single" w:sz="8" w:space="0" w:color="auto"/>
              <w:right w:val="single" w:sz="4" w:space="0" w:color="auto"/>
            </w:tcBorders>
            <w:shd w:val="clear" w:color="000000" w:fill="FFFFFF"/>
            <w:noWrap/>
            <w:vAlign w:val="center"/>
            <w:hideMark/>
          </w:tcPr>
          <w:p w14:paraId="0DFDF7FE"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54276</w:t>
            </w:r>
          </w:p>
        </w:tc>
        <w:tc>
          <w:tcPr>
            <w:tcW w:w="2499" w:type="dxa"/>
            <w:tcBorders>
              <w:top w:val="nil"/>
              <w:left w:val="nil"/>
              <w:bottom w:val="single" w:sz="8" w:space="0" w:color="auto"/>
              <w:right w:val="single" w:sz="4" w:space="0" w:color="auto"/>
            </w:tcBorders>
            <w:shd w:val="clear" w:color="000000" w:fill="FFFFFF"/>
            <w:noWrap/>
            <w:vAlign w:val="center"/>
            <w:hideMark/>
          </w:tcPr>
          <w:p w14:paraId="631F70BC" w14:textId="77777777" w:rsidR="00E270A1" w:rsidRPr="00A50439" w:rsidRDefault="00E270A1" w:rsidP="00387BB3">
            <w:pPr>
              <w:rPr>
                <w:rFonts w:ascii="Book Antiqua" w:hAnsi="Book Antiqua" w:cs="Calibri"/>
                <w:color w:val="000000"/>
                <w:lang w:eastAsia="es-CR"/>
              </w:rPr>
            </w:pPr>
            <w:r w:rsidRPr="00A50439">
              <w:rPr>
                <w:rFonts w:ascii="Book Antiqua" w:hAnsi="Book Antiqua" w:cs="Calibri"/>
                <w:color w:val="000000"/>
                <w:lang w:eastAsia="es-CR"/>
              </w:rPr>
              <w:t>Aux, Servicios Generales 2</w:t>
            </w:r>
          </w:p>
        </w:tc>
        <w:tc>
          <w:tcPr>
            <w:tcW w:w="3040" w:type="dxa"/>
            <w:tcBorders>
              <w:top w:val="nil"/>
              <w:left w:val="nil"/>
              <w:bottom w:val="single" w:sz="8" w:space="0" w:color="auto"/>
              <w:right w:val="single" w:sz="4" w:space="0" w:color="auto"/>
            </w:tcBorders>
            <w:shd w:val="clear" w:color="000000" w:fill="FFFFFF"/>
            <w:noWrap/>
            <w:vAlign w:val="center"/>
            <w:hideMark/>
          </w:tcPr>
          <w:p w14:paraId="4834D59B" w14:textId="77777777" w:rsidR="00E270A1" w:rsidRPr="00A50439" w:rsidRDefault="00E270A1" w:rsidP="00387BB3">
            <w:pPr>
              <w:jc w:val="center"/>
              <w:rPr>
                <w:rFonts w:ascii="Book Antiqua" w:hAnsi="Book Antiqua" w:cs="Calibri"/>
                <w:color w:val="000000"/>
                <w:lang w:eastAsia="es-CR"/>
              </w:rPr>
            </w:pPr>
            <w:r w:rsidRPr="00A50439">
              <w:rPr>
                <w:rFonts w:ascii="Book Antiqua" w:hAnsi="Book Antiqua" w:cs="Calibri"/>
                <w:color w:val="000000"/>
                <w:lang w:eastAsia="es-CR"/>
              </w:rPr>
              <w:t>Robos</w:t>
            </w:r>
          </w:p>
        </w:tc>
        <w:tc>
          <w:tcPr>
            <w:tcW w:w="2126" w:type="dxa"/>
            <w:vMerge/>
            <w:tcBorders>
              <w:left w:val="nil"/>
              <w:bottom w:val="single" w:sz="8" w:space="0" w:color="auto"/>
              <w:right w:val="single" w:sz="8" w:space="0" w:color="auto"/>
            </w:tcBorders>
            <w:shd w:val="clear" w:color="auto" w:fill="auto"/>
            <w:noWrap/>
            <w:vAlign w:val="center"/>
            <w:hideMark/>
          </w:tcPr>
          <w:p w14:paraId="2DF37812" w14:textId="77777777" w:rsidR="00E270A1" w:rsidRPr="00A50439" w:rsidRDefault="00E270A1" w:rsidP="00387BB3">
            <w:pPr>
              <w:rPr>
                <w:rFonts w:ascii="Book Antiqua" w:hAnsi="Book Antiqua" w:cs="Calibri"/>
                <w:color w:val="000000"/>
                <w:lang w:eastAsia="es-CR"/>
              </w:rPr>
            </w:pPr>
          </w:p>
        </w:tc>
      </w:tr>
    </w:tbl>
    <w:p w14:paraId="4F71CDDE" w14:textId="5BF3A8CB" w:rsidR="00E270A1" w:rsidRDefault="00E270A1">
      <w:pPr>
        <w:contextualSpacing/>
        <w:jc w:val="both"/>
        <w:rPr>
          <w:rStyle w:val="Hipervnculo"/>
          <w:rFonts w:ascii="Book Antiqua" w:hAnsi="Book Antiqua" w:cs="Book Antiqua"/>
          <w:color w:val="auto"/>
          <w:sz w:val="24"/>
          <w:szCs w:val="24"/>
          <w:u w:val="none"/>
        </w:rPr>
      </w:pPr>
    </w:p>
    <w:p w14:paraId="222C37E2" w14:textId="77777777" w:rsidR="00E270A1" w:rsidRDefault="00E270A1">
      <w:pPr>
        <w:contextualSpacing/>
        <w:jc w:val="both"/>
        <w:rPr>
          <w:rStyle w:val="Hipervnculo"/>
          <w:rFonts w:ascii="Book Antiqua" w:hAnsi="Book Antiqua" w:cs="Book Antiqua"/>
          <w:color w:val="auto"/>
          <w:sz w:val="24"/>
          <w:szCs w:val="24"/>
          <w:u w:val="none"/>
        </w:rPr>
      </w:pPr>
    </w:p>
    <w:p w14:paraId="4E580511" w14:textId="42ED7CA6" w:rsidR="00C214C0" w:rsidRPr="00F2242C" w:rsidRDefault="005F20D0" w:rsidP="00F2242C">
      <w:pPr>
        <w:contextualSpacing/>
        <w:jc w:val="both"/>
        <w:rPr>
          <w:rStyle w:val="Hipervnculo"/>
          <w:rFonts w:ascii="Book Antiqua" w:hAnsi="Book Antiqua" w:cs="Book Antiqua"/>
          <w:color w:val="auto"/>
          <w:u w:val="none"/>
        </w:rPr>
      </w:pPr>
      <w:r>
        <w:rPr>
          <w:rStyle w:val="Hipervnculo"/>
          <w:rFonts w:ascii="Book Antiqua" w:hAnsi="Book Antiqua" w:cs="Book Antiqua"/>
          <w:b/>
          <w:bCs/>
          <w:color w:val="auto"/>
          <w:sz w:val="24"/>
          <w:szCs w:val="24"/>
          <w:u w:val="none"/>
        </w:rPr>
        <w:t>6</w:t>
      </w:r>
      <w:r w:rsidR="00C214C0" w:rsidRPr="00F2242C">
        <w:rPr>
          <w:rStyle w:val="Hipervnculo"/>
          <w:rFonts w:ascii="Book Antiqua" w:hAnsi="Book Antiqua" w:cs="Book Antiqua"/>
          <w:b/>
          <w:bCs/>
          <w:color w:val="auto"/>
          <w:sz w:val="24"/>
          <w:szCs w:val="24"/>
          <w:u w:val="none"/>
        </w:rPr>
        <w:t>.2.-</w:t>
      </w:r>
      <w:r w:rsidR="00C214C0">
        <w:rPr>
          <w:rStyle w:val="Hipervnculo"/>
          <w:rFonts w:ascii="Book Antiqua" w:hAnsi="Book Antiqua" w:cs="Book Antiqua"/>
          <w:color w:val="auto"/>
          <w:sz w:val="24"/>
          <w:szCs w:val="24"/>
          <w:u w:val="none"/>
        </w:rPr>
        <w:t xml:space="preserve"> </w:t>
      </w:r>
      <w:r w:rsidR="00866F4C">
        <w:rPr>
          <w:rStyle w:val="Hipervnculo"/>
          <w:rFonts w:ascii="Book Antiqua" w:hAnsi="Book Antiqua" w:cs="Book Antiqua"/>
          <w:color w:val="auto"/>
          <w:sz w:val="24"/>
          <w:szCs w:val="24"/>
          <w:u w:val="none"/>
        </w:rPr>
        <w:t xml:space="preserve">Mantener </w:t>
      </w:r>
      <w:r w:rsidR="00752CE6">
        <w:rPr>
          <w:rStyle w:val="Hipervnculo"/>
          <w:rFonts w:ascii="Book Antiqua" w:hAnsi="Book Antiqua" w:cs="Book Antiqua"/>
          <w:color w:val="auto"/>
          <w:sz w:val="24"/>
          <w:szCs w:val="24"/>
          <w:u w:val="none"/>
        </w:rPr>
        <w:t>la distribución de los puestos de personal de investigación,</w:t>
      </w:r>
      <w:r w:rsidR="001A1602">
        <w:rPr>
          <w:rStyle w:val="Hipervnculo"/>
          <w:rFonts w:ascii="Book Antiqua" w:hAnsi="Book Antiqua" w:cs="Book Antiqua"/>
          <w:color w:val="auto"/>
          <w:sz w:val="24"/>
          <w:szCs w:val="24"/>
          <w:u w:val="none"/>
        </w:rPr>
        <w:t xml:space="preserve"> adscritos a la Dirección General del OIJ,</w:t>
      </w:r>
      <w:r w:rsidR="00752CE6">
        <w:rPr>
          <w:rStyle w:val="Hipervnculo"/>
          <w:rFonts w:ascii="Book Antiqua" w:hAnsi="Book Antiqua" w:cs="Book Antiqua"/>
          <w:color w:val="auto"/>
          <w:sz w:val="24"/>
          <w:szCs w:val="24"/>
          <w:u w:val="none"/>
        </w:rPr>
        <w:t xml:space="preserve"> </w:t>
      </w:r>
      <w:r w:rsidR="00866F4C">
        <w:rPr>
          <w:rStyle w:val="Hipervnculo"/>
          <w:rFonts w:ascii="Book Antiqua" w:hAnsi="Book Antiqua" w:cs="Book Antiqua"/>
          <w:color w:val="auto"/>
          <w:sz w:val="24"/>
          <w:szCs w:val="24"/>
          <w:u w:val="none"/>
        </w:rPr>
        <w:t xml:space="preserve">de conformidad con </w:t>
      </w:r>
      <w:r w:rsidR="00C214C0" w:rsidRPr="00C214C0">
        <w:rPr>
          <w:rStyle w:val="Hipervnculo"/>
          <w:rFonts w:ascii="Book Antiqua" w:hAnsi="Book Antiqua" w:cs="Book Antiqua"/>
          <w:color w:val="auto"/>
          <w:sz w:val="24"/>
          <w:szCs w:val="24"/>
          <w:u w:val="none"/>
        </w:rPr>
        <w:t>el acuerdo emitido por el Consejo Superior en el 2014</w:t>
      </w:r>
      <w:r w:rsidR="00E61FB4" w:rsidRPr="00E61FB4">
        <w:t xml:space="preserve"> </w:t>
      </w:r>
      <w:r w:rsidR="00E61FB4">
        <w:rPr>
          <w:rStyle w:val="Hipervnculo"/>
          <w:rFonts w:ascii="Book Antiqua" w:hAnsi="Book Antiqua" w:cs="Book Antiqua"/>
          <w:color w:val="auto"/>
          <w:sz w:val="24"/>
          <w:szCs w:val="24"/>
          <w:u w:val="none"/>
        </w:rPr>
        <w:t>(</w:t>
      </w:r>
      <w:r w:rsidR="00E61FB4" w:rsidRPr="00E61FB4">
        <w:rPr>
          <w:rStyle w:val="Hipervnculo"/>
          <w:rFonts w:ascii="Book Antiqua" w:hAnsi="Book Antiqua" w:cs="Book Antiqua"/>
          <w:color w:val="auto"/>
          <w:sz w:val="24"/>
          <w:szCs w:val="24"/>
          <w:u w:val="none"/>
        </w:rPr>
        <w:t>sesión 40-14 celebrada el 2 de mayo de 2014, artículo XXIII</w:t>
      </w:r>
      <w:r w:rsidR="00E61FB4">
        <w:rPr>
          <w:rStyle w:val="Hipervnculo"/>
          <w:rFonts w:ascii="Book Antiqua" w:hAnsi="Book Antiqua" w:cs="Book Antiqua"/>
          <w:color w:val="auto"/>
          <w:sz w:val="24"/>
          <w:szCs w:val="24"/>
          <w:u w:val="none"/>
        </w:rPr>
        <w:t>)</w:t>
      </w:r>
      <w:r w:rsidR="00C214C0" w:rsidRPr="00C214C0">
        <w:rPr>
          <w:rStyle w:val="Hipervnculo"/>
          <w:rFonts w:ascii="Book Antiqua" w:hAnsi="Book Antiqua" w:cs="Book Antiqua"/>
          <w:color w:val="auto"/>
          <w:sz w:val="24"/>
          <w:szCs w:val="24"/>
          <w:u w:val="none"/>
        </w:rPr>
        <w:t xml:space="preserve">, que faculta la adscripción de las plazas de investigación a </w:t>
      </w:r>
      <w:r w:rsidR="001A1602">
        <w:rPr>
          <w:rStyle w:val="Hipervnculo"/>
          <w:rFonts w:ascii="Book Antiqua" w:hAnsi="Book Antiqua" w:cs="Book Antiqua"/>
          <w:color w:val="auto"/>
          <w:sz w:val="24"/>
          <w:szCs w:val="24"/>
          <w:u w:val="none"/>
        </w:rPr>
        <w:t>es</w:t>
      </w:r>
      <w:r w:rsidR="00C214C0" w:rsidRPr="00C214C0">
        <w:rPr>
          <w:rStyle w:val="Hipervnculo"/>
          <w:rFonts w:ascii="Book Antiqua" w:hAnsi="Book Antiqua" w:cs="Book Antiqua"/>
          <w:color w:val="auto"/>
          <w:sz w:val="24"/>
          <w:szCs w:val="24"/>
          <w:u w:val="none"/>
        </w:rPr>
        <w:t xml:space="preserve">a Dirección para </w:t>
      </w:r>
      <w:r w:rsidR="00914F3A" w:rsidRPr="00C214C0">
        <w:rPr>
          <w:rStyle w:val="Hipervnculo"/>
          <w:rFonts w:ascii="Book Antiqua" w:hAnsi="Book Antiqua" w:cs="Book Antiqua"/>
          <w:color w:val="auto"/>
          <w:sz w:val="24"/>
          <w:szCs w:val="24"/>
          <w:u w:val="none"/>
        </w:rPr>
        <w:t>que,</w:t>
      </w:r>
      <w:r w:rsidR="00C214C0" w:rsidRPr="00C214C0">
        <w:rPr>
          <w:rStyle w:val="Hipervnculo"/>
          <w:rFonts w:ascii="Book Antiqua" w:hAnsi="Book Antiqua" w:cs="Book Antiqua"/>
          <w:color w:val="auto"/>
          <w:sz w:val="24"/>
          <w:szCs w:val="24"/>
          <w:u w:val="none"/>
        </w:rPr>
        <w:t xml:space="preserve"> bajo los criterios de discrecionalidad y complejidad de los casos</w:t>
      </w:r>
      <w:r w:rsidR="00817F20">
        <w:rPr>
          <w:rStyle w:val="Hipervnculo"/>
          <w:rFonts w:ascii="Book Antiqua" w:hAnsi="Book Antiqua" w:cs="Book Antiqua"/>
          <w:color w:val="auto"/>
          <w:sz w:val="24"/>
          <w:szCs w:val="24"/>
          <w:u w:val="none"/>
        </w:rPr>
        <w:t xml:space="preserve"> y cargas de trabajo</w:t>
      </w:r>
      <w:r w:rsidR="00C214C0" w:rsidRPr="00C214C0">
        <w:rPr>
          <w:rStyle w:val="Hipervnculo"/>
          <w:rFonts w:ascii="Book Antiqua" w:hAnsi="Book Antiqua" w:cs="Book Antiqua"/>
          <w:color w:val="auto"/>
          <w:sz w:val="24"/>
          <w:szCs w:val="24"/>
          <w:u w:val="none"/>
        </w:rPr>
        <w:t>, sean asignados entre las diversas oficinas policiales</w:t>
      </w:r>
      <w:r w:rsidR="0042100B">
        <w:rPr>
          <w:rStyle w:val="Hipervnculo"/>
          <w:rFonts w:ascii="Book Antiqua" w:hAnsi="Book Antiqua" w:cs="Book Antiqua"/>
          <w:color w:val="auto"/>
          <w:sz w:val="24"/>
          <w:szCs w:val="24"/>
          <w:u w:val="none"/>
        </w:rPr>
        <w:t>.</w:t>
      </w:r>
    </w:p>
    <w:p w14:paraId="7A2FBB0F" w14:textId="24CA1318" w:rsidR="00A50439" w:rsidRDefault="00A50439">
      <w:pPr>
        <w:jc w:val="both"/>
        <w:rPr>
          <w:rStyle w:val="Hipervnculo"/>
          <w:rFonts w:ascii="Book Antiqua" w:hAnsi="Book Antiqua" w:cs="Book Antiqua"/>
          <w:color w:val="auto"/>
          <w:sz w:val="24"/>
          <w:szCs w:val="24"/>
          <w:u w:val="none"/>
        </w:rPr>
      </w:pPr>
    </w:p>
    <w:p w14:paraId="4661EA69" w14:textId="77777777" w:rsidR="00970111" w:rsidRDefault="00970111">
      <w:pPr>
        <w:jc w:val="both"/>
        <w:rPr>
          <w:rStyle w:val="Hipervnculo"/>
          <w:rFonts w:ascii="Book Antiqua" w:hAnsi="Book Antiqua" w:cs="Book Antiqua"/>
          <w:color w:val="auto"/>
          <w:sz w:val="24"/>
          <w:szCs w:val="24"/>
          <w:u w:val="none"/>
        </w:rPr>
      </w:pPr>
    </w:p>
    <w:p w14:paraId="4D3DDEBB" w14:textId="0C3728BA" w:rsidR="00B604A5" w:rsidRPr="00F2242C" w:rsidRDefault="00B604A5">
      <w:pPr>
        <w:jc w:val="both"/>
        <w:rPr>
          <w:rStyle w:val="Hipervnculo"/>
          <w:rFonts w:ascii="Book Antiqua" w:hAnsi="Book Antiqua" w:cs="Book Antiqua"/>
          <w:b/>
          <w:bCs/>
          <w:color w:val="auto"/>
          <w:sz w:val="24"/>
          <w:szCs w:val="24"/>
          <w:u w:val="none"/>
        </w:rPr>
      </w:pPr>
      <w:r w:rsidRPr="00F2242C">
        <w:rPr>
          <w:rStyle w:val="Hipervnculo"/>
          <w:rFonts w:ascii="Book Antiqua" w:hAnsi="Book Antiqua" w:cs="Book Antiqua"/>
          <w:b/>
          <w:bCs/>
          <w:color w:val="auto"/>
          <w:sz w:val="24"/>
          <w:szCs w:val="24"/>
          <w:u w:val="none"/>
        </w:rPr>
        <w:t>A la Dirección de Gestión Humana</w:t>
      </w:r>
    </w:p>
    <w:p w14:paraId="4D4C5F71" w14:textId="3A910BAA" w:rsidR="0038425F" w:rsidRPr="00B604A5" w:rsidRDefault="0038425F">
      <w:pPr>
        <w:jc w:val="both"/>
        <w:rPr>
          <w:rStyle w:val="Hipervnculo"/>
          <w:rFonts w:ascii="Book Antiqua" w:hAnsi="Book Antiqua" w:cs="Book Antiqua"/>
          <w:color w:val="auto"/>
          <w:sz w:val="24"/>
          <w:szCs w:val="24"/>
          <w:u w:val="none"/>
        </w:rPr>
      </w:pPr>
    </w:p>
    <w:p w14:paraId="72739EFB" w14:textId="7579A12E" w:rsidR="00B604A5" w:rsidRDefault="005F20D0" w:rsidP="00300CDB">
      <w:pPr>
        <w:jc w:val="both"/>
        <w:rPr>
          <w:rStyle w:val="Hipervnculo"/>
          <w:rFonts w:ascii="Book Antiqua" w:hAnsi="Book Antiqua" w:cs="Book Antiqua"/>
          <w:color w:val="auto"/>
          <w:sz w:val="24"/>
          <w:szCs w:val="24"/>
          <w:u w:val="none"/>
        </w:rPr>
      </w:pPr>
      <w:r>
        <w:rPr>
          <w:rStyle w:val="Hipervnculo"/>
          <w:rFonts w:ascii="Book Antiqua" w:hAnsi="Book Antiqua" w:cs="Book Antiqua"/>
          <w:b/>
          <w:bCs/>
          <w:color w:val="auto"/>
          <w:sz w:val="24"/>
          <w:szCs w:val="24"/>
          <w:u w:val="none"/>
        </w:rPr>
        <w:t>6</w:t>
      </w:r>
      <w:r w:rsidR="00B604A5" w:rsidRPr="00F2242C">
        <w:rPr>
          <w:rStyle w:val="Hipervnculo"/>
          <w:rFonts w:ascii="Book Antiqua" w:hAnsi="Book Antiqua" w:cs="Book Antiqua"/>
          <w:b/>
          <w:bCs/>
          <w:color w:val="auto"/>
          <w:sz w:val="24"/>
          <w:szCs w:val="24"/>
          <w:u w:val="none"/>
        </w:rPr>
        <w:t>.</w:t>
      </w:r>
      <w:r w:rsidR="00621F1E">
        <w:rPr>
          <w:rStyle w:val="Hipervnculo"/>
          <w:rFonts w:ascii="Book Antiqua" w:hAnsi="Book Antiqua" w:cs="Book Antiqua"/>
          <w:b/>
          <w:bCs/>
          <w:color w:val="auto"/>
          <w:sz w:val="24"/>
          <w:szCs w:val="24"/>
          <w:u w:val="none"/>
        </w:rPr>
        <w:t>3</w:t>
      </w:r>
      <w:r w:rsidR="00B604A5" w:rsidRPr="00F2242C">
        <w:rPr>
          <w:rStyle w:val="Hipervnculo"/>
          <w:rFonts w:ascii="Book Antiqua" w:hAnsi="Book Antiqua" w:cs="Book Antiqua"/>
          <w:b/>
          <w:bCs/>
          <w:color w:val="auto"/>
          <w:sz w:val="24"/>
          <w:szCs w:val="24"/>
          <w:u w:val="none"/>
        </w:rPr>
        <w:t>.-</w:t>
      </w:r>
      <w:r w:rsidR="00B604A5">
        <w:rPr>
          <w:rStyle w:val="Hipervnculo"/>
          <w:rFonts w:ascii="Book Antiqua" w:hAnsi="Book Antiqua" w:cs="Book Antiqua"/>
          <w:color w:val="auto"/>
          <w:sz w:val="24"/>
          <w:szCs w:val="24"/>
          <w:u w:val="none"/>
        </w:rPr>
        <w:t xml:space="preserve"> Proceder con la adscripción </w:t>
      </w:r>
      <w:r w:rsidR="00A2741C">
        <w:rPr>
          <w:rStyle w:val="Hipervnculo"/>
          <w:rFonts w:ascii="Book Antiqua" w:hAnsi="Book Antiqua" w:cs="Book Antiqua"/>
          <w:color w:val="auto"/>
          <w:sz w:val="24"/>
          <w:szCs w:val="24"/>
          <w:u w:val="none"/>
        </w:rPr>
        <w:t xml:space="preserve">formal </w:t>
      </w:r>
      <w:r w:rsidR="00B604A5">
        <w:rPr>
          <w:rStyle w:val="Hipervnculo"/>
          <w:rFonts w:ascii="Book Antiqua" w:hAnsi="Book Antiqua" w:cs="Book Antiqua"/>
          <w:color w:val="auto"/>
          <w:sz w:val="24"/>
          <w:szCs w:val="24"/>
          <w:u w:val="none"/>
        </w:rPr>
        <w:t>de las plazas administrat</w:t>
      </w:r>
      <w:r w:rsidR="00621F1E">
        <w:rPr>
          <w:rStyle w:val="Hipervnculo"/>
          <w:rFonts w:ascii="Book Antiqua" w:hAnsi="Book Antiqua" w:cs="Book Antiqua"/>
          <w:color w:val="auto"/>
          <w:sz w:val="24"/>
          <w:szCs w:val="24"/>
          <w:u w:val="none"/>
        </w:rPr>
        <w:t>iv</w:t>
      </w:r>
      <w:r w:rsidR="00B604A5">
        <w:rPr>
          <w:rStyle w:val="Hipervnculo"/>
          <w:rFonts w:ascii="Book Antiqua" w:hAnsi="Book Antiqua" w:cs="Book Antiqua"/>
          <w:color w:val="auto"/>
          <w:sz w:val="24"/>
          <w:szCs w:val="24"/>
          <w:u w:val="none"/>
        </w:rPr>
        <w:t xml:space="preserve">as </w:t>
      </w:r>
      <w:r w:rsidR="00621F1E">
        <w:rPr>
          <w:rStyle w:val="Hipervnculo"/>
          <w:rFonts w:ascii="Book Antiqua" w:hAnsi="Book Antiqua" w:cs="Book Antiqua"/>
          <w:color w:val="auto"/>
          <w:sz w:val="24"/>
          <w:szCs w:val="24"/>
          <w:u w:val="none"/>
        </w:rPr>
        <w:t>de conformidad con lo indicado en la recomendación 5.1. de este informe</w:t>
      </w:r>
      <w:r w:rsidR="0058624B">
        <w:rPr>
          <w:rStyle w:val="Hipervnculo"/>
          <w:rFonts w:ascii="Book Antiqua" w:hAnsi="Book Antiqua" w:cs="Book Antiqua"/>
          <w:color w:val="auto"/>
          <w:sz w:val="24"/>
          <w:szCs w:val="24"/>
          <w:u w:val="none"/>
        </w:rPr>
        <w:t xml:space="preserve"> en cada una de las Secciones de Robos y la de Hurtos</w:t>
      </w:r>
      <w:r w:rsidR="00621F1E">
        <w:rPr>
          <w:rStyle w:val="Hipervnculo"/>
          <w:rFonts w:ascii="Book Antiqua" w:hAnsi="Book Antiqua" w:cs="Book Antiqua"/>
          <w:color w:val="auto"/>
          <w:sz w:val="24"/>
          <w:szCs w:val="24"/>
          <w:u w:val="none"/>
        </w:rPr>
        <w:t xml:space="preserve">. </w:t>
      </w:r>
    </w:p>
    <w:p w14:paraId="583B3CFF" w14:textId="27AA9AD1" w:rsidR="00B604A5" w:rsidRDefault="00B604A5">
      <w:pPr>
        <w:jc w:val="both"/>
        <w:rPr>
          <w:rStyle w:val="Hipervnculo"/>
          <w:rFonts w:ascii="Book Antiqua" w:hAnsi="Book Antiqua" w:cs="Book Antiqua"/>
          <w:color w:val="auto"/>
          <w:sz w:val="24"/>
          <w:szCs w:val="24"/>
          <w:u w:val="none"/>
        </w:rPr>
      </w:pPr>
    </w:p>
    <w:p w14:paraId="17BF4291" w14:textId="0A3F9AF9" w:rsidR="00B604A5" w:rsidRDefault="005F20D0">
      <w:pPr>
        <w:jc w:val="both"/>
        <w:rPr>
          <w:rStyle w:val="Hipervnculo"/>
          <w:rFonts w:ascii="Book Antiqua" w:hAnsi="Book Antiqua" w:cs="Book Antiqua"/>
          <w:color w:val="auto"/>
          <w:sz w:val="24"/>
          <w:szCs w:val="24"/>
          <w:u w:val="none"/>
        </w:rPr>
      </w:pPr>
      <w:r>
        <w:rPr>
          <w:rStyle w:val="Hipervnculo"/>
          <w:rFonts w:ascii="Book Antiqua" w:hAnsi="Book Antiqua" w:cs="Book Antiqua"/>
          <w:b/>
          <w:bCs/>
          <w:color w:val="auto"/>
          <w:sz w:val="24"/>
          <w:szCs w:val="24"/>
          <w:u w:val="none"/>
        </w:rPr>
        <w:t>6</w:t>
      </w:r>
      <w:r w:rsidR="00B604A5" w:rsidRPr="00F2242C">
        <w:rPr>
          <w:rStyle w:val="Hipervnculo"/>
          <w:rFonts w:ascii="Book Antiqua" w:hAnsi="Book Antiqua" w:cs="Book Antiqua"/>
          <w:b/>
          <w:bCs/>
          <w:color w:val="auto"/>
          <w:sz w:val="24"/>
          <w:szCs w:val="24"/>
          <w:u w:val="none"/>
        </w:rPr>
        <w:t>.</w:t>
      </w:r>
      <w:r w:rsidR="00930141">
        <w:rPr>
          <w:rStyle w:val="Hipervnculo"/>
          <w:rFonts w:ascii="Book Antiqua" w:hAnsi="Book Antiqua" w:cs="Book Antiqua"/>
          <w:b/>
          <w:bCs/>
          <w:color w:val="auto"/>
          <w:sz w:val="24"/>
          <w:szCs w:val="24"/>
          <w:u w:val="none"/>
        </w:rPr>
        <w:t>4</w:t>
      </w:r>
      <w:r w:rsidR="00B604A5" w:rsidRPr="00F2242C">
        <w:rPr>
          <w:rStyle w:val="Hipervnculo"/>
          <w:rFonts w:ascii="Book Antiqua" w:hAnsi="Book Antiqua" w:cs="Book Antiqua"/>
          <w:b/>
          <w:bCs/>
          <w:color w:val="auto"/>
          <w:sz w:val="24"/>
          <w:szCs w:val="24"/>
          <w:u w:val="none"/>
        </w:rPr>
        <w:t>.-</w:t>
      </w:r>
      <w:r w:rsidR="00B604A5">
        <w:rPr>
          <w:rStyle w:val="Hipervnculo"/>
          <w:rFonts w:ascii="Book Antiqua" w:hAnsi="Book Antiqua" w:cs="Book Antiqua"/>
          <w:color w:val="auto"/>
          <w:sz w:val="24"/>
          <w:szCs w:val="24"/>
          <w:u w:val="none"/>
        </w:rPr>
        <w:t xml:space="preserve"> </w:t>
      </w:r>
      <w:r w:rsidR="00930141">
        <w:rPr>
          <w:rStyle w:val="Hipervnculo"/>
          <w:rFonts w:ascii="Book Antiqua" w:hAnsi="Book Antiqua" w:cs="Book Antiqua"/>
          <w:color w:val="auto"/>
          <w:sz w:val="24"/>
          <w:szCs w:val="24"/>
          <w:u w:val="none"/>
        </w:rPr>
        <w:t xml:space="preserve">Tomar en consideración que las plazas de personal de investigación </w:t>
      </w:r>
      <w:r w:rsidR="0080430A">
        <w:rPr>
          <w:rStyle w:val="Hipervnculo"/>
          <w:rFonts w:ascii="Book Antiqua" w:hAnsi="Book Antiqua" w:cs="Book Antiqua"/>
          <w:color w:val="auto"/>
          <w:sz w:val="24"/>
          <w:szCs w:val="24"/>
          <w:u w:val="none"/>
        </w:rPr>
        <w:t>deben mantenerse adscritas a la Dirección General del OIJ, de conformidad con lo indicado en el presente informe y que se reitera en la recomendación 5.</w:t>
      </w:r>
      <w:r w:rsidR="00EA5F47">
        <w:rPr>
          <w:rStyle w:val="Hipervnculo"/>
          <w:rFonts w:ascii="Book Antiqua" w:hAnsi="Book Antiqua" w:cs="Book Antiqua"/>
          <w:color w:val="auto"/>
          <w:sz w:val="24"/>
          <w:szCs w:val="24"/>
          <w:u w:val="none"/>
        </w:rPr>
        <w:t>2.</w:t>
      </w:r>
    </w:p>
    <w:p w14:paraId="60DC4D0A" w14:textId="79E894D9" w:rsidR="00A2741C" w:rsidRDefault="00A2741C">
      <w:pPr>
        <w:jc w:val="both"/>
        <w:rPr>
          <w:rStyle w:val="Hipervnculo"/>
          <w:rFonts w:ascii="Book Antiqua" w:hAnsi="Book Antiqua" w:cs="Book Antiqua"/>
          <w:color w:val="auto"/>
          <w:sz w:val="24"/>
          <w:szCs w:val="24"/>
          <w:u w:val="none"/>
        </w:rPr>
      </w:pPr>
    </w:p>
    <w:p w14:paraId="6AA34F7A" w14:textId="77777777" w:rsidR="00A50439" w:rsidRDefault="00A50439">
      <w:pPr>
        <w:jc w:val="both"/>
        <w:rPr>
          <w:rStyle w:val="Hipervnculo"/>
          <w:rFonts w:ascii="Book Antiqua" w:hAnsi="Book Antiqua" w:cs="Book Antiqua"/>
          <w:color w:val="auto"/>
          <w:sz w:val="24"/>
          <w:szCs w:val="24"/>
          <w:u w:val="none"/>
        </w:rPr>
      </w:pPr>
    </w:p>
    <w:p w14:paraId="3A70032D" w14:textId="53E30CA4" w:rsidR="00A2741C" w:rsidRPr="00F2242C" w:rsidRDefault="00A2741C">
      <w:pPr>
        <w:jc w:val="both"/>
        <w:rPr>
          <w:rStyle w:val="Hipervnculo"/>
          <w:rFonts w:ascii="Book Antiqua" w:hAnsi="Book Antiqua" w:cs="Book Antiqua"/>
          <w:b/>
          <w:bCs/>
          <w:color w:val="auto"/>
          <w:sz w:val="24"/>
          <w:szCs w:val="24"/>
          <w:u w:val="none"/>
        </w:rPr>
      </w:pPr>
      <w:r w:rsidRPr="00F2242C">
        <w:rPr>
          <w:rStyle w:val="Hipervnculo"/>
          <w:rFonts w:ascii="Book Antiqua" w:hAnsi="Book Antiqua" w:cs="Book Antiqua"/>
          <w:b/>
          <w:bCs/>
          <w:color w:val="auto"/>
          <w:sz w:val="24"/>
          <w:szCs w:val="24"/>
          <w:u w:val="none"/>
        </w:rPr>
        <w:t xml:space="preserve">A la Administración del </w:t>
      </w:r>
      <w:r w:rsidR="00970111">
        <w:rPr>
          <w:rStyle w:val="Hipervnculo"/>
          <w:rFonts w:ascii="Book Antiqua" w:hAnsi="Book Antiqua" w:cs="Book Antiqua"/>
          <w:b/>
          <w:bCs/>
          <w:color w:val="auto"/>
          <w:sz w:val="24"/>
          <w:szCs w:val="24"/>
          <w:u w:val="none"/>
        </w:rPr>
        <w:t>Organismo de Investigación Judicial</w:t>
      </w:r>
    </w:p>
    <w:p w14:paraId="1FCDDC1A" w14:textId="37819435" w:rsidR="00A2741C" w:rsidRDefault="00A2741C">
      <w:pPr>
        <w:jc w:val="both"/>
        <w:rPr>
          <w:rStyle w:val="Hipervnculo"/>
          <w:rFonts w:ascii="Book Antiqua" w:hAnsi="Book Antiqua" w:cs="Book Antiqua"/>
          <w:color w:val="auto"/>
          <w:sz w:val="24"/>
          <w:szCs w:val="24"/>
          <w:u w:val="none"/>
        </w:rPr>
      </w:pPr>
    </w:p>
    <w:p w14:paraId="088D7BF0" w14:textId="4D72DA63" w:rsidR="00EE0434" w:rsidRDefault="005F20D0">
      <w:pPr>
        <w:jc w:val="both"/>
        <w:rPr>
          <w:rStyle w:val="Hipervnculo"/>
          <w:rFonts w:ascii="Book Antiqua" w:hAnsi="Book Antiqua" w:cs="Book Antiqua"/>
          <w:color w:val="auto"/>
          <w:sz w:val="24"/>
          <w:szCs w:val="24"/>
          <w:u w:val="none"/>
        </w:rPr>
      </w:pPr>
      <w:r>
        <w:rPr>
          <w:rStyle w:val="Hipervnculo"/>
          <w:rFonts w:ascii="Book Antiqua" w:hAnsi="Book Antiqua" w:cs="Book Antiqua"/>
          <w:b/>
          <w:bCs/>
          <w:color w:val="auto"/>
          <w:sz w:val="24"/>
          <w:szCs w:val="24"/>
          <w:u w:val="none"/>
        </w:rPr>
        <w:t>6</w:t>
      </w:r>
      <w:r w:rsidR="00A2741C" w:rsidRPr="00F2242C">
        <w:rPr>
          <w:rStyle w:val="Hipervnculo"/>
          <w:rFonts w:ascii="Book Antiqua" w:hAnsi="Book Antiqua" w:cs="Book Antiqua"/>
          <w:b/>
          <w:bCs/>
          <w:color w:val="auto"/>
          <w:sz w:val="24"/>
          <w:szCs w:val="24"/>
          <w:u w:val="none"/>
        </w:rPr>
        <w:t>.</w:t>
      </w:r>
      <w:r w:rsidR="009A135A">
        <w:rPr>
          <w:rStyle w:val="Hipervnculo"/>
          <w:rFonts w:ascii="Book Antiqua" w:hAnsi="Book Antiqua" w:cs="Book Antiqua"/>
          <w:b/>
          <w:bCs/>
          <w:color w:val="auto"/>
          <w:sz w:val="24"/>
          <w:szCs w:val="24"/>
          <w:u w:val="none"/>
        </w:rPr>
        <w:t>5</w:t>
      </w:r>
      <w:r w:rsidR="00A2741C" w:rsidRPr="00F2242C">
        <w:rPr>
          <w:rStyle w:val="Hipervnculo"/>
          <w:rFonts w:ascii="Book Antiqua" w:hAnsi="Book Antiqua" w:cs="Book Antiqua"/>
          <w:b/>
          <w:bCs/>
          <w:color w:val="auto"/>
          <w:sz w:val="24"/>
          <w:szCs w:val="24"/>
          <w:u w:val="none"/>
        </w:rPr>
        <w:t>.-</w:t>
      </w:r>
      <w:r w:rsidR="00A2741C">
        <w:rPr>
          <w:rStyle w:val="Hipervnculo"/>
          <w:rFonts w:ascii="Book Antiqua" w:hAnsi="Book Antiqua" w:cs="Book Antiqua"/>
          <w:color w:val="auto"/>
          <w:sz w:val="24"/>
          <w:szCs w:val="24"/>
          <w:u w:val="none"/>
        </w:rPr>
        <w:t xml:space="preserve"> Tomar nota de lo recomendado en el presente informe</w:t>
      </w:r>
      <w:r w:rsidR="000609D9">
        <w:rPr>
          <w:rStyle w:val="Hipervnculo"/>
          <w:rFonts w:ascii="Book Antiqua" w:hAnsi="Book Antiqua" w:cs="Book Antiqua"/>
          <w:color w:val="auto"/>
          <w:sz w:val="24"/>
          <w:szCs w:val="24"/>
          <w:u w:val="none"/>
        </w:rPr>
        <w:t xml:space="preserve"> en </w:t>
      </w:r>
      <w:r w:rsidR="00987535">
        <w:rPr>
          <w:rStyle w:val="Hipervnculo"/>
          <w:rFonts w:ascii="Book Antiqua" w:hAnsi="Book Antiqua" w:cs="Book Antiqua"/>
          <w:color w:val="auto"/>
          <w:sz w:val="24"/>
          <w:szCs w:val="24"/>
          <w:u w:val="none"/>
        </w:rPr>
        <w:t>cuanto a</w:t>
      </w:r>
      <w:r w:rsidR="00DB6E24">
        <w:rPr>
          <w:rStyle w:val="Hipervnculo"/>
          <w:rFonts w:ascii="Book Antiqua" w:hAnsi="Book Antiqua" w:cs="Book Antiqua"/>
          <w:color w:val="auto"/>
          <w:sz w:val="24"/>
          <w:szCs w:val="24"/>
          <w:u w:val="none"/>
        </w:rPr>
        <w:t xml:space="preserve"> las plazas administrativas</w:t>
      </w:r>
      <w:r w:rsidR="00987535">
        <w:rPr>
          <w:rStyle w:val="Hipervnculo"/>
          <w:rFonts w:ascii="Book Antiqua" w:hAnsi="Book Antiqua" w:cs="Book Antiqua"/>
          <w:color w:val="auto"/>
          <w:sz w:val="24"/>
          <w:szCs w:val="24"/>
          <w:u w:val="none"/>
        </w:rPr>
        <w:t xml:space="preserve"> que serán adscritas en cada Sección en análisis</w:t>
      </w:r>
      <w:r w:rsidR="00801CA1">
        <w:rPr>
          <w:rStyle w:val="Hipervnculo"/>
          <w:rFonts w:ascii="Book Antiqua" w:hAnsi="Book Antiqua" w:cs="Book Antiqua"/>
          <w:color w:val="auto"/>
          <w:sz w:val="24"/>
          <w:szCs w:val="24"/>
          <w:u w:val="none"/>
        </w:rPr>
        <w:t xml:space="preserve"> para ajustar los datos que dispongan en los respectivos controles que </w:t>
      </w:r>
      <w:r w:rsidR="00914F3A">
        <w:rPr>
          <w:rStyle w:val="Hipervnculo"/>
          <w:rFonts w:ascii="Book Antiqua" w:hAnsi="Book Antiqua" w:cs="Book Antiqua"/>
          <w:color w:val="auto"/>
          <w:sz w:val="24"/>
          <w:szCs w:val="24"/>
          <w:u w:val="none"/>
        </w:rPr>
        <w:t xml:space="preserve">se </w:t>
      </w:r>
      <w:r w:rsidR="00801CA1">
        <w:rPr>
          <w:rStyle w:val="Hipervnculo"/>
          <w:rFonts w:ascii="Book Antiqua" w:hAnsi="Book Antiqua" w:cs="Book Antiqua"/>
          <w:color w:val="auto"/>
          <w:sz w:val="24"/>
          <w:szCs w:val="24"/>
          <w:u w:val="none"/>
        </w:rPr>
        <w:t>lleve</w:t>
      </w:r>
      <w:r w:rsidR="00914F3A">
        <w:rPr>
          <w:rStyle w:val="Hipervnculo"/>
          <w:rFonts w:ascii="Book Antiqua" w:hAnsi="Book Antiqua" w:cs="Book Antiqua"/>
          <w:color w:val="auto"/>
          <w:sz w:val="24"/>
          <w:szCs w:val="24"/>
          <w:u w:val="none"/>
        </w:rPr>
        <w:t>n</w:t>
      </w:r>
      <w:r w:rsidR="00EE0434">
        <w:rPr>
          <w:rStyle w:val="Hipervnculo"/>
          <w:rFonts w:ascii="Book Antiqua" w:hAnsi="Book Antiqua" w:cs="Book Antiqua"/>
          <w:color w:val="auto"/>
          <w:sz w:val="24"/>
          <w:szCs w:val="24"/>
          <w:u w:val="none"/>
        </w:rPr>
        <w:t>.</w:t>
      </w:r>
    </w:p>
    <w:p w14:paraId="23149607" w14:textId="77777777" w:rsidR="00EE0434" w:rsidRDefault="00EE0434">
      <w:pPr>
        <w:jc w:val="both"/>
        <w:rPr>
          <w:rStyle w:val="Hipervnculo"/>
          <w:rFonts w:ascii="Book Antiqua" w:hAnsi="Book Antiqua" w:cs="Book Antiqua"/>
          <w:color w:val="auto"/>
          <w:sz w:val="24"/>
          <w:szCs w:val="24"/>
          <w:u w:val="none"/>
        </w:rPr>
      </w:pPr>
    </w:p>
    <w:p w14:paraId="011F8907" w14:textId="50564D61" w:rsidR="00A2741C" w:rsidRDefault="005F20D0">
      <w:pPr>
        <w:jc w:val="both"/>
        <w:rPr>
          <w:rStyle w:val="Hipervnculo"/>
          <w:rFonts w:ascii="Book Antiqua" w:hAnsi="Book Antiqua" w:cs="Book Antiqua"/>
          <w:color w:val="auto"/>
          <w:sz w:val="24"/>
          <w:szCs w:val="24"/>
          <w:u w:val="none"/>
        </w:rPr>
      </w:pPr>
      <w:r>
        <w:rPr>
          <w:rStyle w:val="Hipervnculo"/>
          <w:rFonts w:ascii="Book Antiqua" w:hAnsi="Book Antiqua" w:cs="Book Antiqua"/>
          <w:b/>
          <w:bCs/>
          <w:color w:val="auto"/>
          <w:sz w:val="24"/>
          <w:szCs w:val="24"/>
          <w:u w:val="none"/>
        </w:rPr>
        <w:t>6</w:t>
      </w:r>
      <w:r w:rsidR="00EE0434" w:rsidRPr="00F2242C">
        <w:rPr>
          <w:rStyle w:val="Hipervnculo"/>
          <w:rFonts w:ascii="Book Antiqua" w:hAnsi="Book Antiqua" w:cs="Book Antiqua"/>
          <w:b/>
          <w:bCs/>
          <w:color w:val="auto"/>
          <w:sz w:val="24"/>
          <w:szCs w:val="24"/>
          <w:u w:val="none"/>
        </w:rPr>
        <w:t>.6.-</w:t>
      </w:r>
      <w:r w:rsidR="00EE0434">
        <w:rPr>
          <w:rStyle w:val="Hipervnculo"/>
          <w:rFonts w:ascii="Book Antiqua" w:hAnsi="Book Antiqua" w:cs="Book Antiqua"/>
          <w:color w:val="auto"/>
          <w:sz w:val="24"/>
          <w:szCs w:val="24"/>
          <w:u w:val="none"/>
        </w:rPr>
        <w:t xml:space="preserve"> </w:t>
      </w:r>
      <w:r w:rsidR="00AD30A3">
        <w:rPr>
          <w:rStyle w:val="Hipervnculo"/>
          <w:rFonts w:ascii="Book Antiqua" w:hAnsi="Book Antiqua" w:cs="Book Antiqua"/>
          <w:color w:val="auto"/>
          <w:sz w:val="24"/>
          <w:szCs w:val="24"/>
          <w:u w:val="none"/>
        </w:rPr>
        <w:t>T</w:t>
      </w:r>
      <w:r w:rsidR="00987535">
        <w:rPr>
          <w:rStyle w:val="Hipervnculo"/>
          <w:rFonts w:ascii="Book Antiqua" w:hAnsi="Book Antiqua" w:cs="Book Antiqua"/>
          <w:color w:val="auto"/>
          <w:sz w:val="24"/>
          <w:szCs w:val="24"/>
          <w:u w:val="none"/>
        </w:rPr>
        <w:t>omar de referen</w:t>
      </w:r>
      <w:r w:rsidR="00EE0434">
        <w:rPr>
          <w:rStyle w:val="Hipervnculo"/>
          <w:rFonts w:ascii="Book Antiqua" w:hAnsi="Book Antiqua" w:cs="Book Antiqua"/>
          <w:color w:val="auto"/>
          <w:sz w:val="24"/>
          <w:szCs w:val="24"/>
          <w:u w:val="none"/>
        </w:rPr>
        <w:t>cia</w:t>
      </w:r>
      <w:r w:rsidR="00987535">
        <w:rPr>
          <w:rStyle w:val="Hipervnculo"/>
          <w:rFonts w:ascii="Book Antiqua" w:hAnsi="Book Antiqua" w:cs="Book Antiqua"/>
          <w:color w:val="auto"/>
          <w:sz w:val="24"/>
          <w:szCs w:val="24"/>
          <w:u w:val="none"/>
        </w:rPr>
        <w:t xml:space="preserve"> </w:t>
      </w:r>
      <w:r w:rsidR="00EE0434" w:rsidRPr="00EE0434">
        <w:rPr>
          <w:rStyle w:val="Hipervnculo"/>
          <w:rFonts w:ascii="Book Antiqua" w:hAnsi="Book Antiqua" w:cs="Book Antiqua"/>
          <w:color w:val="auto"/>
          <w:sz w:val="24"/>
          <w:szCs w:val="24"/>
          <w:u w:val="none"/>
        </w:rPr>
        <w:t xml:space="preserve">el detalle de los puestos de investigación distribuidos </w:t>
      </w:r>
      <w:r w:rsidR="009E0913">
        <w:rPr>
          <w:rStyle w:val="Hipervnculo"/>
          <w:rFonts w:ascii="Book Antiqua" w:hAnsi="Book Antiqua" w:cs="Book Antiqua"/>
          <w:color w:val="auto"/>
          <w:sz w:val="24"/>
          <w:szCs w:val="24"/>
          <w:u w:val="none"/>
        </w:rPr>
        <w:t xml:space="preserve">en el documento adjunto, </w:t>
      </w:r>
      <w:r w:rsidR="00EE0434" w:rsidRPr="00EE0434">
        <w:rPr>
          <w:rStyle w:val="Hipervnculo"/>
          <w:rFonts w:ascii="Book Antiqua" w:hAnsi="Book Antiqua" w:cs="Book Antiqua"/>
          <w:color w:val="auto"/>
          <w:sz w:val="24"/>
          <w:szCs w:val="24"/>
          <w:u w:val="none"/>
        </w:rPr>
        <w:t xml:space="preserve">para cada una de las Secciones de Robos y de Hurtos, </w:t>
      </w:r>
      <w:r w:rsidR="00EE0434" w:rsidRPr="00EE0434">
        <w:rPr>
          <w:rStyle w:val="Hipervnculo"/>
          <w:rFonts w:ascii="Book Antiqua" w:hAnsi="Book Antiqua" w:cs="Book Antiqua"/>
          <w:color w:val="auto"/>
          <w:sz w:val="24"/>
          <w:szCs w:val="24"/>
          <w:u w:val="none"/>
        </w:rPr>
        <w:lastRenderedPageBreak/>
        <w:t>suministrado mediante oficio número 148-SR-2021</w:t>
      </w:r>
      <w:r w:rsidR="00EE0434">
        <w:rPr>
          <w:rStyle w:val="Hipervnculo"/>
          <w:rFonts w:ascii="Book Antiqua" w:hAnsi="Book Antiqua" w:cs="Book Antiqua"/>
          <w:color w:val="auto"/>
          <w:sz w:val="24"/>
          <w:szCs w:val="24"/>
          <w:u w:val="none"/>
        </w:rPr>
        <w:t xml:space="preserve">, </w:t>
      </w:r>
      <w:r w:rsidR="009016F9">
        <w:rPr>
          <w:rStyle w:val="Hipervnculo"/>
          <w:rFonts w:ascii="Book Antiqua" w:hAnsi="Book Antiqua" w:cs="Book Antiqua"/>
          <w:color w:val="auto"/>
          <w:sz w:val="24"/>
          <w:szCs w:val="24"/>
          <w:u w:val="none"/>
        </w:rPr>
        <w:t xml:space="preserve">suscrito por </w:t>
      </w:r>
      <w:r w:rsidR="009016F9" w:rsidRPr="00F2242C">
        <w:rPr>
          <w:rStyle w:val="Hipervnculo"/>
          <w:rFonts w:ascii="Book Antiqua" w:hAnsi="Book Antiqua" w:cs="Book Antiqua"/>
          <w:color w:val="auto"/>
          <w:sz w:val="24"/>
          <w:szCs w:val="24"/>
          <w:u w:val="none"/>
        </w:rPr>
        <w:t xml:space="preserve">ambas jefaturas de la Sección de Robos y de la Sección de Hurtos, con la validación emitida por el Lic. Diego Chavarria García, en su condición de Jefe del Departamento, </w:t>
      </w:r>
      <w:r w:rsidR="00852551" w:rsidRPr="00F2242C">
        <w:rPr>
          <w:rStyle w:val="Hipervnculo"/>
          <w:rFonts w:ascii="Book Antiqua" w:hAnsi="Book Antiqua" w:cs="Book Antiqua"/>
          <w:color w:val="auto"/>
          <w:sz w:val="24"/>
          <w:szCs w:val="24"/>
          <w:u w:val="none"/>
        </w:rPr>
        <w:t xml:space="preserve">a fin de </w:t>
      </w:r>
      <w:r w:rsidR="008334CB" w:rsidRPr="00F2242C">
        <w:rPr>
          <w:rStyle w:val="Hipervnculo"/>
          <w:rFonts w:ascii="Book Antiqua" w:hAnsi="Book Antiqua" w:cs="Book Antiqua"/>
          <w:color w:val="auto"/>
          <w:sz w:val="24"/>
          <w:szCs w:val="24"/>
          <w:u w:val="none"/>
        </w:rPr>
        <w:t>alimentar los registros que se llevan al efecto</w:t>
      </w:r>
      <w:r w:rsidR="00EE0434" w:rsidRPr="00EE0434">
        <w:rPr>
          <w:rStyle w:val="Hipervnculo"/>
          <w:rFonts w:ascii="Book Antiqua" w:hAnsi="Book Antiqua" w:cs="Book Antiqua"/>
          <w:color w:val="auto"/>
          <w:sz w:val="24"/>
          <w:szCs w:val="24"/>
          <w:u w:val="none"/>
        </w:rPr>
        <w:t>:</w:t>
      </w:r>
    </w:p>
    <w:p w14:paraId="0487FA55" w14:textId="6F9B3457" w:rsidR="00D8390B" w:rsidRDefault="00D8390B">
      <w:pPr>
        <w:jc w:val="both"/>
        <w:rPr>
          <w:rStyle w:val="Hipervnculo"/>
          <w:rFonts w:ascii="Book Antiqua" w:hAnsi="Book Antiqua" w:cs="Book Antiqua"/>
          <w:color w:val="auto"/>
          <w:sz w:val="24"/>
          <w:szCs w:val="24"/>
          <w:u w:val="none"/>
        </w:rPr>
      </w:pPr>
    </w:p>
    <w:p w14:paraId="3033E6EA" w14:textId="3F6E4960" w:rsidR="00D8390B" w:rsidRDefault="0090485B" w:rsidP="00F2242C">
      <w:pPr>
        <w:jc w:val="center"/>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object w:dxaOrig="1376" w:dyaOrig="899" w14:anchorId="6C30C4CF">
          <v:shape id="_x0000_i1026" type="#_x0000_t75" style="width:68.85pt;height:44.45pt" o:ole="">
            <v:imagedata r:id="rId10" o:title=""/>
          </v:shape>
          <o:OLEObject Type="Embed" ProgID="Excel.Sheet.12" ShapeID="_x0000_i1026" DrawAspect="Icon" ObjectID="_1727092686" r:id="rId11"/>
        </w:object>
      </w:r>
    </w:p>
    <w:p w14:paraId="7C0F2D89" w14:textId="1AFC38B6" w:rsidR="00914F3A" w:rsidRDefault="00914F3A" w:rsidP="00300CDB">
      <w:pPr>
        <w:jc w:val="both"/>
        <w:rPr>
          <w:rStyle w:val="Hipervnculo"/>
          <w:rFonts w:ascii="Book Antiqua" w:hAnsi="Book Antiqua" w:cs="Book Antiqua"/>
          <w:b/>
          <w:bCs/>
          <w:color w:val="auto"/>
          <w:sz w:val="24"/>
          <w:szCs w:val="24"/>
          <w:u w:val="none"/>
        </w:rPr>
      </w:pPr>
    </w:p>
    <w:p w14:paraId="2B89D681" w14:textId="66CD6895" w:rsidR="00AD30A3" w:rsidRPr="00F2242C" w:rsidRDefault="00A75A29" w:rsidP="00F2242C">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 xml:space="preserve">Tomar en cuenta </w:t>
      </w:r>
      <w:r w:rsidR="009E0913" w:rsidRPr="00F2242C">
        <w:rPr>
          <w:rStyle w:val="Hipervnculo"/>
          <w:rFonts w:ascii="Book Antiqua" w:hAnsi="Book Antiqua" w:cs="Book Antiqua"/>
          <w:color w:val="auto"/>
          <w:sz w:val="24"/>
          <w:szCs w:val="24"/>
          <w:u w:val="none"/>
        </w:rPr>
        <w:t>que ese listado</w:t>
      </w:r>
      <w:r w:rsidR="00AD30A3" w:rsidRPr="00F2242C">
        <w:rPr>
          <w:rStyle w:val="Hipervnculo"/>
          <w:rFonts w:ascii="Book Antiqua" w:hAnsi="Book Antiqua" w:cs="Book Antiqua"/>
          <w:color w:val="auto"/>
          <w:sz w:val="24"/>
          <w:szCs w:val="24"/>
          <w:u w:val="none"/>
        </w:rPr>
        <w:t xml:space="preserve"> podría variar de acuerdo con los criterios que emitan las autoridades superiores de la Dirección General y del Departamento de Investigaciones Criminales</w:t>
      </w:r>
      <w:r w:rsidR="00B0092A">
        <w:rPr>
          <w:rStyle w:val="Hipervnculo"/>
          <w:rFonts w:ascii="Book Antiqua" w:hAnsi="Book Antiqua" w:cs="Book Antiqua"/>
          <w:color w:val="auto"/>
          <w:sz w:val="24"/>
          <w:szCs w:val="24"/>
          <w:u w:val="none"/>
        </w:rPr>
        <w:t xml:space="preserve"> por lo que deberá </w:t>
      </w:r>
      <w:r w:rsidR="00F71CD9">
        <w:rPr>
          <w:rStyle w:val="Hipervnculo"/>
          <w:rFonts w:ascii="Book Antiqua" w:hAnsi="Book Antiqua" w:cs="Book Antiqua"/>
          <w:color w:val="auto"/>
          <w:sz w:val="24"/>
          <w:szCs w:val="24"/>
          <w:u w:val="none"/>
        </w:rPr>
        <w:t>mantenerse la respectiva actualización de los datos</w:t>
      </w:r>
      <w:r w:rsidR="00AD30A3" w:rsidRPr="00F2242C">
        <w:rPr>
          <w:rStyle w:val="Hipervnculo"/>
          <w:rFonts w:ascii="Book Antiqua" w:hAnsi="Book Antiqua" w:cs="Book Antiqua"/>
          <w:color w:val="auto"/>
          <w:sz w:val="24"/>
          <w:szCs w:val="24"/>
          <w:u w:val="none"/>
        </w:rPr>
        <w:t xml:space="preserve">. </w:t>
      </w:r>
    </w:p>
    <w:p w14:paraId="444FAA6C" w14:textId="77777777" w:rsidR="00AD30A3" w:rsidRDefault="00AD30A3" w:rsidP="00300CDB">
      <w:pPr>
        <w:jc w:val="both"/>
        <w:rPr>
          <w:rStyle w:val="Hipervnculo"/>
          <w:rFonts w:ascii="Book Antiqua" w:hAnsi="Book Antiqua" w:cs="Book Antiqua"/>
          <w:b/>
          <w:bCs/>
          <w:color w:val="auto"/>
          <w:sz w:val="24"/>
          <w:szCs w:val="24"/>
          <w:u w:val="none"/>
        </w:rPr>
      </w:pPr>
    </w:p>
    <w:p w14:paraId="1A42764A" w14:textId="71111C5A" w:rsidR="00CB005F" w:rsidRPr="00F2242C" w:rsidRDefault="00BB006B" w:rsidP="00300CDB">
      <w:pPr>
        <w:jc w:val="both"/>
        <w:rPr>
          <w:rStyle w:val="Hipervnculo"/>
          <w:rFonts w:ascii="Book Antiqua" w:hAnsi="Book Antiqua" w:cs="Book Antiqua"/>
          <w:b/>
          <w:bCs/>
          <w:color w:val="auto"/>
          <w:sz w:val="24"/>
          <w:szCs w:val="24"/>
          <w:u w:val="none"/>
        </w:rPr>
      </w:pPr>
      <w:r w:rsidRPr="00F2242C">
        <w:rPr>
          <w:rStyle w:val="Hipervnculo"/>
          <w:rFonts w:ascii="Book Antiqua" w:hAnsi="Book Antiqua" w:cs="Book Antiqua"/>
          <w:b/>
          <w:bCs/>
          <w:color w:val="auto"/>
          <w:sz w:val="24"/>
          <w:szCs w:val="24"/>
          <w:u w:val="none"/>
        </w:rPr>
        <w:t>A la Dirección General del O</w:t>
      </w:r>
      <w:r w:rsidR="00970111">
        <w:rPr>
          <w:rStyle w:val="Hipervnculo"/>
          <w:rFonts w:ascii="Book Antiqua" w:hAnsi="Book Antiqua" w:cs="Book Antiqua"/>
          <w:b/>
          <w:bCs/>
          <w:color w:val="auto"/>
          <w:sz w:val="24"/>
          <w:szCs w:val="24"/>
          <w:u w:val="none"/>
        </w:rPr>
        <w:t>rganismo de Investigación Judicial</w:t>
      </w:r>
    </w:p>
    <w:p w14:paraId="637339C8" w14:textId="77777777" w:rsidR="00727DE1" w:rsidRDefault="00727DE1" w:rsidP="00300CDB">
      <w:pPr>
        <w:jc w:val="both"/>
        <w:rPr>
          <w:rStyle w:val="Hipervnculo"/>
          <w:rFonts w:ascii="Book Antiqua" w:hAnsi="Book Antiqua" w:cs="Book Antiqua"/>
          <w:color w:val="auto"/>
          <w:sz w:val="24"/>
          <w:szCs w:val="24"/>
          <w:u w:val="none"/>
        </w:rPr>
      </w:pPr>
    </w:p>
    <w:p w14:paraId="23ED3C6E" w14:textId="41A0E4D4" w:rsidR="005671E1" w:rsidRDefault="005F20D0" w:rsidP="00727DE1">
      <w:pPr>
        <w:jc w:val="both"/>
        <w:rPr>
          <w:rStyle w:val="Hipervnculo"/>
          <w:rFonts w:ascii="Book Antiqua" w:hAnsi="Book Antiqua" w:cs="Book Antiqua"/>
          <w:color w:val="auto"/>
          <w:sz w:val="24"/>
          <w:szCs w:val="24"/>
          <w:u w:val="none"/>
        </w:rPr>
      </w:pPr>
      <w:r>
        <w:rPr>
          <w:rStyle w:val="Hipervnculo"/>
          <w:rFonts w:ascii="Book Antiqua" w:hAnsi="Book Antiqua" w:cs="Book Antiqua"/>
          <w:color w:val="auto"/>
          <w:sz w:val="24"/>
          <w:szCs w:val="24"/>
          <w:u w:val="none"/>
        </w:rPr>
        <w:t>6</w:t>
      </w:r>
      <w:r w:rsidR="005671E1">
        <w:rPr>
          <w:rStyle w:val="Hipervnculo"/>
          <w:rFonts w:ascii="Book Antiqua" w:hAnsi="Book Antiqua" w:cs="Book Antiqua"/>
          <w:color w:val="auto"/>
          <w:sz w:val="24"/>
          <w:szCs w:val="24"/>
          <w:u w:val="none"/>
        </w:rPr>
        <w:t>.</w:t>
      </w:r>
      <w:r w:rsidR="0093051D">
        <w:rPr>
          <w:rStyle w:val="Hipervnculo"/>
          <w:rFonts w:ascii="Book Antiqua" w:hAnsi="Book Antiqua" w:cs="Book Antiqua"/>
          <w:color w:val="auto"/>
          <w:sz w:val="24"/>
          <w:szCs w:val="24"/>
          <w:u w:val="none"/>
        </w:rPr>
        <w:t>7</w:t>
      </w:r>
      <w:r w:rsidR="005671E1">
        <w:rPr>
          <w:rStyle w:val="Hipervnculo"/>
          <w:rFonts w:ascii="Book Antiqua" w:hAnsi="Book Antiqua" w:cs="Book Antiqua"/>
          <w:color w:val="auto"/>
          <w:sz w:val="24"/>
          <w:szCs w:val="24"/>
          <w:u w:val="none"/>
        </w:rPr>
        <w:t>.- Hacer del conocimiento a la Administración del O</w:t>
      </w:r>
      <w:r w:rsidR="00970111">
        <w:rPr>
          <w:rStyle w:val="Hipervnculo"/>
          <w:rFonts w:ascii="Book Antiqua" w:hAnsi="Book Antiqua" w:cs="Book Antiqua"/>
          <w:color w:val="auto"/>
          <w:sz w:val="24"/>
          <w:szCs w:val="24"/>
          <w:u w:val="none"/>
        </w:rPr>
        <w:t>rganismo de Investigación Judicial</w:t>
      </w:r>
      <w:r w:rsidR="005671E1">
        <w:rPr>
          <w:rStyle w:val="Hipervnculo"/>
          <w:rFonts w:ascii="Book Antiqua" w:hAnsi="Book Antiqua" w:cs="Book Antiqua"/>
          <w:color w:val="auto"/>
          <w:sz w:val="24"/>
          <w:szCs w:val="24"/>
          <w:u w:val="none"/>
        </w:rPr>
        <w:t xml:space="preserve">, de los movimientos que se realicen </w:t>
      </w:r>
      <w:r w:rsidR="000F1030">
        <w:rPr>
          <w:rStyle w:val="Hipervnculo"/>
          <w:rFonts w:ascii="Book Antiqua" w:hAnsi="Book Antiqua" w:cs="Book Antiqua"/>
          <w:color w:val="auto"/>
          <w:sz w:val="24"/>
          <w:szCs w:val="24"/>
          <w:u w:val="none"/>
        </w:rPr>
        <w:t xml:space="preserve">a lo interno de las diversas Secciones y dependencias regionales del OIJ, para </w:t>
      </w:r>
      <w:r w:rsidR="00B972F7">
        <w:rPr>
          <w:rStyle w:val="Hipervnculo"/>
          <w:rFonts w:ascii="Book Antiqua" w:hAnsi="Book Antiqua" w:cs="Book Antiqua"/>
          <w:color w:val="auto"/>
          <w:sz w:val="24"/>
          <w:szCs w:val="24"/>
          <w:u w:val="none"/>
        </w:rPr>
        <w:t xml:space="preserve">mantener </w:t>
      </w:r>
      <w:r w:rsidR="000F1030">
        <w:rPr>
          <w:rStyle w:val="Hipervnculo"/>
          <w:rFonts w:ascii="Book Antiqua" w:hAnsi="Book Antiqua" w:cs="Book Antiqua"/>
          <w:color w:val="auto"/>
          <w:sz w:val="24"/>
          <w:szCs w:val="24"/>
          <w:u w:val="none"/>
        </w:rPr>
        <w:t xml:space="preserve">la respectiva actualización de los registros que se llevan para </w:t>
      </w:r>
      <w:r w:rsidR="00BA2924">
        <w:rPr>
          <w:rStyle w:val="Hipervnculo"/>
          <w:rFonts w:ascii="Book Antiqua" w:hAnsi="Book Antiqua" w:cs="Book Antiqua"/>
          <w:color w:val="auto"/>
          <w:sz w:val="24"/>
          <w:szCs w:val="24"/>
          <w:u w:val="none"/>
        </w:rPr>
        <w:t>ta</w:t>
      </w:r>
      <w:r w:rsidR="000F1030">
        <w:rPr>
          <w:rStyle w:val="Hipervnculo"/>
          <w:rFonts w:ascii="Book Antiqua" w:hAnsi="Book Antiqua" w:cs="Book Antiqua"/>
          <w:color w:val="auto"/>
          <w:sz w:val="24"/>
          <w:szCs w:val="24"/>
          <w:u w:val="none"/>
        </w:rPr>
        <w:t>l efecto</w:t>
      </w:r>
      <w:r w:rsidR="00BA2924">
        <w:rPr>
          <w:rStyle w:val="Hipervnculo"/>
          <w:rFonts w:ascii="Book Antiqua" w:hAnsi="Book Antiqua" w:cs="Book Antiqua"/>
          <w:color w:val="auto"/>
          <w:sz w:val="24"/>
          <w:szCs w:val="24"/>
          <w:u w:val="none"/>
        </w:rPr>
        <w:t>.</w:t>
      </w:r>
    </w:p>
    <w:p w14:paraId="56AD25C6" w14:textId="77777777" w:rsidR="00DB1BD2" w:rsidRPr="009C0A09" w:rsidRDefault="00DB1BD2">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14:paraId="4B8EF485" w14:textId="77777777" w:rsidR="00DB1BD2" w:rsidRPr="009C0A09" w:rsidRDefault="00DB1BD2">
      <w:pPr>
        <w:widowControl w:val="0"/>
        <w:jc w:val="center"/>
        <w:rPr>
          <w:rFonts w:ascii="Book Antiqua" w:hAnsi="Book Antiqua" w:cs="Book Antiqua"/>
          <w:b/>
          <w:bCs/>
          <w:snapToGrid w:val="0"/>
          <w:sz w:val="24"/>
          <w:szCs w:val="24"/>
          <w:lang w:val="pt-BR"/>
        </w:rPr>
      </w:pPr>
    </w:p>
    <w:p w14:paraId="3E2F8F5E" w14:textId="77777777" w:rsidR="00DB1BD2" w:rsidRPr="009C0A09" w:rsidRDefault="00DB1BD2">
      <w:pPr>
        <w:widowControl w:val="0"/>
        <w:rPr>
          <w:rFonts w:ascii="Book Antiqua" w:hAnsi="Book Antiqua" w:cs="Book Antiqua"/>
          <w:snapToGrid w:val="0"/>
          <w:sz w:val="24"/>
          <w:szCs w:val="24"/>
          <w:lang w:val="pt-BR"/>
        </w:rPr>
      </w:pPr>
    </w:p>
    <w:p w14:paraId="419BCB76" w14:textId="436CC54F" w:rsidR="00DB1BD2" w:rsidRPr="003F4B52" w:rsidRDefault="00970111">
      <w:pPr>
        <w:rPr>
          <w:rFonts w:ascii="Book Antiqua" w:hAnsi="Book Antiqua" w:cs="Book Antiqua"/>
          <w:snapToGrid w:val="0"/>
          <w:sz w:val="24"/>
          <w:szCs w:val="24"/>
          <w:lang w:val="es-CO"/>
        </w:rPr>
      </w:pPr>
      <w:bookmarkStart w:id="4" w:name="_Hlk77751725"/>
      <w:r>
        <w:rPr>
          <w:rFonts w:ascii="Book Antiqua" w:hAnsi="Book Antiqua" w:cs="Book Antiqua"/>
          <w:snapToGrid w:val="0"/>
          <w:sz w:val="24"/>
          <w:szCs w:val="24"/>
          <w:lang w:val="es-CO"/>
        </w:rPr>
        <w:t>Licda.</w:t>
      </w:r>
      <w:r w:rsidR="00EA5F47">
        <w:rPr>
          <w:rFonts w:ascii="Book Antiqua" w:hAnsi="Book Antiqua" w:cs="Book Antiqua"/>
          <w:snapToGrid w:val="0"/>
          <w:sz w:val="24"/>
          <w:szCs w:val="24"/>
          <w:lang w:val="es-CO"/>
        </w:rPr>
        <w:t xml:space="preserve"> </w:t>
      </w:r>
      <w:r w:rsidR="00421D03" w:rsidRPr="003F4B52">
        <w:rPr>
          <w:rFonts w:ascii="Book Antiqua" w:hAnsi="Book Antiqua" w:cs="Book Antiqua"/>
          <w:snapToGrid w:val="0"/>
          <w:sz w:val="24"/>
          <w:szCs w:val="24"/>
          <w:lang w:val="es-CO"/>
        </w:rPr>
        <w:t>Ginethe Retana Ureña, Jefa</w:t>
      </w:r>
    </w:p>
    <w:p w14:paraId="10D93E32" w14:textId="77777777" w:rsidR="00DB1BD2" w:rsidRPr="003F4B52" w:rsidRDefault="00421D03">
      <w:pPr>
        <w:rPr>
          <w:rFonts w:ascii="Book Antiqua" w:hAnsi="Book Antiqua" w:cs="Book Antiqua"/>
          <w:snapToGrid w:val="0"/>
          <w:sz w:val="24"/>
          <w:szCs w:val="24"/>
          <w:lang w:val="es-CO"/>
        </w:rPr>
      </w:pPr>
      <w:r w:rsidRPr="003F4B52">
        <w:rPr>
          <w:rFonts w:ascii="Book Antiqua" w:hAnsi="Book Antiqua" w:cs="Book Antiqua"/>
          <w:snapToGrid w:val="0"/>
          <w:sz w:val="24"/>
          <w:szCs w:val="24"/>
          <w:lang w:val="es-CO"/>
        </w:rPr>
        <w:t>Subproceso de Organización Institucional</w:t>
      </w:r>
    </w:p>
    <w:bookmarkEnd w:id="4"/>
    <w:p w14:paraId="7933ACD9" w14:textId="77777777" w:rsidR="004A6F26" w:rsidRDefault="004A6F26">
      <w:pPr>
        <w:pStyle w:val="Prrafodelista"/>
        <w:ind w:left="720"/>
        <w:rPr>
          <w:rFonts w:ascii="Book Antiqua" w:hAnsi="Book Antiqua" w:cs="Book Antiqua"/>
          <w:sz w:val="22"/>
          <w:szCs w:val="22"/>
        </w:rPr>
      </w:pPr>
    </w:p>
    <w:p w14:paraId="4E7AF2DF" w14:textId="77777777" w:rsidR="004A6F26" w:rsidRPr="00B604A5" w:rsidRDefault="004A6F26">
      <w:pPr>
        <w:rPr>
          <w:rFonts w:ascii="Book Antiqua" w:hAnsi="Book Antiqua" w:cs="Book Antiqua"/>
          <w:sz w:val="22"/>
          <w:szCs w:val="22"/>
        </w:rPr>
      </w:pPr>
    </w:p>
    <w:p w14:paraId="406FE023" w14:textId="0E215E35" w:rsidR="00D5736C" w:rsidRPr="00970111" w:rsidRDefault="00D5736C">
      <w:pPr>
        <w:pStyle w:val="Textoindependiente"/>
        <w:spacing w:after="0"/>
        <w:ind w:left="2239" w:right="2233"/>
        <w:jc w:val="center"/>
        <w:rPr>
          <w:rFonts w:ascii="Book Antiqua" w:hAnsi="Book Antiqua"/>
          <w:b/>
          <w:bCs/>
          <w:sz w:val="28"/>
          <w:szCs w:val="28"/>
        </w:rPr>
      </w:pPr>
      <w:r w:rsidRPr="00970111">
        <w:rPr>
          <w:rFonts w:ascii="Book Antiqua" w:hAnsi="Book Antiqua"/>
          <w:b/>
          <w:bCs/>
          <w:sz w:val="28"/>
          <w:szCs w:val="28"/>
        </w:rPr>
        <w:t>ANEXOS</w:t>
      </w:r>
    </w:p>
    <w:p w14:paraId="3127C782" w14:textId="77777777" w:rsidR="0084176A" w:rsidRPr="00970111" w:rsidRDefault="0084176A" w:rsidP="00F2242C">
      <w:pPr>
        <w:pStyle w:val="Textoindependiente"/>
        <w:spacing w:after="0"/>
        <w:ind w:left="2239" w:right="2233"/>
        <w:jc w:val="center"/>
        <w:rPr>
          <w:rFonts w:ascii="Book Antiqua" w:hAnsi="Book Antiqua"/>
          <w:b/>
          <w:bCs/>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103"/>
        <w:gridCol w:w="1985"/>
      </w:tblGrid>
      <w:tr w:rsidR="00D5736C" w:rsidRPr="00970111" w14:paraId="629B2C70" w14:textId="77777777" w:rsidTr="00970111">
        <w:trPr>
          <w:trHeight w:val="275"/>
          <w:jc w:val="center"/>
        </w:trPr>
        <w:tc>
          <w:tcPr>
            <w:tcW w:w="1129" w:type="dxa"/>
            <w:shd w:val="clear" w:color="auto" w:fill="auto"/>
            <w:vAlign w:val="center"/>
          </w:tcPr>
          <w:p w14:paraId="1EF674E2" w14:textId="77777777" w:rsidR="00D5736C" w:rsidRPr="00970111" w:rsidRDefault="00D5736C" w:rsidP="00F2242C">
            <w:pPr>
              <w:pStyle w:val="TableParagraph"/>
              <w:ind w:left="102" w:right="93"/>
              <w:jc w:val="center"/>
              <w:rPr>
                <w:rFonts w:ascii="Book Antiqua" w:hAnsi="Book Antiqua"/>
                <w:b/>
                <w:sz w:val="24"/>
              </w:rPr>
            </w:pPr>
            <w:r w:rsidRPr="00970111">
              <w:rPr>
                <w:rFonts w:ascii="Book Antiqua" w:hAnsi="Book Antiqua"/>
                <w:b/>
                <w:sz w:val="24"/>
              </w:rPr>
              <w:t>Anexo</w:t>
            </w:r>
          </w:p>
        </w:tc>
        <w:tc>
          <w:tcPr>
            <w:tcW w:w="5103" w:type="dxa"/>
            <w:shd w:val="clear" w:color="auto" w:fill="auto"/>
            <w:vAlign w:val="center"/>
          </w:tcPr>
          <w:p w14:paraId="6FEED798" w14:textId="77777777" w:rsidR="00D5736C" w:rsidRPr="00970111" w:rsidRDefault="00D5736C" w:rsidP="00F2242C">
            <w:pPr>
              <w:pStyle w:val="TableParagraph"/>
              <w:ind w:left="1780" w:right="1774"/>
              <w:jc w:val="center"/>
              <w:rPr>
                <w:rFonts w:ascii="Book Antiqua" w:hAnsi="Book Antiqua"/>
                <w:b/>
                <w:sz w:val="24"/>
              </w:rPr>
            </w:pPr>
            <w:r w:rsidRPr="00970111">
              <w:rPr>
                <w:rFonts w:ascii="Book Antiqua" w:hAnsi="Book Antiqua"/>
                <w:b/>
                <w:sz w:val="24"/>
              </w:rPr>
              <w:t>Detalle</w:t>
            </w:r>
          </w:p>
        </w:tc>
        <w:tc>
          <w:tcPr>
            <w:tcW w:w="1985" w:type="dxa"/>
            <w:shd w:val="clear" w:color="auto" w:fill="auto"/>
            <w:vAlign w:val="center"/>
          </w:tcPr>
          <w:p w14:paraId="38D1C5B9" w14:textId="77777777" w:rsidR="00D5736C" w:rsidRPr="00970111" w:rsidRDefault="00D5736C" w:rsidP="00F2242C">
            <w:pPr>
              <w:pStyle w:val="TableParagraph"/>
              <w:ind w:left="192"/>
              <w:jc w:val="center"/>
              <w:rPr>
                <w:rFonts w:ascii="Book Antiqua" w:hAnsi="Book Antiqua"/>
                <w:b/>
                <w:sz w:val="24"/>
              </w:rPr>
            </w:pPr>
            <w:r w:rsidRPr="00970111">
              <w:rPr>
                <w:rFonts w:ascii="Book Antiqua" w:hAnsi="Book Antiqua"/>
                <w:b/>
                <w:sz w:val="24"/>
              </w:rPr>
              <w:t>Documento Adjunto</w:t>
            </w:r>
          </w:p>
        </w:tc>
      </w:tr>
      <w:tr w:rsidR="00D5736C" w:rsidRPr="00970111" w14:paraId="1A5EA9B2" w14:textId="77777777" w:rsidTr="00970111">
        <w:trPr>
          <w:trHeight w:val="275"/>
          <w:jc w:val="center"/>
        </w:trPr>
        <w:tc>
          <w:tcPr>
            <w:tcW w:w="1129" w:type="dxa"/>
            <w:shd w:val="clear" w:color="auto" w:fill="auto"/>
            <w:vAlign w:val="center"/>
          </w:tcPr>
          <w:p w14:paraId="7604A38B" w14:textId="77777777" w:rsidR="00D5736C" w:rsidRPr="00970111" w:rsidRDefault="00D5736C" w:rsidP="00F2242C">
            <w:pPr>
              <w:pStyle w:val="TableParagraph"/>
              <w:ind w:left="6"/>
              <w:jc w:val="center"/>
              <w:rPr>
                <w:rFonts w:ascii="Book Antiqua" w:hAnsi="Book Antiqua"/>
                <w:b/>
                <w:sz w:val="24"/>
              </w:rPr>
            </w:pPr>
            <w:r w:rsidRPr="00970111">
              <w:rPr>
                <w:rFonts w:ascii="Book Antiqua" w:hAnsi="Book Antiqua"/>
                <w:b/>
                <w:sz w:val="24"/>
              </w:rPr>
              <w:t>1</w:t>
            </w:r>
          </w:p>
        </w:tc>
        <w:tc>
          <w:tcPr>
            <w:tcW w:w="5103" w:type="dxa"/>
            <w:shd w:val="clear" w:color="auto" w:fill="auto"/>
            <w:vAlign w:val="center"/>
          </w:tcPr>
          <w:p w14:paraId="2B030A0D" w14:textId="14170959" w:rsidR="00D5736C" w:rsidRPr="00970111" w:rsidRDefault="0084176A" w:rsidP="00970111">
            <w:pPr>
              <w:pStyle w:val="TableParagraph"/>
              <w:ind w:left="143" w:right="138"/>
              <w:jc w:val="both"/>
              <w:rPr>
                <w:rFonts w:ascii="Book Antiqua" w:hAnsi="Book Antiqua"/>
                <w:sz w:val="24"/>
                <w:szCs w:val="24"/>
              </w:rPr>
            </w:pPr>
            <w:r w:rsidRPr="00970111">
              <w:rPr>
                <w:rFonts w:ascii="Book Antiqua" w:hAnsi="Book Antiqua"/>
                <w:sz w:val="24"/>
                <w:szCs w:val="24"/>
              </w:rPr>
              <w:t xml:space="preserve">Informe 759-PLA-MI-2020 relacionado con la </w:t>
            </w:r>
            <w:r w:rsidR="00834CC3" w:rsidRPr="00970111">
              <w:rPr>
                <w:rFonts w:ascii="Book Antiqua" w:hAnsi="Book Antiqua"/>
                <w:sz w:val="24"/>
                <w:szCs w:val="24"/>
              </w:rPr>
              <w:t>Separación de la</w:t>
            </w:r>
            <w:r w:rsidRPr="00970111">
              <w:rPr>
                <w:rFonts w:ascii="Book Antiqua" w:hAnsi="Book Antiqua"/>
                <w:sz w:val="24"/>
                <w:szCs w:val="24"/>
              </w:rPr>
              <w:t>s</w:t>
            </w:r>
            <w:r w:rsidR="00834CC3" w:rsidRPr="00970111">
              <w:rPr>
                <w:rFonts w:ascii="Book Antiqua" w:hAnsi="Book Antiqua"/>
                <w:sz w:val="24"/>
                <w:szCs w:val="24"/>
              </w:rPr>
              <w:t xml:space="preserve"> Seccion</w:t>
            </w:r>
            <w:r w:rsidRPr="00970111">
              <w:rPr>
                <w:rFonts w:ascii="Book Antiqua" w:hAnsi="Book Antiqua"/>
                <w:sz w:val="24"/>
                <w:szCs w:val="24"/>
              </w:rPr>
              <w:t>es</w:t>
            </w:r>
            <w:r w:rsidR="00834CC3" w:rsidRPr="00970111">
              <w:rPr>
                <w:rFonts w:ascii="Book Antiqua" w:hAnsi="Book Antiqua"/>
                <w:sz w:val="24"/>
                <w:szCs w:val="24"/>
              </w:rPr>
              <w:t xml:space="preserve"> de Robos y Hurtos</w:t>
            </w:r>
            <w:r w:rsidRPr="00970111">
              <w:rPr>
                <w:rFonts w:ascii="Book Antiqua" w:hAnsi="Book Antiqua"/>
                <w:sz w:val="24"/>
                <w:szCs w:val="24"/>
              </w:rPr>
              <w:t>, adscritas al Departamento de Investigaciones Criminales del OIJ.</w:t>
            </w:r>
          </w:p>
        </w:tc>
        <w:bookmarkStart w:id="5" w:name="_MON_1683551826"/>
        <w:bookmarkEnd w:id="5"/>
        <w:tc>
          <w:tcPr>
            <w:tcW w:w="1985" w:type="dxa"/>
            <w:shd w:val="clear" w:color="auto" w:fill="auto"/>
            <w:vAlign w:val="center"/>
          </w:tcPr>
          <w:p w14:paraId="2EA5669F" w14:textId="0749E54E" w:rsidR="00D5736C" w:rsidRPr="00970111" w:rsidRDefault="00834CC3">
            <w:pPr>
              <w:pStyle w:val="TableParagraph"/>
              <w:jc w:val="center"/>
              <w:rPr>
                <w:rFonts w:ascii="Book Antiqua" w:hAnsi="Book Antiqua"/>
                <w:sz w:val="20"/>
              </w:rPr>
            </w:pPr>
            <w:r w:rsidRPr="00970111">
              <w:rPr>
                <w:rFonts w:ascii="Book Antiqua" w:hAnsi="Book Antiqua"/>
                <w:sz w:val="20"/>
              </w:rPr>
              <w:object w:dxaOrig="1508" w:dyaOrig="983" w14:anchorId="38EEA140">
                <v:shape id="_x0000_i1027" type="#_x0000_t75" style="width:75.15pt;height:48.85pt" o:ole="">
                  <v:imagedata r:id="rId12" o:title=""/>
                </v:shape>
                <o:OLEObject Type="Embed" ProgID="Word.Document.12" ShapeID="_x0000_i1027" DrawAspect="Icon" ObjectID="_1727092687" r:id="rId13">
                  <o:FieldCodes>\s</o:FieldCodes>
                </o:OLEObject>
              </w:object>
            </w:r>
          </w:p>
        </w:tc>
      </w:tr>
      <w:tr w:rsidR="00B604A5" w:rsidRPr="00970111" w14:paraId="059A79E4" w14:textId="77777777" w:rsidTr="00970111">
        <w:trPr>
          <w:trHeight w:val="275"/>
          <w:jc w:val="center"/>
        </w:trPr>
        <w:tc>
          <w:tcPr>
            <w:tcW w:w="1129" w:type="dxa"/>
            <w:shd w:val="clear" w:color="auto" w:fill="auto"/>
            <w:vAlign w:val="center"/>
          </w:tcPr>
          <w:p w14:paraId="28A1E558" w14:textId="4930240E" w:rsidR="00B604A5" w:rsidRPr="00970111" w:rsidRDefault="00B604A5" w:rsidP="00F2242C">
            <w:pPr>
              <w:pStyle w:val="TableParagraph"/>
              <w:ind w:left="6"/>
              <w:jc w:val="center"/>
              <w:rPr>
                <w:rFonts w:ascii="Book Antiqua" w:hAnsi="Book Antiqua"/>
                <w:b/>
                <w:sz w:val="24"/>
              </w:rPr>
            </w:pPr>
            <w:r w:rsidRPr="00970111">
              <w:rPr>
                <w:rFonts w:ascii="Book Antiqua" w:hAnsi="Book Antiqua"/>
                <w:b/>
                <w:sz w:val="24"/>
              </w:rPr>
              <w:t>2</w:t>
            </w:r>
          </w:p>
        </w:tc>
        <w:tc>
          <w:tcPr>
            <w:tcW w:w="5103" w:type="dxa"/>
            <w:shd w:val="clear" w:color="auto" w:fill="auto"/>
            <w:vAlign w:val="center"/>
          </w:tcPr>
          <w:p w14:paraId="65E81BA3" w14:textId="5186B7CA" w:rsidR="00B604A5" w:rsidRPr="00970111" w:rsidRDefault="00586CE1" w:rsidP="00970111">
            <w:pPr>
              <w:pStyle w:val="TableParagraph"/>
              <w:ind w:left="143" w:right="138"/>
              <w:jc w:val="both"/>
              <w:rPr>
                <w:rFonts w:ascii="Book Antiqua" w:hAnsi="Book Antiqua"/>
                <w:sz w:val="24"/>
                <w:szCs w:val="24"/>
              </w:rPr>
            </w:pPr>
            <w:r w:rsidRPr="00970111">
              <w:rPr>
                <w:rFonts w:ascii="Book Antiqua" w:hAnsi="Book Antiqua"/>
                <w:sz w:val="24"/>
                <w:szCs w:val="24"/>
              </w:rPr>
              <w:t xml:space="preserve">Oficio 148-SR-2021 </w:t>
            </w:r>
            <w:r w:rsidR="00834CC3" w:rsidRPr="00970111">
              <w:rPr>
                <w:rFonts w:ascii="Book Antiqua" w:hAnsi="Book Antiqua"/>
                <w:sz w:val="24"/>
                <w:szCs w:val="24"/>
              </w:rPr>
              <w:t>remitid</w:t>
            </w:r>
            <w:r w:rsidRPr="00970111">
              <w:rPr>
                <w:rFonts w:ascii="Book Antiqua" w:hAnsi="Book Antiqua"/>
                <w:sz w:val="24"/>
                <w:szCs w:val="24"/>
              </w:rPr>
              <w:t>o</w:t>
            </w:r>
            <w:r w:rsidR="00834CC3" w:rsidRPr="00970111">
              <w:rPr>
                <w:rFonts w:ascii="Book Antiqua" w:hAnsi="Book Antiqua"/>
                <w:sz w:val="24"/>
                <w:szCs w:val="24"/>
              </w:rPr>
              <w:t xml:space="preserve"> a la Dirección de Planificación, </w:t>
            </w:r>
            <w:r w:rsidR="00A2741C" w:rsidRPr="00970111">
              <w:rPr>
                <w:rFonts w:ascii="Book Antiqua" w:hAnsi="Book Antiqua"/>
                <w:sz w:val="24"/>
                <w:szCs w:val="24"/>
              </w:rPr>
              <w:t xml:space="preserve">sobre la </w:t>
            </w:r>
            <w:r w:rsidR="00834CC3" w:rsidRPr="00970111">
              <w:rPr>
                <w:rFonts w:ascii="Book Antiqua" w:hAnsi="Book Antiqua"/>
                <w:sz w:val="24"/>
                <w:szCs w:val="24"/>
              </w:rPr>
              <w:t>distribución de plazas</w:t>
            </w:r>
            <w:r w:rsidR="00A2741C" w:rsidRPr="00970111">
              <w:rPr>
                <w:rFonts w:ascii="Book Antiqua" w:hAnsi="Book Antiqua"/>
                <w:sz w:val="24"/>
                <w:szCs w:val="24"/>
              </w:rPr>
              <w:t xml:space="preserve"> </w:t>
            </w:r>
            <w:r w:rsidRPr="00970111">
              <w:rPr>
                <w:rFonts w:ascii="Book Antiqua" w:hAnsi="Book Antiqua"/>
                <w:sz w:val="24"/>
                <w:szCs w:val="24"/>
              </w:rPr>
              <w:t xml:space="preserve">de investigación </w:t>
            </w:r>
            <w:r w:rsidR="00A2741C" w:rsidRPr="00970111">
              <w:rPr>
                <w:rFonts w:ascii="Book Antiqua" w:hAnsi="Book Antiqua"/>
                <w:sz w:val="24"/>
                <w:szCs w:val="24"/>
              </w:rPr>
              <w:t>en las nuevas Secciones</w:t>
            </w:r>
            <w:r w:rsidR="003913C5" w:rsidRPr="00970111">
              <w:rPr>
                <w:rFonts w:ascii="Book Antiqua" w:hAnsi="Book Antiqua"/>
                <w:sz w:val="24"/>
                <w:szCs w:val="24"/>
              </w:rPr>
              <w:t xml:space="preserve"> de Robos y de Hurtos, en abril de 2021.</w:t>
            </w:r>
          </w:p>
        </w:tc>
        <w:tc>
          <w:tcPr>
            <w:tcW w:w="1985" w:type="dxa"/>
            <w:shd w:val="clear" w:color="auto" w:fill="auto"/>
            <w:vAlign w:val="center"/>
          </w:tcPr>
          <w:p w14:paraId="14791EAC" w14:textId="0F600636" w:rsidR="00B604A5" w:rsidRPr="00970111" w:rsidRDefault="00823FCA">
            <w:pPr>
              <w:pStyle w:val="TableParagraph"/>
              <w:jc w:val="center"/>
              <w:rPr>
                <w:rFonts w:ascii="Book Antiqua" w:hAnsi="Book Antiqua"/>
                <w:sz w:val="20"/>
              </w:rPr>
            </w:pPr>
            <w:r w:rsidRPr="00970111">
              <w:rPr>
                <w:rFonts w:ascii="Book Antiqua" w:hAnsi="Book Antiqua"/>
                <w:sz w:val="20"/>
              </w:rPr>
              <w:object w:dxaOrig="1376" w:dyaOrig="893" w14:anchorId="69500AFB">
                <v:shape id="_x0000_i1028" type="#_x0000_t75" style="width:67.6pt;height:44.45pt" o:ole="">
                  <v:imagedata r:id="rId14" o:title=""/>
                </v:shape>
                <o:OLEObject Type="Embed" ProgID="Acrobat.Document.DC" ShapeID="_x0000_i1028" DrawAspect="Icon" ObjectID="_1727092688" r:id="rId15"/>
              </w:object>
            </w:r>
          </w:p>
        </w:tc>
      </w:tr>
      <w:tr w:rsidR="00B604A5" w:rsidRPr="00970111" w14:paraId="4766AE0E" w14:textId="77777777" w:rsidTr="00970111">
        <w:trPr>
          <w:trHeight w:val="275"/>
          <w:jc w:val="center"/>
        </w:trPr>
        <w:tc>
          <w:tcPr>
            <w:tcW w:w="1129" w:type="dxa"/>
            <w:shd w:val="clear" w:color="auto" w:fill="auto"/>
            <w:vAlign w:val="center"/>
          </w:tcPr>
          <w:p w14:paraId="4F1BB635" w14:textId="56E4062D" w:rsidR="00B604A5" w:rsidRPr="00970111" w:rsidRDefault="00B604A5" w:rsidP="00F2242C">
            <w:pPr>
              <w:pStyle w:val="TableParagraph"/>
              <w:ind w:left="6"/>
              <w:jc w:val="center"/>
              <w:rPr>
                <w:rFonts w:ascii="Book Antiqua" w:hAnsi="Book Antiqua"/>
                <w:b/>
                <w:sz w:val="24"/>
              </w:rPr>
            </w:pPr>
            <w:r w:rsidRPr="00970111">
              <w:rPr>
                <w:rFonts w:ascii="Book Antiqua" w:hAnsi="Book Antiqua"/>
                <w:b/>
                <w:sz w:val="24"/>
              </w:rPr>
              <w:lastRenderedPageBreak/>
              <w:t>3</w:t>
            </w:r>
          </w:p>
        </w:tc>
        <w:tc>
          <w:tcPr>
            <w:tcW w:w="5103" w:type="dxa"/>
            <w:shd w:val="clear" w:color="auto" w:fill="auto"/>
            <w:vAlign w:val="center"/>
          </w:tcPr>
          <w:p w14:paraId="7529E15F" w14:textId="17541FBB" w:rsidR="00B604A5" w:rsidRPr="00970111" w:rsidRDefault="00834CC3" w:rsidP="00970111">
            <w:pPr>
              <w:pStyle w:val="TableParagraph"/>
              <w:ind w:left="143" w:right="138"/>
              <w:jc w:val="both"/>
              <w:rPr>
                <w:rFonts w:ascii="Book Antiqua" w:hAnsi="Book Antiqua"/>
                <w:sz w:val="24"/>
                <w:szCs w:val="24"/>
              </w:rPr>
            </w:pPr>
            <w:r w:rsidRPr="00970111">
              <w:rPr>
                <w:rFonts w:ascii="Book Antiqua" w:hAnsi="Book Antiqua"/>
                <w:sz w:val="24"/>
                <w:szCs w:val="24"/>
              </w:rPr>
              <w:t>Consulta a la Jefatura del Departamento de Investigaciones Criminales, puestos Administrativos</w:t>
            </w:r>
          </w:p>
        </w:tc>
        <w:tc>
          <w:tcPr>
            <w:tcW w:w="1985" w:type="dxa"/>
            <w:shd w:val="clear" w:color="auto" w:fill="auto"/>
            <w:vAlign w:val="center"/>
          </w:tcPr>
          <w:p w14:paraId="62B7FCB6" w14:textId="1197BEA6" w:rsidR="00B604A5" w:rsidRPr="00970111" w:rsidRDefault="00823FCA">
            <w:pPr>
              <w:pStyle w:val="TableParagraph"/>
              <w:jc w:val="center"/>
              <w:rPr>
                <w:rFonts w:ascii="Book Antiqua" w:hAnsi="Book Antiqua"/>
                <w:sz w:val="20"/>
              </w:rPr>
            </w:pPr>
            <w:r w:rsidRPr="00970111">
              <w:rPr>
                <w:rFonts w:ascii="Book Antiqua" w:hAnsi="Book Antiqua"/>
                <w:sz w:val="20"/>
              </w:rPr>
              <w:object w:dxaOrig="1376" w:dyaOrig="893" w14:anchorId="463EE9F1">
                <v:shape id="_x0000_i1029" type="#_x0000_t75" style="width:65.75pt;height:45.7pt" o:ole="">
                  <v:imagedata r:id="rId16" o:title=""/>
                </v:shape>
                <o:OLEObject Type="Embed" ProgID="Package" ShapeID="_x0000_i1029" DrawAspect="Icon" ObjectID="_1727092689" r:id="rId17"/>
              </w:object>
            </w:r>
          </w:p>
        </w:tc>
      </w:tr>
      <w:tr w:rsidR="00B21831" w:rsidRPr="00970111" w14:paraId="4F63C467" w14:textId="77777777" w:rsidTr="00970111">
        <w:trPr>
          <w:trHeight w:val="275"/>
          <w:jc w:val="center"/>
        </w:trPr>
        <w:tc>
          <w:tcPr>
            <w:tcW w:w="1129" w:type="dxa"/>
            <w:shd w:val="clear" w:color="auto" w:fill="auto"/>
            <w:vAlign w:val="center"/>
          </w:tcPr>
          <w:p w14:paraId="4399B153" w14:textId="41727730" w:rsidR="00B21831" w:rsidRPr="00970111" w:rsidRDefault="00B21831" w:rsidP="00F2242C">
            <w:pPr>
              <w:pStyle w:val="TableParagraph"/>
              <w:ind w:left="6"/>
              <w:jc w:val="center"/>
              <w:rPr>
                <w:rFonts w:ascii="Book Antiqua" w:hAnsi="Book Antiqua"/>
                <w:b/>
                <w:sz w:val="24"/>
              </w:rPr>
            </w:pPr>
            <w:r>
              <w:rPr>
                <w:rFonts w:ascii="Book Antiqua" w:hAnsi="Book Antiqua"/>
                <w:b/>
                <w:sz w:val="24"/>
              </w:rPr>
              <w:t>4</w:t>
            </w:r>
          </w:p>
        </w:tc>
        <w:tc>
          <w:tcPr>
            <w:tcW w:w="5103" w:type="dxa"/>
            <w:shd w:val="clear" w:color="auto" w:fill="auto"/>
            <w:vAlign w:val="center"/>
          </w:tcPr>
          <w:p w14:paraId="7A34A60C" w14:textId="29F0029B" w:rsidR="00B21831" w:rsidRPr="00970111" w:rsidRDefault="00B21831" w:rsidP="00970111">
            <w:pPr>
              <w:pStyle w:val="TableParagraph"/>
              <w:ind w:left="143" w:right="138"/>
              <w:jc w:val="both"/>
              <w:rPr>
                <w:rFonts w:ascii="Book Antiqua" w:hAnsi="Book Antiqua"/>
                <w:sz w:val="24"/>
                <w:szCs w:val="24"/>
              </w:rPr>
            </w:pPr>
            <w:r>
              <w:rPr>
                <w:rFonts w:ascii="Book Antiqua" w:hAnsi="Book Antiqua"/>
                <w:sz w:val="24"/>
                <w:szCs w:val="24"/>
              </w:rPr>
              <w:t>Oficio de respuesta 0634-DICR-2021 / Ref. 1490-2021, del 23 de julio de 2021.</w:t>
            </w:r>
          </w:p>
        </w:tc>
        <w:tc>
          <w:tcPr>
            <w:tcW w:w="1985" w:type="dxa"/>
            <w:shd w:val="clear" w:color="auto" w:fill="auto"/>
            <w:vAlign w:val="center"/>
          </w:tcPr>
          <w:p w14:paraId="50D325F3" w14:textId="172D3AC3" w:rsidR="00B21831" w:rsidRPr="00970111" w:rsidRDefault="002F23B4">
            <w:pPr>
              <w:pStyle w:val="TableParagraph"/>
              <w:jc w:val="center"/>
              <w:rPr>
                <w:rFonts w:ascii="Book Antiqua" w:hAnsi="Book Antiqua"/>
                <w:sz w:val="20"/>
              </w:rPr>
            </w:pPr>
            <w:r>
              <w:rPr>
                <w:rFonts w:ascii="Book Antiqua" w:hAnsi="Book Antiqua"/>
                <w:sz w:val="20"/>
              </w:rPr>
              <w:object w:dxaOrig="1376" w:dyaOrig="893" w14:anchorId="74F1A838">
                <v:shape id="_x0000_i1030" type="#_x0000_t75" style="width:68.25pt;height:45.1pt" o:ole="">
                  <v:imagedata r:id="rId18" o:title=""/>
                </v:shape>
                <o:OLEObject Type="Embed" ProgID="Acrobat.Document.DC" ShapeID="_x0000_i1030" DrawAspect="Icon" ObjectID="_1727092690" r:id="rId19"/>
              </w:object>
            </w:r>
          </w:p>
        </w:tc>
      </w:tr>
    </w:tbl>
    <w:p w14:paraId="20465526" w14:textId="77777777" w:rsidR="000E49E3" w:rsidRPr="00C62FCB" w:rsidRDefault="000E49E3">
      <w:pPr>
        <w:rPr>
          <w:rFonts w:ascii="Book Antiqua" w:hAnsi="Book Antiqua" w:cs="Book Antiqua"/>
          <w:sz w:val="24"/>
          <w:szCs w:val="24"/>
        </w:rPr>
      </w:pPr>
    </w:p>
    <w:sectPr w:rsidR="000E49E3" w:rsidRPr="00C62FCB" w:rsidSect="005E49A8">
      <w:headerReference w:type="default" r:id="rId20"/>
      <w:footerReference w:type="even" r:id="rId21"/>
      <w:footerReference w:type="default" r:id="rId22"/>
      <w:pgSz w:w="12242" w:h="15842" w:code="1"/>
      <w:pgMar w:top="1417" w:right="1701" w:bottom="993" w:left="1701"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114C2" w14:textId="77777777" w:rsidR="008B5A53" w:rsidRDefault="008B5A53">
      <w:r>
        <w:separator/>
      </w:r>
    </w:p>
  </w:endnote>
  <w:endnote w:type="continuationSeparator" w:id="0">
    <w:p w14:paraId="538F7AC4" w14:textId="77777777" w:rsidR="008B5A53" w:rsidRDefault="008B5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ans Narrow">
    <w:altName w:val="Arial"/>
    <w:panose1 w:val="020B0606020202030204"/>
    <w:charset w:val="00"/>
    <w:family w:val="swiss"/>
    <w:pitch w:val="variable"/>
    <w:sig w:usb0="A00002AF" w:usb1="5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8DD5F" w14:textId="77777777" w:rsidR="00387BB3" w:rsidRDefault="00387BB3">
    <w:pPr>
      <w:pStyle w:val="Piedepgina"/>
    </w:pPr>
  </w:p>
  <w:p w14:paraId="5D0D3AD7" w14:textId="77777777" w:rsidR="00387BB3" w:rsidRDefault="00387B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49AA" w14:textId="77777777" w:rsidR="00387BB3" w:rsidRDefault="00387BB3"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45E4D8F9" w14:textId="77777777" w:rsidR="00387BB3" w:rsidRPr="0036463A" w:rsidRDefault="00387BB3"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7764969B" w14:textId="77777777" w:rsidR="00387BB3" w:rsidRDefault="00387BB3" w:rsidP="002F6410">
    <w:pPr>
      <w:pStyle w:val="Piedepgina"/>
      <w:ind w:right="360"/>
    </w:pPr>
  </w:p>
  <w:p w14:paraId="001F5284" w14:textId="77777777" w:rsidR="00387BB3" w:rsidRDefault="00387B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52A65" w14:textId="77777777" w:rsidR="008B5A53" w:rsidRDefault="008B5A53">
      <w:r>
        <w:separator/>
      </w:r>
    </w:p>
  </w:footnote>
  <w:footnote w:type="continuationSeparator" w:id="0">
    <w:p w14:paraId="5B68E5BC" w14:textId="77777777" w:rsidR="008B5A53" w:rsidRDefault="008B5A53">
      <w:r>
        <w:continuationSeparator/>
      </w:r>
    </w:p>
  </w:footnote>
  <w:footnote w:id="1">
    <w:p w14:paraId="4633A8CC" w14:textId="501D8334" w:rsidR="00387BB3" w:rsidRPr="00F2242C" w:rsidRDefault="00387BB3">
      <w:pPr>
        <w:pStyle w:val="Textonotapie"/>
        <w:rPr>
          <w:lang w:val="es-CR"/>
        </w:rPr>
      </w:pPr>
      <w:r>
        <w:rPr>
          <w:rStyle w:val="Refdenotaalpie"/>
        </w:rPr>
        <w:footnoteRef/>
      </w:r>
      <w:r>
        <w:t xml:space="preserve"> Aprobado por </w:t>
      </w:r>
      <w:r w:rsidRPr="004A3BB3">
        <w:t xml:space="preserve">el Consejo Superior </w:t>
      </w:r>
      <w:r>
        <w:t xml:space="preserve">en sesión </w:t>
      </w:r>
      <w:r w:rsidRPr="004A3BB3">
        <w:t>73-2020, celebrada el 21 de julio de 2020, artículo XXXII</w:t>
      </w:r>
      <w:r>
        <w:t>.</w:t>
      </w:r>
    </w:p>
  </w:footnote>
  <w:footnote w:id="2">
    <w:p w14:paraId="5EC8743E" w14:textId="41EFD8AE" w:rsidR="00387BB3" w:rsidRDefault="00387BB3">
      <w:pPr>
        <w:pStyle w:val="Textonotapie"/>
      </w:pPr>
      <w:r>
        <w:rPr>
          <w:rStyle w:val="Refdenotaalpie"/>
        </w:rPr>
        <w:footnoteRef/>
      </w:r>
      <w:r>
        <w:t xml:space="preserve"> Se consultó vía Teams al Lic. Paulo Mena Quesada, Profesional 2 del Subproceso.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738F6" w14:textId="2FD5FA52" w:rsidR="00387BB3" w:rsidRDefault="00387BB3"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15117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3pt;height:36.3pt" o:ole="">
          <v:imagedata r:id="rId1" o:title=""/>
        </v:shape>
        <o:OLEObject Type="Embed" ShapeID="_x0000_i1031" DrawAspect="Content" ObjectID="_1727092691" r:id="rId2"/>
      </w:object>
    </w:r>
  </w:p>
  <w:p w14:paraId="5510EAF1" w14:textId="77777777" w:rsidR="00387BB3" w:rsidRDefault="00387BB3"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511F486" w14:textId="77777777" w:rsidR="00387BB3" w:rsidRPr="000716EC" w:rsidRDefault="00387BB3" w:rsidP="00BF0EE8">
    <w:pPr>
      <w:pStyle w:val="Encabezado"/>
      <w:jc w:val="center"/>
    </w:pPr>
    <w:r w:rsidRPr="001018BE">
      <w:rPr>
        <w:rFonts w:ascii="Book Antiqua" w:hAnsi="Book Antiqua" w:cs="Book Antiqua"/>
        <w:i/>
        <w:iCs/>
        <w:sz w:val="18"/>
        <w:szCs w:val="18"/>
        <w:lang w:val="es-ES"/>
      </w:rPr>
      <w:t xml:space="preserve">Telf.   </w:t>
    </w:r>
    <w:r w:rsidRPr="000716EC">
      <w:rPr>
        <w:rFonts w:ascii="Book Antiqua" w:hAnsi="Book Antiqua" w:cs="Book Antiqua"/>
        <w:i/>
        <w:iCs/>
        <w:sz w:val="18"/>
        <w:szCs w:val="18"/>
      </w:rPr>
      <w:t>2295-3600 / 3599 / Apdo.  95-1003 / planificacion@poder-judicial.go.cr</w:t>
    </w:r>
  </w:p>
  <w:p w14:paraId="1CDE6B69" w14:textId="77777777" w:rsidR="00387BB3" w:rsidRPr="000716EC" w:rsidRDefault="00387BB3" w:rsidP="00BF0EE8">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1537726"/>
    <w:multiLevelType w:val="hybridMultilevel"/>
    <w:tmpl w:val="2480AB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AC3864"/>
    <w:multiLevelType w:val="hybridMultilevel"/>
    <w:tmpl w:val="5C407754"/>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91523AC"/>
    <w:multiLevelType w:val="hybridMultilevel"/>
    <w:tmpl w:val="50DECA74"/>
    <w:lvl w:ilvl="0" w:tplc="140A0001">
      <w:start w:val="1"/>
      <w:numFmt w:val="bullet"/>
      <w:lvlText w:val=""/>
      <w:lvlJc w:val="left"/>
      <w:pPr>
        <w:ind w:left="644"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B987CDB"/>
    <w:multiLevelType w:val="hybridMultilevel"/>
    <w:tmpl w:val="9440F51E"/>
    <w:lvl w:ilvl="0" w:tplc="6056422A">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7"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5AA5578"/>
    <w:multiLevelType w:val="hybridMultilevel"/>
    <w:tmpl w:val="74182AF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9" w15:restartNumberingAfterBreak="0">
    <w:nsid w:val="15D3033A"/>
    <w:multiLevelType w:val="hybridMultilevel"/>
    <w:tmpl w:val="EA008B2E"/>
    <w:lvl w:ilvl="0" w:tplc="0C0A000F">
      <w:start w:val="1"/>
      <w:numFmt w:val="decimal"/>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0" w15:restartNumberingAfterBreak="0">
    <w:nsid w:val="15D8340B"/>
    <w:multiLevelType w:val="hybridMultilevel"/>
    <w:tmpl w:val="8D2C5D2A"/>
    <w:lvl w:ilvl="0" w:tplc="140A0019">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2" w15:restartNumberingAfterBreak="0">
    <w:nsid w:val="1ADD5752"/>
    <w:multiLevelType w:val="multilevel"/>
    <w:tmpl w:val="5AC469D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bCs/>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C367FD1"/>
    <w:multiLevelType w:val="multilevel"/>
    <w:tmpl w:val="DC68171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EEE50C5"/>
    <w:multiLevelType w:val="hybridMultilevel"/>
    <w:tmpl w:val="0F36E7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5DA363D"/>
    <w:multiLevelType w:val="hybridMultilevel"/>
    <w:tmpl w:val="ED2690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15:restartNumberingAfterBreak="0">
    <w:nsid w:val="3FBC5468"/>
    <w:multiLevelType w:val="hybridMultilevel"/>
    <w:tmpl w:val="A78E89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3C80C09"/>
    <w:multiLevelType w:val="multilevel"/>
    <w:tmpl w:val="E99455CC"/>
    <w:lvl w:ilvl="0">
      <w:start w:val="1"/>
      <w:numFmt w:val="upperRoman"/>
      <w:lvlText w:val="%1."/>
      <w:lvlJc w:val="right"/>
      <w:pPr>
        <w:ind w:left="720" w:hanging="360"/>
      </w:p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24" w15:restartNumberingAfterBreak="0">
    <w:nsid w:val="520A1FE7"/>
    <w:multiLevelType w:val="hybridMultilevel"/>
    <w:tmpl w:val="4A422A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29B43E9"/>
    <w:multiLevelType w:val="hybridMultilevel"/>
    <w:tmpl w:val="22C8D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C31E0C"/>
    <w:multiLevelType w:val="hybridMultilevel"/>
    <w:tmpl w:val="3A623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4323AE8"/>
    <w:multiLevelType w:val="hybridMultilevel"/>
    <w:tmpl w:val="366E9C0E"/>
    <w:lvl w:ilvl="0" w:tplc="D9C273E2">
      <w:start w:val="8"/>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8"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6C05AE6"/>
    <w:multiLevelType w:val="hybridMultilevel"/>
    <w:tmpl w:val="C900A02E"/>
    <w:lvl w:ilvl="0" w:tplc="1F5095A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5"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39" w15:restartNumberingAfterBreak="0">
    <w:nsid w:val="6C1A61D6"/>
    <w:multiLevelType w:val="hybridMultilevel"/>
    <w:tmpl w:val="3F2CD9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41"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4343705"/>
    <w:multiLevelType w:val="multilevel"/>
    <w:tmpl w:val="7F6E06C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2"/>
  </w:num>
  <w:num w:numId="2">
    <w:abstractNumId w:val="43"/>
  </w:num>
  <w:num w:numId="3">
    <w:abstractNumId w:val="16"/>
  </w:num>
  <w:num w:numId="4">
    <w:abstractNumId w:val="37"/>
  </w:num>
  <w:num w:numId="5">
    <w:abstractNumId w:val="18"/>
  </w:num>
  <w:num w:numId="6">
    <w:abstractNumId w:val="30"/>
  </w:num>
  <w:num w:numId="7">
    <w:abstractNumId w:val="44"/>
  </w:num>
  <w:num w:numId="8">
    <w:abstractNumId w:val="35"/>
  </w:num>
  <w:num w:numId="9">
    <w:abstractNumId w:val="32"/>
  </w:num>
  <w:num w:numId="10">
    <w:abstractNumId w:val="19"/>
  </w:num>
  <w:num w:numId="11">
    <w:abstractNumId w:val="31"/>
  </w:num>
  <w:num w:numId="12">
    <w:abstractNumId w:val="40"/>
  </w:num>
  <w:num w:numId="13">
    <w:abstractNumId w:val="33"/>
  </w:num>
  <w:num w:numId="14">
    <w:abstractNumId w:val="28"/>
  </w:num>
  <w:num w:numId="15">
    <w:abstractNumId w:val="4"/>
  </w:num>
  <w:num w:numId="16">
    <w:abstractNumId w:val="36"/>
  </w:num>
  <w:num w:numId="17">
    <w:abstractNumId w:val="7"/>
  </w:num>
  <w:num w:numId="18">
    <w:abstractNumId w:val="38"/>
  </w:num>
  <w:num w:numId="19">
    <w:abstractNumId w:val="17"/>
  </w:num>
  <w:num w:numId="20">
    <w:abstractNumId w:val="11"/>
  </w:num>
  <w:num w:numId="21">
    <w:abstractNumId w:val="15"/>
  </w:num>
  <w:num w:numId="22">
    <w:abstractNumId w:val="34"/>
  </w:num>
  <w:num w:numId="23">
    <w:abstractNumId w:val="4"/>
  </w:num>
  <w:num w:numId="24">
    <w:abstractNumId w:val="4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2"/>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3"/>
  </w:num>
  <w:num w:numId="31">
    <w:abstractNumId w:val="3"/>
  </w:num>
  <w:num w:numId="32">
    <w:abstractNumId w:val="24"/>
  </w:num>
  <w:num w:numId="33">
    <w:abstractNumId w:val="6"/>
  </w:num>
  <w:num w:numId="34">
    <w:abstractNumId w:val="42"/>
  </w:num>
  <w:num w:numId="35">
    <w:abstractNumId w:val="39"/>
  </w:num>
  <w:num w:numId="36">
    <w:abstractNumId w:val="5"/>
  </w:num>
  <w:num w:numId="37">
    <w:abstractNumId w:val="14"/>
  </w:num>
  <w:num w:numId="38">
    <w:abstractNumId w:val="10"/>
  </w:num>
  <w:num w:numId="39">
    <w:abstractNumId w:val="8"/>
  </w:num>
  <w:num w:numId="40">
    <w:abstractNumId w:val="29"/>
  </w:num>
  <w:num w:numId="41">
    <w:abstractNumId w:val="23"/>
  </w:num>
  <w:num w:numId="42">
    <w:abstractNumId w:val="25"/>
  </w:num>
  <w:num w:numId="43">
    <w:abstractNumId w:val="27"/>
  </w:num>
  <w:num w:numId="44">
    <w:abstractNumId w:val="1"/>
  </w:num>
  <w:num w:numId="45">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4630"/>
    <w:rsid w:val="0000602A"/>
    <w:rsid w:val="000131C6"/>
    <w:rsid w:val="00015027"/>
    <w:rsid w:val="00017FC9"/>
    <w:rsid w:val="00026481"/>
    <w:rsid w:val="0003146D"/>
    <w:rsid w:val="0003358A"/>
    <w:rsid w:val="00035AA0"/>
    <w:rsid w:val="00036425"/>
    <w:rsid w:val="00040429"/>
    <w:rsid w:val="0004415E"/>
    <w:rsid w:val="00044B65"/>
    <w:rsid w:val="00054A79"/>
    <w:rsid w:val="000558D4"/>
    <w:rsid w:val="00057F01"/>
    <w:rsid w:val="000609D9"/>
    <w:rsid w:val="00064064"/>
    <w:rsid w:val="000716EC"/>
    <w:rsid w:val="00072F0F"/>
    <w:rsid w:val="000745D1"/>
    <w:rsid w:val="000751B3"/>
    <w:rsid w:val="00077A41"/>
    <w:rsid w:val="00083A70"/>
    <w:rsid w:val="0008547D"/>
    <w:rsid w:val="00091969"/>
    <w:rsid w:val="000920EF"/>
    <w:rsid w:val="0009367A"/>
    <w:rsid w:val="0009527E"/>
    <w:rsid w:val="00096859"/>
    <w:rsid w:val="000A039F"/>
    <w:rsid w:val="000A0AE6"/>
    <w:rsid w:val="000A326D"/>
    <w:rsid w:val="000A4524"/>
    <w:rsid w:val="000A5E79"/>
    <w:rsid w:val="000B0CC7"/>
    <w:rsid w:val="000B1F7E"/>
    <w:rsid w:val="000B3685"/>
    <w:rsid w:val="000B6151"/>
    <w:rsid w:val="000C10D2"/>
    <w:rsid w:val="000C56A7"/>
    <w:rsid w:val="000C66A3"/>
    <w:rsid w:val="000D2787"/>
    <w:rsid w:val="000D5362"/>
    <w:rsid w:val="000D6B66"/>
    <w:rsid w:val="000E0040"/>
    <w:rsid w:val="000E0335"/>
    <w:rsid w:val="000E1624"/>
    <w:rsid w:val="000E49E3"/>
    <w:rsid w:val="000E5881"/>
    <w:rsid w:val="000F1030"/>
    <w:rsid w:val="000F163F"/>
    <w:rsid w:val="000F379F"/>
    <w:rsid w:val="000F594F"/>
    <w:rsid w:val="0010072D"/>
    <w:rsid w:val="00100FAE"/>
    <w:rsid w:val="001018BE"/>
    <w:rsid w:val="001020D5"/>
    <w:rsid w:val="00103E83"/>
    <w:rsid w:val="00105B13"/>
    <w:rsid w:val="00115C3D"/>
    <w:rsid w:val="001215D2"/>
    <w:rsid w:val="00132550"/>
    <w:rsid w:val="00132C12"/>
    <w:rsid w:val="00135450"/>
    <w:rsid w:val="00135C25"/>
    <w:rsid w:val="001362B0"/>
    <w:rsid w:val="00140C56"/>
    <w:rsid w:val="00145106"/>
    <w:rsid w:val="001458F9"/>
    <w:rsid w:val="001552B3"/>
    <w:rsid w:val="0015612D"/>
    <w:rsid w:val="0016402D"/>
    <w:rsid w:val="00165414"/>
    <w:rsid w:val="00170E9E"/>
    <w:rsid w:val="001739BF"/>
    <w:rsid w:val="00180D14"/>
    <w:rsid w:val="001812EB"/>
    <w:rsid w:val="00181F84"/>
    <w:rsid w:val="00182F00"/>
    <w:rsid w:val="001834A2"/>
    <w:rsid w:val="001874A4"/>
    <w:rsid w:val="00193CE2"/>
    <w:rsid w:val="0019575A"/>
    <w:rsid w:val="001A1602"/>
    <w:rsid w:val="001A233B"/>
    <w:rsid w:val="001A69A1"/>
    <w:rsid w:val="001B673E"/>
    <w:rsid w:val="001C21DB"/>
    <w:rsid w:val="001C2888"/>
    <w:rsid w:val="001C30D4"/>
    <w:rsid w:val="001C3274"/>
    <w:rsid w:val="001C3BEC"/>
    <w:rsid w:val="001C3D03"/>
    <w:rsid w:val="001D0A79"/>
    <w:rsid w:val="001D223B"/>
    <w:rsid w:val="001E0BF7"/>
    <w:rsid w:val="001E11B2"/>
    <w:rsid w:val="001E2E4F"/>
    <w:rsid w:val="001E3252"/>
    <w:rsid w:val="001E4C65"/>
    <w:rsid w:val="001E517B"/>
    <w:rsid w:val="001E6ECF"/>
    <w:rsid w:val="001F0B0C"/>
    <w:rsid w:val="001F0E39"/>
    <w:rsid w:val="001F1665"/>
    <w:rsid w:val="001F1A91"/>
    <w:rsid w:val="001F561E"/>
    <w:rsid w:val="00201673"/>
    <w:rsid w:val="00204BFB"/>
    <w:rsid w:val="0021051F"/>
    <w:rsid w:val="002106A3"/>
    <w:rsid w:val="00211747"/>
    <w:rsid w:val="00211A34"/>
    <w:rsid w:val="00213370"/>
    <w:rsid w:val="00217E6A"/>
    <w:rsid w:val="0022401C"/>
    <w:rsid w:val="00226881"/>
    <w:rsid w:val="00242CE9"/>
    <w:rsid w:val="002557CB"/>
    <w:rsid w:val="00255881"/>
    <w:rsid w:val="00257529"/>
    <w:rsid w:val="00272089"/>
    <w:rsid w:val="00272159"/>
    <w:rsid w:val="002727AA"/>
    <w:rsid w:val="00273333"/>
    <w:rsid w:val="002733DB"/>
    <w:rsid w:val="0027440A"/>
    <w:rsid w:val="0027605E"/>
    <w:rsid w:val="00276447"/>
    <w:rsid w:val="00282497"/>
    <w:rsid w:val="0028385A"/>
    <w:rsid w:val="00283912"/>
    <w:rsid w:val="00285FEE"/>
    <w:rsid w:val="002930DE"/>
    <w:rsid w:val="0029795C"/>
    <w:rsid w:val="002A03F8"/>
    <w:rsid w:val="002A34BF"/>
    <w:rsid w:val="002A4E48"/>
    <w:rsid w:val="002A5F32"/>
    <w:rsid w:val="002B047F"/>
    <w:rsid w:val="002C1FF7"/>
    <w:rsid w:val="002C34CC"/>
    <w:rsid w:val="002C4CD7"/>
    <w:rsid w:val="002C51E9"/>
    <w:rsid w:val="002C7CA1"/>
    <w:rsid w:val="002D3850"/>
    <w:rsid w:val="002D5A56"/>
    <w:rsid w:val="002D61DE"/>
    <w:rsid w:val="002D7A5F"/>
    <w:rsid w:val="002E000C"/>
    <w:rsid w:val="002E1E2B"/>
    <w:rsid w:val="002E2E30"/>
    <w:rsid w:val="002E35AC"/>
    <w:rsid w:val="002E37A8"/>
    <w:rsid w:val="002E4CC3"/>
    <w:rsid w:val="002E712D"/>
    <w:rsid w:val="002E718D"/>
    <w:rsid w:val="002F23B4"/>
    <w:rsid w:val="002F4017"/>
    <w:rsid w:val="002F6410"/>
    <w:rsid w:val="00300509"/>
    <w:rsid w:val="00300C68"/>
    <w:rsid w:val="00300CDB"/>
    <w:rsid w:val="003014A8"/>
    <w:rsid w:val="0030572C"/>
    <w:rsid w:val="0031256C"/>
    <w:rsid w:val="00320BF5"/>
    <w:rsid w:val="00323785"/>
    <w:rsid w:val="00331C96"/>
    <w:rsid w:val="00334A45"/>
    <w:rsid w:val="00340A7A"/>
    <w:rsid w:val="00344AEA"/>
    <w:rsid w:val="00346119"/>
    <w:rsid w:val="00351E4C"/>
    <w:rsid w:val="00352A68"/>
    <w:rsid w:val="0035408E"/>
    <w:rsid w:val="0036145F"/>
    <w:rsid w:val="00361D6D"/>
    <w:rsid w:val="00362450"/>
    <w:rsid w:val="0036298B"/>
    <w:rsid w:val="00363033"/>
    <w:rsid w:val="00364509"/>
    <w:rsid w:val="0036463A"/>
    <w:rsid w:val="00364898"/>
    <w:rsid w:val="00365CCB"/>
    <w:rsid w:val="00370FD1"/>
    <w:rsid w:val="003722A7"/>
    <w:rsid w:val="00372DAA"/>
    <w:rsid w:val="00375BD5"/>
    <w:rsid w:val="00376C12"/>
    <w:rsid w:val="00380F4B"/>
    <w:rsid w:val="00381A28"/>
    <w:rsid w:val="003830FA"/>
    <w:rsid w:val="0038346A"/>
    <w:rsid w:val="0038425F"/>
    <w:rsid w:val="0038435E"/>
    <w:rsid w:val="00387BB3"/>
    <w:rsid w:val="00390C2E"/>
    <w:rsid w:val="003913C5"/>
    <w:rsid w:val="003A43CF"/>
    <w:rsid w:val="003A718E"/>
    <w:rsid w:val="003B219A"/>
    <w:rsid w:val="003B231B"/>
    <w:rsid w:val="003B2AEF"/>
    <w:rsid w:val="003B45F6"/>
    <w:rsid w:val="003B6354"/>
    <w:rsid w:val="003C1A7E"/>
    <w:rsid w:val="003C3ACD"/>
    <w:rsid w:val="003D2F3D"/>
    <w:rsid w:val="003D338F"/>
    <w:rsid w:val="003D339F"/>
    <w:rsid w:val="003D62F2"/>
    <w:rsid w:val="003E326B"/>
    <w:rsid w:val="003E3D38"/>
    <w:rsid w:val="003E724E"/>
    <w:rsid w:val="003F007B"/>
    <w:rsid w:val="003F1345"/>
    <w:rsid w:val="003F341C"/>
    <w:rsid w:val="003F4B52"/>
    <w:rsid w:val="00401FA3"/>
    <w:rsid w:val="00403E92"/>
    <w:rsid w:val="00406B2D"/>
    <w:rsid w:val="00406E52"/>
    <w:rsid w:val="00407203"/>
    <w:rsid w:val="0041155F"/>
    <w:rsid w:val="0041224E"/>
    <w:rsid w:val="0041290A"/>
    <w:rsid w:val="004129F5"/>
    <w:rsid w:val="0041585C"/>
    <w:rsid w:val="00415C13"/>
    <w:rsid w:val="0042100B"/>
    <w:rsid w:val="00421D03"/>
    <w:rsid w:val="00423294"/>
    <w:rsid w:val="00430D8E"/>
    <w:rsid w:val="00432F12"/>
    <w:rsid w:val="00440735"/>
    <w:rsid w:val="004430A8"/>
    <w:rsid w:val="00447FE6"/>
    <w:rsid w:val="004508B3"/>
    <w:rsid w:val="00451BB6"/>
    <w:rsid w:val="0045285B"/>
    <w:rsid w:val="0046179E"/>
    <w:rsid w:val="004623AD"/>
    <w:rsid w:val="00462A95"/>
    <w:rsid w:val="004639B1"/>
    <w:rsid w:val="00464475"/>
    <w:rsid w:val="0046548A"/>
    <w:rsid w:val="00471651"/>
    <w:rsid w:val="00472F8B"/>
    <w:rsid w:val="004744DF"/>
    <w:rsid w:val="00482B90"/>
    <w:rsid w:val="00492A30"/>
    <w:rsid w:val="00493F2D"/>
    <w:rsid w:val="00494189"/>
    <w:rsid w:val="004A3BB3"/>
    <w:rsid w:val="004A3C55"/>
    <w:rsid w:val="004A4FF5"/>
    <w:rsid w:val="004A535E"/>
    <w:rsid w:val="004A6F26"/>
    <w:rsid w:val="004B0A06"/>
    <w:rsid w:val="004B38E3"/>
    <w:rsid w:val="004B4CBC"/>
    <w:rsid w:val="004B564E"/>
    <w:rsid w:val="004B616A"/>
    <w:rsid w:val="004C0314"/>
    <w:rsid w:val="004C48D7"/>
    <w:rsid w:val="004D47A5"/>
    <w:rsid w:val="004D497C"/>
    <w:rsid w:val="004D75FB"/>
    <w:rsid w:val="004E2FC4"/>
    <w:rsid w:val="004E343C"/>
    <w:rsid w:val="00506234"/>
    <w:rsid w:val="0051132D"/>
    <w:rsid w:val="00516FE8"/>
    <w:rsid w:val="005212AB"/>
    <w:rsid w:val="0052465B"/>
    <w:rsid w:val="00525E10"/>
    <w:rsid w:val="00532E71"/>
    <w:rsid w:val="00534174"/>
    <w:rsid w:val="005354B5"/>
    <w:rsid w:val="0053730F"/>
    <w:rsid w:val="00537763"/>
    <w:rsid w:val="00540814"/>
    <w:rsid w:val="0054128C"/>
    <w:rsid w:val="005430A3"/>
    <w:rsid w:val="00544065"/>
    <w:rsid w:val="005442E3"/>
    <w:rsid w:val="005523FD"/>
    <w:rsid w:val="00555410"/>
    <w:rsid w:val="00555F52"/>
    <w:rsid w:val="00557A7C"/>
    <w:rsid w:val="0056196A"/>
    <w:rsid w:val="00563EA3"/>
    <w:rsid w:val="005671E1"/>
    <w:rsid w:val="005729BE"/>
    <w:rsid w:val="00572D07"/>
    <w:rsid w:val="00581D35"/>
    <w:rsid w:val="00583731"/>
    <w:rsid w:val="00585332"/>
    <w:rsid w:val="0058624B"/>
    <w:rsid w:val="00586CE1"/>
    <w:rsid w:val="00587A31"/>
    <w:rsid w:val="00591A01"/>
    <w:rsid w:val="00592114"/>
    <w:rsid w:val="00596B42"/>
    <w:rsid w:val="005A08EE"/>
    <w:rsid w:val="005A2155"/>
    <w:rsid w:val="005A28D9"/>
    <w:rsid w:val="005A6F63"/>
    <w:rsid w:val="005B10D4"/>
    <w:rsid w:val="005B3B0C"/>
    <w:rsid w:val="005B68DD"/>
    <w:rsid w:val="005C0B5A"/>
    <w:rsid w:val="005C5393"/>
    <w:rsid w:val="005C7E81"/>
    <w:rsid w:val="005D215B"/>
    <w:rsid w:val="005D23FB"/>
    <w:rsid w:val="005D6EBB"/>
    <w:rsid w:val="005E0D5D"/>
    <w:rsid w:val="005E2F23"/>
    <w:rsid w:val="005E49A8"/>
    <w:rsid w:val="005E4D3D"/>
    <w:rsid w:val="005E5F8F"/>
    <w:rsid w:val="005E6E5D"/>
    <w:rsid w:val="005F06DC"/>
    <w:rsid w:val="005F20D0"/>
    <w:rsid w:val="005F6180"/>
    <w:rsid w:val="005F7566"/>
    <w:rsid w:val="0060020A"/>
    <w:rsid w:val="00600256"/>
    <w:rsid w:val="00612FFC"/>
    <w:rsid w:val="00616691"/>
    <w:rsid w:val="00617990"/>
    <w:rsid w:val="00620E72"/>
    <w:rsid w:val="00621F1E"/>
    <w:rsid w:val="00622161"/>
    <w:rsid w:val="00622F94"/>
    <w:rsid w:val="0062351B"/>
    <w:rsid w:val="00624801"/>
    <w:rsid w:val="00632A9D"/>
    <w:rsid w:val="0063422B"/>
    <w:rsid w:val="00634794"/>
    <w:rsid w:val="0063754F"/>
    <w:rsid w:val="00637CB9"/>
    <w:rsid w:val="00641214"/>
    <w:rsid w:val="00641DBC"/>
    <w:rsid w:val="00651029"/>
    <w:rsid w:val="00663744"/>
    <w:rsid w:val="006643CF"/>
    <w:rsid w:val="00666559"/>
    <w:rsid w:val="00666D13"/>
    <w:rsid w:val="006756E4"/>
    <w:rsid w:val="00677280"/>
    <w:rsid w:val="00677737"/>
    <w:rsid w:val="00687039"/>
    <w:rsid w:val="00690F19"/>
    <w:rsid w:val="00692FA2"/>
    <w:rsid w:val="00693F61"/>
    <w:rsid w:val="00693FE9"/>
    <w:rsid w:val="006968D2"/>
    <w:rsid w:val="006A29D7"/>
    <w:rsid w:val="006A38DE"/>
    <w:rsid w:val="006A743D"/>
    <w:rsid w:val="006A7461"/>
    <w:rsid w:val="006B192A"/>
    <w:rsid w:val="006B3982"/>
    <w:rsid w:val="006B4B17"/>
    <w:rsid w:val="006B7CEA"/>
    <w:rsid w:val="006C42AF"/>
    <w:rsid w:val="006D2D82"/>
    <w:rsid w:val="006D4F9B"/>
    <w:rsid w:val="006D574D"/>
    <w:rsid w:val="006D6954"/>
    <w:rsid w:val="006E0146"/>
    <w:rsid w:val="006E13CD"/>
    <w:rsid w:val="006E157B"/>
    <w:rsid w:val="006E3B1A"/>
    <w:rsid w:val="006E483F"/>
    <w:rsid w:val="006E6DB9"/>
    <w:rsid w:val="006F0285"/>
    <w:rsid w:val="006F032F"/>
    <w:rsid w:val="006F5654"/>
    <w:rsid w:val="006F6761"/>
    <w:rsid w:val="006F6E19"/>
    <w:rsid w:val="00703AA8"/>
    <w:rsid w:val="00705645"/>
    <w:rsid w:val="00707EB6"/>
    <w:rsid w:val="00710209"/>
    <w:rsid w:val="00717495"/>
    <w:rsid w:val="00726E29"/>
    <w:rsid w:val="00727DE1"/>
    <w:rsid w:val="00731D96"/>
    <w:rsid w:val="007323A3"/>
    <w:rsid w:val="007333CA"/>
    <w:rsid w:val="0073441F"/>
    <w:rsid w:val="00734607"/>
    <w:rsid w:val="0073566B"/>
    <w:rsid w:val="007417CA"/>
    <w:rsid w:val="00750485"/>
    <w:rsid w:val="00751793"/>
    <w:rsid w:val="00752CE6"/>
    <w:rsid w:val="00752F2E"/>
    <w:rsid w:val="007530F7"/>
    <w:rsid w:val="007540F4"/>
    <w:rsid w:val="007552C6"/>
    <w:rsid w:val="00756F2C"/>
    <w:rsid w:val="0075720B"/>
    <w:rsid w:val="007614EF"/>
    <w:rsid w:val="00761FD8"/>
    <w:rsid w:val="007641AD"/>
    <w:rsid w:val="0076603E"/>
    <w:rsid w:val="00770E6A"/>
    <w:rsid w:val="0077233C"/>
    <w:rsid w:val="00776526"/>
    <w:rsid w:val="00777E4E"/>
    <w:rsid w:val="00783649"/>
    <w:rsid w:val="0078631D"/>
    <w:rsid w:val="00786EA4"/>
    <w:rsid w:val="00791994"/>
    <w:rsid w:val="007928AD"/>
    <w:rsid w:val="00794407"/>
    <w:rsid w:val="00797530"/>
    <w:rsid w:val="007A2808"/>
    <w:rsid w:val="007A422C"/>
    <w:rsid w:val="007A4D46"/>
    <w:rsid w:val="007B477B"/>
    <w:rsid w:val="007B5222"/>
    <w:rsid w:val="007C024E"/>
    <w:rsid w:val="007C0E0A"/>
    <w:rsid w:val="007C3294"/>
    <w:rsid w:val="007C6C79"/>
    <w:rsid w:val="007D24FD"/>
    <w:rsid w:val="007D291D"/>
    <w:rsid w:val="007D4F5D"/>
    <w:rsid w:val="007E2688"/>
    <w:rsid w:val="007E300C"/>
    <w:rsid w:val="007F79C9"/>
    <w:rsid w:val="00800DDE"/>
    <w:rsid w:val="00801CA1"/>
    <w:rsid w:val="00802D20"/>
    <w:rsid w:val="0080430A"/>
    <w:rsid w:val="008105D5"/>
    <w:rsid w:val="00810B7E"/>
    <w:rsid w:val="00813E1B"/>
    <w:rsid w:val="00817F20"/>
    <w:rsid w:val="0082037B"/>
    <w:rsid w:val="00822EE0"/>
    <w:rsid w:val="00823FCA"/>
    <w:rsid w:val="00826A4F"/>
    <w:rsid w:val="00827A0A"/>
    <w:rsid w:val="008317B3"/>
    <w:rsid w:val="00832C1A"/>
    <w:rsid w:val="008334CB"/>
    <w:rsid w:val="008344E6"/>
    <w:rsid w:val="00834CC3"/>
    <w:rsid w:val="0084176A"/>
    <w:rsid w:val="00841DD1"/>
    <w:rsid w:val="00843A78"/>
    <w:rsid w:val="00844B08"/>
    <w:rsid w:val="00845711"/>
    <w:rsid w:val="00852551"/>
    <w:rsid w:val="008525B0"/>
    <w:rsid w:val="00853026"/>
    <w:rsid w:val="00853D0A"/>
    <w:rsid w:val="00854D53"/>
    <w:rsid w:val="0086065C"/>
    <w:rsid w:val="008617B9"/>
    <w:rsid w:val="008622FF"/>
    <w:rsid w:val="00862CE8"/>
    <w:rsid w:val="00864338"/>
    <w:rsid w:val="00866F4C"/>
    <w:rsid w:val="008737C7"/>
    <w:rsid w:val="0087684A"/>
    <w:rsid w:val="00877D9E"/>
    <w:rsid w:val="008850A8"/>
    <w:rsid w:val="0088777C"/>
    <w:rsid w:val="00887F85"/>
    <w:rsid w:val="008927CC"/>
    <w:rsid w:val="008A200D"/>
    <w:rsid w:val="008A2D3B"/>
    <w:rsid w:val="008A3B13"/>
    <w:rsid w:val="008A3EE3"/>
    <w:rsid w:val="008A634E"/>
    <w:rsid w:val="008A63FE"/>
    <w:rsid w:val="008A7AA1"/>
    <w:rsid w:val="008B5A53"/>
    <w:rsid w:val="008B7460"/>
    <w:rsid w:val="008B7B7D"/>
    <w:rsid w:val="008D0B8E"/>
    <w:rsid w:val="008D1435"/>
    <w:rsid w:val="008D735E"/>
    <w:rsid w:val="008E281C"/>
    <w:rsid w:val="008E6322"/>
    <w:rsid w:val="008F415C"/>
    <w:rsid w:val="008F46FB"/>
    <w:rsid w:val="008F4805"/>
    <w:rsid w:val="008F50EC"/>
    <w:rsid w:val="009016F9"/>
    <w:rsid w:val="0090315A"/>
    <w:rsid w:val="0090485B"/>
    <w:rsid w:val="0090603F"/>
    <w:rsid w:val="009102F7"/>
    <w:rsid w:val="00912128"/>
    <w:rsid w:val="00913C2E"/>
    <w:rsid w:val="00914A07"/>
    <w:rsid w:val="00914E1E"/>
    <w:rsid w:val="00914F3A"/>
    <w:rsid w:val="00917675"/>
    <w:rsid w:val="009207DC"/>
    <w:rsid w:val="00921C3D"/>
    <w:rsid w:val="00924666"/>
    <w:rsid w:val="00925450"/>
    <w:rsid w:val="00930141"/>
    <w:rsid w:val="0093051D"/>
    <w:rsid w:val="00934035"/>
    <w:rsid w:val="00941602"/>
    <w:rsid w:val="00943265"/>
    <w:rsid w:val="00951321"/>
    <w:rsid w:val="009533E7"/>
    <w:rsid w:val="00954BF3"/>
    <w:rsid w:val="00962E8C"/>
    <w:rsid w:val="00964019"/>
    <w:rsid w:val="00970111"/>
    <w:rsid w:val="00972E96"/>
    <w:rsid w:val="009741E6"/>
    <w:rsid w:val="00974FEA"/>
    <w:rsid w:val="00976F5F"/>
    <w:rsid w:val="009772DD"/>
    <w:rsid w:val="00977354"/>
    <w:rsid w:val="00980FF9"/>
    <w:rsid w:val="00987535"/>
    <w:rsid w:val="0099365F"/>
    <w:rsid w:val="00997E58"/>
    <w:rsid w:val="009A135A"/>
    <w:rsid w:val="009A1913"/>
    <w:rsid w:val="009A76E4"/>
    <w:rsid w:val="009B0F7A"/>
    <w:rsid w:val="009C0A09"/>
    <w:rsid w:val="009C3901"/>
    <w:rsid w:val="009C673A"/>
    <w:rsid w:val="009C77A6"/>
    <w:rsid w:val="009D1FC4"/>
    <w:rsid w:val="009D2084"/>
    <w:rsid w:val="009D5A4F"/>
    <w:rsid w:val="009E0913"/>
    <w:rsid w:val="009E19A3"/>
    <w:rsid w:val="009E1D71"/>
    <w:rsid w:val="009E23AE"/>
    <w:rsid w:val="009E4A9B"/>
    <w:rsid w:val="009E798F"/>
    <w:rsid w:val="009F154E"/>
    <w:rsid w:val="009F20BA"/>
    <w:rsid w:val="00A02217"/>
    <w:rsid w:val="00A0303A"/>
    <w:rsid w:val="00A07028"/>
    <w:rsid w:val="00A108DA"/>
    <w:rsid w:val="00A1099D"/>
    <w:rsid w:val="00A10E03"/>
    <w:rsid w:val="00A12DFD"/>
    <w:rsid w:val="00A13D30"/>
    <w:rsid w:val="00A1430C"/>
    <w:rsid w:val="00A14FAE"/>
    <w:rsid w:val="00A20569"/>
    <w:rsid w:val="00A2213D"/>
    <w:rsid w:val="00A25F2C"/>
    <w:rsid w:val="00A2741C"/>
    <w:rsid w:val="00A33C22"/>
    <w:rsid w:val="00A36EF8"/>
    <w:rsid w:val="00A379E2"/>
    <w:rsid w:val="00A37E82"/>
    <w:rsid w:val="00A401E0"/>
    <w:rsid w:val="00A407DE"/>
    <w:rsid w:val="00A4283D"/>
    <w:rsid w:val="00A4740A"/>
    <w:rsid w:val="00A50439"/>
    <w:rsid w:val="00A57D85"/>
    <w:rsid w:val="00A603DF"/>
    <w:rsid w:val="00A61C05"/>
    <w:rsid w:val="00A64B5E"/>
    <w:rsid w:val="00A6538A"/>
    <w:rsid w:val="00A678FD"/>
    <w:rsid w:val="00A71643"/>
    <w:rsid w:val="00A73464"/>
    <w:rsid w:val="00A75A29"/>
    <w:rsid w:val="00A77782"/>
    <w:rsid w:val="00A81676"/>
    <w:rsid w:val="00A82381"/>
    <w:rsid w:val="00A83A2D"/>
    <w:rsid w:val="00A8563D"/>
    <w:rsid w:val="00A8598A"/>
    <w:rsid w:val="00A93805"/>
    <w:rsid w:val="00AA1EB2"/>
    <w:rsid w:val="00AA53CF"/>
    <w:rsid w:val="00AA72DF"/>
    <w:rsid w:val="00AB250B"/>
    <w:rsid w:val="00AB61B4"/>
    <w:rsid w:val="00AC00AF"/>
    <w:rsid w:val="00AD16B5"/>
    <w:rsid w:val="00AD30A3"/>
    <w:rsid w:val="00AD6F18"/>
    <w:rsid w:val="00AE2928"/>
    <w:rsid w:val="00AE60C0"/>
    <w:rsid w:val="00AF32D3"/>
    <w:rsid w:val="00AF5AF9"/>
    <w:rsid w:val="00AF6104"/>
    <w:rsid w:val="00AF76D2"/>
    <w:rsid w:val="00B0092A"/>
    <w:rsid w:val="00B00DDF"/>
    <w:rsid w:val="00B00EA9"/>
    <w:rsid w:val="00B0130B"/>
    <w:rsid w:val="00B0402B"/>
    <w:rsid w:val="00B06D86"/>
    <w:rsid w:val="00B10210"/>
    <w:rsid w:val="00B12EF2"/>
    <w:rsid w:val="00B15CB4"/>
    <w:rsid w:val="00B16228"/>
    <w:rsid w:val="00B204E1"/>
    <w:rsid w:val="00B216DB"/>
    <w:rsid w:val="00B21831"/>
    <w:rsid w:val="00B316A6"/>
    <w:rsid w:val="00B32783"/>
    <w:rsid w:val="00B36513"/>
    <w:rsid w:val="00B4039C"/>
    <w:rsid w:val="00B44293"/>
    <w:rsid w:val="00B45AB5"/>
    <w:rsid w:val="00B469A4"/>
    <w:rsid w:val="00B50FBE"/>
    <w:rsid w:val="00B5157C"/>
    <w:rsid w:val="00B51ED5"/>
    <w:rsid w:val="00B53F3E"/>
    <w:rsid w:val="00B54C83"/>
    <w:rsid w:val="00B54D5A"/>
    <w:rsid w:val="00B604A5"/>
    <w:rsid w:val="00B61E68"/>
    <w:rsid w:val="00B65838"/>
    <w:rsid w:val="00B71828"/>
    <w:rsid w:val="00B75314"/>
    <w:rsid w:val="00B7674C"/>
    <w:rsid w:val="00B876D1"/>
    <w:rsid w:val="00B8782F"/>
    <w:rsid w:val="00B913E0"/>
    <w:rsid w:val="00B972F7"/>
    <w:rsid w:val="00BA2924"/>
    <w:rsid w:val="00BB006B"/>
    <w:rsid w:val="00BC1B05"/>
    <w:rsid w:val="00BC2295"/>
    <w:rsid w:val="00BC77CF"/>
    <w:rsid w:val="00BD2A83"/>
    <w:rsid w:val="00BD7F6A"/>
    <w:rsid w:val="00BE05A0"/>
    <w:rsid w:val="00BE218A"/>
    <w:rsid w:val="00BE3C6B"/>
    <w:rsid w:val="00BE43F8"/>
    <w:rsid w:val="00BE4A90"/>
    <w:rsid w:val="00BE7AE3"/>
    <w:rsid w:val="00BF0EE8"/>
    <w:rsid w:val="00BF4D6D"/>
    <w:rsid w:val="00BF7474"/>
    <w:rsid w:val="00C00B38"/>
    <w:rsid w:val="00C00EF0"/>
    <w:rsid w:val="00C02A44"/>
    <w:rsid w:val="00C031CF"/>
    <w:rsid w:val="00C03413"/>
    <w:rsid w:val="00C04AF9"/>
    <w:rsid w:val="00C074A2"/>
    <w:rsid w:val="00C12EBB"/>
    <w:rsid w:val="00C148F1"/>
    <w:rsid w:val="00C15F4C"/>
    <w:rsid w:val="00C16A57"/>
    <w:rsid w:val="00C214C0"/>
    <w:rsid w:val="00C22C27"/>
    <w:rsid w:val="00C24077"/>
    <w:rsid w:val="00C24FE4"/>
    <w:rsid w:val="00C30095"/>
    <w:rsid w:val="00C3151C"/>
    <w:rsid w:val="00C31E3C"/>
    <w:rsid w:val="00C33810"/>
    <w:rsid w:val="00C340AA"/>
    <w:rsid w:val="00C34357"/>
    <w:rsid w:val="00C36180"/>
    <w:rsid w:val="00C3655A"/>
    <w:rsid w:val="00C434F8"/>
    <w:rsid w:val="00C50F6F"/>
    <w:rsid w:val="00C55CD3"/>
    <w:rsid w:val="00C62A11"/>
    <w:rsid w:val="00C644CA"/>
    <w:rsid w:val="00C6557F"/>
    <w:rsid w:val="00C65CC2"/>
    <w:rsid w:val="00C65D37"/>
    <w:rsid w:val="00C6653B"/>
    <w:rsid w:val="00C67934"/>
    <w:rsid w:val="00C70931"/>
    <w:rsid w:val="00C72695"/>
    <w:rsid w:val="00C73E06"/>
    <w:rsid w:val="00C7629D"/>
    <w:rsid w:val="00C92258"/>
    <w:rsid w:val="00C9500C"/>
    <w:rsid w:val="00CA5CA6"/>
    <w:rsid w:val="00CA6DFA"/>
    <w:rsid w:val="00CB005F"/>
    <w:rsid w:val="00CB5062"/>
    <w:rsid w:val="00CC19A7"/>
    <w:rsid w:val="00CC2FAE"/>
    <w:rsid w:val="00CC695F"/>
    <w:rsid w:val="00CD1CC6"/>
    <w:rsid w:val="00CD4546"/>
    <w:rsid w:val="00CD52E0"/>
    <w:rsid w:val="00CD5D96"/>
    <w:rsid w:val="00CD701D"/>
    <w:rsid w:val="00CE2493"/>
    <w:rsid w:val="00CE28FF"/>
    <w:rsid w:val="00CE3AE1"/>
    <w:rsid w:val="00CE6719"/>
    <w:rsid w:val="00CE6E5F"/>
    <w:rsid w:val="00CE7834"/>
    <w:rsid w:val="00D015B0"/>
    <w:rsid w:val="00D07B33"/>
    <w:rsid w:val="00D100D1"/>
    <w:rsid w:val="00D140B7"/>
    <w:rsid w:val="00D15F71"/>
    <w:rsid w:val="00D222D4"/>
    <w:rsid w:val="00D2408E"/>
    <w:rsid w:val="00D26DC2"/>
    <w:rsid w:val="00D31C15"/>
    <w:rsid w:val="00D3233A"/>
    <w:rsid w:val="00D32651"/>
    <w:rsid w:val="00D34603"/>
    <w:rsid w:val="00D35F1D"/>
    <w:rsid w:val="00D37EDE"/>
    <w:rsid w:val="00D434E4"/>
    <w:rsid w:val="00D435A3"/>
    <w:rsid w:val="00D43821"/>
    <w:rsid w:val="00D478BE"/>
    <w:rsid w:val="00D50EF6"/>
    <w:rsid w:val="00D51697"/>
    <w:rsid w:val="00D5189B"/>
    <w:rsid w:val="00D51E66"/>
    <w:rsid w:val="00D54DC6"/>
    <w:rsid w:val="00D54EBB"/>
    <w:rsid w:val="00D572C9"/>
    <w:rsid w:val="00D5736C"/>
    <w:rsid w:val="00D60353"/>
    <w:rsid w:val="00D61566"/>
    <w:rsid w:val="00D668FB"/>
    <w:rsid w:val="00D733DB"/>
    <w:rsid w:val="00D8390B"/>
    <w:rsid w:val="00D84911"/>
    <w:rsid w:val="00D921C0"/>
    <w:rsid w:val="00D96461"/>
    <w:rsid w:val="00D96C9F"/>
    <w:rsid w:val="00D9736B"/>
    <w:rsid w:val="00D97939"/>
    <w:rsid w:val="00DB1BD2"/>
    <w:rsid w:val="00DB48C2"/>
    <w:rsid w:val="00DB65D7"/>
    <w:rsid w:val="00DB6B1B"/>
    <w:rsid w:val="00DB6E24"/>
    <w:rsid w:val="00DC3AD4"/>
    <w:rsid w:val="00DE0F34"/>
    <w:rsid w:val="00DE4CEB"/>
    <w:rsid w:val="00DE7517"/>
    <w:rsid w:val="00DF3E06"/>
    <w:rsid w:val="00DF4953"/>
    <w:rsid w:val="00DF54DA"/>
    <w:rsid w:val="00DF5E03"/>
    <w:rsid w:val="00DF5E6B"/>
    <w:rsid w:val="00DF6CEF"/>
    <w:rsid w:val="00DF76A0"/>
    <w:rsid w:val="00E043DC"/>
    <w:rsid w:val="00E10821"/>
    <w:rsid w:val="00E108B2"/>
    <w:rsid w:val="00E12B71"/>
    <w:rsid w:val="00E148E1"/>
    <w:rsid w:val="00E14D00"/>
    <w:rsid w:val="00E216BD"/>
    <w:rsid w:val="00E21AA4"/>
    <w:rsid w:val="00E2682D"/>
    <w:rsid w:val="00E270A1"/>
    <w:rsid w:val="00E27BA1"/>
    <w:rsid w:val="00E32CA8"/>
    <w:rsid w:val="00E34864"/>
    <w:rsid w:val="00E417C5"/>
    <w:rsid w:val="00E43E6D"/>
    <w:rsid w:val="00E445EE"/>
    <w:rsid w:val="00E476AE"/>
    <w:rsid w:val="00E50544"/>
    <w:rsid w:val="00E57437"/>
    <w:rsid w:val="00E61FB4"/>
    <w:rsid w:val="00E634A3"/>
    <w:rsid w:val="00E6386D"/>
    <w:rsid w:val="00E67B35"/>
    <w:rsid w:val="00E700EB"/>
    <w:rsid w:val="00E70C34"/>
    <w:rsid w:val="00E70D56"/>
    <w:rsid w:val="00E713E7"/>
    <w:rsid w:val="00E71A20"/>
    <w:rsid w:val="00E74695"/>
    <w:rsid w:val="00E751CA"/>
    <w:rsid w:val="00E800B5"/>
    <w:rsid w:val="00E806CF"/>
    <w:rsid w:val="00E80CD4"/>
    <w:rsid w:val="00E80F04"/>
    <w:rsid w:val="00E814A8"/>
    <w:rsid w:val="00E865A8"/>
    <w:rsid w:val="00E97782"/>
    <w:rsid w:val="00EA4E61"/>
    <w:rsid w:val="00EA5F47"/>
    <w:rsid w:val="00EA733E"/>
    <w:rsid w:val="00EB2348"/>
    <w:rsid w:val="00EB3EF8"/>
    <w:rsid w:val="00EB5E80"/>
    <w:rsid w:val="00EB6741"/>
    <w:rsid w:val="00EB7D9B"/>
    <w:rsid w:val="00EC0BDD"/>
    <w:rsid w:val="00EC2C2F"/>
    <w:rsid w:val="00ED04F1"/>
    <w:rsid w:val="00ED09BA"/>
    <w:rsid w:val="00ED16A4"/>
    <w:rsid w:val="00ED6EEF"/>
    <w:rsid w:val="00EE0434"/>
    <w:rsid w:val="00EE1E89"/>
    <w:rsid w:val="00EE360F"/>
    <w:rsid w:val="00EE6E61"/>
    <w:rsid w:val="00EF000B"/>
    <w:rsid w:val="00EF4879"/>
    <w:rsid w:val="00EF5651"/>
    <w:rsid w:val="00EF7391"/>
    <w:rsid w:val="00F00180"/>
    <w:rsid w:val="00F049B8"/>
    <w:rsid w:val="00F10B98"/>
    <w:rsid w:val="00F12095"/>
    <w:rsid w:val="00F2242C"/>
    <w:rsid w:val="00F310CE"/>
    <w:rsid w:val="00F326F8"/>
    <w:rsid w:val="00F32D8B"/>
    <w:rsid w:val="00F35CCB"/>
    <w:rsid w:val="00F371E6"/>
    <w:rsid w:val="00F371F9"/>
    <w:rsid w:val="00F40A2F"/>
    <w:rsid w:val="00F4299C"/>
    <w:rsid w:val="00F42F3A"/>
    <w:rsid w:val="00F4510C"/>
    <w:rsid w:val="00F47EE8"/>
    <w:rsid w:val="00F51758"/>
    <w:rsid w:val="00F51835"/>
    <w:rsid w:val="00F51E6F"/>
    <w:rsid w:val="00F52578"/>
    <w:rsid w:val="00F5422D"/>
    <w:rsid w:val="00F5568A"/>
    <w:rsid w:val="00F55EF4"/>
    <w:rsid w:val="00F57274"/>
    <w:rsid w:val="00F608BA"/>
    <w:rsid w:val="00F67EA2"/>
    <w:rsid w:val="00F70D42"/>
    <w:rsid w:val="00F71CD9"/>
    <w:rsid w:val="00F75A7A"/>
    <w:rsid w:val="00F76CCE"/>
    <w:rsid w:val="00F81779"/>
    <w:rsid w:val="00F8466F"/>
    <w:rsid w:val="00F85365"/>
    <w:rsid w:val="00F87727"/>
    <w:rsid w:val="00F91129"/>
    <w:rsid w:val="00F9238D"/>
    <w:rsid w:val="00F93C58"/>
    <w:rsid w:val="00F95301"/>
    <w:rsid w:val="00FA2372"/>
    <w:rsid w:val="00FB103F"/>
    <w:rsid w:val="00FB40A3"/>
    <w:rsid w:val="00FB56BE"/>
    <w:rsid w:val="00FC0FF2"/>
    <w:rsid w:val="00FC3611"/>
    <w:rsid w:val="00FC77BF"/>
    <w:rsid w:val="00FD3376"/>
    <w:rsid w:val="00FD40B8"/>
    <w:rsid w:val="00FD7A4B"/>
    <w:rsid w:val="00FE1E3D"/>
    <w:rsid w:val="00FF4E0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B3E6E12"/>
  <w15:chartTrackingRefBased/>
  <w15:docId w15:val="{D1E4038F-2549-4825-944A-C82295C7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425"/>
    <w:rPr>
      <w:lang w:eastAsia="es-ES"/>
    </w:rPr>
  </w:style>
  <w:style w:type="paragraph" w:styleId="Ttulo1">
    <w:name w:val="heading 1"/>
    <w:aliases w:val="Título Principal"/>
    <w:basedOn w:val="Normal"/>
    <w:next w:val="Normal"/>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Pr>
      <w:rFonts w:ascii="Tahoma" w:hAnsi="Tahoma" w:cs="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cs="Bookman Old Style"/>
      <w:sz w:val="24"/>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uiPriority w:val="99"/>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15CB4"/>
    <w:pPr>
      <w:spacing w:after="120"/>
    </w:pPr>
  </w:style>
  <w:style w:type="paragraph" w:styleId="Textonotapie">
    <w:name w:val="footnote text"/>
    <w:basedOn w:val="Normal"/>
    <w:link w:val="TextonotapieCar"/>
    <w:uiPriority w:val="99"/>
    <w:semiHidden/>
    <w:rsid w:val="00B15CB4"/>
    <w:rPr>
      <w:lang w:val="es-ES"/>
    </w:rPr>
  </w:style>
  <w:style w:type="character" w:customStyle="1" w:styleId="TextonotapieCar">
    <w:name w:val="Texto nota pie Car"/>
    <w:link w:val="Textonotapie"/>
    <w:uiPriority w:val="99"/>
    <w:semiHidden/>
    <w:locked/>
    <w:rsid w:val="000131C6"/>
    <w:rPr>
      <w:rFonts w:cs="Times New Roman"/>
      <w:lang w:val="es-ES" w:eastAsia="es-ES"/>
    </w:rPr>
  </w:style>
  <w:style w:type="character" w:styleId="Refdenotaalpie">
    <w:name w:val="footnote reference"/>
    <w:uiPriority w:val="99"/>
    <w:semiHidden/>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Informe,Footnote"/>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link w:val="Ttulo4"/>
    <w:rsid w:val="00756F2C"/>
    <w:rPr>
      <w:rFonts w:ascii="Book Antiqua" w:hAnsi="Book Antiqua" w:cs="Book Antiqua"/>
      <w:b/>
      <w:bCs/>
      <w:sz w:val="24"/>
      <w:szCs w:val="24"/>
      <w:u w:color="000000"/>
      <w:lang w:val="es-ES" w:eastAsia="es-ES"/>
    </w:rPr>
  </w:style>
  <w:style w:type="character" w:customStyle="1" w:styleId="Textoindependiente2Car">
    <w:name w:val="Texto independiente 2 Car"/>
    <w:link w:val="Textoindependiente2"/>
    <w:rsid w:val="00DB1BD2"/>
    <w:rPr>
      <w:rFonts w:ascii="Bookman Old Style" w:hAnsi="Bookman Old Style" w:cs="Bookman Old Style"/>
      <w:sz w:val="24"/>
      <w:szCs w:val="24"/>
      <w:lang w:val="es-ES_tradnl" w:eastAsia="es-ES"/>
    </w:rPr>
  </w:style>
  <w:style w:type="table" w:customStyle="1" w:styleId="TableNormal">
    <w:name w:val="Table Normal"/>
    <w:uiPriority w:val="2"/>
    <w:semiHidden/>
    <w:unhideWhenUsed/>
    <w:qFormat/>
    <w:rsid w:val="00D5736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736C"/>
    <w:pPr>
      <w:widowControl w:val="0"/>
      <w:autoSpaceDE w:val="0"/>
      <w:autoSpaceDN w:val="0"/>
    </w:pPr>
    <w:rPr>
      <w:rFonts w:ascii="Liberation Sans Narrow" w:eastAsia="Liberation Sans Narrow" w:hAnsi="Liberation Sans Narrow" w:cs="Liberation Sans Narrow"/>
      <w:sz w:val="22"/>
      <w:szCs w:val="22"/>
      <w:lang w:val="es-ES" w:eastAsia="en-US"/>
    </w:rPr>
  </w:style>
  <w:style w:type="character" w:customStyle="1" w:styleId="articuloCar">
    <w:name w:val="articulo Car"/>
    <w:basedOn w:val="Fuentedeprrafopredeter"/>
    <w:link w:val="articulo"/>
    <w:locked/>
    <w:rsid w:val="00370FD1"/>
    <w:rPr>
      <w:rFonts w:ascii="Arial" w:hAnsi="Arial" w:cs="Arial"/>
      <w:u w:val="single"/>
      <w:lang w:eastAsia="ar-SA"/>
    </w:rPr>
  </w:style>
  <w:style w:type="paragraph" w:customStyle="1" w:styleId="articulo">
    <w:name w:val="articulo"/>
    <w:basedOn w:val="Normal"/>
    <w:link w:val="articuloCar"/>
    <w:rsid w:val="00370FD1"/>
    <w:pPr>
      <w:keepNext/>
      <w:spacing w:before="120" w:after="120" w:line="480" w:lineRule="auto"/>
      <w:jc w:val="center"/>
    </w:pPr>
    <w:rPr>
      <w:rFonts w:ascii="Arial" w:hAnsi="Arial" w:cs="Arial"/>
      <w:u w:val="single"/>
      <w:lang w:eastAsia="ar-SA"/>
    </w:rPr>
  </w:style>
  <w:style w:type="paragraph" w:customStyle="1" w:styleId="CharChar0">
    <w:name w:val="Char Char"/>
    <w:basedOn w:val="Normal"/>
    <w:semiHidden/>
    <w:rsid w:val="0041290A"/>
    <w:pPr>
      <w:spacing w:after="160" w:line="240" w:lineRule="exact"/>
    </w:pPr>
    <w:rPr>
      <w:rFonts w:ascii="Verdana" w:hAnsi="Verdana"/>
      <w:szCs w:val="21"/>
      <w:lang w:val="en-AU" w:eastAsia="en-US"/>
    </w:rPr>
  </w:style>
  <w:style w:type="character" w:styleId="Refdecomentario">
    <w:name w:val="annotation reference"/>
    <w:basedOn w:val="Fuentedeprrafopredeter"/>
    <w:rsid w:val="006E6DB9"/>
    <w:rPr>
      <w:sz w:val="16"/>
      <w:szCs w:val="16"/>
    </w:rPr>
  </w:style>
  <w:style w:type="paragraph" w:styleId="Textocomentario">
    <w:name w:val="annotation text"/>
    <w:basedOn w:val="Normal"/>
    <w:link w:val="TextocomentarioCar"/>
    <w:rsid w:val="006E6DB9"/>
  </w:style>
  <w:style w:type="character" w:customStyle="1" w:styleId="TextocomentarioCar">
    <w:name w:val="Texto comentario Car"/>
    <w:basedOn w:val="Fuentedeprrafopredeter"/>
    <w:link w:val="Textocomentario"/>
    <w:rsid w:val="006E6DB9"/>
    <w:rPr>
      <w:lang w:eastAsia="es-ES"/>
    </w:rPr>
  </w:style>
  <w:style w:type="paragraph" w:styleId="Asuntodelcomentario">
    <w:name w:val="annotation subject"/>
    <w:basedOn w:val="Textocomentario"/>
    <w:next w:val="Textocomentario"/>
    <w:link w:val="AsuntodelcomentarioCar"/>
    <w:rsid w:val="006E6DB9"/>
    <w:rPr>
      <w:b/>
      <w:bCs/>
    </w:rPr>
  </w:style>
  <w:style w:type="character" w:customStyle="1" w:styleId="AsuntodelcomentarioCar">
    <w:name w:val="Asunto del comentario Car"/>
    <w:basedOn w:val="TextocomentarioCar"/>
    <w:link w:val="Asuntodelcomentario"/>
    <w:rsid w:val="006E6DB9"/>
    <w:rPr>
      <w:b/>
      <w:bCs/>
      <w:lang w:eastAsia="es-ES"/>
    </w:rPr>
  </w:style>
  <w:style w:type="paragraph" w:styleId="Textonotaalfinal">
    <w:name w:val="endnote text"/>
    <w:basedOn w:val="Normal"/>
    <w:link w:val="TextonotaalfinalCar"/>
    <w:rsid w:val="00B71828"/>
  </w:style>
  <w:style w:type="character" w:customStyle="1" w:styleId="TextonotaalfinalCar">
    <w:name w:val="Texto nota al final Car"/>
    <w:basedOn w:val="Fuentedeprrafopredeter"/>
    <w:link w:val="Textonotaalfinal"/>
    <w:rsid w:val="00B71828"/>
    <w:rPr>
      <w:lang w:eastAsia="es-ES"/>
    </w:rPr>
  </w:style>
  <w:style w:type="character" w:styleId="Refdenotaalfinal">
    <w:name w:val="endnote reference"/>
    <w:basedOn w:val="Fuentedeprrafopredeter"/>
    <w:rsid w:val="00B718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85899">
      <w:bodyDiv w:val="1"/>
      <w:marLeft w:val="0"/>
      <w:marRight w:val="0"/>
      <w:marTop w:val="0"/>
      <w:marBottom w:val="0"/>
      <w:divBdr>
        <w:top w:val="none" w:sz="0" w:space="0" w:color="auto"/>
        <w:left w:val="none" w:sz="0" w:space="0" w:color="auto"/>
        <w:bottom w:val="none" w:sz="0" w:space="0" w:color="auto"/>
        <w:right w:val="none" w:sz="0" w:space="0" w:color="auto"/>
      </w:divBdr>
    </w:div>
    <w:div w:id="244346826">
      <w:bodyDiv w:val="1"/>
      <w:marLeft w:val="0"/>
      <w:marRight w:val="0"/>
      <w:marTop w:val="0"/>
      <w:marBottom w:val="0"/>
      <w:divBdr>
        <w:top w:val="none" w:sz="0" w:space="0" w:color="auto"/>
        <w:left w:val="none" w:sz="0" w:space="0" w:color="auto"/>
        <w:bottom w:val="none" w:sz="0" w:space="0" w:color="auto"/>
        <w:right w:val="none" w:sz="0" w:space="0" w:color="auto"/>
      </w:divBdr>
    </w:div>
    <w:div w:id="431050090">
      <w:bodyDiv w:val="1"/>
      <w:marLeft w:val="0"/>
      <w:marRight w:val="0"/>
      <w:marTop w:val="0"/>
      <w:marBottom w:val="0"/>
      <w:divBdr>
        <w:top w:val="none" w:sz="0" w:space="0" w:color="auto"/>
        <w:left w:val="none" w:sz="0" w:space="0" w:color="auto"/>
        <w:bottom w:val="none" w:sz="0" w:space="0" w:color="auto"/>
        <w:right w:val="none" w:sz="0" w:space="0" w:color="auto"/>
      </w:divBdr>
    </w:div>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568075091">
      <w:bodyDiv w:val="1"/>
      <w:marLeft w:val="0"/>
      <w:marRight w:val="0"/>
      <w:marTop w:val="0"/>
      <w:marBottom w:val="0"/>
      <w:divBdr>
        <w:top w:val="none" w:sz="0" w:space="0" w:color="auto"/>
        <w:left w:val="none" w:sz="0" w:space="0" w:color="auto"/>
        <w:bottom w:val="none" w:sz="0" w:space="0" w:color="auto"/>
        <w:right w:val="none" w:sz="0" w:space="0" w:color="auto"/>
      </w:divBdr>
    </w:div>
    <w:div w:id="676033857">
      <w:bodyDiv w:val="1"/>
      <w:marLeft w:val="0"/>
      <w:marRight w:val="0"/>
      <w:marTop w:val="0"/>
      <w:marBottom w:val="0"/>
      <w:divBdr>
        <w:top w:val="none" w:sz="0" w:space="0" w:color="auto"/>
        <w:left w:val="none" w:sz="0" w:space="0" w:color="auto"/>
        <w:bottom w:val="none" w:sz="0" w:space="0" w:color="auto"/>
        <w:right w:val="none" w:sz="0" w:space="0" w:color="auto"/>
      </w:divBdr>
      <w:divsChild>
        <w:div w:id="2041317568">
          <w:marLeft w:val="0"/>
          <w:marRight w:val="0"/>
          <w:marTop w:val="0"/>
          <w:marBottom w:val="0"/>
          <w:divBdr>
            <w:top w:val="none" w:sz="0" w:space="0" w:color="auto"/>
            <w:left w:val="none" w:sz="0" w:space="0" w:color="auto"/>
            <w:bottom w:val="none" w:sz="0" w:space="0" w:color="auto"/>
            <w:right w:val="none" w:sz="0" w:space="0" w:color="auto"/>
          </w:divBdr>
        </w:div>
      </w:divsChild>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870537103">
      <w:bodyDiv w:val="1"/>
      <w:marLeft w:val="0"/>
      <w:marRight w:val="0"/>
      <w:marTop w:val="0"/>
      <w:marBottom w:val="0"/>
      <w:divBdr>
        <w:top w:val="none" w:sz="0" w:space="0" w:color="auto"/>
        <w:left w:val="none" w:sz="0" w:space="0" w:color="auto"/>
        <w:bottom w:val="none" w:sz="0" w:space="0" w:color="auto"/>
        <w:right w:val="none" w:sz="0" w:space="0" w:color="auto"/>
      </w:divBdr>
      <w:divsChild>
        <w:div w:id="1145010766">
          <w:marLeft w:val="0"/>
          <w:marRight w:val="0"/>
          <w:marTop w:val="0"/>
          <w:marBottom w:val="0"/>
          <w:divBdr>
            <w:top w:val="none" w:sz="0" w:space="0" w:color="auto"/>
            <w:left w:val="none" w:sz="0" w:space="0" w:color="auto"/>
            <w:bottom w:val="none" w:sz="0" w:space="0" w:color="auto"/>
            <w:right w:val="none" w:sz="0" w:space="0" w:color="auto"/>
          </w:divBdr>
        </w:div>
      </w:divsChild>
    </w:div>
    <w:div w:id="896624213">
      <w:bodyDiv w:val="1"/>
      <w:marLeft w:val="0"/>
      <w:marRight w:val="0"/>
      <w:marTop w:val="0"/>
      <w:marBottom w:val="0"/>
      <w:divBdr>
        <w:top w:val="none" w:sz="0" w:space="0" w:color="auto"/>
        <w:left w:val="none" w:sz="0" w:space="0" w:color="auto"/>
        <w:bottom w:val="none" w:sz="0" w:space="0" w:color="auto"/>
        <w:right w:val="none" w:sz="0" w:space="0" w:color="auto"/>
      </w:divBdr>
    </w:div>
    <w:div w:id="925067076">
      <w:bodyDiv w:val="1"/>
      <w:marLeft w:val="0"/>
      <w:marRight w:val="0"/>
      <w:marTop w:val="0"/>
      <w:marBottom w:val="0"/>
      <w:divBdr>
        <w:top w:val="none" w:sz="0" w:space="0" w:color="auto"/>
        <w:left w:val="none" w:sz="0" w:space="0" w:color="auto"/>
        <w:bottom w:val="none" w:sz="0" w:space="0" w:color="auto"/>
        <w:right w:val="none" w:sz="0" w:space="0" w:color="auto"/>
      </w:divBdr>
    </w:div>
    <w:div w:id="1066613723">
      <w:bodyDiv w:val="1"/>
      <w:marLeft w:val="0"/>
      <w:marRight w:val="0"/>
      <w:marTop w:val="0"/>
      <w:marBottom w:val="0"/>
      <w:divBdr>
        <w:top w:val="none" w:sz="0" w:space="0" w:color="auto"/>
        <w:left w:val="none" w:sz="0" w:space="0" w:color="auto"/>
        <w:bottom w:val="none" w:sz="0" w:space="0" w:color="auto"/>
        <w:right w:val="none" w:sz="0" w:space="0" w:color="auto"/>
      </w:divBdr>
    </w:div>
    <w:div w:id="1172184133">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292789906">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sChild>
        <w:div w:id="1335719886">
          <w:marLeft w:val="0"/>
          <w:marRight w:val="0"/>
          <w:marTop w:val="0"/>
          <w:marBottom w:val="0"/>
          <w:divBdr>
            <w:top w:val="none" w:sz="0" w:space="0" w:color="auto"/>
            <w:left w:val="none" w:sz="0" w:space="0" w:color="auto"/>
            <w:bottom w:val="none" w:sz="0" w:space="0" w:color="auto"/>
            <w:right w:val="none" w:sz="0" w:space="0" w:color="auto"/>
          </w:divBdr>
        </w:div>
      </w:divsChild>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53439906">
      <w:bodyDiv w:val="1"/>
      <w:marLeft w:val="0"/>
      <w:marRight w:val="0"/>
      <w:marTop w:val="0"/>
      <w:marBottom w:val="0"/>
      <w:divBdr>
        <w:top w:val="none" w:sz="0" w:space="0" w:color="auto"/>
        <w:left w:val="none" w:sz="0" w:space="0" w:color="auto"/>
        <w:bottom w:val="none" w:sz="0" w:space="0" w:color="auto"/>
        <w:right w:val="none" w:sz="0" w:space="0" w:color="auto"/>
      </w:divBdr>
    </w:div>
    <w:div w:id="1726023044">
      <w:bodyDiv w:val="1"/>
      <w:marLeft w:val="0"/>
      <w:marRight w:val="0"/>
      <w:marTop w:val="0"/>
      <w:marBottom w:val="0"/>
      <w:divBdr>
        <w:top w:val="none" w:sz="0" w:space="0" w:color="auto"/>
        <w:left w:val="none" w:sz="0" w:space="0" w:color="auto"/>
        <w:bottom w:val="none" w:sz="0" w:space="0" w:color="auto"/>
        <w:right w:val="none" w:sz="0" w:space="0" w:color="auto"/>
      </w:divBdr>
    </w:div>
    <w:div w:id="2120250269">
      <w:bodyDiv w:val="1"/>
      <w:marLeft w:val="0"/>
      <w:marRight w:val="0"/>
      <w:marTop w:val="0"/>
      <w:marBottom w:val="0"/>
      <w:divBdr>
        <w:top w:val="none" w:sz="0" w:space="0" w:color="auto"/>
        <w:left w:val="none" w:sz="0" w:space="0" w:color="auto"/>
        <w:bottom w:val="none" w:sz="0" w:space="0" w:color="auto"/>
        <w:right w:val="none" w:sz="0" w:space="0" w:color="auto"/>
      </w:divBdr>
      <w:divsChild>
        <w:div w:id="466120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BE60E-4327-49ED-9A11-BDEF96240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3741</Words>
  <Characters>20987</Characters>
  <Application>Microsoft Office Word</Application>
  <DocSecurity>4</DocSecurity>
  <Lines>174</Lines>
  <Paragraphs>49</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Alejandro Fonseca Arguedas (internet por Jones y Planificación)</cp:lastModifiedBy>
  <cp:revision>2</cp:revision>
  <dcterms:created xsi:type="dcterms:W3CDTF">2022-10-12T21:12:00Z</dcterms:created>
  <dcterms:modified xsi:type="dcterms:W3CDTF">2022-10-12T21:12:00Z</dcterms:modified>
</cp:coreProperties>
</file>