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1EA5E5" w14:textId="449F5DFD" w:rsidR="00F47F37" w:rsidRPr="0026334D" w:rsidRDefault="00CE344A" w:rsidP="00F47F37">
      <w:pPr>
        <w:jc w:val="right"/>
        <w:rPr>
          <w:rFonts w:ascii="Book Antiqua" w:hAnsi="Book Antiqua" w:cs="Book Antiqua"/>
          <w:sz w:val="24"/>
          <w:szCs w:val="24"/>
          <w:lang w:val="pt-BR"/>
        </w:rPr>
      </w:pPr>
      <w:r w:rsidRPr="0026334D">
        <w:rPr>
          <w:rFonts w:ascii="Book Antiqua" w:hAnsi="Book Antiqua" w:cs="Book Antiqua"/>
          <w:sz w:val="24"/>
          <w:szCs w:val="24"/>
          <w:lang w:val="pt-BR"/>
        </w:rPr>
        <w:t>1066-</w:t>
      </w:r>
      <w:r w:rsidR="00F47F37" w:rsidRPr="0026334D">
        <w:rPr>
          <w:rFonts w:ascii="Book Antiqua" w:hAnsi="Book Antiqua" w:cs="Book Antiqua"/>
          <w:sz w:val="24"/>
          <w:szCs w:val="24"/>
          <w:lang w:val="pt-BR"/>
        </w:rPr>
        <w:t>PLA-OI-2020</w:t>
      </w:r>
    </w:p>
    <w:p w14:paraId="02CEF0E0" w14:textId="268DF900" w:rsidR="00BA2B1D" w:rsidRPr="0026334D" w:rsidRDefault="00F47F37" w:rsidP="00F47F37">
      <w:pPr>
        <w:jc w:val="right"/>
        <w:rPr>
          <w:rFonts w:ascii="Book Antiqua" w:hAnsi="Book Antiqua" w:cs="Book Antiqua"/>
          <w:sz w:val="24"/>
          <w:szCs w:val="24"/>
        </w:rPr>
      </w:pPr>
      <w:r w:rsidRPr="0026334D">
        <w:rPr>
          <w:rFonts w:ascii="Book Antiqua" w:hAnsi="Book Antiqua" w:cs="Book Antiqua"/>
          <w:sz w:val="24"/>
          <w:szCs w:val="24"/>
        </w:rPr>
        <w:t xml:space="preserve">Ref. SICE: </w:t>
      </w:r>
      <w:r w:rsidR="00E10E23" w:rsidRPr="0026334D">
        <w:rPr>
          <w:rFonts w:ascii="Book Antiqua" w:hAnsi="Book Antiqua" w:cs="Book Antiqua"/>
          <w:sz w:val="24"/>
          <w:szCs w:val="24"/>
        </w:rPr>
        <w:t>117-19</w:t>
      </w:r>
    </w:p>
    <w:p w14:paraId="0EE35B4F" w14:textId="19254368" w:rsidR="00BA2B1D" w:rsidRPr="0026334D" w:rsidRDefault="00CE344A" w:rsidP="00BA2B1D">
      <w:pPr>
        <w:pStyle w:val="Textoindependiente2"/>
        <w:rPr>
          <w:rFonts w:ascii="Book Antiqua" w:hAnsi="Book Antiqua" w:cs="Book Antiqua"/>
          <w:lang w:val="es-CR"/>
        </w:rPr>
      </w:pPr>
      <w:r w:rsidRPr="0026334D">
        <w:rPr>
          <w:rFonts w:ascii="Book Antiqua" w:hAnsi="Book Antiqua" w:cs="Book Antiqua"/>
          <w:lang w:val="es-CR"/>
        </w:rPr>
        <w:t>17</w:t>
      </w:r>
      <w:r w:rsidR="00BA2B1D" w:rsidRPr="0026334D">
        <w:rPr>
          <w:rFonts w:ascii="Book Antiqua" w:hAnsi="Book Antiqua" w:cs="Book Antiqua"/>
          <w:lang w:val="es-CR"/>
        </w:rPr>
        <w:t xml:space="preserve"> de julio de 2020</w:t>
      </w:r>
    </w:p>
    <w:p w14:paraId="598ACB97" w14:textId="3CB14383" w:rsidR="00BA2B1D" w:rsidRPr="0026334D" w:rsidRDefault="00BA2B1D" w:rsidP="00BA2B1D">
      <w:pPr>
        <w:pStyle w:val="Textoindependiente2"/>
        <w:rPr>
          <w:rFonts w:ascii="Book Antiqua" w:hAnsi="Book Antiqua" w:cs="Book Antiqua"/>
          <w:lang w:val="es-CR"/>
        </w:rPr>
      </w:pPr>
    </w:p>
    <w:p w14:paraId="7777C264" w14:textId="4869734F" w:rsidR="00BA2B1D" w:rsidRPr="0026334D" w:rsidRDefault="00BA2B1D" w:rsidP="00BA2B1D">
      <w:pPr>
        <w:pStyle w:val="Textoindependiente2"/>
        <w:rPr>
          <w:rFonts w:ascii="Book Antiqua" w:hAnsi="Book Antiqua" w:cs="Book Antiqua"/>
          <w:lang w:val="es-CR"/>
        </w:rPr>
      </w:pPr>
    </w:p>
    <w:p w14:paraId="107976A4" w14:textId="1EC93C5C" w:rsidR="00BA2B1D" w:rsidRPr="0026334D" w:rsidRDefault="00BA2B1D" w:rsidP="00BA2B1D">
      <w:pPr>
        <w:pStyle w:val="Textoindependiente2"/>
        <w:rPr>
          <w:rFonts w:ascii="Book Antiqua" w:hAnsi="Book Antiqua" w:cs="Book Antiqua"/>
          <w:lang w:val="es-CR"/>
        </w:rPr>
      </w:pPr>
    </w:p>
    <w:p w14:paraId="073EF0AE" w14:textId="067423AD" w:rsidR="00BA2B1D" w:rsidRPr="0026334D" w:rsidRDefault="00BA2B1D" w:rsidP="00BA2B1D">
      <w:pPr>
        <w:pStyle w:val="Textoindependiente2"/>
        <w:rPr>
          <w:rFonts w:ascii="Book Antiqua" w:hAnsi="Book Antiqua" w:cs="Book Antiqua"/>
          <w:lang w:val="es-CR"/>
        </w:rPr>
      </w:pPr>
      <w:r w:rsidRPr="0026334D">
        <w:rPr>
          <w:rFonts w:ascii="Book Antiqua" w:hAnsi="Book Antiqua" w:cs="Book Antiqua"/>
          <w:lang w:val="es-CR"/>
        </w:rPr>
        <w:t>Licenciada</w:t>
      </w:r>
    </w:p>
    <w:p w14:paraId="14A403BA" w14:textId="64B6767B" w:rsidR="00BA2B1D" w:rsidRPr="0026334D" w:rsidRDefault="00BA2B1D" w:rsidP="00BA2B1D">
      <w:pPr>
        <w:pStyle w:val="Textoindependiente2"/>
        <w:rPr>
          <w:rFonts w:ascii="Book Antiqua" w:hAnsi="Book Antiqua" w:cs="Book Antiqua"/>
          <w:lang w:val="es-CR"/>
        </w:rPr>
      </w:pPr>
      <w:r w:rsidRPr="0026334D">
        <w:rPr>
          <w:rFonts w:ascii="Book Antiqua" w:hAnsi="Book Antiqua" w:cs="Book Antiqua"/>
          <w:lang w:val="es-CR"/>
        </w:rPr>
        <w:t>Silvia Navarro Romanini</w:t>
      </w:r>
    </w:p>
    <w:p w14:paraId="732FB91B" w14:textId="4CEFFE2B" w:rsidR="00BA2B1D" w:rsidRPr="0026334D" w:rsidRDefault="00BA2B1D" w:rsidP="00BA2B1D">
      <w:pPr>
        <w:pStyle w:val="Textoindependiente2"/>
        <w:rPr>
          <w:rFonts w:ascii="Book Antiqua" w:hAnsi="Book Antiqua" w:cs="Book Antiqua"/>
          <w:lang w:val="es-CR"/>
        </w:rPr>
      </w:pPr>
      <w:r w:rsidRPr="0026334D">
        <w:rPr>
          <w:rFonts w:ascii="Book Antiqua" w:hAnsi="Book Antiqua" w:cs="Book Antiqua"/>
          <w:lang w:val="es-CR"/>
        </w:rPr>
        <w:t>Secretaría General de la Corte</w:t>
      </w:r>
    </w:p>
    <w:p w14:paraId="08DD260A" w14:textId="77777777" w:rsidR="00BA2B1D" w:rsidRPr="0026334D" w:rsidRDefault="00BA2B1D" w:rsidP="00BA2B1D">
      <w:pPr>
        <w:widowControl w:val="0"/>
        <w:rPr>
          <w:rFonts w:ascii="Book Antiqua" w:hAnsi="Book Antiqua" w:cs="Book Antiqua"/>
          <w:sz w:val="24"/>
          <w:szCs w:val="24"/>
        </w:rPr>
      </w:pPr>
    </w:p>
    <w:p w14:paraId="27091065" w14:textId="77777777" w:rsidR="00BA2B1D" w:rsidRPr="0026334D" w:rsidRDefault="00BA2B1D" w:rsidP="00BA2B1D">
      <w:pPr>
        <w:widowControl w:val="0"/>
        <w:rPr>
          <w:rFonts w:ascii="Book Antiqua" w:hAnsi="Book Antiqua" w:cs="Book Antiqua"/>
          <w:snapToGrid w:val="0"/>
          <w:color w:val="000000"/>
          <w:sz w:val="24"/>
          <w:szCs w:val="24"/>
        </w:rPr>
      </w:pPr>
    </w:p>
    <w:p w14:paraId="21C6C677" w14:textId="292BD3DE" w:rsidR="00BA2B1D" w:rsidRPr="0026334D" w:rsidRDefault="00BA2B1D" w:rsidP="00BA2B1D">
      <w:pPr>
        <w:widowControl w:val="0"/>
        <w:rPr>
          <w:rFonts w:ascii="Book Antiqua" w:hAnsi="Book Antiqua" w:cs="Book Antiqua"/>
          <w:snapToGrid w:val="0"/>
          <w:color w:val="000000"/>
          <w:sz w:val="24"/>
          <w:szCs w:val="24"/>
        </w:rPr>
      </w:pPr>
      <w:r w:rsidRPr="0026334D">
        <w:rPr>
          <w:rFonts w:ascii="Book Antiqua" w:hAnsi="Book Antiqua" w:cs="Book Antiqua"/>
          <w:snapToGrid w:val="0"/>
          <w:color w:val="000000"/>
          <w:sz w:val="24"/>
          <w:szCs w:val="24"/>
        </w:rPr>
        <w:t>Estimada señora:</w:t>
      </w:r>
    </w:p>
    <w:p w14:paraId="61B8798D" w14:textId="77777777" w:rsidR="00BA2B1D" w:rsidRPr="0026334D" w:rsidRDefault="00BA2B1D" w:rsidP="00BA2B1D">
      <w:pPr>
        <w:widowControl w:val="0"/>
        <w:jc w:val="both"/>
        <w:rPr>
          <w:rFonts w:ascii="Book Antiqua" w:hAnsi="Book Antiqua" w:cs="Book Antiqua"/>
          <w:snapToGrid w:val="0"/>
          <w:sz w:val="24"/>
          <w:szCs w:val="24"/>
        </w:rPr>
      </w:pPr>
    </w:p>
    <w:p w14:paraId="37CC19D5" w14:textId="43B2734A" w:rsidR="00BA2B1D" w:rsidRPr="0026334D" w:rsidRDefault="00BA2B1D" w:rsidP="00782444">
      <w:pPr>
        <w:ind w:firstLine="708"/>
        <w:jc w:val="both"/>
        <w:rPr>
          <w:rStyle w:val="Hipervnculo"/>
          <w:rFonts w:ascii="Book Antiqua" w:hAnsi="Book Antiqua" w:cs="Book Antiqua"/>
          <w:sz w:val="24"/>
          <w:szCs w:val="24"/>
        </w:rPr>
      </w:pPr>
      <w:r w:rsidRPr="0026334D">
        <w:rPr>
          <w:rFonts w:ascii="Book Antiqua" w:hAnsi="Book Antiqua" w:cs="Book Antiqua"/>
          <w:sz w:val="24"/>
          <w:szCs w:val="24"/>
        </w:rPr>
        <w:t>En atención a</w:t>
      </w:r>
      <w:r w:rsidR="00C339CF" w:rsidRPr="0026334D">
        <w:rPr>
          <w:rFonts w:ascii="Book Antiqua" w:hAnsi="Book Antiqua" w:cs="Book Antiqua"/>
          <w:sz w:val="24"/>
          <w:szCs w:val="24"/>
        </w:rPr>
        <w:t xml:space="preserve"> </w:t>
      </w:r>
      <w:r w:rsidRPr="0026334D">
        <w:rPr>
          <w:rFonts w:ascii="Book Antiqua" w:hAnsi="Book Antiqua" w:cs="Book Antiqua"/>
          <w:sz w:val="24"/>
          <w:szCs w:val="24"/>
        </w:rPr>
        <w:t>l</w:t>
      </w:r>
      <w:r w:rsidR="00C339CF" w:rsidRPr="0026334D">
        <w:rPr>
          <w:rFonts w:ascii="Book Antiqua" w:hAnsi="Book Antiqua" w:cs="Book Antiqua"/>
          <w:sz w:val="24"/>
          <w:szCs w:val="24"/>
        </w:rPr>
        <w:t>os</w:t>
      </w:r>
      <w:r w:rsidRPr="0026334D">
        <w:rPr>
          <w:rFonts w:ascii="Book Antiqua" w:hAnsi="Book Antiqua" w:cs="Book Antiqua"/>
          <w:sz w:val="24"/>
          <w:szCs w:val="24"/>
        </w:rPr>
        <w:t xml:space="preserve"> oficio</w:t>
      </w:r>
      <w:r w:rsidR="00C339CF" w:rsidRPr="0026334D">
        <w:rPr>
          <w:rFonts w:ascii="Book Antiqua" w:hAnsi="Book Antiqua" w:cs="Book Antiqua"/>
          <w:sz w:val="24"/>
          <w:szCs w:val="24"/>
        </w:rPr>
        <w:t>s</w:t>
      </w:r>
      <w:r w:rsidRPr="0026334D">
        <w:rPr>
          <w:rFonts w:ascii="Book Antiqua" w:hAnsi="Book Antiqua" w:cs="Book Antiqua"/>
          <w:sz w:val="24"/>
          <w:szCs w:val="24"/>
        </w:rPr>
        <w:t xml:space="preserve"> </w:t>
      </w:r>
      <w:r w:rsidR="00782444" w:rsidRPr="0026334D">
        <w:rPr>
          <w:rFonts w:ascii="Book Antiqua" w:hAnsi="Book Antiqua" w:cs="Book Antiqua"/>
          <w:sz w:val="24"/>
          <w:szCs w:val="24"/>
        </w:rPr>
        <w:t>767-19 y 3001-19</w:t>
      </w:r>
      <w:r w:rsidR="00C339CF" w:rsidRPr="0026334D">
        <w:rPr>
          <w:rFonts w:ascii="Book Antiqua" w:hAnsi="Book Antiqua" w:cs="Book Antiqua"/>
          <w:sz w:val="24"/>
          <w:szCs w:val="24"/>
        </w:rPr>
        <w:t>,</w:t>
      </w:r>
      <w:r w:rsidRPr="0026334D">
        <w:rPr>
          <w:rFonts w:ascii="Book Antiqua" w:hAnsi="Book Antiqua" w:cs="Book Antiqua"/>
          <w:sz w:val="24"/>
          <w:szCs w:val="24"/>
        </w:rPr>
        <w:t xml:space="preserve"> donde se transcribe</w:t>
      </w:r>
      <w:r w:rsidR="00C339CF" w:rsidRPr="0026334D">
        <w:rPr>
          <w:rFonts w:ascii="Book Antiqua" w:hAnsi="Book Antiqua" w:cs="Book Antiqua"/>
          <w:sz w:val="24"/>
          <w:szCs w:val="24"/>
        </w:rPr>
        <w:t>n</w:t>
      </w:r>
      <w:r w:rsidRPr="0026334D">
        <w:rPr>
          <w:rFonts w:ascii="Book Antiqua" w:hAnsi="Book Antiqua" w:cs="Book Antiqua"/>
          <w:sz w:val="24"/>
          <w:szCs w:val="24"/>
        </w:rPr>
        <w:t xml:space="preserve"> </w:t>
      </w:r>
      <w:r w:rsidR="00782444" w:rsidRPr="0026334D">
        <w:rPr>
          <w:rFonts w:ascii="Book Antiqua" w:hAnsi="Book Antiqua" w:cs="Book Antiqua"/>
          <w:sz w:val="24"/>
          <w:szCs w:val="24"/>
        </w:rPr>
        <w:t>los</w:t>
      </w:r>
      <w:r w:rsidRPr="0026334D">
        <w:rPr>
          <w:rFonts w:ascii="Book Antiqua" w:hAnsi="Book Antiqua" w:cs="Book Antiqua"/>
          <w:sz w:val="24"/>
          <w:szCs w:val="24"/>
        </w:rPr>
        <w:t xml:space="preserve"> acuerdo</w:t>
      </w:r>
      <w:r w:rsidR="00782444" w:rsidRPr="0026334D">
        <w:rPr>
          <w:rFonts w:ascii="Book Antiqua" w:hAnsi="Book Antiqua" w:cs="Book Antiqua"/>
          <w:sz w:val="24"/>
          <w:szCs w:val="24"/>
        </w:rPr>
        <w:t>s</w:t>
      </w:r>
      <w:r w:rsidRPr="0026334D">
        <w:rPr>
          <w:rFonts w:ascii="Book Antiqua" w:hAnsi="Book Antiqua" w:cs="Book Antiqua"/>
          <w:sz w:val="24"/>
          <w:szCs w:val="24"/>
        </w:rPr>
        <w:t xml:space="preserve"> tomado</w:t>
      </w:r>
      <w:r w:rsidR="00782444" w:rsidRPr="0026334D">
        <w:rPr>
          <w:rFonts w:ascii="Book Antiqua" w:hAnsi="Book Antiqua" w:cs="Book Antiqua"/>
          <w:sz w:val="24"/>
          <w:szCs w:val="24"/>
        </w:rPr>
        <w:t>s</w:t>
      </w:r>
      <w:r w:rsidRPr="0026334D">
        <w:rPr>
          <w:rFonts w:ascii="Book Antiqua" w:hAnsi="Book Antiqua" w:cs="Book Antiqua"/>
          <w:sz w:val="24"/>
          <w:szCs w:val="24"/>
        </w:rPr>
        <w:t xml:space="preserve"> por el Consejo Superior en </w:t>
      </w:r>
      <w:r w:rsidR="00782444" w:rsidRPr="0026334D">
        <w:rPr>
          <w:rFonts w:ascii="Book Antiqua" w:hAnsi="Book Antiqua" w:cs="Book Antiqua"/>
          <w:sz w:val="24"/>
          <w:szCs w:val="24"/>
        </w:rPr>
        <w:t xml:space="preserve">las </w:t>
      </w:r>
      <w:r w:rsidRPr="0026334D">
        <w:rPr>
          <w:rFonts w:ascii="Book Antiqua" w:hAnsi="Book Antiqua" w:cs="Book Antiqua"/>
          <w:sz w:val="24"/>
          <w:szCs w:val="24"/>
        </w:rPr>
        <w:t>sesi</w:t>
      </w:r>
      <w:r w:rsidR="00782444" w:rsidRPr="0026334D">
        <w:rPr>
          <w:rFonts w:ascii="Book Antiqua" w:hAnsi="Book Antiqua" w:cs="Book Antiqua"/>
          <w:sz w:val="24"/>
          <w:szCs w:val="24"/>
        </w:rPr>
        <w:t xml:space="preserve">ones </w:t>
      </w:r>
      <w:r w:rsidRPr="0026334D">
        <w:rPr>
          <w:rFonts w:ascii="Book Antiqua" w:hAnsi="Book Antiqua" w:cs="Book Antiqua"/>
          <w:sz w:val="24"/>
          <w:szCs w:val="24"/>
        </w:rPr>
        <w:t>celebrada</w:t>
      </w:r>
      <w:r w:rsidR="00782444" w:rsidRPr="0026334D">
        <w:rPr>
          <w:rFonts w:ascii="Book Antiqua" w:hAnsi="Book Antiqua" w:cs="Book Antiqua"/>
          <w:sz w:val="24"/>
          <w:szCs w:val="24"/>
        </w:rPr>
        <w:t>s</w:t>
      </w:r>
      <w:r w:rsidRPr="0026334D">
        <w:rPr>
          <w:rFonts w:ascii="Book Antiqua" w:hAnsi="Book Antiqua" w:cs="Book Antiqua"/>
          <w:sz w:val="24"/>
          <w:szCs w:val="24"/>
        </w:rPr>
        <w:t xml:space="preserve"> el </w:t>
      </w:r>
      <w:r w:rsidR="00C339CF" w:rsidRPr="0026334D">
        <w:rPr>
          <w:rFonts w:ascii="Book Antiqua" w:hAnsi="Book Antiqua" w:cs="Book Antiqua"/>
          <w:sz w:val="24"/>
          <w:szCs w:val="24"/>
        </w:rPr>
        <w:t xml:space="preserve">10 de enero y 5 de marzo de 2019, </w:t>
      </w:r>
      <w:r w:rsidRPr="0026334D">
        <w:rPr>
          <w:rFonts w:ascii="Book Antiqua" w:hAnsi="Book Antiqua" w:cs="Book Antiqua"/>
          <w:sz w:val="24"/>
          <w:szCs w:val="24"/>
        </w:rPr>
        <w:t>artículo</w:t>
      </w:r>
      <w:r w:rsidR="00C339CF" w:rsidRPr="0026334D">
        <w:rPr>
          <w:rFonts w:ascii="Book Antiqua" w:hAnsi="Book Antiqua" w:cs="Book Antiqua"/>
          <w:sz w:val="24"/>
          <w:szCs w:val="24"/>
        </w:rPr>
        <w:t>s LXII y LXXXVII respectivamente</w:t>
      </w:r>
      <w:r w:rsidRPr="0026334D">
        <w:rPr>
          <w:rFonts w:ascii="Book Antiqua" w:hAnsi="Book Antiqua" w:cs="Book Antiqua"/>
          <w:sz w:val="24"/>
          <w:szCs w:val="24"/>
        </w:rPr>
        <w:t>, le remito el informe suscrito por l</w:t>
      </w:r>
      <w:r w:rsidR="00C339CF" w:rsidRPr="0026334D">
        <w:rPr>
          <w:rFonts w:ascii="Book Antiqua" w:hAnsi="Book Antiqua" w:cs="Book Antiqua"/>
          <w:sz w:val="24"/>
          <w:szCs w:val="24"/>
        </w:rPr>
        <w:t>a Licda. Ginethe Retana Ureña</w:t>
      </w:r>
      <w:r w:rsidRPr="0026334D">
        <w:rPr>
          <w:rFonts w:ascii="Book Antiqua" w:hAnsi="Book Antiqua" w:cs="Book Antiqua"/>
          <w:sz w:val="24"/>
          <w:szCs w:val="24"/>
        </w:rPr>
        <w:t>, Jef</w:t>
      </w:r>
      <w:r w:rsidR="00C339CF" w:rsidRPr="0026334D">
        <w:rPr>
          <w:rFonts w:ascii="Book Antiqua" w:hAnsi="Book Antiqua" w:cs="Book Antiqua"/>
          <w:sz w:val="24"/>
          <w:szCs w:val="24"/>
        </w:rPr>
        <w:t>a</w:t>
      </w:r>
      <w:r w:rsidRPr="0026334D">
        <w:rPr>
          <w:rFonts w:ascii="Book Antiqua" w:hAnsi="Book Antiqua" w:cs="Book Antiqua"/>
          <w:sz w:val="24"/>
          <w:szCs w:val="24"/>
        </w:rPr>
        <w:t xml:space="preserve"> del Subproceso de </w:t>
      </w:r>
      <w:r w:rsidR="00C339CF" w:rsidRPr="0026334D">
        <w:rPr>
          <w:rFonts w:ascii="Book Antiqua" w:hAnsi="Book Antiqua" w:cs="Book Antiqua"/>
          <w:sz w:val="24"/>
          <w:szCs w:val="24"/>
        </w:rPr>
        <w:t>Organización Institucional</w:t>
      </w:r>
      <w:r w:rsidRPr="0026334D">
        <w:rPr>
          <w:rFonts w:ascii="Book Antiqua" w:hAnsi="Book Antiqua" w:cs="Book Antiqua"/>
          <w:sz w:val="24"/>
          <w:szCs w:val="24"/>
        </w:rPr>
        <w:t xml:space="preserve">, </w:t>
      </w:r>
      <w:r w:rsidR="00782444" w:rsidRPr="0026334D">
        <w:rPr>
          <w:rFonts w:ascii="Book Antiqua" w:hAnsi="Book Antiqua" w:cs="Book Antiqua"/>
          <w:sz w:val="24"/>
          <w:szCs w:val="24"/>
        </w:rPr>
        <w:t xml:space="preserve">relacionado con la valoración de cargas de trabajo y estructura organizacional del Juzgado Contravencional de Buenos Aires. </w:t>
      </w:r>
    </w:p>
    <w:p w14:paraId="32F2B1B1" w14:textId="77777777" w:rsidR="00782444" w:rsidRPr="0026334D" w:rsidRDefault="00782444" w:rsidP="00782444">
      <w:pPr>
        <w:rPr>
          <w:rFonts w:ascii="Book Antiqua" w:hAnsi="Book Antiqua" w:cs="Book Antiqua"/>
          <w:sz w:val="24"/>
          <w:szCs w:val="24"/>
        </w:rPr>
      </w:pPr>
    </w:p>
    <w:p w14:paraId="34B2944C" w14:textId="77777777" w:rsidR="00574190" w:rsidRPr="0026334D" w:rsidRDefault="00BA2B1D" w:rsidP="004E2E3B">
      <w:pPr>
        <w:ind w:firstLine="708"/>
        <w:jc w:val="both"/>
        <w:rPr>
          <w:rFonts w:ascii="Book Antiqua" w:hAnsi="Book Antiqua" w:cs="Book Antiqua"/>
          <w:sz w:val="24"/>
          <w:szCs w:val="24"/>
        </w:rPr>
      </w:pPr>
      <w:r w:rsidRPr="0026334D">
        <w:rPr>
          <w:rFonts w:ascii="Book Antiqua" w:hAnsi="Book Antiqua" w:cs="Book Antiqua"/>
          <w:sz w:val="24"/>
          <w:szCs w:val="24"/>
        </w:rPr>
        <w:t xml:space="preserve">Con el fin de que se manifestaran al respecto, mediante oficio </w:t>
      </w:r>
      <w:r w:rsidR="008B58DD" w:rsidRPr="0026334D">
        <w:rPr>
          <w:rFonts w:ascii="Book Antiqua" w:hAnsi="Book Antiqua" w:cs="Book Antiqua"/>
          <w:sz w:val="24"/>
          <w:szCs w:val="24"/>
          <w:lang w:val="pt-BR"/>
        </w:rPr>
        <w:t>894-PLA-OI-2020</w:t>
      </w:r>
      <w:r w:rsidR="004E2E3B" w:rsidRPr="0026334D">
        <w:rPr>
          <w:rFonts w:ascii="Book Antiqua" w:hAnsi="Book Antiqua" w:cs="Book Antiqua"/>
          <w:sz w:val="24"/>
          <w:szCs w:val="24"/>
          <w:lang w:val="pt-BR"/>
        </w:rPr>
        <w:t xml:space="preserve"> </w:t>
      </w:r>
      <w:r w:rsidRPr="0026334D">
        <w:rPr>
          <w:rFonts w:ascii="Book Antiqua" w:hAnsi="Book Antiqua" w:cs="Book Antiqua"/>
          <w:sz w:val="24"/>
          <w:szCs w:val="24"/>
        </w:rPr>
        <w:t xml:space="preserve">del </w:t>
      </w:r>
      <w:r w:rsidR="008B58DD" w:rsidRPr="0026334D">
        <w:rPr>
          <w:rFonts w:ascii="Book Antiqua" w:hAnsi="Book Antiqua" w:cs="Book Antiqua"/>
          <w:sz w:val="24"/>
          <w:szCs w:val="24"/>
        </w:rPr>
        <w:t>19 de junio de 2020</w:t>
      </w:r>
      <w:r w:rsidRPr="0026334D">
        <w:rPr>
          <w:rFonts w:ascii="Book Antiqua" w:hAnsi="Book Antiqua" w:cs="Book Antiqua"/>
          <w:sz w:val="24"/>
          <w:szCs w:val="24"/>
        </w:rPr>
        <w:t>, el preliminar de este documento fue puesto en conocimiento de</w:t>
      </w:r>
      <w:r w:rsidR="008B58DD" w:rsidRPr="0026334D">
        <w:rPr>
          <w:rFonts w:ascii="Book Antiqua" w:hAnsi="Book Antiqua" w:cs="Book Antiqua"/>
          <w:sz w:val="24"/>
          <w:szCs w:val="24"/>
        </w:rPr>
        <w:t>l Lic.</w:t>
      </w:r>
      <w:r w:rsidR="008B58DD" w:rsidRPr="0026334D">
        <w:rPr>
          <w:rFonts w:ascii="Book Antiqua" w:hAnsi="Book Antiqua"/>
          <w:sz w:val="24"/>
          <w:szCs w:val="24"/>
        </w:rPr>
        <w:t xml:space="preserve"> Danny Gutiérrez Gómez, Juez Coordinador del Juzgado Contravencional de Buenos Aires, así como también se le solicitó </w:t>
      </w:r>
      <w:r w:rsidR="004E2E3B" w:rsidRPr="0026334D">
        <w:rPr>
          <w:rFonts w:ascii="Book Antiqua" w:hAnsi="Book Antiqua"/>
          <w:sz w:val="24"/>
          <w:szCs w:val="24"/>
        </w:rPr>
        <w:t xml:space="preserve">criterio a  </w:t>
      </w:r>
      <w:r w:rsidR="008B58DD" w:rsidRPr="0026334D">
        <w:rPr>
          <w:rFonts w:ascii="Book Antiqua" w:hAnsi="Book Antiqua" w:cs="Book Antiqua"/>
          <w:sz w:val="24"/>
          <w:szCs w:val="24"/>
        </w:rPr>
        <w:t xml:space="preserve"> </w:t>
      </w:r>
      <w:r w:rsidR="004E2E3B" w:rsidRPr="0026334D">
        <w:rPr>
          <w:rFonts w:ascii="Book Antiqua" w:hAnsi="Book Antiqua" w:cs="Book Antiqua"/>
          <w:sz w:val="24"/>
          <w:szCs w:val="24"/>
        </w:rPr>
        <w:t xml:space="preserve">la </w:t>
      </w:r>
      <w:r w:rsidR="004E2E3B" w:rsidRPr="0026334D">
        <w:rPr>
          <w:rFonts w:ascii="Book Antiqua" w:hAnsi="Book Antiqua"/>
          <w:sz w:val="24"/>
          <w:szCs w:val="24"/>
        </w:rPr>
        <w:t xml:space="preserve">Licda. Grettel Matarrita Carrillo, Inspectora Judicial del Tribunal Inspección Judicial, </w:t>
      </w:r>
      <w:r w:rsidR="004E2E3B" w:rsidRPr="0026334D">
        <w:rPr>
          <w:rFonts w:ascii="Book Antiqua" w:hAnsi="Book Antiqua"/>
          <w:bCs/>
          <w:sz w:val="24"/>
          <w:szCs w:val="24"/>
        </w:rPr>
        <w:t xml:space="preserve">Administración Regional de Pérez Zeledón, Dirección de Tecnología de Información, Dirección Ejecutiva, </w:t>
      </w:r>
      <w:r w:rsidR="004E2E3B" w:rsidRPr="0026334D">
        <w:rPr>
          <w:rFonts w:ascii="Book Antiqua" w:hAnsi="Book Antiqua" w:cs="Book Antiqua"/>
          <w:sz w:val="24"/>
          <w:szCs w:val="24"/>
          <w:lang w:val="pt-BR"/>
        </w:rPr>
        <w:t xml:space="preserve">Subcomisión de Acceso a la Justicia de Pueblos Indígenas y al </w:t>
      </w:r>
      <w:r w:rsidR="004E2E3B" w:rsidRPr="0026334D">
        <w:rPr>
          <w:rFonts w:ascii="Book Antiqua" w:hAnsi="Book Antiqua"/>
          <w:sz w:val="24"/>
          <w:szCs w:val="24"/>
        </w:rPr>
        <w:t>Centro de Apoyo, Coordinación y Mejoramiento de la Función Jurisdiccional.</w:t>
      </w:r>
      <w:r w:rsidRPr="0026334D">
        <w:rPr>
          <w:rFonts w:ascii="Book Antiqua" w:hAnsi="Book Antiqua" w:cs="Book Antiqua"/>
          <w:sz w:val="24"/>
          <w:szCs w:val="24"/>
        </w:rPr>
        <w:t xml:space="preserve"> Como respuesta se recibi</w:t>
      </w:r>
      <w:r w:rsidR="00574190" w:rsidRPr="0026334D">
        <w:rPr>
          <w:rFonts w:ascii="Book Antiqua" w:hAnsi="Book Antiqua" w:cs="Book Antiqua"/>
          <w:sz w:val="24"/>
          <w:szCs w:val="24"/>
        </w:rPr>
        <w:t>eron los siguientes oficios:</w:t>
      </w:r>
    </w:p>
    <w:p w14:paraId="2C74ECFB" w14:textId="77777777" w:rsidR="00574190" w:rsidRPr="0026334D" w:rsidRDefault="00574190" w:rsidP="004E2E3B">
      <w:pPr>
        <w:ind w:firstLine="708"/>
        <w:jc w:val="both"/>
        <w:rPr>
          <w:rFonts w:ascii="Book Antiqua" w:hAnsi="Book Antiqua" w:cs="Book Antiqua"/>
          <w:sz w:val="24"/>
          <w:szCs w:val="24"/>
        </w:rPr>
      </w:pPr>
    </w:p>
    <w:p w14:paraId="463074B5" w14:textId="3A035378" w:rsidR="00574190" w:rsidRPr="0026334D" w:rsidRDefault="00574190" w:rsidP="00574190">
      <w:pPr>
        <w:pStyle w:val="Prrafodelista"/>
        <w:numPr>
          <w:ilvl w:val="0"/>
          <w:numId w:val="65"/>
        </w:numPr>
        <w:jc w:val="both"/>
        <w:rPr>
          <w:rFonts w:ascii="Book Antiqua" w:hAnsi="Book Antiqua" w:cs="Book Antiqua"/>
        </w:rPr>
      </w:pPr>
      <w:r w:rsidRPr="0026334D">
        <w:rPr>
          <w:rFonts w:ascii="Book Antiqua" w:hAnsi="Book Antiqua" w:cs="Book Antiqua"/>
        </w:rPr>
        <w:t>109-JCBA-2020 por parte del Lic. Gutiérrez Gómez</w:t>
      </w:r>
    </w:p>
    <w:p w14:paraId="4C8D2E2E" w14:textId="07C1D746" w:rsidR="00574190" w:rsidRPr="0026334D" w:rsidRDefault="00574190" w:rsidP="00574190">
      <w:pPr>
        <w:pStyle w:val="Prrafodelista"/>
        <w:numPr>
          <w:ilvl w:val="0"/>
          <w:numId w:val="65"/>
        </w:numPr>
        <w:jc w:val="both"/>
        <w:rPr>
          <w:rFonts w:ascii="Book Antiqua" w:hAnsi="Book Antiqua" w:cs="Book Antiqua"/>
        </w:rPr>
      </w:pPr>
      <w:r w:rsidRPr="0026334D">
        <w:rPr>
          <w:rFonts w:ascii="Book Antiqua" w:hAnsi="Book Antiqua" w:cs="Book Antiqua"/>
        </w:rPr>
        <w:t>227-CACMEJ del Centro de Apoyo, Coordinación y Mejoramiento de la Función Jurisdiccional</w:t>
      </w:r>
      <w:r w:rsidR="00CA71BC" w:rsidRPr="0026334D">
        <w:rPr>
          <w:rFonts w:ascii="Book Antiqua" w:hAnsi="Book Antiqua" w:cs="Book Antiqua"/>
        </w:rPr>
        <w:t>, la Directora Licda. Maricruz Chacón Cubillo</w:t>
      </w:r>
      <w:r w:rsidRPr="0026334D">
        <w:rPr>
          <w:rFonts w:ascii="Book Antiqua" w:hAnsi="Book Antiqua" w:cs="Book Antiqua"/>
        </w:rPr>
        <w:t>.</w:t>
      </w:r>
    </w:p>
    <w:p w14:paraId="45D40E88" w14:textId="3CC9E0F4" w:rsidR="00574190" w:rsidRPr="0026334D" w:rsidRDefault="00574190" w:rsidP="00574190">
      <w:pPr>
        <w:pStyle w:val="Prrafodelista"/>
        <w:numPr>
          <w:ilvl w:val="0"/>
          <w:numId w:val="65"/>
        </w:numPr>
        <w:jc w:val="both"/>
        <w:rPr>
          <w:rFonts w:ascii="Book Antiqua" w:hAnsi="Book Antiqua" w:cs="Book Antiqua"/>
        </w:rPr>
      </w:pPr>
      <w:r w:rsidRPr="0026334D">
        <w:rPr>
          <w:rFonts w:ascii="Book Antiqua" w:hAnsi="Book Antiqua" w:cs="Book Antiqua"/>
        </w:rPr>
        <w:t>0670-ARICJZS-2020</w:t>
      </w:r>
      <w:r w:rsidR="00706F6F" w:rsidRPr="0026334D">
        <w:rPr>
          <w:rFonts w:ascii="Book Antiqua" w:hAnsi="Book Antiqua" w:cs="Book Antiqua"/>
        </w:rPr>
        <w:t xml:space="preserve"> suscrito por la Máster Wendy Beita Ureña</w:t>
      </w:r>
      <w:r w:rsidRPr="0026334D">
        <w:rPr>
          <w:rFonts w:ascii="Book Antiqua" w:hAnsi="Book Antiqua" w:cs="Book Antiqua"/>
        </w:rPr>
        <w:t xml:space="preserve"> de la Administración Regional de Pérez Zeledón</w:t>
      </w:r>
      <w:r w:rsidR="00706F6F" w:rsidRPr="0026334D">
        <w:rPr>
          <w:rFonts w:ascii="Book Antiqua" w:hAnsi="Book Antiqua" w:cs="Book Antiqua"/>
        </w:rPr>
        <w:t>.</w:t>
      </w:r>
    </w:p>
    <w:p w14:paraId="2CA601AE" w14:textId="733E4CF9" w:rsidR="00574190" w:rsidRPr="0026334D" w:rsidRDefault="00574190" w:rsidP="00574190">
      <w:pPr>
        <w:pStyle w:val="Prrafodelista"/>
        <w:ind w:left="1428"/>
        <w:jc w:val="both"/>
        <w:rPr>
          <w:rFonts w:ascii="Book Antiqua" w:hAnsi="Book Antiqua" w:cs="Book Antiqua"/>
        </w:rPr>
      </w:pPr>
      <w:r w:rsidRPr="0026334D">
        <w:rPr>
          <w:rFonts w:ascii="Book Antiqua" w:hAnsi="Book Antiqua" w:cs="Book Antiqua"/>
        </w:rPr>
        <w:t xml:space="preserve"> </w:t>
      </w:r>
    </w:p>
    <w:p w14:paraId="2C07DCEB" w14:textId="561FF873" w:rsidR="00BA2B1D" w:rsidRPr="0026334D" w:rsidRDefault="00BA2B1D" w:rsidP="004E2E3B">
      <w:pPr>
        <w:ind w:firstLine="708"/>
        <w:jc w:val="both"/>
        <w:rPr>
          <w:rFonts w:ascii="Book Antiqua" w:hAnsi="Book Antiqua" w:cs="Book Antiqua"/>
          <w:color w:val="FF0000"/>
          <w:sz w:val="24"/>
          <w:szCs w:val="24"/>
        </w:rPr>
      </w:pPr>
      <w:r w:rsidRPr="0026334D">
        <w:rPr>
          <w:rFonts w:ascii="Book Antiqua" w:hAnsi="Book Antiqua" w:cs="Book Antiqua"/>
          <w:sz w:val="24"/>
          <w:szCs w:val="24"/>
        </w:rPr>
        <w:t>L</w:t>
      </w:r>
      <w:r w:rsidRPr="0026334D">
        <w:rPr>
          <w:rFonts w:ascii="Book Antiqua" w:hAnsi="Book Antiqua" w:cs="Book Antiqua"/>
          <w:color w:val="000000"/>
          <w:sz w:val="24"/>
          <w:szCs w:val="24"/>
        </w:rPr>
        <w:t>as observaciones</w:t>
      </w:r>
      <w:r w:rsidRPr="0026334D">
        <w:rPr>
          <w:rFonts w:ascii="Book Antiqua" w:hAnsi="Book Antiqua" w:cs="Book Antiqua"/>
          <w:b/>
          <w:sz w:val="24"/>
          <w:szCs w:val="24"/>
        </w:rPr>
        <w:t xml:space="preserve"> </w:t>
      </w:r>
      <w:r w:rsidRPr="0026334D">
        <w:rPr>
          <w:rFonts w:ascii="Book Antiqua" w:hAnsi="Book Antiqua" w:cs="Book Antiqua"/>
          <w:sz w:val="24"/>
          <w:szCs w:val="24"/>
        </w:rPr>
        <w:t>se consideraron en lo pertinente, en el informe que se presenta.</w:t>
      </w:r>
    </w:p>
    <w:p w14:paraId="47B385FE" w14:textId="77777777" w:rsidR="00BA2B1D" w:rsidRPr="0026334D" w:rsidRDefault="00BA2B1D" w:rsidP="004E2E3B">
      <w:pPr>
        <w:jc w:val="both"/>
        <w:rPr>
          <w:rFonts w:ascii="Book Antiqua" w:hAnsi="Book Antiqua" w:cs="Book Antiqua"/>
          <w:sz w:val="24"/>
          <w:szCs w:val="24"/>
          <w:lang w:val="pt-BR"/>
        </w:rPr>
      </w:pPr>
    </w:p>
    <w:p w14:paraId="4D2847B3" w14:textId="7EB5875C" w:rsidR="00BA2B1D" w:rsidRPr="0026334D" w:rsidRDefault="00D169DA" w:rsidP="00DD4379">
      <w:pPr>
        <w:widowControl w:val="0"/>
        <w:ind w:firstLine="708"/>
        <w:jc w:val="both"/>
        <w:rPr>
          <w:rFonts w:ascii="Book Antiqua" w:hAnsi="Book Antiqua"/>
          <w:sz w:val="24"/>
          <w:szCs w:val="24"/>
          <w:lang w:eastAsia="en-US"/>
        </w:rPr>
      </w:pPr>
      <w:r w:rsidRPr="0026334D">
        <w:rPr>
          <w:rFonts w:ascii="Book Antiqua" w:hAnsi="Book Antiqua"/>
          <w:sz w:val="24"/>
          <w:szCs w:val="24"/>
          <w:lang w:val="pt-BR"/>
        </w:rPr>
        <w:t>S</w:t>
      </w:r>
      <w:r w:rsidRPr="0026334D">
        <w:rPr>
          <w:rFonts w:ascii="Book Antiqua" w:hAnsi="Book Antiqua"/>
          <w:sz w:val="24"/>
          <w:szCs w:val="24"/>
          <w:lang w:eastAsia="en-US"/>
        </w:rPr>
        <w:t>e está solicitando la certificación de</w:t>
      </w:r>
      <w:r w:rsidR="00A27118" w:rsidRPr="0026334D">
        <w:rPr>
          <w:rFonts w:ascii="Book Antiqua" w:hAnsi="Book Antiqua"/>
          <w:sz w:val="24"/>
          <w:szCs w:val="24"/>
          <w:lang w:eastAsia="en-US"/>
        </w:rPr>
        <w:t>l</w:t>
      </w:r>
      <w:r w:rsidRPr="0026334D">
        <w:rPr>
          <w:rFonts w:ascii="Book Antiqua" w:hAnsi="Book Antiqua"/>
          <w:sz w:val="24"/>
          <w:szCs w:val="24"/>
          <w:lang w:eastAsia="en-US"/>
        </w:rPr>
        <w:t xml:space="preserve"> contenido presupuestario para el permiso con goce de </w:t>
      </w:r>
      <w:proofErr w:type="gramStart"/>
      <w:r w:rsidR="00611A50" w:rsidRPr="0026334D">
        <w:rPr>
          <w:rFonts w:ascii="Book Antiqua" w:hAnsi="Book Antiqua"/>
          <w:sz w:val="24"/>
          <w:szCs w:val="24"/>
          <w:lang w:eastAsia="en-US"/>
        </w:rPr>
        <w:t>salario</w:t>
      </w:r>
      <w:proofErr w:type="gramEnd"/>
      <w:r w:rsidRPr="0026334D">
        <w:rPr>
          <w:rFonts w:ascii="Book Antiqua" w:hAnsi="Book Antiqua"/>
          <w:sz w:val="24"/>
          <w:szCs w:val="24"/>
          <w:lang w:eastAsia="en-US"/>
        </w:rPr>
        <w:t xml:space="preserve">, que se recomienda en la propuesta 3 de este informe y </w:t>
      </w:r>
      <w:r w:rsidRPr="0026334D">
        <w:rPr>
          <w:rFonts w:ascii="Book Antiqua" w:hAnsi="Book Antiqua"/>
          <w:sz w:val="24"/>
          <w:szCs w:val="24"/>
          <w:lang w:eastAsia="en-US"/>
        </w:rPr>
        <w:lastRenderedPageBreak/>
        <w:t>que se enviará una vez recibida.</w:t>
      </w:r>
    </w:p>
    <w:p w14:paraId="093A82BD" w14:textId="7FFF7B43" w:rsidR="00D169DA" w:rsidRPr="0026334D" w:rsidRDefault="00D169DA" w:rsidP="00D169DA">
      <w:pPr>
        <w:widowControl w:val="0"/>
        <w:jc w:val="both"/>
        <w:rPr>
          <w:rFonts w:ascii="Book Antiqua" w:hAnsi="Book Antiqua" w:cs="Book Antiqua"/>
          <w:sz w:val="24"/>
          <w:szCs w:val="24"/>
        </w:rPr>
      </w:pPr>
    </w:p>
    <w:p w14:paraId="0728B5F3" w14:textId="77777777" w:rsidR="00D169DA" w:rsidRPr="0026334D" w:rsidRDefault="00D169DA" w:rsidP="00D169DA">
      <w:pPr>
        <w:widowControl w:val="0"/>
        <w:jc w:val="both"/>
        <w:rPr>
          <w:rFonts w:ascii="Book Antiqua" w:hAnsi="Book Antiqua" w:cs="Book Antiqua"/>
          <w:sz w:val="24"/>
          <w:szCs w:val="24"/>
        </w:rPr>
      </w:pPr>
    </w:p>
    <w:p w14:paraId="1D53837C" w14:textId="77777777" w:rsidR="00BA2B1D" w:rsidRPr="0026334D" w:rsidRDefault="00BA2B1D" w:rsidP="00BA2B1D">
      <w:pPr>
        <w:widowControl w:val="0"/>
        <w:rPr>
          <w:rFonts w:ascii="Book Antiqua" w:hAnsi="Book Antiqua" w:cs="Book Antiqua"/>
          <w:snapToGrid w:val="0"/>
          <w:sz w:val="24"/>
          <w:szCs w:val="24"/>
          <w:lang w:val="pt-BR"/>
        </w:rPr>
      </w:pPr>
      <w:r w:rsidRPr="0026334D">
        <w:rPr>
          <w:rFonts w:ascii="Book Antiqua" w:hAnsi="Book Antiqua" w:cs="Book Antiqua"/>
          <w:snapToGrid w:val="0"/>
          <w:sz w:val="24"/>
          <w:szCs w:val="24"/>
          <w:lang w:val="pt-BR"/>
        </w:rPr>
        <w:t>Atentamente,</w:t>
      </w:r>
    </w:p>
    <w:p w14:paraId="27E7DD47" w14:textId="77777777" w:rsidR="00BA2B1D" w:rsidRPr="0026334D" w:rsidRDefault="00BA2B1D" w:rsidP="00BA2B1D">
      <w:pPr>
        <w:widowControl w:val="0"/>
        <w:jc w:val="center"/>
        <w:rPr>
          <w:rFonts w:ascii="Book Antiqua" w:hAnsi="Book Antiqua" w:cs="Book Antiqua"/>
          <w:b/>
          <w:bCs/>
          <w:snapToGrid w:val="0"/>
          <w:sz w:val="24"/>
          <w:szCs w:val="24"/>
          <w:lang w:val="pt-BR"/>
        </w:rPr>
      </w:pPr>
    </w:p>
    <w:p w14:paraId="0520AD3C" w14:textId="77777777" w:rsidR="00BA2B1D" w:rsidRPr="0026334D" w:rsidRDefault="00BA2B1D" w:rsidP="00BA2B1D">
      <w:pPr>
        <w:widowControl w:val="0"/>
        <w:rPr>
          <w:rFonts w:ascii="Book Antiqua" w:hAnsi="Book Antiqua" w:cs="Book Antiqua"/>
          <w:snapToGrid w:val="0"/>
          <w:sz w:val="24"/>
          <w:szCs w:val="24"/>
          <w:lang w:val="pt-BR"/>
        </w:rPr>
      </w:pPr>
    </w:p>
    <w:p w14:paraId="51A2925D" w14:textId="77777777" w:rsidR="00BA2B1D" w:rsidRPr="0026334D" w:rsidRDefault="00BA2B1D" w:rsidP="00BA2B1D">
      <w:pPr>
        <w:widowControl w:val="0"/>
        <w:rPr>
          <w:rFonts w:ascii="Book Antiqua" w:hAnsi="Book Antiqua" w:cs="Book Antiqua"/>
          <w:snapToGrid w:val="0"/>
          <w:sz w:val="24"/>
          <w:szCs w:val="24"/>
          <w:lang w:val="pt-BR"/>
        </w:rPr>
      </w:pPr>
    </w:p>
    <w:p w14:paraId="734437B2" w14:textId="77777777" w:rsidR="00BA2B1D" w:rsidRPr="0026334D" w:rsidRDefault="00BA2B1D" w:rsidP="00BA2B1D">
      <w:pPr>
        <w:rPr>
          <w:rFonts w:ascii="Book Antiqua" w:hAnsi="Book Antiqua" w:cs="Book Antiqua"/>
          <w:snapToGrid w:val="0"/>
          <w:sz w:val="24"/>
          <w:szCs w:val="24"/>
          <w:lang w:val="pt-BR"/>
        </w:rPr>
      </w:pPr>
      <w:r w:rsidRPr="0026334D">
        <w:rPr>
          <w:rFonts w:ascii="Book Antiqua" w:hAnsi="Book Antiqua" w:cs="Book Antiqua"/>
          <w:snapToGrid w:val="0"/>
          <w:sz w:val="24"/>
          <w:szCs w:val="24"/>
          <w:lang w:val="pt-BR"/>
        </w:rPr>
        <w:t xml:space="preserve">Dixon Li Morales, Jefe a.i. </w:t>
      </w:r>
    </w:p>
    <w:p w14:paraId="1B1999B5" w14:textId="77777777" w:rsidR="00BA2B1D" w:rsidRPr="0026334D" w:rsidRDefault="00BA2B1D" w:rsidP="00BA2B1D">
      <w:pPr>
        <w:rPr>
          <w:rFonts w:ascii="Book Antiqua" w:hAnsi="Book Antiqua" w:cs="Book Antiqua"/>
          <w:snapToGrid w:val="0"/>
          <w:sz w:val="24"/>
          <w:szCs w:val="24"/>
          <w:lang w:val="pt-BR"/>
        </w:rPr>
      </w:pPr>
      <w:r w:rsidRPr="0026334D">
        <w:rPr>
          <w:rFonts w:ascii="Book Antiqua" w:hAnsi="Book Antiqua" w:cs="Book Antiqua"/>
          <w:snapToGrid w:val="0"/>
          <w:sz w:val="24"/>
          <w:szCs w:val="24"/>
          <w:lang w:val="pt-BR"/>
        </w:rPr>
        <w:t>Proceso Ejecución de las Operaciones</w:t>
      </w:r>
    </w:p>
    <w:p w14:paraId="402A79EA" w14:textId="77777777" w:rsidR="00BA2B1D" w:rsidRPr="0026334D" w:rsidRDefault="00BA2B1D" w:rsidP="00BA2B1D">
      <w:pPr>
        <w:rPr>
          <w:rFonts w:ascii="Book Antiqua" w:hAnsi="Book Antiqua" w:cs="Book Antiqua"/>
          <w:snapToGrid w:val="0"/>
          <w:sz w:val="24"/>
          <w:szCs w:val="24"/>
          <w:lang w:val="pt-BR"/>
        </w:rPr>
      </w:pPr>
    </w:p>
    <w:p w14:paraId="5C09AEF3" w14:textId="0B28CAB4" w:rsidR="00BA2B1D" w:rsidRPr="0026334D" w:rsidRDefault="00BA2B1D" w:rsidP="00BA2B1D">
      <w:pPr>
        <w:rPr>
          <w:rFonts w:ascii="Book Antiqua" w:hAnsi="Book Antiqua" w:cs="Book Antiqua"/>
          <w:b/>
          <w:bCs/>
          <w:i/>
          <w:iCs/>
          <w:sz w:val="24"/>
          <w:szCs w:val="24"/>
        </w:rPr>
      </w:pPr>
      <w:r w:rsidRPr="0026334D">
        <w:rPr>
          <w:rFonts w:ascii="Book Antiqua" w:hAnsi="Book Antiqua" w:cs="Book Antiqua"/>
          <w:b/>
          <w:bCs/>
          <w:i/>
          <w:iCs/>
          <w:sz w:val="24"/>
          <w:szCs w:val="24"/>
        </w:rPr>
        <w:t>Se adjunta</w:t>
      </w:r>
      <w:r w:rsidR="0069227E" w:rsidRPr="0026334D">
        <w:rPr>
          <w:rFonts w:ascii="Book Antiqua" w:hAnsi="Book Antiqua" w:cs="Book Antiqua"/>
          <w:b/>
          <w:bCs/>
          <w:i/>
          <w:iCs/>
          <w:sz w:val="24"/>
          <w:szCs w:val="24"/>
        </w:rPr>
        <w:t>n</w:t>
      </w:r>
      <w:r w:rsidRPr="0026334D">
        <w:rPr>
          <w:rFonts w:ascii="Book Antiqua" w:hAnsi="Book Antiqua" w:cs="Book Antiqua"/>
          <w:b/>
          <w:bCs/>
          <w:i/>
          <w:iCs/>
          <w:sz w:val="24"/>
          <w:szCs w:val="24"/>
        </w:rPr>
        <w:t xml:space="preserve"> respuesta</w:t>
      </w:r>
      <w:r w:rsidR="0069227E" w:rsidRPr="0026334D">
        <w:rPr>
          <w:rFonts w:ascii="Book Antiqua" w:hAnsi="Book Antiqua" w:cs="Book Antiqua"/>
          <w:b/>
          <w:bCs/>
          <w:i/>
          <w:iCs/>
          <w:sz w:val="24"/>
          <w:szCs w:val="24"/>
        </w:rPr>
        <w:t>s</w:t>
      </w:r>
      <w:r w:rsidRPr="0026334D">
        <w:rPr>
          <w:rFonts w:ascii="Book Antiqua" w:hAnsi="Book Antiqua" w:cs="Book Antiqua"/>
          <w:b/>
          <w:bCs/>
          <w:i/>
          <w:iCs/>
          <w:sz w:val="24"/>
          <w:szCs w:val="24"/>
        </w:rPr>
        <w:t xml:space="preserve"> recibida</w:t>
      </w:r>
      <w:r w:rsidR="0069227E" w:rsidRPr="0026334D">
        <w:rPr>
          <w:rFonts w:ascii="Book Antiqua" w:hAnsi="Book Antiqua" w:cs="Book Antiqua"/>
          <w:b/>
          <w:bCs/>
          <w:i/>
          <w:iCs/>
          <w:sz w:val="24"/>
          <w:szCs w:val="24"/>
        </w:rPr>
        <w:t>s</w:t>
      </w:r>
      <w:r w:rsidRPr="0026334D">
        <w:rPr>
          <w:rFonts w:ascii="Book Antiqua" w:hAnsi="Book Antiqua" w:cs="Book Antiqua"/>
          <w:b/>
          <w:bCs/>
          <w:i/>
          <w:iCs/>
          <w:sz w:val="24"/>
          <w:szCs w:val="24"/>
        </w:rPr>
        <w:t>.</w:t>
      </w:r>
    </w:p>
    <w:p w14:paraId="36F50E6B" w14:textId="7236ED18" w:rsidR="00CA71BC" w:rsidRPr="0026334D" w:rsidRDefault="00CA71BC" w:rsidP="00BA2B1D">
      <w:pPr>
        <w:rPr>
          <w:rFonts w:ascii="Book Antiqua" w:hAnsi="Book Antiqua" w:cs="Book Antiqua"/>
          <w:b/>
          <w:bCs/>
          <w:i/>
          <w:iCs/>
          <w:sz w:val="24"/>
          <w:szCs w:val="24"/>
        </w:rPr>
      </w:pPr>
    </w:p>
    <w:p w14:paraId="4032A3D6" w14:textId="14AA48DA" w:rsidR="00CA71BC" w:rsidRPr="0026334D" w:rsidRDefault="00CA71BC" w:rsidP="00BA2B1D">
      <w:pPr>
        <w:rPr>
          <w:rFonts w:ascii="Book Antiqua" w:hAnsi="Book Antiqua" w:cs="Book Antiqua"/>
          <w:sz w:val="24"/>
          <w:szCs w:val="24"/>
        </w:rPr>
      </w:pPr>
      <w:r w:rsidRPr="0026334D">
        <w:rPr>
          <w:rFonts w:ascii="Book Antiqua" w:hAnsi="Book Antiqua" w:cs="Book Antiqua"/>
          <w:sz w:val="24"/>
          <w:szCs w:val="24"/>
        </w:rPr>
        <w:object w:dxaOrig="1513" w:dyaOrig="984" w14:anchorId="7BC39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8" o:title=""/>
          </v:shape>
          <o:OLEObject Type="Embed" ProgID="Package" ShapeID="_x0000_i1025" DrawAspect="Icon" ObjectID="_1727080326" r:id="rId9"/>
        </w:object>
      </w:r>
      <w:bookmarkStart w:id="0" w:name="_MON_1655896444"/>
      <w:bookmarkEnd w:id="0"/>
      <w:r w:rsidRPr="0026334D">
        <w:rPr>
          <w:rFonts w:ascii="Book Antiqua" w:hAnsi="Book Antiqua" w:cs="Book Antiqua"/>
          <w:sz w:val="24"/>
          <w:szCs w:val="24"/>
        </w:rPr>
        <w:object w:dxaOrig="1513" w:dyaOrig="984" w14:anchorId="42534111">
          <v:shape id="_x0000_i1026" type="#_x0000_t75" style="width:75.5pt;height:49.5pt" o:ole="">
            <v:imagedata r:id="rId10" o:title=""/>
          </v:shape>
          <o:OLEObject Type="Embed" ProgID="Word.Document.8" ShapeID="_x0000_i1026" DrawAspect="Icon" ObjectID="_1727080327" r:id="rId11">
            <o:FieldCodes>\s</o:FieldCodes>
          </o:OLEObject>
        </w:object>
      </w:r>
      <w:r w:rsidR="00CC47C6" w:rsidRPr="0026334D">
        <w:rPr>
          <w:rFonts w:ascii="Book Antiqua" w:hAnsi="Book Antiqua" w:cs="Book Antiqua"/>
          <w:sz w:val="24"/>
          <w:szCs w:val="24"/>
        </w:rPr>
        <w:t xml:space="preserve"> </w:t>
      </w:r>
      <w:r w:rsidR="00706F6F" w:rsidRPr="0026334D">
        <w:rPr>
          <w:rFonts w:ascii="Book Antiqua" w:hAnsi="Book Antiqua" w:cs="Book Antiqua"/>
          <w:sz w:val="24"/>
          <w:szCs w:val="24"/>
        </w:rPr>
        <w:object w:dxaOrig="1513" w:dyaOrig="984" w14:anchorId="75C786BE">
          <v:shape id="_x0000_i1027" type="#_x0000_t75" style="width:75.5pt;height:49.5pt" o:ole="">
            <v:imagedata r:id="rId12" o:title=""/>
          </v:shape>
          <o:OLEObject Type="Embed" ProgID="Package" ShapeID="_x0000_i1027" DrawAspect="Icon" ObjectID="_1727080328" r:id="rId13"/>
        </w:object>
      </w:r>
    </w:p>
    <w:p w14:paraId="7A89759E" w14:textId="77777777" w:rsidR="00BA2B1D" w:rsidRPr="0026334D" w:rsidRDefault="00BA2B1D" w:rsidP="00BA2B1D">
      <w:pPr>
        <w:rPr>
          <w:rFonts w:ascii="Book Antiqua" w:hAnsi="Book Antiqua" w:cs="Book Antiqua"/>
          <w:sz w:val="22"/>
          <w:szCs w:val="22"/>
        </w:rPr>
      </w:pPr>
    </w:p>
    <w:p w14:paraId="06722A55" w14:textId="13B91815" w:rsidR="00BA2B1D" w:rsidRPr="0026334D" w:rsidRDefault="00BA2B1D" w:rsidP="00BA2B1D">
      <w:pPr>
        <w:rPr>
          <w:rFonts w:ascii="Book Antiqua" w:hAnsi="Book Antiqua" w:cs="Book Antiqua"/>
          <w:sz w:val="22"/>
          <w:szCs w:val="22"/>
        </w:rPr>
      </w:pPr>
      <w:r w:rsidRPr="0026334D">
        <w:rPr>
          <w:rFonts w:ascii="Book Antiqua" w:hAnsi="Book Antiqua" w:cs="Book Antiqua"/>
          <w:sz w:val="22"/>
          <w:szCs w:val="22"/>
        </w:rPr>
        <w:t>Copia</w:t>
      </w:r>
      <w:r w:rsidR="0069227E" w:rsidRPr="0026334D">
        <w:rPr>
          <w:rFonts w:ascii="Book Antiqua" w:hAnsi="Book Antiqua" w:cs="Book Antiqua"/>
          <w:sz w:val="22"/>
          <w:szCs w:val="22"/>
        </w:rPr>
        <w:t>s</w:t>
      </w:r>
      <w:r w:rsidRPr="0026334D">
        <w:rPr>
          <w:rFonts w:ascii="Book Antiqua" w:hAnsi="Book Antiqua" w:cs="Book Antiqua"/>
          <w:sz w:val="22"/>
          <w:szCs w:val="22"/>
        </w:rPr>
        <w:t xml:space="preserve">: </w:t>
      </w:r>
    </w:p>
    <w:p w14:paraId="3A503527" w14:textId="01682752" w:rsidR="0069227E" w:rsidRPr="0026334D" w:rsidRDefault="0069227E" w:rsidP="000E4773">
      <w:pPr>
        <w:pStyle w:val="Prrafodelista"/>
        <w:numPr>
          <w:ilvl w:val="0"/>
          <w:numId w:val="63"/>
        </w:numPr>
        <w:rPr>
          <w:rFonts w:ascii="Book Antiqua" w:hAnsi="Book Antiqua"/>
          <w:sz w:val="22"/>
          <w:szCs w:val="22"/>
        </w:rPr>
      </w:pPr>
      <w:bookmarkStart w:id="1" w:name="_Hlk43478854"/>
      <w:r w:rsidRPr="0026334D">
        <w:rPr>
          <w:rFonts w:ascii="Book Antiqua" w:hAnsi="Book Antiqua"/>
          <w:sz w:val="22"/>
          <w:szCs w:val="22"/>
        </w:rPr>
        <w:t xml:space="preserve">Lic. </w:t>
      </w:r>
      <w:bookmarkStart w:id="2" w:name="_Hlk45280422"/>
      <w:r w:rsidRPr="0026334D">
        <w:rPr>
          <w:rFonts w:ascii="Book Antiqua" w:hAnsi="Book Antiqua"/>
          <w:sz w:val="22"/>
          <w:szCs w:val="22"/>
        </w:rPr>
        <w:t xml:space="preserve">Danny Gutiérrez Gómez, Juez Coordinador </w:t>
      </w:r>
      <w:bookmarkEnd w:id="2"/>
    </w:p>
    <w:p w14:paraId="3213DF01" w14:textId="77777777" w:rsidR="0069227E" w:rsidRPr="0026334D" w:rsidRDefault="0069227E" w:rsidP="0069227E">
      <w:pPr>
        <w:ind w:firstLine="708"/>
        <w:rPr>
          <w:rFonts w:ascii="Book Antiqua" w:hAnsi="Book Antiqua"/>
          <w:sz w:val="22"/>
          <w:szCs w:val="22"/>
        </w:rPr>
      </w:pPr>
      <w:r w:rsidRPr="0026334D">
        <w:rPr>
          <w:rFonts w:ascii="Book Antiqua" w:hAnsi="Book Antiqua"/>
          <w:sz w:val="22"/>
          <w:szCs w:val="22"/>
        </w:rPr>
        <w:t>Juzgado Contravencional de Buenos Aires</w:t>
      </w:r>
    </w:p>
    <w:bookmarkEnd w:id="1"/>
    <w:p w14:paraId="2B1F0805" w14:textId="06A4046F" w:rsidR="0069227E" w:rsidRPr="0026334D" w:rsidRDefault="0069227E" w:rsidP="0069227E">
      <w:pPr>
        <w:pStyle w:val="Prrafodelista"/>
        <w:numPr>
          <w:ilvl w:val="0"/>
          <w:numId w:val="62"/>
        </w:numPr>
        <w:rPr>
          <w:rFonts w:ascii="Book Antiqua" w:hAnsi="Book Antiqua"/>
          <w:sz w:val="22"/>
          <w:szCs w:val="22"/>
        </w:rPr>
      </w:pPr>
      <w:r w:rsidRPr="0026334D">
        <w:rPr>
          <w:rFonts w:ascii="Book Antiqua" w:hAnsi="Book Antiqua"/>
          <w:sz w:val="22"/>
          <w:szCs w:val="22"/>
        </w:rPr>
        <w:t xml:space="preserve">Licda. Grettel Matarrita Carrillo, Inspectora Judicial </w:t>
      </w:r>
    </w:p>
    <w:p w14:paraId="608368ED" w14:textId="77777777" w:rsidR="0069227E" w:rsidRPr="0026334D" w:rsidRDefault="0069227E" w:rsidP="0069227E">
      <w:pPr>
        <w:pStyle w:val="Prrafodelista"/>
        <w:ind w:left="720"/>
        <w:rPr>
          <w:rFonts w:ascii="Book Antiqua" w:hAnsi="Book Antiqua"/>
          <w:sz w:val="22"/>
          <w:szCs w:val="22"/>
        </w:rPr>
      </w:pPr>
      <w:r w:rsidRPr="0026334D">
        <w:rPr>
          <w:rFonts w:ascii="Book Antiqua" w:hAnsi="Book Antiqua"/>
          <w:sz w:val="22"/>
          <w:szCs w:val="22"/>
        </w:rPr>
        <w:t>Tribunal Inspección Judicial</w:t>
      </w:r>
    </w:p>
    <w:p w14:paraId="2C5D4662" w14:textId="74EC166E" w:rsidR="0069227E" w:rsidRPr="0026334D" w:rsidRDefault="0069227E" w:rsidP="0069227E">
      <w:pPr>
        <w:pStyle w:val="Prrafodelista3"/>
        <w:numPr>
          <w:ilvl w:val="0"/>
          <w:numId w:val="62"/>
        </w:numPr>
        <w:rPr>
          <w:rFonts w:ascii="Book Antiqua" w:hAnsi="Book Antiqua"/>
          <w:bCs/>
          <w:sz w:val="22"/>
          <w:szCs w:val="22"/>
        </w:rPr>
      </w:pPr>
      <w:r w:rsidRPr="0026334D">
        <w:rPr>
          <w:rFonts w:ascii="Book Antiqua" w:hAnsi="Book Antiqua"/>
          <w:bCs/>
          <w:sz w:val="22"/>
          <w:szCs w:val="22"/>
        </w:rPr>
        <w:t>Administración Regional de Pérez Zeledón</w:t>
      </w:r>
    </w:p>
    <w:p w14:paraId="1161E1DD" w14:textId="6D7A91A5" w:rsidR="0069227E" w:rsidRPr="0026334D" w:rsidRDefault="0069227E" w:rsidP="0069227E">
      <w:pPr>
        <w:pStyle w:val="Prrafodelista3"/>
        <w:numPr>
          <w:ilvl w:val="0"/>
          <w:numId w:val="62"/>
        </w:numPr>
        <w:rPr>
          <w:rFonts w:ascii="Book Antiqua" w:hAnsi="Book Antiqua"/>
          <w:bCs/>
          <w:sz w:val="22"/>
          <w:szCs w:val="22"/>
        </w:rPr>
      </w:pPr>
      <w:r w:rsidRPr="0026334D">
        <w:rPr>
          <w:rFonts w:ascii="Book Antiqua" w:hAnsi="Book Antiqua"/>
          <w:bCs/>
          <w:sz w:val="22"/>
          <w:szCs w:val="22"/>
        </w:rPr>
        <w:t>Dirección de Tecnología de Información</w:t>
      </w:r>
    </w:p>
    <w:p w14:paraId="7322A0F7" w14:textId="77777777" w:rsidR="0069227E" w:rsidRPr="0026334D" w:rsidRDefault="0069227E" w:rsidP="0069227E">
      <w:pPr>
        <w:pStyle w:val="Prrafodelista3"/>
        <w:numPr>
          <w:ilvl w:val="0"/>
          <w:numId w:val="62"/>
        </w:numPr>
        <w:rPr>
          <w:rFonts w:ascii="Book Antiqua" w:hAnsi="Book Antiqua"/>
          <w:bCs/>
          <w:sz w:val="22"/>
          <w:szCs w:val="22"/>
        </w:rPr>
      </w:pPr>
      <w:r w:rsidRPr="0026334D">
        <w:rPr>
          <w:rFonts w:ascii="Book Antiqua" w:hAnsi="Book Antiqua"/>
          <w:bCs/>
          <w:sz w:val="22"/>
          <w:szCs w:val="22"/>
        </w:rPr>
        <w:t>Dirección Ejecutiva</w:t>
      </w:r>
    </w:p>
    <w:p w14:paraId="12862117" w14:textId="77777777" w:rsidR="0069227E" w:rsidRPr="0026334D" w:rsidRDefault="0069227E" w:rsidP="0069227E">
      <w:pPr>
        <w:pStyle w:val="Prrafodelista"/>
        <w:numPr>
          <w:ilvl w:val="0"/>
          <w:numId w:val="62"/>
        </w:numPr>
        <w:rPr>
          <w:rFonts w:ascii="Book Antiqua" w:hAnsi="Book Antiqua" w:cs="Book Antiqua"/>
          <w:sz w:val="22"/>
          <w:szCs w:val="22"/>
          <w:lang w:val="pt-BR"/>
        </w:rPr>
      </w:pPr>
      <w:r w:rsidRPr="0026334D">
        <w:rPr>
          <w:rFonts w:ascii="Book Antiqua" w:hAnsi="Book Antiqua" w:cs="Book Antiqua"/>
          <w:sz w:val="22"/>
          <w:szCs w:val="22"/>
          <w:lang w:val="pt-BR"/>
        </w:rPr>
        <w:t>Subcomisión de Acceso a la Justicia de Pueblos Indígenas</w:t>
      </w:r>
    </w:p>
    <w:p w14:paraId="3EB01E7C" w14:textId="7AB63749" w:rsidR="0069227E" w:rsidRPr="0026334D" w:rsidRDefault="0069227E" w:rsidP="0069227E">
      <w:pPr>
        <w:pStyle w:val="Prrafodelista"/>
        <w:numPr>
          <w:ilvl w:val="0"/>
          <w:numId w:val="62"/>
        </w:numPr>
        <w:rPr>
          <w:rFonts w:ascii="Book Antiqua" w:hAnsi="Book Antiqua" w:cs="Book Antiqua"/>
          <w:sz w:val="22"/>
          <w:szCs w:val="22"/>
          <w:lang w:val="pt-BR"/>
        </w:rPr>
      </w:pPr>
      <w:r w:rsidRPr="0026334D">
        <w:rPr>
          <w:rFonts w:ascii="Book Antiqua" w:hAnsi="Book Antiqua"/>
          <w:sz w:val="22"/>
          <w:szCs w:val="22"/>
        </w:rPr>
        <w:t>Centro de Apoyo, Coordinación y Mejoramiento de la Función Jurisdiccional</w:t>
      </w:r>
    </w:p>
    <w:p w14:paraId="3B73F28A" w14:textId="226C92E6" w:rsidR="0069227E" w:rsidRPr="0026334D" w:rsidRDefault="0069227E" w:rsidP="0069227E">
      <w:pPr>
        <w:pStyle w:val="Prrafodelista"/>
        <w:numPr>
          <w:ilvl w:val="0"/>
          <w:numId w:val="62"/>
        </w:numPr>
        <w:rPr>
          <w:rFonts w:ascii="Book Antiqua" w:hAnsi="Book Antiqua" w:cs="Book Antiqua"/>
          <w:sz w:val="22"/>
          <w:szCs w:val="22"/>
          <w:lang w:val="pt-BR"/>
        </w:rPr>
      </w:pPr>
      <w:r w:rsidRPr="0026334D">
        <w:rPr>
          <w:rFonts w:ascii="Book Antiqua" w:hAnsi="Book Antiqua"/>
          <w:sz w:val="22"/>
          <w:szCs w:val="22"/>
        </w:rPr>
        <w:t>Archivo</w:t>
      </w:r>
    </w:p>
    <w:p w14:paraId="13544834" w14:textId="77777777" w:rsidR="0069227E" w:rsidRPr="0026334D" w:rsidRDefault="0069227E" w:rsidP="00BA2B1D">
      <w:pPr>
        <w:rPr>
          <w:rFonts w:ascii="Book Antiqua" w:hAnsi="Book Antiqua" w:cs="Book Antiqua"/>
          <w:i/>
          <w:iCs/>
          <w:sz w:val="22"/>
          <w:szCs w:val="22"/>
          <w:lang w:val="pt-BR"/>
        </w:rPr>
      </w:pPr>
    </w:p>
    <w:p w14:paraId="1A3C19D5" w14:textId="77777777" w:rsidR="0069227E" w:rsidRPr="0026334D" w:rsidRDefault="0069227E" w:rsidP="00BA2B1D">
      <w:pPr>
        <w:rPr>
          <w:rFonts w:ascii="Book Antiqua" w:hAnsi="Book Antiqua" w:cs="Book Antiqua"/>
          <w:i/>
          <w:iCs/>
          <w:sz w:val="22"/>
          <w:szCs w:val="22"/>
        </w:rPr>
      </w:pPr>
    </w:p>
    <w:p w14:paraId="7154FCDF" w14:textId="284D979A" w:rsidR="00BA2B1D" w:rsidRPr="0026334D" w:rsidRDefault="00CE344A" w:rsidP="00BA2B1D">
      <w:pPr>
        <w:rPr>
          <w:rFonts w:ascii="Book Antiqua" w:hAnsi="Book Antiqua" w:cs="Book Antiqua"/>
          <w:sz w:val="22"/>
          <w:szCs w:val="22"/>
          <w:lang w:val="es-ES"/>
        </w:rPr>
      </w:pPr>
      <w:r w:rsidRPr="0026334D">
        <w:rPr>
          <w:rFonts w:ascii="Book Antiqua" w:hAnsi="Book Antiqua" w:cs="Book Antiqua"/>
          <w:sz w:val="22"/>
          <w:szCs w:val="22"/>
          <w:lang w:val="es-ES"/>
        </w:rPr>
        <w:t>rqp</w:t>
      </w:r>
    </w:p>
    <w:p w14:paraId="6475DA97" w14:textId="2699F0C3" w:rsidR="00BA2B1D" w:rsidRPr="0026334D" w:rsidRDefault="00BA2B1D" w:rsidP="00BA2B1D">
      <w:pPr>
        <w:pStyle w:val="Textoindependiente2"/>
        <w:rPr>
          <w:rFonts w:ascii="Book Antiqua" w:hAnsi="Book Antiqua"/>
          <w:b/>
          <w:bCs/>
          <w:sz w:val="22"/>
          <w:szCs w:val="22"/>
        </w:rPr>
      </w:pPr>
      <w:r w:rsidRPr="0026334D">
        <w:rPr>
          <w:rFonts w:ascii="Book Antiqua" w:hAnsi="Book Antiqua" w:cs="Book Antiqua"/>
          <w:sz w:val="22"/>
          <w:szCs w:val="22"/>
        </w:rPr>
        <w:t>Ref.</w:t>
      </w:r>
      <w:r w:rsidR="0069227E" w:rsidRPr="0026334D">
        <w:rPr>
          <w:rFonts w:ascii="Book Antiqua" w:hAnsi="Book Antiqua" w:cs="Book Antiqua"/>
          <w:sz w:val="22"/>
          <w:szCs w:val="22"/>
        </w:rPr>
        <w:t>117-19</w:t>
      </w:r>
      <w:r w:rsidRPr="0026334D">
        <w:rPr>
          <w:rFonts w:ascii="Book Antiqua" w:hAnsi="Book Antiqua"/>
          <w:b/>
          <w:bCs/>
          <w:sz w:val="22"/>
          <w:szCs w:val="22"/>
        </w:rPr>
        <w:t xml:space="preserve"> </w:t>
      </w:r>
    </w:p>
    <w:p w14:paraId="184FBC22" w14:textId="77777777" w:rsidR="00BA2B1D" w:rsidRPr="0026334D" w:rsidRDefault="00BA2B1D" w:rsidP="00BA2B1D">
      <w:pPr>
        <w:pStyle w:val="Textoindependiente2"/>
        <w:rPr>
          <w:rFonts w:ascii="Book Antiqua" w:hAnsi="Book Antiqua"/>
          <w:b/>
          <w:bCs/>
          <w:sz w:val="22"/>
          <w:szCs w:val="22"/>
        </w:rPr>
      </w:pPr>
    </w:p>
    <w:p w14:paraId="63182572" w14:textId="77777777" w:rsidR="00BA2B1D" w:rsidRPr="0026334D" w:rsidRDefault="00BA2B1D" w:rsidP="00BA2B1D">
      <w:pPr>
        <w:tabs>
          <w:tab w:val="left" w:pos="1740"/>
        </w:tabs>
        <w:rPr>
          <w:rFonts w:ascii="Book Antiqua" w:hAnsi="Book Antiqua" w:cs="Book Antiqua"/>
          <w:color w:val="FF0000"/>
          <w:sz w:val="22"/>
          <w:szCs w:val="22"/>
        </w:rPr>
      </w:pPr>
    </w:p>
    <w:p w14:paraId="6E904C65" w14:textId="30616C2B" w:rsidR="00BA2B1D" w:rsidRPr="0026334D" w:rsidRDefault="00BA2B1D">
      <w:pPr>
        <w:rPr>
          <w:rFonts w:ascii="Book Antiqua" w:hAnsi="Book Antiqua" w:cs="Book Antiqua"/>
          <w:sz w:val="24"/>
          <w:szCs w:val="24"/>
        </w:rPr>
      </w:pPr>
    </w:p>
    <w:p w14:paraId="57FB7B12" w14:textId="302CAB26" w:rsidR="00F47F37" w:rsidRPr="0026334D" w:rsidRDefault="0071141C" w:rsidP="00584CA9">
      <w:pPr>
        <w:rPr>
          <w:rFonts w:ascii="Book Antiqua" w:hAnsi="Book Antiqua" w:cs="Book Antiqua"/>
          <w:sz w:val="24"/>
          <w:szCs w:val="24"/>
          <w:lang w:val="pt-BR"/>
        </w:rPr>
      </w:pPr>
      <w:r w:rsidRPr="0026334D">
        <w:rPr>
          <w:rFonts w:ascii="Book Antiqua" w:hAnsi="Book Antiqua" w:cs="Book Antiqua"/>
          <w:sz w:val="24"/>
          <w:szCs w:val="24"/>
          <w:lang w:val="pt-BR"/>
        </w:rPr>
        <w:br w:type="column"/>
      </w:r>
    </w:p>
    <w:p w14:paraId="65AD3622" w14:textId="4B438842" w:rsidR="00F47F37" w:rsidRPr="0026334D" w:rsidRDefault="00263AC8" w:rsidP="00F47F37">
      <w:pPr>
        <w:rPr>
          <w:rFonts w:ascii="Book Antiqua" w:hAnsi="Book Antiqua" w:cs="Book Antiqua"/>
          <w:sz w:val="24"/>
          <w:szCs w:val="24"/>
          <w:lang w:val="pt-BR"/>
        </w:rPr>
      </w:pPr>
      <w:r w:rsidRPr="0026334D">
        <w:rPr>
          <w:rFonts w:ascii="Book Antiqua" w:hAnsi="Book Antiqua" w:cs="Book Antiqua"/>
          <w:sz w:val="24"/>
          <w:szCs w:val="24"/>
          <w:lang w:val="pt-BR"/>
        </w:rPr>
        <w:t>1</w:t>
      </w:r>
      <w:r w:rsidR="00CE344A" w:rsidRPr="0026334D">
        <w:rPr>
          <w:rFonts w:ascii="Book Antiqua" w:hAnsi="Book Antiqua" w:cs="Book Antiqua"/>
          <w:sz w:val="24"/>
          <w:szCs w:val="24"/>
          <w:lang w:val="pt-BR"/>
        </w:rPr>
        <w:t>7</w:t>
      </w:r>
      <w:r w:rsidR="0001359A" w:rsidRPr="0026334D">
        <w:rPr>
          <w:rFonts w:ascii="Book Antiqua" w:hAnsi="Book Antiqua" w:cs="Book Antiqua"/>
          <w:sz w:val="24"/>
          <w:szCs w:val="24"/>
          <w:lang w:val="pt-BR"/>
        </w:rPr>
        <w:t xml:space="preserve"> de julio de </w:t>
      </w:r>
      <w:r w:rsidR="00F47F37" w:rsidRPr="0026334D">
        <w:rPr>
          <w:rFonts w:ascii="Book Antiqua" w:hAnsi="Book Antiqua" w:cs="Book Antiqua"/>
          <w:sz w:val="24"/>
          <w:szCs w:val="24"/>
          <w:lang w:val="pt-BR"/>
        </w:rPr>
        <w:t>2020</w:t>
      </w:r>
    </w:p>
    <w:p w14:paraId="4102A9F7" w14:textId="6079977F" w:rsidR="00F47F37" w:rsidRPr="0026334D" w:rsidRDefault="00F47F37" w:rsidP="00F47F37">
      <w:pPr>
        <w:rPr>
          <w:rFonts w:ascii="Book Antiqua" w:hAnsi="Book Antiqua" w:cs="Book Antiqua"/>
          <w:sz w:val="24"/>
          <w:szCs w:val="24"/>
          <w:lang w:val="pt-BR"/>
        </w:rPr>
      </w:pPr>
    </w:p>
    <w:p w14:paraId="33B5DE52" w14:textId="77777777" w:rsidR="00263AC8" w:rsidRPr="0026334D" w:rsidRDefault="00263AC8" w:rsidP="00F47F37">
      <w:pPr>
        <w:rPr>
          <w:rFonts w:ascii="Book Antiqua" w:hAnsi="Book Antiqua" w:cs="Book Antiqua"/>
          <w:sz w:val="24"/>
          <w:szCs w:val="24"/>
          <w:lang w:val="pt-BR"/>
        </w:rPr>
      </w:pPr>
    </w:p>
    <w:p w14:paraId="5F3971F5" w14:textId="6E0D4FAE" w:rsidR="00F47F37" w:rsidRPr="0026334D" w:rsidRDefault="00F47F37" w:rsidP="00F47F37">
      <w:pPr>
        <w:rPr>
          <w:rFonts w:ascii="Book Antiqua" w:hAnsi="Book Antiqua" w:cs="Book Antiqua"/>
          <w:sz w:val="24"/>
          <w:szCs w:val="24"/>
          <w:lang w:val="pt-BR"/>
        </w:rPr>
      </w:pPr>
    </w:p>
    <w:p w14:paraId="60D1FE30" w14:textId="1D30CF21" w:rsidR="0001359A" w:rsidRPr="0026334D" w:rsidRDefault="00BA2B1D" w:rsidP="0001359A">
      <w:pPr>
        <w:widowControl w:val="0"/>
        <w:autoSpaceDE w:val="0"/>
        <w:autoSpaceDN w:val="0"/>
        <w:adjustRightInd w:val="0"/>
        <w:rPr>
          <w:rFonts w:ascii="Book Antiqua" w:hAnsi="Book Antiqua" w:cs="Book Antiqua"/>
          <w:sz w:val="24"/>
          <w:szCs w:val="24"/>
          <w:lang w:val="pt-BR"/>
        </w:rPr>
      </w:pPr>
      <w:r w:rsidRPr="0026334D">
        <w:rPr>
          <w:rFonts w:ascii="Book Antiqua" w:hAnsi="Book Antiqua" w:cs="Book Antiqua"/>
          <w:sz w:val="24"/>
          <w:szCs w:val="24"/>
          <w:lang w:val="pt-BR"/>
        </w:rPr>
        <w:t>Ingeniero</w:t>
      </w:r>
    </w:p>
    <w:p w14:paraId="73116A60" w14:textId="4FD85A20" w:rsidR="0001359A" w:rsidRPr="0026334D" w:rsidRDefault="00BA2B1D" w:rsidP="0001359A">
      <w:pPr>
        <w:widowControl w:val="0"/>
        <w:autoSpaceDE w:val="0"/>
        <w:autoSpaceDN w:val="0"/>
        <w:adjustRightInd w:val="0"/>
        <w:rPr>
          <w:rFonts w:ascii="Book Antiqua" w:hAnsi="Book Antiqua" w:cs="Book Antiqua"/>
          <w:sz w:val="24"/>
          <w:szCs w:val="24"/>
          <w:lang w:val="pt-BR"/>
        </w:rPr>
      </w:pPr>
      <w:r w:rsidRPr="0026334D">
        <w:rPr>
          <w:rFonts w:ascii="Book Antiqua" w:hAnsi="Book Antiqua" w:cs="Book Antiqua"/>
          <w:sz w:val="24"/>
          <w:szCs w:val="24"/>
          <w:lang w:val="pt-BR"/>
        </w:rPr>
        <w:t>Dixon Li Morales, Jefe a.i.</w:t>
      </w:r>
      <w:r w:rsidR="0001359A" w:rsidRPr="0026334D">
        <w:rPr>
          <w:rFonts w:ascii="Book Antiqua" w:hAnsi="Book Antiqua" w:cs="Book Antiqua"/>
          <w:sz w:val="24"/>
          <w:szCs w:val="24"/>
          <w:lang w:val="pt-BR"/>
        </w:rPr>
        <w:t xml:space="preserve"> </w:t>
      </w:r>
    </w:p>
    <w:p w14:paraId="7E2AD723" w14:textId="30FBDC1A" w:rsidR="0001359A" w:rsidRPr="0026334D" w:rsidRDefault="00BA2B1D" w:rsidP="0001359A">
      <w:pPr>
        <w:widowControl w:val="0"/>
        <w:autoSpaceDE w:val="0"/>
        <w:autoSpaceDN w:val="0"/>
        <w:adjustRightInd w:val="0"/>
        <w:rPr>
          <w:rFonts w:ascii="Book Antiqua" w:hAnsi="Book Antiqua" w:cs="Book Antiqua"/>
          <w:sz w:val="24"/>
          <w:szCs w:val="24"/>
          <w:lang w:val="pt-BR"/>
        </w:rPr>
      </w:pPr>
      <w:r w:rsidRPr="0026334D">
        <w:rPr>
          <w:rFonts w:ascii="Book Antiqua" w:hAnsi="Book Antiqua" w:cs="Book Antiqua"/>
          <w:sz w:val="24"/>
          <w:szCs w:val="24"/>
          <w:lang w:val="pt-BR"/>
        </w:rPr>
        <w:t>Proceso de Ejecución de las Operaciones</w:t>
      </w:r>
    </w:p>
    <w:p w14:paraId="4C8C5A11" w14:textId="77777777" w:rsidR="0001359A" w:rsidRPr="0026334D" w:rsidRDefault="0001359A" w:rsidP="0001359A">
      <w:pPr>
        <w:widowControl w:val="0"/>
        <w:autoSpaceDE w:val="0"/>
        <w:autoSpaceDN w:val="0"/>
        <w:adjustRightInd w:val="0"/>
        <w:rPr>
          <w:rFonts w:ascii="Book Antiqua" w:hAnsi="Book Antiqua" w:cs="Book Antiqua"/>
          <w:sz w:val="24"/>
          <w:szCs w:val="24"/>
        </w:rPr>
      </w:pPr>
    </w:p>
    <w:p w14:paraId="3F681DDC" w14:textId="64DEC18F" w:rsidR="0001359A" w:rsidRPr="0026334D" w:rsidRDefault="0001359A" w:rsidP="0001359A">
      <w:pPr>
        <w:widowControl w:val="0"/>
        <w:autoSpaceDE w:val="0"/>
        <w:autoSpaceDN w:val="0"/>
        <w:adjustRightInd w:val="0"/>
        <w:rPr>
          <w:rFonts w:ascii="Book Antiqua" w:hAnsi="Book Antiqua" w:cs="Book Antiqua"/>
          <w:sz w:val="24"/>
          <w:szCs w:val="24"/>
        </w:rPr>
      </w:pPr>
    </w:p>
    <w:p w14:paraId="184E590A" w14:textId="01BD709E" w:rsidR="0001359A" w:rsidRPr="0026334D" w:rsidRDefault="0001359A" w:rsidP="0001359A">
      <w:pPr>
        <w:widowControl w:val="0"/>
        <w:autoSpaceDE w:val="0"/>
        <w:autoSpaceDN w:val="0"/>
        <w:adjustRightInd w:val="0"/>
        <w:rPr>
          <w:rFonts w:ascii="Book Antiqua" w:hAnsi="Book Antiqua" w:cs="Book Antiqua"/>
          <w:sz w:val="24"/>
          <w:szCs w:val="24"/>
        </w:rPr>
      </w:pPr>
      <w:r w:rsidRPr="0026334D">
        <w:rPr>
          <w:rFonts w:ascii="Book Antiqua" w:hAnsi="Book Antiqua" w:cs="Book Antiqua"/>
          <w:sz w:val="24"/>
          <w:szCs w:val="24"/>
        </w:rPr>
        <w:t>Estimad</w:t>
      </w:r>
      <w:r w:rsidR="00BA2B1D" w:rsidRPr="0026334D">
        <w:rPr>
          <w:rFonts w:ascii="Book Antiqua" w:hAnsi="Book Antiqua" w:cs="Book Antiqua"/>
          <w:sz w:val="24"/>
          <w:szCs w:val="24"/>
        </w:rPr>
        <w:t>o</w:t>
      </w:r>
      <w:r w:rsidRPr="0026334D">
        <w:rPr>
          <w:rFonts w:ascii="Book Antiqua" w:hAnsi="Book Antiqua" w:cs="Book Antiqua"/>
          <w:sz w:val="24"/>
          <w:szCs w:val="24"/>
        </w:rPr>
        <w:t xml:space="preserve"> señor:</w:t>
      </w:r>
    </w:p>
    <w:p w14:paraId="0FB6BDBA" w14:textId="77777777" w:rsidR="0001359A" w:rsidRPr="0026334D" w:rsidRDefault="0001359A" w:rsidP="00F47F37">
      <w:pPr>
        <w:rPr>
          <w:rFonts w:ascii="Book Antiqua" w:hAnsi="Book Antiqua" w:cs="Book Antiqua"/>
          <w:sz w:val="24"/>
          <w:szCs w:val="24"/>
        </w:rPr>
      </w:pPr>
    </w:p>
    <w:p w14:paraId="5C51EC52" w14:textId="27C7BDD2" w:rsidR="00584CA9" w:rsidRPr="0026334D" w:rsidRDefault="00F47F37" w:rsidP="00F47F37">
      <w:pPr>
        <w:jc w:val="both"/>
        <w:rPr>
          <w:rFonts w:ascii="Book Antiqua" w:hAnsi="Book Antiqua" w:cs="Book Antiqua"/>
          <w:sz w:val="24"/>
          <w:szCs w:val="24"/>
        </w:rPr>
      </w:pPr>
      <w:r w:rsidRPr="0026334D">
        <w:rPr>
          <w:rFonts w:ascii="Book Antiqua" w:hAnsi="Book Antiqua" w:cs="Book Antiqua"/>
          <w:sz w:val="24"/>
          <w:szCs w:val="24"/>
        </w:rPr>
        <w:t>En atención a</w:t>
      </w:r>
      <w:r w:rsidR="00EF0228" w:rsidRPr="0026334D">
        <w:rPr>
          <w:rFonts w:ascii="Book Antiqua" w:hAnsi="Book Antiqua" w:cs="Book Antiqua"/>
          <w:sz w:val="24"/>
          <w:szCs w:val="24"/>
        </w:rPr>
        <w:t xml:space="preserve"> </w:t>
      </w:r>
      <w:r w:rsidRPr="0026334D">
        <w:rPr>
          <w:rFonts w:ascii="Book Antiqua" w:hAnsi="Book Antiqua" w:cs="Book Antiqua"/>
          <w:sz w:val="24"/>
          <w:szCs w:val="24"/>
        </w:rPr>
        <w:t>l</w:t>
      </w:r>
      <w:r w:rsidR="00EF0228" w:rsidRPr="0026334D">
        <w:rPr>
          <w:rFonts w:ascii="Book Antiqua" w:hAnsi="Book Antiqua" w:cs="Book Antiqua"/>
          <w:sz w:val="24"/>
          <w:szCs w:val="24"/>
        </w:rPr>
        <w:t>os</w:t>
      </w:r>
      <w:r w:rsidRPr="0026334D">
        <w:rPr>
          <w:rFonts w:ascii="Book Antiqua" w:hAnsi="Book Antiqua" w:cs="Book Antiqua"/>
          <w:sz w:val="24"/>
          <w:szCs w:val="24"/>
        </w:rPr>
        <w:t xml:space="preserve"> oficio</w:t>
      </w:r>
      <w:r w:rsidR="00EF0228" w:rsidRPr="0026334D">
        <w:rPr>
          <w:rFonts w:ascii="Book Antiqua" w:hAnsi="Book Antiqua" w:cs="Book Antiqua"/>
          <w:sz w:val="24"/>
          <w:szCs w:val="24"/>
        </w:rPr>
        <w:t>s</w:t>
      </w:r>
      <w:r w:rsidR="00E10E23" w:rsidRPr="0026334D">
        <w:rPr>
          <w:rFonts w:ascii="Book Antiqua" w:hAnsi="Book Antiqua" w:cs="Book Antiqua"/>
          <w:sz w:val="24"/>
          <w:szCs w:val="24"/>
        </w:rPr>
        <w:t xml:space="preserve"> </w:t>
      </w:r>
      <w:r w:rsidR="00EF0228" w:rsidRPr="0026334D">
        <w:rPr>
          <w:rFonts w:ascii="Book Antiqua" w:hAnsi="Book Antiqua" w:cs="Book Antiqua"/>
          <w:sz w:val="24"/>
          <w:szCs w:val="24"/>
        </w:rPr>
        <w:t xml:space="preserve"> de la Secretaría de la Corte </w:t>
      </w:r>
      <w:r w:rsidR="00E10E23" w:rsidRPr="0026334D">
        <w:rPr>
          <w:rFonts w:ascii="Book Antiqua" w:hAnsi="Book Antiqua" w:cs="Book Antiqua"/>
          <w:sz w:val="24"/>
          <w:szCs w:val="24"/>
        </w:rPr>
        <w:t>767-19</w:t>
      </w:r>
      <w:r w:rsidR="00782444" w:rsidRPr="0026334D">
        <w:rPr>
          <w:rFonts w:ascii="Book Antiqua" w:hAnsi="Book Antiqua" w:cs="Book Antiqua"/>
          <w:sz w:val="24"/>
          <w:szCs w:val="24"/>
        </w:rPr>
        <w:t>,</w:t>
      </w:r>
      <w:r w:rsidR="00EF0228" w:rsidRPr="0026334D">
        <w:rPr>
          <w:rFonts w:ascii="Book Antiqua" w:hAnsi="Book Antiqua" w:cs="Book Antiqua"/>
          <w:sz w:val="24"/>
          <w:szCs w:val="24"/>
        </w:rPr>
        <w:t xml:space="preserve">  con fecha del 24 de enero del 2019</w:t>
      </w:r>
      <w:r w:rsidR="00782444" w:rsidRPr="0026334D">
        <w:rPr>
          <w:rFonts w:ascii="Book Antiqua" w:hAnsi="Book Antiqua" w:cs="Book Antiqua"/>
          <w:sz w:val="24"/>
          <w:szCs w:val="24"/>
        </w:rPr>
        <w:t>,</w:t>
      </w:r>
      <w:r w:rsidR="00EF0228" w:rsidRPr="0026334D">
        <w:rPr>
          <w:rFonts w:ascii="Book Antiqua" w:hAnsi="Book Antiqua" w:cs="Book Antiqua"/>
          <w:sz w:val="24"/>
          <w:szCs w:val="24"/>
        </w:rPr>
        <w:t xml:space="preserve"> en el que se pone en conocimiento lo acordado por el Consejo Superior en la sesión 2-19 del 10 de enero del 2019, artículo LXII, y el oficio 3001-19 de fecha 22 de marzo de 2019, en el que se transcribe el acuerdo del Consejo Superior de la sesión  20-19</w:t>
      </w:r>
      <w:r w:rsidR="00706F6F" w:rsidRPr="0026334D">
        <w:rPr>
          <w:rFonts w:ascii="Book Antiqua" w:hAnsi="Book Antiqua" w:cs="Book Antiqua"/>
          <w:sz w:val="24"/>
          <w:szCs w:val="24"/>
        </w:rPr>
        <w:t>,</w:t>
      </w:r>
      <w:r w:rsidR="00EF0228" w:rsidRPr="0026334D">
        <w:rPr>
          <w:rFonts w:ascii="Book Antiqua" w:hAnsi="Book Antiqua" w:cs="Book Antiqua"/>
          <w:sz w:val="24"/>
          <w:szCs w:val="24"/>
        </w:rPr>
        <w:t xml:space="preserve"> celebrada el 05 de marzo del 2019, artículo LXXXVII</w:t>
      </w:r>
      <w:r w:rsidRPr="0026334D">
        <w:rPr>
          <w:rFonts w:ascii="Book Antiqua" w:hAnsi="Book Antiqua" w:cs="Book Antiqua"/>
          <w:sz w:val="24"/>
          <w:szCs w:val="24"/>
        </w:rPr>
        <w:t>,</w:t>
      </w:r>
      <w:r w:rsidR="0022456F" w:rsidRPr="0026334D">
        <w:rPr>
          <w:rFonts w:ascii="Book Antiqua" w:hAnsi="Book Antiqua" w:cs="Book Antiqua"/>
          <w:sz w:val="24"/>
          <w:szCs w:val="24"/>
        </w:rPr>
        <w:t xml:space="preserve"> se presenta seguidamente los resultados del informe 894-PLA-OI-2020,</w:t>
      </w:r>
      <w:r w:rsidR="00782444" w:rsidRPr="0026334D">
        <w:rPr>
          <w:rFonts w:ascii="Book Antiqua" w:hAnsi="Book Antiqua" w:cs="Book Antiqua"/>
          <w:sz w:val="24"/>
          <w:szCs w:val="24"/>
        </w:rPr>
        <w:t xml:space="preserve"> </w:t>
      </w:r>
      <w:r w:rsidR="0022456F" w:rsidRPr="0026334D">
        <w:rPr>
          <w:rFonts w:ascii="Book Antiqua" w:hAnsi="Book Antiqua" w:cs="Book Antiqua"/>
          <w:sz w:val="24"/>
          <w:szCs w:val="24"/>
        </w:rPr>
        <w:t>relacionado con la valoración de cargas de trabajo y estructura organizacional del Juzgado Contravencional de Buenos Aires</w:t>
      </w:r>
      <w:r w:rsidR="00584CA9" w:rsidRPr="0026334D">
        <w:rPr>
          <w:rFonts w:ascii="Book Antiqua" w:hAnsi="Book Antiqua" w:cs="Book Antiqua"/>
          <w:sz w:val="24"/>
          <w:szCs w:val="24"/>
        </w:rPr>
        <w:t xml:space="preserve">. </w:t>
      </w:r>
    </w:p>
    <w:p w14:paraId="3CF53368" w14:textId="77777777" w:rsidR="00584CA9" w:rsidRPr="0026334D" w:rsidRDefault="00584CA9" w:rsidP="00F47F37">
      <w:pPr>
        <w:jc w:val="both"/>
        <w:rPr>
          <w:rFonts w:ascii="Book Antiqua" w:hAnsi="Book Antiqua" w:cs="Book Antiqua"/>
          <w:sz w:val="24"/>
          <w:szCs w:val="24"/>
        </w:rPr>
      </w:pPr>
    </w:p>
    <w:p w14:paraId="1853AE58" w14:textId="42446580" w:rsidR="0022456F" w:rsidRPr="0026334D" w:rsidRDefault="00584CA9" w:rsidP="00F47F37">
      <w:pPr>
        <w:jc w:val="both"/>
        <w:rPr>
          <w:rFonts w:ascii="Book Antiqua" w:hAnsi="Book Antiqua" w:cs="Book Antiqua"/>
          <w:sz w:val="24"/>
          <w:szCs w:val="24"/>
        </w:rPr>
      </w:pPr>
      <w:r w:rsidRPr="0026334D">
        <w:rPr>
          <w:rFonts w:ascii="Book Antiqua" w:hAnsi="Book Antiqua" w:cs="Book Antiqua"/>
          <w:sz w:val="24"/>
          <w:szCs w:val="24"/>
        </w:rPr>
        <w:t xml:space="preserve">El Informe </w:t>
      </w:r>
      <w:r w:rsidR="0022456F" w:rsidRPr="0026334D">
        <w:rPr>
          <w:rFonts w:ascii="Book Antiqua" w:hAnsi="Book Antiqua" w:cs="Book Antiqua"/>
          <w:sz w:val="24"/>
          <w:szCs w:val="24"/>
        </w:rPr>
        <w:t>fue puesto en conocimiento del Lic. Danny Gutiérrez Gómez, Juez Coordinador del Juzgado indicado</w:t>
      </w:r>
      <w:r w:rsidR="00D36A01" w:rsidRPr="0026334D">
        <w:rPr>
          <w:rFonts w:ascii="Book Antiqua" w:hAnsi="Book Antiqua" w:cs="Book Antiqua"/>
          <w:sz w:val="24"/>
          <w:szCs w:val="24"/>
        </w:rPr>
        <w:t xml:space="preserve"> y de la Administración Regional del Primer Circuito Judicial de la Zona Sur</w:t>
      </w:r>
      <w:r w:rsidR="0022456F" w:rsidRPr="0026334D">
        <w:rPr>
          <w:rFonts w:ascii="Book Antiqua" w:hAnsi="Book Antiqua" w:cs="Book Antiqua"/>
          <w:sz w:val="24"/>
          <w:szCs w:val="24"/>
        </w:rPr>
        <w:t>, con el objetivo que emitiera</w:t>
      </w:r>
      <w:r w:rsidR="00D36A01" w:rsidRPr="0026334D">
        <w:rPr>
          <w:rFonts w:ascii="Book Antiqua" w:hAnsi="Book Antiqua" w:cs="Book Antiqua"/>
          <w:sz w:val="24"/>
          <w:szCs w:val="24"/>
        </w:rPr>
        <w:t>n</w:t>
      </w:r>
      <w:r w:rsidR="0022456F" w:rsidRPr="0026334D">
        <w:rPr>
          <w:rFonts w:ascii="Book Antiqua" w:hAnsi="Book Antiqua" w:cs="Book Antiqua"/>
          <w:sz w:val="24"/>
          <w:szCs w:val="24"/>
        </w:rPr>
        <w:t xml:space="preserve"> las observaciones correspondientes.</w:t>
      </w:r>
    </w:p>
    <w:p w14:paraId="5BE7CA69" w14:textId="664D09AA" w:rsidR="00D36A01" w:rsidRPr="0026334D" w:rsidRDefault="00D36A01" w:rsidP="00F47F37">
      <w:pPr>
        <w:jc w:val="both"/>
        <w:rPr>
          <w:rFonts w:ascii="Book Antiqua" w:hAnsi="Book Antiqua" w:cs="Book Antiqua"/>
          <w:sz w:val="24"/>
          <w:szCs w:val="24"/>
          <w:highlight w:val="yellow"/>
        </w:rPr>
      </w:pPr>
    </w:p>
    <w:p w14:paraId="3478B1B3" w14:textId="765F0546" w:rsidR="00D36A01" w:rsidRPr="0026334D" w:rsidRDefault="00D36A01" w:rsidP="00F47F37">
      <w:pPr>
        <w:jc w:val="both"/>
        <w:rPr>
          <w:rFonts w:ascii="Book Antiqua" w:hAnsi="Book Antiqua" w:cs="Book Antiqua"/>
          <w:sz w:val="24"/>
          <w:szCs w:val="24"/>
        </w:rPr>
      </w:pPr>
      <w:r w:rsidRPr="0026334D">
        <w:rPr>
          <w:rFonts w:ascii="Book Antiqua" w:hAnsi="Book Antiqua" w:cs="Book Antiqua"/>
          <w:sz w:val="24"/>
          <w:szCs w:val="24"/>
        </w:rPr>
        <w:t>Mediante oficio 109-JCBA-2020, el Lic. Gutiérrez Gómez expone sus</w:t>
      </w:r>
      <w:r w:rsidR="007E76A6" w:rsidRPr="0026334D">
        <w:rPr>
          <w:rFonts w:ascii="Book Antiqua" w:hAnsi="Book Antiqua" w:cs="Book Antiqua"/>
          <w:sz w:val="24"/>
          <w:szCs w:val="24"/>
        </w:rPr>
        <w:t xml:space="preserve"> argumentos sobre las recomendaciones que se proponen para el despacho a su cargo, las cuales se incorporan dentro del informe </w:t>
      </w:r>
      <w:r w:rsidR="00DB6C10" w:rsidRPr="0026334D">
        <w:rPr>
          <w:rFonts w:ascii="Book Antiqua" w:hAnsi="Book Antiqua" w:cs="Book Antiqua"/>
          <w:sz w:val="24"/>
          <w:szCs w:val="24"/>
        </w:rPr>
        <w:t xml:space="preserve">aquellas que se consideran son objeto de </w:t>
      </w:r>
      <w:r w:rsidR="0026334D" w:rsidRPr="0026334D">
        <w:rPr>
          <w:rFonts w:ascii="Book Antiqua" w:hAnsi="Book Antiqua" w:cs="Book Antiqua"/>
          <w:sz w:val="24"/>
          <w:szCs w:val="24"/>
        </w:rPr>
        <w:t>modificación en</w:t>
      </w:r>
      <w:r w:rsidR="007E76A6" w:rsidRPr="0026334D">
        <w:rPr>
          <w:rFonts w:ascii="Book Antiqua" w:hAnsi="Book Antiqua" w:cs="Book Antiqua"/>
          <w:sz w:val="24"/>
          <w:szCs w:val="24"/>
        </w:rPr>
        <w:t xml:space="preserve"> el apartado 3.13</w:t>
      </w:r>
      <w:r w:rsidR="00DB6C10" w:rsidRPr="0026334D">
        <w:rPr>
          <w:rFonts w:ascii="Book Antiqua" w:hAnsi="Book Antiqua" w:cs="Book Antiqua"/>
          <w:sz w:val="24"/>
          <w:szCs w:val="24"/>
        </w:rPr>
        <w:t>.</w:t>
      </w:r>
      <w:r w:rsidR="00782444" w:rsidRPr="0026334D">
        <w:rPr>
          <w:rFonts w:ascii="Book Antiqua" w:hAnsi="Book Antiqua" w:cs="Book Antiqua"/>
          <w:sz w:val="24"/>
          <w:szCs w:val="24"/>
        </w:rPr>
        <w:t xml:space="preserve">  </w:t>
      </w:r>
      <w:r w:rsidR="00DB6C10" w:rsidRPr="0026334D">
        <w:rPr>
          <w:rFonts w:ascii="Book Antiqua" w:hAnsi="Book Antiqua" w:cs="Book Antiqua"/>
          <w:sz w:val="24"/>
          <w:szCs w:val="24"/>
        </w:rPr>
        <w:t xml:space="preserve">De igual forma se toma en consideración el criterio de la Administración Regional del Primer Circuito Judicial de la Zona Sur, oficina que emitió su criterio mediante oficio </w:t>
      </w:r>
      <w:r w:rsidR="00584CA9" w:rsidRPr="0026334D">
        <w:rPr>
          <w:rFonts w:ascii="Book Antiqua" w:hAnsi="Book Antiqua" w:cs="Book Antiqua"/>
          <w:sz w:val="24"/>
          <w:szCs w:val="24"/>
        </w:rPr>
        <w:t>0670-ARICJZS-2020</w:t>
      </w:r>
      <w:r w:rsidR="00560265" w:rsidRPr="0026334D">
        <w:rPr>
          <w:rFonts w:ascii="Book Antiqua" w:hAnsi="Book Antiqua" w:cs="Book Antiqua"/>
          <w:sz w:val="24"/>
          <w:szCs w:val="24"/>
        </w:rPr>
        <w:t xml:space="preserve"> y el oficio 227-CACMFJ-JEF-2020 del Centro de Apoyo, Coordinación y Mejoramiento de la Función Jurisdiccional, suscrito por la Licda. Maricruz Chacón Cubillo, Directora de ese centro, en el cual se transcribe el criterio del Lic. Cristian Alberto Martínez Hernández, Gestor de la Jurisdicción de Familia, Niñez y Adolescencia.</w:t>
      </w:r>
    </w:p>
    <w:p w14:paraId="041C2990" w14:textId="056EB8D5" w:rsidR="00E041E9" w:rsidRPr="0026334D" w:rsidRDefault="0022456F" w:rsidP="0046206F">
      <w:pPr>
        <w:jc w:val="both"/>
        <w:rPr>
          <w:rFonts w:ascii="Book Antiqua" w:hAnsi="Book Antiqua"/>
          <w:sz w:val="24"/>
          <w:szCs w:val="24"/>
        </w:rPr>
      </w:pPr>
      <w:r w:rsidRPr="0026334D">
        <w:rPr>
          <w:rFonts w:ascii="Book Antiqua" w:hAnsi="Book Antiqua" w:cs="Book Antiqua"/>
          <w:sz w:val="24"/>
          <w:szCs w:val="24"/>
        </w:rPr>
        <w:t xml:space="preserve"> </w:t>
      </w:r>
    </w:p>
    <w:p w14:paraId="3BCF92CC" w14:textId="26E14D9D" w:rsidR="00E041E9" w:rsidRPr="0026334D" w:rsidRDefault="00E041E9" w:rsidP="00E041E9">
      <w:pPr>
        <w:widowControl w:val="0"/>
        <w:autoSpaceDE w:val="0"/>
        <w:autoSpaceDN w:val="0"/>
        <w:adjustRightInd w:val="0"/>
        <w:jc w:val="both"/>
        <w:rPr>
          <w:rFonts w:ascii="Book Antiqua" w:hAnsi="Book Antiqua" w:cs="Book Antiqua"/>
          <w:sz w:val="24"/>
          <w:szCs w:val="24"/>
        </w:rPr>
      </w:pPr>
    </w:p>
    <w:p w14:paraId="2C6B40ED" w14:textId="2AAA361C" w:rsidR="00782444" w:rsidRDefault="00782444" w:rsidP="00E041E9">
      <w:pPr>
        <w:widowControl w:val="0"/>
        <w:autoSpaceDE w:val="0"/>
        <w:autoSpaceDN w:val="0"/>
        <w:adjustRightInd w:val="0"/>
        <w:jc w:val="both"/>
        <w:rPr>
          <w:rFonts w:ascii="Book Antiqua" w:hAnsi="Book Antiqua" w:cs="Book Antiqua"/>
          <w:sz w:val="24"/>
          <w:szCs w:val="24"/>
        </w:rPr>
      </w:pPr>
    </w:p>
    <w:p w14:paraId="5EEA91FF" w14:textId="77777777" w:rsidR="000B1F19" w:rsidRPr="0026334D" w:rsidRDefault="000B1F19" w:rsidP="00E041E9">
      <w:pPr>
        <w:widowControl w:val="0"/>
        <w:autoSpaceDE w:val="0"/>
        <w:autoSpaceDN w:val="0"/>
        <w:adjustRightInd w:val="0"/>
        <w:jc w:val="both"/>
        <w:rPr>
          <w:rFonts w:ascii="Book Antiqua" w:hAnsi="Book Antiqua" w:cs="Book Antiqua"/>
          <w:sz w:val="24"/>
          <w:szCs w:val="24"/>
        </w:rPr>
      </w:pPr>
    </w:p>
    <w:p w14:paraId="7400C028" w14:textId="77777777" w:rsidR="00782444" w:rsidRPr="0026334D" w:rsidRDefault="00782444" w:rsidP="00E041E9">
      <w:pPr>
        <w:widowControl w:val="0"/>
        <w:autoSpaceDE w:val="0"/>
        <w:autoSpaceDN w:val="0"/>
        <w:adjustRightInd w:val="0"/>
        <w:jc w:val="both"/>
        <w:rPr>
          <w:rFonts w:ascii="Book Antiqua" w:hAnsi="Book Antiqua" w:cs="Book Antiqua"/>
          <w:sz w:val="24"/>
          <w:szCs w:val="24"/>
        </w:rPr>
      </w:pPr>
    </w:p>
    <w:p w14:paraId="253F7BA5" w14:textId="77777777" w:rsidR="00E041E9" w:rsidRPr="0026334D" w:rsidRDefault="00E041E9" w:rsidP="00E041E9">
      <w:pPr>
        <w:widowControl w:val="0"/>
        <w:autoSpaceDE w:val="0"/>
        <w:autoSpaceDN w:val="0"/>
        <w:adjustRightInd w:val="0"/>
        <w:jc w:val="both"/>
        <w:rPr>
          <w:rFonts w:ascii="Book Antiqua" w:hAnsi="Book Antiqua" w:cs="Book Antiqua"/>
          <w:sz w:val="24"/>
          <w:szCs w:val="24"/>
        </w:rPr>
      </w:pPr>
      <w:r w:rsidRPr="0026334D">
        <w:rPr>
          <w:rFonts w:ascii="Book Antiqua" w:hAnsi="Book Antiqua" w:cs="Book Antiqua"/>
          <w:sz w:val="24"/>
          <w:szCs w:val="24"/>
        </w:rPr>
        <w:lastRenderedPageBreak/>
        <w:t>Atentamente,</w:t>
      </w:r>
    </w:p>
    <w:p w14:paraId="0F773320" w14:textId="77777777" w:rsidR="00E041E9" w:rsidRPr="0026334D" w:rsidRDefault="00E041E9" w:rsidP="00E041E9">
      <w:pPr>
        <w:widowControl w:val="0"/>
        <w:autoSpaceDE w:val="0"/>
        <w:autoSpaceDN w:val="0"/>
        <w:adjustRightInd w:val="0"/>
        <w:jc w:val="both"/>
        <w:rPr>
          <w:rFonts w:ascii="Book Antiqua" w:hAnsi="Book Antiqua" w:cs="Book Antiqua"/>
          <w:sz w:val="24"/>
          <w:szCs w:val="24"/>
        </w:rPr>
      </w:pPr>
    </w:p>
    <w:p w14:paraId="6AF0FF5B" w14:textId="56CD6323" w:rsidR="00E041E9" w:rsidRPr="0026334D" w:rsidRDefault="00E041E9" w:rsidP="00E041E9">
      <w:pPr>
        <w:widowControl w:val="0"/>
        <w:autoSpaceDE w:val="0"/>
        <w:autoSpaceDN w:val="0"/>
        <w:adjustRightInd w:val="0"/>
        <w:jc w:val="both"/>
        <w:rPr>
          <w:rFonts w:ascii="Book Antiqua" w:hAnsi="Book Antiqua" w:cs="Book Antiqua"/>
          <w:sz w:val="24"/>
          <w:szCs w:val="24"/>
        </w:rPr>
      </w:pPr>
    </w:p>
    <w:p w14:paraId="206110FB" w14:textId="77777777" w:rsidR="00263AC8" w:rsidRPr="0026334D" w:rsidRDefault="00263AC8" w:rsidP="00E041E9">
      <w:pPr>
        <w:widowControl w:val="0"/>
        <w:autoSpaceDE w:val="0"/>
        <w:autoSpaceDN w:val="0"/>
        <w:adjustRightInd w:val="0"/>
        <w:jc w:val="both"/>
        <w:rPr>
          <w:rFonts w:ascii="Book Antiqua" w:hAnsi="Book Antiqua" w:cs="Book Antiqua"/>
          <w:sz w:val="24"/>
          <w:szCs w:val="24"/>
        </w:rPr>
      </w:pPr>
    </w:p>
    <w:p w14:paraId="3A58DFC9" w14:textId="6A08967F" w:rsidR="003751CA" w:rsidRPr="0026334D" w:rsidRDefault="00BA2B1D" w:rsidP="00E041E9">
      <w:pPr>
        <w:widowControl w:val="0"/>
        <w:autoSpaceDE w:val="0"/>
        <w:autoSpaceDN w:val="0"/>
        <w:adjustRightInd w:val="0"/>
        <w:rPr>
          <w:rFonts w:ascii="Book Antiqua" w:hAnsi="Book Antiqua" w:cs="Book Antiqua"/>
          <w:snapToGrid w:val="0"/>
          <w:sz w:val="24"/>
          <w:szCs w:val="24"/>
          <w:lang w:val="pt-BR"/>
        </w:rPr>
      </w:pPr>
      <w:r w:rsidRPr="0026334D">
        <w:rPr>
          <w:rFonts w:ascii="Book Antiqua" w:hAnsi="Book Antiqua" w:cs="Book Antiqua"/>
          <w:snapToGrid w:val="0"/>
          <w:sz w:val="24"/>
          <w:szCs w:val="24"/>
          <w:lang w:val="pt-BR"/>
        </w:rPr>
        <w:t>Licda. Ginethe Retana Ureña</w:t>
      </w:r>
      <w:r w:rsidR="003751CA" w:rsidRPr="0026334D">
        <w:rPr>
          <w:rFonts w:ascii="Book Antiqua" w:hAnsi="Book Antiqua" w:cs="Book Antiqua"/>
          <w:snapToGrid w:val="0"/>
          <w:sz w:val="24"/>
          <w:szCs w:val="24"/>
          <w:lang w:val="pt-BR"/>
        </w:rPr>
        <w:t>, Jef</w:t>
      </w:r>
      <w:r w:rsidRPr="0026334D">
        <w:rPr>
          <w:rFonts w:ascii="Book Antiqua" w:hAnsi="Book Antiqua" w:cs="Book Antiqua"/>
          <w:snapToGrid w:val="0"/>
          <w:sz w:val="24"/>
          <w:szCs w:val="24"/>
          <w:lang w:val="pt-BR"/>
        </w:rPr>
        <w:t>a</w:t>
      </w:r>
    </w:p>
    <w:p w14:paraId="09384F22" w14:textId="7B1D4DAA" w:rsidR="00E041E9" w:rsidRPr="0026334D" w:rsidRDefault="00BA2B1D" w:rsidP="00E041E9">
      <w:pPr>
        <w:widowControl w:val="0"/>
        <w:autoSpaceDE w:val="0"/>
        <w:autoSpaceDN w:val="0"/>
        <w:adjustRightInd w:val="0"/>
        <w:rPr>
          <w:rFonts w:ascii="Book Antiqua" w:hAnsi="Book Antiqua" w:cs="Book Antiqua"/>
          <w:snapToGrid w:val="0"/>
          <w:sz w:val="24"/>
          <w:szCs w:val="24"/>
          <w:lang w:val="pt-BR"/>
        </w:rPr>
      </w:pPr>
      <w:r w:rsidRPr="0026334D">
        <w:rPr>
          <w:rFonts w:ascii="Book Antiqua" w:hAnsi="Book Antiqua" w:cs="Book Antiqua"/>
          <w:snapToGrid w:val="0"/>
          <w:sz w:val="24"/>
          <w:szCs w:val="24"/>
          <w:lang w:val="pt-BR"/>
        </w:rPr>
        <w:t>Subproceso de Organización Institucional</w:t>
      </w:r>
    </w:p>
    <w:p w14:paraId="386ADFF2" w14:textId="771E16C9" w:rsidR="00263AC8" w:rsidRPr="0026334D" w:rsidRDefault="00263AC8" w:rsidP="00E041E9">
      <w:pPr>
        <w:widowControl w:val="0"/>
        <w:autoSpaceDE w:val="0"/>
        <w:autoSpaceDN w:val="0"/>
        <w:adjustRightInd w:val="0"/>
        <w:rPr>
          <w:rFonts w:ascii="Book Antiqua" w:hAnsi="Book Antiqua" w:cs="Book Antiqua"/>
          <w:snapToGrid w:val="0"/>
          <w:sz w:val="24"/>
          <w:szCs w:val="24"/>
          <w:lang w:val="pt-BR"/>
        </w:rPr>
      </w:pPr>
    </w:p>
    <w:p w14:paraId="585D0EFC" w14:textId="0514BE08" w:rsidR="00263AC8" w:rsidRPr="0026334D" w:rsidRDefault="00263AC8" w:rsidP="00E041E9">
      <w:pPr>
        <w:widowControl w:val="0"/>
        <w:autoSpaceDE w:val="0"/>
        <w:autoSpaceDN w:val="0"/>
        <w:adjustRightInd w:val="0"/>
        <w:rPr>
          <w:rFonts w:ascii="Book Antiqua" w:hAnsi="Book Antiqua" w:cs="Book Antiqua"/>
          <w:snapToGrid w:val="0"/>
          <w:sz w:val="24"/>
          <w:szCs w:val="24"/>
          <w:lang w:val="pt-BR"/>
        </w:rPr>
      </w:pPr>
    </w:p>
    <w:p w14:paraId="71DC37BA" w14:textId="77777777" w:rsidR="003751CA" w:rsidRPr="0026334D" w:rsidRDefault="003751CA">
      <w:pPr>
        <w:rPr>
          <w:rFonts w:ascii="Book Antiqua" w:hAnsi="Book Antiqua" w:cs="Book Antiqua"/>
          <w:sz w:val="24"/>
          <w:szCs w:val="24"/>
        </w:rPr>
      </w:pPr>
      <w:r w:rsidRPr="0026334D">
        <w:rPr>
          <w:rFonts w:ascii="Book Antiqua" w:hAnsi="Book Antiqua" w:cs="Book Antiqua"/>
          <w:sz w:val="24"/>
          <w:szCs w:val="24"/>
        </w:rPr>
        <w:br w:type="page"/>
      </w:r>
    </w:p>
    <w:p w14:paraId="2390FEBD" w14:textId="7631DC45" w:rsidR="00E10E23" w:rsidRPr="0026334D" w:rsidRDefault="00E10E23" w:rsidP="00E10E23">
      <w:pPr>
        <w:rPr>
          <w:rFonts w:ascii="Book Antiqua" w:hAnsi="Book Antiqua" w:cs="Book Antiqua"/>
          <w:sz w:val="24"/>
          <w:szCs w:val="24"/>
        </w:rPr>
      </w:pPr>
      <w:r w:rsidRPr="0026334D">
        <w:rPr>
          <w:rFonts w:ascii="Book Antiqua" w:hAnsi="Book Antiqua"/>
          <w:noProof/>
          <w:lang w:eastAsia="es-CR"/>
        </w:rPr>
        <w:lastRenderedPageBreak/>
        <w:drawing>
          <wp:anchor distT="0" distB="0" distL="114300" distR="114300" simplePos="0" relativeHeight="251656704" behindDoc="0" locked="0" layoutInCell="1" allowOverlap="1" wp14:anchorId="514E54F6" wp14:editId="0E7CE4C1">
            <wp:simplePos x="0" y="0"/>
            <wp:positionH relativeFrom="column">
              <wp:posOffset>-591360</wp:posOffset>
            </wp:positionH>
            <wp:positionV relativeFrom="paragraph">
              <wp:posOffset>192405</wp:posOffset>
            </wp:positionV>
            <wp:extent cx="1847850" cy="809625"/>
            <wp:effectExtent l="0" t="0" r="0" b="0"/>
            <wp:wrapNone/>
            <wp:docPr id="11"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34D">
        <w:rPr>
          <w:rFonts w:ascii="Book Antiqua" w:hAnsi="Book Antiqua"/>
          <w:noProof/>
          <w:lang w:eastAsia="es-CR"/>
        </w:rPr>
        <w:drawing>
          <wp:anchor distT="0" distB="0" distL="114300" distR="114300" simplePos="0" relativeHeight="251657728" behindDoc="0" locked="0" layoutInCell="1" allowOverlap="1" wp14:anchorId="69BF73BF" wp14:editId="0D746F8C">
            <wp:simplePos x="0" y="0"/>
            <wp:positionH relativeFrom="column">
              <wp:posOffset>4284476</wp:posOffset>
            </wp:positionH>
            <wp:positionV relativeFrom="paragraph">
              <wp:posOffset>135146</wp:posOffset>
            </wp:positionV>
            <wp:extent cx="1657350" cy="876300"/>
            <wp:effectExtent l="0" t="0" r="0" b="0"/>
            <wp:wrapNone/>
            <wp:docPr id="10"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1A5F" w14:textId="69ADB5B5" w:rsidR="00E10E23" w:rsidRPr="0026334D" w:rsidRDefault="00E10E23" w:rsidP="00E10E23">
      <w:pPr>
        <w:rPr>
          <w:rFonts w:ascii="Book Antiqua" w:hAnsi="Book Antiqua" w:cs="Book Antiqua"/>
          <w:sz w:val="24"/>
          <w:szCs w:val="24"/>
        </w:rPr>
      </w:pPr>
      <w:r w:rsidRPr="0026334D">
        <w:rPr>
          <w:rFonts w:ascii="Book Antiqua" w:hAnsi="Book Antiqua" w:cs="Book Antiqua"/>
          <w:sz w:val="24"/>
          <w:szCs w:val="24"/>
        </w:rPr>
        <w:t xml:space="preserve">                                                              </w:t>
      </w:r>
    </w:p>
    <w:p w14:paraId="0E744668" w14:textId="77777777" w:rsidR="00E10E23" w:rsidRPr="0026334D" w:rsidRDefault="00E10E23" w:rsidP="00E10E23">
      <w:pPr>
        <w:rPr>
          <w:rFonts w:ascii="Book Antiqua" w:hAnsi="Book Antiqua" w:cs="Book Antiqua"/>
          <w:sz w:val="24"/>
          <w:szCs w:val="24"/>
        </w:rPr>
      </w:pPr>
    </w:p>
    <w:p w14:paraId="13F27339" w14:textId="77777777" w:rsidR="00E10E23" w:rsidRPr="0026334D" w:rsidRDefault="00E10E23" w:rsidP="00E10E23">
      <w:pPr>
        <w:rPr>
          <w:rFonts w:ascii="Book Antiqua" w:hAnsi="Book Antiqua" w:cs="Book Antiqua"/>
          <w:sz w:val="24"/>
          <w:szCs w:val="24"/>
        </w:rPr>
      </w:pPr>
    </w:p>
    <w:p w14:paraId="0CFDDC5D" w14:textId="77777777" w:rsidR="00E10E23" w:rsidRPr="0026334D" w:rsidRDefault="00E10E23" w:rsidP="00E10E23">
      <w:pPr>
        <w:rPr>
          <w:rFonts w:ascii="Book Antiqua" w:hAnsi="Book Antiqua" w:cs="Book Antiqua"/>
          <w:sz w:val="24"/>
          <w:szCs w:val="24"/>
        </w:rPr>
      </w:pPr>
    </w:p>
    <w:p w14:paraId="2B6EA69B" w14:textId="77777777" w:rsidR="00E10E23" w:rsidRPr="0026334D" w:rsidRDefault="00E10E23" w:rsidP="00E10E23">
      <w:pPr>
        <w:rPr>
          <w:rFonts w:ascii="Book Antiqua" w:hAnsi="Book Antiqua" w:cs="Book Antiqua"/>
          <w:sz w:val="24"/>
          <w:szCs w:val="24"/>
        </w:rPr>
      </w:pPr>
    </w:p>
    <w:p w14:paraId="205F388D" w14:textId="769CD417" w:rsidR="006D06CD" w:rsidRPr="0026334D" w:rsidRDefault="006D06CD" w:rsidP="00E10E23">
      <w:pPr>
        <w:jc w:val="center"/>
        <w:rPr>
          <w:rFonts w:ascii="Book Antiqua" w:hAnsi="Book Antiqua"/>
          <w:b/>
          <w:sz w:val="32"/>
          <w:lang w:eastAsia="ar-SA"/>
        </w:rPr>
      </w:pPr>
      <w:r w:rsidRPr="0026334D">
        <w:rPr>
          <w:rFonts w:ascii="Book Antiqua" w:hAnsi="Book Antiqua"/>
          <w:b/>
          <w:sz w:val="32"/>
          <w:lang w:eastAsia="ar-SA"/>
        </w:rPr>
        <w:t>Dirección de Planificación</w:t>
      </w:r>
    </w:p>
    <w:p w14:paraId="00093C96" w14:textId="77777777" w:rsidR="006D06CD" w:rsidRPr="0026334D" w:rsidRDefault="006D06CD" w:rsidP="00E10E23">
      <w:pPr>
        <w:jc w:val="center"/>
        <w:rPr>
          <w:rFonts w:ascii="Book Antiqua" w:hAnsi="Book Antiqua"/>
          <w:b/>
          <w:sz w:val="32"/>
          <w:lang w:eastAsia="ar-SA"/>
        </w:rPr>
      </w:pPr>
      <w:r w:rsidRPr="0026334D">
        <w:rPr>
          <w:rFonts w:ascii="Book Antiqua" w:hAnsi="Book Antiqua"/>
          <w:b/>
          <w:sz w:val="32"/>
          <w:lang w:eastAsia="ar-SA"/>
        </w:rPr>
        <w:t>Proceso Ejecución de las Operaciones</w:t>
      </w:r>
    </w:p>
    <w:p w14:paraId="7D660547" w14:textId="77777777" w:rsidR="006D06CD" w:rsidRPr="0026334D" w:rsidRDefault="006D06CD" w:rsidP="00E10E23">
      <w:pPr>
        <w:jc w:val="center"/>
        <w:rPr>
          <w:rFonts w:ascii="Book Antiqua" w:hAnsi="Book Antiqua"/>
          <w:b/>
          <w:sz w:val="32"/>
          <w:lang w:eastAsia="ar-SA"/>
        </w:rPr>
      </w:pPr>
      <w:r w:rsidRPr="0026334D">
        <w:rPr>
          <w:rFonts w:ascii="Book Antiqua" w:hAnsi="Book Antiqua"/>
          <w:b/>
          <w:sz w:val="32"/>
          <w:lang w:eastAsia="ar-SA"/>
        </w:rPr>
        <w:t>Subproceso de Organización Institucional</w:t>
      </w:r>
    </w:p>
    <w:p w14:paraId="4DE57D3D" w14:textId="77777777" w:rsidR="006D06CD" w:rsidRPr="0026334D" w:rsidRDefault="006D06CD" w:rsidP="006D06CD">
      <w:pPr>
        <w:jc w:val="center"/>
        <w:rPr>
          <w:rFonts w:ascii="Book Antiqua" w:hAnsi="Book Antiqua"/>
          <w:sz w:val="32"/>
        </w:rPr>
      </w:pPr>
    </w:p>
    <w:p w14:paraId="78026BCB" w14:textId="77777777" w:rsidR="006D06CD" w:rsidRPr="0026334D" w:rsidRDefault="006D06CD" w:rsidP="006D06CD">
      <w:pPr>
        <w:jc w:val="center"/>
        <w:rPr>
          <w:rFonts w:ascii="Book Antiqua" w:hAnsi="Book Antiqua"/>
          <w:sz w:val="32"/>
        </w:rPr>
      </w:pPr>
    </w:p>
    <w:p w14:paraId="0FEE3466" w14:textId="77777777" w:rsidR="006D06CD" w:rsidRPr="0026334D" w:rsidRDefault="006D06CD" w:rsidP="006D06CD">
      <w:pPr>
        <w:jc w:val="center"/>
        <w:rPr>
          <w:rFonts w:ascii="Book Antiqua" w:hAnsi="Book Antiqua"/>
          <w:sz w:val="32"/>
        </w:rPr>
      </w:pPr>
    </w:p>
    <w:p w14:paraId="405CE507" w14:textId="77777777" w:rsidR="006D06CD" w:rsidRPr="0026334D" w:rsidRDefault="006D06CD" w:rsidP="006D06CD">
      <w:pPr>
        <w:jc w:val="center"/>
        <w:rPr>
          <w:rFonts w:ascii="Book Antiqua" w:hAnsi="Book Antiqua"/>
          <w:sz w:val="32"/>
        </w:rPr>
      </w:pPr>
    </w:p>
    <w:p w14:paraId="46CB0B52" w14:textId="77777777" w:rsidR="006D06CD" w:rsidRPr="0026334D" w:rsidRDefault="006D06CD" w:rsidP="006D06CD">
      <w:pPr>
        <w:jc w:val="center"/>
        <w:rPr>
          <w:rFonts w:ascii="Book Antiqua" w:hAnsi="Book Antiqua"/>
          <w:sz w:val="32"/>
        </w:rPr>
      </w:pPr>
      <w:r w:rsidRPr="0026334D">
        <w:rPr>
          <w:rFonts w:ascii="Book Antiqua" w:hAnsi="Book Antiqua"/>
          <w:sz w:val="32"/>
        </w:rPr>
        <w:t xml:space="preserve">Juzgado Contravencional de Buenos Aires </w:t>
      </w:r>
    </w:p>
    <w:p w14:paraId="767E1118" w14:textId="77777777" w:rsidR="006D06CD" w:rsidRPr="0026334D" w:rsidRDefault="006D06CD" w:rsidP="006D06CD">
      <w:pPr>
        <w:jc w:val="center"/>
        <w:rPr>
          <w:rFonts w:ascii="Book Antiqua" w:hAnsi="Book Antiqua"/>
          <w:sz w:val="32"/>
        </w:rPr>
      </w:pPr>
      <w:r w:rsidRPr="0026334D">
        <w:rPr>
          <w:rFonts w:ascii="Book Antiqua" w:hAnsi="Book Antiqua"/>
          <w:sz w:val="32"/>
        </w:rPr>
        <w:t xml:space="preserve">Valoración de las Cargas de trabajo en materia de Contravenciones, Pensiones Alimentarias y Tránsito, así como la </w:t>
      </w:r>
      <w:r w:rsidR="00ED1234" w:rsidRPr="0026334D">
        <w:rPr>
          <w:rFonts w:ascii="Book Antiqua" w:hAnsi="Book Antiqua"/>
          <w:sz w:val="32"/>
        </w:rPr>
        <w:t>e</w:t>
      </w:r>
      <w:r w:rsidRPr="0026334D">
        <w:rPr>
          <w:rFonts w:ascii="Book Antiqua" w:hAnsi="Book Antiqua"/>
          <w:sz w:val="32"/>
        </w:rPr>
        <w:t>structura organizacional de recurso humano</w:t>
      </w:r>
    </w:p>
    <w:p w14:paraId="5D62AA6C" w14:textId="77777777" w:rsidR="006D06CD" w:rsidRPr="0026334D" w:rsidRDefault="006D06CD" w:rsidP="006D06CD">
      <w:pPr>
        <w:jc w:val="center"/>
        <w:rPr>
          <w:rFonts w:ascii="Book Antiqua" w:hAnsi="Book Antiqua"/>
          <w:sz w:val="32"/>
        </w:rPr>
      </w:pPr>
    </w:p>
    <w:p w14:paraId="2D30CFDF" w14:textId="77777777" w:rsidR="00054A0A" w:rsidRPr="0026334D" w:rsidRDefault="00054A0A" w:rsidP="00054A0A">
      <w:pPr>
        <w:rPr>
          <w:rFonts w:ascii="Book Antiqua" w:hAnsi="Book Antiqua"/>
        </w:rPr>
      </w:pPr>
    </w:p>
    <w:p w14:paraId="44A3614C" w14:textId="77777777" w:rsidR="00054A0A" w:rsidRPr="0026334D" w:rsidRDefault="00054A0A" w:rsidP="00054A0A">
      <w:pPr>
        <w:rPr>
          <w:rFonts w:ascii="Book Antiqua" w:hAnsi="Book Antiqua"/>
        </w:rPr>
      </w:pPr>
    </w:p>
    <w:p w14:paraId="4AD87ECB" w14:textId="77777777" w:rsidR="00054A0A" w:rsidRPr="0026334D" w:rsidRDefault="00054A0A" w:rsidP="00054A0A">
      <w:pPr>
        <w:rPr>
          <w:rFonts w:ascii="Book Antiqua" w:hAnsi="Book Antiqua"/>
        </w:rPr>
      </w:pPr>
    </w:p>
    <w:p w14:paraId="6E8517F2" w14:textId="77777777" w:rsidR="00054A0A" w:rsidRPr="0026334D" w:rsidRDefault="00054A0A" w:rsidP="00054A0A">
      <w:pPr>
        <w:rPr>
          <w:rFonts w:ascii="Book Antiqua" w:hAnsi="Book Antiqua"/>
        </w:rPr>
      </w:pPr>
    </w:p>
    <w:p w14:paraId="02F495D4" w14:textId="77777777" w:rsidR="00054A0A" w:rsidRPr="0026334D" w:rsidRDefault="00054A0A" w:rsidP="00054A0A">
      <w:pPr>
        <w:rPr>
          <w:rFonts w:ascii="Book Antiqua" w:hAnsi="Book Antiqua"/>
        </w:rPr>
      </w:pPr>
    </w:p>
    <w:p w14:paraId="7C24A3AE" w14:textId="77777777" w:rsidR="00054A0A" w:rsidRPr="0026334D" w:rsidRDefault="00054A0A" w:rsidP="00054A0A">
      <w:pPr>
        <w:rPr>
          <w:rFonts w:ascii="Book Antiqua" w:hAnsi="Book Antiqua"/>
        </w:rPr>
      </w:pPr>
    </w:p>
    <w:p w14:paraId="24A836DC" w14:textId="0C917BD6" w:rsidR="00054A0A" w:rsidRPr="0026334D" w:rsidRDefault="009718DC" w:rsidP="00C360DA">
      <w:pPr>
        <w:jc w:val="center"/>
        <w:rPr>
          <w:rFonts w:ascii="Book Antiqua" w:hAnsi="Book Antiqua"/>
          <w:sz w:val="32"/>
        </w:rPr>
      </w:pPr>
      <w:r w:rsidRPr="0026334D">
        <w:rPr>
          <w:rFonts w:ascii="Book Antiqua" w:hAnsi="Book Antiqua"/>
          <w:sz w:val="32"/>
        </w:rPr>
        <w:t>Ju</w:t>
      </w:r>
      <w:r w:rsidR="003751CA" w:rsidRPr="0026334D">
        <w:rPr>
          <w:rFonts w:ascii="Book Antiqua" w:hAnsi="Book Antiqua"/>
          <w:sz w:val="32"/>
        </w:rPr>
        <w:t>l</w:t>
      </w:r>
      <w:r w:rsidRPr="0026334D">
        <w:rPr>
          <w:rFonts w:ascii="Book Antiqua" w:hAnsi="Book Antiqua"/>
          <w:sz w:val="32"/>
        </w:rPr>
        <w:t>io, 2020</w:t>
      </w:r>
    </w:p>
    <w:p w14:paraId="644D6F02" w14:textId="77777777" w:rsidR="00054A0A" w:rsidRPr="0026334D" w:rsidRDefault="00054A0A" w:rsidP="00054A0A">
      <w:pPr>
        <w:rPr>
          <w:rFonts w:ascii="Book Antiqua" w:hAnsi="Book Antiqua"/>
        </w:rPr>
      </w:pPr>
    </w:p>
    <w:p w14:paraId="09A89ECF" w14:textId="77777777" w:rsidR="00054A0A" w:rsidRPr="0026334D" w:rsidRDefault="00054A0A" w:rsidP="00054A0A">
      <w:pPr>
        <w:rPr>
          <w:rFonts w:ascii="Book Antiqua" w:hAnsi="Book Antiqua"/>
        </w:rPr>
      </w:pPr>
    </w:p>
    <w:p w14:paraId="24E12113" w14:textId="77777777" w:rsidR="00054A0A" w:rsidRPr="0026334D" w:rsidRDefault="00054A0A" w:rsidP="00054A0A">
      <w:pPr>
        <w:rPr>
          <w:rFonts w:ascii="Book Antiqua" w:hAnsi="Book Antiqua"/>
        </w:rPr>
      </w:pPr>
    </w:p>
    <w:p w14:paraId="6BBEA061" w14:textId="77777777" w:rsidR="00054A0A" w:rsidRPr="0026334D" w:rsidRDefault="00054A0A" w:rsidP="00054A0A">
      <w:pPr>
        <w:jc w:val="center"/>
        <w:rPr>
          <w:rFonts w:ascii="Book Antiqua" w:hAnsi="Book Antiqua"/>
        </w:rPr>
      </w:pPr>
    </w:p>
    <w:p w14:paraId="0B1B9836" w14:textId="440C1CAC" w:rsidR="003751CA" w:rsidRPr="0026334D" w:rsidRDefault="003751CA">
      <w:pPr>
        <w:rPr>
          <w:rFonts w:ascii="Book Antiqua" w:hAnsi="Book Antiqua"/>
          <w:sz w:val="32"/>
        </w:rPr>
      </w:pPr>
      <w:r w:rsidRPr="0026334D">
        <w:rPr>
          <w:rFonts w:ascii="Book Antiqua" w:hAnsi="Book Antiqua"/>
          <w:sz w:val="32"/>
        </w:rPr>
        <w:br w:type="page"/>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255"/>
        <w:gridCol w:w="1559"/>
        <w:gridCol w:w="2549"/>
      </w:tblGrid>
      <w:tr w:rsidR="00054A0A" w:rsidRPr="0026334D" w14:paraId="02A903AB" w14:textId="77777777" w:rsidTr="00263AC8">
        <w:trPr>
          <w:trHeight w:val="540"/>
        </w:trPr>
        <w:tc>
          <w:tcPr>
            <w:tcW w:w="6949" w:type="dxa"/>
            <w:gridSpan w:val="2"/>
            <w:tcBorders>
              <w:bottom w:val="single" w:sz="4" w:space="0" w:color="auto"/>
            </w:tcBorders>
            <w:shd w:val="clear" w:color="auto" w:fill="000000"/>
            <w:vAlign w:val="center"/>
          </w:tcPr>
          <w:p w14:paraId="15F12E10" w14:textId="77777777" w:rsidR="00054A0A" w:rsidRPr="0026334D" w:rsidRDefault="00054A0A" w:rsidP="005E4ED1">
            <w:pPr>
              <w:jc w:val="center"/>
              <w:rPr>
                <w:rFonts w:ascii="Book Antiqua" w:hAnsi="Book Antiqua"/>
                <w:b/>
              </w:rPr>
            </w:pPr>
            <w:r w:rsidRPr="0026334D">
              <w:rPr>
                <w:rFonts w:ascii="Book Antiqua" w:hAnsi="Book Antiqua"/>
                <w:b/>
              </w:rPr>
              <w:lastRenderedPageBreak/>
              <w:t>Dirección de Planificación</w:t>
            </w:r>
          </w:p>
        </w:tc>
        <w:tc>
          <w:tcPr>
            <w:tcW w:w="1559" w:type="dxa"/>
            <w:shd w:val="clear" w:color="auto" w:fill="B3B3B3"/>
            <w:vAlign w:val="center"/>
          </w:tcPr>
          <w:p w14:paraId="6080EC49" w14:textId="77777777" w:rsidR="00054A0A" w:rsidRPr="0026334D" w:rsidRDefault="00054A0A" w:rsidP="005E4ED1">
            <w:pPr>
              <w:jc w:val="right"/>
              <w:rPr>
                <w:rFonts w:ascii="Book Antiqua" w:hAnsi="Book Antiqua"/>
                <w:b/>
              </w:rPr>
            </w:pPr>
            <w:r w:rsidRPr="0026334D">
              <w:rPr>
                <w:rFonts w:ascii="Book Antiqua" w:hAnsi="Book Antiqua"/>
                <w:b/>
              </w:rPr>
              <w:t>Fecha:</w:t>
            </w:r>
          </w:p>
        </w:tc>
        <w:tc>
          <w:tcPr>
            <w:tcW w:w="2549" w:type="dxa"/>
            <w:vAlign w:val="center"/>
          </w:tcPr>
          <w:p w14:paraId="4CF58981" w14:textId="3B83F855" w:rsidR="00054A0A" w:rsidRPr="0026334D" w:rsidRDefault="00263AC8" w:rsidP="007A367D">
            <w:pPr>
              <w:jc w:val="right"/>
              <w:rPr>
                <w:rFonts w:ascii="Book Antiqua" w:hAnsi="Book Antiqua"/>
                <w:i/>
              </w:rPr>
            </w:pPr>
            <w:r w:rsidRPr="0026334D">
              <w:rPr>
                <w:rFonts w:ascii="Book Antiqua" w:hAnsi="Book Antiqua"/>
                <w:i/>
              </w:rPr>
              <w:t>10</w:t>
            </w:r>
            <w:r w:rsidR="00054A0A" w:rsidRPr="0026334D">
              <w:rPr>
                <w:rFonts w:ascii="Book Antiqua" w:hAnsi="Book Antiqua"/>
                <w:i/>
              </w:rPr>
              <w:t>/</w:t>
            </w:r>
            <w:r w:rsidR="00C76BCB" w:rsidRPr="0026334D">
              <w:rPr>
                <w:rFonts w:ascii="Book Antiqua" w:hAnsi="Book Antiqua"/>
                <w:i/>
              </w:rPr>
              <w:t>0</w:t>
            </w:r>
            <w:r w:rsidR="003751CA" w:rsidRPr="0026334D">
              <w:rPr>
                <w:rFonts w:ascii="Book Antiqua" w:hAnsi="Book Antiqua"/>
                <w:i/>
              </w:rPr>
              <w:t>7</w:t>
            </w:r>
            <w:r w:rsidR="00054A0A" w:rsidRPr="0026334D">
              <w:rPr>
                <w:rFonts w:ascii="Book Antiqua" w:hAnsi="Book Antiqua"/>
                <w:i/>
              </w:rPr>
              <w:t>/20</w:t>
            </w:r>
            <w:r w:rsidR="007A367D" w:rsidRPr="0026334D">
              <w:rPr>
                <w:rFonts w:ascii="Book Antiqua" w:hAnsi="Book Antiqua"/>
                <w:i/>
              </w:rPr>
              <w:t>20</w:t>
            </w:r>
          </w:p>
        </w:tc>
      </w:tr>
      <w:tr w:rsidR="00054A0A" w:rsidRPr="0026334D" w14:paraId="6DB9704E" w14:textId="77777777" w:rsidTr="00263AC8">
        <w:trPr>
          <w:trHeight w:val="910"/>
        </w:trPr>
        <w:tc>
          <w:tcPr>
            <w:tcW w:w="2694" w:type="dxa"/>
            <w:shd w:val="clear" w:color="auto" w:fill="B3B3B3"/>
            <w:vAlign w:val="center"/>
          </w:tcPr>
          <w:p w14:paraId="28FE5685" w14:textId="77777777" w:rsidR="00054A0A" w:rsidRPr="0026334D" w:rsidRDefault="00054A0A" w:rsidP="005E4ED1">
            <w:pPr>
              <w:jc w:val="right"/>
              <w:rPr>
                <w:rFonts w:ascii="Book Antiqua" w:hAnsi="Book Antiqua"/>
                <w:b/>
              </w:rPr>
            </w:pPr>
            <w:r w:rsidRPr="0026334D">
              <w:rPr>
                <w:rFonts w:ascii="Book Antiqua" w:hAnsi="Book Antiqua"/>
                <w:b/>
              </w:rPr>
              <w:t>Temática:</w:t>
            </w:r>
          </w:p>
        </w:tc>
        <w:tc>
          <w:tcPr>
            <w:tcW w:w="8363" w:type="dxa"/>
            <w:gridSpan w:val="3"/>
            <w:vAlign w:val="center"/>
          </w:tcPr>
          <w:p w14:paraId="4049E3EA" w14:textId="77777777" w:rsidR="00054A0A" w:rsidRPr="0026334D" w:rsidRDefault="00F4606E" w:rsidP="00F4606E">
            <w:pPr>
              <w:pStyle w:val="Textoindependiente"/>
              <w:jc w:val="both"/>
              <w:rPr>
                <w:rFonts w:ascii="Book Antiqua" w:hAnsi="Book Antiqua" w:cs="Calibri"/>
                <w:color w:val="000000"/>
              </w:rPr>
            </w:pPr>
            <w:r w:rsidRPr="0026334D">
              <w:rPr>
                <w:rFonts w:ascii="Book Antiqua" w:hAnsi="Book Antiqua" w:cs="Calibri"/>
                <w:color w:val="000000"/>
              </w:rPr>
              <w:t xml:space="preserve">Seguimiento de cargas de trabajo y valoración de recurso humano para </w:t>
            </w:r>
            <w:r w:rsidRPr="0026334D">
              <w:rPr>
                <w:rFonts w:ascii="Book Antiqua" w:hAnsi="Book Antiqua"/>
                <w:lang w:val="es-ES"/>
              </w:rPr>
              <w:t xml:space="preserve">el Juzgado Contravencional de Buenos Aires, el cual atiende las materias de Contravenciones, Pensiones Alimentarias y Tránsito. </w:t>
            </w:r>
          </w:p>
        </w:tc>
      </w:tr>
      <w:tr w:rsidR="00054A0A" w:rsidRPr="0026334D" w14:paraId="383727D6" w14:textId="77777777" w:rsidTr="00263AC8">
        <w:trPr>
          <w:trHeight w:val="541"/>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7E165A8A" w14:textId="77777777" w:rsidR="00054A0A" w:rsidRPr="0026334D" w:rsidRDefault="00054A0A" w:rsidP="005E4ED1">
            <w:pPr>
              <w:jc w:val="right"/>
              <w:rPr>
                <w:rFonts w:ascii="Book Antiqua" w:hAnsi="Book Antiqua"/>
                <w:b/>
              </w:rPr>
            </w:pPr>
            <w:r w:rsidRPr="0026334D">
              <w:rPr>
                <w:rFonts w:ascii="Book Antiqua" w:hAnsi="Book Antiqua"/>
                <w:b/>
              </w:rPr>
              <w:t>Para:</w:t>
            </w:r>
          </w:p>
        </w:tc>
        <w:tc>
          <w:tcPr>
            <w:tcW w:w="8363" w:type="dxa"/>
            <w:gridSpan w:val="3"/>
            <w:tcBorders>
              <w:top w:val="single" w:sz="4" w:space="0" w:color="auto"/>
              <w:left w:val="single" w:sz="4" w:space="0" w:color="auto"/>
              <w:bottom w:val="single" w:sz="4" w:space="0" w:color="auto"/>
              <w:right w:val="single" w:sz="4" w:space="0" w:color="auto"/>
            </w:tcBorders>
            <w:vAlign w:val="center"/>
          </w:tcPr>
          <w:p w14:paraId="1DA403EC" w14:textId="4E0ED10F" w:rsidR="00054A0A" w:rsidRPr="0026334D" w:rsidRDefault="00263AC8" w:rsidP="00263AC8">
            <w:pPr>
              <w:rPr>
                <w:rFonts w:ascii="Book Antiqua" w:hAnsi="Book Antiqua"/>
                <w:bCs/>
              </w:rPr>
            </w:pPr>
            <w:r w:rsidRPr="0026334D">
              <w:rPr>
                <w:rFonts w:ascii="Book Antiqua" w:hAnsi="Book Antiqua"/>
                <w:bCs/>
              </w:rPr>
              <w:t>Secretaría General de la Corte.</w:t>
            </w:r>
          </w:p>
        </w:tc>
      </w:tr>
      <w:tr w:rsidR="00054A0A" w:rsidRPr="0026334D" w14:paraId="22AFA3A5" w14:textId="77777777" w:rsidTr="00263AC8">
        <w:trPr>
          <w:trHeight w:val="595"/>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370011F0" w14:textId="77777777" w:rsidR="00054A0A" w:rsidRPr="0026334D" w:rsidRDefault="00054A0A" w:rsidP="005E4ED1">
            <w:pPr>
              <w:jc w:val="right"/>
              <w:rPr>
                <w:rFonts w:ascii="Book Antiqua" w:hAnsi="Book Antiqua"/>
                <w:b/>
              </w:rPr>
            </w:pPr>
            <w:r w:rsidRPr="0026334D">
              <w:rPr>
                <w:rFonts w:ascii="Book Antiqua" w:hAnsi="Book Antiqua"/>
                <w:b/>
              </w:rPr>
              <w:t xml:space="preserve">Copia(s): </w:t>
            </w:r>
          </w:p>
        </w:tc>
        <w:tc>
          <w:tcPr>
            <w:tcW w:w="8363" w:type="dxa"/>
            <w:gridSpan w:val="3"/>
            <w:tcBorders>
              <w:top w:val="single" w:sz="4" w:space="0" w:color="auto"/>
              <w:left w:val="single" w:sz="4" w:space="0" w:color="auto"/>
              <w:bottom w:val="single" w:sz="4" w:space="0" w:color="auto"/>
              <w:right w:val="single" w:sz="4" w:space="0" w:color="auto"/>
            </w:tcBorders>
            <w:vAlign w:val="center"/>
          </w:tcPr>
          <w:p w14:paraId="74165DAC" w14:textId="4198ADD3" w:rsidR="00E5322A" w:rsidRPr="0026334D" w:rsidRDefault="00263AC8" w:rsidP="00FC0EDA">
            <w:pPr>
              <w:jc w:val="both"/>
              <w:rPr>
                <w:rFonts w:ascii="Book Antiqua" w:hAnsi="Book Antiqua" w:cs="Book Antiqua"/>
                <w:lang w:val="pt-BR"/>
              </w:rPr>
            </w:pPr>
            <w:bookmarkStart w:id="3" w:name="_Hlk43477374"/>
            <w:r w:rsidRPr="0026334D">
              <w:rPr>
                <w:rFonts w:ascii="Book Antiqua" w:hAnsi="Book Antiqua"/>
                <w:bCs/>
              </w:rPr>
              <w:t xml:space="preserve">Juzgado Contravencional de Buenos Aires, </w:t>
            </w:r>
            <w:r w:rsidR="00C373AD" w:rsidRPr="0026334D">
              <w:rPr>
                <w:rFonts w:ascii="Book Antiqua" w:hAnsi="Book Antiqua"/>
                <w:bCs/>
                <w:lang w:val="es-ES"/>
              </w:rPr>
              <w:t>Administración</w:t>
            </w:r>
            <w:r w:rsidR="00F47F37" w:rsidRPr="0026334D">
              <w:rPr>
                <w:rFonts w:ascii="Book Antiqua" w:hAnsi="Book Antiqua"/>
                <w:bCs/>
                <w:lang w:val="es-ES"/>
              </w:rPr>
              <w:t xml:space="preserve"> de Pérez Zeledón</w:t>
            </w:r>
            <w:r w:rsidR="00C373AD" w:rsidRPr="0026334D">
              <w:rPr>
                <w:rFonts w:ascii="Book Antiqua" w:hAnsi="Book Antiqua"/>
                <w:bCs/>
                <w:lang w:val="es-ES"/>
              </w:rPr>
              <w:t xml:space="preserve">, Dirección de Tecnología </w:t>
            </w:r>
            <w:r w:rsidR="0026334D" w:rsidRPr="0026334D">
              <w:rPr>
                <w:rFonts w:ascii="Book Antiqua" w:hAnsi="Book Antiqua"/>
                <w:bCs/>
                <w:lang w:val="es-ES"/>
              </w:rPr>
              <w:t>de Información</w:t>
            </w:r>
            <w:r w:rsidR="00C373AD" w:rsidRPr="0026334D">
              <w:rPr>
                <w:rFonts w:ascii="Book Antiqua" w:hAnsi="Book Antiqua"/>
                <w:bCs/>
                <w:lang w:val="es-ES"/>
              </w:rPr>
              <w:t>, Dirección Ejecutiva</w:t>
            </w:r>
            <w:r w:rsidRPr="0026334D">
              <w:rPr>
                <w:rFonts w:ascii="Book Antiqua" w:hAnsi="Book Antiqua"/>
                <w:bCs/>
                <w:lang w:val="es-ES"/>
              </w:rPr>
              <w:t>,</w:t>
            </w:r>
            <w:r w:rsidR="00E5322A" w:rsidRPr="0026334D">
              <w:rPr>
                <w:rFonts w:ascii="Book Antiqua" w:hAnsi="Book Antiqua" w:cs="Book Antiqua"/>
                <w:lang w:val="pt-BR"/>
              </w:rPr>
              <w:t xml:space="preserve"> Subcomisión de Acceso a la Justicia de Pueblos Indígenas</w:t>
            </w:r>
            <w:r w:rsidR="00F47F37" w:rsidRPr="0026334D">
              <w:rPr>
                <w:rFonts w:ascii="Book Antiqua" w:hAnsi="Book Antiqua"/>
                <w:bCs/>
                <w:lang w:val="es-ES"/>
              </w:rPr>
              <w:t xml:space="preserve">, </w:t>
            </w:r>
            <w:r w:rsidR="00E5322A" w:rsidRPr="0026334D">
              <w:rPr>
                <w:rFonts w:ascii="Book Antiqua" w:hAnsi="Book Antiqua"/>
              </w:rPr>
              <w:t xml:space="preserve">Centro de Apoyo, Coordinación y Mejoramiento de la Función Jurisdiccional, </w:t>
            </w:r>
            <w:r w:rsidR="00BC378D" w:rsidRPr="0026334D">
              <w:rPr>
                <w:rFonts w:ascii="Book Antiqua" w:hAnsi="Book Antiqua"/>
              </w:rPr>
              <w:t xml:space="preserve">Tribunal de </w:t>
            </w:r>
            <w:r w:rsidRPr="0026334D">
              <w:rPr>
                <w:rFonts w:ascii="Book Antiqua" w:hAnsi="Book Antiqua"/>
              </w:rPr>
              <w:t xml:space="preserve">la </w:t>
            </w:r>
            <w:r w:rsidR="00BC378D" w:rsidRPr="0026334D">
              <w:rPr>
                <w:rFonts w:ascii="Book Antiqua" w:hAnsi="Book Antiqua"/>
              </w:rPr>
              <w:t>Inspección Judicial.</w:t>
            </w:r>
          </w:p>
          <w:bookmarkEnd w:id="3"/>
          <w:p w14:paraId="18BCEBD2" w14:textId="1914735E" w:rsidR="00054A0A" w:rsidRPr="0026334D" w:rsidRDefault="00054A0A" w:rsidP="00FC0EDA">
            <w:pPr>
              <w:suppressAutoHyphens/>
              <w:autoSpaceDE w:val="0"/>
              <w:autoSpaceDN w:val="0"/>
              <w:adjustRightInd w:val="0"/>
              <w:jc w:val="both"/>
              <w:rPr>
                <w:rFonts w:ascii="Book Antiqua" w:hAnsi="Book Antiqua"/>
                <w:bCs/>
                <w:lang w:val="es-ES"/>
              </w:rPr>
            </w:pPr>
          </w:p>
        </w:tc>
      </w:tr>
      <w:tr w:rsidR="00054A0A" w:rsidRPr="0026334D" w14:paraId="1676E88A" w14:textId="77777777" w:rsidTr="00263AC8">
        <w:trPr>
          <w:trHeight w:val="1398"/>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4725A7F0" w14:textId="77777777" w:rsidR="00054A0A" w:rsidRPr="0026334D" w:rsidRDefault="00054A0A" w:rsidP="005E4ED1">
            <w:pPr>
              <w:jc w:val="right"/>
              <w:rPr>
                <w:rFonts w:ascii="Book Antiqua" w:hAnsi="Book Antiqua"/>
                <w:b/>
              </w:rPr>
            </w:pPr>
            <w:r w:rsidRPr="0026334D">
              <w:rPr>
                <w:rFonts w:ascii="Book Antiqua" w:hAnsi="Book Antiqua"/>
                <w:b/>
              </w:rPr>
              <w:t>Oficios y Referencias:</w:t>
            </w:r>
          </w:p>
        </w:tc>
        <w:tc>
          <w:tcPr>
            <w:tcW w:w="8363" w:type="dxa"/>
            <w:gridSpan w:val="3"/>
            <w:tcBorders>
              <w:top w:val="single" w:sz="4" w:space="0" w:color="auto"/>
              <w:left w:val="single" w:sz="4" w:space="0" w:color="auto"/>
              <w:bottom w:val="single" w:sz="4" w:space="0" w:color="auto"/>
              <w:right w:val="single" w:sz="4" w:space="0" w:color="auto"/>
            </w:tcBorders>
            <w:vAlign w:val="center"/>
          </w:tcPr>
          <w:p w14:paraId="0AA88878" w14:textId="32956EDF" w:rsidR="00F4606E" w:rsidRPr="0026334D" w:rsidRDefault="00DE116C" w:rsidP="00C360DA">
            <w:pPr>
              <w:pStyle w:val="Prrafodelista"/>
              <w:numPr>
                <w:ilvl w:val="0"/>
                <w:numId w:val="43"/>
              </w:numPr>
              <w:ind w:left="28" w:hanging="28"/>
              <w:jc w:val="both"/>
              <w:rPr>
                <w:rFonts w:ascii="Book Antiqua" w:hAnsi="Book Antiqua"/>
                <w:bCs/>
              </w:rPr>
            </w:pPr>
            <w:r w:rsidRPr="0026334D">
              <w:rPr>
                <w:rFonts w:ascii="Book Antiqua" w:hAnsi="Book Antiqua" w:cs="Times New Roman"/>
                <w:bCs/>
                <w:sz w:val="20"/>
                <w:szCs w:val="20"/>
              </w:rPr>
              <w:t xml:space="preserve">Oficio 4676-19 </w:t>
            </w:r>
            <w:r w:rsidR="00F4606E" w:rsidRPr="0026334D">
              <w:rPr>
                <w:rFonts w:ascii="Book Antiqua" w:hAnsi="Book Antiqua" w:cs="Times New Roman"/>
                <w:bCs/>
                <w:sz w:val="20"/>
                <w:szCs w:val="20"/>
              </w:rPr>
              <w:t xml:space="preserve">de la Secretaría General de la </w:t>
            </w:r>
            <w:r w:rsidR="00E10E23" w:rsidRPr="0026334D">
              <w:rPr>
                <w:rFonts w:ascii="Book Antiqua" w:hAnsi="Book Antiqua" w:cs="Times New Roman"/>
                <w:bCs/>
                <w:sz w:val="20"/>
                <w:szCs w:val="20"/>
              </w:rPr>
              <w:t>Corte el</w:t>
            </w:r>
            <w:r w:rsidR="00F4606E" w:rsidRPr="0026334D">
              <w:rPr>
                <w:rFonts w:ascii="Book Antiqua" w:hAnsi="Book Antiqua" w:cs="Times New Roman"/>
                <w:bCs/>
                <w:sz w:val="20"/>
                <w:szCs w:val="20"/>
              </w:rPr>
              <w:t xml:space="preserve"> cual refiere al acuerdo del Consejo Superior de la sesión 36-19, artículo XLVII celebrada el 26 de abril de 2019, en el que se acordó entre otras cosas incluir de forma prioritaria al Juzgado Contravencional, Pensiones Alimentarias y Tránsito de Buenos Aires en la implementación del escritorio virtual, ubicándolo en la posición 14 del cronograma de trabajo establecido para el 2019. </w:t>
            </w:r>
          </w:p>
          <w:p w14:paraId="7E8814BE" w14:textId="77777777" w:rsidR="00F4606E" w:rsidRPr="0026334D" w:rsidRDefault="00F4606E" w:rsidP="00C360DA">
            <w:pPr>
              <w:ind w:left="28" w:hanging="28"/>
              <w:jc w:val="both"/>
              <w:rPr>
                <w:rFonts w:ascii="Book Antiqua" w:hAnsi="Book Antiqua"/>
                <w:bCs/>
                <w:lang w:val="es-ES"/>
              </w:rPr>
            </w:pPr>
          </w:p>
          <w:p w14:paraId="4590C338" w14:textId="59D60A30" w:rsidR="00F4606E" w:rsidRPr="0026334D" w:rsidRDefault="00DE116C" w:rsidP="00C360DA">
            <w:pPr>
              <w:pStyle w:val="Prrafodelista"/>
              <w:numPr>
                <w:ilvl w:val="0"/>
                <w:numId w:val="43"/>
              </w:numPr>
              <w:ind w:left="28" w:hanging="28"/>
              <w:jc w:val="both"/>
              <w:rPr>
                <w:rFonts w:ascii="Book Antiqua" w:hAnsi="Book Antiqua"/>
                <w:bCs/>
              </w:rPr>
            </w:pPr>
            <w:r w:rsidRPr="0026334D">
              <w:rPr>
                <w:rFonts w:ascii="Book Antiqua" w:hAnsi="Book Antiqua" w:cs="Times New Roman"/>
                <w:bCs/>
                <w:sz w:val="20"/>
                <w:szCs w:val="20"/>
              </w:rPr>
              <w:t>O</w:t>
            </w:r>
            <w:r w:rsidR="00F4606E" w:rsidRPr="0026334D">
              <w:rPr>
                <w:rFonts w:ascii="Book Antiqua" w:hAnsi="Book Antiqua" w:cs="Times New Roman"/>
                <w:bCs/>
                <w:sz w:val="20"/>
                <w:szCs w:val="20"/>
              </w:rPr>
              <w:t xml:space="preserve">ficio CACC-349-2019 con fecha 21 de octubre de </w:t>
            </w:r>
            <w:r w:rsidR="00C373AD" w:rsidRPr="0026334D">
              <w:rPr>
                <w:rFonts w:ascii="Book Antiqua" w:hAnsi="Book Antiqua" w:cs="Times New Roman"/>
                <w:bCs/>
                <w:sz w:val="20"/>
                <w:szCs w:val="20"/>
              </w:rPr>
              <w:t>2019 de</w:t>
            </w:r>
            <w:r w:rsidR="00F4606E" w:rsidRPr="0026334D">
              <w:rPr>
                <w:rFonts w:ascii="Book Antiqua" w:hAnsi="Book Antiqua" w:cs="Times New Roman"/>
                <w:bCs/>
                <w:sz w:val="20"/>
                <w:szCs w:val="20"/>
              </w:rPr>
              <w:t xml:space="preserve"> la Comisión de Acceso a la Justicia en el cual la Dra. Damaris Vargas </w:t>
            </w:r>
            <w:r w:rsidR="00C373AD" w:rsidRPr="0026334D">
              <w:rPr>
                <w:rFonts w:ascii="Book Antiqua" w:hAnsi="Book Antiqua" w:cs="Times New Roman"/>
                <w:bCs/>
                <w:sz w:val="20"/>
                <w:szCs w:val="20"/>
              </w:rPr>
              <w:t>Vázquez</w:t>
            </w:r>
            <w:r w:rsidRPr="0026334D">
              <w:rPr>
                <w:rFonts w:ascii="Book Antiqua" w:hAnsi="Book Antiqua" w:cs="Times New Roman"/>
                <w:bCs/>
                <w:sz w:val="20"/>
                <w:szCs w:val="20"/>
              </w:rPr>
              <w:t xml:space="preserve">, en su condición de Coordinadora de la referida </w:t>
            </w:r>
            <w:r w:rsidR="00E10E23" w:rsidRPr="0026334D">
              <w:rPr>
                <w:rFonts w:ascii="Book Antiqua" w:hAnsi="Book Antiqua" w:cs="Times New Roman"/>
                <w:bCs/>
                <w:sz w:val="20"/>
                <w:szCs w:val="20"/>
              </w:rPr>
              <w:t>Comisión, sugiere</w:t>
            </w:r>
            <w:r w:rsidR="00F4606E" w:rsidRPr="0026334D">
              <w:rPr>
                <w:rFonts w:ascii="Book Antiqua" w:hAnsi="Book Antiqua" w:cs="Times New Roman"/>
                <w:bCs/>
                <w:sz w:val="20"/>
                <w:szCs w:val="20"/>
              </w:rPr>
              <w:t xml:space="preserve"> valorar la posibilidad de que se replique en el Primer Circuito Judicial de la Zona Sur el proyecto desarrollado en Turrialba para la atención de las personas indígenas usuarias por medio de una persona servidora judicial. Referencia 1670-19.</w:t>
            </w:r>
          </w:p>
          <w:p w14:paraId="457762F4" w14:textId="101BFBF1" w:rsidR="005C0783" w:rsidRPr="0026334D" w:rsidRDefault="005C0783" w:rsidP="00C360DA">
            <w:pPr>
              <w:ind w:left="28" w:hanging="28"/>
              <w:jc w:val="both"/>
              <w:rPr>
                <w:rFonts w:ascii="Book Antiqua" w:hAnsi="Book Antiqua"/>
                <w:bCs/>
                <w:lang w:val="es-ES"/>
              </w:rPr>
            </w:pPr>
          </w:p>
          <w:p w14:paraId="1C9D031A" w14:textId="070DEDCC" w:rsidR="005C0783" w:rsidRPr="0026334D" w:rsidRDefault="005C0783" w:rsidP="00C360DA">
            <w:pPr>
              <w:pStyle w:val="Prrafodelista"/>
              <w:numPr>
                <w:ilvl w:val="0"/>
                <w:numId w:val="43"/>
              </w:numPr>
              <w:ind w:left="28" w:hanging="28"/>
              <w:jc w:val="both"/>
              <w:rPr>
                <w:rFonts w:ascii="Book Antiqua" w:hAnsi="Book Antiqua"/>
                <w:bCs/>
              </w:rPr>
            </w:pPr>
            <w:r w:rsidRPr="0026334D">
              <w:rPr>
                <w:rFonts w:ascii="Book Antiqua" w:hAnsi="Book Antiqua" w:cs="Times New Roman"/>
                <w:bCs/>
                <w:sz w:val="20"/>
                <w:szCs w:val="20"/>
              </w:rPr>
              <w:t xml:space="preserve">Oficio CACC-260-2020 con fecha 12 de junio del 2020, suscrito por la máster Melissa Benavidez Víquez, Coordinadora de la Unidad de Acceso a la Justicia en el cual, se expone que la Comisión de Acceso de la Justicia con fecha 04 de junio del 2020, acordó en el artículo IV </w:t>
            </w:r>
            <w:r w:rsidRPr="0026334D">
              <w:rPr>
                <w:rFonts w:ascii="Book Antiqua" w:hAnsi="Book Antiqua" w:cs="Times New Roman"/>
                <w:bCs/>
                <w:i/>
                <w:iCs/>
                <w:sz w:val="20"/>
                <w:szCs w:val="20"/>
              </w:rPr>
              <w:t xml:space="preserve">“Tema: Falta de Personal e </w:t>
            </w:r>
            <w:r w:rsidR="00E10E23" w:rsidRPr="0026334D">
              <w:rPr>
                <w:rFonts w:ascii="Book Antiqua" w:hAnsi="Book Antiqua" w:cs="Times New Roman"/>
                <w:bCs/>
                <w:i/>
                <w:iCs/>
                <w:sz w:val="20"/>
                <w:szCs w:val="20"/>
              </w:rPr>
              <w:t>Infraestructura</w:t>
            </w:r>
            <w:r w:rsidRPr="0026334D">
              <w:rPr>
                <w:rFonts w:ascii="Book Antiqua" w:hAnsi="Book Antiqua" w:cs="Times New Roman"/>
                <w:bCs/>
                <w:i/>
                <w:iCs/>
                <w:sz w:val="20"/>
                <w:szCs w:val="20"/>
              </w:rPr>
              <w:t xml:space="preserve"> inadecuada para afrontar la emergencia del COVID-19 en el Juzgado Contravencional de Buenos Aires”</w:t>
            </w:r>
            <w:r w:rsidRPr="0026334D">
              <w:rPr>
                <w:rFonts w:ascii="Book Antiqua" w:hAnsi="Book Antiqua" w:cs="Times New Roman"/>
                <w:bCs/>
                <w:sz w:val="20"/>
                <w:szCs w:val="20"/>
              </w:rPr>
              <w:t xml:space="preserve">. </w:t>
            </w:r>
            <w:r w:rsidR="00E10E23" w:rsidRPr="0026334D">
              <w:rPr>
                <w:rFonts w:ascii="Book Antiqua" w:hAnsi="Book Antiqua" w:cs="Times New Roman"/>
                <w:bCs/>
                <w:sz w:val="20"/>
                <w:szCs w:val="20"/>
              </w:rPr>
              <w:t>Ref.</w:t>
            </w:r>
            <w:r w:rsidR="00A0317D" w:rsidRPr="0026334D">
              <w:rPr>
                <w:rFonts w:ascii="Book Antiqua" w:hAnsi="Book Antiqua" w:cs="Times New Roman"/>
                <w:bCs/>
                <w:sz w:val="20"/>
                <w:szCs w:val="20"/>
              </w:rPr>
              <w:t>: 983-2020</w:t>
            </w:r>
            <w:r w:rsidR="00FC0EDA" w:rsidRPr="0026334D">
              <w:rPr>
                <w:rFonts w:ascii="Book Antiqua" w:hAnsi="Book Antiqua" w:cs="Times New Roman"/>
                <w:bCs/>
                <w:sz w:val="20"/>
                <w:szCs w:val="20"/>
              </w:rPr>
              <w:t>.</w:t>
            </w:r>
          </w:p>
          <w:p w14:paraId="2609C323" w14:textId="5F8FED87" w:rsidR="005C0783" w:rsidRPr="0026334D" w:rsidRDefault="005C0783" w:rsidP="00F4606E">
            <w:pPr>
              <w:jc w:val="both"/>
              <w:rPr>
                <w:rFonts w:ascii="Book Antiqua" w:hAnsi="Book Antiqua"/>
                <w:bCs/>
              </w:rPr>
            </w:pPr>
          </w:p>
          <w:p w14:paraId="2F984FC0" w14:textId="77777777" w:rsidR="005C0783" w:rsidRPr="0026334D" w:rsidRDefault="005C0783" w:rsidP="00F4606E">
            <w:pPr>
              <w:jc w:val="both"/>
              <w:rPr>
                <w:rFonts w:ascii="Book Antiqua" w:hAnsi="Book Antiqua"/>
                <w:bCs/>
              </w:rPr>
            </w:pPr>
          </w:p>
          <w:p w14:paraId="5D9E2178" w14:textId="77777777" w:rsidR="007D1A8F" w:rsidRPr="0026334D" w:rsidRDefault="007D1A8F" w:rsidP="005E4ED1">
            <w:pPr>
              <w:jc w:val="both"/>
              <w:rPr>
                <w:rFonts w:ascii="Book Antiqua" w:hAnsi="Book Antiqua"/>
                <w:bCs/>
              </w:rPr>
            </w:pPr>
          </w:p>
        </w:tc>
      </w:tr>
      <w:tr w:rsidR="00E35C0E" w:rsidRPr="0026334D" w14:paraId="052E0B8C" w14:textId="77777777" w:rsidTr="00263AC8">
        <w:trPr>
          <w:trHeight w:val="1398"/>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6B7F3288" w14:textId="372528DB" w:rsidR="00E35C0E" w:rsidRPr="0026334D" w:rsidRDefault="00E35C0E" w:rsidP="005E4ED1">
            <w:pPr>
              <w:jc w:val="right"/>
              <w:rPr>
                <w:rFonts w:ascii="Book Antiqua" w:hAnsi="Book Antiqua"/>
                <w:b/>
              </w:rPr>
            </w:pPr>
            <w:r w:rsidRPr="0026334D">
              <w:rPr>
                <w:rFonts w:ascii="Book Antiqua" w:hAnsi="Book Antiqua"/>
                <w:b/>
              </w:rPr>
              <w:t>Metodología aplicada</w:t>
            </w:r>
          </w:p>
        </w:tc>
        <w:tc>
          <w:tcPr>
            <w:tcW w:w="8363" w:type="dxa"/>
            <w:gridSpan w:val="3"/>
            <w:tcBorders>
              <w:top w:val="single" w:sz="4" w:space="0" w:color="auto"/>
              <w:left w:val="single" w:sz="4" w:space="0" w:color="auto"/>
              <w:bottom w:val="single" w:sz="4" w:space="0" w:color="auto"/>
              <w:right w:val="single" w:sz="4" w:space="0" w:color="auto"/>
            </w:tcBorders>
            <w:vAlign w:val="center"/>
          </w:tcPr>
          <w:p w14:paraId="41BD6BBB" w14:textId="77777777" w:rsidR="00E35C0E" w:rsidRPr="0026334D" w:rsidRDefault="00E35C0E" w:rsidP="00C360DA">
            <w:pPr>
              <w:jc w:val="both"/>
              <w:rPr>
                <w:rFonts w:ascii="Book Antiqua" w:hAnsi="Book Antiqua"/>
                <w:bCs/>
              </w:rPr>
            </w:pPr>
            <w:r w:rsidRPr="0026334D">
              <w:rPr>
                <w:rFonts w:ascii="Book Antiqua" w:hAnsi="Book Antiqua"/>
                <w:bCs/>
              </w:rPr>
              <w:t xml:space="preserve">1- Se realizó una visita de cuatro días al Juzgado Contravencional de Buenos Aires, con el objetivo de valorar la situación actual de las cargas de trabajo, así como la distribución interna que se realiza al personal de apoyo y profesional de la oficina. También tenía como objetivo valorar la afluencia de público y otras variables a nivel cualitativo, especialmente al ser una oficina que atiende una gran mayoría de población indígena, principalmente en la materia de Pensiones Alimentarias. </w:t>
            </w:r>
          </w:p>
          <w:p w14:paraId="1ADAB9FB" w14:textId="77777777" w:rsidR="00E35C0E" w:rsidRPr="0026334D" w:rsidRDefault="00E35C0E" w:rsidP="00C360DA">
            <w:pPr>
              <w:jc w:val="both"/>
              <w:rPr>
                <w:rFonts w:ascii="Book Antiqua" w:hAnsi="Book Antiqua"/>
                <w:bCs/>
              </w:rPr>
            </w:pPr>
          </w:p>
          <w:p w14:paraId="541D8BE1" w14:textId="16387543" w:rsidR="00E35C0E" w:rsidRPr="0026334D" w:rsidRDefault="00E35C0E" w:rsidP="00C360DA">
            <w:pPr>
              <w:jc w:val="both"/>
              <w:rPr>
                <w:rFonts w:ascii="Book Antiqua" w:hAnsi="Book Antiqua"/>
                <w:bCs/>
              </w:rPr>
            </w:pPr>
            <w:r w:rsidRPr="0026334D">
              <w:rPr>
                <w:rFonts w:ascii="Book Antiqua" w:hAnsi="Book Antiqua"/>
                <w:bCs/>
              </w:rPr>
              <w:t>2- Se entrevistó a cada una de las personas que laboran en ese despacho, con el objetivo de conocer su criterio en cuenta el ambiente laboral, distribución de cargas de trabajo y otras variables relevantes para conocer sobre el funcionamiento del despacho.</w:t>
            </w:r>
          </w:p>
          <w:p w14:paraId="3F511CAA" w14:textId="77777777" w:rsidR="00E35C0E" w:rsidRPr="0026334D" w:rsidRDefault="00E35C0E" w:rsidP="00E35C0E">
            <w:pPr>
              <w:pStyle w:val="Prrafodelista"/>
              <w:ind w:left="720"/>
              <w:jc w:val="both"/>
              <w:rPr>
                <w:rFonts w:ascii="Book Antiqua" w:hAnsi="Book Antiqua" w:cs="Times New Roman"/>
                <w:bCs/>
                <w:sz w:val="20"/>
                <w:szCs w:val="20"/>
              </w:rPr>
            </w:pPr>
          </w:p>
          <w:p w14:paraId="739B987D" w14:textId="02F63F5D" w:rsidR="00E35C0E" w:rsidRPr="0026334D" w:rsidRDefault="00E35C0E" w:rsidP="00C360DA">
            <w:pPr>
              <w:pStyle w:val="Prrafodelista"/>
              <w:ind w:left="720"/>
              <w:jc w:val="both"/>
              <w:rPr>
                <w:rFonts w:ascii="Book Antiqua" w:hAnsi="Book Antiqua" w:cs="Times New Roman"/>
                <w:bCs/>
                <w:sz w:val="20"/>
                <w:szCs w:val="20"/>
              </w:rPr>
            </w:pPr>
            <w:r w:rsidRPr="0026334D">
              <w:rPr>
                <w:rFonts w:ascii="Book Antiqua" w:hAnsi="Book Antiqua" w:cs="Times New Roman"/>
                <w:bCs/>
                <w:sz w:val="20"/>
                <w:szCs w:val="20"/>
              </w:rPr>
              <w:t>Las personas entrevistadas fueron:</w:t>
            </w:r>
          </w:p>
          <w:p w14:paraId="3335E0BB" w14:textId="77777777" w:rsidR="00E35C0E" w:rsidRPr="0026334D" w:rsidRDefault="00E35C0E" w:rsidP="00C360DA">
            <w:pPr>
              <w:pStyle w:val="Prrafodelista"/>
              <w:ind w:left="720"/>
              <w:jc w:val="both"/>
              <w:rPr>
                <w:rFonts w:ascii="Book Antiqua" w:hAnsi="Book Antiqua" w:cs="Times New Roman"/>
                <w:bCs/>
                <w:sz w:val="20"/>
                <w:szCs w:val="20"/>
              </w:rPr>
            </w:pPr>
          </w:p>
          <w:p w14:paraId="34FB405F"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Lic. Danny Gutiérrez Gómez, Juez 1</w:t>
            </w:r>
          </w:p>
          <w:p w14:paraId="25E15F92"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Lic. Alejandro Brenes Cubero, Juez 1</w:t>
            </w:r>
          </w:p>
          <w:p w14:paraId="521C1C76"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lastRenderedPageBreak/>
              <w:t>Srita. Guaira Camacho Jiménez, Coordinadora Judicial 1</w:t>
            </w:r>
          </w:p>
          <w:p w14:paraId="1B7CAC18"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Srita. Ana Lucrecia Mora Fernández, Técnica Judicial 2</w:t>
            </w:r>
          </w:p>
          <w:p w14:paraId="18E2C44D"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Srita. Sulman Escalante Hidalgo, Técnica Judicial 2</w:t>
            </w:r>
          </w:p>
          <w:p w14:paraId="4E917E8F"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 xml:space="preserve">Sr. José Leonardo Céspedes Vargas, Técnico Judicial 2 </w:t>
            </w:r>
          </w:p>
          <w:p w14:paraId="3EB123D1"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Srita. Eleana Herrera Fernández, Técnica Supernumeraria</w:t>
            </w:r>
          </w:p>
          <w:p w14:paraId="2CB7EA09"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Sr. Rubén Bermúdez Vargas, Meritorio</w:t>
            </w:r>
          </w:p>
          <w:p w14:paraId="269A1E55"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r w:rsidRPr="0026334D">
              <w:rPr>
                <w:rFonts w:ascii="Book Antiqua" w:hAnsi="Book Antiqua" w:cs="Times New Roman"/>
                <w:bCs/>
                <w:sz w:val="20"/>
                <w:szCs w:val="20"/>
              </w:rPr>
              <w:t>Srita. Nancy Carvajal Villareal, Meritoria</w:t>
            </w:r>
          </w:p>
          <w:p w14:paraId="30EB4D7C" w14:textId="77777777" w:rsidR="00E35C0E" w:rsidRPr="0026334D" w:rsidRDefault="00E35C0E" w:rsidP="00E35C0E">
            <w:pPr>
              <w:pStyle w:val="Prrafodelista"/>
              <w:numPr>
                <w:ilvl w:val="0"/>
                <w:numId w:val="43"/>
              </w:numPr>
              <w:jc w:val="both"/>
              <w:rPr>
                <w:rFonts w:ascii="Book Antiqua" w:hAnsi="Book Antiqua" w:cs="Times New Roman"/>
                <w:bCs/>
                <w:sz w:val="20"/>
                <w:szCs w:val="20"/>
              </w:rPr>
            </w:pPr>
          </w:p>
          <w:p w14:paraId="4E084F29" w14:textId="1DB9320D" w:rsidR="00E35C0E" w:rsidRPr="0026334D" w:rsidRDefault="00E35C0E" w:rsidP="00C360DA">
            <w:pPr>
              <w:jc w:val="both"/>
              <w:rPr>
                <w:rFonts w:ascii="Book Antiqua" w:hAnsi="Book Antiqua"/>
                <w:bCs/>
              </w:rPr>
            </w:pPr>
            <w:r w:rsidRPr="0026334D">
              <w:rPr>
                <w:rFonts w:ascii="Book Antiqua" w:hAnsi="Book Antiqua"/>
                <w:bCs/>
              </w:rPr>
              <w:t>3- Se solicitó criterio a la Contraloría de Servicios del Primer Circuito Judicial de la Zona Sur, con el objetivo de conocer las gestiones presentadas por las personas usuarias, así como las diferentes soluciones que se han ofrecido por parte de esta oficina al Juzgado en estudio.</w:t>
            </w:r>
          </w:p>
          <w:p w14:paraId="2FD1ABD1" w14:textId="77777777" w:rsidR="00E35C0E" w:rsidRPr="0026334D" w:rsidRDefault="00E35C0E" w:rsidP="00C360DA">
            <w:pPr>
              <w:jc w:val="both"/>
              <w:rPr>
                <w:rFonts w:ascii="Book Antiqua" w:hAnsi="Book Antiqua"/>
                <w:bCs/>
              </w:rPr>
            </w:pPr>
          </w:p>
          <w:p w14:paraId="19B93530" w14:textId="41F8202D" w:rsidR="00E35C0E" w:rsidRPr="0026334D" w:rsidRDefault="00E35C0E" w:rsidP="00C360DA">
            <w:pPr>
              <w:jc w:val="both"/>
              <w:rPr>
                <w:rFonts w:ascii="Book Antiqua" w:hAnsi="Book Antiqua"/>
                <w:bCs/>
              </w:rPr>
            </w:pPr>
            <w:r w:rsidRPr="0026334D">
              <w:rPr>
                <w:rFonts w:ascii="Book Antiqua" w:hAnsi="Book Antiqua"/>
                <w:bCs/>
              </w:rPr>
              <w:t xml:space="preserve">4- Se consultó a la Administración Regional del Primer Circuito Judicial de la Zona Sur, sobre la colaboración que se ha prestado al despacho en estudio, en cuanto al personal Supernumerario que se ha destacado en diferentes oportunidades. Este tema será ampliado en el </w:t>
            </w:r>
            <w:r w:rsidR="007B67F9" w:rsidRPr="0026334D">
              <w:rPr>
                <w:rFonts w:ascii="Book Antiqua" w:hAnsi="Book Antiqua"/>
                <w:bCs/>
              </w:rPr>
              <w:t>desarrollo</w:t>
            </w:r>
            <w:r w:rsidRPr="0026334D">
              <w:rPr>
                <w:rFonts w:ascii="Book Antiqua" w:hAnsi="Book Antiqua"/>
                <w:bCs/>
              </w:rPr>
              <w:t xml:space="preserve"> del documento. </w:t>
            </w:r>
          </w:p>
          <w:p w14:paraId="713A381E" w14:textId="77777777" w:rsidR="00E35C0E" w:rsidRPr="0026334D" w:rsidRDefault="00E35C0E" w:rsidP="00C360DA">
            <w:pPr>
              <w:jc w:val="both"/>
              <w:rPr>
                <w:rFonts w:ascii="Book Antiqua" w:hAnsi="Book Antiqua"/>
                <w:bCs/>
              </w:rPr>
            </w:pPr>
          </w:p>
          <w:p w14:paraId="6187D440" w14:textId="19AA507E" w:rsidR="00E35C0E" w:rsidRPr="0026334D" w:rsidRDefault="00E35C0E" w:rsidP="00C360DA">
            <w:pPr>
              <w:jc w:val="both"/>
              <w:rPr>
                <w:rFonts w:ascii="Book Antiqua" w:hAnsi="Book Antiqua"/>
                <w:bCs/>
              </w:rPr>
            </w:pPr>
            <w:r w:rsidRPr="0026334D">
              <w:rPr>
                <w:rFonts w:ascii="Book Antiqua" w:hAnsi="Book Antiqua"/>
                <w:bCs/>
              </w:rPr>
              <w:t xml:space="preserve">5- Debido a las cargas de trabajo que viene mostrando el Juzgado Contravencional de Buenos Aires, al momento </w:t>
            </w:r>
            <w:r w:rsidR="007B67F9" w:rsidRPr="0026334D">
              <w:rPr>
                <w:rFonts w:ascii="Book Antiqua" w:hAnsi="Book Antiqua"/>
                <w:bCs/>
              </w:rPr>
              <w:t>que el</w:t>
            </w:r>
            <w:r w:rsidRPr="0026334D">
              <w:rPr>
                <w:rFonts w:ascii="Book Antiqua" w:hAnsi="Book Antiqua"/>
                <w:bCs/>
              </w:rPr>
              <w:t xml:space="preserve"> Centro de Apoyo, Coordinación y Mejoramiento de la Función Jurisdiccional realizó la visita al despacho, evidencia que existe </w:t>
            </w:r>
            <w:r w:rsidR="001F61EC" w:rsidRPr="0026334D">
              <w:rPr>
                <w:rFonts w:ascii="Book Antiqua" w:hAnsi="Book Antiqua"/>
                <w:bCs/>
              </w:rPr>
              <w:t>un plan</w:t>
            </w:r>
            <w:r w:rsidRPr="0026334D">
              <w:rPr>
                <w:rFonts w:ascii="Book Antiqua" w:hAnsi="Book Antiqua"/>
                <w:bCs/>
              </w:rPr>
              <w:t xml:space="preserve"> remedial en la oficina, con el objetivo de descongestionar la cantidad de asuntos en trámite que muestra el despacho. Este plan ha sido aplicado tal cual fue establecido por el personal de la oficina en estudio. Sin embargo, los resultados no han sido los esperados conforme al objetivo de poner al día la tramitación de casos en el Juzgado. El tema será ampliado en el desarrollo del informe. </w:t>
            </w:r>
          </w:p>
          <w:p w14:paraId="32E6971C" w14:textId="77777777" w:rsidR="00E35C0E" w:rsidRPr="0026334D" w:rsidRDefault="00E35C0E" w:rsidP="00C360DA">
            <w:pPr>
              <w:jc w:val="both"/>
              <w:rPr>
                <w:rFonts w:ascii="Book Antiqua" w:hAnsi="Book Antiqua"/>
                <w:bCs/>
              </w:rPr>
            </w:pPr>
          </w:p>
          <w:p w14:paraId="533FCA50" w14:textId="03F19871" w:rsidR="00E35C0E" w:rsidRPr="0026334D" w:rsidRDefault="00E35C0E" w:rsidP="00C360DA">
            <w:pPr>
              <w:jc w:val="both"/>
              <w:rPr>
                <w:rFonts w:ascii="Book Antiqua" w:hAnsi="Book Antiqua"/>
                <w:bCs/>
              </w:rPr>
            </w:pPr>
            <w:r w:rsidRPr="0026334D">
              <w:rPr>
                <w:rFonts w:ascii="Book Antiqua" w:hAnsi="Book Antiqua"/>
                <w:bCs/>
              </w:rPr>
              <w:t xml:space="preserve">6- Se realiza el análisis con los datos estadísticos correspondientes al 2019 en las tres materias que tramita el despacho. Se realiza una comparación con </w:t>
            </w:r>
            <w:r w:rsidR="001F61EC" w:rsidRPr="0026334D">
              <w:rPr>
                <w:rFonts w:ascii="Book Antiqua" w:hAnsi="Book Antiqua"/>
                <w:bCs/>
              </w:rPr>
              <w:t>despachos homólogos,</w:t>
            </w:r>
            <w:r w:rsidRPr="0026334D">
              <w:rPr>
                <w:rFonts w:ascii="Book Antiqua" w:hAnsi="Book Antiqua"/>
                <w:bCs/>
              </w:rPr>
              <w:t xml:space="preserve"> a fin de determinar las cargas de trabajo promedio tanto para el personal juzgado como para el personal Técnico Judicial. De igual forma se expone el comportamiento estadístico de las materias de Contravenciones, tránsito y Pensiones Alimentarias del año 2015 y </w:t>
            </w:r>
            <w:r w:rsidR="00E10E23" w:rsidRPr="0026334D">
              <w:rPr>
                <w:rFonts w:ascii="Book Antiqua" w:hAnsi="Book Antiqua"/>
                <w:bCs/>
              </w:rPr>
              <w:t>2019 en</w:t>
            </w:r>
            <w:r w:rsidRPr="0026334D">
              <w:rPr>
                <w:rFonts w:ascii="Book Antiqua" w:hAnsi="Book Antiqua"/>
                <w:bCs/>
              </w:rPr>
              <w:t xml:space="preserve"> el despacho en estudio. </w:t>
            </w:r>
          </w:p>
          <w:p w14:paraId="5141414B" w14:textId="77777777" w:rsidR="00E35C0E" w:rsidRPr="0026334D" w:rsidRDefault="00E35C0E" w:rsidP="00C360DA">
            <w:pPr>
              <w:jc w:val="both"/>
              <w:rPr>
                <w:rFonts w:ascii="Book Antiqua" w:hAnsi="Book Antiqua"/>
                <w:bCs/>
              </w:rPr>
            </w:pPr>
          </w:p>
          <w:p w14:paraId="4F72B91B" w14:textId="36697AC8" w:rsidR="00E35C0E" w:rsidRPr="0026334D" w:rsidRDefault="007B67F9" w:rsidP="00C360DA">
            <w:pPr>
              <w:jc w:val="both"/>
              <w:rPr>
                <w:rFonts w:ascii="Book Antiqua" w:hAnsi="Book Antiqua"/>
                <w:bCs/>
              </w:rPr>
            </w:pPr>
            <w:r w:rsidRPr="0026334D">
              <w:rPr>
                <w:rFonts w:ascii="Book Antiqua" w:hAnsi="Book Antiqua"/>
                <w:bCs/>
              </w:rPr>
              <w:t>7-</w:t>
            </w:r>
            <w:r w:rsidR="00E35C0E" w:rsidRPr="0026334D">
              <w:rPr>
                <w:rFonts w:ascii="Book Antiqua" w:hAnsi="Book Antiqua"/>
                <w:bCs/>
              </w:rPr>
              <w:t xml:space="preserve"> Se toma en consideración lineamientos específicos para la atención de poblaciones en condición de vulnerabilidad, en el caso particular poblaciones indígenas de acuerdo </w:t>
            </w:r>
            <w:r w:rsidR="001F61EC" w:rsidRPr="0026334D">
              <w:rPr>
                <w:rFonts w:ascii="Book Antiqua" w:hAnsi="Book Antiqua"/>
                <w:bCs/>
              </w:rPr>
              <w:t>con</w:t>
            </w:r>
            <w:r w:rsidR="00E35C0E" w:rsidRPr="0026334D">
              <w:rPr>
                <w:rFonts w:ascii="Book Antiqua" w:hAnsi="Book Antiqua"/>
                <w:bCs/>
              </w:rPr>
              <w:t xml:space="preserve"> los alcances que se han establecido por parte de la </w:t>
            </w:r>
            <w:r w:rsidR="00E10E23" w:rsidRPr="0026334D">
              <w:rPr>
                <w:rFonts w:ascii="Book Antiqua" w:hAnsi="Book Antiqua"/>
                <w:bCs/>
              </w:rPr>
              <w:t>Subcomisión de</w:t>
            </w:r>
            <w:r w:rsidR="00E35C0E" w:rsidRPr="0026334D">
              <w:rPr>
                <w:rFonts w:ascii="Book Antiqua" w:hAnsi="Book Antiqua"/>
                <w:bCs/>
              </w:rPr>
              <w:t xml:space="preserve"> Acceso a la Justicia de Pueblos Indígenas. </w:t>
            </w:r>
          </w:p>
          <w:p w14:paraId="7F3418FF" w14:textId="77777777" w:rsidR="00E35C0E" w:rsidRPr="0026334D" w:rsidRDefault="00E35C0E" w:rsidP="00C360DA">
            <w:pPr>
              <w:jc w:val="both"/>
              <w:rPr>
                <w:rFonts w:ascii="Book Antiqua" w:hAnsi="Book Antiqua"/>
                <w:bCs/>
              </w:rPr>
            </w:pPr>
          </w:p>
          <w:p w14:paraId="0CAFE6D3" w14:textId="6EB4FC3C" w:rsidR="00E35C0E" w:rsidRPr="0026334D" w:rsidRDefault="001F61EC" w:rsidP="00C360DA">
            <w:pPr>
              <w:jc w:val="both"/>
              <w:rPr>
                <w:rFonts w:ascii="Book Antiqua" w:hAnsi="Book Antiqua"/>
                <w:bCs/>
              </w:rPr>
            </w:pPr>
            <w:r w:rsidRPr="0026334D">
              <w:rPr>
                <w:rFonts w:ascii="Book Antiqua" w:hAnsi="Book Antiqua"/>
                <w:bCs/>
              </w:rPr>
              <w:t>8</w:t>
            </w:r>
            <w:r w:rsidR="00E35C0E" w:rsidRPr="0026334D">
              <w:rPr>
                <w:rFonts w:ascii="Book Antiqua" w:hAnsi="Book Antiqua"/>
                <w:bCs/>
              </w:rPr>
              <w:t xml:space="preserve">- </w:t>
            </w:r>
            <w:r w:rsidRPr="0026334D">
              <w:rPr>
                <w:rFonts w:ascii="Book Antiqua" w:hAnsi="Book Antiqua"/>
                <w:bCs/>
              </w:rPr>
              <w:t>A</w:t>
            </w:r>
            <w:r w:rsidR="00E35C0E" w:rsidRPr="0026334D">
              <w:rPr>
                <w:rFonts w:ascii="Book Antiqua" w:hAnsi="Book Antiqua"/>
                <w:bCs/>
              </w:rPr>
              <w:t xml:space="preserve">ún no </w:t>
            </w:r>
            <w:r w:rsidRPr="0026334D">
              <w:rPr>
                <w:rFonts w:ascii="Book Antiqua" w:hAnsi="Book Antiqua"/>
                <w:bCs/>
              </w:rPr>
              <w:t xml:space="preserve">se </w:t>
            </w:r>
            <w:r w:rsidR="00E35C0E" w:rsidRPr="0026334D">
              <w:rPr>
                <w:rFonts w:ascii="Book Antiqua" w:hAnsi="Book Antiqua"/>
                <w:bCs/>
              </w:rPr>
              <w:t xml:space="preserve">cuenta con indicadores de gestión establecidos para este tipo de despachos que atienden tres materias, razón por la que se tomará como punto de referencia el comportamiento </w:t>
            </w:r>
            <w:r w:rsidR="00E10E23" w:rsidRPr="0026334D">
              <w:rPr>
                <w:rFonts w:ascii="Book Antiqua" w:hAnsi="Book Antiqua"/>
                <w:bCs/>
              </w:rPr>
              <w:t>de las</w:t>
            </w:r>
            <w:r w:rsidR="00E35C0E" w:rsidRPr="0026334D">
              <w:rPr>
                <w:rFonts w:ascii="Book Antiqua" w:hAnsi="Book Antiqua"/>
                <w:bCs/>
              </w:rPr>
              <w:t xml:space="preserve"> cargas de trabajo de despachos homólogos, así como los indicadores de gestión de los despachos especializados haciendo los ajustes necesarios para adecuarlos o ajustarlos a la situación que muestra el despacho en análisis.</w:t>
            </w:r>
          </w:p>
          <w:p w14:paraId="5336ED9D" w14:textId="77777777" w:rsidR="00E35C0E" w:rsidRPr="0026334D" w:rsidRDefault="00E35C0E" w:rsidP="00C360DA">
            <w:pPr>
              <w:jc w:val="both"/>
              <w:rPr>
                <w:rFonts w:ascii="Book Antiqua" w:hAnsi="Book Antiqua"/>
                <w:bCs/>
              </w:rPr>
            </w:pPr>
          </w:p>
          <w:p w14:paraId="43E2DF25" w14:textId="77777777" w:rsidR="00E35C0E" w:rsidRPr="0026334D" w:rsidRDefault="001F61EC" w:rsidP="00E35C0E">
            <w:pPr>
              <w:jc w:val="both"/>
              <w:rPr>
                <w:rFonts w:ascii="Book Antiqua" w:hAnsi="Book Antiqua"/>
                <w:bCs/>
              </w:rPr>
            </w:pPr>
            <w:r w:rsidRPr="0026334D">
              <w:rPr>
                <w:rFonts w:ascii="Book Antiqua" w:hAnsi="Book Antiqua"/>
                <w:bCs/>
              </w:rPr>
              <w:t>9</w:t>
            </w:r>
            <w:r w:rsidR="00E35C0E" w:rsidRPr="0026334D">
              <w:rPr>
                <w:rFonts w:ascii="Book Antiqua" w:hAnsi="Book Antiqua"/>
                <w:bCs/>
              </w:rPr>
              <w:t>- El despacho en análisis cuenta con una infraestructura tecnológica que permite el uso del Sistema Costarricense de Gestión de Despachos Judiciales, así como la utilización del Escritorio Virtual. Cuenta además con otras herramientas que permiten el acceso a consultas del Registro Nacional, correo electrónico, entre otras cosas.</w:t>
            </w:r>
          </w:p>
          <w:p w14:paraId="5B02C3A5" w14:textId="77777777" w:rsidR="003751CA" w:rsidRPr="0026334D" w:rsidRDefault="003751CA" w:rsidP="00C360DA">
            <w:pPr>
              <w:jc w:val="both"/>
              <w:rPr>
                <w:rFonts w:ascii="Book Antiqua" w:hAnsi="Book Antiqua"/>
                <w:bCs/>
              </w:rPr>
            </w:pPr>
          </w:p>
          <w:p w14:paraId="61AE58C8" w14:textId="71205CB3" w:rsidR="003751CA" w:rsidRPr="0026334D" w:rsidRDefault="003751CA" w:rsidP="003751CA">
            <w:pPr>
              <w:jc w:val="both"/>
              <w:rPr>
                <w:rFonts w:ascii="Book Antiqua" w:hAnsi="Book Antiqua"/>
                <w:bCs/>
              </w:rPr>
            </w:pPr>
            <w:r w:rsidRPr="0026334D">
              <w:rPr>
                <w:rFonts w:ascii="Book Antiqua" w:hAnsi="Book Antiqua"/>
                <w:bCs/>
              </w:rPr>
              <w:lastRenderedPageBreak/>
              <w:t>1</w:t>
            </w:r>
            <w:r w:rsidR="00BB2A3F" w:rsidRPr="0026334D">
              <w:rPr>
                <w:rFonts w:ascii="Book Antiqua" w:hAnsi="Book Antiqua"/>
                <w:bCs/>
              </w:rPr>
              <w:t>0</w:t>
            </w:r>
            <w:r w:rsidRPr="0026334D">
              <w:rPr>
                <w:rFonts w:ascii="Book Antiqua" w:hAnsi="Book Antiqua"/>
                <w:bCs/>
              </w:rPr>
              <w:t xml:space="preserve">. La versión preliminar del presente informe se comunicó mediante oficio 894-PLA-OI-2020 del  </w:t>
            </w:r>
            <w:r w:rsidR="004E6DE8" w:rsidRPr="0026334D">
              <w:rPr>
                <w:rFonts w:ascii="Book Antiqua" w:hAnsi="Book Antiqua"/>
                <w:bCs/>
              </w:rPr>
              <w:t>19</w:t>
            </w:r>
            <w:r w:rsidRPr="0026334D">
              <w:rPr>
                <w:rFonts w:ascii="Book Antiqua" w:hAnsi="Book Antiqua"/>
                <w:bCs/>
              </w:rPr>
              <w:t xml:space="preserve"> de junio de 20</w:t>
            </w:r>
            <w:r w:rsidR="004E6DE8" w:rsidRPr="0026334D">
              <w:rPr>
                <w:rFonts w:ascii="Book Antiqua" w:hAnsi="Book Antiqua"/>
                <w:bCs/>
              </w:rPr>
              <w:t>20</w:t>
            </w:r>
            <w:r w:rsidRPr="0026334D">
              <w:rPr>
                <w:rFonts w:ascii="Book Antiqua" w:hAnsi="Book Antiqua"/>
                <w:bCs/>
              </w:rPr>
              <w:t xml:space="preserve">, al </w:t>
            </w:r>
            <w:r w:rsidR="00BB2A3F" w:rsidRPr="0026334D">
              <w:rPr>
                <w:rFonts w:ascii="Book Antiqua" w:hAnsi="Book Antiqua"/>
                <w:bCs/>
              </w:rPr>
              <w:t xml:space="preserve">Licenciado Danny Gutiérrez Gómez, Juez Coordinador del Juzgado Contravencional de Buenos Aires, así como a la </w:t>
            </w:r>
            <w:r w:rsidR="009F1A90" w:rsidRPr="0026334D">
              <w:rPr>
                <w:rFonts w:ascii="Book Antiqua" w:hAnsi="Book Antiqua"/>
                <w:bCs/>
              </w:rPr>
              <w:t xml:space="preserve">Máter </w:t>
            </w:r>
            <w:r w:rsidR="00BB2A3F" w:rsidRPr="0026334D">
              <w:rPr>
                <w:rFonts w:ascii="Book Antiqua" w:hAnsi="Book Antiqua"/>
                <w:bCs/>
              </w:rPr>
              <w:t>Wendy Beita Ureña, Administradora Regional del Prime Circuito Judicial de la Zona Sur</w:t>
            </w:r>
            <w:r w:rsidR="00560265" w:rsidRPr="0026334D">
              <w:rPr>
                <w:rFonts w:ascii="Book Antiqua" w:hAnsi="Book Antiqua"/>
                <w:bCs/>
              </w:rPr>
              <w:t>, al Centro  de Apoyo, Coordinación y Mejoramiento de la Función Jurisdiccional, a la Subcomisión de Asuntos Indígenas, a la Dirección de Tecnología de la Información, la Dirección Ejecutiva y, el Tribunal de la Inspección Judicial</w:t>
            </w:r>
            <w:r w:rsidR="00117BDE" w:rsidRPr="0026334D">
              <w:rPr>
                <w:rFonts w:ascii="Book Antiqua" w:hAnsi="Book Antiqua"/>
                <w:bCs/>
              </w:rPr>
              <w:t>.</w:t>
            </w:r>
            <w:r w:rsidRPr="0026334D">
              <w:rPr>
                <w:rFonts w:ascii="Book Antiqua" w:hAnsi="Book Antiqua"/>
                <w:bCs/>
              </w:rPr>
              <w:t xml:space="preserve"> Al respecto se recibieron las siguientes respuestas:</w:t>
            </w:r>
          </w:p>
          <w:p w14:paraId="7890DEA6" w14:textId="1A74F949" w:rsidR="003751CA" w:rsidRPr="0026334D" w:rsidRDefault="003751CA" w:rsidP="003751CA">
            <w:pPr>
              <w:jc w:val="both"/>
              <w:rPr>
                <w:rFonts w:ascii="Book Antiqua" w:hAnsi="Book Antiqua"/>
                <w:sz w:val="24"/>
                <w:szCs w:val="24"/>
              </w:rPr>
            </w:pPr>
          </w:p>
          <w:p w14:paraId="148C280F" w14:textId="049098D7" w:rsidR="00982BE5" w:rsidRPr="0026334D" w:rsidRDefault="00982BE5" w:rsidP="003751CA">
            <w:pPr>
              <w:jc w:val="both"/>
              <w:rPr>
                <w:rFonts w:ascii="Book Antiqua" w:hAnsi="Book Antiqua"/>
                <w:sz w:val="24"/>
                <w:szCs w:val="24"/>
              </w:rPr>
            </w:pPr>
          </w:p>
          <w:p w14:paraId="3A442694" w14:textId="77777777" w:rsidR="00CE344A" w:rsidRPr="0026334D" w:rsidRDefault="00CE344A" w:rsidP="003751CA">
            <w:pPr>
              <w:jc w:val="both"/>
              <w:rPr>
                <w:rFonts w:ascii="Book Antiqua" w:hAnsi="Book Antiqua"/>
                <w:sz w:val="24"/>
                <w:szCs w:val="24"/>
              </w:rPr>
            </w:pPr>
          </w:p>
          <w:p w14:paraId="1CD2941D" w14:textId="5588E956" w:rsidR="00982BE5" w:rsidRPr="0026334D" w:rsidRDefault="00982BE5" w:rsidP="003751CA">
            <w:pPr>
              <w:jc w:val="both"/>
              <w:rPr>
                <w:rFonts w:ascii="Book Antiqua" w:hAnsi="Book Antiqua"/>
                <w:sz w:val="24"/>
                <w:szCs w:val="24"/>
              </w:rPr>
            </w:pPr>
          </w:p>
          <w:p w14:paraId="006C690E" w14:textId="77777777" w:rsidR="00982BE5" w:rsidRPr="0026334D" w:rsidRDefault="00982BE5" w:rsidP="003751CA">
            <w:pPr>
              <w:jc w:val="both"/>
              <w:rPr>
                <w:rFonts w:ascii="Book Antiqua" w:hAnsi="Book Antiqu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6"/>
              <w:gridCol w:w="2556"/>
              <w:gridCol w:w="1362"/>
            </w:tblGrid>
            <w:tr w:rsidR="003751CA" w:rsidRPr="0026334D" w14:paraId="482F4E9D" w14:textId="77777777" w:rsidTr="00920326">
              <w:trPr>
                <w:jc w:val="center"/>
              </w:trPr>
              <w:tc>
                <w:tcPr>
                  <w:tcW w:w="3766" w:type="dxa"/>
                  <w:shd w:val="clear" w:color="auto" w:fill="auto"/>
                  <w:vAlign w:val="center"/>
                </w:tcPr>
                <w:p w14:paraId="68BA7905" w14:textId="77777777" w:rsidR="003751CA" w:rsidRPr="0026334D" w:rsidRDefault="003751CA" w:rsidP="003751CA">
                  <w:pPr>
                    <w:jc w:val="center"/>
                    <w:rPr>
                      <w:rFonts w:ascii="Book Antiqua" w:hAnsi="Book Antiqua"/>
                      <w:b/>
                      <w:bCs/>
                      <w:sz w:val="24"/>
                      <w:szCs w:val="24"/>
                    </w:rPr>
                  </w:pPr>
                  <w:r w:rsidRPr="0026334D">
                    <w:rPr>
                      <w:rFonts w:ascii="Book Antiqua" w:hAnsi="Book Antiqua"/>
                      <w:b/>
                      <w:bCs/>
                      <w:sz w:val="24"/>
                      <w:szCs w:val="24"/>
                    </w:rPr>
                    <w:t>Oficina Judicial</w:t>
                  </w:r>
                </w:p>
              </w:tc>
              <w:tc>
                <w:tcPr>
                  <w:tcW w:w="2556" w:type="dxa"/>
                  <w:shd w:val="clear" w:color="auto" w:fill="auto"/>
                  <w:vAlign w:val="center"/>
                </w:tcPr>
                <w:p w14:paraId="54C19240" w14:textId="77777777" w:rsidR="003751CA" w:rsidRPr="0026334D" w:rsidRDefault="003751CA" w:rsidP="003751CA">
                  <w:pPr>
                    <w:jc w:val="center"/>
                    <w:rPr>
                      <w:rFonts w:ascii="Book Antiqua" w:hAnsi="Book Antiqua"/>
                      <w:b/>
                      <w:bCs/>
                      <w:sz w:val="24"/>
                      <w:szCs w:val="24"/>
                    </w:rPr>
                  </w:pPr>
                  <w:r w:rsidRPr="0026334D">
                    <w:rPr>
                      <w:rFonts w:ascii="Book Antiqua" w:hAnsi="Book Antiqua"/>
                      <w:b/>
                      <w:bCs/>
                      <w:sz w:val="24"/>
                      <w:szCs w:val="24"/>
                    </w:rPr>
                    <w:t>Oficio</w:t>
                  </w:r>
                </w:p>
              </w:tc>
              <w:tc>
                <w:tcPr>
                  <w:tcW w:w="1362" w:type="dxa"/>
                  <w:shd w:val="clear" w:color="auto" w:fill="auto"/>
                  <w:vAlign w:val="center"/>
                </w:tcPr>
                <w:p w14:paraId="21148E7F" w14:textId="77777777" w:rsidR="003751CA" w:rsidRPr="0026334D" w:rsidRDefault="003751CA" w:rsidP="003751CA">
                  <w:pPr>
                    <w:jc w:val="center"/>
                    <w:rPr>
                      <w:rFonts w:ascii="Book Antiqua" w:hAnsi="Book Antiqua"/>
                      <w:b/>
                      <w:bCs/>
                      <w:sz w:val="24"/>
                      <w:szCs w:val="24"/>
                    </w:rPr>
                  </w:pPr>
                  <w:r w:rsidRPr="0026334D">
                    <w:rPr>
                      <w:rFonts w:ascii="Book Antiqua" w:hAnsi="Book Antiqua"/>
                      <w:b/>
                      <w:bCs/>
                      <w:sz w:val="24"/>
                      <w:szCs w:val="24"/>
                    </w:rPr>
                    <w:t>Fecha del</w:t>
                  </w:r>
                </w:p>
                <w:p w14:paraId="2CAB7189" w14:textId="77777777" w:rsidR="003751CA" w:rsidRPr="0026334D" w:rsidRDefault="003751CA" w:rsidP="003751CA">
                  <w:pPr>
                    <w:jc w:val="center"/>
                    <w:rPr>
                      <w:rFonts w:ascii="Book Antiqua" w:hAnsi="Book Antiqua"/>
                      <w:b/>
                      <w:bCs/>
                      <w:sz w:val="24"/>
                      <w:szCs w:val="24"/>
                    </w:rPr>
                  </w:pPr>
                  <w:r w:rsidRPr="0026334D">
                    <w:rPr>
                      <w:rFonts w:ascii="Book Antiqua" w:hAnsi="Book Antiqua"/>
                      <w:b/>
                      <w:bCs/>
                      <w:sz w:val="24"/>
                      <w:szCs w:val="24"/>
                    </w:rPr>
                    <w:t>Oficio</w:t>
                  </w:r>
                </w:p>
              </w:tc>
            </w:tr>
            <w:tr w:rsidR="003751CA" w:rsidRPr="0026334D" w14:paraId="57C7257F" w14:textId="77777777" w:rsidTr="00920326">
              <w:trPr>
                <w:jc w:val="center"/>
              </w:trPr>
              <w:tc>
                <w:tcPr>
                  <w:tcW w:w="3766" w:type="dxa"/>
                  <w:shd w:val="clear" w:color="auto" w:fill="auto"/>
                  <w:vAlign w:val="center"/>
                </w:tcPr>
                <w:p w14:paraId="59E7BF91" w14:textId="47EB1E75" w:rsidR="003751CA" w:rsidRPr="0026334D" w:rsidRDefault="00117BDE" w:rsidP="003751CA">
                  <w:pPr>
                    <w:jc w:val="both"/>
                    <w:rPr>
                      <w:rFonts w:ascii="Book Antiqua" w:hAnsi="Book Antiqua"/>
                      <w:bCs/>
                    </w:rPr>
                  </w:pPr>
                  <w:r w:rsidRPr="0026334D">
                    <w:rPr>
                      <w:rFonts w:ascii="Book Antiqua" w:hAnsi="Book Antiqua"/>
                      <w:bCs/>
                    </w:rPr>
                    <w:t xml:space="preserve">Juzgado Contravencional de Buenos Aires </w:t>
                  </w:r>
                </w:p>
              </w:tc>
              <w:tc>
                <w:tcPr>
                  <w:tcW w:w="2556" w:type="dxa"/>
                  <w:shd w:val="clear" w:color="auto" w:fill="auto"/>
                  <w:vAlign w:val="center"/>
                </w:tcPr>
                <w:p w14:paraId="2AACF20C" w14:textId="347C2695" w:rsidR="003751CA" w:rsidRPr="0026334D" w:rsidRDefault="0061243F" w:rsidP="003751CA">
                  <w:pPr>
                    <w:jc w:val="both"/>
                    <w:rPr>
                      <w:rFonts w:ascii="Book Antiqua" w:hAnsi="Book Antiqua"/>
                      <w:bCs/>
                    </w:rPr>
                  </w:pPr>
                  <w:r w:rsidRPr="0026334D">
                    <w:rPr>
                      <w:rFonts w:ascii="Book Antiqua" w:hAnsi="Book Antiqua"/>
                      <w:bCs/>
                    </w:rPr>
                    <w:t>109-JCBA-2020</w:t>
                  </w:r>
                </w:p>
              </w:tc>
              <w:tc>
                <w:tcPr>
                  <w:tcW w:w="1362" w:type="dxa"/>
                  <w:shd w:val="clear" w:color="auto" w:fill="auto"/>
                  <w:vAlign w:val="center"/>
                </w:tcPr>
                <w:p w14:paraId="47CE7E11" w14:textId="4D166E87" w:rsidR="003751CA" w:rsidRPr="0026334D" w:rsidRDefault="0061243F" w:rsidP="003751CA">
                  <w:pPr>
                    <w:jc w:val="center"/>
                    <w:rPr>
                      <w:rFonts w:ascii="Book Antiqua" w:hAnsi="Book Antiqua"/>
                      <w:bCs/>
                    </w:rPr>
                  </w:pPr>
                  <w:r w:rsidRPr="0026334D">
                    <w:rPr>
                      <w:rFonts w:ascii="Book Antiqua" w:hAnsi="Book Antiqua"/>
                      <w:bCs/>
                    </w:rPr>
                    <w:t>25-06-2020</w:t>
                  </w:r>
                </w:p>
              </w:tc>
            </w:tr>
            <w:tr w:rsidR="003751CA" w:rsidRPr="0026334D" w14:paraId="0E7BA8DD" w14:textId="77777777" w:rsidTr="00920326">
              <w:trPr>
                <w:jc w:val="center"/>
              </w:trPr>
              <w:tc>
                <w:tcPr>
                  <w:tcW w:w="3766" w:type="dxa"/>
                  <w:shd w:val="clear" w:color="auto" w:fill="auto"/>
                  <w:vAlign w:val="center"/>
                </w:tcPr>
                <w:p w14:paraId="0DF65261" w14:textId="50CF6709" w:rsidR="003751CA" w:rsidRPr="0026334D" w:rsidRDefault="00117BDE" w:rsidP="003751CA">
                  <w:pPr>
                    <w:jc w:val="both"/>
                    <w:rPr>
                      <w:rFonts w:ascii="Book Antiqua" w:hAnsi="Book Antiqua"/>
                      <w:bCs/>
                    </w:rPr>
                  </w:pPr>
                  <w:r w:rsidRPr="0026334D">
                    <w:rPr>
                      <w:rFonts w:ascii="Book Antiqua" w:hAnsi="Book Antiqua"/>
                      <w:bCs/>
                    </w:rPr>
                    <w:t>Administración Regional del Primer Circuito Judicial de la Zona Sur</w:t>
                  </w:r>
                </w:p>
              </w:tc>
              <w:tc>
                <w:tcPr>
                  <w:tcW w:w="2556" w:type="dxa"/>
                  <w:shd w:val="clear" w:color="auto" w:fill="auto"/>
                  <w:vAlign w:val="center"/>
                </w:tcPr>
                <w:p w14:paraId="3DC31387" w14:textId="7E75B01C" w:rsidR="003751CA" w:rsidRPr="0026334D" w:rsidRDefault="00540C55" w:rsidP="003751CA">
                  <w:pPr>
                    <w:jc w:val="both"/>
                    <w:rPr>
                      <w:rFonts w:ascii="Book Antiqua" w:hAnsi="Book Antiqua"/>
                      <w:bCs/>
                    </w:rPr>
                  </w:pPr>
                  <w:r w:rsidRPr="0026334D">
                    <w:rPr>
                      <w:rFonts w:ascii="Book Antiqua" w:hAnsi="Book Antiqua"/>
                      <w:bCs/>
                    </w:rPr>
                    <w:t>0670-ARICJZS-2020</w:t>
                  </w:r>
                </w:p>
              </w:tc>
              <w:tc>
                <w:tcPr>
                  <w:tcW w:w="1362" w:type="dxa"/>
                  <w:shd w:val="clear" w:color="auto" w:fill="auto"/>
                  <w:vAlign w:val="center"/>
                </w:tcPr>
                <w:p w14:paraId="7FD0F609" w14:textId="68F865CA" w:rsidR="003751CA" w:rsidRPr="0026334D" w:rsidRDefault="00540C55" w:rsidP="003751CA">
                  <w:pPr>
                    <w:jc w:val="center"/>
                    <w:rPr>
                      <w:rFonts w:ascii="Book Antiqua" w:hAnsi="Book Antiqua"/>
                      <w:bCs/>
                    </w:rPr>
                  </w:pPr>
                  <w:r w:rsidRPr="0026334D">
                    <w:rPr>
                      <w:rFonts w:ascii="Book Antiqua" w:hAnsi="Book Antiqua"/>
                      <w:bCs/>
                    </w:rPr>
                    <w:t>01-07-2020</w:t>
                  </w:r>
                </w:p>
              </w:tc>
            </w:tr>
            <w:tr w:rsidR="00560265" w:rsidRPr="0026334D" w14:paraId="156D80B3" w14:textId="77777777" w:rsidTr="00920326">
              <w:trPr>
                <w:jc w:val="center"/>
              </w:trPr>
              <w:tc>
                <w:tcPr>
                  <w:tcW w:w="3766" w:type="dxa"/>
                  <w:shd w:val="clear" w:color="auto" w:fill="auto"/>
                  <w:vAlign w:val="center"/>
                </w:tcPr>
                <w:p w14:paraId="144ABBB1" w14:textId="5CF59FDF" w:rsidR="00560265" w:rsidRPr="0026334D" w:rsidRDefault="0026334D" w:rsidP="003751CA">
                  <w:pPr>
                    <w:jc w:val="both"/>
                    <w:rPr>
                      <w:rFonts w:ascii="Book Antiqua" w:hAnsi="Book Antiqua"/>
                      <w:bCs/>
                    </w:rPr>
                  </w:pPr>
                  <w:r w:rsidRPr="0026334D">
                    <w:rPr>
                      <w:rFonts w:ascii="Book Antiqua" w:hAnsi="Book Antiqua"/>
                      <w:bCs/>
                    </w:rPr>
                    <w:t>Centro de</w:t>
                  </w:r>
                  <w:r w:rsidR="00560265" w:rsidRPr="0026334D">
                    <w:rPr>
                      <w:rFonts w:ascii="Book Antiqua" w:hAnsi="Book Antiqua"/>
                      <w:bCs/>
                    </w:rPr>
                    <w:t xml:space="preserve"> Apoyo, Coordinación y Mejoramiento de la Función Jurisdiccional</w:t>
                  </w:r>
                </w:p>
              </w:tc>
              <w:tc>
                <w:tcPr>
                  <w:tcW w:w="2556" w:type="dxa"/>
                  <w:shd w:val="clear" w:color="auto" w:fill="auto"/>
                  <w:vAlign w:val="center"/>
                </w:tcPr>
                <w:p w14:paraId="120F410E" w14:textId="0E3BC605" w:rsidR="00560265" w:rsidRPr="0026334D" w:rsidRDefault="00560265" w:rsidP="003751CA">
                  <w:pPr>
                    <w:jc w:val="both"/>
                    <w:rPr>
                      <w:rFonts w:ascii="Book Antiqua" w:hAnsi="Book Antiqua"/>
                      <w:bCs/>
                    </w:rPr>
                  </w:pPr>
                  <w:r w:rsidRPr="0026334D">
                    <w:rPr>
                      <w:rFonts w:ascii="Book Antiqua" w:hAnsi="Book Antiqua"/>
                      <w:bCs/>
                    </w:rPr>
                    <w:t>227-CACMFJ-JEF-2020</w:t>
                  </w:r>
                </w:p>
              </w:tc>
              <w:tc>
                <w:tcPr>
                  <w:tcW w:w="1362" w:type="dxa"/>
                  <w:shd w:val="clear" w:color="auto" w:fill="auto"/>
                  <w:vAlign w:val="center"/>
                </w:tcPr>
                <w:p w14:paraId="6E3F8210" w14:textId="330C3082" w:rsidR="00560265" w:rsidRPr="0026334D" w:rsidRDefault="000C1210" w:rsidP="003751CA">
                  <w:pPr>
                    <w:jc w:val="center"/>
                    <w:rPr>
                      <w:rFonts w:ascii="Book Antiqua" w:hAnsi="Book Antiqua"/>
                      <w:bCs/>
                    </w:rPr>
                  </w:pPr>
                  <w:r w:rsidRPr="0026334D">
                    <w:rPr>
                      <w:rFonts w:ascii="Book Antiqua" w:hAnsi="Book Antiqua"/>
                      <w:bCs/>
                    </w:rPr>
                    <w:t>01-07-2020</w:t>
                  </w:r>
                </w:p>
              </w:tc>
            </w:tr>
          </w:tbl>
          <w:p w14:paraId="177A98C7" w14:textId="1C3C8161" w:rsidR="00BB2A3F" w:rsidRPr="0026334D" w:rsidRDefault="00BB2A3F" w:rsidP="003751CA">
            <w:pPr>
              <w:jc w:val="both"/>
              <w:rPr>
                <w:rFonts w:ascii="Book Antiqua" w:hAnsi="Book Antiqua"/>
                <w:bCs/>
              </w:rPr>
            </w:pPr>
          </w:p>
          <w:p w14:paraId="6B605BFC" w14:textId="77777777" w:rsidR="00560265" w:rsidRPr="0026334D" w:rsidRDefault="00560265" w:rsidP="003751CA">
            <w:pPr>
              <w:jc w:val="both"/>
              <w:rPr>
                <w:rFonts w:ascii="Book Antiqua" w:hAnsi="Book Antiqua"/>
                <w:bCs/>
              </w:rPr>
            </w:pPr>
          </w:p>
          <w:p w14:paraId="7089169B" w14:textId="271E0ED6" w:rsidR="003751CA" w:rsidRPr="0026334D" w:rsidRDefault="003751CA" w:rsidP="003751CA">
            <w:pPr>
              <w:jc w:val="both"/>
              <w:rPr>
                <w:rFonts w:ascii="Book Antiqua" w:hAnsi="Book Antiqua"/>
                <w:bCs/>
              </w:rPr>
            </w:pPr>
            <w:r w:rsidRPr="0026334D">
              <w:rPr>
                <w:rFonts w:ascii="Book Antiqua" w:hAnsi="Book Antiqua"/>
                <w:bCs/>
              </w:rPr>
              <w:t>1</w:t>
            </w:r>
            <w:r w:rsidR="00BB2A3F" w:rsidRPr="0026334D">
              <w:rPr>
                <w:rFonts w:ascii="Book Antiqua" w:hAnsi="Book Antiqua"/>
                <w:bCs/>
              </w:rPr>
              <w:t>1</w:t>
            </w:r>
            <w:r w:rsidRPr="0026334D">
              <w:rPr>
                <w:rFonts w:ascii="Book Antiqua" w:hAnsi="Book Antiqua"/>
                <w:bCs/>
              </w:rPr>
              <w:t>.- Otras actividades realizadas que se desarrollan en el presente informe.</w:t>
            </w:r>
          </w:p>
          <w:p w14:paraId="56353F07" w14:textId="77777777" w:rsidR="003751CA" w:rsidRPr="0026334D" w:rsidRDefault="003751CA" w:rsidP="003751CA">
            <w:pPr>
              <w:jc w:val="both"/>
              <w:rPr>
                <w:rFonts w:ascii="Book Antiqua" w:hAnsi="Book Antiqua"/>
                <w:bCs/>
              </w:rPr>
            </w:pPr>
          </w:p>
          <w:p w14:paraId="09C27C7A" w14:textId="53BFE029" w:rsidR="003751CA" w:rsidRPr="0026334D" w:rsidRDefault="003751CA" w:rsidP="00C360DA">
            <w:pPr>
              <w:jc w:val="both"/>
              <w:rPr>
                <w:rFonts w:ascii="Book Antiqua" w:hAnsi="Book Antiqua"/>
                <w:bCs/>
              </w:rPr>
            </w:pPr>
          </w:p>
        </w:tc>
      </w:tr>
    </w:tbl>
    <w:p w14:paraId="6AC3B7D8" w14:textId="77777777" w:rsidR="00054A0A" w:rsidRPr="0026334D" w:rsidRDefault="00054A0A" w:rsidP="00054A0A">
      <w:pPr>
        <w:jc w:val="center"/>
        <w:rPr>
          <w:rFonts w:ascii="Book Antiqua" w:hAnsi="Book Antiqua"/>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363"/>
      </w:tblGrid>
      <w:tr w:rsidR="00054A0A" w:rsidRPr="0026334D" w14:paraId="555055AF" w14:textId="77777777" w:rsidTr="00982BE5">
        <w:trPr>
          <w:trHeight w:val="1108"/>
        </w:trPr>
        <w:tc>
          <w:tcPr>
            <w:tcW w:w="2694" w:type="dxa"/>
            <w:shd w:val="clear" w:color="auto" w:fill="C0C0C0"/>
          </w:tcPr>
          <w:p w14:paraId="7170BEC5" w14:textId="77777777" w:rsidR="00054A0A" w:rsidRPr="0026334D" w:rsidRDefault="00054A0A" w:rsidP="005E4ED1">
            <w:pPr>
              <w:jc w:val="right"/>
              <w:rPr>
                <w:rFonts w:ascii="Book Antiqua" w:hAnsi="Book Antiqua"/>
                <w:b/>
              </w:rPr>
            </w:pPr>
            <w:r w:rsidRPr="0026334D">
              <w:rPr>
                <w:rFonts w:ascii="Book Antiqua" w:hAnsi="Book Antiqua"/>
                <w:b/>
              </w:rPr>
              <w:t>I. Antecedentes</w:t>
            </w:r>
          </w:p>
        </w:tc>
        <w:tc>
          <w:tcPr>
            <w:tcW w:w="8363" w:type="dxa"/>
          </w:tcPr>
          <w:p w14:paraId="7694002D" w14:textId="0CD937B4" w:rsidR="0046183B" w:rsidRPr="0026334D" w:rsidRDefault="00A0317D" w:rsidP="0046183B">
            <w:pPr>
              <w:jc w:val="both"/>
              <w:rPr>
                <w:rFonts w:ascii="Book Antiqua" w:hAnsi="Book Antiqua"/>
                <w:bCs/>
              </w:rPr>
            </w:pPr>
            <w:r w:rsidRPr="0026334D">
              <w:rPr>
                <w:rFonts w:ascii="Book Antiqua" w:hAnsi="Book Antiqua"/>
                <w:bCs/>
              </w:rPr>
              <w:t>1.1.</w:t>
            </w:r>
            <w:r w:rsidR="0046183B" w:rsidRPr="0026334D">
              <w:rPr>
                <w:rFonts w:ascii="Book Antiqua" w:hAnsi="Book Antiqua"/>
                <w:bCs/>
              </w:rPr>
              <w:t xml:space="preserve">- </w:t>
            </w:r>
            <w:r w:rsidRPr="0026334D">
              <w:rPr>
                <w:rFonts w:ascii="Book Antiqua" w:hAnsi="Book Antiqua"/>
                <w:bCs/>
              </w:rPr>
              <w:t>I</w:t>
            </w:r>
            <w:r w:rsidR="0046183B" w:rsidRPr="0026334D">
              <w:rPr>
                <w:rFonts w:ascii="Book Antiqua" w:hAnsi="Book Antiqua"/>
                <w:bCs/>
              </w:rPr>
              <w:t xml:space="preserve">nforme 498-PLA-MI-2019 </w:t>
            </w:r>
            <w:r w:rsidRPr="0026334D">
              <w:rPr>
                <w:rFonts w:ascii="Book Antiqua" w:hAnsi="Book Antiqua"/>
                <w:bCs/>
              </w:rPr>
              <w:t xml:space="preserve">elaborado por la Dirección de Planificación, </w:t>
            </w:r>
            <w:r w:rsidR="0046183B" w:rsidRPr="0026334D">
              <w:rPr>
                <w:rFonts w:ascii="Book Antiqua" w:hAnsi="Book Antiqua"/>
                <w:bCs/>
              </w:rPr>
              <w:t>relacionado con el tema de implementación del escritorio virtual en el juzgado en estudio, el cual refirió a que se cambiara la prioridad de la implementación de este sistema informático de la posición 49 que se encontraba</w:t>
            </w:r>
            <w:r w:rsidRPr="0026334D">
              <w:rPr>
                <w:rFonts w:ascii="Book Antiqua" w:hAnsi="Book Antiqua"/>
                <w:bCs/>
              </w:rPr>
              <w:t xml:space="preserve"> a</w:t>
            </w:r>
            <w:r w:rsidR="0046183B" w:rsidRPr="0026334D">
              <w:rPr>
                <w:rFonts w:ascii="Book Antiqua" w:hAnsi="Book Antiqua"/>
                <w:bCs/>
              </w:rPr>
              <w:t xml:space="preserve"> la 14. </w:t>
            </w:r>
          </w:p>
          <w:p w14:paraId="62490294" w14:textId="77777777" w:rsidR="00A0317D" w:rsidRPr="0026334D" w:rsidRDefault="00A0317D" w:rsidP="0046183B">
            <w:pPr>
              <w:jc w:val="both"/>
              <w:rPr>
                <w:rFonts w:ascii="Book Antiqua" w:hAnsi="Book Antiqua"/>
                <w:bCs/>
              </w:rPr>
            </w:pPr>
          </w:p>
          <w:p w14:paraId="26D7AA52" w14:textId="7610EDA6" w:rsidR="0046183B" w:rsidRPr="0026334D" w:rsidRDefault="0046183B" w:rsidP="0046183B">
            <w:pPr>
              <w:jc w:val="both"/>
              <w:rPr>
                <w:rFonts w:ascii="Book Antiqua" w:hAnsi="Book Antiqua"/>
                <w:bCs/>
              </w:rPr>
            </w:pPr>
            <w:r w:rsidRPr="0026334D">
              <w:rPr>
                <w:rFonts w:ascii="Book Antiqua" w:hAnsi="Book Antiqua"/>
                <w:bCs/>
              </w:rPr>
              <w:t xml:space="preserve">Cabe indicar </w:t>
            </w:r>
            <w:r w:rsidR="00E10E23" w:rsidRPr="0026334D">
              <w:rPr>
                <w:rFonts w:ascii="Book Antiqua" w:hAnsi="Book Antiqua"/>
                <w:bCs/>
              </w:rPr>
              <w:t>que,</w:t>
            </w:r>
            <w:r w:rsidRPr="0026334D">
              <w:rPr>
                <w:rFonts w:ascii="Book Antiqua" w:hAnsi="Book Antiqua"/>
                <w:bCs/>
              </w:rPr>
              <w:t xml:space="preserve"> al momento de la visita realizada al Juzgado en estudio, se constató que al finalizar el mes de julio del 2019 se había concluido con la implementación y capacitación del Escritorio Virtual. Únicamente se </w:t>
            </w:r>
            <w:r w:rsidR="00A0317D" w:rsidRPr="0026334D">
              <w:rPr>
                <w:rFonts w:ascii="Book Antiqua" w:hAnsi="Book Antiqua"/>
                <w:bCs/>
              </w:rPr>
              <w:t>encontraba</w:t>
            </w:r>
            <w:r w:rsidRPr="0026334D">
              <w:rPr>
                <w:rFonts w:ascii="Book Antiqua" w:hAnsi="Book Antiqua"/>
                <w:bCs/>
              </w:rPr>
              <w:t xml:space="preserve"> pendiente de realizar, el escaneo de todos los expedientes en todas las materias, tema que será ampliado en el cuerpo del documento.</w:t>
            </w:r>
          </w:p>
          <w:p w14:paraId="3AADDBE3" w14:textId="77777777" w:rsidR="0046183B" w:rsidRPr="0026334D" w:rsidRDefault="0046183B" w:rsidP="0046183B">
            <w:pPr>
              <w:jc w:val="both"/>
              <w:rPr>
                <w:rFonts w:ascii="Book Antiqua" w:hAnsi="Book Antiqua"/>
                <w:bCs/>
              </w:rPr>
            </w:pPr>
          </w:p>
          <w:p w14:paraId="0740A52B" w14:textId="02EA63B6" w:rsidR="0046183B" w:rsidRPr="0026334D" w:rsidRDefault="0046183B" w:rsidP="0046183B">
            <w:pPr>
              <w:jc w:val="both"/>
              <w:rPr>
                <w:rFonts w:ascii="Book Antiqua" w:hAnsi="Book Antiqua"/>
                <w:bCs/>
              </w:rPr>
            </w:pPr>
          </w:p>
          <w:p w14:paraId="560D0DDB" w14:textId="18A2FDD2" w:rsidR="0046183B" w:rsidRPr="0026334D" w:rsidRDefault="00A0317D" w:rsidP="0046183B">
            <w:pPr>
              <w:jc w:val="both"/>
              <w:rPr>
                <w:rFonts w:ascii="Book Antiqua" w:hAnsi="Book Antiqua"/>
                <w:bCs/>
              </w:rPr>
            </w:pPr>
            <w:r w:rsidRPr="0026334D">
              <w:rPr>
                <w:rFonts w:ascii="Book Antiqua" w:hAnsi="Book Antiqua"/>
                <w:bCs/>
              </w:rPr>
              <w:t>1.2.</w:t>
            </w:r>
            <w:r w:rsidR="0046183B" w:rsidRPr="0026334D">
              <w:rPr>
                <w:rFonts w:ascii="Book Antiqua" w:hAnsi="Book Antiqua"/>
                <w:bCs/>
              </w:rPr>
              <w:t xml:space="preserve">- </w:t>
            </w:r>
            <w:r w:rsidRPr="0026334D">
              <w:rPr>
                <w:rFonts w:ascii="Book Antiqua" w:hAnsi="Book Antiqua"/>
                <w:bCs/>
              </w:rPr>
              <w:t>O</w:t>
            </w:r>
            <w:r w:rsidR="0046183B" w:rsidRPr="0026334D">
              <w:rPr>
                <w:rFonts w:ascii="Book Antiqua" w:hAnsi="Book Antiqua"/>
                <w:bCs/>
              </w:rPr>
              <w:t>ficio 658-IJ-2019 del Tribunal de la Inspección Judicial, el cual realizó una visita el 03 de abril del 2019. Dentro de las recomendaciones se indica entre otras cosas:</w:t>
            </w:r>
          </w:p>
          <w:p w14:paraId="4DD95CFB" w14:textId="77777777" w:rsidR="0046183B" w:rsidRPr="0026334D" w:rsidRDefault="0046183B" w:rsidP="0046183B">
            <w:pPr>
              <w:jc w:val="both"/>
              <w:rPr>
                <w:rFonts w:ascii="Book Antiqua" w:hAnsi="Book Antiqua"/>
                <w:bCs/>
              </w:rPr>
            </w:pPr>
          </w:p>
          <w:p w14:paraId="26D0DB88" w14:textId="77777777" w:rsidR="0046183B" w:rsidRPr="0026334D" w:rsidRDefault="0046183B" w:rsidP="0046183B">
            <w:pPr>
              <w:ind w:right="461" w:firstLine="315"/>
              <w:jc w:val="both"/>
              <w:rPr>
                <w:rFonts w:ascii="Book Antiqua" w:hAnsi="Book Antiqua"/>
                <w:bCs/>
                <w:i/>
              </w:rPr>
            </w:pPr>
            <w:r w:rsidRPr="0026334D">
              <w:rPr>
                <w:rFonts w:ascii="Book Antiqua" w:hAnsi="Book Antiqua"/>
                <w:bCs/>
                <w:i/>
              </w:rPr>
              <w:t>“7.) El Centro de Apoyo, Coordinación y Mejoramiento de la Función Jurisdiccional, en la medida de sus posibilidades, dotará del recurso humano requerido, según el estudio realizado a este Juzgado”.</w:t>
            </w:r>
          </w:p>
          <w:p w14:paraId="3582BBC9" w14:textId="77777777" w:rsidR="0046183B" w:rsidRPr="0026334D" w:rsidRDefault="0046183B" w:rsidP="0046183B">
            <w:pPr>
              <w:ind w:right="461" w:firstLine="315"/>
              <w:jc w:val="both"/>
              <w:rPr>
                <w:rFonts w:ascii="Book Antiqua" w:hAnsi="Book Antiqua"/>
                <w:bCs/>
                <w:i/>
              </w:rPr>
            </w:pPr>
          </w:p>
          <w:p w14:paraId="697C268E" w14:textId="77777777" w:rsidR="00B2351B" w:rsidRPr="0026334D" w:rsidRDefault="0046183B" w:rsidP="0046183B">
            <w:pPr>
              <w:ind w:right="461"/>
              <w:jc w:val="both"/>
              <w:rPr>
                <w:rFonts w:ascii="Book Antiqua" w:hAnsi="Book Antiqua"/>
              </w:rPr>
            </w:pPr>
            <w:r w:rsidRPr="0026334D">
              <w:rPr>
                <w:rFonts w:ascii="Book Antiqua" w:hAnsi="Book Antiqua"/>
              </w:rPr>
              <w:t xml:space="preserve">Sobre la recomendación anterior, se tiene conocimiento que la oficina antes indicada facilitó una plaza de Técnico Supernumerario el cual se destacó del 12 de setiembre al </w:t>
            </w:r>
            <w:r w:rsidRPr="0026334D">
              <w:rPr>
                <w:rFonts w:ascii="Book Antiqua" w:hAnsi="Book Antiqua"/>
              </w:rPr>
              <w:lastRenderedPageBreak/>
              <w:t>11 de octubre 2019, realizando labores de actualización de órdenes de apremio y tarjetas de control en Pensiones Alimentarias.</w:t>
            </w:r>
          </w:p>
          <w:p w14:paraId="0AD08951" w14:textId="77777777" w:rsidR="00A0317D" w:rsidRPr="0026334D" w:rsidRDefault="00A0317D" w:rsidP="0046183B">
            <w:pPr>
              <w:ind w:right="461"/>
              <w:jc w:val="both"/>
              <w:rPr>
                <w:rFonts w:ascii="Book Antiqua" w:hAnsi="Book Antiqua"/>
              </w:rPr>
            </w:pPr>
          </w:p>
          <w:p w14:paraId="736ADD84" w14:textId="0FC3AF8F" w:rsidR="0046183B" w:rsidRPr="0026334D" w:rsidRDefault="00A0317D" w:rsidP="00AF0B8E">
            <w:pPr>
              <w:ind w:right="27"/>
              <w:jc w:val="both"/>
              <w:rPr>
                <w:rFonts w:ascii="Book Antiqua" w:hAnsi="Book Antiqua"/>
              </w:rPr>
            </w:pPr>
            <w:r w:rsidRPr="0026334D">
              <w:rPr>
                <w:rFonts w:ascii="Book Antiqua" w:hAnsi="Book Antiqua"/>
              </w:rPr>
              <w:t>S</w:t>
            </w:r>
            <w:r w:rsidR="00A9679C" w:rsidRPr="0026334D">
              <w:rPr>
                <w:rFonts w:ascii="Book Antiqua" w:hAnsi="Book Antiqua"/>
              </w:rPr>
              <w:t xml:space="preserve">egún criterio expresado por el Lic. Rodríguez Flores, Coordinador del Área de Gestión y Apoyo, no se pudo ampliar más el periodo debido a limitaciones económicas en cuanto al pago de viáticos, debido a que no cuentan con presupuesto para estos efectos. </w:t>
            </w:r>
          </w:p>
          <w:p w14:paraId="234D5BE1" w14:textId="69CA7C89" w:rsidR="005E26C0" w:rsidRPr="0026334D" w:rsidRDefault="005E26C0" w:rsidP="004C61D2">
            <w:pPr>
              <w:jc w:val="both"/>
              <w:rPr>
                <w:rFonts w:ascii="Book Antiqua" w:hAnsi="Book Antiqua"/>
                <w:bCs/>
              </w:rPr>
            </w:pPr>
          </w:p>
          <w:p w14:paraId="62103669" w14:textId="5AC2A116" w:rsidR="00D1501F" w:rsidRPr="0026334D" w:rsidRDefault="005E26C0" w:rsidP="004C61D2">
            <w:pPr>
              <w:jc w:val="both"/>
              <w:rPr>
                <w:rFonts w:ascii="Book Antiqua" w:hAnsi="Book Antiqua"/>
              </w:rPr>
            </w:pPr>
            <w:r w:rsidRPr="0026334D">
              <w:rPr>
                <w:rFonts w:ascii="Book Antiqua" w:hAnsi="Book Antiqua"/>
                <w:bCs/>
              </w:rPr>
              <w:t>1</w:t>
            </w:r>
            <w:r w:rsidR="001F61EC" w:rsidRPr="0026334D">
              <w:rPr>
                <w:rFonts w:ascii="Book Antiqua" w:hAnsi="Book Antiqua"/>
                <w:bCs/>
              </w:rPr>
              <w:t>.3.</w:t>
            </w:r>
            <w:r w:rsidRPr="0026334D">
              <w:rPr>
                <w:rFonts w:ascii="Book Antiqua" w:hAnsi="Book Antiqua"/>
                <w:bCs/>
              </w:rPr>
              <w:t xml:space="preserve">- Ley 9593 de Acceso a la Justicia de los Pueblos Indígenas </w:t>
            </w:r>
            <w:r w:rsidRPr="0026334D">
              <w:rPr>
                <w:rFonts w:ascii="Book Antiqua" w:hAnsi="Book Antiqua"/>
              </w:rPr>
              <w:t>entró en vigencia a partir de su publicación, la cual fue realizada en la Gaceta 179 (Alcance 174) del 28 de setiembre de 2018</w:t>
            </w:r>
            <w:r w:rsidR="00FC0EDA" w:rsidRPr="0026334D">
              <w:rPr>
                <w:rFonts w:ascii="Book Antiqua" w:hAnsi="Book Antiqua"/>
              </w:rPr>
              <w:t>.</w:t>
            </w:r>
          </w:p>
          <w:p w14:paraId="73A71814" w14:textId="77777777" w:rsidR="00D1501F" w:rsidRPr="0026334D" w:rsidRDefault="00D1501F" w:rsidP="004C61D2">
            <w:pPr>
              <w:jc w:val="both"/>
              <w:rPr>
                <w:rFonts w:ascii="Book Antiqua" w:hAnsi="Book Antiqua"/>
              </w:rPr>
            </w:pPr>
          </w:p>
          <w:p w14:paraId="36EE69CD" w14:textId="4DD821CA" w:rsidR="00D166B9" w:rsidRPr="0026334D" w:rsidRDefault="00D1501F" w:rsidP="00D166B9">
            <w:pPr>
              <w:jc w:val="both"/>
              <w:rPr>
                <w:rFonts w:ascii="Book Antiqua" w:hAnsi="Book Antiqua"/>
                <w:bCs/>
              </w:rPr>
            </w:pPr>
            <w:r w:rsidRPr="0026334D">
              <w:rPr>
                <w:rFonts w:ascii="Book Antiqua" w:hAnsi="Book Antiqua"/>
              </w:rPr>
              <w:t>1</w:t>
            </w:r>
            <w:r w:rsidRPr="0026334D">
              <w:rPr>
                <w:rFonts w:ascii="Book Antiqua" w:hAnsi="Book Antiqua"/>
                <w:bCs/>
              </w:rPr>
              <w:t xml:space="preserve">.4 Se toma en consideración la </w:t>
            </w:r>
            <w:r w:rsidR="0026334D" w:rsidRPr="0026334D">
              <w:rPr>
                <w:rFonts w:ascii="Book Antiqua" w:hAnsi="Book Antiqua"/>
                <w:bCs/>
              </w:rPr>
              <w:t>circular 67</w:t>
            </w:r>
            <w:r w:rsidRPr="0026334D">
              <w:rPr>
                <w:rFonts w:ascii="Book Antiqua" w:hAnsi="Book Antiqua"/>
                <w:bCs/>
              </w:rPr>
              <w:t>-2019 de la Secretaría de la Corte</w:t>
            </w:r>
            <w:r w:rsidR="00D166B9" w:rsidRPr="0026334D">
              <w:rPr>
                <w:rFonts w:ascii="Book Antiqua" w:hAnsi="Book Antiqua"/>
                <w:bCs/>
              </w:rPr>
              <w:t xml:space="preserve"> sobre las Reglas mínimas para la aplicación del primer párrafo del numeral 7 de la Ley de Acceso a la Justicia de Personas Indígenas de Costa Rica. Se adjunta circular.</w:t>
            </w:r>
          </w:p>
          <w:bookmarkStart w:id="4" w:name="_MON_1655553721"/>
          <w:bookmarkEnd w:id="4"/>
          <w:p w14:paraId="729E1AEC" w14:textId="396892A2" w:rsidR="00D166B9" w:rsidRPr="0026334D" w:rsidRDefault="00D166B9" w:rsidP="00D166B9">
            <w:pPr>
              <w:jc w:val="both"/>
              <w:rPr>
                <w:rFonts w:ascii="Book Antiqua" w:hAnsi="Book Antiqua"/>
                <w:bCs/>
              </w:rPr>
            </w:pPr>
            <w:r w:rsidRPr="0026334D">
              <w:rPr>
                <w:rFonts w:ascii="Book Antiqua" w:hAnsi="Book Antiqua"/>
                <w:bCs/>
              </w:rPr>
              <w:object w:dxaOrig="1534" w:dyaOrig="997" w14:anchorId="7BCE2D3C">
                <v:shape id="_x0000_i1028" type="#_x0000_t75" style="width:76.5pt;height:50pt" o:ole="">
                  <v:imagedata r:id="rId16" o:title=""/>
                </v:shape>
                <o:OLEObject Type="Embed" ProgID="Word.Document.12" ShapeID="_x0000_i1028" DrawAspect="Icon" ObjectID="_1727080329" r:id="rId17">
                  <o:FieldCodes>\s</o:FieldCodes>
                </o:OLEObject>
              </w:object>
            </w:r>
          </w:p>
          <w:p w14:paraId="18187DA5" w14:textId="4ECEFABF" w:rsidR="005E26C0" w:rsidRPr="0026334D" w:rsidRDefault="00D166B9" w:rsidP="00D166B9">
            <w:pPr>
              <w:rPr>
                <w:rFonts w:ascii="Book Antiqua" w:hAnsi="Book Antiqua" w:cs="Segoe UI"/>
                <w:sz w:val="21"/>
                <w:szCs w:val="21"/>
                <w:lang w:eastAsia="es-CR"/>
              </w:rPr>
            </w:pPr>
            <w:r w:rsidRPr="0026334D">
              <w:rPr>
                <w:rFonts w:ascii="Book Antiqua" w:hAnsi="Book Antiqua" w:cs="Segoe UI"/>
                <w:sz w:val="21"/>
                <w:szCs w:val="21"/>
                <w:lang w:eastAsia="es-CR"/>
              </w:rPr>
              <w:t xml:space="preserve"> </w:t>
            </w:r>
          </w:p>
          <w:p w14:paraId="02CEDF12" w14:textId="77777777" w:rsidR="00594DB7" w:rsidRPr="0026334D" w:rsidRDefault="00594DB7" w:rsidP="00483213">
            <w:pPr>
              <w:jc w:val="both"/>
              <w:rPr>
                <w:rFonts w:ascii="Book Antiqua" w:hAnsi="Book Antiqua"/>
              </w:rPr>
            </w:pPr>
          </w:p>
        </w:tc>
      </w:tr>
      <w:tr w:rsidR="00054A0A" w:rsidRPr="0026334D" w14:paraId="41A00CA9" w14:textId="77777777" w:rsidTr="00982BE5">
        <w:trPr>
          <w:trHeight w:val="1108"/>
        </w:trPr>
        <w:tc>
          <w:tcPr>
            <w:tcW w:w="2694" w:type="dxa"/>
            <w:shd w:val="clear" w:color="auto" w:fill="C0C0C0"/>
          </w:tcPr>
          <w:p w14:paraId="05F3F17F" w14:textId="77777777" w:rsidR="00054A0A" w:rsidRPr="0026334D" w:rsidRDefault="00054A0A" w:rsidP="005E4ED1">
            <w:pPr>
              <w:jc w:val="right"/>
              <w:rPr>
                <w:rFonts w:ascii="Book Antiqua" w:hAnsi="Book Antiqua"/>
                <w:b/>
              </w:rPr>
            </w:pPr>
            <w:r w:rsidRPr="0026334D">
              <w:rPr>
                <w:rFonts w:ascii="Book Antiqua" w:hAnsi="Book Antiqua"/>
                <w:b/>
              </w:rPr>
              <w:lastRenderedPageBreak/>
              <w:t>II. Justificación de la Situación o Necesidad Planteada</w:t>
            </w:r>
          </w:p>
        </w:tc>
        <w:tc>
          <w:tcPr>
            <w:tcW w:w="8363" w:type="dxa"/>
          </w:tcPr>
          <w:p w14:paraId="64014D11" w14:textId="1DCFF1AE" w:rsidR="00054A0A" w:rsidRPr="0026334D" w:rsidRDefault="0046183B" w:rsidP="005E4ED1">
            <w:pPr>
              <w:pStyle w:val="Textoindependiente"/>
              <w:jc w:val="both"/>
              <w:rPr>
                <w:rFonts w:ascii="Book Antiqua" w:hAnsi="Book Antiqua"/>
              </w:rPr>
            </w:pPr>
            <w:r w:rsidRPr="0026334D">
              <w:rPr>
                <w:rFonts w:ascii="Book Antiqua" w:hAnsi="Book Antiqua"/>
              </w:rPr>
              <w:t>De conformidad con lo solicitado a esta Dirección, el presente informe responde a la solicitud del seguimiento de cargas de trabajo y la valoración de recurso humano para el Juzgado Contravencional de Buenos Aires</w:t>
            </w:r>
            <w:r w:rsidR="004028F5" w:rsidRPr="0026334D">
              <w:rPr>
                <w:rFonts w:ascii="Book Antiqua" w:hAnsi="Book Antiqua"/>
              </w:rPr>
              <w:t xml:space="preserve">, con el fin de determinar las razones de atraso que existen en la tramitación de expedientes en cada una de las tres materias que se atienden </w:t>
            </w:r>
            <w:r w:rsidR="00E10E23" w:rsidRPr="0026334D">
              <w:rPr>
                <w:rFonts w:ascii="Book Antiqua" w:hAnsi="Book Antiqua"/>
              </w:rPr>
              <w:t>y a</w:t>
            </w:r>
            <w:r w:rsidR="004028F5" w:rsidRPr="0026334D">
              <w:rPr>
                <w:rFonts w:ascii="Book Antiqua" w:hAnsi="Book Antiqua"/>
              </w:rPr>
              <w:t xml:space="preserve"> su vez valorar la distribución de la carga de trabajo a nivel del personal destacado.</w:t>
            </w:r>
          </w:p>
          <w:p w14:paraId="7A845439" w14:textId="45B5A17F" w:rsidR="001F61EC" w:rsidRPr="0026334D" w:rsidRDefault="001F61EC" w:rsidP="005E4ED1">
            <w:pPr>
              <w:pStyle w:val="Textoindependiente"/>
              <w:jc w:val="both"/>
              <w:rPr>
                <w:rFonts w:ascii="Book Antiqua" w:hAnsi="Book Antiqua"/>
              </w:rPr>
            </w:pPr>
          </w:p>
        </w:tc>
      </w:tr>
      <w:tr w:rsidR="00054A0A" w:rsidRPr="0026334D" w14:paraId="6D2E05E3" w14:textId="77777777" w:rsidTr="00982BE5">
        <w:tblPrEx>
          <w:tblCellMar>
            <w:left w:w="70" w:type="dxa"/>
            <w:right w:w="70" w:type="dxa"/>
          </w:tblCellMar>
        </w:tblPrEx>
        <w:trPr>
          <w:trHeight w:val="1234"/>
        </w:trPr>
        <w:tc>
          <w:tcPr>
            <w:tcW w:w="2694" w:type="dxa"/>
            <w:shd w:val="clear" w:color="auto" w:fill="C0C0C0"/>
          </w:tcPr>
          <w:p w14:paraId="34129646" w14:textId="77777777" w:rsidR="00054A0A" w:rsidRPr="0026334D" w:rsidRDefault="00054A0A" w:rsidP="005E4ED1">
            <w:pPr>
              <w:jc w:val="right"/>
              <w:rPr>
                <w:rFonts w:ascii="Book Antiqua" w:hAnsi="Book Antiqua"/>
                <w:b/>
              </w:rPr>
            </w:pPr>
            <w:r w:rsidRPr="0026334D">
              <w:rPr>
                <w:rFonts w:ascii="Book Antiqua" w:hAnsi="Book Antiqua"/>
                <w:b/>
              </w:rPr>
              <w:t>III. Información Relevante</w:t>
            </w:r>
          </w:p>
        </w:tc>
        <w:tc>
          <w:tcPr>
            <w:tcW w:w="8363" w:type="dxa"/>
          </w:tcPr>
          <w:p w14:paraId="6D6F00EE" w14:textId="7809B60F" w:rsidR="0094155B" w:rsidRPr="0026334D" w:rsidRDefault="0094155B" w:rsidP="005830BB">
            <w:pPr>
              <w:jc w:val="both"/>
              <w:rPr>
                <w:rFonts w:ascii="Book Antiqua" w:hAnsi="Book Antiqua"/>
                <w:b/>
                <w:bCs/>
              </w:rPr>
            </w:pPr>
            <w:r w:rsidRPr="0026334D">
              <w:rPr>
                <w:rFonts w:ascii="Book Antiqua" w:hAnsi="Book Antiqua"/>
                <w:b/>
                <w:bCs/>
              </w:rPr>
              <w:t>3.1 Ley 9593 de Acceso a la Justicia de los Pueblos Indígenas</w:t>
            </w:r>
            <w:r w:rsidR="005C1F7D" w:rsidRPr="0026334D">
              <w:rPr>
                <w:rFonts w:ascii="Book Antiqua" w:hAnsi="Book Antiqua"/>
                <w:b/>
                <w:bCs/>
              </w:rPr>
              <w:t>.</w:t>
            </w:r>
          </w:p>
          <w:p w14:paraId="2A2B825E" w14:textId="77777777" w:rsidR="00C36C73" w:rsidRPr="0026334D" w:rsidRDefault="00C36C73" w:rsidP="00092A0F">
            <w:pPr>
              <w:rPr>
                <w:rFonts w:ascii="Book Antiqua" w:hAnsi="Book Antiqua" w:cs="Arial"/>
                <w:color w:val="000000"/>
                <w:lang w:eastAsia="es-CR"/>
              </w:rPr>
            </w:pPr>
          </w:p>
          <w:p w14:paraId="636AA8AF" w14:textId="7978A594" w:rsidR="009638D1" w:rsidRPr="0026334D" w:rsidRDefault="001F61EC" w:rsidP="009638D1">
            <w:pPr>
              <w:jc w:val="both"/>
              <w:rPr>
                <w:rFonts w:ascii="Book Antiqua" w:hAnsi="Book Antiqua"/>
              </w:rPr>
            </w:pPr>
            <w:r w:rsidRPr="0026334D">
              <w:rPr>
                <w:rFonts w:ascii="Book Antiqua" w:hAnsi="Book Antiqua"/>
              </w:rPr>
              <w:t xml:space="preserve">El cantón de </w:t>
            </w:r>
            <w:r w:rsidR="009638D1" w:rsidRPr="0026334D">
              <w:rPr>
                <w:rFonts w:ascii="Book Antiqua" w:hAnsi="Book Antiqua"/>
              </w:rPr>
              <w:t xml:space="preserve">Buenos Aires mantiene 24 territorios indígenas, dentro de los que están los </w:t>
            </w:r>
            <w:r w:rsidR="00E10E23" w:rsidRPr="0026334D">
              <w:rPr>
                <w:rFonts w:ascii="Book Antiqua" w:hAnsi="Book Antiqua"/>
              </w:rPr>
              <w:t>Cabécar</w:t>
            </w:r>
            <w:r w:rsidR="009638D1" w:rsidRPr="0026334D">
              <w:rPr>
                <w:rFonts w:ascii="Book Antiqua" w:hAnsi="Book Antiqua"/>
              </w:rPr>
              <w:t>, Bribris, Gnobe, Brunca, Terraba, Salitre, Ujarrás, Cabagra, Purré, entre otras. La Ley 9593denominada Acceso a la Justicia de los Pueblos Indígenas de Costa Rica, señala claramente la atención prioritari</w:t>
            </w:r>
            <w:r w:rsidRPr="0026334D">
              <w:rPr>
                <w:rFonts w:ascii="Book Antiqua" w:hAnsi="Book Antiqua"/>
              </w:rPr>
              <w:t>a</w:t>
            </w:r>
            <w:r w:rsidR="009638D1" w:rsidRPr="0026334D">
              <w:rPr>
                <w:rFonts w:ascii="Book Antiqua" w:hAnsi="Book Antiqua"/>
              </w:rPr>
              <w:t xml:space="preserve"> que se le debe dar a este tipo de personas usuarias. </w:t>
            </w:r>
          </w:p>
          <w:p w14:paraId="0DD63EC8" w14:textId="77777777" w:rsidR="009638D1" w:rsidRPr="0026334D" w:rsidRDefault="009638D1" w:rsidP="009638D1">
            <w:pPr>
              <w:jc w:val="both"/>
              <w:rPr>
                <w:rFonts w:ascii="Book Antiqua" w:hAnsi="Book Antiqua"/>
              </w:rPr>
            </w:pPr>
          </w:p>
          <w:p w14:paraId="6F334623" w14:textId="77777777" w:rsidR="009638D1" w:rsidRPr="0026334D" w:rsidRDefault="009638D1" w:rsidP="009638D1">
            <w:pPr>
              <w:jc w:val="both"/>
              <w:rPr>
                <w:rFonts w:ascii="Book Antiqua" w:hAnsi="Book Antiqua"/>
              </w:rPr>
            </w:pPr>
            <w:r w:rsidRPr="0026334D">
              <w:rPr>
                <w:rFonts w:ascii="Book Antiqua" w:hAnsi="Book Antiqua"/>
              </w:rPr>
              <w:t xml:space="preserve">Normalmente el transporte público llega al centro de Buenos Aires a las 8:00 horas de las diferentes zonas. Esto quiere decir que salen del lugar de origen a eso de las 6:00 de la mañana y para llegar a ese lugar de origen las personas usuarias deben de caminar mínimo dos horas. </w:t>
            </w:r>
          </w:p>
          <w:p w14:paraId="1D16917F" w14:textId="77777777" w:rsidR="009638D1" w:rsidRPr="0026334D" w:rsidRDefault="009638D1" w:rsidP="009638D1">
            <w:pPr>
              <w:jc w:val="both"/>
              <w:rPr>
                <w:rFonts w:ascii="Book Antiqua" w:hAnsi="Book Antiqua"/>
              </w:rPr>
            </w:pPr>
          </w:p>
          <w:p w14:paraId="05D87474" w14:textId="77777777" w:rsidR="009638D1" w:rsidRPr="0026334D" w:rsidRDefault="009638D1" w:rsidP="009638D1">
            <w:pPr>
              <w:jc w:val="both"/>
              <w:rPr>
                <w:rFonts w:ascii="Book Antiqua" w:hAnsi="Book Antiqua"/>
              </w:rPr>
            </w:pPr>
            <w:r w:rsidRPr="0026334D">
              <w:rPr>
                <w:rFonts w:ascii="Book Antiqua" w:hAnsi="Book Antiqua"/>
              </w:rPr>
              <w:t xml:space="preserve">El regreso normalmente es alrededor de las 15:00 horas para llegar al destino a las 17:00 horas y de ahí caminar hasta el lugar donde reside esta población. </w:t>
            </w:r>
          </w:p>
          <w:p w14:paraId="09F63582" w14:textId="77777777" w:rsidR="009638D1" w:rsidRPr="0026334D" w:rsidRDefault="009638D1" w:rsidP="00C36C73">
            <w:pPr>
              <w:jc w:val="both"/>
              <w:rPr>
                <w:rFonts w:ascii="Book Antiqua" w:hAnsi="Book Antiqua"/>
              </w:rPr>
            </w:pPr>
          </w:p>
          <w:p w14:paraId="222DB116" w14:textId="33740F25" w:rsidR="003105B1" w:rsidRPr="0026334D" w:rsidRDefault="00C36C73" w:rsidP="00C36C73">
            <w:pPr>
              <w:jc w:val="both"/>
              <w:rPr>
                <w:rFonts w:ascii="Book Antiqua" w:hAnsi="Book Antiqua"/>
              </w:rPr>
            </w:pPr>
            <w:r w:rsidRPr="0026334D">
              <w:rPr>
                <w:rFonts w:ascii="Book Antiqua" w:hAnsi="Book Antiqua"/>
              </w:rPr>
              <w:t>Como primer aspecto a considerar dentro del informe, es importante hacer referencia a la Ley 9593 de Acceso a la Justicia de los Pueblos Indígenas, la cual está dirigida específicamente a la forma de trato y atención que debe tener esta población ante los servicios que presta la Corte Suprema de Justicia.</w:t>
            </w:r>
            <w:r w:rsidR="001F61EC" w:rsidRPr="0026334D">
              <w:rPr>
                <w:rFonts w:ascii="Book Antiqua" w:hAnsi="Book Antiqua"/>
              </w:rPr>
              <w:t xml:space="preserve"> </w:t>
            </w:r>
            <w:r w:rsidR="003105B1" w:rsidRPr="0026334D">
              <w:rPr>
                <w:rFonts w:ascii="Book Antiqua" w:hAnsi="Book Antiqua"/>
              </w:rPr>
              <w:t xml:space="preserve">Tres de </w:t>
            </w:r>
            <w:r w:rsidR="00E10E23" w:rsidRPr="0026334D">
              <w:rPr>
                <w:rFonts w:ascii="Book Antiqua" w:hAnsi="Book Antiqua"/>
              </w:rPr>
              <w:t>los artículos</w:t>
            </w:r>
            <w:r w:rsidR="003105B1" w:rsidRPr="0026334D">
              <w:rPr>
                <w:rFonts w:ascii="Book Antiqua" w:hAnsi="Book Antiqua"/>
              </w:rPr>
              <w:t xml:space="preserve"> de la Ley señalan:</w:t>
            </w:r>
          </w:p>
          <w:p w14:paraId="39F84EB4" w14:textId="09D3AE1F" w:rsidR="00092A0F" w:rsidRPr="0026334D" w:rsidRDefault="00092A0F" w:rsidP="00483213">
            <w:pPr>
              <w:jc w:val="both"/>
              <w:rPr>
                <w:rFonts w:ascii="Book Antiqua" w:hAnsi="Book Antiqua"/>
              </w:rPr>
            </w:pPr>
          </w:p>
          <w:p w14:paraId="05F02423" w14:textId="77777777" w:rsidR="00092A0F" w:rsidRPr="0026334D" w:rsidRDefault="00092A0F" w:rsidP="00483213">
            <w:pPr>
              <w:ind w:left="503" w:right="494"/>
              <w:jc w:val="both"/>
              <w:rPr>
                <w:rFonts w:ascii="Book Antiqua" w:hAnsi="Book Antiqua"/>
                <w:i/>
                <w:iCs/>
              </w:rPr>
            </w:pPr>
            <w:r w:rsidRPr="0026334D">
              <w:rPr>
                <w:rFonts w:ascii="Book Antiqua" w:hAnsi="Book Antiqua"/>
                <w:i/>
                <w:iCs/>
              </w:rPr>
              <w:t xml:space="preserve">ARTÍCULO 1- Acceso a la justicia con apego a la realidad cultural El Estado costarricense deberá garantizar el acceso a la justicia a la población indígena tomando en consideración sus condiciones étnicas, socioeconómicas y culturales, tomando en consideración el derecho </w:t>
            </w:r>
            <w:r w:rsidRPr="0026334D">
              <w:rPr>
                <w:rFonts w:ascii="Book Antiqua" w:hAnsi="Book Antiqua"/>
                <w:i/>
                <w:iCs/>
              </w:rPr>
              <w:lastRenderedPageBreak/>
              <w:t>indígena siempre y cuando no transgreda los derechos humanos, así como tomando en cuenta su cosmovisión.</w:t>
            </w:r>
          </w:p>
          <w:p w14:paraId="106634A9" w14:textId="3FCFE655" w:rsidR="0094155B" w:rsidRPr="0026334D" w:rsidRDefault="0094155B" w:rsidP="00483213">
            <w:pPr>
              <w:ind w:left="503" w:right="494"/>
              <w:jc w:val="both"/>
              <w:rPr>
                <w:rFonts w:ascii="Book Antiqua" w:hAnsi="Book Antiqua"/>
                <w:i/>
                <w:iCs/>
              </w:rPr>
            </w:pPr>
          </w:p>
          <w:p w14:paraId="25C4124A" w14:textId="48033C8F" w:rsidR="00607094" w:rsidRPr="0026334D" w:rsidRDefault="00607094" w:rsidP="00483213">
            <w:pPr>
              <w:ind w:left="503" w:right="494"/>
              <w:jc w:val="both"/>
              <w:rPr>
                <w:rFonts w:ascii="Book Antiqua" w:hAnsi="Book Antiqua"/>
                <w:i/>
                <w:iCs/>
              </w:rPr>
            </w:pPr>
            <w:r w:rsidRPr="0026334D">
              <w:rPr>
                <w:rFonts w:ascii="Book Antiqua" w:hAnsi="Book Antiqua"/>
                <w:i/>
                <w:iCs/>
              </w:rPr>
              <w:t>ARTÍCULO 2- Trato digno. Toda persona indígena será tratada con respeto a su dignidad humana en razón de sus tradiciones culturales, lo cual se traducirá en acciones afirmativas que tendrán como fin que esta población tenga las mismas condiciones de igualdad que las demás personas. El incumplimiento de estas disposiciones será sancionado conforme al procedimiento y las garantías establecidas en el título VII del régimen disciplinario previsto en la Ley N.07333, Ley Orgánica del Poder Judicial, de 5 de mayo de 1993.</w:t>
            </w:r>
          </w:p>
          <w:p w14:paraId="518F783D" w14:textId="7B169EE8" w:rsidR="00607094" w:rsidRPr="0026334D" w:rsidRDefault="00607094" w:rsidP="00483213">
            <w:pPr>
              <w:ind w:left="503" w:right="494"/>
              <w:jc w:val="both"/>
              <w:rPr>
                <w:rFonts w:ascii="Book Antiqua" w:hAnsi="Book Antiqua"/>
                <w:i/>
                <w:iCs/>
              </w:rPr>
            </w:pPr>
          </w:p>
          <w:p w14:paraId="2DDB13C8" w14:textId="2306C6DF" w:rsidR="00607094" w:rsidRPr="0026334D" w:rsidRDefault="00607094" w:rsidP="00483213">
            <w:pPr>
              <w:ind w:left="503" w:right="494"/>
              <w:jc w:val="both"/>
              <w:rPr>
                <w:rFonts w:ascii="Book Antiqua" w:hAnsi="Book Antiqua"/>
                <w:i/>
                <w:iCs/>
              </w:rPr>
            </w:pPr>
            <w:r w:rsidRPr="0026334D">
              <w:rPr>
                <w:rFonts w:ascii="Book Antiqua" w:hAnsi="Book Antiqua"/>
                <w:i/>
                <w:iCs/>
              </w:rPr>
              <w:t>ARTÍCULO 4- Prioridad en la resolución y atención de casos. El sistema de administración de justicia dará prioridad al trámite y a la resolución de los casos en que figuran personas indígenas como parte. La anterior será considerada una acción afirmativa a la que deberá darse la publicidad respectiva, tanto a las personas servidoras judiciales para su cumplimiento como a la población indígena para la exigencia de sus derechos.</w:t>
            </w:r>
          </w:p>
          <w:p w14:paraId="4C4E7F4D" w14:textId="12E54FB6" w:rsidR="001F4553" w:rsidRPr="0026334D" w:rsidRDefault="00407774" w:rsidP="0094155B">
            <w:pPr>
              <w:spacing w:before="240" w:after="240"/>
              <w:jc w:val="both"/>
              <w:rPr>
                <w:rFonts w:ascii="Book Antiqua" w:hAnsi="Book Antiqua"/>
              </w:rPr>
            </w:pPr>
            <w:r w:rsidRPr="0026334D">
              <w:rPr>
                <w:rFonts w:ascii="Book Antiqua" w:hAnsi="Book Antiqua"/>
              </w:rPr>
              <w:t xml:space="preserve">De acuerdo </w:t>
            </w:r>
            <w:r w:rsidR="001F61EC" w:rsidRPr="0026334D">
              <w:rPr>
                <w:rFonts w:ascii="Book Antiqua" w:hAnsi="Book Antiqua"/>
              </w:rPr>
              <w:t>con</w:t>
            </w:r>
            <w:r w:rsidRPr="0026334D">
              <w:rPr>
                <w:rFonts w:ascii="Book Antiqua" w:hAnsi="Book Antiqua"/>
              </w:rPr>
              <w:t xml:space="preserve"> lo indicado en el primer artículo, para </w:t>
            </w:r>
            <w:r w:rsidR="001F61EC" w:rsidRPr="0026334D">
              <w:rPr>
                <w:rFonts w:ascii="Book Antiqua" w:hAnsi="Book Antiqua"/>
              </w:rPr>
              <w:t xml:space="preserve">el </w:t>
            </w:r>
            <w:r w:rsidRPr="0026334D">
              <w:rPr>
                <w:rFonts w:ascii="Book Antiqua" w:hAnsi="Book Antiqua"/>
              </w:rPr>
              <w:t>caso particular de la zona de Buenos Aires, los diferentes despachos judicial</w:t>
            </w:r>
            <w:r w:rsidR="001F61EC" w:rsidRPr="0026334D">
              <w:rPr>
                <w:rFonts w:ascii="Book Antiqua" w:hAnsi="Book Antiqua"/>
              </w:rPr>
              <w:t>es</w:t>
            </w:r>
            <w:r w:rsidRPr="0026334D">
              <w:rPr>
                <w:rFonts w:ascii="Book Antiqua" w:hAnsi="Book Antiqua"/>
              </w:rPr>
              <w:t xml:space="preserve"> han realizado visitas a los asentamientos indígenas con el objetivo de informar a esta población la disponibilidad de servicios que tienen con el objetivo de mantener un acercamiento y accesibilidad de </w:t>
            </w:r>
            <w:r w:rsidR="00E10E23" w:rsidRPr="0026334D">
              <w:rPr>
                <w:rFonts w:ascii="Book Antiqua" w:hAnsi="Book Antiqua"/>
              </w:rPr>
              <w:t>la justicia</w:t>
            </w:r>
            <w:r w:rsidRPr="0026334D">
              <w:rPr>
                <w:rFonts w:ascii="Book Antiqua" w:hAnsi="Book Antiqua"/>
              </w:rPr>
              <w:t xml:space="preserve"> a las poblaciones indígenas</w:t>
            </w:r>
            <w:r w:rsidR="001F4553" w:rsidRPr="0026334D">
              <w:rPr>
                <w:rFonts w:ascii="Book Antiqua" w:hAnsi="Book Antiqua"/>
              </w:rPr>
              <w:t>.</w:t>
            </w:r>
          </w:p>
          <w:p w14:paraId="48855C5C" w14:textId="4D47F454" w:rsidR="00D61A06" w:rsidRPr="0026334D" w:rsidRDefault="00D61A06" w:rsidP="0094155B">
            <w:pPr>
              <w:spacing w:before="240" w:after="240"/>
              <w:jc w:val="both"/>
              <w:rPr>
                <w:rFonts w:ascii="Book Antiqua" w:hAnsi="Book Antiqua"/>
              </w:rPr>
            </w:pPr>
            <w:r w:rsidRPr="0026334D">
              <w:rPr>
                <w:rFonts w:ascii="Book Antiqua" w:hAnsi="Book Antiqua"/>
              </w:rPr>
              <w:t xml:space="preserve">Para el caso particular del Juzgado Contravencional de Buenos Aires, el Juez Coordinador como parte de su acercamiento a las comunidades indígenas, </w:t>
            </w:r>
            <w:r w:rsidR="00144B29" w:rsidRPr="0026334D">
              <w:rPr>
                <w:rFonts w:ascii="Book Antiqua" w:hAnsi="Book Antiqua"/>
              </w:rPr>
              <w:t>hace visitas con el objetivo de informar sobre los servicios que presta el despacho a su cargo, e incluso uno de sus requerimientos para que se le implantara el escritorio virtual, fue precisamente para que esta población que actualmente tiene mayores facilidades con el acceso a internet por medio de teléfonos celulares, pueda accesar la página del Poder Judicial y de esta manera solicitar órdenes de apremio y otra serie de servicios que hoy día se pueden realizar por medio de la tecnología y la accesibilidad que tiene el Poder Judicial a nivel digital.</w:t>
            </w:r>
            <w:r w:rsidRPr="0026334D">
              <w:rPr>
                <w:rFonts w:ascii="Book Antiqua" w:hAnsi="Book Antiqua"/>
              </w:rPr>
              <w:t xml:space="preserve"> </w:t>
            </w:r>
          </w:p>
          <w:p w14:paraId="334C26A3" w14:textId="51069182" w:rsidR="001F4553" w:rsidRPr="0026334D" w:rsidRDefault="001F4553" w:rsidP="0094155B">
            <w:pPr>
              <w:spacing w:before="240" w:after="240"/>
              <w:jc w:val="both"/>
              <w:rPr>
                <w:rFonts w:ascii="Book Antiqua" w:hAnsi="Book Antiqua"/>
              </w:rPr>
            </w:pPr>
            <w:r w:rsidRPr="0026334D">
              <w:rPr>
                <w:rFonts w:ascii="Book Antiqua" w:hAnsi="Book Antiqua"/>
              </w:rPr>
              <w:t xml:space="preserve">Sobre el artículo 4, señala la prioridad en la resolución y atención de casos, para lo cual ha sido de alguna manera publicitado entre estas poblaciones y se les hace saber sobre los derechos que tienen al momento de acercarse a las diferentes oficinas judiciales. </w:t>
            </w:r>
          </w:p>
          <w:p w14:paraId="2EAEDB60" w14:textId="5674440B" w:rsidR="00710458" w:rsidRPr="0026334D" w:rsidRDefault="00710458" w:rsidP="00710458">
            <w:pPr>
              <w:spacing w:before="240" w:after="240"/>
              <w:jc w:val="both"/>
              <w:rPr>
                <w:rFonts w:ascii="Book Antiqua" w:hAnsi="Book Antiqua"/>
              </w:rPr>
            </w:pPr>
            <w:r w:rsidRPr="0026334D">
              <w:rPr>
                <w:rFonts w:ascii="Book Antiqua" w:hAnsi="Book Antiqua"/>
              </w:rPr>
              <w:t>En la siguiente figura se muestra la representación por materia de los expedientes, donde se cuenta como interviniente una persona usuaria indígena y, que ingresaron de octubre 2018 a setiembre 2019:</w:t>
            </w:r>
          </w:p>
          <w:p w14:paraId="4563449E" w14:textId="388A1427" w:rsidR="0026334D" w:rsidRPr="0026334D" w:rsidRDefault="0026334D" w:rsidP="00710458">
            <w:pPr>
              <w:spacing w:before="240" w:after="240"/>
              <w:jc w:val="both"/>
              <w:rPr>
                <w:rFonts w:ascii="Book Antiqua" w:hAnsi="Book Antiqua"/>
              </w:rPr>
            </w:pPr>
          </w:p>
          <w:p w14:paraId="2433F6FC" w14:textId="77777777" w:rsidR="0026334D" w:rsidRPr="0026334D" w:rsidRDefault="0026334D" w:rsidP="00710458">
            <w:pPr>
              <w:spacing w:before="240" w:after="240"/>
              <w:jc w:val="both"/>
              <w:rPr>
                <w:rFonts w:ascii="Book Antiqua" w:hAnsi="Book Antiqua"/>
              </w:rPr>
            </w:pPr>
          </w:p>
          <w:p w14:paraId="4A1633F7" w14:textId="77777777" w:rsidR="00710458" w:rsidRPr="0026334D" w:rsidRDefault="00710458" w:rsidP="00A7354A">
            <w:pPr>
              <w:jc w:val="center"/>
              <w:rPr>
                <w:rFonts w:ascii="Book Antiqua" w:hAnsi="Book Antiqua" w:cs="Arial"/>
                <w:b/>
                <w:bCs/>
              </w:rPr>
            </w:pPr>
            <w:bookmarkStart w:id="5" w:name="_Ref32912805"/>
            <w:r w:rsidRPr="0026334D">
              <w:rPr>
                <w:rFonts w:ascii="Book Antiqua" w:hAnsi="Book Antiqua" w:cs="Arial"/>
                <w:b/>
                <w:bCs/>
              </w:rPr>
              <w:t>Figura 1</w:t>
            </w:r>
          </w:p>
          <w:p w14:paraId="0BF7382F" w14:textId="53986B19" w:rsidR="00710458" w:rsidRPr="0026334D" w:rsidRDefault="00710458" w:rsidP="00A7354A">
            <w:pPr>
              <w:jc w:val="center"/>
              <w:rPr>
                <w:rFonts w:ascii="Book Antiqua" w:hAnsi="Book Antiqua"/>
                <w:b/>
                <w:bCs/>
              </w:rPr>
            </w:pPr>
            <w:r w:rsidRPr="0026334D">
              <w:rPr>
                <w:rFonts w:ascii="Book Antiqua" w:hAnsi="Book Antiqua" w:cs="Arial"/>
                <w:b/>
                <w:bCs/>
              </w:rPr>
              <w:t>Representación por materia de los asuntos ingresados a nivel nacional, donde intervienen personas usuarias indígenas, de octubre 2018 a setiembre 2019</w:t>
            </w:r>
            <w:bookmarkEnd w:id="5"/>
          </w:p>
          <w:p w14:paraId="26331368" w14:textId="77777777" w:rsidR="00710458" w:rsidRPr="0026334D" w:rsidRDefault="00710458" w:rsidP="00710458">
            <w:pPr>
              <w:jc w:val="both"/>
              <w:rPr>
                <w:rFonts w:ascii="Book Antiqua" w:hAnsi="Book Antiqua"/>
                <w:b/>
              </w:rPr>
            </w:pPr>
          </w:p>
          <w:p w14:paraId="107C3654" w14:textId="77777777" w:rsidR="00710458" w:rsidRPr="0026334D" w:rsidRDefault="00710458" w:rsidP="00710458">
            <w:pPr>
              <w:jc w:val="both"/>
              <w:rPr>
                <w:rFonts w:ascii="Book Antiqua" w:hAnsi="Book Antiqua"/>
                <w:b/>
              </w:rPr>
            </w:pPr>
          </w:p>
          <w:p w14:paraId="083CFB2D" w14:textId="0F59E57B" w:rsidR="00710458" w:rsidRPr="0026334D" w:rsidRDefault="00710458" w:rsidP="00C360DA">
            <w:pPr>
              <w:jc w:val="center"/>
              <w:rPr>
                <w:rFonts w:ascii="Book Antiqua" w:hAnsi="Book Antiqua"/>
                <w:b/>
              </w:rPr>
            </w:pPr>
            <w:r w:rsidRPr="0026334D">
              <w:rPr>
                <w:rFonts w:ascii="Book Antiqua" w:hAnsi="Book Antiqua" w:cs="Arial"/>
                <w:noProof/>
              </w:rPr>
              <w:lastRenderedPageBreak/>
              <w:drawing>
                <wp:inline distT="0" distB="0" distL="0" distR="0" wp14:anchorId="17D91D51" wp14:editId="7F466777">
                  <wp:extent cx="4790364" cy="26155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b="18204"/>
                          <a:stretch>
                            <a:fillRect/>
                          </a:stretch>
                        </pic:blipFill>
                        <pic:spPr bwMode="auto">
                          <a:xfrm>
                            <a:off x="0" y="0"/>
                            <a:ext cx="4823756" cy="2633797"/>
                          </a:xfrm>
                          <a:prstGeom prst="rect">
                            <a:avLst/>
                          </a:prstGeom>
                          <a:noFill/>
                          <a:ln>
                            <a:noFill/>
                          </a:ln>
                        </pic:spPr>
                      </pic:pic>
                    </a:graphicData>
                  </a:graphic>
                </wp:inline>
              </w:drawing>
            </w:r>
          </w:p>
          <w:p w14:paraId="472718B6" w14:textId="77777777" w:rsidR="00710458" w:rsidRPr="0026334D" w:rsidRDefault="00710458" w:rsidP="00A7354A">
            <w:pPr>
              <w:jc w:val="both"/>
              <w:rPr>
                <w:rFonts w:ascii="Book Antiqua" w:eastAsia="Calibri" w:hAnsi="Book Antiqua"/>
                <w:lang w:eastAsia="en-US"/>
              </w:rPr>
            </w:pPr>
            <w:r w:rsidRPr="0026334D">
              <w:rPr>
                <w:rFonts w:ascii="Book Antiqua" w:eastAsia="Calibri" w:hAnsi="Book Antiqua"/>
                <w:lang w:eastAsia="en-US"/>
              </w:rPr>
              <w:t>Fuente: Subproceso de Modernización Institucional, de la Dirección de Planificación con datos facilitados por la Administración de la Defensa Pública.</w:t>
            </w:r>
          </w:p>
          <w:p w14:paraId="267CABD7" w14:textId="1CE5D2B9" w:rsidR="00710458" w:rsidRPr="0026334D" w:rsidRDefault="00710458" w:rsidP="00710458">
            <w:pPr>
              <w:spacing w:before="240" w:after="240"/>
              <w:jc w:val="both"/>
              <w:rPr>
                <w:rFonts w:ascii="Book Antiqua" w:hAnsi="Book Antiqua"/>
              </w:rPr>
            </w:pPr>
            <w:r w:rsidRPr="0026334D">
              <w:rPr>
                <w:rFonts w:ascii="Book Antiqua" w:hAnsi="Book Antiqua"/>
              </w:rPr>
              <w:t>Con base en la información mostrada en la figura anterior, se puede inferir que, el 80% de la cantidad de expedientes, de octubre 2018 a setiembre 2019, responden a personas indígenas en calidad de intervinientes en asuntos de Pensiones Alimentarias (36%), Penal ordinario (25%), Penalización de violencia contra mujer (11%) y Agrario (8%). El restante 20% de los asuntos entrados es en Laboral, Penal Juvenil, Familia, Ejecución de la Pena, Contravencional, Revisión y Ejecución Penal Juvenil.</w:t>
            </w:r>
          </w:p>
          <w:p w14:paraId="2B1251A1" w14:textId="54ADD439" w:rsidR="001F4553" w:rsidRPr="0026334D" w:rsidRDefault="00710458" w:rsidP="0094155B">
            <w:pPr>
              <w:spacing w:before="240" w:after="240"/>
              <w:jc w:val="both"/>
              <w:rPr>
                <w:rFonts w:ascii="Book Antiqua" w:hAnsi="Book Antiqua"/>
              </w:rPr>
            </w:pPr>
            <w:r w:rsidRPr="0026334D">
              <w:rPr>
                <w:rFonts w:ascii="Book Antiqua" w:hAnsi="Book Antiqua"/>
              </w:rPr>
              <w:t>P</w:t>
            </w:r>
            <w:r w:rsidR="001F4553" w:rsidRPr="0026334D">
              <w:rPr>
                <w:rFonts w:ascii="Book Antiqua" w:hAnsi="Book Antiqua"/>
              </w:rPr>
              <w:t xml:space="preserve">ara el caso particular del Juzgado Contravencional de Buenos Aires, el cual atiende tres materias, una de ellas catalogada como vulnerable y sensible </w:t>
            </w:r>
            <w:r w:rsidR="008141AE" w:rsidRPr="0026334D">
              <w:rPr>
                <w:rFonts w:ascii="Book Antiqua" w:hAnsi="Book Antiqua"/>
              </w:rPr>
              <w:t xml:space="preserve">como lo es la de </w:t>
            </w:r>
            <w:r w:rsidR="001F4553" w:rsidRPr="0026334D">
              <w:rPr>
                <w:rFonts w:ascii="Book Antiqua" w:hAnsi="Book Antiqua"/>
              </w:rPr>
              <w:t>Pensiones Alimentarias, que hoy día muestra un nivel de atraso alto en su tramitación</w:t>
            </w:r>
            <w:r w:rsidR="008141AE" w:rsidRPr="0026334D">
              <w:rPr>
                <w:rFonts w:ascii="Book Antiqua" w:hAnsi="Book Antiqua"/>
              </w:rPr>
              <w:t xml:space="preserve"> que</w:t>
            </w:r>
            <w:r w:rsidR="001F4553" w:rsidRPr="0026334D">
              <w:rPr>
                <w:rFonts w:ascii="Book Antiqua" w:hAnsi="Book Antiqua"/>
              </w:rPr>
              <w:t xml:space="preserve"> impacta directamente en el tiempo de resolución de los conflictos de esta población. </w:t>
            </w:r>
          </w:p>
          <w:p w14:paraId="3F8D5EF3" w14:textId="67032A78" w:rsidR="001F4553" w:rsidRPr="0026334D" w:rsidRDefault="001F4553" w:rsidP="0094155B">
            <w:pPr>
              <w:spacing w:before="240" w:after="240"/>
              <w:jc w:val="both"/>
              <w:rPr>
                <w:rFonts w:ascii="Book Antiqua" w:hAnsi="Book Antiqua"/>
              </w:rPr>
            </w:pPr>
            <w:r w:rsidRPr="0026334D">
              <w:rPr>
                <w:rFonts w:ascii="Book Antiqua" w:hAnsi="Book Antiqua"/>
              </w:rPr>
              <w:t xml:space="preserve">Desde este punto de vista y en acatamiento a lo indicado en el artículo 4 de la Ley 9593, se hace necesario buscar alternativas de solución inmediata que permitan presentar a los despachos judiciales una atención de calidad, efectiva y con tiempo de resolución </w:t>
            </w:r>
            <w:r w:rsidR="008141AE" w:rsidRPr="0026334D">
              <w:rPr>
                <w:rFonts w:ascii="Book Antiqua" w:hAnsi="Book Antiqua"/>
              </w:rPr>
              <w:t xml:space="preserve">más </w:t>
            </w:r>
            <w:r w:rsidRPr="0026334D">
              <w:rPr>
                <w:rFonts w:ascii="Book Antiqua" w:hAnsi="Book Antiqua"/>
              </w:rPr>
              <w:t xml:space="preserve">razonables. </w:t>
            </w:r>
          </w:p>
          <w:p w14:paraId="1E745E8D" w14:textId="715C1692" w:rsidR="001E0C57" w:rsidRPr="0026334D" w:rsidRDefault="001E0C57" w:rsidP="0094155B">
            <w:pPr>
              <w:spacing w:before="240" w:after="240"/>
              <w:jc w:val="both"/>
              <w:rPr>
                <w:rFonts w:ascii="Book Antiqua" w:hAnsi="Book Antiqua"/>
              </w:rPr>
            </w:pPr>
          </w:p>
          <w:p w14:paraId="74DAC696" w14:textId="770544B4" w:rsidR="001E0C57" w:rsidRPr="0026334D" w:rsidRDefault="001E0C57" w:rsidP="00C360DA">
            <w:pPr>
              <w:pStyle w:val="Prrafodelista"/>
              <w:numPr>
                <w:ilvl w:val="0"/>
                <w:numId w:val="44"/>
              </w:numPr>
              <w:spacing w:before="240" w:after="240"/>
              <w:ind w:left="352" w:firstLine="8"/>
              <w:jc w:val="both"/>
              <w:rPr>
                <w:rFonts w:ascii="Book Antiqua" w:hAnsi="Book Antiqua"/>
                <w:b/>
                <w:bCs/>
                <w:sz w:val="20"/>
                <w:szCs w:val="20"/>
              </w:rPr>
            </w:pPr>
            <w:r w:rsidRPr="0026334D">
              <w:rPr>
                <w:rFonts w:ascii="Book Antiqua" w:hAnsi="Book Antiqua"/>
                <w:b/>
                <w:bCs/>
                <w:sz w:val="20"/>
                <w:szCs w:val="20"/>
              </w:rPr>
              <w:t xml:space="preserve">Información socio-demográfica del cantón de Buenos </w:t>
            </w:r>
            <w:r w:rsidR="00E10E23" w:rsidRPr="0026334D">
              <w:rPr>
                <w:rFonts w:ascii="Book Antiqua" w:hAnsi="Book Antiqua"/>
                <w:b/>
                <w:bCs/>
                <w:sz w:val="20"/>
                <w:szCs w:val="20"/>
              </w:rPr>
              <w:t>Aires. -</w:t>
            </w:r>
          </w:p>
          <w:p w14:paraId="069F35EC" w14:textId="77777777" w:rsidR="008A7088" w:rsidRPr="0026334D" w:rsidRDefault="008A7088" w:rsidP="008A7088">
            <w:pPr>
              <w:spacing w:before="240" w:after="240"/>
              <w:jc w:val="both"/>
              <w:rPr>
                <w:rFonts w:ascii="Book Antiqua" w:hAnsi="Book Antiqua"/>
              </w:rPr>
            </w:pPr>
            <w:r w:rsidRPr="0026334D">
              <w:rPr>
                <w:rFonts w:ascii="Book Antiqua" w:hAnsi="Book Antiqua"/>
              </w:rPr>
              <w:t xml:space="preserve">Con datos estadísticos del INEC y según la distribución de territorios, se puede determinar que un 78% de los pueblos indígenas se encuentran en las zonas ubicadas al sur del país, viviendo en las provincias de Limón 26%, </w:t>
            </w:r>
            <w:r w:rsidRPr="0026334D">
              <w:rPr>
                <w:rFonts w:ascii="Book Antiqua" w:hAnsi="Book Antiqua"/>
                <w:b/>
                <w:bCs/>
              </w:rPr>
              <w:t>Puntarenas 24%</w:t>
            </w:r>
            <w:r w:rsidRPr="0026334D">
              <w:rPr>
                <w:rFonts w:ascii="Book Antiqua" w:hAnsi="Book Antiqua"/>
              </w:rPr>
              <w:t xml:space="preserve">, San José (zona sur) 19% y Cartago 8%. El restante 22% se encuentra distribuido en Guanacaste 10%, Alajuela 8% y Heredia 4%. </w:t>
            </w:r>
          </w:p>
          <w:p w14:paraId="78FEBB13" w14:textId="1CCA1404" w:rsidR="00483213" w:rsidRPr="0026334D" w:rsidRDefault="00483213" w:rsidP="00483213">
            <w:pPr>
              <w:jc w:val="both"/>
              <w:textAlignment w:val="baseline"/>
              <w:rPr>
                <w:rFonts w:ascii="Book Antiqua" w:hAnsi="Book Antiqua"/>
              </w:rPr>
            </w:pPr>
            <w:r w:rsidRPr="0026334D">
              <w:rPr>
                <w:rFonts w:ascii="Book Antiqua" w:hAnsi="Book Antiqua"/>
              </w:rPr>
              <w:t>Según datos del Censo Nacional de Población y Vivienda 2011, del Instituto Nacional de Estadísticas y Censo (INEC), el cantón de Buenos Aires tiene una extensión </w:t>
            </w:r>
            <w:r w:rsidR="008141AE" w:rsidRPr="0026334D">
              <w:rPr>
                <w:rFonts w:ascii="Book Antiqua" w:hAnsi="Book Antiqua"/>
              </w:rPr>
              <w:t>de 2384</w:t>
            </w:r>
            <w:r w:rsidRPr="0026334D">
              <w:rPr>
                <w:rFonts w:ascii="Book Antiqua" w:hAnsi="Book Antiqua"/>
              </w:rPr>
              <w:t> kilómetros cuadrados, para un total de 45</w:t>
            </w:r>
            <w:r w:rsidR="008141AE" w:rsidRPr="0026334D">
              <w:rPr>
                <w:rFonts w:ascii="Book Antiqua" w:hAnsi="Book Antiqua"/>
              </w:rPr>
              <w:t>.</w:t>
            </w:r>
            <w:r w:rsidRPr="0026334D">
              <w:rPr>
                <w:rFonts w:ascii="Book Antiqua" w:hAnsi="Book Antiqua"/>
              </w:rPr>
              <w:t xml:space="preserve">244 personas, lo que representa </w:t>
            </w:r>
            <w:r w:rsidRPr="0026334D">
              <w:rPr>
                <w:rFonts w:ascii="Book Antiqua" w:hAnsi="Book Antiqua"/>
              </w:rPr>
              <w:lastRenderedPageBreak/>
              <w:t>una densidad poblacional de 19 personas por kilómetros cuadrados, aumentando en dos puntos en relación a los datos que reportó este cantón para el Censo del 2000, ya que para dicho periodo se contaba con una densidad poblacional de 17 personas por Km2. </w:t>
            </w:r>
          </w:p>
          <w:p w14:paraId="075EEBD5" w14:textId="77777777" w:rsidR="00483213" w:rsidRPr="0026334D" w:rsidRDefault="00483213" w:rsidP="00483213">
            <w:pPr>
              <w:jc w:val="both"/>
              <w:textAlignment w:val="baseline"/>
              <w:rPr>
                <w:rFonts w:ascii="Book Antiqua" w:hAnsi="Book Antiqua"/>
              </w:rPr>
            </w:pPr>
          </w:p>
          <w:p w14:paraId="5F5BC974" w14:textId="77777777" w:rsidR="00483213" w:rsidRPr="0026334D" w:rsidRDefault="00483213" w:rsidP="00483213">
            <w:pPr>
              <w:jc w:val="both"/>
              <w:textAlignment w:val="baseline"/>
              <w:rPr>
                <w:rFonts w:ascii="Book Antiqua" w:hAnsi="Book Antiqua"/>
              </w:rPr>
            </w:pPr>
            <w:r w:rsidRPr="0026334D">
              <w:rPr>
                <w:rFonts w:ascii="Book Antiqua" w:hAnsi="Book Antiqua"/>
              </w:rPr>
              <w:t>La mayor concentración de población se localiza en el distrito central de Buenos Aires, seguido por el distrito de Potrero Grande, siendo este primero el que mayor concentración de población presenta, seguido por el distrito de Boruca, Volcán y Brunka.  </w:t>
            </w:r>
          </w:p>
          <w:p w14:paraId="4B3013FD" w14:textId="77777777" w:rsidR="00483213" w:rsidRPr="0026334D" w:rsidRDefault="00483213" w:rsidP="00483213">
            <w:pPr>
              <w:jc w:val="center"/>
              <w:textAlignment w:val="baseline"/>
              <w:rPr>
                <w:rFonts w:ascii="Book Antiqua" w:hAnsi="Book Antiqua" w:cs="Segoe UI"/>
                <w:b/>
                <w:bCs/>
              </w:rPr>
            </w:pPr>
          </w:p>
          <w:p w14:paraId="5F4C433A" w14:textId="5F89F95B" w:rsidR="00483213" w:rsidRPr="0026334D" w:rsidRDefault="00483213" w:rsidP="00483213">
            <w:pPr>
              <w:jc w:val="center"/>
              <w:textAlignment w:val="baseline"/>
              <w:rPr>
                <w:rFonts w:ascii="Book Antiqua" w:hAnsi="Book Antiqua" w:cs="Segoe UI"/>
                <w:lang w:val="es-ES"/>
              </w:rPr>
            </w:pPr>
            <w:r w:rsidRPr="0026334D">
              <w:rPr>
                <w:rFonts w:ascii="Book Antiqua" w:hAnsi="Book Antiqua" w:cs="Segoe UI"/>
                <w:b/>
                <w:bCs/>
              </w:rPr>
              <w:t>Cuadro 1</w:t>
            </w:r>
            <w:r w:rsidRPr="0026334D">
              <w:rPr>
                <w:rFonts w:ascii="Book Antiqua" w:hAnsi="Book Antiqua" w:cs="Segoe UI"/>
                <w:lang w:val="es-ES"/>
              </w:rPr>
              <w:t> </w:t>
            </w:r>
          </w:p>
          <w:p w14:paraId="3BD07CB6" w14:textId="77777777" w:rsidR="00483213" w:rsidRPr="0026334D" w:rsidRDefault="00483213" w:rsidP="00483213">
            <w:pPr>
              <w:jc w:val="center"/>
              <w:textAlignment w:val="baseline"/>
              <w:rPr>
                <w:rFonts w:ascii="Book Antiqua" w:hAnsi="Book Antiqua" w:cs="Segoe UI"/>
                <w:b/>
                <w:bCs/>
              </w:rPr>
            </w:pPr>
            <w:r w:rsidRPr="0026334D">
              <w:rPr>
                <w:rFonts w:ascii="Book Antiqua" w:hAnsi="Book Antiqua" w:cs="Segoe UI"/>
                <w:b/>
                <w:bCs/>
              </w:rPr>
              <w:t>Distribución de la población del cantón de Buenos Aires por distrito, según total de la población y densidad poblacional</w:t>
            </w:r>
          </w:p>
          <w:p w14:paraId="0BBBEAFB" w14:textId="0E7BBB63" w:rsidR="00483213" w:rsidRPr="0026334D" w:rsidRDefault="00483213" w:rsidP="00483213">
            <w:pPr>
              <w:jc w:val="center"/>
              <w:textAlignment w:val="baseline"/>
              <w:rPr>
                <w:rFonts w:ascii="Book Antiqua" w:hAnsi="Book Antiqua" w:cs="Segoe UI"/>
                <w:lang w:val="es-ES"/>
              </w:rPr>
            </w:pPr>
            <w:r w:rsidRPr="0026334D">
              <w:rPr>
                <w:rFonts w:ascii="Book Antiqua" w:hAnsi="Book Antiqua" w:cs="Segoe UI"/>
                <w:lang w:val="es-ES"/>
              </w:rPr>
              <w:t> </w:t>
            </w:r>
          </w:p>
          <w:tbl>
            <w:tblPr>
              <w:tblW w:w="7581"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0"/>
              <w:gridCol w:w="1395"/>
              <w:gridCol w:w="1395"/>
              <w:gridCol w:w="1395"/>
              <w:gridCol w:w="1416"/>
            </w:tblGrid>
            <w:tr w:rsidR="00483213" w:rsidRPr="0026334D" w14:paraId="21E9B544" w14:textId="77777777" w:rsidTr="00C360DA">
              <w:trPr>
                <w:trHeight w:val="300"/>
                <w:jc w:val="center"/>
              </w:trPr>
              <w:tc>
                <w:tcPr>
                  <w:tcW w:w="1980" w:type="dxa"/>
                  <w:tcBorders>
                    <w:top w:val="single" w:sz="6" w:space="0" w:color="BDD9E1"/>
                    <w:left w:val="single" w:sz="6" w:space="0" w:color="BDD9E1"/>
                    <w:bottom w:val="single" w:sz="6" w:space="0" w:color="BDD9E1"/>
                    <w:right w:val="nil"/>
                  </w:tcBorders>
                  <w:shd w:val="clear" w:color="auto" w:fill="A8CDD7"/>
                  <w:hideMark/>
                </w:tcPr>
                <w:p w14:paraId="433249AB"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b/>
                      <w:bCs/>
                      <w:color w:val="FFFFFF"/>
                    </w:rPr>
                    <w:t>Distrito</w:t>
                  </w:r>
                  <w:r w:rsidRPr="0026334D">
                    <w:rPr>
                      <w:rFonts w:ascii="Book Antiqua" w:hAnsi="Book Antiqua"/>
                      <w:lang w:val="es-ES"/>
                    </w:rPr>
                    <w:t> </w:t>
                  </w:r>
                </w:p>
              </w:tc>
              <w:tc>
                <w:tcPr>
                  <w:tcW w:w="2790" w:type="dxa"/>
                  <w:gridSpan w:val="2"/>
                  <w:tcBorders>
                    <w:top w:val="single" w:sz="6" w:space="0" w:color="BDD9E1"/>
                    <w:left w:val="nil"/>
                    <w:bottom w:val="single" w:sz="6" w:space="0" w:color="BDD9E1"/>
                    <w:right w:val="nil"/>
                  </w:tcBorders>
                  <w:shd w:val="clear" w:color="auto" w:fill="A8CDD7"/>
                  <w:hideMark/>
                </w:tcPr>
                <w:p w14:paraId="7B40FE95"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b/>
                      <w:bCs/>
                      <w:color w:val="FFFFFF"/>
                    </w:rPr>
                    <w:t>Población</w:t>
                  </w:r>
                  <w:r w:rsidRPr="0026334D">
                    <w:rPr>
                      <w:rFonts w:ascii="Book Antiqua" w:hAnsi="Book Antiqua"/>
                      <w:lang w:val="es-ES"/>
                    </w:rPr>
                    <w:t> </w:t>
                  </w:r>
                </w:p>
              </w:tc>
              <w:tc>
                <w:tcPr>
                  <w:tcW w:w="1395" w:type="dxa"/>
                  <w:tcBorders>
                    <w:top w:val="single" w:sz="6" w:space="0" w:color="BDD9E1"/>
                    <w:left w:val="nil"/>
                    <w:bottom w:val="single" w:sz="6" w:space="0" w:color="BDD9E1"/>
                    <w:right w:val="nil"/>
                  </w:tcBorders>
                  <w:shd w:val="clear" w:color="auto" w:fill="A8CDD7"/>
                  <w:hideMark/>
                </w:tcPr>
                <w:p w14:paraId="077395B0"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b/>
                      <w:bCs/>
                      <w:color w:val="FFFFFF"/>
                    </w:rPr>
                    <w:t>km2</w:t>
                  </w:r>
                  <w:r w:rsidRPr="0026334D">
                    <w:rPr>
                      <w:rFonts w:ascii="Book Antiqua" w:hAnsi="Book Antiqua"/>
                      <w:lang w:val="es-ES"/>
                    </w:rPr>
                    <w:t> </w:t>
                  </w:r>
                </w:p>
              </w:tc>
              <w:tc>
                <w:tcPr>
                  <w:tcW w:w="1416" w:type="dxa"/>
                  <w:tcBorders>
                    <w:top w:val="single" w:sz="6" w:space="0" w:color="BDD9E1"/>
                    <w:left w:val="nil"/>
                    <w:bottom w:val="single" w:sz="6" w:space="0" w:color="BDD9E1"/>
                    <w:right w:val="single" w:sz="6" w:space="0" w:color="BDD9E1"/>
                  </w:tcBorders>
                  <w:shd w:val="clear" w:color="auto" w:fill="A8CDD7"/>
                  <w:hideMark/>
                </w:tcPr>
                <w:p w14:paraId="784248A4"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b/>
                      <w:bCs/>
                      <w:color w:val="FFFFFF"/>
                    </w:rPr>
                    <w:t>Densidad poblacional</w:t>
                  </w:r>
                  <w:r w:rsidRPr="0026334D">
                    <w:rPr>
                      <w:rFonts w:ascii="Book Antiqua" w:hAnsi="Book Antiqua"/>
                      <w:lang w:val="es-ES"/>
                    </w:rPr>
                    <w:t> </w:t>
                  </w:r>
                </w:p>
              </w:tc>
            </w:tr>
            <w:tr w:rsidR="00483213" w:rsidRPr="0026334D" w14:paraId="7F139156"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1DDBA495"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0E45A86C"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color w:val="000000"/>
                    </w:rPr>
                    <w:t>Absoluta</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215AE4DE"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color w:val="000000"/>
                    </w:rPr>
                    <w:t>Relativo</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370AE3E1"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lang w:val="es-ES"/>
                    </w:rPr>
                    <w:t> </w:t>
                  </w:r>
                </w:p>
              </w:tc>
              <w:tc>
                <w:tcPr>
                  <w:tcW w:w="1416" w:type="dxa"/>
                  <w:tcBorders>
                    <w:top w:val="nil"/>
                    <w:left w:val="nil"/>
                    <w:bottom w:val="single" w:sz="6" w:space="0" w:color="BDD9E1"/>
                    <w:right w:val="single" w:sz="6" w:space="0" w:color="BDD9E1"/>
                  </w:tcBorders>
                  <w:shd w:val="clear" w:color="auto" w:fill="E9F2F5"/>
                  <w:hideMark/>
                </w:tcPr>
                <w:p w14:paraId="37D4F04D" w14:textId="77777777" w:rsidR="00483213" w:rsidRPr="0026334D" w:rsidRDefault="00483213" w:rsidP="00483213">
                  <w:pPr>
                    <w:jc w:val="center"/>
                    <w:textAlignment w:val="baseline"/>
                    <w:rPr>
                      <w:rFonts w:ascii="Book Antiqua" w:hAnsi="Book Antiqua"/>
                      <w:lang w:val="es-ES"/>
                    </w:rPr>
                  </w:pPr>
                  <w:r w:rsidRPr="0026334D">
                    <w:rPr>
                      <w:rFonts w:ascii="Book Antiqua" w:hAnsi="Book Antiqua"/>
                      <w:lang w:val="es-ES"/>
                    </w:rPr>
                    <w:t> </w:t>
                  </w:r>
                </w:p>
              </w:tc>
            </w:tr>
            <w:tr w:rsidR="00483213" w:rsidRPr="0026334D" w14:paraId="30D989D5"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auto"/>
                  <w:hideMark/>
                </w:tcPr>
                <w:p w14:paraId="2CBB8881"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Buenos Aires</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auto"/>
                  <w:hideMark/>
                </w:tcPr>
                <w:p w14:paraId="317084DF" w14:textId="467AD3F8" w:rsidR="00483213" w:rsidRPr="0026334D" w:rsidRDefault="00483213" w:rsidP="00483213">
                  <w:pPr>
                    <w:jc w:val="center"/>
                    <w:textAlignment w:val="baseline"/>
                    <w:rPr>
                      <w:rFonts w:ascii="Book Antiqua" w:hAnsi="Book Antiqua"/>
                      <w:lang w:val="es-ES"/>
                    </w:rPr>
                  </w:pPr>
                  <w:r w:rsidRPr="0026334D">
                    <w:rPr>
                      <w:rFonts w:ascii="Book Antiqua" w:hAnsi="Book Antiqua"/>
                    </w:rPr>
                    <w:t>21063</w:t>
                  </w:r>
                </w:p>
              </w:tc>
              <w:tc>
                <w:tcPr>
                  <w:tcW w:w="1395" w:type="dxa"/>
                  <w:tcBorders>
                    <w:top w:val="nil"/>
                    <w:left w:val="nil"/>
                    <w:bottom w:val="single" w:sz="6" w:space="0" w:color="BDD9E1"/>
                    <w:right w:val="nil"/>
                  </w:tcBorders>
                  <w:shd w:val="clear" w:color="auto" w:fill="auto"/>
                  <w:hideMark/>
                </w:tcPr>
                <w:p w14:paraId="44A627D8" w14:textId="7122A622" w:rsidR="00483213" w:rsidRPr="0026334D" w:rsidRDefault="00483213" w:rsidP="00483213">
                  <w:pPr>
                    <w:jc w:val="center"/>
                    <w:textAlignment w:val="baseline"/>
                    <w:rPr>
                      <w:rFonts w:ascii="Book Antiqua" w:hAnsi="Book Antiqua"/>
                      <w:lang w:val="es-ES"/>
                    </w:rPr>
                  </w:pPr>
                  <w:r w:rsidRPr="0026334D">
                    <w:rPr>
                      <w:rFonts w:ascii="Book Antiqua" w:hAnsi="Book Antiqua"/>
                    </w:rPr>
                    <w:t>47%</w:t>
                  </w:r>
                </w:p>
              </w:tc>
              <w:tc>
                <w:tcPr>
                  <w:tcW w:w="1395" w:type="dxa"/>
                  <w:tcBorders>
                    <w:top w:val="nil"/>
                    <w:left w:val="nil"/>
                    <w:bottom w:val="single" w:sz="6" w:space="0" w:color="BDD9E1"/>
                    <w:right w:val="nil"/>
                  </w:tcBorders>
                  <w:shd w:val="clear" w:color="auto" w:fill="auto"/>
                  <w:hideMark/>
                </w:tcPr>
                <w:p w14:paraId="3553523A" w14:textId="594C6CC6" w:rsidR="00483213" w:rsidRPr="0026334D" w:rsidRDefault="00483213" w:rsidP="00483213">
                  <w:pPr>
                    <w:jc w:val="center"/>
                    <w:textAlignment w:val="baseline"/>
                    <w:rPr>
                      <w:rFonts w:ascii="Book Antiqua" w:hAnsi="Book Antiqua"/>
                      <w:lang w:val="es-ES"/>
                    </w:rPr>
                  </w:pPr>
                  <w:r w:rsidRPr="0026334D">
                    <w:rPr>
                      <w:rFonts w:ascii="Book Antiqua" w:hAnsi="Book Antiqua"/>
                    </w:rPr>
                    <w:t>553</w:t>
                  </w:r>
                </w:p>
              </w:tc>
              <w:tc>
                <w:tcPr>
                  <w:tcW w:w="1416" w:type="dxa"/>
                  <w:tcBorders>
                    <w:top w:val="nil"/>
                    <w:left w:val="nil"/>
                    <w:bottom w:val="single" w:sz="6" w:space="0" w:color="BDD9E1"/>
                    <w:right w:val="single" w:sz="6" w:space="0" w:color="BDD9E1"/>
                  </w:tcBorders>
                  <w:shd w:val="clear" w:color="auto" w:fill="auto"/>
                  <w:hideMark/>
                </w:tcPr>
                <w:p w14:paraId="58863CDB" w14:textId="24A20D7C" w:rsidR="00483213" w:rsidRPr="0026334D" w:rsidRDefault="00483213" w:rsidP="00483213">
                  <w:pPr>
                    <w:jc w:val="center"/>
                    <w:textAlignment w:val="baseline"/>
                    <w:rPr>
                      <w:rFonts w:ascii="Book Antiqua" w:hAnsi="Book Antiqua"/>
                      <w:lang w:val="es-ES"/>
                    </w:rPr>
                  </w:pPr>
                  <w:r w:rsidRPr="0026334D">
                    <w:rPr>
                      <w:rFonts w:ascii="Book Antiqua" w:hAnsi="Book Antiqua"/>
                    </w:rPr>
                    <w:t>38</w:t>
                  </w:r>
                </w:p>
              </w:tc>
            </w:tr>
            <w:tr w:rsidR="00483213" w:rsidRPr="0026334D" w14:paraId="38013734"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248975EA"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Volcán</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487D5B10" w14:textId="63F5BCAC" w:rsidR="00483213" w:rsidRPr="0026334D" w:rsidRDefault="00483213" w:rsidP="00483213">
                  <w:pPr>
                    <w:jc w:val="center"/>
                    <w:textAlignment w:val="baseline"/>
                    <w:rPr>
                      <w:rFonts w:ascii="Book Antiqua" w:hAnsi="Book Antiqua"/>
                      <w:lang w:val="es-ES"/>
                    </w:rPr>
                  </w:pPr>
                  <w:r w:rsidRPr="0026334D">
                    <w:rPr>
                      <w:rFonts w:ascii="Book Antiqua" w:hAnsi="Book Antiqua"/>
                    </w:rPr>
                    <w:t>3815</w:t>
                  </w:r>
                </w:p>
              </w:tc>
              <w:tc>
                <w:tcPr>
                  <w:tcW w:w="1395" w:type="dxa"/>
                  <w:tcBorders>
                    <w:top w:val="nil"/>
                    <w:left w:val="nil"/>
                    <w:bottom w:val="single" w:sz="6" w:space="0" w:color="BDD9E1"/>
                    <w:right w:val="nil"/>
                  </w:tcBorders>
                  <w:shd w:val="clear" w:color="auto" w:fill="E9F2F5"/>
                  <w:hideMark/>
                </w:tcPr>
                <w:p w14:paraId="0C1B527A" w14:textId="6553FD08" w:rsidR="00483213" w:rsidRPr="0026334D" w:rsidRDefault="00483213" w:rsidP="00483213">
                  <w:pPr>
                    <w:jc w:val="center"/>
                    <w:textAlignment w:val="baseline"/>
                    <w:rPr>
                      <w:rFonts w:ascii="Book Antiqua" w:hAnsi="Book Antiqua"/>
                      <w:lang w:val="es-ES"/>
                    </w:rPr>
                  </w:pPr>
                  <w:r w:rsidRPr="0026334D">
                    <w:rPr>
                      <w:rFonts w:ascii="Book Antiqua" w:hAnsi="Book Antiqua"/>
                    </w:rPr>
                    <w:t>8%</w:t>
                  </w:r>
                </w:p>
              </w:tc>
              <w:tc>
                <w:tcPr>
                  <w:tcW w:w="1395" w:type="dxa"/>
                  <w:tcBorders>
                    <w:top w:val="nil"/>
                    <w:left w:val="nil"/>
                    <w:bottom w:val="single" w:sz="6" w:space="0" w:color="BDD9E1"/>
                    <w:right w:val="nil"/>
                  </w:tcBorders>
                  <w:shd w:val="clear" w:color="auto" w:fill="E9F2F5"/>
                  <w:hideMark/>
                </w:tcPr>
                <w:p w14:paraId="0F37C7BF" w14:textId="621F00FC" w:rsidR="00483213" w:rsidRPr="0026334D" w:rsidRDefault="00483213" w:rsidP="00483213">
                  <w:pPr>
                    <w:jc w:val="center"/>
                    <w:textAlignment w:val="baseline"/>
                    <w:rPr>
                      <w:rFonts w:ascii="Book Antiqua" w:hAnsi="Book Antiqua"/>
                      <w:lang w:val="es-ES"/>
                    </w:rPr>
                  </w:pPr>
                  <w:r w:rsidRPr="0026334D">
                    <w:rPr>
                      <w:rFonts w:ascii="Book Antiqua" w:hAnsi="Book Antiqua"/>
                    </w:rPr>
                    <w:t>189</w:t>
                  </w:r>
                </w:p>
              </w:tc>
              <w:tc>
                <w:tcPr>
                  <w:tcW w:w="1416" w:type="dxa"/>
                  <w:tcBorders>
                    <w:top w:val="nil"/>
                    <w:left w:val="nil"/>
                    <w:bottom w:val="single" w:sz="6" w:space="0" w:color="BDD9E1"/>
                    <w:right w:val="single" w:sz="6" w:space="0" w:color="BDD9E1"/>
                  </w:tcBorders>
                  <w:shd w:val="clear" w:color="auto" w:fill="E9F2F5"/>
                  <w:hideMark/>
                </w:tcPr>
                <w:p w14:paraId="69F6B16B" w14:textId="77EC16CD" w:rsidR="00483213" w:rsidRPr="0026334D" w:rsidRDefault="00483213" w:rsidP="00483213">
                  <w:pPr>
                    <w:jc w:val="center"/>
                    <w:textAlignment w:val="baseline"/>
                    <w:rPr>
                      <w:rFonts w:ascii="Book Antiqua" w:hAnsi="Book Antiqua"/>
                      <w:lang w:val="es-ES"/>
                    </w:rPr>
                  </w:pPr>
                  <w:r w:rsidRPr="0026334D">
                    <w:rPr>
                      <w:rFonts w:ascii="Book Antiqua" w:hAnsi="Book Antiqua"/>
                    </w:rPr>
                    <w:t>20</w:t>
                  </w:r>
                </w:p>
              </w:tc>
            </w:tr>
            <w:tr w:rsidR="00483213" w:rsidRPr="0026334D" w14:paraId="005DAEDB"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auto"/>
                  <w:hideMark/>
                </w:tcPr>
                <w:p w14:paraId="21AF9DDC"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Potrero Grande</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auto"/>
                  <w:hideMark/>
                </w:tcPr>
                <w:p w14:paraId="6947BDD6" w14:textId="5A759EA9" w:rsidR="00483213" w:rsidRPr="0026334D" w:rsidRDefault="00483213" w:rsidP="00483213">
                  <w:pPr>
                    <w:jc w:val="center"/>
                    <w:textAlignment w:val="baseline"/>
                    <w:rPr>
                      <w:rFonts w:ascii="Book Antiqua" w:hAnsi="Book Antiqua"/>
                      <w:lang w:val="es-ES"/>
                    </w:rPr>
                  </w:pPr>
                  <w:r w:rsidRPr="0026334D">
                    <w:rPr>
                      <w:rFonts w:ascii="Book Antiqua" w:hAnsi="Book Antiqua"/>
                    </w:rPr>
                    <w:t>5956</w:t>
                  </w:r>
                </w:p>
              </w:tc>
              <w:tc>
                <w:tcPr>
                  <w:tcW w:w="1395" w:type="dxa"/>
                  <w:tcBorders>
                    <w:top w:val="nil"/>
                    <w:left w:val="nil"/>
                    <w:bottom w:val="single" w:sz="6" w:space="0" w:color="BDD9E1"/>
                    <w:right w:val="nil"/>
                  </w:tcBorders>
                  <w:shd w:val="clear" w:color="auto" w:fill="auto"/>
                  <w:hideMark/>
                </w:tcPr>
                <w:p w14:paraId="004AAE70" w14:textId="6D548E70" w:rsidR="00483213" w:rsidRPr="0026334D" w:rsidRDefault="00483213" w:rsidP="00483213">
                  <w:pPr>
                    <w:jc w:val="center"/>
                    <w:textAlignment w:val="baseline"/>
                    <w:rPr>
                      <w:rFonts w:ascii="Book Antiqua" w:hAnsi="Book Antiqua"/>
                      <w:lang w:val="es-ES"/>
                    </w:rPr>
                  </w:pPr>
                  <w:r w:rsidRPr="0026334D">
                    <w:rPr>
                      <w:rFonts w:ascii="Book Antiqua" w:hAnsi="Book Antiqua"/>
                    </w:rPr>
                    <w:t>13%</w:t>
                  </w:r>
                </w:p>
              </w:tc>
              <w:tc>
                <w:tcPr>
                  <w:tcW w:w="1395" w:type="dxa"/>
                  <w:tcBorders>
                    <w:top w:val="nil"/>
                    <w:left w:val="nil"/>
                    <w:bottom w:val="single" w:sz="6" w:space="0" w:color="BDD9E1"/>
                    <w:right w:val="nil"/>
                  </w:tcBorders>
                  <w:shd w:val="clear" w:color="auto" w:fill="auto"/>
                  <w:hideMark/>
                </w:tcPr>
                <w:p w14:paraId="4C129D2F" w14:textId="5FE93EBE" w:rsidR="00483213" w:rsidRPr="0026334D" w:rsidRDefault="00483213" w:rsidP="00483213">
                  <w:pPr>
                    <w:jc w:val="center"/>
                    <w:textAlignment w:val="baseline"/>
                    <w:rPr>
                      <w:rFonts w:ascii="Book Antiqua" w:hAnsi="Book Antiqua"/>
                      <w:lang w:val="es-ES"/>
                    </w:rPr>
                  </w:pPr>
                  <w:r w:rsidRPr="0026334D">
                    <w:rPr>
                      <w:rFonts w:ascii="Book Antiqua" w:hAnsi="Book Antiqua"/>
                    </w:rPr>
                    <w:t>627</w:t>
                  </w:r>
                </w:p>
              </w:tc>
              <w:tc>
                <w:tcPr>
                  <w:tcW w:w="1416" w:type="dxa"/>
                  <w:tcBorders>
                    <w:top w:val="nil"/>
                    <w:left w:val="nil"/>
                    <w:bottom w:val="single" w:sz="6" w:space="0" w:color="BDD9E1"/>
                    <w:right w:val="single" w:sz="6" w:space="0" w:color="BDD9E1"/>
                  </w:tcBorders>
                  <w:shd w:val="clear" w:color="auto" w:fill="auto"/>
                  <w:hideMark/>
                </w:tcPr>
                <w:p w14:paraId="0124EB26" w14:textId="37339EA0" w:rsidR="00483213" w:rsidRPr="0026334D" w:rsidRDefault="00483213" w:rsidP="00483213">
                  <w:pPr>
                    <w:jc w:val="center"/>
                    <w:textAlignment w:val="baseline"/>
                    <w:rPr>
                      <w:rFonts w:ascii="Book Antiqua" w:hAnsi="Book Antiqua"/>
                      <w:lang w:val="es-ES"/>
                    </w:rPr>
                  </w:pPr>
                  <w:r w:rsidRPr="0026334D">
                    <w:rPr>
                      <w:rFonts w:ascii="Book Antiqua" w:hAnsi="Book Antiqua"/>
                    </w:rPr>
                    <w:t>9</w:t>
                  </w:r>
                </w:p>
              </w:tc>
            </w:tr>
            <w:tr w:rsidR="00483213" w:rsidRPr="0026334D" w14:paraId="024F47FD"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2509B4D2"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Boruca</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006A902E" w14:textId="1218FA22" w:rsidR="00483213" w:rsidRPr="0026334D" w:rsidRDefault="00483213" w:rsidP="00483213">
                  <w:pPr>
                    <w:jc w:val="center"/>
                    <w:textAlignment w:val="baseline"/>
                    <w:rPr>
                      <w:rFonts w:ascii="Book Antiqua" w:hAnsi="Book Antiqua"/>
                      <w:lang w:val="es-ES"/>
                    </w:rPr>
                  </w:pPr>
                  <w:r w:rsidRPr="0026334D">
                    <w:rPr>
                      <w:rFonts w:ascii="Book Antiqua" w:hAnsi="Book Antiqua"/>
                    </w:rPr>
                    <w:t>3074</w:t>
                  </w:r>
                </w:p>
              </w:tc>
              <w:tc>
                <w:tcPr>
                  <w:tcW w:w="1395" w:type="dxa"/>
                  <w:tcBorders>
                    <w:top w:val="nil"/>
                    <w:left w:val="nil"/>
                    <w:bottom w:val="single" w:sz="6" w:space="0" w:color="BDD9E1"/>
                    <w:right w:val="nil"/>
                  </w:tcBorders>
                  <w:shd w:val="clear" w:color="auto" w:fill="E9F2F5"/>
                  <w:hideMark/>
                </w:tcPr>
                <w:p w14:paraId="1329DF0C" w14:textId="6340AE89" w:rsidR="00483213" w:rsidRPr="0026334D" w:rsidRDefault="00483213" w:rsidP="00483213">
                  <w:pPr>
                    <w:jc w:val="center"/>
                    <w:textAlignment w:val="baseline"/>
                    <w:rPr>
                      <w:rFonts w:ascii="Book Antiqua" w:hAnsi="Book Antiqua"/>
                      <w:lang w:val="es-ES"/>
                    </w:rPr>
                  </w:pPr>
                  <w:r w:rsidRPr="0026334D">
                    <w:rPr>
                      <w:rFonts w:ascii="Book Antiqua" w:hAnsi="Book Antiqua"/>
                    </w:rPr>
                    <w:t>7%</w:t>
                  </w:r>
                </w:p>
              </w:tc>
              <w:tc>
                <w:tcPr>
                  <w:tcW w:w="1395" w:type="dxa"/>
                  <w:tcBorders>
                    <w:top w:val="nil"/>
                    <w:left w:val="nil"/>
                    <w:bottom w:val="single" w:sz="6" w:space="0" w:color="BDD9E1"/>
                    <w:right w:val="nil"/>
                  </w:tcBorders>
                  <w:shd w:val="clear" w:color="auto" w:fill="E9F2F5"/>
                  <w:hideMark/>
                </w:tcPr>
                <w:p w14:paraId="485E9AE3" w14:textId="4374A2D9" w:rsidR="00483213" w:rsidRPr="0026334D" w:rsidRDefault="00483213" w:rsidP="00483213">
                  <w:pPr>
                    <w:jc w:val="center"/>
                    <w:textAlignment w:val="baseline"/>
                    <w:rPr>
                      <w:rFonts w:ascii="Book Antiqua" w:hAnsi="Book Antiqua"/>
                      <w:lang w:val="es-ES"/>
                    </w:rPr>
                  </w:pPr>
                  <w:r w:rsidRPr="0026334D">
                    <w:rPr>
                      <w:rFonts w:ascii="Book Antiqua" w:hAnsi="Book Antiqua"/>
                    </w:rPr>
                    <w:t>138</w:t>
                  </w:r>
                </w:p>
              </w:tc>
              <w:tc>
                <w:tcPr>
                  <w:tcW w:w="1416" w:type="dxa"/>
                  <w:tcBorders>
                    <w:top w:val="nil"/>
                    <w:left w:val="nil"/>
                    <w:bottom w:val="single" w:sz="6" w:space="0" w:color="BDD9E1"/>
                    <w:right w:val="single" w:sz="6" w:space="0" w:color="BDD9E1"/>
                  </w:tcBorders>
                  <w:shd w:val="clear" w:color="auto" w:fill="E9F2F5"/>
                  <w:hideMark/>
                </w:tcPr>
                <w:p w14:paraId="7068DF66" w14:textId="5259262F" w:rsidR="00483213" w:rsidRPr="0026334D" w:rsidRDefault="00483213" w:rsidP="00483213">
                  <w:pPr>
                    <w:jc w:val="center"/>
                    <w:textAlignment w:val="baseline"/>
                    <w:rPr>
                      <w:rFonts w:ascii="Book Antiqua" w:hAnsi="Book Antiqua"/>
                      <w:lang w:val="es-ES"/>
                    </w:rPr>
                  </w:pPr>
                  <w:r w:rsidRPr="0026334D">
                    <w:rPr>
                      <w:rFonts w:ascii="Book Antiqua" w:hAnsi="Book Antiqua"/>
                    </w:rPr>
                    <w:t>22</w:t>
                  </w:r>
                </w:p>
              </w:tc>
            </w:tr>
            <w:tr w:rsidR="00483213" w:rsidRPr="0026334D" w14:paraId="278305F3"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auto"/>
                  <w:hideMark/>
                </w:tcPr>
                <w:p w14:paraId="3689792C"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Pilas</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auto"/>
                  <w:hideMark/>
                </w:tcPr>
                <w:p w14:paraId="52FA52AB" w14:textId="6C9839F1" w:rsidR="00483213" w:rsidRPr="0026334D" w:rsidRDefault="00483213" w:rsidP="00483213">
                  <w:pPr>
                    <w:jc w:val="center"/>
                    <w:textAlignment w:val="baseline"/>
                    <w:rPr>
                      <w:rFonts w:ascii="Book Antiqua" w:hAnsi="Book Antiqua"/>
                      <w:lang w:val="es-ES"/>
                    </w:rPr>
                  </w:pPr>
                  <w:r w:rsidRPr="0026334D">
                    <w:rPr>
                      <w:rFonts w:ascii="Book Antiqua" w:hAnsi="Book Antiqua"/>
                    </w:rPr>
                    <w:t>1659</w:t>
                  </w:r>
                </w:p>
              </w:tc>
              <w:tc>
                <w:tcPr>
                  <w:tcW w:w="1395" w:type="dxa"/>
                  <w:tcBorders>
                    <w:top w:val="nil"/>
                    <w:left w:val="nil"/>
                    <w:bottom w:val="single" w:sz="6" w:space="0" w:color="BDD9E1"/>
                    <w:right w:val="nil"/>
                  </w:tcBorders>
                  <w:shd w:val="clear" w:color="auto" w:fill="auto"/>
                  <w:hideMark/>
                </w:tcPr>
                <w:p w14:paraId="6842581D" w14:textId="26F3CDF6" w:rsidR="00483213" w:rsidRPr="0026334D" w:rsidRDefault="00483213" w:rsidP="00483213">
                  <w:pPr>
                    <w:ind w:left="-435" w:firstLine="420"/>
                    <w:jc w:val="center"/>
                    <w:textAlignment w:val="baseline"/>
                    <w:rPr>
                      <w:rFonts w:ascii="Book Antiqua" w:hAnsi="Book Antiqua"/>
                      <w:lang w:val="es-ES"/>
                    </w:rPr>
                  </w:pPr>
                  <w:r w:rsidRPr="0026334D">
                    <w:rPr>
                      <w:rFonts w:ascii="Book Antiqua" w:hAnsi="Book Antiqua"/>
                    </w:rPr>
                    <w:t>4%</w:t>
                  </w:r>
                </w:p>
              </w:tc>
              <w:tc>
                <w:tcPr>
                  <w:tcW w:w="1395" w:type="dxa"/>
                  <w:tcBorders>
                    <w:top w:val="nil"/>
                    <w:left w:val="nil"/>
                    <w:bottom w:val="single" w:sz="6" w:space="0" w:color="BDD9E1"/>
                    <w:right w:val="nil"/>
                  </w:tcBorders>
                  <w:shd w:val="clear" w:color="auto" w:fill="auto"/>
                  <w:hideMark/>
                </w:tcPr>
                <w:p w14:paraId="543B4340" w14:textId="72311022" w:rsidR="00483213" w:rsidRPr="0026334D" w:rsidRDefault="00483213" w:rsidP="00483213">
                  <w:pPr>
                    <w:jc w:val="center"/>
                    <w:textAlignment w:val="baseline"/>
                    <w:rPr>
                      <w:rFonts w:ascii="Book Antiqua" w:hAnsi="Book Antiqua"/>
                      <w:lang w:val="es-ES"/>
                    </w:rPr>
                  </w:pPr>
                  <w:r w:rsidRPr="0026334D">
                    <w:rPr>
                      <w:rFonts w:ascii="Book Antiqua" w:hAnsi="Book Antiqua"/>
                    </w:rPr>
                    <w:t>111</w:t>
                  </w:r>
                </w:p>
              </w:tc>
              <w:tc>
                <w:tcPr>
                  <w:tcW w:w="1416" w:type="dxa"/>
                  <w:tcBorders>
                    <w:top w:val="nil"/>
                    <w:left w:val="nil"/>
                    <w:bottom w:val="single" w:sz="6" w:space="0" w:color="BDD9E1"/>
                    <w:right w:val="single" w:sz="6" w:space="0" w:color="BDD9E1"/>
                  </w:tcBorders>
                  <w:shd w:val="clear" w:color="auto" w:fill="auto"/>
                  <w:hideMark/>
                </w:tcPr>
                <w:p w14:paraId="008FCB9D" w14:textId="411AAC8B" w:rsidR="00483213" w:rsidRPr="0026334D" w:rsidRDefault="00483213" w:rsidP="00483213">
                  <w:pPr>
                    <w:jc w:val="center"/>
                    <w:textAlignment w:val="baseline"/>
                    <w:rPr>
                      <w:rFonts w:ascii="Book Antiqua" w:hAnsi="Book Antiqua"/>
                      <w:lang w:val="es-ES"/>
                    </w:rPr>
                  </w:pPr>
                  <w:r w:rsidRPr="0026334D">
                    <w:rPr>
                      <w:rFonts w:ascii="Book Antiqua" w:hAnsi="Book Antiqua"/>
                    </w:rPr>
                    <w:t>15</w:t>
                  </w:r>
                </w:p>
              </w:tc>
            </w:tr>
            <w:tr w:rsidR="00483213" w:rsidRPr="0026334D" w14:paraId="01F2BAED"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688812CB"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Colinas</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4745E115" w14:textId="5F44EA47" w:rsidR="00483213" w:rsidRPr="0026334D" w:rsidRDefault="00483213" w:rsidP="00646DA7">
                  <w:pPr>
                    <w:jc w:val="center"/>
                    <w:textAlignment w:val="baseline"/>
                    <w:rPr>
                      <w:rFonts w:ascii="Book Antiqua" w:hAnsi="Book Antiqua"/>
                      <w:lang w:val="es-ES"/>
                    </w:rPr>
                  </w:pPr>
                  <w:r w:rsidRPr="0026334D">
                    <w:rPr>
                      <w:rFonts w:ascii="Book Antiqua" w:hAnsi="Book Antiqua"/>
                    </w:rPr>
                    <w:t>1371</w:t>
                  </w:r>
                </w:p>
              </w:tc>
              <w:tc>
                <w:tcPr>
                  <w:tcW w:w="1395" w:type="dxa"/>
                  <w:tcBorders>
                    <w:top w:val="nil"/>
                    <w:left w:val="nil"/>
                    <w:bottom w:val="single" w:sz="6" w:space="0" w:color="BDD9E1"/>
                    <w:right w:val="nil"/>
                  </w:tcBorders>
                  <w:shd w:val="clear" w:color="auto" w:fill="E9F2F5"/>
                  <w:hideMark/>
                </w:tcPr>
                <w:p w14:paraId="5ED8B101" w14:textId="71DC7E6E" w:rsidR="00483213" w:rsidRPr="0026334D" w:rsidRDefault="00483213" w:rsidP="00646DA7">
                  <w:pPr>
                    <w:jc w:val="center"/>
                    <w:textAlignment w:val="baseline"/>
                    <w:rPr>
                      <w:rFonts w:ascii="Book Antiqua" w:hAnsi="Book Antiqua"/>
                      <w:lang w:val="es-ES"/>
                    </w:rPr>
                  </w:pPr>
                  <w:r w:rsidRPr="0026334D">
                    <w:rPr>
                      <w:rFonts w:ascii="Book Antiqua" w:hAnsi="Book Antiqua"/>
                    </w:rPr>
                    <w:t>3%</w:t>
                  </w:r>
                </w:p>
              </w:tc>
              <w:tc>
                <w:tcPr>
                  <w:tcW w:w="1395" w:type="dxa"/>
                  <w:tcBorders>
                    <w:top w:val="nil"/>
                    <w:left w:val="nil"/>
                    <w:bottom w:val="single" w:sz="6" w:space="0" w:color="BDD9E1"/>
                    <w:right w:val="nil"/>
                  </w:tcBorders>
                  <w:shd w:val="clear" w:color="auto" w:fill="E9F2F5"/>
                  <w:hideMark/>
                </w:tcPr>
                <w:p w14:paraId="3A0B4D0E" w14:textId="32EB3D98" w:rsidR="00483213" w:rsidRPr="0026334D" w:rsidRDefault="00483213" w:rsidP="00646DA7">
                  <w:pPr>
                    <w:jc w:val="center"/>
                    <w:textAlignment w:val="baseline"/>
                    <w:rPr>
                      <w:rFonts w:ascii="Book Antiqua" w:hAnsi="Book Antiqua"/>
                      <w:lang w:val="es-ES"/>
                    </w:rPr>
                  </w:pPr>
                  <w:r w:rsidRPr="0026334D">
                    <w:rPr>
                      <w:rFonts w:ascii="Book Antiqua" w:hAnsi="Book Antiqua"/>
                    </w:rPr>
                    <w:t>122</w:t>
                  </w:r>
                </w:p>
              </w:tc>
              <w:tc>
                <w:tcPr>
                  <w:tcW w:w="1416" w:type="dxa"/>
                  <w:tcBorders>
                    <w:top w:val="nil"/>
                    <w:left w:val="nil"/>
                    <w:bottom w:val="single" w:sz="6" w:space="0" w:color="BDD9E1"/>
                    <w:right w:val="single" w:sz="6" w:space="0" w:color="BDD9E1"/>
                  </w:tcBorders>
                  <w:shd w:val="clear" w:color="auto" w:fill="E9F2F5"/>
                  <w:hideMark/>
                </w:tcPr>
                <w:p w14:paraId="5E97D5D2" w14:textId="375A37AC" w:rsidR="00483213" w:rsidRPr="0026334D" w:rsidRDefault="00483213" w:rsidP="00646DA7">
                  <w:pPr>
                    <w:jc w:val="center"/>
                    <w:textAlignment w:val="baseline"/>
                    <w:rPr>
                      <w:rFonts w:ascii="Book Antiqua" w:hAnsi="Book Antiqua"/>
                      <w:lang w:val="es-ES"/>
                    </w:rPr>
                  </w:pPr>
                  <w:r w:rsidRPr="0026334D">
                    <w:rPr>
                      <w:rFonts w:ascii="Book Antiqua" w:hAnsi="Book Antiqua"/>
                    </w:rPr>
                    <w:t>11</w:t>
                  </w:r>
                </w:p>
              </w:tc>
            </w:tr>
            <w:tr w:rsidR="00483213" w:rsidRPr="0026334D" w14:paraId="5F28ABC8"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auto"/>
                  <w:hideMark/>
                </w:tcPr>
                <w:p w14:paraId="57F9BD36"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Chánguena</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auto"/>
                  <w:hideMark/>
                </w:tcPr>
                <w:p w14:paraId="22DC936B" w14:textId="05A6BEF9" w:rsidR="00483213" w:rsidRPr="0026334D" w:rsidRDefault="00483213" w:rsidP="00646DA7">
                  <w:pPr>
                    <w:jc w:val="center"/>
                    <w:textAlignment w:val="baseline"/>
                    <w:rPr>
                      <w:rFonts w:ascii="Book Antiqua" w:hAnsi="Book Antiqua"/>
                      <w:lang w:val="es-ES"/>
                    </w:rPr>
                  </w:pPr>
                  <w:r w:rsidRPr="0026334D">
                    <w:rPr>
                      <w:rFonts w:ascii="Book Antiqua" w:hAnsi="Book Antiqua"/>
                    </w:rPr>
                    <w:t>2631</w:t>
                  </w:r>
                </w:p>
              </w:tc>
              <w:tc>
                <w:tcPr>
                  <w:tcW w:w="1395" w:type="dxa"/>
                  <w:tcBorders>
                    <w:top w:val="nil"/>
                    <w:left w:val="nil"/>
                    <w:bottom w:val="single" w:sz="6" w:space="0" w:color="BDD9E1"/>
                    <w:right w:val="nil"/>
                  </w:tcBorders>
                  <w:shd w:val="clear" w:color="auto" w:fill="auto"/>
                  <w:hideMark/>
                </w:tcPr>
                <w:p w14:paraId="03102F57" w14:textId="68F90642" w:rsidR="00483213" w:rsidRPr="0026334D" w:rsidRDefault="00483213" w:rsidP="00646DA7">
                  <w:pPr>
                    <w:jc w:val="center"/>
                    <w:textAlignment w:val="baseline"/>
                    <w:rPr>
                      <w:rFonts w:ascii="Book Antiqua" w:hAnsi="Book Antiqua"/>
                      <w:lang w:val="es-ES"/>
                    </w:rPr>
                  </w:pPr>
                  <w:r w:rsidRPr="0026334D">
                    <w:rPr>
                      <w:rFonts w:ascii="Book Antiqua" w:hAnsi="Book Antiqua"/>
                    </w:rPr>
                    <w:t>6%</w:t>
                  </w:r>
                </w:p>
              </w:tc>
              <w:tc>
                <w:tcPr>
                  <w:tcW w:w="1395" w:type="dxa"/>
                  <w:tcBorders>
                    <w:top w:val="nil"/>
                    <w:left w:val="nil"/>
                    <w:bottom w:val="single" w:sz="6" w:space="0" w:color="BDD9E1"/>
                    <w:right w:val="nil"/>
                  </w:tcBorders>
                  <w:shd w:val="clear" w:color="auto" w:fill="auto"/>
                  <w:hideMark/>
                </w:tcPr>
                <w:p w14:paraId="1EF4CA50" w14:textId="34720DD6" w:rsidR="00483213" w:rsidRPr="0026334D" w:rsidRDefault="00483213" w:rsidP="00646DA7">
                  <w:pPr>
                    <w:jc w:val="center"/>
                    <w:textAlignment w:val="baseline"/>
                    <w:rPr>
                      <w:rFonts w:ascii="Book Antiqua" w:hAnsi="Book Antiqua"/>
                      <w:lang w:val="es-ES"/>
                    </w:rPr>
                  </w:pPr>
                  <w:r w:rsidRPr="0026334D">
                    <w:rPr>
                      <w:rFonts w:ascii="Book Antiqua" w:hAnsi="Book Antiqua"/>
                    </w:rPr>
                    <w:t>273</w:t>
                  </w:r>
                </w:p>
              </w:tc>
              <w:tc>
                <w:tcPr>
                  <w:tcW w:w="1416" w:type="dxa"/>
                  <w:tcBorders>
                    <w:top w:val="nil"/>
                    <w:left w:val="nil"/>
                    <w:bottom w:val="single" w:sz="6" w:space="0" w:color="BDD9E1"/>
                    <w:right w:val="single" w:sz="6" w:space="0" w:color="BDD9E1"/>
                  </w:tcBorders>
                  <w:shd w:val="clear" w:color="auto" w:fill="auto"/>
                  <w:hideMark/>
                </w:tcPr>
                <w:p w14:paraId="30023143" w14:textId="1B169FE6" w:rsidR="00483213" w:rsidRPr="0026334D" w:rsidRDefault="00483213" w:rsidP="00646DA7">
                  <w:pPr>
                    <w:jc w:val="center"/>
                    <w:textAlignment w:val="baseline"/>
                    <w:rPr>
                      <w:rFonts w:ascii="Book Antiqua" w:hAnsi="Book Antiqua"/>
                      <w:lang w:val="es-ES"/>
                    </w:rPr>
                  </w:pPr>
                  <w:r w:rsidRPr="0026334D">
                    <w:rPr>
                      <w:rFonts w:ascii="Book Antiqua" w:hAnsi="Book Antiqua"/>
                    </w:rPr>
                    <w:t>10</w:t>
                  </w:r>
                </w:p>
              </w:tc>
            </w:tr>
            <w:tr w:rsidR="00483213" w:rsidRPr="0026334D" w14:paraId="1DD1AA9F"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36530CB2"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Biolley</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2B1AD7DD" w14:textId="168987E3" w:rsidR="00483213" w:rsidRPr="0026334D" w:rsidRDefault="00483213" w:rsidP="00646DA7">
                  <w:pPr>
                    <w:jc w:val="center"/>
                    <w:textAlignment w:val="baseline"/>
                    <w:rPr>
                      <w:rFonts w:ascii="Book Antiqua" w:hAnsi="Book Antiqua"/>
                      <w:lang w:val="es-ES"/>
                    </w:rPr>
                  </w:pPr>
                  <w:r w:rsidRPr="0026334D">
                    <w:rPr>
                      <w:rFonts w:ascii="Book Antiqua" w:hAnsi="Book Antiqua"/>
                    </w:rPr>
                    <w:t>2455</w:t>
                  </w:r>
                </w:p>
              </w:tc>
              <w:tc>
                <w:tcPr>
                  <w:tcW w:w="1395" w:type="dxa"/>
                  <w:tcBorders>
                    <w:top w:val="nil"/>
                    <w:left w:val="nil"/>
                    <w:bottom w:val="single" w:sz="6" w:space="0" w:color="BDD9E1"/>
                    <w:right w:val="nil"/>
                  </w:tcBorders>
                  <w:shd w:val="clear" w:color="auto" w:fill="E9F2F5"/>
                  <w:hideMark/>
                </w:tcPr>
                <w:p w14:paraId="3FD812E6" w14:textId="352ECB55" w:rsidR="00483213" w:rsidRPr="0026334D" w:rsidRDefault="00483213" w:rsidP="00646DA7">
                  <w:pPr>
                    <w:jc w:val="center"/>
                    <w:textAlignment w:val="baseline"/>
                    <w:rPr>
                      <w:rFonts w:ascii="Book Antiqua" w:hAnsi="Book Antiqua"/>
                      <w:lang w:val="es-ES"/>
                    </w:rPr>
                  </w:pPr>
                  <w:r w:rsidRPr="0026334D">
                    <w:rPr>
                      <w:rFonts w:ascii="Book Antiqua" w:hAnsi="Book Antiqua"/>
                    </w:rPr>
                    <w:t>5%</w:t>
                  </w:r>
                </w:p>
              </w:tc>
              <w:tc>
                <w:tcPr>
                  <w:tcW w:w="1395" w:type="dxa"/>
                  <w:tcBorders>
                    <w:top w:val="nil"/>
                    <w:left w:val="nil"/>
                    <w:bottom w:val="single" w:sz="6" w:space="0" w:color="BDD9E1"/>
                    <w:right w:val="nil"/>
                  </w:tcBorders>
                  <w:shd w:val="clear" w:color="auto" w:fill="E9F2F5"/>
                  <w:hideMark/>
                </w:tcPr>
                <w:p w14:paraId="5F59E4AF" w14:textId="5F3B5ABD" w:rsidR="00483213" w:rsidRPr="0026334D" w:rsidRDefault="00483213" w:rsidP="00646DA7">
                  <w:pPr>
                    <w:jc w:val="center"/>
                    <w:textAlignment w:val="baseline"/>
                    <w:rPr>
                      <w:rFonts w:ascii="Book Antiqua" w:hAnsi="Book Antiqua"/>
                      <w:lang w:val="es-ES"/>
                    </w:rPr>
                  </w:pPr>
                  <w:r w:rsidRPr="0026334D">
                    <w:rPr>
                      <w:rFonts w:ascii="Book Antiqua" w:hAnsi="Book Antiqua"/>
                    </w:rPr>
                    <w:t>208</w:t>
                  </w:r>
                </w:p>
              </w:tc>
              <w:tc>
                <w:tcPr>
                  <w:tcW w:w="1416" w:type="dxa"/>
                  <w:tcBorders>
                    <w:top w:val="nil"/>
                    <w:left w:val="nil"/>
                    <w:bottom w:val="single" w:sz="6" w:space="0" w:color="BDD9E1"/>
                    <w:right w:val="single" w:sz="6" w:space="0" w:color="BDD9E1"/>
                  </w:tcBorders>
                  <w:shd w:val="clear" w:color="auto" w:fill="E9F2F5"/>
                  <w:hideMark/>
                </w:tcPr>
                <w:p w14:paraId="16A6F354" w14:textId="4E00E8EF" w:rsidR="00483213" w:rsidRPr="0026334D" w:rsidRDefault="00483213" w:rsidP="00646DA7">
                  <w:pPr>
                    <w:jc w:val="center"/>
                    <w:textAlignment w:val="baseline"/>
                    <w:rPr>
                      <w:rFonts w:ascii="Book Antiqua" w:hAnsi="Book Antiqua"/>
                      <w:lang w:val="es-ES"/>
                    </w:rPr>
                  </w:pPr>
                  <w:r w:rsidRPr="0026334D">
                    <w:rPr>
                      <w:rFonts w:ascii="Book Antiqua" w:hAnsi="Book Antiqua"/>
                    </w:rPr>
                    <w:t>12</w:t>
                  </w:r>
                </w:p>
              </w:tc>
            </w:tr>
            <w:tr w:rsidR="00483213" w:rsidRPr="0026334D" w14:paraId="6156F986"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auto"/>
                  <w:hideMark/>
                </w:tcPr>
                <w:p w14:paraId="0F8B45B8" w14:textId="77777777" w:rsidR="00483213" w:rsidRPr="0026334D" w:rsidRDefault="00483213" w:rsidP="00483213">
                  <w:pPr>
                    <w:textAlignment w:val="baseline"/>
                    <w:rPr>
                      <w:rFonts w:ascii="Book Antiqua" w:hAnsi="Book Antiqua"/>
                      <w:lang w:val="es-ES"/>
                    </w:rPr>
                  </w:pPr>
                  <w:r w:rsidRPr="0026334D">
                    <w:rPr>
                      <w:rFonts w:ascii="Book Antiqua" w:hAnsi="Book Antiqua"/>
                      <w:b/>
                      <w:bCs/>
                    </w:rPr>
                    <w:t>Brunka</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auto"/>
                  <w:hideMark/>
                </w:tcPr>
                <w:p w14:paraId="6CFE60E8" w14:textId="0314DCDB" w:rsidR="00483213" w:rsidRPr="0026334D" w:rsidRDefault="00483213" w:rsidP="00646DA7">
                  <w:pPr>
                    <w:jc w:val="center"/>
                    <w:textAlignment w:val="baseline"/>
                    <w:rPr>
                      <w:rFonts w:ascii="Book Antiqua" w:hAnsi="Book Antiqua"/>
                      <w:lang w:val="es-ES"/>
                    </w:rPr>
                  </w:pPr>
                  <w:r w:rsidRPr="0026334D">
                    <w:rPr>
                      <w:rFonts w:ascii="Book Antiqua" w:hAnsi="Book Antiqua"/>
                    </w:rPr>
                    <w:t>3220</w:t>
                  </w:r>
                </w:p>
              </w:tc>
              <w:tc>
                <w:tcPr>
                  <w:tcW w:w="1395" w:type="dxa"/>
                  <w:tcBorders>
                    <w:top w:val="nil"/>
                    <w:left w:val="nil"/>
                    <w:bottom w:val="single" w:sz="6" w:space="0" w:color="BDD9E1"/>
                    <w:right w:val="nil"/>
                  </w:tcBorders>
                  <w:shd w:val="clear" w:color="auto" w:fill="auto"/>
                  <w:hideMark/>
                </w:tcPr>
                <w:p w14:paraId="75D8A5E7" w14:textId="52696904" w:rsidR="00483213" w:rsidRPr="0026334D" w:rsidRDefault="00483213" w:rsidP="00646DA7">
                  <w:pPr>
                    <w:jc w:val="center"/>
                    <w:textAlignment w:val="baseline"/>
                    <w:rPr>
                      <w:rFonts w:ascii="Book Antiqua" w:hAnsi="Book Antiqua"/>
                      <w:lang w:val="es-ES"/>
                    </w:rPr>
                  </w:pPr>
                  <w:r w:rsidRPr="0026334D">
                    <w:rPr>
                      <w:rFonts w:ascii="Book Antiqua" w:hAnsi="Book Antiqua"/>
                    </w:rPr>
                    <w:t>7%</w:t>
                  </w:r>
                </w:p>
              </w:tc>
              <w:tc>
                <w:tcPr>
                  <w:tcW w:w="1395" w:type="dxa"/>
                  <w:tcBorders>
                    <w:top w:val="nil"/>
                    <w:left w:val="nil"/>
                    <w:bottom w:val="single" w:sz="6" w:space="0" w:color="BDD9E1"/>
                    <w:right w:val="nil"/>
                  </w:tcBorders>
                  <w:shd w:val="clear" w:color="auto" w:fill="auto"/>
                  <w:hideMark/>
                </w:tcPr>
                <w:p w14:paraId="1361986A" w14:textId="30EEA5C8" w:rsidR="00483213" w:rsidRPr="0026334D" w:rsidRDefault="00483213" w:rsidP="00646DA7">
                  <w:pPr>
                    <w:jc w:val="center"/>
                    <w:textAlignment w:val="baseline"/>
                    <w:rPr>
                      <w:rFonts w:ascii="Book Antiqua" w:hAnsi="Book Antiqua"/>
                      <w:lang w:val="es-ES"/>
                    </w:rPr>
                  </w:pPr>
                  <w:r w:rsidRPr="0026334D">
                    <w:rPr>
                      <w:rFonts w:ascii="Book Antiqua" w:hAnsi="Book Antiqua"/>
                    </w:rPr>
                    <w:t>164</w:t>
                  </w:r>
                </w:p>
              </w:tc>
              <w:tc>
                <w:tcPr>
                  <w:tcW w:w="1416" w:type="dxa"/>
                  <w:tcBorders>
                    <w:top w:val="nil"/>
                    <w:left w:val="nil"/>
                    <w:bottom w:val="single" w:sz="6" w:space="0" w:color="BDD9E1"/>
                    <w:right w:val="single" w:sz="6" w:space="0" w:color="BDD9E1"/>
                  </w:tcBorders>
                  <w:shd w:val="clear" w:color="auto" w:fill="auto"/>
                  <w:hideMark/>
                </w:tcPr>
                <w:p w14:paraId="2220D9F9" w14:textId="13F50360" w:rsidR="00483213" w:rsidRPr="0026334D" w:rsidRDefault="00483213" w:rsidP="00646DA7">
                  <w:pPr>
                    <w:jc w:val="center"/>
                    <w:textAlignment w:val="baseline"/>
                    <w:rPr>
                      <w:rFonts w:ascii="Book Antiqua" w:hAnsi="Book Antiqua"/>
                      <w:lang w:val="es-ES"/>
                    </w:rPr>
                  </w:pPr>
                  <w:r w:rsidRPr="0026334D">
                    <w:rPr>
                      <w:rFonts w:ascii="Book Antiqua" w:hAnsi="Book Antiqua"/>
                    </w:rPr>
                    <w:t>20</w:t>
                  </w:r>
                </w:p>
              </w:tc>
            </w:tr>
            <w:tr w:rsidR="00483213" w:rsidRPr="0026334D" w14:paraId="09FDEAC7" w14:textId="77777777" w:rsidTr="00C360DA">
              <w:trPr>
                <w:trHeight w:val="300"/>
                <w:jc w:val="center"/>
              </w:trPr>
              <w:tc>
                <w:tcPr>
                  <w:tcW w:w="1980" w:type="dxa"/>
                  <w:tcBorders>
                    <w:top w:val="nil"/>
                    <w:left w:val="single" w:sz="6" w:space="0" w:color="BDD9E1"/>
                    <w:bottom w:val="single" w:sz="6" w:space="0" w:color="BDD9E1"/>
                    <w:right w:val="nil"/>
                  </w:tcBorders>
                  <w:shd w:val="clear" w:color="auto" w:fill="E9F2F5"/>
                  <w:hideMark/>
                </w:tcPr>
                <w:p w14:paraId="60AF823D" w14:textId="77777777" w:rsidR="00483213" w:rsidRPr="0026334D" w:rsidRDefault="00483213" w:rsidP="00483213">
                  <w:pPr>
                    <w:textAlignment w:val="baseline"/>
                    <w:rPr>
                      <w:rFonts w:ascii="Book Antiqua" w:hAnsi="Book Antiqua"/>
                      <w:lang w:val="es-ES"/>
                    </w:rPr>
                  </w:pPr>
                  <w:r w:rsidRPr="0026334D">
                    <w:rPr>
                      <w:rFonts w:ascii="Book Antiqua" w:hAnsi="Book Antiqua"/>
                      <w:b/>
                      <w:bCs/>
                      <w:i/>
                      <w:iCs/>
                    </w:rPr>
                    <w:t>Total</w:t>
                  </w:r>
                  <w:r w:rsidRPr="0026334D">
                    <w:rPr>
                      <w:rFonts w:ascii="Book Antiqua" w:hAnsi="Book Antiqua"/>
                      <w:lang w:val="es-ES"/>
                    </w:rPr>
                    <w:t> </w:t>
                  </w:r>
                </w:p>
              </w:tc>
              <w:tc>
                <w:tcPr>
                  <w:tcW w:w="1395" w:type="dxa"/>
                  <w:tcBorders>
                    <w:top w:val="nil"/>
                    <w:left w:val="nil"/>
                    <w:bottom w:val="single" w:sz="6" w:space="0" w:color="BDD9E1"/>
                    <w:right w:val="nil"/>
                  </w:tcBorders>
                  <w:shd w:val="clear" w:color="auto" w:fill="E9F2F5"/>
                  <w:hideMark/>
                </w:tcPr>
                <w:p w14:paraId="482441F7" w14:textId="4E5AC6A4" w:rsidR="00483213" w:rsidRPr="0026334D" w:rsidRDefault="00483213" w:rsidP="00646DA7">
                  <w:pPr>
                    <w:jc w:val="center"/>
                    <w:textAlignment w:val="baseline"/>
                    <w:rPr>
                      <w:rFonts w:ascii="Book Antiqua" w:hAnsi="Book Antiqua"/>
                      <w:lang w:val="es-ES"/>
                    </w:rPr>
                  </w:pPr>
                  <w:r w:rsidRPr="0026334D">
                    <w:rPr>
                      <w:rFonts w:ascii="Book Antiqua" w:hAnsi="Book Antiqua"/>
                      <w:b/>
                      <w:bCs/>
                      <w:i/>
                      <w:iCs/>
                    </w:rPr>
                    <w:t>45 244</w:t>
                  </w:r>
                </w:p>
              </w:tc>
              <w:tc>
                <w:tcPr>
                  <w:tcW w:w="1395" w:type="dxa"/>
                  <w:tcBorders>
                    <w:top w:val="nil"/>
                    <w:left w:val="nil"/>
                    <w:bottom w:val="single" w:sz="6" w:space="0" w:color="BDD9E1"/>
                    <w:right w:val="nil"/>
                  </w:tcBorders>
                  <w:shd w:val="clear" w:color="auto" w:fill="E9F2F5"/>
                  <w:hideMark/>
                </w:tcPr>
                <w:p w14:paraId="32037879" w14:textId="0B836B61" w:rsidR="00483213" w:rsidRPr="0026334D" w:rsidRDefault="00483213" w:rsidP="00646DA7">
                  <w:pPr>
                    <w:jc w:val="center"/>
                    <w:textAlignment w:val="baseline"/>
                    <w:rPr>
                      <w:rFonts w:ascii="Book Antiqua" w:hAnsi="Book Antiqua"/>
                      <w:lang w:val="es-ES"/>
                    </w:rPr>
                  </w:pPr>
                  <w:r w:rsidRPr="0026334D">
                    <w:rPr>
                      <w:rFonts w:ascii="Book Antiqua" w:hAnsi="Book Antiqua"/>
                      <w:b/>
                      <w:bCs/>
                      <w:i/>
                      <w:iCs/>
                    </w:rPr>
                    <w:t>100%</w:t>
                  </w:r>
                </w:p>
              </w:tc>
              <w:tc>
                <w:tcPr>
                  <w:tcW w:w="1395" w:type="dxa"/>
                  <w:tcBorders>
                    <w:top w:val="nil"/>
                    <w:left w:val="nil"/>
                    <w:bottom w:val="single" w:sz="6" w:space="0" w:color="BDD9E1"/>
                    <w:right w:val="nil"/>
                  </w:tcBorders>
                  <w:shd w:val="clear" w:color="auto" w:fill="E9F2F5"/>
                  <w:hideMark/>
                </w:tcPr>
                <w:p w14:paraId="4A318855" w14:textId="4BBB2DFF" w:rsidR="00483213" w:rsidRPr="0026334D" w:rsidRDefault="00483213" w:rsidP="00646DA7">
                  <w:pPr>
                    <w:jc w:val="center"/>
                    <w:textAlignment w:val="baseline"/>
                    <w:rPr>
                      <w:rFonts w:ascii="Book Antiqua" w:hAnsi="Book Antiqua"/>
                      <w:lang w:val="es-ES"/>
                    </w:rPr>
                  </w:pPr>
                  <w:r w:rsidRPr="0026334D">
                    <w:rPr>
                      <w:rFonts w:ascii="Book Antiqua" w:hAnsi="Book Antiqua"/>
                      <w:b/>
                      <w:bCs/>
                      <w:i/>
                      <w:iCs/>
                    </w:rPr>
                    <w:t>2384</w:t>
                  </w:r>
                </w:p>
              </w:tc>
              <w:tc>
                <w:tcPr>
                  <w:tcW w:w="1416" w:type="dxa"/>
                  <w:tcBorders>
                    <w:top w:val="nil"/>
                    <w:left w:val="nil"/>
                    <w:bottom w:val="single" w:sz="6" w:space="0" w:color="BDD9E1"/>
                    <w:right w:val="single" w:sz="6" w:space="0" w:color="BDD9E1"/>
                  </w:tcBorders>
                  <w:shd w:val="clear" w:color="auto" w:fill="E9F2F5"/>
                  <w:hideMark/>
                </w:tcPr>
                <w:p w14:paraId="6947FE91" w14:textId="398F3897" w:rsidR="00483213" w:rsidRPr="0026334D" w:rsidRDefault="00483213" w:rsidP="00646DA7">
                  <w:pPr>
                    <w:jc w:val="center"/>
                    <w:textAlignment w:val="baseline"/>
                    <w:rPr>
                      <w:rFonts w:ascii="Book Antiqua" w:hAnsi="Book Antiqua"/>
                      <w:lang w:val="es-ES"/>
                    </w:rPr>
                  </w:pPr>
                  <w:r w:rsidRPr="0026334D">
                    <w:rPr>
                      <w:rFonts w:ascii="Book Antiqua" w:hAnsi="Book Antiqua"/>
                      <w:b/>
                      <w:bCs/>
                      <w:i/>
                      <w:iCs/>
                    </w:rPr>
                    <w:t>19</w:t>
                  </w:r>
                </w:p>
              </w:tc>
            </w:tr>
          </w:tbl>
          <w:p w14:paraId="6D248F8F" w14:textId="2EC11D38" w:rsidR="00483213" w:rsidRPr="0026334D" w:rsidRDefault="00483213" w:rsidP="00483213">
            <w:pPr>
              <w:textAlignment w:val="baseline"/>
              <w:rPr>
                <w:rFonts w:ascii="Book Antiqua" w:hAnsi="Book Antiqua" w:cs="Segoe UI"/>
                <w:lang w:val="es-ES"/>
              </w:rPr>
            </w:pPr>
            <w:r w:rsidRPr="0026334D">
              <w:rPr>
                <w:rFonts w:ascii="Book Antiqua" w:hAnsi="Book Antiqua" w:cs="Segoe UI"/>
              </w:rPr>
              <w:t>Fuente: Elaboración propia con datos del Censo Nacional de Población y Vivienda, 2011. INEC</w:t>
            </w:r>
            <w:r w:rsidR="00097EF7" w:rsidRPr="0026334D">
              <w:rPr>
                <w:rFonts w:ascii="Book Antiqua" w:hAnsi="Book Antiqua" w:cs="Segoe UI"/>
              </w:rPr>
              <w:t>.</w:t>
            </w:r>
            <w:r w:rsidRPr="0026334D">
              <w:rPr>
                <w:rFonts w:ascii="Book Antiqua" w:hAnsi="Book Antiqua" w:cs="Segoe UI"/>
                <w:lang w:val="es-ES"/>
              </w:rPr>
              <w:t> </w:t>
            </w:r>
          </w:p>
          <w:p w14:paraId="52A7A817" w14:textId="77777777" w:rsidR="00646DA7" w:rsidRPr="0026334D" w:rsidRDefault="00646DA7" w:rsidP="00483213">
            <w:pPr>
              <w:jc w:val="both"/>
              <w:textAlignment w:val="baseline"/>
              <w:rPr>
                <w:rFonts w:ascii="Book Antiqua" w:hAnsi="Book Antiqua" w:cs="Segoe UI"/>
              </w:rPr>
            </w:pPr>
          </w:p>
          <w:p w14:paraId="2EA454CA" w14:textId="22F0E726" w:rsidR="00483213" w:rsidRPr="0026334D" w:rsidRDefault="00483213" w:rsidP="00483213">
            <w:pPr>
              <w:jc w:val="both"/>
              <w:textAlignment w:val="baseline"/>
              <w:rPr>
                <w:rFonts w:ascii="Book Antiqua" w:hAnsi="Book Antiqua"/>
              </w:rPr>
            </w:pPr>
            <w:r w:rsidRPr="0026334D">
              <w:rPr>
                <w:rFonts w:ascii="Book Antiqua" w:hAnsi="Book Antiqua"/>
              </w:rPr>
              <w:t xml:space="preserve">El cantón de Buenos Aires, </w:t>
            </w:r>
            <w:r w:rsidR="00D61A06" w:rsidRPr="0026334D">
              <w:rPr>
                <w:rFonts w:ascii="Book Antiqua" w:hAnsi="Book Antiqua"/>
              </w:rPr>
              <w:t xml:space="preserve">tiene </w:t>
            </w:r>
            <w:r w:rsidRPr="0026334D">
              <w:rPr>
                <w:rFonts w:ascii="Book Antiqua" w:hAnsi="Book Antiqua"/>
              </w:rPr>
              <w:t>un área que se considera primordialmente rural, en la cual predominan las</w:t>
            </w:r>
            <w:r w:rsidR="008141AE" w:rsidRPr="0026334D">
              <w:rPr>
                <w:rFonts w:ascii="Book Antiqua" w:hAnsi="Book Antiqua"/>
              </w:rPr>
              <w:t xml:space="preserve"> </w:t>
            </w:r>
            <w:r w:rsidRPr="0026334D">
              <w:rPr>
                <w:rFonts w:ascii="Book Antiqua" w:hAnsi="Book Antiqua"/>
              </w:rPr>
              <w:t>actividades agropecuarias, pecuarias, silvícola y turísticas, así </w:t>
            </w:r>
            <w:r w:rsidR="008141AE" w:rsidRPr="0026334D">
              <w:rPr>
                <w:rFonts w:ascii="Book Antiqua" w:hAnsi="Book Antiqua"/>
              </w:rPr>
              <w:t>como pequeños</w:t>
            </w:r>
            <w:r w:rsidRPr="0026334D">
              <w:rPr>
                <w:rFonts w:ascii="Book Antiqua" w:hAnsi="Book Antiqua"/>
              </w:rPr>
              <w:t> comercios y centros conglomerados de viviendas y viviendas dispersas con disposición de servicios de electricidad, agua potable y teléfono, además de servicios de escuela, iglesia, plaza entre otros; donde el 62.3% de la población reside en zonas rurales y el 37.7% en zonas urbanas.  </w:t>
            </w:r>
          </w:p>
          <w:p w14:paraId="315FDEFD" w14:textId="0EE05A79" w:rsidR="001F4553" w:rsidRPr="0026334D" w:rsidRDefault="001E0C57" w:rsidP="0094155B">
            <w:pPr>
              <w:spacing w:before="240" w:after="240"/>
              <w:jc w:val="both"/>
              <w:rPr>
                <w:rFonts w:ascii="Book Antiqua" w:hAnsi="Book Antiqua"/>
              </w:rPr>
            </w:pPr>
            <w:r w:rsidRPr="0026334D">
              <w:rPr>
                <w:rFonts w:ascii="Book Antiqua" w:hAnsi="Book Antiqua"/>
              </w:rPr>
              <w:t>De acuerdo con</w:t>
            </w:r>
            <w:r w:rsidR="00A72AA2" w:rsidRPr="0026334D">
              <w:rPr>
                <w:rFonts w:ascii="Book Antiqua" w:hAnsi="Book Antiqua"/>
              </w:rPr>
              <w:t xml:space="preserve"> los datos del Censo Nacional de Población y Vivienda del 2011</w:t>
            </w:r>
            <w:r w:rsidR="00144B29" w:rsidRPr="0026334D">
              <w:rPr>
                <w:rFonts w:ascii="Book Antiqua" w:hAnsi="Book Antiqua"/>
              </w:rPr>
              <w:t>, e</w:t>
            </w:r>
            <w:r w:rsidR="00A72AA2" w:rsidRPr="0026334D">
              <w:rPr>
                <w:rFonts w:ascii="Book Antiqua" w:hAnsi="Book Antiqua"/>
              </w:rPr>
              <w:t>l análisis de los grupos etarios por quinquenios determina  que el 51% de la población se concentra en edades superiores a los 20 años e inferiores a los 64 años, por su parte el 44%  tiene edades de 0 a 19 años y únicamente el 6%  con edad superior a los 65 años; sin embargo si se analiza esta variable según grupos quinquenales se identifica que existe una mayor concentración en los grupos de 10 a 14 años y de 14 a 19 años, por su parte los grupos etarios analizados no presentan una variación significativa mayor a un punto porcentual entre sí.  </w:t>
            </w:r>
          </w:p>
          <w:p w14:paraId="6FB0ACA3" w14:textId="3987367A" w:rsidR="00407774" w:rsidRPr="0026334D" w:rsidRDefault="00144B29" w:rsidP="0094155B">
            <w:pPr>
              <w:spacing w:before="240" w:after="240"/>
              <w:jc w:val="both"/>
              <w:rPr>
                <w:rFonts w:ascii="Book Antiqua" w:hAnsi="Book Antiqua"/>
              </w:rPr>
            </w:pPr>
            <w:r w:rsidRPr="0026334D">
              <w:rPr>
                <w:rFonts w:ascii="Book Antiqua" w:hAnsi="Book Antiqua"/>
              </w:rPr>
              <w:lastRenderedPageBreak/>
              <w:t>Además, e</w:t>
            </w:r>
            <w:r w:rsidR="0055186B" w:rsidRPr="0026334D">
              <w:rPr>
                <w:rFonts w:ascii="Book Antiqua" w:hAnsi="Book Antiqua"/>
              </w:rPr>
              <w:t>l 40.7% de la población al momento del Censo indicó estar soltero o soltera, seguido por las personas casadas con un 28.3%, en unión libre con un 23.3%, separado o separada con un 3.7%, viudo o viuda con un 2.4% y divorciado o divorciada 1.5%.    </w:t>
            </w:r>
          </w:p>
          <w:p w14:paraId="462B7B25" w14:textId="79C927E0" w:rsidR="00EF5E7F" w:rsidRPr="0026334D" w:rsidRDefault="00EF5E7F" w:rsidP="0055186B">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 xml:space="preserve">Dentro de </w:t>
            </w:r>
            <w:r w:rsidR="0026334D" w:rsidRPr="0026334D">
              <w:rPr>
                <w:rFonts w:ascii="Book Antiqua" w:hAnsi="Book Antiqua"/>
                <w:sz w:val="20"/>
                <w:szCs w:val="20"/>
                <w:lang w:val="es-CR"/>
              </w:rPr>
              <w:t>los principales</w:t>
            </w:r>
            <w:r w:rsidR="0055186B" w:rsidRPr="0026334D">
              <w:rPr>
                <w:rFonts w:ascii="Book Antiqua" w:hAnsi="Book Antiqua"/>
                <w:sz w:val="20"/>
                <w:szCs w:val="20"/>
                <w:lang w:val="es-CR"/>
              </w:rPr>
              <w:t xml:space="preserve"> problemas que enfrenta la población indígena del cantón de Buenos </w:t>
            </w:r>
            <w:r w:rsidR="0026334D" w:rsidRPr="0026334D">
              <w:rPr>
                <w:rFonts w:ascii="Book Antiqua" w:hAnsi="Book Antiqua"/>
                <w:sz w:val="20"/>
                <w:szCs w:val="20"/>
                <w:lang w:val="es-CR"/>
              </w:rPr>
              <w:t>Aires se</w:t>
            </w:r>
            <w:r w:rsidRPr="0026334D">
              <w:rPr>
                <w:rFonts w:ascii="Book Antiqua" w:hAnsi="Book Antiqua"/>
                <w:sz w:val="20"/>
                <w:szCs w:val="20"/>
                <w:lang w:val="es-CR"/>
              </w:rPr>
              <w:t xml:space="preserve"> identifican los siguientes</w:t>
            </w:r>
            <w:r w:rsidR="0055186B" w:rsidRPr="0026334D">
              <w:rPr>
                <w:rFonts w:ascii="Book Antiqua" w:hAnsi="Book Antiqua"/>
                <w:sz w:val="20"/>
                <w:szCs w:val="20"/>
                <w:lang w:val="es-CR"/>
              </w:rPr>
              <w:t>:</w:t>
            </w:r>
          </w:p>
          <w:p w14:paraId="58C58FC1" w14:textId="5FF7F2D3" w:rsidR="0055186B" w:rsidRPr="0026334D" w:rsidRDefault="0055186B" w:rsidP="0055186B">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  </w:t>
            </w:r>
          </w:p>
          <w:p w14:paraId="2E28B3DC" w14:textId="77777777" w:rsidR="0055186B"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Ocupación ilegal y desplazamiento indígena </w:t>
            </w:r>
          </w:p>
          <w:p w14:paraId="02A69C51"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Violencia étnica </w:t>
            </w:r>
          </w:p>
          <w:p w14:paraId="27726354"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Oportunidad de empleo  </w:t>
            </w:r>
          </w:p>
          <w:p w14:paraId="1F39346D" w14:textId="5991FB0A"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Formación educativa y falta de conocimiento en aspectos técnicos (sobre desarrollo de capacidades) e informativos (sobre aspectos de procedimientos propios de la institucionalidad costarricense)</w:t>
            </w:r>
          </w:p>
          <w:p w14:paraId="6B08FA56" w14:textId="02AF3745"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Generación de espacios productivos y de emprendimiento para jóvenes, mujeres, personas adultas mayores y demás población adulta</w:t>
            </w:r>
          </w:p>
          <w:p w14:paraId="5AF6F67D"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Dificultad de acceso a los servicios públicos </w:t>
            </w:r>
          </w:p>
          <w:p w14:paraId="7F23B4BC" w14:textId="16E800E6"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Falta de vías de comunicación  </w:t>
            </w:r>
          </w:p>
          <w:p w14:paraId="04FCF410"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Existencia de altos índices de pobreza </w:t>
            </w:r>
          </w:p>
          <w:p w14:paraId="38D8E7D7"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Altos porcentajes de analfabetismo  </w:t>
            </w:r>
          </w:p>
          <w:p w14:paraId="33F0AD5F" w14:textId="77777777" w:rsidR="00EF5E7F"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Escasos servicios en salud </w:t>
            </w:r>
          </w:p>
          <w:p w14:paraId="496F6EB3" w14:textId="5540D9CF" w:rsidR="0055186B" w:rsidRPr="0026334D" w:rsidRDefault="0055186B" w:rsidP="00EF5E7F">
            <w:pPr>
              <w:pStyle w:val="paragraph"/>
              <w:numPr>
                <w:ilvl w:val="0"/>
                <w:numId w:val="38"/>
              </w:numPr>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Programas institucionales adaptados a las condiciones de los pueblos indígenas; entre otros aspectos. </w:t>
            </w:r>
          </w:p>
          <w:p w14:paraId="01B87A76" w14:textId="77777777" w:rsidR="00EF5E7F" w:rsidRPr="0026334D" w:rsidRDefault="00EF5E7F" w:rsidP="0055186B">
            <w:pPr>
              <w:pStyle w:val="paragraph"/>
              <w:spacing w:before="0" w:beforeAutospacing="0" w:after="0" w:afterAutospacing="0"/>
              <w:jc w:val="both"/>
              <w:textAlignment w:val="baseline"/>
              <w:rPr>
                <w:rFonts w:ascii="Book Antiqua" w:hAnsi="Book Antiqua"/>
                <w:sz w:val="20"/>
                <w:szCs w:val="20"/>
              </w:rPr>
            </w:pPr>
          </w:p>
          <w:p w14:paraId="52F6A869" w14:textId="4FFB9A3D" w:rsidR="0055186B" w:rsidRPr="0026334D" w:rsidRDefault="0055186B" w:rsidP="0055186B">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Un aspecto de gran preocupación es la ocupación ilegal de tierras que ha generado dentro de los territorios indígenas una explosión de violencia desde el 2012, según (Alancay, 2014)</w:t>
            </w:r>
            <w:r w:rsidR="00A7354A" w:rsidRPr="0026334D">
              <w:rPr>
                <w:rFonts w:ascii="Book Antiqua" w:hAnsi="Book Antiqua"/>
                <w:sz w:val="20"/>
                <w:szCs w:val="20"/>
                <w:lang w:val="es-CR"/>
              </w:rPr>
              <w:t xml:space="preserve"> </w:t>
            </w:r>
            <w:r w:rsidRPr="0026334D">
              <w:rPr>
                <w:rFonts w:ascii="Book Antiqua" w:hAnsi="Book Antiqua"/>
                <w:sz w:val="20"/>
                <w:szCs w:val="20"/>
                <w:lang w:val="es-CR"/>
              </w:rPr>
              <w:t>Costa Rica es consciente de esta situación, sin </w:t>
            </w:r>
            <w:r w:rsidR="001E0C57" w:rsidRPr="0026334D">
              <w:rPr>
                <w:rFonts w:ascii="Book Antiqua" w:hAnsi="Book Antiqua"/>
                <w:sz w:val="20"/>
                <w:szCs w:val="20"/>
                <w:lang w:val="es-CR"/>
              </w:rPr>
              <w:t>embargo,</w:t>
            </w:r>
            <w:r w:rsidRPr="0026334D">
              <w:rPr>
                <w:rFonts w:ascii="Book Antiqua" w:hAnsi="Book Antiqua"/>
                <w:sz w:val="20"/>
                <w:szCs w:val="20"/>
                <w:lang w:val="es-CR"/>
              </w:rPr>
              <w:t> los derechos de los pueblos indígenas siguen siendo violados con impunidad y su integridad cultural se amenaza y desprecia.</w:t>
            </w:r>
          </w:p>
          <w:p w14:paraId="13EA17DB" w14:textId="0FAD2F49" w:rsidR="00EF5E7F" w:rsidRPr="0026334D" w:rsidRDefault="00EF5E7F" w:rsidP="0055186B">
            <w:pPr>
              <w:pStyle w:val="paragraph"/>
              <w:spacing w:before="0" w:beforeAutospacing="0" w:after="0" w:afterAutospacing="0"/>
              <w:jc w:val="both"/>
              <w:textAlignment w:val="baseline"/>
              <w:rPr>
                <w:rFonts w:ascii="Book Antiqua" w:hAnsi="Book Antiqua"/>
                <w:sz w:val="20"/>
                <w:szCs w:val="20"/>
                <w:lang w:val="es-CR"/>
              </w:rPr>
            </w:pPr>
          </w:p>
          <w:p w14:paraId="0FBDD04E" w14:textId="0E9A4896" w:rsidR="00B66C0A" w:rsidRPr="0026334D" w:rsidRDefault="00F81FC8" w:rsidP="00B66C0A">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Con relación a los med</w:t>
            </w:r>
            <w:r w:rsidR="00B66C0A" w:rsidRPr="0026334D">
              <w:rPr>
                <w:rFonts w:ascii="Book Antiqua" w:hAnsi="Book Antiqua"/>
                <w:sz w:val="20"/>
                <w:szCs w:val="20"/>
                <w:lang w:val="es-CR"/>
              </w:rPr>
              <w:t>ios de trasporte y comunicación</w:t>
            </w:r>
            <w:r w:rsidRPr="0026334D">
              <w:rPr>
                <w:rFonts w:ascii="Book Antiqua" w:hAnsi="Book Antiqua"/>
                <w:sz w:val="20"/>
                <w:szCs w:val="20"/>
                <w:lang w:val="es-CR"/>
              </w:rPr>
              <w:t>, s</w:t>
            </w:r>
            <w:r w:rsidR="00B66C0A" w:rsidRPr="0026334D">
              <w:rPr>
                <w:rFonts w:ascii="Book Antiqua" w:hAnsi="Book Antiqua"/>
                <w:sz w:val="20"/>
                <w:szCs w:val="20"/>
                <w:lang w:val="es-CR"/>
              </w:rPr>
              <w:t xml:space="preserve">egún datos de la Federación de Municipalidades de la Región Sur de la provincia de </w:t>
            </w:r>
            <w:r w:rsidR="0026334D" w:rsidRPr="0026334D">
              <w:rPr>
                <w:rFonts w:ascii="Book Antiqua" w:hAnsi="Book Antiqua"/>
                <w:sz w:val="20"/>
                <w:szCs w:val="20"/>
                <w:lang w:val="es-CR"/>
              </w:rPr>
              <w:t>Puntarenas (</w:t>
            </w:r>
            <w:r w:rsidR="00B66C0A" w:rsidRPr="0026334D">
              <w:rPr>
                <w:rFonts w:ascii="Book Antiqua" w:hAnsi="Book Antiqua"/>
                <w:sz w:val="20"/>
                <w:szCs w:val="20"/>
                <w:lang w:val="es-CR"/>
              </w:rPr>
              <w:t>FEDEMSUR, s.f), Buenos Aires, tiene una extensión de 1.442.49 kilómetros de red vial cantonal, de los cuales, 57.2% son catalogados como en malas </w:t>
            </w:r>
            <w:r w:rsidR="0026334D" w:rsidRPr="0026334D">
              <w:rPr>
                <w:rFonts w:ascii="Book Antiqua" w:hAnsi="Book Antiqua"/>
                <w:sz w:val="20"/>
                <w:szCs w:val="20"/>
                <w:lang w:val="es-CR"/>
              </w:rPr>
              <w:t>y muy</w:t>
            </w:r>
            <w:r w:rsidR="00B66C0A" w:rsidRPr="0026334D">
              <w:rPr>
                <w:rFonts w:ascii="Book Antiqua" w:hAnsi="Book Antiqua"/>
                <w:sz w:val="20"/>
                <w:szCs w:val="20"/>
                <w:lang w:val="es-CR"/>
              </w:rPr>
              <w:t> malas condiciones, el 41.4% se encuentra en condición regular y el 1.4% como buena. El tipo de superficie de las vías del cantón son en un 93.7% de lastre, 5.2% de tierra, el 1.1% cuenta con algún tratamiento de la superficie y solo el 0.1% están asfaltadas. </w:t>
            </w:r>
          </w:p>
          <w:p w14:paraId="5ABD1C1B" w14:textId="77777777" w:rsidR="007932B5" w:rsidRPr="0026334D" w:rsidRDefault="007932B5" w:rsidP="0055186B">
            <w:pPr>
              <w:pStyle w:val="paragraph"/>
              <w:spacing w:before="0" w:beforeAutospacing="0" w:after="0" w:afterAutospacing="0"/>
              <w:jc w:val="both"/>
              <w:textAlignment w:val="baseline"/>
              <w:rPr>
                <w:rStyle w:val="normaltextrun"/>
                <w:rFonts w:ascii="Book Antiqua" w:hAnsi="Book Antiqua" w:cs="Segoe UI"/>
                <w:sz w:val="20"/>
                <w:szCs w:val="20"/>
                <w:lang w:val="es-CR"/>
              </w:rPr>
            </w:pPr>
          </w:p>
          <w:p w14:paraId="38AB38AF" w14:textId="6115A80D" w:rsidR="007932B5" w:rsidRPr="0026334D" w:rsidRDefault="007932B5" w:rsidP="0055186B">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 xml:space="preserve">Al tomar en consideración </w:t>
            </w:r>
            <w:r w:rsidR="0026334D" w:rsidRPr="0026334D">
              <w:rPr>
                <w:rFonts w:ascii="Book Antiqua" w:hAnsi="Book Antiqua"/>
                <w:sz w:val="20"/>
                <w:szCs w:val="20"/>
                <w:lang w:val="es-CR"/>
              </w:rPr>
              <w:t>el Índice</w:t>
            </w:r>
            <w:r w:rsidR="0055186B" w:rsidRPr="0026334D">
              <w:rPr>
                <w:rFonts w:ascii="Book Antiqua" w:hAnsi="Book Antiqua"/>
                <w:sz w:val="20"/>
                <w:szCs w:val="20"/>
                <w:lang w:val="es-CR"/>
              </w:rPr>
              <w:t xml:space="preserve"> de Pobreza Humana cantonal (IPHc)</w:t>
            </w:r>
            <w:r w:rsidRPr="0026334D">
              <w:rPr>
                <w:rFonts w:ascii="Book Antiqua" w:hAnsi="Book Antiqua"/>
                <w:sz w:val="20"/>
                <w:szCs w:val="20"/>
                <w:lang w:val="es-CR"/>
              </w:rPr>
              <w:t xml:space="preserve">, </w:t>
            </w:r>
            <w:r w:rsidR="0026334D" w:rsidRPr="0026334D">
              <w:rPr>
                <w:rFonts w:ascii="Book Antiqua" w:hAnsi="Book Antiqua"/>
                <w:sz w:val="20"/>
                <w:szCs w:val="20"/>
                <w:lang w:val="es-CR"/>
              </w:rPr>
              <w:t>se cataloga</w:t>
            </w:r>
            <w:r w:rsidR="0055186B" w:rsidRPr="0026334D">
              <w:rPr>
                <w:rFonts w:ascii="Book Antiqua" w:hAnsi="Book Antiqua"/>
                <w:sz w:val="20"/>
                <w:szCs w:val="20"/>
                <w:lang w:val="es-CR"/>
              </w:rPr>
              <w:t xml:space="preserve"> a Buenos Aires como una zona de alta pobreza y carencias,</w:t>
            </w:r>
            <w:r w:rsidRPr="0026334D">
              <w:rPr>
                <w:rFonts w:ascii="Book Antiqua" w:hAnsi="Book Antiqua"/>
                <w:sz w:val="20"/>
                <w:szCs w:val="20"/>
                <w:lang w:val="es-CR"/>
              </w:rPr>
              <w:t xml:space="preserve"> razón por lo que</w:t>
            </w:r>
            <w:r w:rsidR="0055186B" w:rsidRPr="0026334D">
              <w:rPr>
                <w:rFonts w:ascii="Book Antiqua" w:hAnsi="Book Antiqua"/>
                <w:sz w:val="20"/>
                <w:szCs w:val="20"/>
                <w:lang w:val="es-CR"/>
              </w:rPr>
              <w:t xml:space="preserve"> el indicador muestra una desmejora al pasar del lugar 75 al puesto 80 del 2013 al 2014, lo que conlleva a clasificar esta zona como un cantón con desarrollo humano rezagado.</w:t>
            </w:r>
          </w:p>
          <w:p w14:paraId="1B24C896" w14:textId="43052D64" w:rsidR="0055186B" w:rsidRPr="0026334D" w:rsidRDefault="0055186B" w:rsidP="0055186B">
            <w:pPr>
              <w:pStyle w:val="paragraph"/>
              <w:spacing w:before="0" w:beforeAutospacing="0" w:after="0" w:afterAutospacing="0"/>
              <w:jc w:val="both"/>
              <w:textAlignment w:val="baseline"/>
              <w:rPr>
                <w:rFonts w:ascii="Book Antiqua" w:hAnsi="Book Antiqua" w:cs="Segoe UI"/>
                <w:sz w:val="20"/>
                <w:szCs w:val="20"/>
              </w:rPr>
            </w:pPr>
            <w:r w:rsidRPr="0026334D">
              <w:rPr>
                <w:rStyle w:val="eop"/>
                <w:rFonts w:ascii="Book Antiqua" w:hAnsi="Book Antiqua" w:cs="Segoe UI"/>
                <w:sz w:val="20"/>
                <w:szCs w:val="20"/>
              </w:rPr>
              <w:t> </w:t>
            </w:r>
          </w:p>
          <w:p w14:paraId="27A166F9" w14:textId="308B8D38" w:rsidR="0084713F" w:rsidRPr="0026334D" w:rsidRDefault="0084713F" w:rsidP="0084713F">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Por último, el Índice de Progreso Social cantonal (</w:t>
            </w:r>
            <w:r w:rsidR="0026334D" w:rsidRPr="0026334D">
              <w:rPr>
                <w:rFonts w:ascii="Book Antiqua" w:hAnsi="Book Antiqua"/>
                <w:sz w:val="20"/>
                <w:szCs w:val="20"/>
                <w:lang w:val="es-CR"/>
              </w:rPr>
              <w:t>IPSc) es</w:t>
            </w:r>
            <w:r w:rsidRPr="0026334D">
              <w:rPr>
                <w:rFonts w:ascii="Book Antiqua" w:hAnsi="Book Antiqua"/>
                <w:sz w:val="20"/>
                <w:szCs w:val="20"/>
                <w:lang w:val="es-CR"/>
              </w:rPr>
              <w:t xml:space="preserve"> una métrica social y ambiental, que mide el resultado de las inversiones, programas y políticas en un cantón, con el cual se logran identificar prioridades en los cantones, promover acciones de alto impacto, contar con una guía de medición y generar bancos de datos públicos que faciliten la gestión de los gobiernos municipales.  </w:t>
            </w:r>
          </w:p>
          <w:p w14:paraId="75F820EA" w14:textId="77777777" w:rsidR="0084713F" w:rsidRPr="0026334D" w:rsidRDefault="0084713F" w:rsidP="0084713F">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 </w:t>
            </w:r>
          </w:p>
          <w:p w14:paraId="4B13B5A1" w14:textId="505895BC" w:rsidR="0084713F" w:rsidRPr="0026334D" w:rsidRDefault="0084713F" w:rsidP="0084713F">
            <w:pPr>
              <w:pStyle w:val="paragraph"/>
              <w:spacing w:before="0" w:beforeAutospacing="0" w:after="0" w:afterAutospacing="0"/>
              <w:jc w:val="both"/>
              <w:textAlignment w:val="baseline"/>
              <w:rPr>
                <w:rFonts w:ascii="Book Antiqua" w:hAnsi="Book Antiqua"/>
                <w:sz w:val="20"/>
                <w:szCs w:val="20"/>
                <w:lang w:val="es-CR"/>
              </w:rPr>
            </w:pPr>
            <w:r w:rsidRPr="0026334D">
              <w:rPr>
                <w:rFonts w:ascii="Book Antiqua" w:hAnsi="Book Antiqua"/>
                <w:sz w:val="20"/>
                <w:szCs w:val="20"/>
                <w:lang w:val="es-CR"/>
              </w:rPr>
              <w:t>Los datos del IPSc se agrupan en tres categorías: necesidades humanas básicas, fundamentos de bienestar y oportunidades, tal como se presenta en la Figura 2</w:t>
            </w:r>
            <w:r w:rsidR="00097EF7" w:rsidRPr="0026334D">
              <w:rPr>
                <w:rFonts w:ascii="Book Antiqua" w:hAnsi="Book Antiqua"/>
                <w:sz w:val="20"/>
                <w:szCs w:val="20"/>
                <w:lang w:val="es-CR"/>
              </w:rPr>
              <w:t>.</w:t>
            </w:r>
            <w:r w:rsidRPr="0026334D">
              <w:rPr>
                <w:rFonts w:ascii="Book Antiqua" w:hAnsi="Book Antiqua"/>
                <w:sz w:val="20"/>
                <w:szCs w:val="20"/>
                <w:lang w:val="es-CR"/>
              </w:rPr>
              <w:t>  </w:t>
            </w:r>
          </w:p>
          <w:p w14:paraId="67994444" w14:textId="5D627107" w:rsidR="00A7354A" w:rsidRPr="0026334D" w:rsidRDefault="00A7354A" w:rsidP="0084713F">
            <w:pPr>
              <w:pStyle w:val="paragraph"/>
              <w:spacing w:before="0" w:beforeAutospacing="0" w:after="0" w:afterAutospacing="0"/>
              <w:jc w:val="both"/>
              <w:textAlignment w:val="baseline"/>
              <w:rPr>
                <w:rFonts w:ascii="Book Antiqua" w:hAnsi="Book Antiqua"/>
                <w:sz w:val="20"/>
                <w:szCs w:val="20"/>
                <w:lang w:val="es-CR"/>
              </w:rPr>
            </w:pPr>
          </w:p>
          <w:p w14:paraId="2496F555" w14:textId="4E4E84E9" w:rsidR="00BD5BBB" w:rsidRPr="0026334D" w:rsidRDefault="00BD5BBB" w:rsidP="0084713F">
            <w:pPr>
              <w:pStyle w:val="paragraph"/>
              <w:spacing w:before="0" w:beforeAutospacing="0" w:after="0" w:afterAutospacing="0"/>
              <w:jc w:val="both"/>
              <w:textAlignment w:val="baseline"/>
              <w:rPr>
                <w:rFonts w:ascii="Book Antiqua" w:hAnsi="Book Antiqua"/>
                <w:sz w:val="20"/>
                <w:szCs w:val="20"/>
                <w:lang w:val="es-CR"/>
              </w:rPr>
            </w:pPr>
          </w:p>
          <w:p w14:paraId="354DBFFA" w14:textId="77777777" w:rsidR="00BD5BBB" w:rsidRPr="0026334D" w:rsidRDefault="00BD5BBB" w:rsidP="0084713F">
            <w:pPr>
              <w:pStyle w:val="paragraph"/>
              <w:spacing w:before="0" w:beforeAutospacing="0" w:after="0" w:afterAutospacing="0"/>
              <w:jc w:val="both"/>
              <w:textAlignment w:val="baseline"/>
              <w:rPr>
                <w:rFonts w:ascii="Book Antiqua" w:hAnsi="Book Antiqua"/>
                <w:sz w:val="20"/>
                <w:szCs w:val="20"/>
                <w:lang w:val="es-CR"/>
              </w:rPr>
            </w:pPr>
          </w:p>
          <w:p w14:paraId="4E2BCECF" w14:textId="77777777" w:rsidR="0084713F" w:rsidRPr="0026334D" w:rsidRDefault="0084713F" w:rsidP="0084713F">
            <w:pPr>
              <w:pStyle w:val="paragraph"/>
              <w:spacing w:before="0" w:beforeAutospacing="0" w:after="0" w:afterAutospacing="0"/>
              <w:jc w:val="center"/>
              <w:textAlignment w:val="baseline"/>
              <w:rPr>
                <w:rFonts w:ascii="Book Antiqua" w:hAnsi="Book Antiqua" w:cs="Segoe UI"/>
                <w:sz w:val="20"/>
                <w:szCs w:val="20"/>
              </w:rPr>
            </w:pPr>
            <w:r w:rsidRPr="0026334D">
              <w:rPr>
                <w:rStyle w:val="normaltextrun"/>
                <w:rFonts w:ascii="Book Antiqua" w:hAnsi="Book Antiqua" w:cs="Segoe UI"/>
                <w:b/>
                <w:bCs/>
                <w:sz w:val="20"/>
                <w:szCs w:val="20"/>
                <w:lang w:val="es-CR"/>
              </w:rPr>
              <w:t>Figura 2</w:t>
            </w:r>
            <w:r w:rsidRPr="0026334D">
              <w:rPr>
                <w:rStyle w:val="eop"/>
                <w:rFonts w:ascii="Book Antiqua" w:hAnsi="Book Antiqua" w:cs="Segoe UI"/>
                <w:sz w:val="20"/>
                <w:szCs w:val="20"/>
              </w:rPr>
              <w:t> </w:t>
            </w:r>
          </w:p>
          <w:p w14:paraId="01A9B591" w14:textId="77777777" w:rsidR="0084713F" w:rsidRPr="0026334D" w:rsidRDefault="0084713F" w:rsidP="0084713F">
            <w:pPr>
              <w:pStyle w:val="paragraph"/>
              <w:spacing w:before="0" w:beforeAutospacing="0" w:after="0" w:afterAutospacing="0"/>
              <w:jc w:val="center"/>
              <w:textAlignment w:val="baseline"/>
              <w:rPr>
                <w:rFonts w:ascii="Book Antiqua" w:hAnsi="Book Antiqua" w:cs="Segoe UI"/>
                <w:sz w:val="20"/>
                <w:szCs w:val="20"/>
              </w:rPr>
            </w:pPr>
            <w:r w:rsidRPr="0026334D">
              <w:rPr>
                <w:rStyle w:val="normaltextrun"/>
                <w:rFonts w:ascii="Book Antiqua" w:hAnsi="Book Antiqua" w:cs="Segoe UI"/>
                <w:b/>
                <w:bCs/>
                <w:sz w:val="20"/>
                <w:szCs w:val="20"/>
                <w:lang w:val="es-CR"/>
              </w:rPr>
              <w:t>Categorías del IPS</w:t>
            </w:r>
            <w:r w:rsidRPr="0026334D">
              <w:rPr>
                <w:rStyle w:val="eop"/>
                <w:rFonts w:ascii="Book Antiqua" w:hAnsi="Book Antiqua" w:cs="Segoe UI"/>
                <w:sz w:val="20"/>
                <w:szCs w:val="20"/>
              </w:rPr>
              <w:t> </w:t>
            </w:r>
          </w:p>
          <w:p w14:paraId="66A73166" w14:textId="77777777" w:rsidR="0084713F" w:rsidRPr="0026334D" w:rsidRDefault="0084713F" w:rsidP="0084713F">
            <w:pPr>
              <w:pStyle w:val="paragraph"/>
              <w:spacing w:before="0" w:beforeAutospacing="0" w:after="0" w:afterAutospacing="0"/>
              <w:jc w:val="both"/>
              <w:textAlignment w:val="baseline"/>
              <w:rPr>
                <w:rFonts w:ascii="Book Antiqua" w:hAnsi="Book Antiqua" w:cs="Segoe UI"/>
                <w:sz w:val="20"/>
                <w:szCs w:val="20"/>
              </w:rPr>
            </w:pPr>
            <w:r w:rsidRPr="0026334D">
              <w:rPr>
                <w:rFonts w:ascii="Book Antiqua" w:hAnsi="Book Antiqua"/>
                <w:b/>
                <w:noProof/>
                <w:sz w:val="20"/>
                <w:szCs w:val="20"/>
                <w:lang w:val="es-CR"/>
              </w:rPr>
              <w:drawing>
                <wp:inline distT="0" distB="0" distL="0" distR="0" wp14:anchorId="371EF8F6" wp14:editId="3A41D1AE">
                  <wp:extent cx="5636260" cy="223837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6260" cy="2238375"/>
                          </a:xfrm>
                          <a:prstGeom prst="rect">
                            <a:avLst/>
                          </a:prstGeom>
                          <a:noFill/>
                          <a:ln>
                            <a:noFill/>
                          </a:ln>
                        </pic:spPr>
                      </pic:pic>
                    </a:graphicData>
                  </a:graphic>
                </wp:inline>
              </w:drawing>
            </w:r>
            <w:r w:rsidRPr="0026334D">
              <w:rPr>
                <w:rStyle w:val="eop"/>
                <w:rFonts w:ascii="Book Antiqua" w:hAnsi="Book Antiqua" w:cs="Segoe UI"/>
                <w:sz w:val="20"/>
                <w:szCs w:val="20"/>
              </w:rPr>
              <w:t> </w:t>
            </w:r>
          </w:p>
          <w:p w14:paraId="4C1C0E58" w14:textId="586EC01C" w:rsidR="00F60EE4" w:rsidRPr="0026334D" w:rsidRDefault="00F60EE4" w:rsidP="00F60EE4">
            <w:pPr>
              <w:jc w:val="both"/>
              <w:rPr>
                <w:rFonts w:ascii="Book Antiqua" w:hAnsi="Book Antiqua"/>
                <w:lang w:eastAsia="en-US"/>
              </w:rPr>
            </w:pPr>
            <w:r w:rsidRPr="0026334D">
              <w:rPr>
                <w:rFonts w:ascii="Book Antiqua" w:hAnsi="Book Antiqua"/>
                <w:lang w:eastAsia="en-US"/>
              </w:rPr>
              <w:t>Importante tomar en cuenta que la Corte Plena mediante Circular 188-2019 aprueba 20 ejes de acción para el cumplimiento de las Medidas Cautelares 321-12 del 30 de abril de 2015,</w:t>
            </w:r>
            <w:r w:rsidR="003679C7" w:rsidRPr="0026334D">
              <w:rPr>
                <w:rFonts w:ascii="Book Antiqua" w:hAnsi="Book Antiqua"/>
                <w:lang w:eastAsia="en-US"/>
              </w:rPr>
              <w:t xml:space="preserve"> específicamente a lo relacionado a los ejes 6 y </w:t>
            </w:r>
            <w:r w:rsidR="0026334D" w:rsidRPr="0026334D">
              <w:rPr>
                <w:rFonts w:ascii="Book Antiqua" w:hAnsi="Book Antiqua"/>
                <w:lang w:eastAsia="en-US"/>
              </w:rPr>
              <w:t>7 establecidas</w:t>
            </w:r>
            <w:r w:rsidRPr="0026334D">
              <w:rPr>
                <w:rFonts w:ascii="Book Antiqua" w:hAnsi="Book Antiqua"/>
                <w:lang w:eastAsia="en-US"/>
              </w:rPr>
              <w:t xml:space="preserve"> por la Comisión Interamericana de Derechos Humanos (CIDH) contra Costa Rica</w:t>
            </w:r>
            <w:r w:rsidR="003679C7" w:rsidRPr="0026334D">
              <w:rPr>
                <w:rStyle w:val="Refdenotaalpie"/>
                <w:rFonts w:ascii="Book Antiqua" w:hAnsi="Book Antiqua"/>
                <w:lang w:eastAsia="en-US"/>
              </w:rPr>
              <w:footnoteReference w:id="1"/>
            </w:r>
            <w:r w:rsidRPr="0026334D">
              <w:rPr>
                <w:rFonts w:ascii="Book Antiqua" w:hAnsi="Book Antiqua"/>
                <w:lang w:eastAsia="en-US"/>
              </w:rPr>
              <w:t xml:space="preserve">.  </w:t>
            </w:r>
          </w:p>
          <w:p w14:paraId="6B5F2487" w14:textId="67C4959E" w:rsidR="00F60EE4" w:rsidRPr="0026334D" w:rsidRDefault="00F60EE4" w:rsidP="00F60EE4">
            <w:pPr>
              <w:pStyle w:val="xmsonormal"/>
              <w:shd w:val="clear" w:color="auto" w:fill="FFFFFF"/>
              <w:jc w:val="both"/>
              <w:rPr>
                <w:rFonts w:ascii="Book Antiqua" w:eastAsia="Times New Roman" w:hAnsi="Book Antiqua"/>
                <w:sz w:val="20"/>
                <w:szCs w:val="20"/>
                <w:lang w:eastAsia="en-US"/>
              </w:rPr>
            </w:pPr>
          </w:p>
          <w:p w14:paraId="7BACC9CD" w14:textId="4D3B112B" w:rsidR="00631FBF" w:rsidRPr="0026334D" w:rsidRDefault="00631FBF" w:rsidP="00F60EE4">
            <w:pPr>
              <w:pStyle w:val="xmsonormal"/>
              <w:shd w:val="clear" w:color="auto" w:fill="FFFFFF"/>
              <w:jc w:val="both"/>
              <w:rPr>
                <w:rFonts w:ascii="Book Antiqua" w:eastAsia="Times New Roman" w:hAnsi="Book Antiqua"/>
                <w:sz w:val="20"/>
                <w:szCs w:val="20"/>
                <w:lang w:eastAsia="en-US"/>
              </w:rPr>
            </w:pPr>
            <w:r w:rsidRPr="0026334D">
              <w:rPr>
                <w:rFonts w:ascii="Book Antiqua" w:eastAsia="Times New Roman" w:hAnsi="Book Antiqua"/>
                <w:sz w:val="20"/>
                <w:szCs w:val="20"/>
                <w:lang w:eastAsia="en-US"/>
              </w:rPr>
              <w:t>Lo anterior, viene a reafirmar el compromiso adquirido por parte</w:t>
            </w:r>
            <w:r w:rsidR="00872FCB" w:rsidRPr="0026334D">
              <w:rPr>
                <w:rFonts w:ascii="Book Antiqua" w:eastAsia="Times New Roman" w:hAnsi="Book Antiqua"/>
                <w:sz w:val="20"/>
                <w:szCs w:val="20"/>
                <w:lang w:eastAsia="en-US"/>
              </w:rPr>
              <w:t xml:space="preserve"> del Poder Judicial, en cuanto a la prioridad de atención que deben tener las poblaciones indígenas en la accesibilidad de la justicia y su pro</w:t>
            </w:r>
            <w:r w:rsidR="001E0C57" w:rsidRPr="0026334D">
              <w:rPr>
                <w:rFonts w:ascii="Book Antiqua" w:eastAsia="Times New Roman" w:hAnsi="Book Antiqua"/>
                <w:sz w:val="20"/>
                <w:szCs w:val="20"/>
                <w:lang w:eastAsia="en-US"/>
              </w:rPr>
              <w:t>n</w:t>
            </w:r>
            <w:r w:rsidR="00872FCB" w:rsidRPr="0026334D">
              <w:rPr>
                <w:rFonts w:ascii="Book Antiqua" w:eastAsia="Times New Roman" w:hAnsi="Book Antiqua"/>
                <w:sz w:val="20"/>
                <w:szCs w:val="20"/>
                <w:lang w:eastAsia="en-US"/>
              </w:rPr>
              <w:t>ta respuesta en los trámites o gestiones que estas personas usuarias presenten en las diferentes oficinas del Poder Judicial</w:t>
            </w:r>
            <w:r w:rsidR="00304299" w:rsidRPr="0026334D">
              <w:rPr>
                <w:rFonts w:ascii="Book Antiqua" w:eastAsia="Times New Roman" w:hAnsi="Book Antiqua"/>
                <w:sz w:val="20"/>
                <w:szCs w:val="20"/>
                <w:lang w:eastAsia="en-US"/>
              </w:rPr>
              <w:t>.</w:t>
            </w:r>
          </w:p>
          <w:p w14:paraId="736D274F" w14:textId="6E0E6EB8" w:rsidR="00F60EE4" w:rsidRPr="0026334D" w:rsidRDefault="00F60EE4" w:rsidP="005830BB">
            <w:pPr>
              <w:jc w:val="both"/>
              <w:rPr>
                <w:rFonts w:ascii="Book Antiqua" w:hAnsi="Book Antiqua"/>
                <w:b/>
              </w:rPr>
            </w:pPr>
          </w:p>
          <w:p w14:paraId="6F130B8B" w14:textId="6C2B5035" w:rsidR="001E0C57" w:rsidRPr="0026334D" w:rsidRDefault="001E0C57" w:rsidP="005830BB">
            <w:pPr>
              <w:jc w:val="both"/>
              <w:rPr>
                <w:rFonts w:ascii="Book Antiqua" w:hAnsi="Book Antiqua"/>
                <w:b/>
              </w:rPr>
            </w:pPr>
            <w:r w:rsidRPr="0026334D">
              <w:rPr>
                <w:rFonts w:ascii="Book Antiqua" w:hAnsi="Book Antiqua"/>
                <w:b/>
              </w:rPr>
              <w:t xml:space="preserve">Se puede concluir que el cantón de Buenos Aires presenta algunas limitaciones en cuanto </w:t>
            </w:r>
            <w:r w:rsidR="00770036" w:rsidRPr="0026334D">
              <w:rPr>
                <w:rFonts w:ascii="Book Antiqua" w:hAnsi="Book Antiqua"/>
                <w:b/>
              </w:rPr>
              <w:t xml:space="preserve">al </w:t>
            </w:r>
            <w:r w:rsidR="0026334D" w:rsidRPr="0026334D">
              <w:rPr>
                <w:rFonts w:ascii="Book Antiqua" w:hAnsi="Book Antiqua"/>
                <w:b/>
              </w:rPr>
              <w:t>desarrollo, lo</w:t>
            </w:r>
            <w:r w:rsidR="00770036" w:rsidRPr="0026334D">
              <w:rPr>
                <w:rFonts w:ascii="Book Antiqua" w:hAnsi="Book Antiqua"/>
                <w:b/>
              </w:rPr>
              <w:t xml:space="preserve"> que genera se clasificada esta zona como un cantón con desarrollo humano rezagado.</w:t>
            </w:r>
          </w:p>
          <w:p w14:paraId="727D8C67" w14:textId="77777777" w:rsidR="00F60EE4" w:rsidRPr="0026334D" w:rsidRDefault="00F60EE4" w:rsidP="005830BB">
            <w:pPr>
              <w:jc w:val="both"/>
              <w:rPr>
                <w:rFonts w:ascii="Book Antiqua" w:hAnsi="Book Antiqua"/>
                <w:b/>
              </w:rPr>
            </w:pPr>
          </w:p>
          <w:p w14:paraId="481BBDF7" w14:textId="78353BA9" w:rsidR="005830BB" w:rsidRPr="0026334D" w:rsidRDefault="005830BB" w:rsidP="005830BB">
            <w:pPr>
              <w:jc w:val="both"/>
              <w:rPr>
                <w:rFonts w:ascii="Book Antiqua" w:hAnsi="Book Antiqua"/>
                <w:b/>
              </w:rPr>
            </w:pPr>
            <w:r w:rsidRPr="0026334D">
              <w:rPr>
                <w:rFonts w:ascii="Book Antiqua" w:hAnsi="Book Antiqua"/>
                <w:b/>
              </w:rPr>
              <w:t>3.</w:t>
            </w:r>
            <w:r w:rsidR="00CE0131" w:rsidRPr="0026334D">
              <w:rPr>
                <w:rFonts w:ascii="Book Antiqua" w:hAnsi="Book Antiqua"/>
                <w:b/>
              </w:rPr>
              <w:t>2</w:t>
            </w:r>
            <w:r w:rsidRPr="0026334D">
              <w:rPr>
                <w:rFonts w:ascii="Book Antiqua" w:hAnsi="Book Antiqua"/>
                <w:b/>
              </w:rPr>
              <w:t xml:space="preserve"> Estructura Organizacional. </w:t>
            </w:r>
          </w:p>
          <w:p w14:paraId="6B5391F5" w14:textId="77777777" w:rsidR="005830BB" w:rsidRPr="0026334D" w:rsidRDefault="005830BB" w:rsidP="005830BB">
            <w:pPr>
              <w:jc w:val="both"/>
              <w:rPr>
                <w:rFonts w:ascii="Book Antiqua" w:hAnsi="Book Antiqua"/>
                <w:b/>
              </w:rPr>
            </w:pPr>
          </w:p>
          <w:p w14:paraId="00134D0F" w14:textId="2D3EC9F1"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El Juzgado Contravencional de Buenos Aires, atiende las materias de Pensión Alimentarias, Contravenciones y Tránsito y se encuentra conformado actualmente según la Relación de Puestos 2019 por el </w:t>
            </w:r>
            <w:r w:rsidR="00742679" w:rsidRPr="0026334D">
              <w:rPr>
                <w:rFonts w:ascii="Book Antiqua" w:hAnsi="Book Antiqua"/>
                <w:lang w:eastAsia="en-US"/>
              </w:rPr>
              <w:t>siguiente recurso</w:t>
            </w:r>
            <w:r w:rsidRPr="0026334D">
              <w:rPr>
                <w:rFonts w:ascii="Book Antiqua" w:hAnsi="Book Antiqua"/>
                <w:lang w:eastAsia="en-US"/>
              </w:rPr>
              <w:t xml:space="preserve"> humano:</w:t>
            </w:r>
          </w:p>
          <w:p w14:paraId="7F7FDF09" w14:textId="77777777" w:rsidR="005830BB" w:rsidRPr="0026334D" w:rsidRDefault="005830BB" w:rsidP="005830BB">
            <w:pPr>
              <w:jc w:val="both"/>
              <w:rPr>
                <w:rFonts w:ascii="Book Antiqua" w:hAnsi="Book Antiqua"/>
                <w:lang w:eastAsia="en-US"/>
              </w:rPr>
            </w:pPr>
          </w:p>
          <w:p w14:paraId="679C4B03" w14:textId="77777777" w:rsidR="005830BB" w:rsidRPr="0026334D" w:rsidRDefault="005830BB" w:rsidP="005830BB">
            <w:pPr>
              <w:jc w:val="both"/>
              <w:rPr>
                <w:rFonts w:ascii="Book Antiqua" w:hAnsi="Book Antiqua"/>
                <w:lang w:eastAsia="en-US"/>
              </w:rPr>
            </w:pPr>
          </w:p>
          <w:p w14:paraId="71F6AB8C" w14:textId="77777777" w:rsidR="005830BB" w:rsidRPr="0026334D" w:rsidRDefault="005830BB" w:rsidP="005830BB">
            <w:pPr>
              <w:pStyle w:val="Prrafodelista"/>
              <w:numPr>
                <w:ilvl w:val="0"/>
                <w:numId w:val="12"/>
              </w:numPr>
              <w:jc w:val="both"/>
              <w:rPr>
                <w:rFonts w:ascii="Book Antiqua" w:hAnsi="Book Antiqua" w:cs="Times New Roman"/>
                <w:sz w:val="20"/>
                <w:szCs w:val="20"/>
                <w:lang w:val="es-CR" w:eastAsia="en-US"/>
              </w:rPr>
            </w:pPr>
            <w:r w:rsidRPr="0026334D">
              <w:rPr>
                <w:rFonts w:ascii="Book Antiqua" w:hAnsi="Book Antiqua" w:cs="Times New Roman"/>
                <w:sz w:val="20"/>
                <w:szCs w:val="20"/>
                <w:lang w:val="es-CR" w:eastAsia="en-US"/>
              </w:rPr>
              <w:t xml:space="preserve">2 Juez o Jueza 1 </w:t>
            </w:r>
          </w:p>
          <w:p w14:paraId="1F20048F" w14:textId="77777777" w:rsidR="005830BB" w:rsidRPr="0026334D" w:rsidRDefault="005830BB" w:rsidP="005830BB">
            <w:pPr>
              <w:pStyle w:val="Prrafodelista"/>
              <w:numPr>
                <w:ilvl w:val="0"/>
                <w:numId w:val="12"/>
              </w:numPr>
              <w:jc w:val="both"/>
              <w:rPr>
                <w:rFonts w:ascii="Book Antiqua" w:hAnsi="Book Antiqua" w:cs="Times New Roman"/>
                <w:sz w:val="20"/>
                <w:szCs w:val="20"/>
                <w:lang w:val="es-CR" w:eastAsia="en-US"/>
              </w:rPr>
            </w:pPr>
            <w:r w:rsidRPr="0026334D">
              <w:rPr>
                <w:rFonts w:ascii="Book Antiqua" w:hAnsi="Book Antiqua" w:cs="Times New Roman"/>
                <w:sz w:val="20"/>
                <w:szCs w:val="20"/>
                <w:lang w:val="es-CR" w:eastAsia="en-US"/>
              </w:rPr>
              <w:t>1 Coordinador o Coordinadora Judicial 1</w:t>
            </w:r>
          </w:p>
          <w:p w14:paraId="2A5BAE9A" w14:textId="77777777" w:rsidR="005830BB" w:rsidRPr="0026334D" w:rsidRDefault="005830BB" w:rsidP="005830BB">
            <w:pPr>
              <w:pStyle w:val="Prrafodelista"/>
              <w:numPr>
                <w:ilvl w:val="0"/>
                <w:numId w:val="12"/>
              </w:numPr>
              <w:jc w:val="both"/>
              <w:rPr>
                <w:rFonts w:ascii="Book Antiqua" w:hAnsi="Book Antiqua" w:cs="Times New Roman"/>
                <w:sz w:val="20"/>
                <w:szCs w:val="20"/>
                <w:lang w:val="es-CR" w:eastAsia="en-US"/>
              </w:rPr>
            </w:pPr>
            <w:r w:rsidRPr="0026334D">
              <w:rPr>
                <w:rFonts w:ascii="Book Antiqua" w:hAnsi="Book Antiqua" w:cs="Times New Roman"/>
                <w:sz w:val="20"/>
                <w:szCs w:val="20"/>
                <w:lang w:val="es-CR" w:eastAsia="en-US"/>
              </w:rPr>
              <w:t>1 Técnico o Técnica en Comunicación Judicial</w:t>
            </w:r>
          </w:p>
          <w:p w14:paraId="1A461CD2" w14:textId="77777777" w:rsidR="005830BB" w:rsidRPr="0026334D" w:rsidRDefault="005830BB" w:rsidP="005830BB">
            <w:pPr>
              <w:pStyle w:val="Prrafodelista"/>
              <w:numPr>
                <w:ilvl w:val="0"/>
                <w:numId w:val="12"/>
              </w:numPr>
              <w:jc w:val="both"/>
              <w:rPr>
                <w:rFonts w:ascii="Book Antiqua" w:hAnsi="Book Antiqua" w:cs="Times New Roman"/>
                <w:sz w:val="20"/>
                <w:szCs w:val="20"/>
                <w:lang w:val="es-CR" w:eastAsia="en-US"/>
              </w:rPr>
            </w:pPr>
            <w:r w:rsidRPr="0026334D">
              <w:rPr>
                <w:rFonts w:ascii="Book Antiqua" w:hAnsi="Book Antiqua" w:cs="Times New Roman"/>
                <w:sz w:val="20"/>
                <w:szCs w:val="20"/>
                <w:lang w:val="es-CR" w:eastAsia="en-US"/>
              </w:rPr>
              <w:t>3 Técnico o Técnica Judicial 1</w:t>
            </w:r>
          </w:p>
          <w:p w14:paraId="0ECC53B9" w14:textId="77777777" w:rsidR="005830BB" w:rsidRPr="0026334D" w:rsidRDefault="005830BB" w:rsidP="005830BB">
            <w:pPr>
              <w:jc w:val="both"/>
              <w:rPr>
                <w:rFonts w:ascii="Book Antiqua" w:hAnsi="Book Antiqua"/>
                <w:lang w:eastAsia="en-US"/>
              </w:rPr>
            </w:pPr>
          </w:p>
          <w:p w14:paraId="4FB492DC" w14:textId="1F165F89" w:rsidR="005830BB" w:rsidRPr="0026334D" w:rsidRDefault="005830BB" w:rsidP="005830BB">
            <w:pPr>
              <w:jc w:val="both"/>
              <w:rPr>
                <w:rFonts w:ascii="Book Antiqua" w:hAnsi="Book Antiqua"/>
                <w:lang w:eastAsia="en-US"/>
              </w:rPr>
            </w:pPr>
            <w:r w:rsidRPr="0026334D">
              <w:rPr>
                <w:rFonts w:ascii="Book Antiqua" w:hAnsi="Book Antiqua"/>
                <w:lang w:eastAsia="en-US"/>
              </w:rPr>
              <w:lastRenderedPageBreak/>
              <w:t xml:space="preserve"> En cuanto a la plaza de Técnico o Técnica en Comunicación Judicial, es importante indicar que se </w:t>
            </w:r>
            <w:r w:rsidR="0026334D" w:rsidRPr="0026334D">
              <w:rPr>
                <w:rFonts w:ascii="Book Antiqua" w:hAnsi="Book Antiqua"/>
                <w:lang w:eastAsia="en-US"/>
              </w:rPr>
              <w:t>destacó por aproximadamente</w:t>
            </w:r>
            <w:r w:rsidRPr="0026334D">
              <w:rPr>
                <w:rFonts w:ascii="Book Antiqua" w:hAnsi="Book Antiqua"/>
                <w:lang w:eastAsia="en-US"/>
              </w:rPr>
              <w:t xml:space="preserve"> dos años en la Oficina de Comunicaciones Judiciales </w:t>
            </w:r>
            <w:r w:rsidR="0026334D" w:rsidRPr="0026334D">
              <w:rPr>
                <w:rFonts w:ascii="Book Antiqua" w:hAnsi="Book Antiqua"/>
                <w:lang w:eastAsia="en-US"/>
              </w:rPr>
              <w:t>conformada en</w:t>
            </w:r>
            <w:r w:rsidR="00FF0C0B" w:rsidRPr="0026334D">
              <w:rPr>
                <w:rFonts w:ascii="Book Antiqua" w:hAnsi="Book Antiqua"/>
                <w:lang w:eastAsia="en-US"/>
              </w:rPr>
              <w:t xml:space="preserve"> su momento de manera informal</w:t>
            </w:r>
            <w:r w:rsidRPr="0026334D">
              <w:rPr>
                <w:rStyle w:val="Refdenotaalpie"/>
                <w:rFonts w:ascii="Book Antiqua" w:hAnsi="Book Antiqua"/>
                <w:lang w:eastAsia="en-US"/>
              </w:rPr>
              <w:footnoteReference w:id="2"/>
            </w:r>
            <w:r w:rsidRPr="0026334D">
              <w:rPr>
                <w:rFonts w:ascii="Book Antiqua" w:hAnsi="Book Antiqua"/>
                <w:lang w:eastAsia="en-US"/>
              </w:rPr>
              <w:t>, en la zona de Buenos Aires.</w:t>
            </w:r>
            <w:r w:rsidR="00FF0C0B" w:rsidRPr="0026334D">
              <w:rPr>
                <w:rFonts w:ascii="Book Antiqua" w:hAnsi="Book Antiqua"/>
                <w:lang w:eastAsia="en-US"/>
              </w:rPr>
              <w:t xml:space="preserve"> Sin embargo, a gestión del Lic. Danny Gutiérrez Gómez, Juez Coordinador del despacho en análisis, </w:t>
            </w:r>
            <w:r w:rsidR="00AA05BB" w:rsidRPr="0026334D">
              <w:rPr>
                <w:rFonts w:ascii="Book Antiqua" w:hAnsi="Book Antiqua"/>
                <w:lang w:eastAsia="en-US"/>
              </w:rPr>
              <w:t>el puesto de Técnica o Técnico en Comunicaciones Judiciales</w:t>
            </w:r>
            <w:r w:rsidR="0028609F" w:rsidRPr="0026334D">
              <w:rPr>
                <w:rFonts w:ascii="Book Antiqua" w:hAnsi="Book Antiqua"/>
                <w:lang w:eastAsia="en-US"/>
              </w:rPr>
              <w:t xml:space="preserve"> a partir de noviembre del 2019, se volvió a ubicar en el despacho judicial cumpliendo con sus labores de notificación, esto con el objetivo de mantener la supervisión necesaria sobre la labor que ejecuta el puesto y por estar presupuestariamente adscrita al Juzgado Contravencional de Buenos Aires.</w:t>
            </w:r>
          </w:p>
          <w:p w14:paraId="5D72D3AB" w14:textId="77777777" w:rsidR="005830BB" w:rsidRPr="0026334D" w:rsidRDefault="005830BB" w:rsidP="005830BB">
            <w:pPr>
              <w:jc w:val="both"/>
              <w:rPr>
                <w:rFonts w:ascii="Book Antiqua" w:hAnsi="Book Antiqua"/>
                <w:lang w:eastAsia="en-US"/>
              </w:rPr>
            </w:pPr>
          </w:p>
          <w:p w14:paraId="192F277B" w14:textId="165B21F2" w:rsidR="005830BB" w:rsidRPr="0026334D" w:rsidRDefault="00C74E68" w:rsidP="005830BB">
            <w:pPr>
              <w:jc w:val="both"/>
              <w:rPr>
                <w:rFonts w:ascii="Book Antiqua" w:hAnsi="Book Antiqua"/>
                <w:lang w:eastAsia="en-US"/>
              </w:rPr>
            </w:pPr>
            <w:r w:rsidRPr="0026334D">
              <w:rPr>
                <w:rFonts w:ascii="Book Antiqua" w:hAnsi="Book Antiqua"/>
                <w:lang w:eastAsia="en-US"/>
              </w:rPr>
              <w:t>E</w:t>
            </w:r>
            <w:r w:rsidR="005830BB" w:rsidRPr="0026334D">
              <w:rPr>
                <w:rFonts w:ascii="Book Antiqua" w:hAnsi="Book Antiqua"/>
                <w:lang w:eastAsia="en-US"/>
              </w:rPr>
              <w:t xml:space="preserve">l Lic. Danny Alberto Gutiérrez </w:t>
            </w:r>
            <w:r w:rsidR="0026334D" w:rsidRPr="0026334D">
              <w:rPr>
                <w:rFonts w:ascii="Book Antiqua" w:hAnsi="Book Antiqua"/>
                <w:lang w:eastAsia="en-US"/>
              </w:rPr>
              <w:t>Gómez, señaló</w:t>
            </w:r>
            <w:r w:rsidRPr="0026334D">
              <w:rPr>
                <w:rFonts w:ascii="Book Antiqua" w:hAnsi="Book Antiqua"/>
                <w:lang w:eastAsia="en-US"/>
              </w:rPr>
              <w:t xml:space="preserve"> al momento de la visita </w:t>
            </w:r>
            <w:r w:rsidR="0026334D" w:rsidRPr="0026334D">
              <w:rPr>
                <w:rFonts w:ascii="Book Antiqua" w:hAnsi="Book Antiqua"/>
                <w:lang w:eastAsia="en-US"/>
              </w:rPr>
              <w:t>que cuando</w:t>
            </w:r>
            <w:r w:rsidRPr="0026334D">
              <w:rPr>
                <w:rFonts w:ascii="Book Antiqua" w:hAnsi="Book Antiqua"/>
                <w:lang w:eastAsia="en-US"/>
              </w:rPr>
              <w:t xml:space="preserve"> </w:t>
            </w:r>
            <w:r w:rsidR="0026334D" w:rsidRPr="0026334D">
              <w:rPr>
                <w:rFonts w:ascii="Book Antiqua" w:hAnsi="Book Antiqua"/>
                <w:lang w:eastAsia="en-US"/>
              </w:rPr>
              <w:t>se trasladó</w:t>
            </w:r>
            <w:r w:rsidR="005830BB" w:rsidRPr="0026334D">
              <w:rPr>
                <w:rFonts w:ascii="Book Antiqua" w:hAnsi="Book Antiqua"/>
                <w:lang w:eastAsia="en-US"/>
              </w:rPr>
              <w:t xml:space="preserve"> el puesto de Técnico en Comunicación Judicial a la Oficina de Comunicaciones Judiciales, se dio estando otra persona en el cargo de Juez Coordinador. Sin embargo, menciona que ha buscado antecedentes sobre el traslado de este recurso humano y ha podido determinar que fue un acuerdo verbal entre la Administración Regional del Primer Circuito Judicial de la Zona Sur y el Juez Coordinador en ese entonces del despacho. </w:t>
            </w:r>
          </w:p>
          <w:p w14:paraId="410A63CA" w14:textId="77777777" w:rsidR="005830BB" w:rsidRPr="0026334D" w:rsidRDefault="005830BB" w:rsidP="005830BB">
            <w:pPr>
              <w:jc w:val="both"/>
              <w:rPr>
                <w:rFonts w:ascii="Book Antiqua" w:hAnsi="Book Antiqua"/>
                <w:lang w:eastAsia="en-US"/>
              </w:rPr>
            </w:pPr>
          </w:p>
          <w:p w14:paraId="46A30883" w14:textId="35E0C1D6"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Hace ver que oficialmente </w:t>
            </w:r>
            <w:r w:rsidR="0026334D" w:rsidRPr="0026334D">
              <w:rPr>
                <w:rFonts w:ascii="Book Antiqua" w:hAnsi="Book Antiqua"/>
                <w:lang w:eastAsia="en-US"/>
              </w:rPr>
              <w:t>aún no</w:t>
            </w:r>
            <w:r w:rsidRPr="0026334D">
              <w:rPr>
                <w:rFonts w:ascii="Book Antiqua" w:hAnsi="Book Antiqua"/>
                <w:lang w:eastAsia="en-US"/>
              </w:rPr>
              <w:t xml:space="preserve"> se ha conformado la Oficina de Comunicaciones Judiciales (OCJ), debido a que el puesto todavía se refleja en la Relación de Puestos del 2019 formando parte del Juzgado a su cargo. </w:t>
            </w:r>
          </w:p>
          <w:p w14:paraId="778A520B" w14:textId="77777777" w:rsidR="005830BB" w:rsidRPr="0026334D" w:rsidRDefault="005830BB" w:rsidP="005830BB">
            <w:pPr>
              <w:jc w:val="both"/>
              <w:rPr>
                <w:rFonts w:ascii="Book Antiqua" w:hAnsi="Book Antiqua"/>
                <w:lang w:eastAsia="en-US"/>
              </w:rPr>
            </w:pPr>
          </w:p>
          <w:p w14:paraId="107A62A4" w14:textId="519252A4"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El interés por parte del Lic. Gutiérrez </w:t>
            </w:r>
            <w:r w:rsidR="003715CE" w:rsidRPr="0026334D">
              <w:rPr>
                <w:rFonts w:ascii="Book Antiqua" w:hAnsi="Book Antiqua"/>
                <w:lang w:eastAsia="en-US"/>
              </w:rPr>
              <w:t>Gómez de</w:t>
            </w:r>
            <w:r w:rsidRPr="0026334D">
              <w:rPr>
                <w:rFonts w:ascii="Book Antiqua" w:hAnsi="Book Antiqua"/>
                <w:lang w:eastAsia="en-US"/>
              </w:rPr>
              <w:t xml:space="preserve"> darle seguimiento a esta plaza, es que si bien sus labores se encuentran delimitadas bajo el perfil de puesto, permitía tener una colaboración del recurso </w:t>
            </w:r>
            <w:r w:rsidR="00341712" w:rsidRPr="0026334D">
              <w:rPr>
                <w:rFonts w:ascii="Book Antiqua" w:hAnsi="Book Antiqua"/>
                <w:lang w:eastAsia="en-US"/>
              </w:rPr>
              <w:t xml:space="preserve">en </w:t>
            </w:r>
            <w:r w:rsidRPr="0026334D">
              <w:rPr>
                <w:rFonts w:ascii="Book Antiqua" w:hAnsi="Book Antiqua"/>
                <w:lang w:eastAsia="en-US"/>
              </w:rPr>
              <w:t xml:space="preserve">sus labores propias del cargo, </w:t>
            </w:r>
            <w:r w:rsidR="00341712" w:rsidRPr="0026334D">
              <w:rPr>
                <w:rFonts w:ascii="Book Antiqua" w:hAnsi="Book Antiqua"/>
                <w:lang w:eastAsia="en-US"/>
              </w:rPr>
              <w:t>y según las posibilidades</w:t>
            </w:r>
            <w:r w:rsidRPr="0026334D">
              <w:rPr>
                <w:rFonts w:ascii="Book Antiqua" w:hAnsi="Book Antiqua"/>
                <w:lang w:eastAsia="en-US"/>
              </w:rPr>
              <w:t xml:space="preserve"> en la atención a público y otras gestiones de apoyo al despacho, que hoy día son atendidas solamente por los tres puestos de Técnico o Técnica Judicial </w:t>
            </w:r>
            <w:r w:rsidR="00773F70" w:rsidRPr="0026334D">
              <w:rPr>
                <w:rFonts w:ascii="Book Antiqua" w:hAnsi="Book Antiqua"/>
                <w:lang w:eastAsia="en-US"/>
              </w:rPr>
              <w:t>2</w:t>
            </w:r>
            <w:r w:rsidRPr="0026334D">
              <w:rPr>
                <w:rFonts w:ascii="Book Antiqua" w:hAnsi="Book Antiqua"/>
                <w:lang w:eastAsia="en-US"/>
              </w:rPr>
              <w:t xml:space="preserve">, situación </w:t>
            </w:r>
            <w:r w:rsidR="00341712" w:rsidRPr="0026334D">
              <w:rPr>
                <w:rFonts w:ascii="Book Antiqua" w:hAnsi="Book Antiqua"/>
                <w:lang w:eastAsia="en-US"/>
              </w:rPr>
              <w:t xml:space="preserve"> que entre otras cosas se suma a la situación que hoy día se presenta en cuanto al atraso en el trámite que muestra el despacho.</w:t>
            </w:r>
            <w:r w:rsidR="00341712" w:rsidRPr="0026334D" w:rsidDel="00341712">
              <w:rPr>
                <w:rFonts w:ascii="Book Antiqua" w:hAnsi="Book Antiqua"/>
                <w:lang w:eastAsia="en-US"/>
              </w:rPr>
              <w:t xml:space="preserve"> </w:t>
            </w:r>
            <w:r w:rsidRPr="0026334D">
              <w:rPr>
                <w:rFonts w:ascii="Book Antiqua" w:hAnsi="Book Antiqua"/>
                <w:lang w:eastAsia="en-US"/>
              </w:rPr>
              <w:t xml:space="preserve">  </w:t>
            </w:r>
          </w:p>
          <w:p w14:paraId="68162D72" w14:textId="77777777" w:rsidR="005830BB" w:rsidRPr="0026334D" w:rsidRDefault="005830BB" w:rsidP="005830BB">
            <w:pPr>
              <w:jc w:val="both"/>
              <w:rPr>
                <w:rFonts w:ascii="Book Antiqua" w:hAnsi="Book Antiqua"/>
                <w:i/>
                <w:lang w:eastAsia="en-US"/>
              </w:rPr>
            </w:pPr>
          </w:p>
          <w:p w14:paraId="35DA63AE" w14:textId="7F649AA4" w:rsidR="005830BB" w:rsidRPr="0026334D" w:rsidRDefault="005830BB" w:rsidP="005830BB">
            <w:pPr>
              <w:jc w:val="both"/>
              <w:rPr>
                <w:rFonts w:ascii="Book Antiqua" w:hAnsi="Book Antiqua"/>
                <w:b/>
              </w:rPr>
            </w:pPr>
            <w:r w:rsidRPr="0026334D">
              <w:rPr>
                <w:rFonts w:ascii="Book Antiqua" w:hAnsi="Book Antiqua"/>
                <w:b/>
              </w:rPr>
              <w:t>3.</w:t>
            </w:r>
            <w:r w:rsidR="00CE0131" w:rsidRPr="0026334D">
              <w:rPr>
                <w:rFonts w:ascii="Book Antiqua" w:hAnsi="Book Antiqua"/>
                <w:b/>
              </w:rPr>
              <w:t>3</w:t>
            </w:r>
            <w:r w:rsidRPr="0026334D">
              <w:rPr>
                <w:rFonts w:ascii="Book Antiqua" w:hAnsi="Book Antiqua"/>
                <w:b/>
              </w:rPr>
              <w:t xml:space="preserve"> Análisis de los datos estadísticos para el periodo del 2015 al</w:t>
            </w:r>
            <w:r w:rsidR="00E0637E" w:rsidRPr="0026334D">
              <w:rPr>
                <w:rFonts w:ascii="Book Antiqua" w:hAnsi="Book Antiqua"/>
                <w:b/>
              </w:rPr>
              <w:t xml:space="preserve"> </w:t>
            </w:r>
            <w:r w:rsidRPr="0026334D">
              <w:rPr>
                <w:rFonts w:ascii="Book Antiqua" w:hAnsi="Book Antiqua"/>
                <w:b/>
              </w:rPr>
              <w:t xml:space="preserve">2019 del Juzgado Contravencional de Buenos Aires. </w:t>
            </w:r>
          </w:p>
          <w:p w14:paraId="162EC7F4" w14:textId="77777777" w:rsidR="005830BB" w:rsidRPr="0026334D" w:rsidRDefault="005830BB" w:rsidP="005830BB">
            <w:pPr>
              <w:jc w:val="both"/>
              <w:rPr>
                <w:rFonts w:ascii="Book Antiqua" w:hAnsi="Book Antiqua"/>
                <w:b/>
              </w:rPr>
            </w:pPr>
          </w:p>
          <w:p w14:paraId="1BB9A8E5" w14:textId="24F01781"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A </w:t>
            </w:r>
            <w:r w:rsidR="003715CE" w:rsidRPr="0026334D">
              <w:rPr>
                <w:rFonts w:ascii="Book Antiqua" w:hAnsi="Book Antiqua"/>
                <w:lang w:eastAsia="en-US"/>
              </w:rPr>
              <w:t>continuación,</w:t>
            </w:r>
            <w:r w:rsidRPr="0026334D">
              <w:rPr>
                <w:rFonts w:ascii="Book Antiqua" w:hAnsi="Book Antiqua"/>
                <w:lang w:eastAsia="en-US"/>
              </w:rPr>
              <w:t xml:space="preserve"> se presentan los cuadros estadísticos según materia, en las variables más representativas, sean circulante, casos entrados, casos terminados. Importante dentro del análisis a realizar</w:t>
            </w:r>
            <w:r w:rsidR="002A3F8C" w:rsidRPr="0026334D">
              <w:rPr>
                <w:rFonts w:ascii="Book Antiqua" w:hAnsi="Book Antiqua"/>
                <w:lang w:eastAsia="en-US"/>
              </w:rPr>
              <w:t>,</w:t>
            </w:r>
            <w:r w:rsidRPr="0026334D">
              <w:rPr>
                <w:rFonts w:ascii="Book Antiqua" w:hAnsi="Book Antiqua"/>
                <w:lang w:eastAsia="en-US"/>
              </w:rPr>
              <w:t xml:space="preserve"> que a partir del 2017 se inicia con el Sistema Costarricense de Gestión de Despachos Judiciales y que en </w:t>
            </w:r>
            <w:r w:rsidR="0026334D" w:rsidRPr="0026334D">
              <w:rPr>
                <w:rFonts w:ascii="Book Antiqua" w:hAnsi="Book Antiqua"/>
                <w:lang w:eastAsia="en-US"/>
              </w:rPr>
              <w:t>el mes</w:t>
            </w:r>
            <w:r w:rsidR="002A3F8C" w:rsidRPr="0026334D">
              <w:rPr>
                <w:rFonts w:ascii="Book Antiqua" w:hAnsi="Book Antiqua"/>
                <w:lang w:eastAsia="en-US"/>
              </w:rPr>
              <w:t xml:space="preserve"> de junio del </w:t>
            </w:r>
            <w:r w:rsidR="0026334D" w:rsidRPr="0026334D">
              <w:rPr>
                <w:rFonts w:ascii="Book Antiqua" w:hAnsi="Book Antiqua"/>
                <w:lang w:eastAsia="en-US"/>
              </w:rPr>
              <w:t>2019 se</w:t>
            </w:r>
            <w:r w:rsidRPr="0026334D">
              <w:rPr>
                <w:rFonts w:ascii="Book Antiqua" w:hAnsi="Book Antiqua"/>
                <w:lang w:eastAsia="en-US"/>
              </w:rPr>
              <w:t xml:space="preserve"> inici</w:t>
            </w:r>
            <w:r w:rsidR="002A3F8C" w:rsidRPr="0026334D">
              <w:rPr>
                <w:rFonts w:ascii="Book Antiqua" w:hAnsi="Book Antiqua"/>
                <w:lang w:eastAsia="en-US"/>
              </w:rPr>
              <w:t>ó</w:t>
            </w:r>
            <w:r w:rsidRPr="0026334D">
              <w:rPr>
                <w:rFonts w:ascii="Book Antiqua" w:hAnsi="Book Antiqua"/>
                <w:lang w:eastAsia="en-US"/>
              </w:rPr>
              <w:t xml:space="preserve"> con la implementación del Escritorio Virtual, situaciones que de una u otra forma</w:t>
            </w:r>
            <w:r w:rsidR="002A3F8C" w:rsidRPr="0026334D">
              <w:rPr>
                <w:rFonts w:ascii="Book Antiqua" w:hAnsi="Book Antiqua"/>
                <w:lang w:eastAsia="en-US"/>
              </w:rPr>
              <w:t xml:space="preserve"> han venido </w:t>
            </w:r>
            <w:r w:rsidR="0026334D" w:rsidRPr="0026334D">
              <w:rPr>
                <w:rFonts w:ascii="Book Antiqua" w:hAnsi="Book Antiqua"/>
                <w:lang w:eastAsia="en-US"/>
              </w:rPr>
              <w:t>a repercutir</w:t>
            </w:r>
            <w:r w:rsidRPr="0026334D">
              <w:rPr>
                <w:rFonts w:ascii="Book Antiqua" w:hAnsi="Book Antiqua"/>
                <w:lang w:eastAsia="en-US"/>
              </w:rPr>
              <w:t xml:space="preserve"> en el accionar del despacho</w:t>
            </w:r>
            <w:r w:rsidR="002A3F8C" w:rsidRPr="0026334D">
              <w:rPr>
                <w:rFonts w:ascii="Book Antiqua" w:hAnsi="Book Antiqua"/>
                <w:lang w:eastAsia="en-US"/>
              </w:rPr>
              <w:t xml:space="preserve"> con la curva de </w:t>
            </w:r>
            <w:r w:rsidR="00770036" w:rsidRPr="0026334D">
              <w:rPr>
                <w:rFonts w:ascii="Book Antiqua" w:hAnsi="Book Antiqua"/>
                <w:lang w:eastAsia="en-US"/>
              </w:rPr>
              <w:t>aprendizaje</w:t>
            </w:r>
            <w:r w:rsidRPr="0026334D">
              <w:rPr>
                <w:rFonts w:ascii="Book Antiqua" w:hAnsi="Book Antiqua"/>
                <w:lang w:eastAsia="en-US"/>
              </w:rPr>
              <w:t>,</w:t>
            </w:r>
            <w:r w:rsidR="002A3F8C" w:rsidRPr="0026334D">
              <w:rPr>
                <w:rFonts w:ascii="Book Antiqua" w:hAnsi="Book Antiqua"/>
                <w:lang w:eastAsia="en-US"/>
              </w:rPr>
              <w:t xml:space="preserve"> que implica </w:t>
            </w:r>
            <w:r w:rsidR="0026334D" w:rsidRPr="0026334D">
              <w:rPr>
                <w:rFonts w:ascii="Book Antiqua" w:hAnsi="Book Antiqua"/>
                <w:lang w:eastAsia="en-US"/>
              </w:rPr>
              <w:t>el de</w:t>
            </w:r>
            <w:r w:rsidRPr="0026334D">
              <w:rPr>
                <w:rFonts w:ascii="Book Antiqua" w:hAnsi="Book Antiqua"/>
                <w:lang w:eastAsia="en-US"/>
              </w:rPr>
              <w:t xml:space="preserve"> proceso de cambio, proceso de gestión y capacitación entre otras cosas. </w:t>
            </w:r>
          </w:p>
          <w:p w14:paraId="3C911715" w14:textId="77777777" w:rsidR="005830BB" w:rsidRPr="0026334D" w:rsidRDefault="005830BB" w:rsidP="005830BB">
            <w:pPr>
              <w:jc w:val="both"/>
              <w:rPr>
                <w:rFonts w:ascii="Book Antiqua" w:hAnsi="Book Antiqua"/>
                <w:lang w:eastAsia="en-US"/>
              </w:rPr>
            </w:pPr>
          </w:p>
          <w:p w14:paraId="252F5BD2" w14:textId="095068BD" w:rsidR="005830BB" w:rsidRPr="0026334D" w:rsidRDefault="005830BB" w:rsidP="005830BB">
            <w:pPr>
              <w:jc w:val="both"/>
              <w:rPr>
                <w:rFonts w:ascii="Book Antiqua" w:hAnsi="Book Antiqua"/>
                <w:lang w:eastAsia="en-US"/>
              </w:rPr>
            </w:pPr>
          </w:p>
          <w:p w14:paraId="6CCECD59" w14:textId="5DEF2EBB" w:rsidR="00112145" w:rsidRPr="0026334D" w:rsidRDefault="00112145" w:rsidP="005830BB">
            <w:pPr>
              <w:jc w:val="both"/>
              <w:rPr>
                <w:rFonts w:ascii="Book Antiqua" w:hAnsi="Book Antiqua"/>
                <w:b/>
                <w:bCs/>
                <w:lang w:eastAsia="en-US"/>
              </w:rPr>
            </w:pPr>
            <w:r w:rsidRPr="0026334D">
              <w:rPr>
                <w:rFonts w:ascii="Book Antiqua" w:hAnsi="Book Antiqua"/>
                <w:b/>
                <w:bCs/>
                <w:lang w:eastAsia="en-US"/>
              </w:rPr>
              <w:t>3.</w:t>
            </w:r>
            <w:r w:rsidR="00CE0131" w:rsidRPr="0026334D">
              <w:rPr>
                <w:rFonts w:ascii="Book Antiqua" w:hAnsi="Book Antiqua"/>
                <w:b/>
                <w:bCs/>
                <w:lang w:eastAsia="en-US"/>
              </w:rPr>
              <w:t>3</w:t>
            </w:r>
            <w:r w:rsidRPr="0026334D">
              <w:rPr>
                <w:rFonts w:ascii="Book Antiqua" w:hAnsi="Book Antiqua"/>
                <w:b/>
                <w:bCs/>
                <w:lang w:eastAsia="en-US"/>
              </w:rPr>
              <w:t xml:space="preserve">.1 Comparación de datos </w:t>
            </w:r>
            <w:r w:rsidR="0026334D" w:rsidRPr="0026334D">
              <w:rPr>
                <w:rFonts w:ascii="Book Antiqua" w:hAnsi="Book Antiqua"/>
                <w:b/>
                <w:bCs/>
                <w:lang w:eastAsia="en-US"/>
              </w:rPr>
              <w:t>estadísticos en</w:t>
            </w:r>
            <w:r w:rsidRPr="0026334D">
              <w:rPr>
                <w:rFonts w:ascii="Book Antiqua" w:hAnsi="Book Antiqua"/>
                <w:b/>
                <w:bCs/>
                <w:lang w:eastAsia="en-US"/>
              </w:rPr>
              <w:t xml:space="preserve"> despachos homólogos de los despachos que atienden las materias de Contravenciones, Tránsito y Pensiones Alimentarias. </w:t>
            </w:r>
          </w:p>
          <w:p w14:paraId="7136E1E8" w14:textId="61858468" w:rsidR="00112145" w:rsidRPr="0026334D" w:rsidRDefault="00112145" w:rsidP="005830BB">
            <w:pPr>
              <w:jc w:val="both"/>
              <w:rPr>
                <w:rFonts w:ascii="Book Antiqua" w:hAnsi="Book Antiqua"/>
                <w:b/>
                <w:bCs/>
                <w:lang w:eastAsia="en-US"/>
              </w:rPr>
            </w:pPr>
          </w:p>
          <w:p w14:paraId="5A356A36" w14:textId="59553F4C" w:rsidR="00112145" w:rsidRPr="0026334D" w:rsidRDefault="00112145" w:rsidP="005830BB">
            <w:pPr>
              <w:jc w:val="both"/>
              <w:rPr>
                <w:rFonts w:ascii="Book Antiqua" w:hAnsi="Book Antiqua"/>
                <w:lang w:eastAsia="en-US"/>
              </w:rPr>
            </w:pPr>
            <w:r w:rsidRPr="0026334D">
              <w:rPr>
                <w:rFonts w:ascii="Book Antiqua" w:hAnsi="Book Antiqua"/>
                <w:lang w:eastAsia="en-US"/>
              </w:rPr>
              <w:t>Con el objetivo de contar con datos sobre las cifras promedio que recibe cada uno de los despachos homólogos en las materias antes indicadas,</w:t>
            </w:r>
            <w:r w:rsidR="0050124A" w:rsidRPr="0026334D">
              <w:rPr>
                <w:rFonts w:ascii="Book Antiqua" w:hAnsi="Book Antiqua"/>
                <w:lang w:eastAsia="en-US"/>
              </w:rPr>
              <w:t xml:space="preserve"> así como de </w:t>
            </w:r>
            <w:r w:rsidR="00B504E7" w:rsidRPr="0026334D">
              <w:rPr>
                <w:rFonts w:ascii="Book Antiqua" w:hAnsi="Book Antiqua"/>
                <w:lang w:eastAsia="en-US"/>
              </w:rPr>
              <w:t>la cantidad</w:t>
            </w:r>
            <w:r w:rsidRPr="0026334D">
              <w:rPr>
                <w:rFonts w:ascii="Book Antiqua" w:hAnsi="Book Antiqua"/>
                <w:lang w:eastAsia="en-US"/>
              </w:rPr>
              <w:t xml:space="preserve"> de personal que tiene asignado tanto a nivel de personal juzgador y personal de apoyo</w:t>
            </w:r>
            <w:r w:rsidR="0050124A" w:rsidRPr="0026334D">
              <w:rPr>
                <w:rFonts w:ascii="Book Antiqua" w:hAnsi="Book Antiqua"/>
                <w:lang w:eastAsia="en-US"/>
              </w:rPr>
              <w:t xml:space="preserve"> cada despacho</w:t>
            </w:r>
            <w:r w:rsidRPr="0026334D">
              <w:rPr>
                <w:rFonts w:ascii="Book Antiqua" w:hAnsi="Book Antiqua"/>
                <w:lang w:eastAsia="en-US"/>
              </w:rPr>
              <w:t>, se presenta a continuación el siguiente cuadro</w:t>
            </w:r>
            <w:r w:rsidR="00EB3637" w:rsidRPr="0026334D">
              <w:rPr>
                <w:rFonts w:ascii="Book Antiqua" w:hAnsi="Book Antiqua"/>
                <w:lang w:eastAsia="en-US"/>
              </w:rPr>
              <w:t xml:space="preserve"> que integra la totalidad de </w:t>
            </w:r>
            <w:r w:rsidR="0050124A" w:rsidRPr="0026334D">
              <w:rPr>
                <w:rFonts w:ascii="Book Antiqua" w:hAnsi="Book Antiqua"/>
                <w:lang w:eastAsia="en-US"/>
              </w:rPr>
              <w:t xml:space="preserve">casos entrados por cada </w:t>
            </w:r>
            <w:r w:rsidR="0050124A" w:rsidRPr="0026334D">
              <w:rPr>
                <w:rFonts w:ascii="Book Antiqua" w:hAnsi="Book Antiqua"/>
                <w:lang w:eastAsia="en-US"/>
              </w:rPr>
              <w:lastRenderedPageBreak/>
              <w:t>una de las materias y la totalidad de casos terminados o salidos. Los resultados fueron los siguientes para el periodo 2019.</w:t>
            </w:r>
          </w:p>
          <w:p w14:paraId="686EDE0F" w14:textId="56E046C4" w:rsidR="0050124A" w:rsidRPr="0026334D" w:rsidRDefault="0050124A" w:rsidP="005830BB">
            <w:pPr>
              <w:jc w:val="both"/>
              <w:rPr>
                <w:rFonts w:ascii="Book Antiqua" w:hAnsi="Book Antiqua"/>
                <w:lang w:eastAsia="en-US"/>
              </w:rPr>
            </w:pPr>
          </w:p>
          <w:p w14:paraId="7507B533" w14:textId="7376330D" w:rsidR="00312438" w:rsidRPr="0026334D" w:rsidRDefault="00312438" w:rsidP="00312438">
            <w:pPr>
              <w:jc w:val="center"/>
              <w:rPr>
                <w:rFonts w:ascii="Book Antiqua" w:hAnsi="Book Antiqua"/>
                <w:b/>
                <w:bCs/>
                <w:lang w:eastAsia="en-US"/>
              </w:rPr>
            </w:pPr>
            <w:r w:rsidRPr="0026334D">
              <w:rPr>
                <w:rFonts w:ascii="Book Antiqua" w:hAnsi="Book Antiqua"/>
                <w:b/>
                <w:bCs/>
                <w:lang w:eastAsia="en-US"/>
              </w:rPr>
              <w:t xml:space="preserve">Cuadro </w:t>
            </w:r>
            <w:r w:rsidR="00A7354A" w:rsidRPr="0026334D">
              <w:rPr>
                <w:rFonts w:ascii="Book Antiqua" w:hAnsi="Book Antiqua"/>
                <w:b/>
                <w:bCs/>
                <w:lang w:eastAsia="en-US"/>
              </w:rPr>
              <w:t>2</w:t>
            </w:r>
          </w:p>
          <w:p w14:paraId="613DEA41" w14:textId="12F93C08" w:rsidR="00312438" w:rsidRPr="0026334D" w:rsidRDefault="0026334D" w:rsidP="00312438">
            <w:pPr>
              <w:jc w:val="center"/>
              <w:rPr>
                <w:rFonts w:ascii="Book Antiqua" w:hAnsi="Book Antiqua"/>
                <w:b/>
                <w:bCs/>
                <w:lang w:eastAsia="en-US"/>
              </w:rPr>
            </w:pPr>
            <w:r w:rsidRPr="0026334D">
              <w:rPr>
                <w:rFonts w:ascii="Book Antiqua" w:hAnsi="Book Antiqua"/>
                <w:b/>
                <w:bCs/>
                <w:lang w:eastAsia="en-US"/>
              </w:rPr>
              <w:t>Total,</w:t>
            </w:r>
            <w:r w:rsidR="00312438" w:rsidRPr="0026334D">
              <w:rPr>
                <w:rFonts w:ascii="Book Antiqua" w:hAnsi="Book Antiqua"/>
                <w:b/>
                <w:bCs/>
                <w:lang w:eastAsia="en-US"/>
              </w:rPr>
              <w:t xml:space="preserve"> de casos entrados en las materias de Contravenciones, Tránsito y Pensiones Alimentarias en los despachos homólogos del país durante el periodo del 2019</w:t>
            </w:r>
          </w:p>
          <w:p w14:paraId="679DE58A" w14:textId="2F7BC017" w:rsidR="00112145" w:rsidRPr="0026334D" w:rsidRDefault="00112145" w:rsidP="005830BB">
            <w:pPr>
              <w:jc w:val="both"/>
              <w:rPr>
                <w:rFonts w:ascii="Book Antiqua" w:hAnsi="Book Antiqua"/>
                <w:lang w:eastAsia="en-US"/>
              </w:rPr>
            </w:pPr>
          </w:p>
          <w:tbl>
            <w:tblPr>
              <w:tblW w:w="8284" w:type="dxa"/>
              <w:tblLayout w:type="fixed"/>
              <w:tblCellMar>
                <w:left w:w="70" w:type="dxa"/>
                <w:right w:w="70" w:type="dxa"/>
              </w:tblCellMar>
              <w:tblLook w:val="04A0" w:firstRow="1" w:lastRow="0" w:firstColumn="1" w:lastColumn="0" w:noHBand="0" w:noVBand="1"/>
            </w:tblPr>
            <w:tblGrid>
              <w:gridCol w:w="1914"/>
              <w:gridCol w:w="709"/>
              <w:gridCol w:w="701"/>
              <w:gridCol w:w="716"/>
              <w:gridCol w:w="709"/>
              <w:gridCol w:w="851"/>
              <w:gridCol w:w="985"/>
              <w:gridCol w:w="716"/>
              <w:gridCol w:w="983"/>
            </w:tblGrid>
            <w:tr w:rsidR="008C538B" w:rsidRPr="0026334D" w14:paraId="18FBC518" w14:textId="77777777" w:rsidTr="00B11C46">
              <w:trPr>
                <w:cantSplit/>
                <w:trHeight w:val="1134"/>
              </w:trPr>
              <w:tc>
                <w:tcPr>
                  <w:tcW w:w="1914"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251BF989" w14:textId="2624C40C" w:rsidR="00724D8D" w:rsidRPr="0026334D" w:rsidRDefault="00AB02F7" w:rsidP="000450F7">
                  <w:pPr>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Despacho</w:t>
                  </w:r>
                  <w:r w:rsidR="004A3C99" w:rsidRPr="0026334D">
                    <w:rPr>
                      <w:rFonts w:ascii="Book Antiqua" w:hAnsi="Book Antiqua" w:cs="Arial"/>
                      <w:b/>
                      <w:bCs/>
                      <w:color w:val="000000"/>
                      <w:sz w:val="18"/>
                      <w:szCs w:val="18"/>
                      <w:lang w:eastAsia="es-CR"/>
                    </w:rPr>
                    <w:t>s</w:t>
                  </w:r>
                  <w:r w:rsidRPr="0026334D">
                    <w:rPr>
                      <w:rFonts w:ascii="Book Antiqua" w:hAnsi="Book Antiqua" w:cs="Arial"/>
                      <w:b/>
                      <w:bCs/>
                      <w:color w:val="000000"/>
                      <w:sz w:val="18"/>
                      <w:szCs w:val="18"/>
                      <w:lang w:eastAsia="es-CR"/>
                    </w:rPr>
                    <w:t xml:space="preserve"> Homólogos en atención de materias de Contravenciones, Tránsito y Pensiones Alimentarias</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3D40CCDE" w14:textId="7BF8D856"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 xml:space="preserve">Cant. </w:t>
                  </w:r>
                  <w:r w:rsidR="008C538B" w:rsidRPr="0026334D">
                    <w:rPr>
                      <w:rFonts w:ascii="Book Antiqua" w:hAnsi="Book Antiqua" w:cs="Arial"/>
                      <w:b/>
                      <w:bCs/>
                      <w:color w:val="000000"/>
                      <w:sz w:val="18"/>
                      <w:szCs w:val="18"/>
                      <w:lang w:eastAsia="es-CR"/>
                    </w:rPr>
                    <w:t>Juez/jue</w:t>
                  </w:r>
                  <w:r w:rsidR="00AB02F7" w:rsidRPr="0026334D">
                    <w:rPr>
                      <w:rFonts w:ascii="Book Antiqua" w:hAnsi="Book Antiqua" w:cs="Arial"/>
                      <w:b/>
                      <w:bCs/>
                      <w:color w:val="000000"/>
                      <w:sz w:val="18"/>
                      <w:szCs w:val="18"/>
                      <w:lang w:eastAsia="es-CR"/>
                    </w:rPr>
                    <w:t>-</w:t>
                  </w:r>
                  <w:r w:rsidR="008C538B" w:rsidRPr="0026334D">
                    <w:rPr>
                      <w:rFonts w:ascii="Book Antiqua" w:hAnsi="Book Antiqua" w:cs="Arial"/>
                      <w:b/>
                      <w:bCs/>
                      <w:color w:val="000000"/>
                      <w:sz w:val="18"/>
                      <w:szCs w:val="18"/>
                      <w:lang w:eastAsia="es-CR"/>
                    </w:rPr>
                    <w:t>zas</w:t>
                  </w:r>
                </w:p>
              </w:tc>
              <w:tc>
                <w:tcPr>
                  <w:tcW w:w="701"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0644A23B" w14:textId="77777777" w:rsidR="008C538B"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Cant.</w:t>
                  </w:r>
                </w:p>
                <w:p w14:paraId="7A004127" w14:textId="64C49C49" w:rsidR="00724D8D" w:rsidRPr="0026334D" w:rsidRDefault="0026334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Téc. Jud</w:t>
                  </w:r>
                  <w:r w:rsidR="00974B8F" w:rsidRPr="0026334D">
                    <w:rPr>
                      <w:rFonts w:ascii="Book Antiqua" w:hAnsi="Book Antiqua" w:cs="Arial"/>
                      <w:b/>
                      <w:bCs/>
                      <w:color w:val="000000"/>
                      <w:sz w:val="18"/>
                      <w:szCs w:val="18"/>
                      <w:lang w:eastAsia="es-CR"/>
                    </w:rPr>
                    <w:t>.</w:t>
                  </w:r>
                </w:p>
              </w:tc>
              <w:tc>
                <w:tcPr>
                  <w:tcW w:w="716"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76D07392" w14:textId="75793ED5"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Tota</w:t>
                  </w:r>
                  <w:r w:rsidR="00974B8F" w:rsidRPr="0026334D">
                    <w:rPr>
                      <w:rFonts w:ascii="Book Antiqua" w:hAnsi="Book Antiqua" w:cs="Arial"/>
                      <w:b/>
                      <w:bCs/>
                      <w:color w:val="000000"/>
                      <w:sz w:val="18"/>
                      <w:szCs w:val="18"/>
                      <w:lang w:eastAsia="es-CR"/>
                    </w:rPr>
                    <w:t xml:space="preserve">l </w:t>
                  </w:r>
                  <w:r w:rsidRPr="0026334D">
                    <w:rPr>
                      <w:rFonts w:ascii="Book Antiqua" w:hAnsi="Book Antiqua" w:cs="Arial"/>
                      <w:b/>
                      <w:bCs/>
                      <w:color w:val="000000"/>
                      <w:sz w:val="18"/>
                      <w:szCs w:val="18"/>
                      <w:lang w:eastAsia="es-CR"/>
                    </w:rPr>
                    <w:t>Ent</w:t>
                  </w:r>
                  <w:r w:rsidR="008E398F" w:rsidRPr="0026334D">
                    <w:rPr>
                      <w:rFonts w:ascii="Book Antiqua" w:hAnsi="Book Antiqua" w:cs="Arial"/>
                      <w:b/>
                      <w:bCs/>
                      <w:color w:val="000000"/>
                      <w:sz w:val="18"/>
                      <w:szCs w:val="18"/>
                      <w:lang w:eastAsia="es-CR"/>
                    </w:rPr>
                    <w:t>r</w:t>
                  </w:r>
                  <w:r w:rsidR="004D7A5A" w:rsidRPr="0026334D">
                    <w:rPr>
                      <w:rFonts w:ascii="Book Antiqua" w:hAnsi="Book Antiqua" w:cs="Arial"/>
                      <w:b/>
                      <w:bCs/>
                      <w:color w:val="000000"/>
                      <w:sz w:val="18"/>
                      <w:szCs w:val="18"/>
                      <w:lang w:eastAsia="es-CR"/>
                    </w:rPr>
                    <w:t>ados</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35EE925D" w14:textId="49F69AE3" w:rsidR="00724D8D" w:rsidRPr="0026334D" w:rsidRDefault="0026334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Total Terminados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6FE2FF3E" w14:textId="015C20D5" w:rsidR="008C538B"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Prom</w:t>
                  </w:r>
                  <w:r w:rsidR="0098680B" w:rsidRPr="0026334D">
                    <w:rPr>
                      <w:rFonts w:ascii="Book Antiqua" w:hAnsi="Book Antiqua" w:cs="Arial"/>
                      <w:b/>
                      <w:bCs/>
                      <w:color w:val="000000"/>
                      <w:sz w:val="18"/>
                      <w:szCs w:val="18"/>
                      <w:lang w:eastAsia="es-CR"/>
                    </w:rPr>
                    <w:t>.</w:t>
                  </w:r>
                  <w:r w:rsidRPr="0026334D">
                    <w:rPr>
                      <w:rFonts w:ascii="Book Antiqua" w:hAnsi="Book Antiqua" w:cs="Arial"/>
                      <w:b/>
                      <w:bCs/>
                      <w:color w:val="000000"/>
                      <w:sz w:val="18"/>
                      <w:szCs w:val="18"/>
                      <w:lang w:eastAsia="es-CR"/>
                    </w:rPr>
                    <w:t xml:space="preserve"> </w:t>
                  </w:r>
                  <w:r w:rsidR="0026334D" w:rsidRPr="0026334D">
                    <w:rPr>
                      <w:rFonts w:ascii="Book Antiqua" w:hAnsi="Book Antiqua" w:cs="Arial"/>
                      <w:b/>
                      <w:bCs/>
                      <w:color w:val="000000"/>
                      <w:sz w:val="18"/>
                      <w:szCs w:val="18"/>
                      <w:lang w:eastAsia="es-CR"/>
                    </w:rPr>
                    <w:t>entrados</w:t>
                  </w:r>
                </w:p>
                <w:p w14:paraId="1C71CA09" w14:textId="7F04545C"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Juez</w:t>
                  </w:r>
                  <w:r w:rsidR="008C538B" w:rsidRPr="0026334D">
                    <w:rPr>
                      <w:rFonts w:ascii="Book Antiqua" w:hAnsi="Book Antiqua" w:cs="Arial"/>
                      <w:b/>
                      <w:bCs/>
                      <w:color w:val="000000"/>
                      <w:sz w:val="18"/>
                      <w:szCs w:val="18"/>
                      <w:lang w:eastAsia="es-CR"/>
                    </w:rPr>
                    <w:t>/Jueza</w:t>
                  </w:r>
                </w:p>
              </w:tc>
              <w:tc>
                <w:tcPr>
                  <w:tcW w:w="985"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5460835A" w14:textId="60D1E10F"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Prom</w:t>
                  </w:r>
                  <w:r w:rsidR="0098680B" w:rsidRPr="0026334D">
                    <w:rPr>
                      <w:rFonts w:ascii="Book Antiqua" w:hAnsi="Book Antiqua" w:cs="Arial"/>
                      <w:b/>
                      <w:bCs/>
                      <w:color w:val="000000"/>
                      <w:sz w:val="18"/>
                      <w:szCs w:val="18"/>
                      <w:lang w:eastAsia="es-CR"/>
                    </w:rPr>
                    <w:t>.</w:t>
                  </w:r>
                  <w:r w:rsidR="008E398F" w:rsidRPr="0026334D">
                    <w:rPr>
                      <w:rFonts w:ascii="Book Antiqua" w:hAnsi="Book Antiqua" w:cs="Arial"/>
                      <w:b/>
                      <w:bCs/>
                      <w:color w:val="000000"/>
                      <w:sz w:val="18"/>
                      <w:szCs w:val="18"/>
                      <w:lang w:eastAsia="es-CR"/>
                    </w:rPr>
                    <w:t xml:space="preserve"> Ent</w:t>
                  </w:r>
                  <w:r w:rsidR="008C538B" w:rsidRPr="0026334D">
                    <w:rPr>
                      <w:rFonts w:ascii="Book Antiqua" w:hAnsi="Book Antiqua" w:cs="Arial"/>
                      <w:b/>
                      <w:bCs/>
                      <w:color w:val="000000"/>
                      <w:sz w:val="18"/>
                      <w:szCs w:val="18"/>
                      <w:lang w:eastAsia="es-CR"/>
                    </w:rPr>
                    <w:t>rados</w:t>
                  </w:r>
                  <w:r w:rsidR="008E398F" w:rsidRPr="0026334D">
                    <w:rPr>
                      <w:rFonts w:ascii="Book Antiqua" w:hAnsi="Book Antiqua" w:cs="Arial"/>
                      <w:b/>
                      <w:bCs/>
                      <w:color w:val="000000"/>
                      <w:sz w:val="18"/>
                      <w:szCs w:val="18"/>
                      <w:lang w:eastAsia="es-CR"/>
                    </w:rPr>
                    <w:t xml:space="preserve"> </w:t>
                  </w:r>
                  <w:r w:rsidR="008C538B" w:rsidRPr="0026334D">
                    <w:rPr>
                      <w:rFonts w:ascii="Book Antiqua" w:hAnsi="Book Antiqua" w:cs="Arial"/>
                      <w:b/>
                      <w:bCs/>
                      <w:color w:val="000000"/>
                      <w:sz w:val="18"/>
                      <w:szCs w:val="18"/>
                      <w:lang w:eastAsia="es-CR"/>
                    </w:rPr>
                    <w:t>Personal Técnico</w:t>
                  </w:r>
                </w:p>
              </w:tc>
              <w:tc>
                <w:tcPr>
                  <w:tcW w:w="716"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159BE37F" w14:textId="16BE6169"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Prom</w:t>
                  </w:r>
                  <w:r w:rsidR="008C538B" w:rsidRPr="0026334D">
                    <w:rPr>
                      <w:rFonts w:ascii="Book Antiqua" w:hAnsi="Book Antiqua" w:cs="Arial"/>
                      <w:b/>
                      <w:bCs/>
                      <w:color w:val="000000"/>
                      <w:sz w:val="18"/>
                      <w:szCs w:val="18"/>
                      <w:lang w:eastAsia="es-CR"/>
                    </w:rPr>
                    <w:t>.</w:t>
                  </w:r>
                  <w:r w:rsidRPr="0026334D">
                    <w:rPr>
                      <w:rFonts w:ascii="Book Antiqua" w:hAnsi="Book Antiqua" w:cs="Arial"/>
                      <w:b/>
                      <w:bCs/>
                      <w:color w:val="000000"/>
                      <w:sz w:val="18"/>
                      <w:szCs w:val="18"/>
                      <w:lang w:eastAsia="es-CR"/>
                    </w:rPr>
                    <w:t xml:space="preserve"> </w:t>
                  </w:r>
                  <w:r w:rsidR="0026334D" w:rsidRPr="0026334D">
                    <w:rPr>
                      <w:rFonts w:ascii="Book Antiqua" w:hAnsi="Book Antiqua" w:cs="Arial"/>
                      <w:b/>
                      <w:bCs/>
                      <w:color w:val="000000"/>
                      <w:sz w:val="18"/>
                      <w:szCs w:val="18"/>
                      <w:lang w:eastAsia="es-CR"/>
                    </w:rPr>
                    <w:t>juez</w:t>
                  </w:r>
                  <w:r w:rsidR="008C538B" w:rsidRPr="0026334D">
                    <w:rPr>
                      <w:rFonts w:ascii="Book Antiqua" w:hAnsi="Book Antiqua" w:cs="Arial"/>
                      <w:b/>
                      <w:bCs/>
                      <w:color w:val="000000"/>
                      <w:sz w:val="18"/>
                      <w:szCs w:val="18"/>
                      <w:lang w:eastAsia="es-CR"/>
                    </w:rPr>
                    <w:t>/Jueza</w:t>
                  </w:r>
                  <w:r w:rsidRPr="0026334D">
                    <w:rPr>
                      <w:rFonts w:ascii="Book Antiqua" w:hAnsi="Book Antiqua" w:cs="Arial"/>
                      <w:b/>
                      <w:bCs/>
                      <w:color w:val="000000"/>
                      <w:sz w:val="18"/>
                      <w:szCs w:val="18"/>
                      <w:lang w:eastAsia="es-CR"/>
                    </w:rPr>
                    <w:t xml:space="preserve"> Term</w:t>
                  </w:r>
                  <w:r w:rsidR="008C538B" w:rsidRPr="0026334D">
                    <w:rPr>
                      <w:rFonts w:ascii="Book Antiqua" w:hAnsi="Book Antiqua" w:cs="Arial"/>
                      <w:b/>
                      <w:bCs/>
                      <w:color w:val="000000"/>
                      <w:sz w:val="18"/>
                      <w:szCs w:val="18"/>
                      <w:lang w:eastAsia="es-CR"/>
                    </w:rPr>
                    <w:t>inados</w:t>
                  </w:r>
                </w:p>
              </w:tc>
              <w:tc>
                <w:tcPr>
                  <w:tcW w:w="983"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187343C6" w14:textId="1C4C1F40" w:rsidR="00724D8D" w:rsidRPr="0026334D" w:rsidRDefault="00724D8D" w:rsidP="000450F7">
                  <w:pPr>
                    <w:ind w:left="113" w:right="113"/>
                    <w:jc w:val="center"/>
                    <w:rPr>
                      <w:rFonts w:ascii="Book Antiqua" w:hAnsi="Book Antiqua" w:cs="Arial"/>
                      <w:b/>
                      <w:bCs/>
                      <w:color w:val="000000"/>
                      <w:sz w:val="18"/>
                      <w:szCs w:val="18"/>
                      <w:lang w:eastAsia="es-CR"/>
                    </w:rPr>
                  </w:pPr>
                  <w:r w:rsidRPr="0026334D">
                    <w:rPr>
                      <w:rFonts w:ascii="Book Antiqua" w:hAnsi="Book Antiqua" w:cs="Arial"/>
                      <w:b/>
                      <w:bCs/>
                      <w:color w:val="000000"/>
                      <w:sz w:val="18"/>
                      <w:szCs w:val="18"/>
                      <w:lang w:eastAsia="es-CR"/>
                    </w:rPr>
                    <w:t>Prom</w:t>
                  </w:r>
                  <w:r w:rsidR="008C538B" w:rsidRPr="0026334D">
                    <w:rPr>
                      <w:rFonts w:ascii="Book Antiqua" w:hAnsi="Book Antiqua" w:cs="Arial"/>
                      <w:b/>
                      <w:bCs/>
                      <w:color w:val="000000"/>
                      <w:sz w:val="18"/>
                      <w:szCs w:val="18"/>
                      <w:lang w:eastAsia="es-CR"/>
                    </w:rPr>
                    <w:t xml:space="preserve">. Personal </w:t>
                  </w:r>
                  <w:r w:rsidRPr="0026334D">
                    <w:rPr>
                      <w:rFonts w:ascii="Book Antiqua" w:hAnsi="Book Antiqua" w:cs="Arial"/>
                      <w:b/>
                      <w:bCs/>
                      <w:color w:val="000000"/>
                      <w:sz w:val="18"/>
                      <w:szCs w:val="18"/>
                      <w:lang w:eastAsia="es-CR"/>
                    </w:rPr>
                    <w:t>T</w:t>
                  </w:r>
                  <w:r w:rsidR="008C538B" w:rsidRPr="0026334D">
                    <w:rPr>
                      <w:rFonts w:ascii="Book Antiqua" w:hAnsi="Book Antiqua" w:cs="Arial"/>
                      <w:b/>
                      <w:bCs/>
                      <w:color w:val="000000"/>
                      <w:sz w:val="18"/>
                      <w:szCs w:val="18"/>
                      <w:lang w:eastAsia="es-CR"/>
                    </w:rPr>
                    <w:t>é</w:t>
                  </w:r>
                  <w:r w:rsidRPr="0026334D">
                    <w:rPr>
                      <w:rFonts w:ascii="Book Antiqua" w:hAnsi="Book Antiqua" w:cs="Arial"/>
                      <w:b/>
                      <w:bCs/>
                      <w:color w:val="000000"/>
                      <w:sz w:val="18"/>
                      <w:szCs w:val="18"/>
                      <w:lang w:eastAsia="es-CR"/>
                    </w:rPr>
                    <w:t>cnico terminados</w:t>
                  </w:r>
                </w:p>
              </w:tc>
            </w:tr>
            <w:tr w:rsidR="004D7A5A" w:rsidRPr="0026334D" w14:paraId="51D65892"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65B50" w14:textId="48F82880"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Puriscal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9FF9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F9462"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3A7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1625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7A72"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1294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2215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68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5A361"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9907C"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54</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8D37E"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27</w:t>
                  </w:r>
                </w:p>
              </w:tc>
            </w:tr>
            <w:tr w:rsidR="004D7A5A" w:rsidRPr="0026334D" w14:paraId="30842D69"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C40A" w14:textId="16705451"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Upala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75C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D57F"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7406E"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1199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F86E4"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857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6A4E1"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339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7F841"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71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BABA1"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24</w:t>
                  </w:r>
                </w:p>
              </w:tc>
            </w:tr>
            <w:tr w:rsidR="004D7A5A" w:rsidRPr="0026334D" w14:paraId="467D97F0"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DA87" w14:textId="7F409BD6"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Turrialba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4E8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5095"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F3F2C"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2257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722B3"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1788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AEAD8"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63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34B0"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22412"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50</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EA21B"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17</w:t>
                  </w:r>
                </w:p>
              </w:tc>
            </w:tr>
            <w:tr w:rsidR="004D7A5A" w:rsidRPr="0026334D" w14:paraId="68D9032D"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A9985" w14:textId="53864AE7"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Cañas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5A28"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9E60"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4,5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BADCD"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1218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8502"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923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6A161"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51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BF41"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B2995"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38</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71477"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17</w:t>
                  </w:r>
                </w:p>
              </w:tc>
            </w:tr>
            <w:tr w:rsidR="004D7A5A" w:rsidRPr="0026334D" w14:paraId="30E06C7E"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BCF8E" w14:textId="7A5CEC81"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Quepos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65E3E"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3A54"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C7F22"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1431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144A"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1220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54C0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60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266A8"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30</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92B20"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51</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83A46"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25</w:t>
                  </w:r>
                </w:p>
              </w:tc>
            </w:tr>
            <w:tr w:rsidR="008C538B" w:rsidRPr="0026334D" w14:paraId="5632EA66"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EE82E" w14:textId="4012809D" w:rsidR="00724D8D" w:rsidRPr="0026334D" w:rsidRDefault="00724D8D" w:rsidP="00724D8D">
                  <w:pPr>
                    <w:rPr>
                      <w:rFonts w:ascii="Book Antiqua" w:hAnsi="Book Antiqua" w:cs="Arial"/>
                      <w:lang w:eastAsia="en-US"/>
                    </w:rPr>
                  </w:pPr>
                  <w:r w:rsidRPr="0026334D">
                    <w:rPr>
                      <w:rFonts w:ascii="Book Antiqua" w:hAnsi="Book Antiqua" w:cs="Arial"/>
                      <w:lang w:eastAsia="en-US"/>
                    </w:rPr>
                    <w:t>Juzdo Cont. y Menor Ctía Buenos Aires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DEE59"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DAAA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92FE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1319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F52DD"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526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A6A1"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55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726C2"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37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6CA21"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22</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50BD0"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15</w:t>
                  </w:r>
                </w:p>
              </w:tc>
            </w:tr>
            <w:tr w:rsidR="008C538B" w:rsidRPr="0026334D" w14:paraId="4803BC70" w14:textId="77777777" w:rsidTr="00B11C46">
              <w:trPr>
                <w:trHeight w:val="300"/>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741F6" w14:textId="78B8F703" w:rsidR="00724D8D" w:rsidRPr="0026334D" w:rsidRDefault="00724D8D" w:rsidP="00724D8D">
                  <w:pPr>
                    <w:rPr>
                      <w:rFonts w:ascii="Book Antiqua" w:hAnsi="Book Antiqua" w:cs="Arial"/>
                      <w:lang w:eastAsia="en-US"/>
                    </w:rPr>
                  </w:pPr>
                  <w:r w:rsidRPr="0026334D">
                    <w:rPr>
                      <w:rFonts w:ascii="Book Antiqua" w:hAnsi="Book Antiqua" w:cs="Arial"/>
                      <w:lang w:eastAsia="en-US"/>
                    </w:rPr>
                    <w:t xml:space="preserve">Juzdo Cont. y Menor </w:t>
                  </w:r>
                  <w:proofErr w:type="spellStart"/>
                  <w:r w:rsidRPr="0026334D">
                    <w:rPr>
                      <w:rFonts w:ascii="Book Antiqua" w:hAnsi="Book Antiqua" w:cs="Arial"/>
                      <w:lang w:eastAsia="en-US"/>
                    </w:rPr>
                    <w:t>Ctía</w:t>
                  </w:r>
                  <w:proofErr w:type="spellEnd"/>
                  <w:r w:rsidRPr="0026334D">
                    <w:rPr>
                      <w:rFonts w:ascii="Book Antiqua" w:hAnsi="Book Antiqua" w:cs="Arial"/>
                      <w:lang w:eastAsia="en-US"/>
                    </w:rPr>
                    <w:t xml:space="preserve"> </w:t>
                  </w:r>
                  <w:r w:rsidR="0026334D" w:rsidRPr="0026334D">
                    <w:rPr>
                      <w:rFonts w:ascii="Book Antiqua" w:hAnsi="Book Antiqua" w:cs="Arial"/>
                      <w:lang w:eastAsia="en-US"/>
                    </w:rPr>
                    <w:t>de Osa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A84B0"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1366"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22A7C"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1336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4DB13"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51D7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111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8A64B" w14:textId="77777777" w:rsidR="00724D8D" w:rsidRPr="0026334D" w:rsidRDefault="00724D8D" w:rsidP="008E398F">
                  <w:pPr>
                    <w:jc w:val="center"/>
                    <w:rPr>
                      <w:rFonts w:ascii="Book Antiqua" w:hAnsi="Book Antiqua" w:cs="Arial"/>
                      <w:lang w:eastAsia="en-US"/>
                    </w:rPr>
                  </w:pPr>
                  <w:r w:rsidRPr="0026334D">
                    <w:rPr>
                      <w:rFonts w:ascii="Book Antiqua" w:hAnsi="Book Antiqua" w:cs="Arial"/>
                      <w:lang w:eastAsia="en-US"/>
                    </w:rPr>
                    <w:t>28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497A"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87</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F8E52" w14:textId="77777777" w:rsidR="00724D8D" w:rsidRPr="0026334D" w:rsidRDefault="00724D8D" w:rsidP="00AB02F7">
                  <w:pPr>
                    <w:jc w:val="center"/>
                    <w:rPr>
                      <w:rFonts w:ascii="Book Antiqua" w:hAnsi="Book Antiqua" w:cs="Arial"/>
                      <w:lang w:eastAsia="en-US"/>
                    </w:rPr>
                  </w:pPr>
                  <w:r w:rsidRPr="0026334D">
                    <w:rPr>
                      <w:rFonts w:ascii="Book Antiqua" w:hAnsi="Book Antiqua" w:cs="Arial"/>
                      <w:lang w:eastAsia="en-US"/>
                    </w:rPr>
                    <w:t>22</w:t>
                  </w:r>
                </w:p>
              </w:tc>
            </w:tr>
          </w:tbl>
          <w:p w14:paraId="39850DD8" w14:textId="5143E712" w:rsidR="00112145" w:rsidRPr="0026334D" w:rsidRDefault="00312438" w:rsidP="005830BB">
            <w:pPr>
              <w:jc w:val="both"/>
              <w:rPr>
                <w:rFonts w:ascii="Book Antiqua" w:hAnsi="Book Antiqua"/>
                <w:lang w:eastAsia="en-US"/>
              </w:rPr>
            </w:pPr>
            <w:r w:rsidRPr="0026334D">
              <w:rPr>
                <w:rFonts w:ascii="Book Antiqua" w:hAnsi="Book Antiqua"/>
                <w:lang w:eastAsia="en-US"/>
              </w:rPr>
              <w:t>Fuente: Subproceso de Estadística</w:t>
            </w:r>
            <w:r w:rsidR="00B11C46" w:rsidRPr="0026334D">
              <w:rPr>
                <w:rFonts w:ascii="Book Antiqua" w:hAnsi="Book Antiqua"/>
                <w:lang w:eastAsia="en-US"/>
              </w:rPr>
              <w:t>.</w:t>
            </w:r>
          </w:p>
          <w:p w14:paraId="05708F3A" w14:textId="77777777" w:rsidR="00312438" w:rsidRPr="0026334D" w:rsidRDefault="00312438" w:rsidP="005830BB">
            <w:pPr>
              <w:jc w:val="both"/>
              <w:rPr>
                <w:rFonts w:ascii="Book Antiqua" w:hAnsi="Book Antiqua"/>
                <w:b/>
              </w:rPr>
            </w:pPr>
          </w:p>
          <w:p w14:paraId="061E4C07" w14:textId="2F579D2A" w:rsidR="00C520A0" w:rsidRPr="0026334D" w:rsidRDefault="00CC0D1F" w:rsidP="005830BB">
            <w:pPr>
              <w:jc w:val="both"/>
              <w:rPr>
                <w:rFonts w:ascii="Book Antiqua" w:hAnsi="Book Antiqua"/>
                <w:lang w:eastAsia="en-US"/>
              </w:rPr>
            </w:pPr>
            <w:r w:rsidRPr="0026334D">
              <w:rPr>
                <w:rFonts w:ascii="Book Antiqua" w:hAnsi="Book Antiqua"/>
                <w:lang w:eastAsia="en-US"/>
              </w:rPr>
              <w:t>El cuadro anterior tiene como fin visualizar la cantidad de personal asi</w:t>
            </w:r>
            <w:r w:rsidR="00C520A0" w:rsidRPr="0026334D">
              <w:rPr>
                <w:rFonts w:ascii="Book Antiqua" w:hAnsi="Book Antiqua"/>
                <w:lang w:eastAsia="en-US"/>
              </w:rPr>
              <w:t xml:space="preserve">gnado en cada uno de los despachos homólogos del país y a su vez identificar el promedio de asuntos que atienden </w:t>
            </w:r>
            <w:r w:rsidR="001E0C57" w:rsidRPr="0026334D">
              <w:rPr>
                <w:rFonts w:ascii="Book Antiqua" w:hAnsi="Book Antiqua"/>
                <w:lang w:eastAsia="en-US"/>
              </w:rPr>
              <w:t>De acuerdo con</w:t>
            </w:r>
            <w:r w:rsidR="00C520A0" w:rsidRPr="0026334D">
              <w:rPr>
                <w:rFonts w:ascii="Book Antiqua" w:hAnsi="Book Antiqua"/>
                <w:lang w:eastAsia="en-US"/>
              </w:rPr>
              <w:t xml:space="preserve"> la totalidad de carga de trabajo que les ingresa y que se da por terminado. Lo anterior permite identificar la carga de trabajo que en promedio cada uno de los puestos tiene a su cargo. </w:t>
            </w:r>
          </w:p>
          <w:p w14:paraId="5794D2F5" w14:textId="77777777" w:rsidR="00C520A0" w:rsidRPr="0026334D" w:rsidRDefault="00C520A0" w:rsidP="005830BB">
            <w:pPr>
              <w:jc w:val="both"/>
              <w:rPr>
                <w:rFonts w:ascii="Book Antiqua" w:hAnsi="Book Antiqua"/>
                <w:lang w:eastAsia="en-US"/>
              </w:rPr>
            </w:pPr>
          </w:p>
          <w:p w14:paraId="2DCC71E1" w14:textId="0D37954B" w:rsidR="00312438" w:rsidRPr="0026334D" w:rsidRDefault="00C520A0" w:rsidP="005830BB">
            <w:pPr>
              <w:jc w:val="both"/>
              <w:rPr>
                <w:rFonts w:ascii="Book Antiqua" w:hAnsi="Book Antiqua"/>
                <w:lang w:eastAsia="en-US"/>
              </w:rPr>
            </w:pPr>
            <w:r w:rsidRPr="0026334D">
              <w:rPr>
                <w:rFonts w:ascii="Book Antiqua" w:hAnsi="Book Antiqua"/>
                <w:lang w:eastAsia="en-US"/>
              </w:rPr>
              <w:t>Se hace la salvedad para el Juzgado Contravencional de Cañas, en la cual el puesto de Coordinadora o Coordinador Judicial asume el 50% de la tramitación de la materia de Tránsito</w:t>
            </w:r>
            <w:r w:rsidR="00B504E7" w:rsidRPr="0026334D">
              <w:rPr>
                <w:rFonts w:ascii="Book Antiqua" w:hAnsi="Book Antiqua"/>
                <w:lang w:eastAsia="en-US"/>
              </w:rPr>
              <w:t>,</w:t>
            </w:r>
            <w:r w:rsidR="003F1FC7" w:rsidRPr="0026334D">
              <w:rPr>
                <w:rFonts w:ascii="Book Antiqua" w:hAnsi="Book Antiqua"/>
                <w:lang w:eastAsia="en-US"/>
              </w:rPr>
              <w:t xml:space="preserve"> razón por la que se suma un 0.5 más a la cantidad de personal destacado a la tramitación de </w:t>
            </w:r>
            <w:r w:rsidR="0026334D" w:rsidRPr="0026334D">
              <w:rPr>
                <w:rFonts w:ascii="Book Antiqua" w:hAnsi="Book Antiqua"/>
                <w:lang w:eastAsia="en-US"/>
              </w:rPr>
              <w:t>casos.</w:t>
            </w:r>
            <w:r w:rsidRPr="0026334D">
              <w:rPr>
                <w:rFonts w:ascii="Book Antiqua" w:hAnsi="Book Antiqua"/>
                <w:lang w:eastAsia="en-US"/>
              </w:rPr>
              <w:t xml:space="preserve"> Para el caso de los demás despachos judiciales, el puesto antes indicado no tiene a su cargo tramitación de expedientes</w:t>
            </w:r>
            <w:r w:rsidRPr="0026334D">
              <w:rPr>
                <w:rStyle w:val="Refdenotaalpie"/>
                <w:rFonts w:ascii="Book Antiqua" w:hAnsi="Book Antiqua"/>
                <w:lang w:eastAsia="en-US"/>
              </w:rPr>
              <w:footnoteReference w:id="3"/>
            </w:r>
            <w:r w:rsidRPr="0026334D">
              <w:rPr>
                <w:rFonts w:ascii="Book Antiqua" w:hAnsi="Book Antiqua"/>
                <w:lang w:eastAsia="en-US"/>
              </w:rPr>
              <w:t xml:space="preserve">. </w:t>
            </w:r>
          </w:p>
          <w:p w14:paraId="2FEF8E34" w14:textId="142F254E" w:rsidR="00C520A0" w:rsidRPr="0026334D" w:rsidRDefault="00C520A0" w:rsidP="005830BB">
            <w:pPr>
              <w:jc w:val="both"/>
              <w:rPr>
                <w:rFonts w:ascii="Book Antiqua" w:hAnsi="Book Antiqua"/>
                <w:lang w:eastAsia="en-US"/>
              </w:rPr>
            </w:pPr>
          </w:p>
          <w:p w14:paraId="6FB6CE97" w14:textId="1DFD0463" w:rsidR="00C520A0" w:rsidRPr="0026334D" w:rsidRDefault="001E0C57" w:rsidP="005830BB">
            <w:pPr>
              <w:jc w:val="both"/>
              <w:rPr>
                <w:rFonts w:ascii="Book Antiqua" w:hAnsi="Book Antiqua"/>
                <w:lang w:eastAsia="en-US"/>
              </w:rPr>
            </w:pPr>
            <w:r w:rsidRPr="0026334D">
              <w:rPr>
                <w:rFonts w:ascii="Book Antiqua" w:hAnsi="Book Antiqua"/>
                <w:lang w:eastAsia="en-US"/>
              </w:rPr>
              <w:t>De acuerdo con</w:t>
            </w:r>
            <w:r w:rsidR="00C520A0" w:rsidRPr="0026334D">
              <w:rPr>
                <w:rFonts w:ascii="Book Antiqua" w:hAnsi="Book Antiqua"/>
                <w:lang w:eastAsia="en-US"/>
              </w:rPr>
              <w:t xml:space="preserve"> los resultados obtenidos, </w:t>
            </w:r>
            <w:r w:rsidR="006C1396" w:rsidRPr="0026334D">
              <w:rPr>
                <w:rFonts w:ascii="Book Antiqua" w:hAnsi="Book Antiqua"/>
                <w:lang w:eastAsia="en-US"/>
              </w:rPr>
              <w:t xml:space="preserve">se observa </w:t>
            </w:r>
            <w:r w:rsidR="0026334D" w:rsidRPr="0026334D">
              <w:rPr>
                <w:rFonts w:ascii="Book Antiqua" w:hAnsi="Book Antiqua"/>
                <w:lang w:eastAsia="en-US"/>
              </w:rPr>
              <w:t>que,</w:t>
            </w:r>
            <w:r w:rsidR="006C1396" w:rsidRPr="0026334D">
              <w:rPr>
                <w:rFonts w:ascii="Book Antiqua" w:hAnsi="Book Antiqua"/>
                <w:lang w:eastAsia="en-US"/>
              </w:rPr>
              <w:t xml:space="preserve"> en la variable de casos entrados, el promedio más alto a nivel de Juezas o jueces lo tiene el Juzgado Contravencional de Osa con una cifra de 111 asuntos en total de las tres materias al mes</w:t>
            </w:r>
            <w:r w:rsidR="00E53A1B" w:rsidRPr="0026334D">
              <w:rPr>
                <w:rFonts w:ascii="Book Antiqua" w:hAnsi="Book Antiqua"/>
                <w:lang w:eastAsia="en-US"/>
              </w:rPr>
              <w:t>,</w:t>
            </w:r>
            <w:r w:rsidR="006C1396" w:rsidRPr="0026334D">
              <w:rPr>
                <w:rFonts w:ascii="Book Antiqua" w:hAnsi="Book Antiqua"/>
                <w:lang w:eastAsia="en-US"/>
              </w:rPr>
              <w:t xml:space="preserve"> </w:t>
            </w:r>
            <w:r w:rsidR="008C24B9" w:rsidRPr="0026334D">
              <w:rPr>
                <w:rFonts w:ascii="Book Antiqua" w:hAnsi="Book Antiqua"/>
                <w:lang w:eastAsia="en-US"/>
              </w:rPr>
              <w:t xml:space="preserve">donde se destaca un solo </w:t>
            </w:r>
            <w:r w:rsidR="0026334D" w:rsidRPr="0026334D">
              <w:rPr>
                <w:rFonts w:ascii="Book Antiqua" w:hAnsi="Book Antiqua"/>
                <w:lang w:eastAsia="en-US"/>
              </w:rPr>
              <w:t>Juez para</w:t>
            </w:r>
            <w:r w:rsidR="008C24B9" w:rsidRPr="0026334D">
              <w:rPr>
                <w:rFonts w:ascii="Book Antiqua" w:hAnsi="Book Antiqua"/>
                <w:lang w:eastAsia="en-US"/>
              </w:rPr>
              <w:t xml:space="preserve"> la atención de todas las materias. El promedio menor recae sobre el Juzgado </w:t>
            </w:r>
            <w:r w:rsidR="008C24B9" w:rsidRPr="0026334D">
              <w:rPr>
                <w:rFonts w:ascii="Book Antiqua" w:hAnsi="Book Antiqua"/>
                <w:lang w:eastAsia="en-US"/>
              </w:rPr>
              <w:lastRenderedPageBreak/>
              <w:t>Contravencional de Cañas con una cifra de 51 asuntos al mes en todas las materias con la diferencia de que esta oficina cuenta con dos puestos de Jueza o Juez para la atención de la carga de trabajo.</w:t>
            </w:r>
          </w:p>
          <w:p w14:paraId="0DBD3FE7" w14:textId="30492722" w:rsidR="008C24B9" w:rsidRPr="0026334D" w:rsidRDefault="008C24B9" w:rsidP="005830BB">
            <w:pPr>
              <w:jc w:val="both"/>
              <w:rPr>
                <w:rFonts w:ascii="Book Antiqua" w:hAnsi="Book Antiqua"/>
                <w:lang w:eastAsia="en-US"/>
              </w:rPr>
            </w:pPr>
          </w:p>
          <w:p w14:paraId="016F0F42" w14:textId="5952DA00" w:rsidR="008C24B9" w:rsidRPr="0026334D" w:rsidRDefault="008C24B9" w:rsidP="005830BB">
            <w:pPr>
              <w:jc w:val="both"/>
              <w:rPr>
                <w:rFonts w:ascii="Book Antiqua" w:hAnsi="Book Antiqua"/>
                <w:lang w:eastAsia="en-US"/>
              </w:rPr>
            </w:pPr>
            <w:r w:rsidRPr="0026334D">
              <w:rPr>
                <w:rFonts w:ascii="Book Antiqua" w:hAnsi="Book Antiqua"/>
                <w:lang w:eastAsia="en-US"/>
              </w:rPr>
              <w:t xml:space="preserve">Para el particular del Juzgado Contravencional de Buenos Aires, ocupa la penúltima </w:t>
            </w:r>
            <w:r w:rsidR="00B504E7" w:rsidRPr="0026334D">
              <w:rPr>
                <w:rFonts w:ascii="Book Antiqua" w:hAnsi="Book Antiqua"/>
                <w:lang w:eastAsia="en-US"/>
              </w:rPr>
              <w:t>posición de</w:t>
            </w:r>
            <w:r w:rsidR="00E53A1B" w:rsidRPr="0026334D">
              <w:rPr>
                <w:rFonts w:ascii="Book Antiqua" w:hAnsi="Book Antiqua"/>
                <w:lang w:eastAsia="en-US"/>
              </w:rPr>
              <w:t xml:space="preserve"> los siete despachos analizados, </w:t>
            </w:r>
            <w:r w:rsidRPr="0026334D">
              <w:rPr>
                <w:rFonts w:ascii="Book Antiqua" w:hAnsi="Book Antiqua"/>
                <w:lang w:eastAsia="en-US"/>
              </w:rPr>
              <w:t xml:space="preserve">con un dato de 55 casos en promedio al mes del total de las materias que atiende y donde se destacan dos puestos de Jueza o Juez para la atención de las tres materias. De no existir esa segunda plaza de Juez, la situación que se presentaría sería muy similar a la que actualmente tiene el Juzgado de Osa. </w:t>
            </w:r>
          </w:p>
          <w:p w14:paraId="47FE31EE" w14:textId="7DCE4169" w:rsidR="00C31119" w:rsidRPr="0026334D" w:rsidRDefault="00C31119" w:rsidP="005830BB">
            <w:pPr>
              <w:jc w:val="both"/>
              <w:rPr>
                <w:rFonts w:ascii="Book Antiqua" w:hAnsi="Book Antiqua"/>
                <w:lang w:eastAsia="en-US"/>
              </w:rPr>
            </w:pPr>
          </w:p>
          <w:p w14:paraId="207B597A" w14:textId="2F8A1125" w:rsidR="00C26DE3" w:rsidRPr="0026334D" w:rsidRDefault="00E53A1B" w:rsidP="005830BB">
            <w:pPr>
              <w:jc w:val="both"/>
              <w:rPr>
                <w:rFonts w:ascii="Book Antiqua" w:hAnsi="Book Antiqua"/>
                <w:lang w:eastAsia="en-US"/>
              </w:rPr>
            </w:pPr>
            <w:r w:rsidRPr="0026334D">
              <w:rPr>
                <w:rFonts w:ascii="Book Antiqua" w:hAnsi="Book Antiqua"/>
                <w:lang w:eastAsia="en-US"/>
              </w:rPr>
              <w:t>Es</w:t>
            </w:r>
            <w:r w:rsidR="00C31119" w:rsidRPr="0026334D">
              <w:rPr>
                <w:rFonts w:ascii="Book Antiqua" w:hAnsi="Book Antiqua"/>
                <w:lang w:eastAsia="en-US"/>
              </w:rPr>
              <w:t xml:space="preserve"> importante para el caso del Juzgado Contravencional de Buenos Aires, valo</w:t>
            </w:r>
            <w:r w:rsidR="00C26DE3" w:rsidRPr="0026334D">
              <w:rPr>
                <w:rFonts w:ascii="Book Antiqua" w:hAnsi="Book Antiqua"/>
                <w:lang w:eastAsia="en-US"/>
              </w:rPr>
              <w:t>rar la permanencia de una segunda plaza de Jueza o Juez, no solo desde el punto de vista cuantitativo sino tomando en cuenta el tipo de población que atienden la accesibilidad que se debe tener a estas poblaciones.</w:t>
            </w:r>
            <w:r w:rsidRPr="0026334D">
              <w:rPr>
                <w:rFonts w:ascii="Book Antiqua" w:hAnsi="Book Antiqua"/>
                <w:lang w:eastAsia="en-US"/>
              </w:rPr>
              <w:t xml:space="preserve"> Esta situación se comentará más adelante dentro del informe.</w:t>
            </w:r>
            <w:r w:rsidR="00C26DE3" w:rsidRPr="0026334D">
              <w:rPr>
                <w:rFonts w:ascii="Book Antiqua" w:hAnsi="Book Antiqua"/>
                <w:lang w:eastAsia="en-US"/>
              </w:rPr>
              <w:t xml:space="preserve"> </w:t>
            </w:r>
          </w:p>
          <w:p w14:paraId="0AD72A45" w14:textId="77777777" w:rsidR="00C26DE3" w:rsidRPr="0026334D" w:rsidRDefault="00C26DE3" w:rsidP="005830BB">
            <w:pPr>
              <w:jc w:val="both"/>
              <w:rPr>
                <w:rFonts w:ascii="Book Antiqua" w:hAnsi="Book Antiqua"/>
                <w:lang w:eastAsia="en-US"/>
              </w:rPr>
            </w:pPr>
          </w:p>
          <w:p w14:paraId="6CB0640F" w14:textId="5F415C03" w:rsidR="00C31119" w:rsidRPr="0026334D" w:rsidRDefault="00E53A1B" w:rsidP="005830BB">
            <w:pPr>
              <w:jc w:val="both"/>
              <w:rPr>
                <w:rFonts w:ascii="Book Antiqua" w:hAnsi="Book Antiqua"/>
                <w:lang w:eastAsia="en-US"/>
              </w:rPr>
            </w:pPr>
            <w:r w:rsidRPr="0026334D">
              <w:rPr>
                <w:rFonts w:ascii="Book Antiqua" w:hAnsi="Book Antiqua"/>
                <w:lang w:eastAsia="en-US"/>
              </w:rPr>
              <w:t xml:space="preserve">También se </w:t>
            </w:r>
            <w:r w:rsidR="00C26DE3" w:rsidRPr="0026334D">
              <w:rPr>
                <w:rFonts w:ascii="Book Antiqua" w:hAnsi="Book Antiqua"/>
                <w:lang w:eastAsia="en-US"/>
              </w:rPr>
              <w:t>comentará sobre las gestiones que realiza el despacho para tener un mayor acercamiento a las poblaciones indígenas y que estos a su vez tengan la mayor accesibilidad</w:t>
            </w:r>
            <w:r w:rsidRPr="0026334D">
              <w:rPr>
                <w:rFonts w:ascii="Book Antiqua" w:hAnsi="Book Antiqua"/>
                <w:lang w:eastAsia="en-US"/>
              </w:rPr>
              <w:t xml:space="preserve"> e información sobre los servicios que se prestan en la comunidad de </w:t>
            </w:r>
            <w:r w:rsidR="0026334D" w:rsidRPr="0026334D">
              <w:rPr>
                <w:rFonts w:ascii="Book Antiqua" w:hAnsi="Book Antiqua"/>
                <w:lang w:eastAsia="en-US"/>
              </w:rPr>
              <w:t>Buenos Aires</w:t>
            </w:r>
            <w:r w:rsidRPr="0026334D">
              <w:rPr>
                <w:rFonts w:ascii="Book Antiqua" w:hAnsi="Book Antiqua"/>
                <w:lang w:eastAsia="en-US"/>
              </w:rPr>
              <w:t xml:space="preserve"> por medio del Poder Judicial.</w:t>
            </w:r>
            <w:r w:rsidR="00F34C8E" w:rsidRPr="0026334D">
              <w:rPr>
                <w:rFonts w:ascii="Book Antiqua" w:hAnsi="Book Antiqua"/>
                <w:lang w:eastAsia="en-US"/>
              </w:rPr>
              <w:t xml:space="preserve"> </w:t>
            </w:r>
          </w:p>
          <w:p w14:paraId="5AA804CC" w14:textId="7ACCEE2E" w:rsidR="00F34C8E" w:rsidRPr="0026334D" w:rsidRDefault="00F34C8E" w:rsidP="005830BB">
            <w:pPr>
              <w:jc w:val="both"/>
              <w:rPr>
                <w:rFonts w:ascii="Book Antiqua" w:hAnsi="Book Antiqua"/>
                <w:lang w:eastAsia="en-US"/>
              </w:rPr>
            </w:pPr>
          </w:p>
          <w:p w14:paraId="22DA6661" w14:textId="0A729501" w:rsidR="00F34C8E" w:rsidRPr="0026334D" w:rsidRDefault="00F34C8E" w:rsidP="005830BB">
            <w:pPr>
              <w:jc w:val="both"/>
              <w:rPr>
                <w:rFonts w:ascii="Book Antiqua" w:hAnsi="Book Antiqua"/>
                <w:lang w:eastAsia="en-US"/>
              </w:rPr>
            </w:pPr>
            <w:r w:rsidRPr="0026334D">
              <w:rPr>
                <w:rFonts w:ascii="Book Antiqua" w:hAnsi="Book Antiqua"/>
                <w:lang w:eastAsia="en-US"/>
              </w:rPr>
              <w:t xml:space="preserve">En cuanto </w:t>
            </w:r>
            <w:r w:rsidR="006A5B79" w:rsidRPr="0026334D">
              <w:rPr>
                <w:rFonts w:ascii="Book Antiqua" w:hAnsi="Book Antiqua"/>
                <w:lang w:eastAsia="en-US"/>
              </w:rPr>
              <w:t xml:space="preserve">al promedio de casos entrados para el personal técnico, se visualiza que el Juzgado Contravencional de Buenos Aires es el que muestra la mayor cifra con un dato de 37 asuntos al mes  para cada uno de los tres puestos de Técnica o Técnico Judicial que tiene destacado, mientras que la menor cifra se ubica en el Juzgado Contravencional de Turrialba con un dato de 21 asuntos en promedio al mes para cada puesto, teniendo asignado actualmente un total de  nueve Técnicas o Técnicos Judiciales. </w:t>
            </w:r>
          </w:p>
          <w:p w14:paraId="68CAFE95" w14:textId="4E95954F" w:rsidR="00C36CD9" w:rsidRPr="0026334D" w:rsidRDefault="00C36CD9" w:rsidP="005830BB">
            <w:pPr>
              <w:jc w:val="both"/>
              <w:rPr>
                <w:rFonts w:ascii="Book Antiqua" w:hAnsi="Book Antiqua"/>
                <w:lang w:eastAsia="en-US"/>
              </w:rPr>
            </w:pPr>
          </w:p>
          <w:p w14:paraId="5B8DE937" w14:textId="5A822790" w:rsidR="00C36CD9" w:rsidRPr="0026334D" w:rsidRDefault="00C36CD9" w:rsidP="005830BB">
            <w:pPr>
              <w:jc w:val="both"/>
              <w:rPr>
                <w:rFonts w:ascii="Book Antiqua" w:hAnsi="Book Antiqua"/>
                <w:lang w:eastAsia="en-US"/>
              </w:rPr>
            </w:pPr>
            <w:r w:rsidRPr="0026334D">
              <w:rPr>
                <w:rFonts w:ascii="Book Antiqua" w:hAnsi="Book Antiqua"/>
                <w:lang w:eastAsia="en-US"/>
              </w:rPr>
              <w:t xml:space="preserve">La situación anterior hace ver que comparativamente con los otros despachos, el personal técnico del Juzgado de Buenos Aires tiene una carga de trabajo superior a los demás en la variable independiente de casos entrados con un 8% </w:t>
            </w:r>
            <w:r w:rsidR="0090463A" w:rsidRPr="0026334D">
              <w:rPr>
                <w:rFonts w:ascii="Book Antiqua" w:hAnsi="Book Antiqua"/>
                <w:lang w:eastAsia="en-US"/>
              </w:rPr>
              <w:t>de asuntos que el Juzgado de Purisca</w:t>
            </w:r>
            <w:r w:rsidR="00B504E7" w:rsidRPr="0026334D">
              <w:rPr>
                <w:rFonts w:ascii="Book Antiqua" w:hAnsi="Book Antiqua"/>
                <w:lang w:eastAsia="en-US"/>
              </w:rPr>
              <w:t>l</w:t>
            </w:r>
            <w:r w:rsidR="0090463A" w:rsidRPr="0026334D">
              <w:rPr>
                <w:rFonts w:ascii="Book Antiqua" w:hAnsi="Book Antiqua"/>
                <w:lang w:eastAsia="en-US"/>
              </w:rPr>
              <w:t xml:space="preserve"> que es el </w:t>
            </w:r>
            <w:r w:rsidR="00606473" w:rsidRPr="0026334D">
              <w:rPr>
                <w:rFonts w:ascii="Book Antiqua" w:hAnsi="Book Antiqua"/>
                <w:lang w:eastAsia="en-US"/>
              </w:rPr>
              <w:t xml:space="preserve">que </w:t>
            </w:r>
            <w:r w:rsidR="0090463A" w:rsidRPr="0026334D">
              <w:rPr>
                <w:rFonts w:ascii="Book Antiqua" w:hAnsi="Book Antiqua"/>
                <w:lang w:eastAsia="en-US"/>
              </w:rPr>
              <w:t>más se acerca, tomando en consideración que este último despacho cuenta con cuatro puestos de personal de apoyo.</w:t>
            </w:r>
          </w:p>
          <w:p w14:paraId="6BB34BC3" w14:textId="586E7232" w:rsidR="006A5B79" w:rsidRPr="0026334D" w:rsidRDefault="006A5B79" w:rsidP="005830BB">
            <w:pPr>
              <w:jc w:val="both"/>
              <w:rPr>
                <w:rFonts w:ascii="Book Antiqua" w:hAnsi="Book Antiqua"/>
                <w:lang w:eastAsia="en-US"/>
              </w:rPr>
            </w:pPr>
          </w:p>
          <w:p w14:paraId="1935A196" w14:textId="5D81DC10" w:rsidR="00470C8D" w:rsidRPr="0026334D" w:rsidRDefault="0090463A" w:rsidP="005830BB">
            <w:pPr>
              <w:jc w:val="both"/>
              <w:rPr>
                <w:rFonts w:ascii="Book Antiqua" w:hAnsi="Book Antiqua"/>
                <w:lang w:eastAsia="en-US"/>
              </w:rPr>
            </w:pPr>
            <w:r w:rsidRPr="0026334D">
              <w:rPr>
                <w:rFonts w:ascii="Book Antiqua" w:hAnsi="Book Antiqua"/>
                <w:lang w:eastAsia="en-US"/>
              </w:rPr>
              <w:t>A nivel de carga de trabajo total d</w:t>
            </w:r>
            <w:r w:rsidR="00553E33" w:rsidRPr="0026334D">
              <w:rPr>
                <w:rFonts w:ascii="Book Antiqua" w:hAnsi="Book Antiqua"/>
                <w:lang w:eastAsia="en-US"/>
              </w:rPr>
              <w:t xml:space="preserve">e los siete despachos homólogos, se observa que la mayor entrada de casos la tiene el Juzgado Contravencional de Turrialba con un total de 2257 </w:t>
            </w:r>
            <w:r w:rsidR="0026334D" w:rsidRPr="0026334D">
              <w:rPr>
                <w:rFonts w:ascii="Book Antiqua" w:hAnsi="Book Antiqua"/>
                <w:lang w:eastAsia="en-US"/>
              </w:rPr>
              <w:t>y le</w:t>
            </w:r>
            <w:r w:rsidR="00553E33" w:rsidRPr="0026334D">
              <w:rPr>
                <w:rFonts w:ascii="Book Antiqua" w:hAnsi="Book Antiqua"/>
                <w:lang w:eastAsia="en-US"/>
              </w:rPr>
              <w:t xml:space="preserve"> sigue el Juzgado Cont</w:t>
            </w:r>
            <w:r w:rsidR="00470C8D" w:rsidRPr="0026334D">
              <w:rPr>
                <w:rFonts w:ascii="Book Antiqua" w:hAnsi="Book Antiqua"/>
                <w:lang w:eastAsia="en-US"/>
              </w:rPr>
              <w:t>r</w:t>
            </w:r>
            <w:r w:rsidR="00553E33" w:rsidRPr="0026334D">
              <w:rPr>
                <w:rFonts w:ascii="Book Antiqua" w:hAnsi="Book Antiqua"/>
                <w:lang w:eastAsia="en-US"/>
              </w:rPr>
              <w:t xml:space="preserve">avencional de Puriscal con 1625 asuntos; </w:t>
            </w:r>
            <w:r w:rsidRPr="0026334D">
              <w:rPr>
                <w:rFonts w:ascii="Book Antiqua" w:hAnsi="Book Antiqua"/>
                <w:lang w:eastAsia="en-US"/>
              </w:rPr>
              <w:t xml:space="preserve">situación concordante con que </w:t>
            </w:r>
            <w:r w:rsidR="00606473" w:rsidRPr="0026334D">
              <w:rPr>
                <w:rFonts w:ascii="Book Antiqua" w:hAnsi="Book Antiqua"/>
                <w:lang w:eastAsia="en-US"/>
              </w:rPr>
              <w:t>son los</w:t>
            </w:r>
            <w:r w:rsidR="00553E33" w:rsidRPr="0026334D">
              <w:rPr>
                <w:rFonts w:ascii="Book Antiqua" w:hAnsi="Book Antiqua"/>
                <w:lang w:eastAsia="en-US"/>
              </w:rPr>
              <w:t xml:space="preserve"> que mayor cantidad de recurso humano tienen asignado en proporción a la cantidad de asuntos que les ingresa.</w:t>
            </w:r>
          </w:p>
          <w:p w14:paraId="311E6396" w14:textId="77777777" w:rsidR="00470C8D" w:rsidRPr="0026334D" w:rsidRDefault="00470C8D" w:rsidP="005830BB">
            <w:pPr>
              <w:jc w:val="both"/>
              <w:rPr>
                <w:rFonts w:ascii="Book Antiqua" w:hAnsi="Book Antiqua"/>
                <w:lang w:eastAsia="en-US"/>
              </w:rPr>
            </w:pPr>
          </w:p>
          <w:p w14:paraId="161E411E" w14:textId="70D79FB4" w:rsidR="00312438" w:rsidRPr="0026334D" w:rsidRDefault="00470C8D" w:rsidP="005830BB">
            <w:pPr>
              <w:jc w:val="both"/>
              <w:rPr>
                <w:rFonts w:ascii="Book Antiqua" w:hAnsi="Book Antiqua"/>
                <w:lang w:eastAsia="en-US"/>
              </w:rPr>
            </w:pPr>
            <w:r w:rsidRPr="0026334D">
              <w:rPr>
                <w:rFonts w:ascii="Book Antiqua" w:hAnsi="Book Antiqua"/>
                <w:lang w:eastAsia="en-US"/>
              </w:rPr>
              <w:t xml:space="preserve">Para el caso específico del Juzgado contravencional de </w:t>
            </w:r>
            <w:r w:rsidR="00C60FEB" w:rsidRPr="0026334D">
              <w:rPr>
                <w:rFonts w:ascii="Book Antiqua" w:hAnsi="Book Antiqua"/>
                <w:lang w:eastAsia="en-US"/>
              </w:rPr>
              <w:t xml:space="preserve">Buenos Aires, la entrada total durante el 2019 fue de 1319 asuntos, un promedio de 114 casos al mes entre </w:t>
            </w:r>
            <w:r w:rsidR="00606473" w:rsidRPr="0026334D">
              <w:rPr>
                <w:rFonts w:ascii="Book Antiqua" w:hAnsi="Book Antiqua"/>
                <w:lang w:eastAsia="en-US"/>
              </w:rPr>
              <w:t>todas las materias</w:t>
            </w:r>
            <w:r w:rsidR="00C60FEB" w:rsidRPr="0026334D">
              <w:rPr>
                <w:rFonts w:ascii="Book Antiqua" w:hAnsi="Book Antiqua"/>
                <w:lang w:eastAsia="en-US"/>
              </w:rPr>
              <w:t>.</w:t>
            </w:r>
            <w:r w:rsidR="0030005D" w:rsidRPr="0026334D">
              <w:rPr>
                <w:rFonts w:ascii="Book Antiqua" w:hAnsi="Book Antiqua"/>
                <w:lang w:eastAsia="en-US"/>
              </w:rPr>
              <w:t xml:space="preserve"> De los siete despachos analizados el juzgado en análisis se ubica en el quinto lugar y mantiene entradas muy similares a los juzgados </w:t>
            </w:r>
            <w:r w:rsidR="00606473" w:rsidRPr="0026334D">
              <w:rPr>
                <w:rFonts w:ascii="Book Antiqua" w:hAnsi="Book Antiqua"/>
                <w:lang w:eastAsia="en-US"/>
              </w:rPr>
              <w:t>de Osa</w:t>
            </w:r>
            <w:r w:rsidR="0030005D" w:rsidRPr="0026334D">
              <w:rPr>
                <w:rFonts w:ascii="Book Antiqua" w:hAnsi="Book Antiqua"/>
                <w:lang w:eastAsia="en-US"/>
              </w:rPr>
              <w:t>, Cañas y Upala.</w:t>
            </w:r>
            <w:r w:rsidR="0090463A" w:rsidRPr="0026334D">
              <w:rPr>
                <w:rFonts w:ascii="Book Antiqua" w:hAnsi="Book Antiqua"/>
                <w:lang w:eastAsia="en-US"/>
              </w:rPr>
              <w:t xml:space="preserve"> Sin embargo, estos despachos cuentas con cuatro puestos de personal de apoyo, mientras que Buenos Aires cuenta con tres puestos, razón por lo que se visualice un promedio mayor de asuntos entrados para el Juzgado de Buenos Aires.</w:t>
            </w:r>
          </w:p>
          <w:p w14:paraId="2548860A" w14:textId="6A4AFB68" w:rsidR="0030005D" w:rsidRPr="0026334D" w:rsidRDefault="0030005D" w:rsidP="005830BB">
            <w:pPr>
              <w:jc w:val="both"/>
              <w:rPr>
                <w:rFonts w:ascii="Book Antiqua" w:hAnsi="Book Antiqua"/>
                <w:lang w:eastAsia="en-US"/>
              </w:rPr>
            </w:pPr>
          </w:p>
          <w:p w14:paraId="599BB373" w14:textId="6083968E" w:rsidR="0030005D" w:rsidRPr="0026334D" w:rsidRDefault="0030005D" w:rsidP="005830BB">
            <w:pPr>
              <w:jc w:val="both"/>
              <w:rPr>
                <w:rFonts w:ascii="Book Antiqua" w:hAnsi="Book Antiqua"/>
                <w:lang w:eastAsia="en-US"/>
              </w:rPr>
            </w:pPr>
            <w:r w:rsidRPr="0026334D">
              <w:rPr>
                <w:rFonts w:ascii="Book Antiqua" w:hAnsi="Book Antiqua"/>
                <w:lang w:eastAsia="en-US"/>
              </w:rPr>
              <w:t>Con respecto a la variable de casos salidos, se observa que a nivel del personal juzgador los mayores promedios</w:t>
            </w:r>
            <w:r w:rsidR="00783FAB" w:rsidRPr="0026334D">
              <w:rPr>
                <w:rFonts w:ascii="Book Antiqua" w:hAnsi="Book Antiqua"/>
                <w:lang w:eastAsia="en-US"/>
              </w:rPr>
              <w:t xml:space="preserve"> están representados por los juzgados de Osa y Upala con una cifra de 87 </w:t>
            </w:r>
            <w:r w:rsidR="00783FAB" w:rsidRPr="0026334D">
              <w:rPr>
                <w:rFonts w:ascii="Book Antiqua" w:hAnsi="Book Antiqua"/>
                <w:lang w:eastAsia="en-US"/>
              </w:rPr>
              <w:lastRenderedPageBreak/>
              <w:t xml:space="preserve">y 71 casos respectivamente. </w:t>
            </w:r>
            <w:r w:rsidR="00BC29A8" w:rsidRPr="0026334D">
              <w:rPr>
                <w:rFonts w:ascii="Book Antiqua" w:hAnsi="Book Antiqua"/>
                <w:lang w:eastAsia="en-US"/>
              </w:rPr>
              <w:t>Siempre sobre la misma variable el dato menor se ubica en el Juzgado Contravencional de Buenos Aires con una cifra de 22 casos al mes por cada puesto de Jueza o Juez.</w:t>
            </w:r>
          </w:p>
          <w:p w14:paraId="3333C14B" w14:textId="638B2FD0" w:rsidR="00EE42D0" w:rsidRPr="0026334D" w:rsidRDefault="00EE42D0" w:rsidP="005830BB">
            <w:pPr>
              <w:jc w:val="both"/>
              <w:rPr>
                <w:rFonts w:ascii="Book Antiqua" w:hAnsi="Book Antiqua"/>
                <w:lang w:eastAsia="en-US"/>
              </w:rPr>
            </w:pPr>
          </w:p>
          <w:p w14:paraId="43D5FA10" w14:textId="3C6E2D78" w:rsidR="00EE42D0" w:rsidRPr="0026334D" w:rsidRDefault="00EE42D0" w:rsidP="005830BB">
            <w:pPr>
              <w:jc w:val="both"/>
              <w:rPr>
                <w:rFonts w:ascii="Book Antiqua" w:hAnsi="Book Antiqua"/>
                <w:lang w:eastAsia="en-US"/>
              </w:rPr>
            </w:pPr>
            <w:r w:rsidRPr="0026334D">
              <w:rPr>
                <w:rFonts w:ascii="Book Antiqua" w:hAnsi="Book Antiqua"/>
                <w:lang w:eastAsia="en-US"/>
              </w:rPr>
              <w:t xml:space="preserve">Misma situación se presenta para el personal técnico, reflejando en esta variable la cifra más baja de los despachos analizados que se ubica en 15 asuntos al mes. Si se toma como referencia el Juzgado Contravencional de Upala que </w:t>
            </w:r>
            <w:r w:rsidR="00606473" w:rsidRPr="0026334D">
              <w:rPr>
                <w:rFonts w:ascii="Book Antiqua" w:hAnsi="Book Antiqua"/>
                <w:lang w:eastAsia="en-US"/>
              </w:rPr>
              <w:t>tiene igual</w:t>
            </w:r>
            <w:r w:rsidRPr="0026334D">
              <w:rPr>
                <w:rFonts w:ascii="Book Antiqua" w:hAnsi="Book Antiqua"/>
                <w:lang w:eastAsia="en-US"/>
              </w:rPr>
              <w:t xml:space="preserve"> cantidad de personal técnico </w:t>
            </w:r>
            <w:r w:rsidR="0026334D" w:rsidRPr="0026334D">
              <w:rPr>
                <w:rFonts w:ascii="Book Antiqua" w:hAnsi="Book Antiqua"/>
                <w:lang w:eastAsia="en-US"/>
              </w:rPr>
              <w:t>asignado que</w:t>
            </w:r>
            <w:r w:rsidRPr="0026334D">
              <w:rPr>
                <w:rFonts w:ascii="Book Antiqua" w:hAnsi="Book Antiqua"/>
                <w:lang w:eastAsia="en-US"/>
              </w:rPr>
              <w:t xml:space="preserve"> Buenos </w:t>
            </w:r>
            <w:r w:rsidR="0026334D" w:rsidRPr="0026334D">
              <w:rPr>
                <w:rFonts w:ascii="Book Antiqua" w:hAnsi="Book Antiqua"/>
                <w:lang w:eastAsia="en-US"/>
              </w:rPr>
              <w:t>Aires, se</w:t>
            </w:r>
            <w:r w:rsidRPr="0026334D">
              <w:rPr>
                <w:rFonts w:ascii="Book Antiqua" w:hAnsi="Book Antiqua"/>
                <w:lang w:eastAsia="en-US"/>
              </w:rPr>
              <w:t xml:space="preserve"> nota que el promedio </w:t>
            </w:r>
            <w:r w:rsidR="0026334D" w:rsidRPr="0026334D">
              <w:rPr>
                <w:rFonts w:ascii="Book Antiqua" w:hAnsi="Book Antiqua"/>
                <w:lang w:eastAsia="en-US"/>
              </w:rPr>
              <w:t>es un</w:t>
            </w:r>
            <w:r w:rsidRPr="0026334D">
              <w:rPr>
                <w:rFonts w:ascii="Book Antiqua" w:hAnsi="Book Antiqua"/>
                <w:lang w:eastAsia="en-US"/>
              </w:rPr>
              <w:t xml:space="preserve"> 37.5% mayor de lo que se da por terminado </w:t>
            </w:r>
            <w:r w:rsidR="0026334D" w:rsidRPr="0026334D">
              <w:rPr>
                <w:rFonts w:ascii="Book Antiqua" w:hAnsi="Book Antiqua"/>
                <w:lang w:eastAsia="en-US"/>
              </w:rPr>
              <w:t>en despacho</w:t>
            </w:r>
            <w:r w:rsidR="003E25FA" w:rsidRPr="0026334D">
              <w:rPr>
                <w:rFonts w:ascii="Book Antiqua" w:hAnsi="Book Antiqua"/>
                <w:lang w:eastAsia="en-US"/>
              </w:rPr>
              <w:t xml:space="preserve"> de análisis</w:t>
            </w:r>
            <w:r w:rsidRPr="0026334D">
              <w:rPr>
                <w:rFonts w:ascii="Book Antiqua" w:hAnsi="Book Antiqua"/>
                <w:lang w:eastAsia="en-US"/>
              </w:rPr>
              <w:t xml:space="preserve"> al momento de compararlo en condiciones idénticas. </w:t>
            </w:r>
          </w:p>
          <w:p w14:paraId="7324A1CA" w14:textId="77777777" w:rsidR="00EE42D0" w:rsidRPr="0026334D" w:rsidRDefault="00EE42D0" w:rsidP="005830BB">
            <w:pPr>
              <w:jc w:val="both"/>
              <w:rPr>
                <w:rFonts w:ascii="Book Antiqua" w:hAnsi="Book Antiqua"/>
                <w:lang w:eastAsia="en-US"/>
              </w:rPr>
            </w:pPr>
          </w:p>
          <w:p w14:paraId="7D12D24A" w14:textId="774818BE" w:rsidR="00A02204" w:rsidRPr="0026334D" w:rsidRDefault="00EE42D0" w:rsidP="005830BB">
            <w:pPr>
              <w:jc w:val="both"/>
              <w:rPr>
                <w:rFonts w:ascii="Book Antiqua" w:hAnsi="Book Antiqua"/>
                <w:lang w:eastAsia="en-US"/>
              </w:rPr>
            </w:pPr>
            <w:r w:rsidRPr="0026334D">
              <w:rPr>
                <w:rFonts w:ascii="Book Antiqua" w:hAnsi="Book Antiqua"/>
                <w:lang w:eastAsia="en-US"/>
              </w:rPr>
              <w:t xml:space="preserve">Se notan otros </w:t>
            </w:r>
            <w:r w:rsidR="00606473" w:rsidRPr="0026334D">
              <w:rPr>
                <w:rFonts w:ascii="Book Antiqua" w:hAnsi="Book Antiqua"/>
                <w:lang w:eastAsia="en-US"/>
              </w:rPr>
              <w:t>despachos que</w:t>
            </w:r>
            <w:r w:rsidR="003F1FC7" w:rsidRPr="0026334D">
              <w:rPr>
                <w:rFonts w:ascii="Book Antiqua" w:hAnsi="Book Antiqua"/>
                <w:lang w:eastAsia="en-US"/>
              </w:rPr>
              <w:t xml:space="preserve"> </w:t>
            </w:r>
            <w:r w:rsidR="00606473" w:rsidRPr="0026334D">
              <w:rPr>
                <w:rFonts w:ascii="Book Antiqua" w:hAnsi="Book Antiqua"/>
                <w:lang w:eastAsia="en-US"/>
              </w:rPr>
              <w:t>muestran mayores</w:t>
            </w:r>
            <w:r w:rsidRPr="0026334D">
              <w:rPr>
                <w:rFonts w:ascii="Book Antiqua" w:hAnsi="Book Antiqua"/>
                <w:lang w:eastAsia="en-US"/>
              </w:rPr>
              <w:t xml:space="preserve"> promedio</w:t>
            </w:r>
            <w:r w:rsidR="003F1FC7" w:rsidRPr="0026334D">
              <w:rPr>
                <w:rFonts w:ascii="Book Antiqua" w:hAnsi="Book Antiqua"/>
                <w:lang w:eastAsia="en-US"/>
              </w:rPr>
              <w:t>s</w:t>
            </w:r>
            <w:r w:rsidRPr="0026334D">
              <w:rPr>
                <w:rFonts w:ascii="Book Antiqua" w:hAnsi="Book Antiqua"/>
                <w:lang w:eastAsia="en-US"/>
              </w:rPr>
              <w:t xml:space="preserve"> de casos terminados como lo son Puriscal y Quepos</w:t>
            </w:r>
            <w:r w:rsidR="003F1FC7" w:rsidRPr="0026334D">
              <w:rPr>
                <w:rFonts w:ascii="Book Antiqua" w:hAnsi="Book Antiqua"/>
                <w:lang w:eastAsia="en-US"/>
              </w:rPr>
              <w:t>;</w:t>
            </w:r>
            <w:r w:rsidRPr="0026334D">
              <w:rPr>
                <w:rFonts w:ascii="Book Antiqua" w:hAnsi="Book Antiqua"/>
                <w:lang w:eastAsia="en-US"/>
              </w:rPr>
              <w:t xml:space="preserve"> sin </w:t>
            </w:r>
            <w:r w:rsidR="0026334D" w:rsidRPr="0026334D">
              <w:rPr>
                <w:rFonts w:ascii="Book Antiqua" w:hAnsi="Book Antiqua"/>
                <w:lang w:eastAsia="en-US"/>
              </w:rPr>
              <w:t>embargo,</w:t>
            </w:r>
            <w:r w:rsidRPr="0026334D">
              <w:rPr>
                <w:rFonts w:ascii="Book Antiqua" w:hAnsi="Book Antiqua"/>
                <w:lang w:eastAsia="en-US"/>
              </w:rPr>
              <w:t xml:space="preserve"> estas oficinas cuentan con un total de cuatro </w:t>
            </w:r>
            <w:r w:rsidR="0026334D" w:rsidRPr="0026334D">
              <w:rPr>
                <w:rFonts w:ascii="Book Antiqua" w:hAnsi="Book Antiqua"/>
                <w:lang w:eastAsia="en-US"/>
              </w:rPr>
              <w:t>puestos para</w:t>
            </w:r>
            <w:r w:rsidR="003F1FC7" w:rsidRPr="0026334D">
              <w:rPr>
                <w:rFonts w:ascii="Book Antiqua" w:hAnsi="Book Antiqua"/>
                <w:lang w:eastAsia="en-US"/>
              </w:rPr>
              <w:t xml:space="preserve"> la atención de la </w:t>
            </w:r>
            <w:r w:rsidRPr="0026334D">
              <w:rPr>
                <w:rFonts w:ascii="Book Antiqua" w:hAnsi="Book Antiqua"/>
                <w:lang w:eastAsia="en-US"/>
              </w:rPr>
              <w:t>tramitación y gestión de expedientes a nivel de apoyo.</w:t>
            </w:r>
          </w:p>
          <w:p w14:paraId="4B2E3035" w14:textId="77777777" w:rsidR="00A02204" w:rsidRPr="0026334D" w:rsidRDefault="00A02204" w:rsidP="005830BB">
            <w:pPr>
              <w:jc w:val="both"/>
              <w:rPr>
                <w:rFonts w:ascii="Book Antiqua" w:hAnsi="Book Antiqua"/>
                <w:lang w:eastAsia="en-US"/>
              </w:rPr>
            </w:pPr>
          </w:p>
          <w:p w14:paraId="6DB62908" w14:textId="4F4BBC51" w:rsidR="00EE42D0" w:rsidRPr="0026334D" w:rsidRDefault="004702F2" w:rsidP="005830BB">
            <w:pPr>
              <w:jc w:val="both"/>
              <w:rPr>
                <w:rFonts w:ascii="Book Antiqua" w:hAnsi="Book Antiqua"/>
                <w:b/>
              </w:rPr>
            </w:pPr>
            <w:r w:rsidRPr="0026334D">
              <w:rPr>
                <w:rFonts w:ascii="Book Antiqua" w:hAnsi="Book Antiqua"/>
                <w:lang w:eastAsia="en-US"/>
              </w:rPr>
              <w:t>Ahora bien, se tiene conocimiento que el despacho viene afrontando un atraso en la gestión de trámite de expedientes, el cual se puede ser una de las razones por las cuales su rendimiento a nivel de casos terminados sea tan bajo, lo anterior unido también a que muestran el mayor número de asuntos entrados al mes por cada puesto técnico.</w:t>
            </w:r>
          </w:p>
          <w:p w14:paraId="3061E91A" w14:textId="77777777" w:rsidR="00312438" w:rsidRPr="0026334D" w:rsidRDefault="00312438" w:rsidP="005830BB">
            <w:pPr>
              <w:jc w:val="both"/>
              <w:rPr>
                <w:rFonts w:ascii="Book Antiqua" w:hAnsi="Book Antiqua"/>
                <w:b/>
              </w:rPr>
            </w:pPr>
          </w:p>
          <w:p w14:paraId="641F8138" w14:textId="40FFA955" w:rsidR="005C6700" w:rsidRPr="0026334D" w:rsidRDefault="005C6700" w:rsidP="005C6700">
            <w:pPr>
              <w:jc w:val="both"/>
              <w:rPr>
                <w:rFonts w:ascii="Book Antiqua" w:hAnsi="Book Antiqua"/>
                <w:lang w:eastAsia="en-US"/>
              </w:rPr>
            </w:pPr>
            <w:r w:rsidRPr="0026334D">
              <w:rPr>
                <w:rFonts w:ascii="Book Antiqua" w:hAnsi="Book Antiqua"/>
                <w:lang w:eastAsia="en-US"/>
              </w:rPr>
              <w:t xml:space="preserve">A nivel estadístico, la tasa de </w:t>
            </w:r>
            <w:r w:rsidR="00606473" w:rsidRPr="0026334D">
              <w:rPr>
                <w:rFonts w:ascii="Book Antiqua" w:hAnsi="Book Antiqua"/>
                <w:lang w:eastAsia="en-US"/>
              </w:rPr>
              <w:t>congestión mide</w:t>
            </w:r>
            <w:r w:rsidRPr="0026334D">
              <w:rPr>
                <w:rFonts w:ascii="Book Antiqua" w:hAnsi="Book Antiqua"/>
                <w:lang w:eastAsia="en-US"/>
              </w:rPr>
              <w:t xml:space="preserve"> el nivel de saturación o de retraso que tienen las oficinas judiciales y su cálculo se obtiene al dividir la carga de trabajo entre el número de casos terminados en un período definido.</w:t>
            </w:r>
          </w:p>
          <w:p w14:paraId="5F34E15A" w14:textId="0AB635A1" w:rsidR="001B7DAE" w:rsidRPr="0026334D" w:rsidRDefault="001B7DAE" w:rsidP="001B7DAE">
            <w:pPr>
              <w:jc w:val="both"/>
              <w:rPr>
                <w:rFonts w:ascii="Book Antiqua" w:hAnsi="Book Antiqua"/>
                <w:lang w:eastAsia="en-US"/>
              </w:rPr>
            </w:pPr>
          </w:p>
          <w:p w14:paraId="0B34259A" w14:textId="06B0E85D" w:rsidR="001B7DAE" w:rsidRPr="0026334D" w:rsidRDefault="001B7DAE" w:rsidP="001B7DAE">
            <w:pPr>
              <w:jc w:val="both"/>
              <w:rPr>
                <w:rFonts w:ascii="Book Antiqua" w:hAnsi="Book Antiqua"/>
                <w:lang w:eastAsia="en-US"/>
              </w:rPr>
            </w:pPr>
            <w:r w:rsidRPr="0026334D">
              <w:rPr>
                <w:rFonts w:ascii="Book Antiqua" w:hAnsi="Book Antiqua"/>
                <w:lang w:eastAsia="en-US"/>
              </w:rPr>
              <w:t>Para el caso específico de</w:t>
            </w:r>
            <w:r w:rsidR="00512FA0" w:rsidRPr="0026334D">
              <w:rPr>
                <w:rFonts w:ascii="Book Antiqua" w:hAnsi="Book Antiqua"/>
                <w:lang w:eastAsia="en-US"/>
              </w:rPr>
              <w:t xml:space="preserve">l Juzgado Contravencional de Buenos Aires, se tiene que la taza de congestión es de 2.53, lo que se interpreta como </w:t>
            </w:r>
            <w:r w:rsidR="0026334D" w:rsidRPr="0026334D">
              <w:rPr>
                <w:rFonts w:ascii="Book Antiqua" w:hAnsi="Book Antiqua"/>
                <w:lang w:eastAsia="en-US"/>
              </w:rPr>
              <w:t>que,</w:t>
            </w:r>
            <w:r w:rsidR="00512FA0" w:rsidRPr="0026334D">
              <w:rPr>
                <w:rFonts w:ascii="Book Antiqua" w:hAnsi="Book Antiqua"/>
                <w:lang w:eastAsia="en-US"/>
              </w:rPr>
              <w:t xml:space="preserve"> por cada 100 expedientes terminados, quedan 253 casos sin gestionar pendiente de finalizar.</w:t>
            </w:r>
          </w:p>
          <w:p w14:paraId="6009967B" w14:textId="6ADEE6BD" w:rsidR="00512FA0" w:rsidRPr="0026334D" w:rsidRDefault="00512FA0" w:rsidP="001B7DAE">
            <w:pPr>
              <w:jc w:val="both"/>
              <w:rPr>
                <w:rFonts w:ascii="Book Antiqua" w:hAnsi="Book Antiqua"/>
                <w:lang w:eastAsia="en-US"/>
              </w:rPr>
            </w:pPr>
          </w:p>
          <w:p w14:paraId="0446DCBF" w14:textId="60534DC8" w:rsidR="00512FA0" w:rsidRPr="0026334D" w:rsidRDefault="00512FA0" w:rsidP="001B7DAE">
            <w:pPr>
              <w:jc w:val="both"/>
              <w:rPr>
                <w:rFonts w:ascii="Book Antiqua" w:hAnsi="Book Antiqua"/>
                <w:lang w:eastAsia="en-US"/>
              </w:rPr>
            </w:pPr>
            <w:r w:rsidRPr="0026334D">
              <w:rPr>
                <w:rFonts w:ascii="Book Antiqua" w:hAnsi="Book Antiqua"/>
                <w:lang w:eastAsia="en-US"/>
              </w:rPr>
              <w:t xml:space="preserve">Sin embargo, </w:t>
            </w:r>
            <w:r w:rsidR="0017353A" w:rsidRPr="0026334D">
              <w:rPr>
                <w:rFonts w:ascii="Book Antiqua" w:hAnsi="Book Antiqua"/>
                <w:lang w:eastAsia="en-US"/>
              </w:rPr>
              <w:t>al tomarse la totalidad de todas las materias en este caso y considerar dentro de estas el circulante de la Materia de Pensiones Alimentarias, es importante aclarar que esta situación hace que aumente la cifra de la tasa de congestión. N</w:t>
            </w:r>
            <w:r w:rsidR="004D05C9" w:rsidRPr="0026334D">
              <w:rPr>
                <w:rFonts w:ascii="Book Antiqua" w:hAnsi="Book Antiqua"/>
                <w:lang w:eastAsia="en-US"/>
              </w:rPr>
              <w:t>o</w:t>
            </w:r>
            <w:r w:rsidR="0017353A" w:rsidRPr="0026334D">
              <w:rPr>
                <w:rFonts w:ascii="Book Antiqua" w:hAnsi="Book Antiqua"/>
                <w:lang w:eastAsia="en-US"/>
              </w:rPr>
              <w:t xml:space="preserve"> obstante</w:t>
            </w:r>
            <w:r w:rsidR="00606473" w:rsidRPr="0026334D">
              <w:rPr>
                <w:rFonts w:ascii="Book Antiqua" w:hAnsi="Book Antiqua"/>
                <w:lang w:eastAsia="en-US"/>
              </w:rPr>
              <w:t>,</w:t>
            </w:r>
            <w:r w:rsidR="0017353A" w:rsidRPr="0026334D">
              <w:rPr>
                <w:rFonts w:ascii="Book Antiqua" w:hAnsi="Book Antiqua"/>
                <w:lang w:eastAsia="en-US"/>
              </w:rPr>
              <w:t xml:space="preserve"> cuanto se analice de manera individual por materia, para el caso de Pensiones Alimentarias únicamente se tomará en cuenta el circulante activo y no el que se encuentre en ejecución. </w:t>
            </w:r>
          </w:p>
          <w:p w14:paraId="55460069" w14:textId="6388D7A0" w:rsidR="005C6700" w:rsidRPr="0026334D" w:rsidRDefault="005C6700" w:rsidP="005C6700">
            <w:pPr>
              <w:jc w:val="both"/>
              <w:rPr>
                <w:rFonts w:ascii="Book Antiqua" w:hAnsi="Book Antiqua"/>
                <w:lang w:eastAsia="en-US"/>
              </w:rPr>
            </w:pPr>
          </w:p>
          <w:p w14:paraId="13C5097E" w14:textId="77777777" w:rsidR="00CE344A" w:rsidRPr="0026334D" w:rsidRDefault="00CE344A" w:rsidP="005C6700">
            <w:pPr>
              <w:jc w:val="both"/>
              <w:rPr>
                <w:rFonts w:ascii="Book Antiqua" w:hAnsi="Book Antiqua"/>
                <w:lang w:eastAsia="en-US"/>
              </w:rPr>
            </w:pPr>
          </w:p>
          <w:p w14:paraId="4AF28786" w14:textId="77777777" w:rsidR="005C6700" w:rsidRPr="0026334D" w:rsidRDefault="005C6700" w:rsidP="005830BB">
            <w:pPr>
              <w:jc w:val="both"/>
              <w:rPr>
                <w:rFonts w:ascii="Book Antiqua" w:hAnsi="Book Antiqua"/>
                <w:b/>
              </w:rPr>
            </w:pPr>
          </w:p>
          <w:p w14:paraId="487F4E01" w14:textId="2E5BE518" w:rsidR="00312438" w:rsidRPr="0026334D" w:rsidRDefault="00E4389C" w:rsidP="005830BB">
            <w:pPr>
              <w:jc w:val="both"/>
              <w:rPr>
                <w:rFonts w:ascii="Book Antiqua" w:hAnsi="Book Antiqua"/>
                <w:b/>
              </w:rPr>
            </w:pPr>
            <w:r w:rsidRPr="0026334D">
              <w:rPr>
                <w:rFonts w:ascii="Book Antiqua" w:hAnsi="Book Antiqua"/>
                <w:b/>
              </w:rPr>
              <w:t>3.</w:t>
            </w:r>
            <w:r w:rsidR="00CE0131" w:rsidRPr="0026334D">
              <w:rPr>
                <w:rFonts w:ascii="Book Antiqua" w:hAnsi="Book Antiqua"/>
                <w:b/>
              </w:rPr>
              <w:t>3</w:t>
            </w:r>
            <w:r w:rsidRPr="0026334D">
              <w:rPr>
                <w:rFonts w:ascii="Book Antiqua" w:hAnsi="Book Antiqua"/>
                <w:b/>
              </w:rPr>
              <w:t>.2 Movimiento estadístico del Juzgado Contravencional de Buenos Aires en cada una de las materias que tramita durante los periodos del 2015 al 2019</w:t>
            </w:r>
            <w:r w:rsidR="00226DF1" w:rsidRPr="0026334D">
              <w:rPr>
                <w:rFonts w:ascii="Book Antiqua" w:hAnsi="Book Antiqua"/>
                <w:b/>
              </w:rPr>
              <w:t>.</w:t>
            </w:r>
          </w:p>
          <w:p w14:paraId="6145A7DE" w14:textId="77777777" w:rsidR="003A16F7" w:rsidRPr="0026334D" w:rsidRDefault="003A16F7" w:rsidP="005830BB">
            <w:pPr>
              <w:jc w:val="both"/>
              <w:rPr>
                <w:rFonts w:ascii="Book Antiqua" w:hAnsi="Book Antiqua"/>
                <w:b/>
              </w:rPr>
            </w:pPr>
          </w:p>
          <w:p w14:paraId="24E23CF1" w14:textId="4846DAD3" w:rsidR="005830BB" w:rsidRPr="0026334D" w:rsidRDefault="005830BB" w:rsidP="005830BB">
            <w:pPr>
              <w:jc w:val="both"/>
              <w:rPr>
                <w:rFonts w:ascii="Book Antiqua" w:hAnsi="Book Antiqua"/>
                <w:b/>
              </w:rPr>
            </w:pPr>
            <w:r w:rsidRPr="0026334D">
              <w:rPr>
                <w:rFonts w:ascii="Book Antiqua" w:hAnsi="Book Antiqua"/>
                <w:b/>
              </w:rPr>
              <w:t>Materia de Contravenciones.</w:t>
            </w:r>
          </w:p>
          <w:p w14:paraId="16489F21" w14:textId="77777777" w:rsidR="005830BB" w:rsidRPr="0026334D" w:rsidRDefault="005830BB" w:rsidP="005830BB">
            <w:pPr>
              <w:jc w:val="both"/>
              <w:rPr>
                <w:rFonts w:ascii="Book Antiqua" w:hAnsi="Book Antiqua"/>
                <w:b/>
              </w:rPr>
            </w:pPr>
          </w:p>
          <w:p w14:paraId="7B0D6397" w14:textId="67EFC035" w:rsidR="005830BB" w:rsidRDefault="005830BB" w:rsidP="005830BB">
            <w:pPr>
              <w:jc w:val="both"/>
              <w:rPr>
                <w:rFonts w:ascii="Book Antiqua" w:hAnsi="Book Antiqua"/>
                <w:b/>
              </w:rPr>
            </w:pPr>
          </w:p>
          <w:p w14:paraId="73ADAE3B" w14:textId="69020CBC" w:rsidR="000B1F19" w:rsidRDefault="000B1F19" w:rsidP="005830BB">
            <w:pPr>
              <w:jc w:val="both"/>
              <w:rPr>
                <w:rFonts w:ascii="Book Antiqua" w:hAnsi="Book Antiqua"/>
                <w:b/>
              </w:rPr>
            </w:pPr>
          </w:p>
          <w:p w14:paraId="0EAF7984" w14:textId="7CD58209" w:rsidR="000B1F19" w:rsidRDefault="000B1F19" w:rsidP="005830BB">
            <w:pPr>
              <w:jc w:val="both"/>
              <w:rPr>
                <w:rFonts w:ascii="Book Antiqua" w:hAnsi="Book Antiqua"/>
                <w:b/>
              </w:rPr>
            </w:pPr>
          </w:p>
          <w:p w14:paraId="25EA7F3E" w14:textId="30203DA0" w:rsidR="000B1F19" w:rsidRDefault="000B1F19" w:rsidP="005830BB">
            <w:pPr>
              <w:jc w:val="both"/>
              <w:rPr>
                <w:rFonts w:ascii="Book Antiqua" w:hAnsi="Book Antiqua"/>
                <w:b/>
              </w:rPr>
            </w:pPr>
          </w:p>
          <w:p w14:paraId="5FE8DD45" w14:textId="037D781C" w:rsidR="000B1F19" w:rsidRDefault="000B1F19" w:rsidP="005830BB">
            <w:pPr>
              <w:jc w:val="both"/>
              <w:rPr>
                <w:rFonts w:ascii="Book Antiqua" w:hAnsi="Book Antiqua"/>
                <w:b/>
              </w:rPr>
            </w:pPr>
          </w:p>
          <w:p w14:paraId="7F758E0E" w14:textId="5BD79EA7" w:rsidR="000B1F19" w:rsidRDefault="000B1F19" w:rsidP="005830BB">
            <w:pPr>
              <w:jc w:val="both"/>
              <w:rPr>
                <w:rFonts w:ascii="Book Antiqua" w:hAnsi="Book Antiqua"/>
                <w:b/>
              </w:rPr>
            </w:pPr>
          </w:p>
          <w:p w14:paraId="79EE5856" w14:textId="2502BC66" w:rsidR="000B1F19" w:rsidRDefault="000B1F19" w:rsidP="005830BB">
            <w:pPr>
              <w:jc w:val="both"/>
              <w:rPr>
                <w:rFonts w:ascii="Book Antiqua" w:hAnsi="Book Antiqua"/>
                <w:b/>
              </w:rPr>
            </w:pPr>
          </w:p>
          <w:p w14:paraId="750266A6" w14:textId="7828E716" w:rsidR="000B1F19" w:rsidRDefault="000B1F19" w:rsidP="005830BB">
            <w:pPr>
              <w:jc w:val="both"/>
              <w:rPr>
                <w:rFonts w:ascii="Book Antiqua" w:hAnsi="Book Antiqua"/>
                <w:b/>
              </w:rPr>
            </w:pPr>
          </w:p>
          <w:p w14:paraId="54362FB3" w14:textId="77777777" w:rsidR="000B1F19" w:rsidRPr="0026334D" w:rsidRDefault="000B1F19" w:rsidP="005830BB">
            <w:pPr>
              <w:jc w:val="both"/>
              <w:rPr>
                <w:rFonts w:ascii="Book Antiqua" w:hAnsi="Book Antiqua"/>
                <w:b/>
              </w:rPr>
            </w:pPr>
          </w:p>
          <w:p w14:paraId="4BB2974F" w14:textId="2B0FEA56" w:rsidR="005830BB" w:rsidRPr="0026334D" w:rsidRDefault="005830BB" w:rsidP="005830BB">
            <w:pPr>
              <w:jc w:val="center"/>
              <w:rPr>
                <w:rFonts w:ascii="Book Antiqua" w:hAnsi="Book Antiqua"/>
                <w:b/>
              </w:rPr>
            </w:pPr>
            <w:r w:rsidRPr="0026334D">
              <w:rPr>
                <w:rFonts w:ascii="Book Antiqua" w:hAnsi="Book Antiqua"/>
                <w:b/>
              </w:rPr>
              <w:lastRenderedPageBreak/>
              <w:t xml:space="preserve">Cuadro </w:t>
            </w:r>
            <w:r w:rsidR="00A7354A" w:rsidRPr="0026334D">
              <w:rPr>
                <w:rFonts w:ascii="Book Antiqua" w:hAnsi="Book Antiqua"/>
                <w:b/>
              </w:rPr>
              <w:t>3</w:t>
            </w:r>
          </w:p>
          <w:p w14:paraId="1D638A7E" w14:textId="72D39D33" w:rsidR="005830BB" w:rsidRPr="0026334D" w:rsidRDefault="005830BB" w:rsidP="005830BB">
            <w:pPr>
              <w:jc w:val="center"/>
              <w:rPr>
                <w:rFonts w:ascii="Book Antiqua" w:hAnsi="Book Antiqua"/>
                <w:b/>
              </w:rPr>
            </w:pPr>
            <w:r w:rsidRPr="0026334D">
              <w:rPr>
                <w:rFonts w:ascii="Book Antiqua" w:hAnsi="Book Antiqua"/>
                <w:b/>
              </w:rPr>
              <w:t xml:space="preserve">Casos Entrados, Reentrados, Testimonios de Piezas, Terminados y </w:t>
            </w:r>
            <w:r w:rsidR="0026334D" w:rsidRPr="0026334D">
              <w:rPr>
                <w:rFonts w:ascii="Book Antiqua" w:hAnsi="Book Antiqua"/>
                <w:b/>
              </w:rPr>
              <w:t>Circulante en</w:t>
            </w:r>
            <w:r w:rsidRPr="0026334D">
              <w:rPr>
                <w:rFonts w:ascii="Book Antiqua" w:hAnsi="Book Antiqua"/>
                <w:b/>
              </w:rPr>
              <w:t xml:space="preserve"> materia de Contravenciones del Juzgado Contravencional de Buenos Aires durante el </w:t>
            </w:r>
            <w:r w:rsidRPr="0026334D">
              <w:rPr>
                <w:rFonts w:ascii="Book Antiqua" w:hAnsi="Book Antiqua"/>
                <w:b/>
                <w:shd w:val="clear" w:color="auto" w:fill="FFFFFF" w:themeFill="background1"/>
              </w:rPr>
              <w:t>Periodo del 2015 al 2019</w:t>
            </w:r>
            <w:r w:rsidR="003715CE" w:rsidRPr="0026334D">
              <w:rPr>
                <w:rFonts w:ascii="Book Antiqua" w:hAnsi="Book Antiqua"/>
                <w:b/>
              </w:rPr>
              <w:t xml:space="preserve"> </w:t>
            </w:r>
          </w:p>
          <w:p w14:paraId="2D1E33C2" w14:textId="77777777" w:rsidR="005830BB" w:rsidRPr="0026334D" w:rsidRDefault="005830BB" w:rsidP="005830BB">
            <w:pPr>
              <w:jc w:val="both"/>
              <w:rPr>
                <w:rFonts w:ascii="Book Antiqua" w:hAnsi="Book Antiqua"/>
                <w:b/>
              </w:rPr>
            </w:pPr>
          </w:p>
          <w:tbl>
            <w:tblPr>
              <w:tblStyle w:val="Tablaconcuadrcula"/>
              <w:tblW w:w="8142" w:type="dxa"/>
              <w:tblInd w:w="0" w:type="dxa"/>
              <w:tblLayout w:type="fixed"/>
              <w:tblLook w:val="04A0" w:firstRow="1" w:lastRow="0" w:firstColumn="1" w:lastColumn="0" w:noHBand="0" w:noVBand="1"/>
            </w:tblPr>
            <w:tblGrid>
              <w:gridCol w:w="913"/>
              <w:gridCol w:w="850"/>
              <w:gridCol w:w="1143"/>
              <w:gridCol w:w="1134"/>
              <w:gridCol w:w="851"/>
              <w:gridCol w:w="709"/>
              <w:gridCol w:w="1125"/>
              <w:gridCol w:w="1417"/>
            </w:tblGrid>
            <w:tr w:rsidR="005830BB" w:rsidRPr="0026334D" w14:paraId="1AD1ACEB" w14:textId="77777777" w:rsidTr="000450F7">
              <w:trPr>
                <w:cantSplit/>
                <w:trHeight w:val="778"/>
              </w:trPr>
              <w:tc>
                <w:tcPr>
                  <w:tcW w:w="91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AB46274"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Año</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7531F931"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Activos inicio de Periodo</w:t>
                  </w:r>
                </w:p>
              </w:tc>
              <w:tc>
                <w:tcPr>
                  <w:tcW w:w="114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931D326"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Entrados, Reentrados, Test. Piezas</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77E2682"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Terminados</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D980A91"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Activos fin de Periodo</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CDA1F23"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En trámite</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6E95FFA" w14:textId="05D96A3D"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 xml:space="preserve">Promedio </w:t>
                  </w:r>
                  <w:r w:rsidR="0026334D" w:rsidRPr="0026334D">
                    <w:rPr>
                      <w:rFonts w:ascii="Book Antiqua" w:hAnsi="Book Antiqua" w:cs="Arial"/>
                      <w:b/>
                      <w:bCs/>
                      <w:sz w:val="16"/>
                      <w:szCs w:val="16"/>
                    </w:rPr>
                    <w:t>mensual Casos</w:t>
                  </w:r>
                  <w:r w:rsidRPr="0026334D">
                    <w:rPr>
                      <w:rFonts w:ascii="Book Antiqua" w:hAnsi="Book Antiqua" w:cs="Arial"/>
                      <w:b/>
                      <w:bCs/>
                      <w:sz w:val="16"/>
                      <w:szCs w:val="16"/>
                    </w:rPr>
                    <w:t xml:space="preserve"> entrados *</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1213C0A1" w14:textId="77777777" w:rsidR="005830BB" w:rsidRPr="0026334D" w:rsidRDefault="005830BB" w:rsidP="000450F7">
                  <w:pPr>
                    <w:jc w:val="center"/>
                    <w:rPr>
                      <w:rFonts w:ascii="Book Antiqua" w:hAnsi="Book Antiqua" w:cs="Arial"/>
                      <w:b/>
                      <w:bCs/>
                      <w:sz w:val="16"/>
                      <w:szCs w:val="16"/>
                    </w:rPr>
                  </w:pPr>
                  <w:r w:rsidRPr="0026334D">
                    <w:rPr>
                      <w:rFonts w:ascii="Book Antiqua" w:hAnsi="Book Antiqua" w:cs="Arial"/>
                      <w:b/>
                      <w:bCs/>
                      <w:sz w:val="16"/>
                      <w:szCs w:val="16"/>
                    </w:rPr>
                    <w:t>Promedio mensual Casos Terminados*</w:t>
                  </w:r>
                </w:p>
              </w:tc>
            </w:tr>
            <w:tr w:rsidR="005830BB" w:rsidRPr="0026334D" w14:paraId="253DB70E" w14:textId="77777777" w:rsidTr="00C360DA">
              <w:tc>
                <w:tcPr>
                  <w:tcW w:w="913" w:type="dxa"/>
                  <w:tcBorders>
                    <w:top w:val="single" w:sz="4" w:space="0" w:color="auto"/>
                    <w:left w:val="single" w:sz="4" w:space="0" w:color="auto"/>
                    <w:bottom w:val="single" w:sz="4" w:space="0" w:color="auto"/>
                    <w:right w:val="single" w:sz="4" w:space="0" w:color="auto"/>
                  </w:tcBorders>
                  <w:hideMark/>
                </w:tcPr>
                <w:p w14:paraId="78E37155" w14:textId="77777777" w:rsidR="005830BB" w:rsidRPr="0026334D" w:rsidRDefault="005830BB" w:rsidP="005830BB">
                  <w:pPr>
                    <w:rPr>
                      <w:rFonts w:ascii="Book Antiqua" w:hAnsi="Book Antiqua"/>
                    </w:rPr>
                  </w:pPr>
                  <w:r w:rsidRPr="0026334D">
                    <w:rPr>
                      <w:rFonts w:ascii="Book Antiqua" w:hAnsi="Book Antiqua"/>
                    </w:rPr>
                    <w:t>2015</w:t>
                  </w:r>
                </w:p>
              </w:tc>
              <w:tc>
                <w:tcPr>
                  <w:tcW w:w="850" w:type="dxa"/>
                  <w:tcBorders>
                    <w:top w:val="single" w:sz="4" w:space="0" w:color="auto"/>
                    <w:left w:val="single" w:sz="4" w:space="0" w:color="auto"/>
                    <w:bottom w:val="single" w:sz="4" w:space="0" w:color="auto"/>
                    <w:right w:val="single" w:sz="4" w:space="0" w:color="auto"/>
                  </w:tcBorders>
                  <w:hideMark/>
                </w:tcPr>
                <w:p w14:paraId="487FD266" w14:textId="77777777" w:rsidR="005830BB" w:rsidRPr="0026334D" w:rsidRDefault="005830BB" w:rsidP="005830BB">
                  <w:pPr>
                    <w:jc w:val="center"/>
                    <w:rPr>
                      <w:rFonts w:ascii="Book Antiqua" w:hAnsi="Book Antiqua"/>
                    </w:rPr>
                  </w:pPr>
                  <w:r w:rsidRPr="0026334D">
                    <w:rPr>
                      <w:rFonts w:ascii="Book Antiqua" w:hAnsi="Book Antiqua"/>
                    </w:rPr>
                    <w:t>110</w:t>
                  </w:r>
                </w:p>
              </w:tc>
              <w:tc>
                <w:tcPr>
                  <w:tcW w:w="1143" w:type="dxa"/>
                  <w:tcBorders>
                    <w:top w:val="single" w:sz="4" w:space="0" w:color="auto"/>
                    <w:left w:val="single" w:sz="4" w:space="0" w:color="auto"/>
                    <w:bottom w:val="single" w:sz="4" w:space="0" w:color="auto"/>
                    <w:right w:val="single" w:sz="4" w:space="0" w:color="auto"/>
                  </w:tcBorders>
                  <w:hideMark/>
                </w:tcPr>
                <w:p w14:paraId="6AB76B18" w14:textId="77777777" w:rsidR="005830BB" w:rsidRPr="0026334D" w:rsidRDefault="005830BB" w:rsidP="005830BB">
                  <w:pPr>
                    <w:jc w:val="center"/>
                    <w:rPr>
                      <w:rFonts w:ascii="Book Antiqua" w:hAnsi="Book Antiqua"/>
                    </w:rPr>
                  </w:pPr>
                  <w:r w:rsidRPr="0026334D">
                    <w:rPr>
                      <w:rFonts w:ascii="Book Antiqua" w:hAnsi="Book Antiqua"/>
                    </w:rPr>
                    <w:t>443</w:t>
                  </w:r>
                </w:p>
              </w:tc>
              <w:tc>
                <w:tcPr>
                  <w:tcW w:w="1134" w:type="dxa"/>
                  <w:tcBorders>
                    <w:top w:val="single" w:sz="4" w:space="0" w:color="auto"/>
                    <w:left w:val="single" w:sz="4" w:space="0" w:color="auto"/>
                    <w:bottom w:val="single" w:sz="4" w:space="0" w:color="auto"/>
                    <w:right w:val="single" w:sz="4" w:space="0" w:color="auto"/>
                  </w:tcBorders>
                  <w:hideMark/>
                </w:tcPr>
                <w:p w14:paraId="199461F8" w14:textId="77777777" w:rsidR="005830BB" w:rsidRPr="0026334D" w:rsidRDefault="005830BB" w:rsidP="005830BB">
                  <w:pPr>
                    <w:jc w:val="center"/>
                    <w:rPr>
                      <w:rFonts w:ascii="Book Antiqua" w:hAnsi="Book Antiqua"/>
                    </w:rPr>
                  </w:pPr>
                  <w:r w:rsidRPr="0026334D">
                    <w:rPr>
                      <w:rFonts w:ascii="Book Antiqua" w:hAnsi="Book Antiqua"/>
                    </w:rPr>
                    <w:t>453</w:t>
                  </w:r>
                </w:p>
              </w:tc>
              <w:tc>
                <w:tcPr>
                  <w:tcW w:w="851" w:type="dxa"/>
                  <w:tcBorders>
                    <w:top w:val="single" w:sz="4" w:space="0" w:color="auto"/>
                    <w:left w:val="single" w:sz="4" w:space="0" w:color="auto"/>
                    <w:bottom w:val="single" w:sz="4" w:space="0" w:color="auto"/>
                    <w:right w:val="single" w:sz="4" w:space="0" w:color="auto"/>
                  </w:tcBorders>
                  <w:hideMark/>
                </w:tcPr>
                <w:p w14:paraId="6C7F304C" w14:textId="77777777" w:rsidR="005830BB" w:rsidRPr="0026334D" w:rsidRDefault="005830BB" w:rsidP="005830BB">
                  <w:pPr>
                    <w:jc w:val="center"/>
                    <w:rPr>
                      <w:rFonts w:ascii="Book Antiqua" w:hAnsi="Book Antiqua"/>
                    </w:rPr>
                  </w:pPr>
                  <w:r w:rsidRPr="0026334D">
                    <w:rPr>
                      <w:rFonts w:ascii="Book Antiqua" w:hAnsi="Book Antiqua"/>
                    </w:rPr>
                    <w:t>100</w:t>
                  </w:r>
                </w:p>
              </w:tc>
              <w:tc>
                <w:tcPr>
                  <w:tcW w:w="709" w:type="dxa"/>
                  <w:tcBorders>
                    <w:top w:val="single" w:sz="4" w:space="0" w:color="auto"/>
                    <w:left w:val="single" w:sz="4" w:space="0" w:color="auto"/>
                    <w:bottom w:val="single" w:sz="4" w:space="0" w:color="auto"/>
                    <w:right w:val="single" w:sz="4" w:space="0" w:color="auto"/>
                  </w:tcBorders>
                  <w:hideMark/>
                </w:tcPr>
                <w:p w14:paraId="666CBF34" w14:textId="77777777" w:rsidR="005830BB" w:rsidRPr="0026334D" w:rsidRDefault="005830BB" w:rsidP="005830BB">
                  <w:pPr>
                    <w:jc w:val="center"/>
                    <w:rPr>
                      <w:rFonts w:ascii="Book Antiqua" w:hAnsi="Book Antiqua"/>
                    </w:rPr>
                  </w:pPr>
                  <w:r w:rsidRPr="0026334D">
                    <w:rPr>
                      <w:rFonts w:ascii="Book Antiqua" w:hAnsi="Book Antiqua"/>
                    </w:rPr>
                    <w:t>100</w:t>
                  </w:r>
                </w:p>
              </w:tc>
              <w:tc>
                <w:tcPr>
                  <w:tcW w:w="1125" w:type="dxa"/>
                  <w:tcBorders>
                    <w:top w:val="single" w:sz="4" w:space="0" w:color="auto"/>
                    <w:left w:val="single" w:sz="4" w:space="0" w:color="auto"/>
                    <w:bottom w:val="single" w:sz="4" w:space="0" w:color="auto"/>
                    <w:right w:val="single" w:sz="4" w:space="0" w:color="auto"/>
                  </w:tcBorders>
                  <w:hideMark/>
                </w:tcPr>
                <w:p w14:paraId="74F027CC" w14:textId="77777777" w:rsidR="005830BB" w:rsidRPr="0026334D" w:rsidRDefault="005830BB" w:rsidP="005830BB">
                  <w:pPr>
                    <w:jc w:val="center"/>
                    <w:rPr>
                      <w:rFonts w:ascii="Book Antiqua" w:hAnsi="Book Antiqua"/>
                    </w:rPr>
                  </w:pPr>
                  <w:r w:rsidRPr="0026334D">
                    <w:rPr>
                      <w:rFonts w:ascii="Book Antiqua" w:hAnsi="Book Antiqua"/>
                    </w:rPr>
                    <w:t>40</w:t>
                  </w:r>
                </w:p>
              </w:tc>
              <w:tc>
                <w:tcPr>
                  <w:tcW w:w="1417" w:type="dxa"/>
                  <w:tcBorders>
                    <w:top w:val="single" w:sz="4" w:space="0" w:color="auto"/>
                    <w:left w:val="single" w:sz="4" w:space="0" w:color="auto"/>
                    <w:bottom w:val="single" w:sz="4" w:space="0" w:color="auto"/>
                    <w:right w:val="single" w:sz="4" w:space="0" w:color="auto"/>
                  </w:tcBorders>
                  <w:hideMark/>
                </w:tcPr>
                <w:p w14:paraId="3C33AB41" w14:textId="77777777" w:rsidR="005830BB" w:rsidRPr="0026334D" w:rsidRDefault="005830BB" w:rsidP="005830BB">
                  <w:pPr>
                    <w:jc w:val="center"/>
                    <w:rPr>
                      <w:rFonts w:ascii="Book Antiqua" w:hAnsi="Book Antiqua"/>
                    </w:rPr>
                  </w:pPr>
                  <w:r w:rsidRPr="0026334D">
                    <w:rPr>
                      <w:rFonts w:ascii="Book Antiqua" w:hAnsi="Book Antiqua"/>
                    </w:rPr>
                    <w:t>40</w:t>
                  </w:r>
                </w:p>
              </w:tc>
            </w:tr>
            <w:tr w:rsidR="005830BB" w:rsidRPr="0026334D" w14:paraId="29084F87" w14:textId="77777777" w:rsidTr="00C360DA">
              <w:tc>
                <w:tcPr>
                  <w:tcW w:w="913" w:type="dxa"/>
                  <w:tcBorders>
                    <w:top w:val="single" w:sz="4" w:space="0" w:color="auto"/>
                    <w:left w:val="single" w:sz="4" w:space="0" w:color="auto"/>
                    <w:bottom w:val="single" w:sz="4" w:space="0" w:color="auto"/>
                    <w:right w:val="single" w:sz="4" w:space="0" w:color="auto"/>
                  </w:tcBorders>
                  <w:hideMark/>
                </w:tcPr>
                <w:p w14:paraId="4BA450C7" w14:textId="77777777" w:rsidR="005830BB" w:rsidRPr="0026334D" w:rsidRDefault="005830BB" w:rsidP="005830BB">
                  <w:pPr>
                    <w:rPr>
                      <w:rFonts w:ascii="Book Antiqua" w:hAnsi="Book Antiqua"/>
                    </w:rPr>
                  </w:pPr>
                  <w:r w:rsidRPr="0026334D">
                    <w:rPr>
                      <w:rFonts w:ascii="Book Antiqua" w:hAnsi="Book Antiqua"/>
                    </w:rPr>
                    <w:t>2016</w:t>
                  </w:r>
                </w:p>
              </w:tc>
              <w:tc>
                <w:tcPr>
                  <w:tcW w:w="850" w:type="dxa"/>
                  <w:tcBorders>
                    <w:top w:val="single" w:sz="4" w:space="0" w:color="auto"/>
                    <w:left w:val="single" w:sz="4" w:space="0" w:color="auto"/>
                    <w:bottom w:val="single" w:sz="4" w:space="0" w:color="auto"/>
                    <w:right w:val="single" w:sz="4" w:space="0" w:color="auto"/>
                  </w:tcBorders>
                  <w:hideMark/>
                </w:tcPr>
                <w:p w14:paraId="79BBC113" w14:textId="77777777" w:rsidR="005830BB" w:rsidRPr="0026334D" w:rsidRDefault="005830BB" w:rsidP="005830BB">
                  <w:pPr>
                    <w:jc w:val="center"/>
                    <w:rPr>
                      <w:rFonts w:ascii="Book Antiqua" w:hAnsi="Book Antiqua"/>
                    </w:rPr>
                  </w:pPr>
                  <w:r w:rsidRPr="0026334D">
                    <w:rPr>
                      <w:rFonts w:ascii="Book Antiqua" w:hAnsi="Book Antiqua"/>
                    </w:rPr>
                    <w:t>100</w:t>
                  </w:r>
                </w:p>
              </w:tc>
              <w:tc>
                <w:tcPr>
                  <w:tcW w:w="1143" w:type="dxa"/>
                  <w:tcBorders>
                    <w:top w:val="single" w:sz="4" w:space="0" w:color="auto"/>
                    <w:left w:val="single" w:sz="4" w:space="0" w:color="auto"/>
                    <w:bottom w:val="single" w:sz="4" w:space="0" w:color="auto"/>
                    <w:right w:val="single" w:sz="4" w:space="0" w:color="auto"/>
                  </w:tcBorders>
                  <w:hideMark/>
                </w:tcPr>
                <w:p w14:paraId="32EAED7D" w14:textId="77777777" w:rsidR="005830BB" w:rsidRPr="0026334D" w:rsidRDefault="005830BB" w:rsidP="005830BB">
                  <w:pPr>
                    <w:jc w:val="center"/>
                    <w:rPr>
                      <w:rFonts w:ascii="Book Antiqua" w:hAnsi="Book Antiqua"/>
                    </w:rPr>
                  </w:pPr>
                  <w:r w:rsidRPr="0026334D">
                    <w:rPr>
                      <w:rFonts w:ascii="Book Antiqua" w:hAnsi="Book Antiqua"/>
                    </w:rPr>
                    <w:t>447</w:t>
                  </w:r>
                </w:p>
              </w:tc>
              <w:tc>
                <w:tcPr>
                  <w:tcW w:w="1134" w:type="dxa"/>
                  <w:tcBorders>
                    <w:top w:val="single" w:sz="4" w:space="0" w:color="auto"/>
                    <w:left w:val="single" w:sz="4" w:space="0" w:color="auto"/>
                    <w:bottom w:val="single" w:sz="4" w:space="0" w:color="auto"/>
                    <w:right w:val="single" w:sz="4" w:space="0" w:color="auto"/>
                  </w:tcBorders>
                  <w:hideMark/>
                </w:tcPr>
                <w:p w14:paraId="79A5AA5A" w14:textId="77777777" w:rsidR="005830BB" w:rsidRPr="0026334D" w:rsidRDefault="005830BB" w:rsidP="005830BB">
                  <w:pPr>
                    <w:jc w:val="center"/>
                    <w:rPr>
                      <w:rFonts w:ascii="Book Antiqua" w:hAnsi="Book Antiqua"/>
                    </w:rPr>
                  </w:pPr>
                  <w:r w:rsidRPr="0026334D">
                    <w:rPr>
                      <w:rFonts w:ascii="Book Antiqua" w:hAnsi="Book Antiqua"/>
                    </w:rPr>
                    <w:t>429</w:t>
                  </w:r>
                </w:p>
              </w:tc>
              <w:tc>
                <w:tcPr>
                  <w:tcW w:w="851" w:type="dxa"/>
                  <w:tcBorders>
                    <w:top w:val="single" w:sz="4" w:space="0" w:color="auto"/>
                    <w:left w:val="single" w:sz="4" w:space="0" w:color="auto"/>
                    <w:bottom w:val="single" w:sz="4" w:space="0" w:color="auto"/>
                    <w:right w:val="single" w:sz="4" w:space="0" w:color="auto"/>
                  </w:tcBorders>
                  <w:hideMark/>
                </w:tcPr>
                <w:p w14:paraId="638525A5" w14:textId="77777777" w:rsidR="005830BB" w:rsidRPr="0026334D" w:rsidRDefault="005830BB" w:rsidP="005830BB">
                  <w:pPr>
                    <w:jc w:val="center"/>
                    <w:rPr>
                      <w:rFonts w:ascii="Book Antiqua" w:hAnsi="Book Antiqua"/>
                    </w:rPr>
                  </w:pPr>
                  <w:r w:rsidRPr="0026334D">
                    <w:rPr>
                      <w:rFonts w:ascii="Book Antiqua" w:hAnsi="Book Antiqua"/>
                    </w:rPr>
                    <w:t>118</w:t>
                  </w:r>
                </w:p>
              </w:tc>
              <w:tc>
                <w:tcPr>
                  <w:tcW w:w="709" w:type="dxa"/>
                  <w:tcBorders>
                    <w:top w:val="single" w:sz="4" w:space="0" w:color="auto"/>
                    <w:left w:val="single" w:sz="4" w:space="0" w:color="auto"/>
                    <w:bottom w:val="single" w:sz="4" w:space="0" w:color="auto"/>
                    <w:right w:val="single" w:sz="4" w:space="0" w:color="auto"/>
                  </w:tcBorders>
                  <w:hideMark/>
                </w:tcPr>
                <w:p w14:paraId="06021AF7" w14:textId="77777777" w:rsidR="005830BB" w:rsidRPr="0026334D" w:rsidRDefault="005830BB" w:rsidP="005830BB">
                  <w:pPr>
                    <w:jc w:val="center"/>
                    <w:rPr>
                      <w:rFonts w:ascii="Book Antiqua" w:hAnsi="Book Antiqua"/>
                    </w:rPr>
                  </w:pPr>
                  <w:r w:rsidRPr="0026334D">
                    <w:rPr>
                      <w:rFonts w:ascii="Book Antiqua" w:hAnsi="Book Antiqua"/>
                    </w:rPr>
                    <w:t>118</w:t>
                  </w:r>
                </w:p>
              </w:tc>
              <w:tc>
                <w:tcPr>
                  <w:tcW w:w="1125" w:type="dxa"/>
                  <w:tcBorders>
                    <w:top w:val="single" w:sz="4" w:space="0" w:color="auto"/>
                    <w:left w:val="single" w:sz="4" w:space="0" w:color="auto"/>
                    <w:bottom w:val="single" w:sz="4" w:space="0" w:color="auto"/>
                    <w:right w:val="single" w:sz="4" w:space="0" w:color="auto"/>
                  </w:tcBorders>
                  <w:hideMark/>
                </w:tcPr>
                <w:p w14:paraId="19D1180D" w14:textId="77777777" w:rsidR="005830BB" w:rsidRPr="0026334D" w:rsidRDefault="005830BB" w:rsidP="005830BB">
                  <w:pPr>
                    <w:jc w:val="center"/>
                    <w:rPr>
                      <w:rFonts w:ascii="Book Antiqua" w:hAnsi="Book Antiqua"/>
                    </w:rPr>
                  </w:pPr>
                  <w:r w:rsidRPr="0026334D">
                    <w:rPr>
                      <w:rFonts w:ascii="Book Antiqua" w:hAnsi="Book Antiqua"/>
                    </w:rPr>
                    <w:t>40</w:t>
                  </w:r>
                </w:p>
              </w:tc>
              <w:tc>
                <w:tcPr>
                  <w:tcW w:w="1417" w:type="dxa"/>
                  <w:tcBorders>
                    <w:top w:val="single" w:sz="4" w:space="0" w:color="auto"/>
                    <w:left w:val="single" w:sz="4" w:space="0" w:color="auto"/>
                    <w:bottom w:val="single" w:sz="4" w:space="0" w:color="auto"/>
                    <w:right w:val="single" w:sz="4" w:space="0" w:color="auto"/>
                  </w:tcBorders>
                  <w:hideMark/>
                </w:tcPr>
                <w:p w14:paraId="0594658C" w14:textId="77777777" w:rsidR="005830BB" w:rsidRPr="0026334D" w:rsidRDefault="005830BB" w:rsidP="005830BB">
                  <w:pPr>
                    <w:jc w:val="center"/>
                    <w:rPr>
                      <w:rFonts w:ascii="Book Antiqua" w:hAnsi="Book Antiqua"/>
                    </w:rPr>
                  </w:pPr>
                  <w:r w:rsidRPr="0026334D">
                    <w:rPr>
                      <w:rFonts w:ascii="Book Antiqua" w:hAnsi="Book Antiqua"/>
                    </w:rPr>
                    <w:t>38</w:t>
                  </w:r>
                </w:p>
              </w:tc>
            </w:tr>
            <w:tr w:rsidR="005830BB" w:rsidRPr="0026334D" w14:paraId="3D653D23" w14:textId="77777777" w:rsidTr="00C360DA">
              <w:tc>
                <w:tcPr>
                  <w:tcW w:w="913" w:type="dxa"/>
                  <w:tcBorders>
                    <w:top w:val="single" w:sz="4" w:space="0" w:color="auto"/>
                    <w:left w:val="single" w:sz="4" w:space="0" w:color="auto"/>
                    <w:bottom w:val="single" w:sz="4" w:space="0" w:color="auto"/>
                    <w:right w:val="single" w:sz="4" w:space="0" w:color="auto"/>
                  </w:tcBorders>
                  <w:hideMark/>
                </w:tcPr>
                <w:p w14:paraId="3EDFB334" w14:textId="77777777" w:rsidR="005830BB" w:rsidRPr="0026334D" w:rsidRDefault="005830BB" w:rsidP="005830BB">
                  <w:pPr>
                    <w:rPr>
                      <w:rFonts w:ascii="Book Antiqua" w:hAnsi="Book Antiqua"/>
                    </w:rPr>
                  </w:pPr>
                  <w:r w:rsidRPr="0026334D">
                    <w:rPr>
                      <w:rFonts w:ascii="Book Antiqua" w:hAnsi="Book Antiqua"/>
                    </w:rPr>
                    <w:t>2017</w:t>
                  </w:r>
                </w:p>
              </w:tc>
              <w:tc>
                <w:tcPr>
                  <w:tcW w:w="850" w:type="dxa"/>
                  <w:tcBorders>
                    <w:top w:val="single" w:sz="4" w:space="0" w:color="auto"/>
                    <w:left w:val="single" w:sz="4" w:space="0" w:color="auto"/>
                    <w:bottom w:val="single" w:sz="4" w:space="0" w:color="auto"/>
                    <w:right w:val="single" w:sz="4" w:space="0" w:color="auto"/>
                  </w:tcBorders>
                  <w:hideMark/>
                </w:tcPr>
                <w:p w14:paraId="26EA9E78" w14:textId="77777777" w:rsidR="005830BB" w:rsidRPr="0026334D" w:rsidRDefault="005830BB" w:rsidP="005830BB">
                  <w:pPr>
                    <w:jc w:val="center"/>
                    <w:rPr>
                      <w:rFonts w:ascii="Book Antiqua" w:hAnsi="Book Antiqua"/>
                    </w:rPr>
                  </w:pPr>
                  <w:r w:rsidRPr="0026334D">
                    <w:rPr>
                      <w:rFonts w:ascii="Book Antiqua" w:hAnsi="Book Antiqua"/>
                    </w:rPr>
                    <w:t>118</w:t>
                  </w:r>
                </w:p>
              </w:tc>
              <w:tc>
                <w:tcPr>
                  <w:tcW w:w="1143" w:type="dxa"/>
                  <w:tcBorders>
                    <w:top w:val="single" w:sz="4" w:space="0" w:color="auto"/>
                    <w:left w:val="single" w:sz="4" w:space="0" w:color="auto"/>
                    <w:bottom w:val="single" w:sz="4" w:space="0" w:color="auto"/>
                    <w:right w:val="single" w:sz="4" w:space="0" w:color="auto"/>
                  </w:tcBorders>
                  <w:hideMark/>
                </w:tcPr>
                <w:p w14:paraId="11CE2D80" w14:textId="77777777" w:rsidR="005830BB" w:rsidRPr="0026334D" w:rsidRDefault="005830BB" w:rsidP="005830BB">
                  <w:pPr>
                    <w:jc w:val="center"/>
                    <w:rPr>
                      <w:rFonts w:ascii="Book Antiqua" w:hAnsi="Book Antiqua"/>
                    </w:rPr>
                  </w:pPr>
                  <w:r w:rsidRPr="0026334D">
                    <w:rPr>
                      <w:rFonts w:ascii="Book Antiqua" w:hAnsi="Book Antiqua"/>
                    </w:rPr>
                    <w:t>404</w:t>
                  </w:r>
                </w:p>
              </w:tc>
              <w:tc>
                <w:tcPr>
                  <w:tcW w:w="1134" w:type="dxa"/>
                  <w:tcBorders>
                    <w:top w:val="single" w:sz="4" w:space="0" w:color="auto"/>
                    <w:left w:val="single" w:sz="4" w:space="0" w:color="auto"/>
                    <w:bottom w:val="single" w:sz="4" w:space="0" w:color="auto"/>
                    <w:right w:val="single" w:sz="4" w:space="0" w:color="auto"/>
                  </w:tcBorders>
                  <w:hideMark/>
                </w:tcPr>
                <w:p w14:paraId="2DB43B0D" w14:textId="77777777" w:rsidR="005830BB" w:rsidRPr="0026334D" w:rsidRDefault="005830BB" w:rsidP="005830BB">
                  <w:pPr>
                    <w:jc w:val="center"/>
                    <w:rPr>
                      <w:rFonts w:ascii="Book Antiqua" w:hAnsi="Book Antiqua"/>
                    </w:rPr>
                  </w:pPr>
                  <w:r w:rsidRPr="0026334D">
                    <w:rPr>
                      <w:rFonts w:ascii="Book Antiqua" w:hAnsi="Book Antiqua"/>
                    </w:rPr>
                    <w:t>244</w:t>
                  </w:r>
                </w:p>
              </w:tc>
              <w:tc>
                <w:tcPr>
                  <w:tcW w:w="851" w:type="dxa"/>
                  <w:tcBorders>
                    <w:top w:val="single" w:sz="4" w:space="0" w:color="auto"/>
                    <w:left w:val="single" w:sz="4" w:space="0" w:color="auto"/>
                    <w:bottom w:val="single" w:sz="4" w:space="0" w:color="auto"/>
                    <w:right w:val="single" w:sz="4" w:space="0" w:color="auto"/>
                  </w:tcBorders>
                  <w:hideMark/>
                </w:tcPr>
                <w:p w14:paraId="764A3A5C" w14:textId="77777777" w:rsidR="005830BB" w:rsidRPr="0026334D" w:rsidRDefault="005830BB" w:rsidP="005830BB">
                  <w:pPr>
                    <w:jc w:val="center"/>
                    <w:rPr>
                      <w:rFonts w:ascii="Book Antiqua" w:hAnsi="Book Antiqua"/>
                    </w:rPr>
                  </w:pPr>
                  <w:r w:rsidRPr="0026334D">
                    <w:rPr>
                      <w:rFonts w:ascii="Book Antiqua" w:hAnsi="Book Antiqua"/>
                    </w:rPr>
                    <w:t>278</w:t>
                  </w:r>
                </w:p>
              </w:tc>
              <w:tc>
                <w:tcPr>
                  <w:tcW w:w="709" w:type="dxa"/>
                  <w:tcBorders>
                    <w:top w:val="single" w:sz="4" w:space="0" w:color="auto"/>
                    <w:left w:val="single" w:sz="4" w:space="0" w:color="auto"/>
                    <w:bottom w:val="single" w:sz="4" w:space="0" w:color="auto"/>
                    <w:right w:val="single" w:sz="4" w:space="0" w:color="auto"/>
                  </w:tcBorders>
                  <w:hideMark/>
                </w:tcPr>
                <w:p w14:paraId="18ADD70E" w14:textId="77777777" w:rsidR="005830BB" w:rsidRPr="0026334D" w:rsidRDefault="005830BB" w:rsidP="005830BB">
                  <w:pPr>
                    <w:jc w:val="center"/>
                    <w:rPr>
                      <w:rFonts w:ascii="Book Antiqua" w:hAnsi="Book Antiqua"/>
                    </w:rPr>
                  </w:pPr>
                  <w:r w:rsidRPr="0026334D">
                    <w:rPr>
                      <w:rFonts w:ascii="Book Antiqua" w:hAnsi="Book Antiqua"/>
                    </w:rPr>
                    <w:t>278</w:t>
                  </w:r>
                </w:p>
              </w:tc>
              <w:tc>
                <w:tcPr>
                  <w:tcW w:w="1125" w:type="dxa"/>
                  <w:tcBorders>
                    <w:top w:val="single" w:sz="4" w:space="0" w:color="auto"/>
                    <w:left w:val="single" w:sz="4" w:space="0" w:color="auto"/>
                    <w:bottom w:val="single" w:sz="4" w:space="0" w:color="auto"/>
                    <w:right w:val="single" w:sz="4" w:space="0" w:color="auto"/>
                  </w:tcBorders>
                  <w:hideMark/>
                </w:tcPr>
                <w:p w14:paraId="602002D5" w14:textId="77777777" w:rsidR="005830BB" w:rsidRPr="0026334D" w:rsidRDefault="005830BB" w:rsidP="005830BB">
                  <w:pPr>
                    <w:jc w:val="center"/>
                    <w:rPr>
                      <w:rFonts w:ascii="Book Antiqua" w:hAnsi="Book Antiqua"/>
                    </w:rPr>
                  </w:pPr>
                  <w:r w:rsidRPr="0026334D">
                    <w:rPr>
                      <w:rFonts w:ascii="Book Antiqua" w:hAnsi="Book Antiqua"/>
                    </w:rPr>
                    <w:t>36</w:t>
                  </w:r>
                </w:p>
              </w:tc>
              <w:tc>
                <w:tcPr>
                  <w:tcW w:w="1417" w:type="dxa"/>
                  <w:tcBorders>
                    <w:top w:val="single" w:sz="4" w:space="0" w:color="auto"/>
                    <w:left w:val="single" w:sz="4" w:space="0" w:color="auto"/>
                    <w:bottom w:val="single" w:sz="4" w:space="0" w:color="auto"/>
                    <w:right w:val="single" w:sz="4" w:space="0" w:color="auto"/>
                  </w:tcBorders>
                  <w:hideMark/>
                </w:tcPr>
                <w:p w14:paraId="4719A1E9" w14:textId="77777777" w:rsidR="005830BB" w:rsidRPr="0026334D" w:rsidRDefault="005830BB" w:rsidP="005830BB">
                  <w:pPr>
                    <w:jc w:val="center"/>
                    <w:rPr>
                      <w:rFonts w:ascii="Book Antiqua" w:hAnsi="Book Antiqua"/>
                    </w:rPr>
                  </w:pPr>
                  <w:r w:rsidRPr="0026334D">
                    <w:rPr>
                      <w:rFonts w:ascii="Book Antiqua" w:hAnsi="Book Antiqua"/>
                    </w:rPr>
                    <w:t>22</w:t>
                  </w:r>
                </w:p>
              </w:tc>
            </w:tr>
            <w:tr w:rsidR="005830BB" w:rsidRPr="0026334D" w14:paraId="2C0D5ACE" w14:textId="77777777" w:rsidTr="00226DF1">
              <w:tc>
                <w:tcPr>
                  <w:tcW w:w="913" w:type="dxa"/>
                  <w:tcBorders>
                    <w:top w:val="single" w:sz="4" w:space="0" w:color="auto"/>
                    <w:left w:val="single" w:sz="4" w:space="0" w:color="auto"/>
                    <w:bottom w:val="single" w:sz="4" w:space="0" w:color="auto"/>
                    <w:right w:val="single" w:sz="4" w:space="0" w:color="auto"/>
                  </w:tcBorders>
                  <w:shd w:val="clear" w:color="auto" w:fill="auto"/>
                  <w:hideMark/>
                </w:tcPr>
                <w:p w14:paraId="6FE74B38" w14:textId="77777777" w:rsidR="005830BB" w:rsidRPr="0026334D" w:rsidRDefault="005830BB" w:rsidP="005830BB">
                  <w:pPr>
                    <w:rPr>
                      <w:rFonts w:ascii="Book Antiqua" w:hAnsi="Book Antiqua"/>
                    </w:rPr>
                  </w:pPr>
                  <w:r w:rsidRPr="0026334D">
                    <w:rPr>
                      <w:rFonts w:ascii="Book Antiqua" w:hAnsi="Book Antiqua"/>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73D8594" w14:textId="77777777" w:rsidR="005830BB" w:rsidRPr="0026334D" w:rsidRDefault="005830BB" w:rsidP="005830BB">
                  <w:pPr>
                    <w:jc w:val="center"/>
                    <w:rPr>
                      <w:rFonts w:ascii="Book Antiqua" w:hAnsi="Book Antiqua"/>
                    </w:rPr>
                  </w:pPr>
                  <w:r w:rsidRPr="0026334D">
                    <w:rPr>
                      <w:rFonts w:ascii="Book Antiqua" w:hAnsi="Book Antiqua"/>
                    </w:rPr>
                    <w:t>278</w:t>
                  </w:r>
                </w:p>
              </w:tc>
              <w:tc>
                <w:tcPr>
                  <w:tcW w:w="1143" w:type="dxa"/>
                  <w:tcBorders>
                    <w:top w:val="single" w:sz="4" w:space="0" w:color="auto"/>
                    <w:left w:val="single" w:sz="4" w:space="0" w:color="auto"/>
                    <w:bottom w:val="single" w:sz="4" w:space="0" w:color="auto"/>
                    <w:right w:val="single" w:sz="4" w:space="0" w:color="auto"/>
                  </w:tcBorders>
                  <w:shd w:val="clear" w:color="auto" w:fill="auto"/>
                  <w:hideMark/>
                </w:tcPr>
                <w:p w14:paraId="2E3A3757" w14:textId="77777777" w:rsidR="005830BB" w:rsidRPr="0026334D" w:rsidRDefault="005830BB" w:rsidP="005830BB">
                  <w:pPr>
                    <w:jc w:val="center"/>
                    <w:rPr>
                      <w:rFonts w:ascii="Book Antiqua" w:hAnsi="Book Antiqua"/>
                    </w:rPr>
                  </w:pPr>
                  <w:r w:rsidRPr="0026334D">
                    <w:rPr>
                      <w:rFonts w:ascii="Book Antiqua" w:hAnsi="Book Antiqua"/>
                    </w:rPr>
                    <w:t>337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A69BD68" w14:textId="77777777" w:rsidR="005830BB" w:rsidRPr="0026334D" w:rsidRDefault="005830BB" w:rsidP="005830BB">
                  <w:pPr>
                    <w:jc w:val="center"/>
                    <w:rPr>
                      <w:rFonts w:ascii="Book Antiqua" w:hAnsi="Book Antiqua"/>
                    </w:rPr>
                  </w:pPr>
                  <w:r w:rsidRPr="0026334D">
                    <w:rPr>
                      <w:rFonts w:ascii="Book Antiqua" w:hAnsi="Book Antiqua"/>
                    </w:rPr>
                    <w:t>163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93E61F" w14:textId="77777777" w:rsidR="005830BB" w:rsidRPr="0026334D" w:rsidRDefault="005830BB" w:rsidP="005830BB">
                  <w:pPr>
                    <w:jc w:val="center"/>
                    <w:rPr>
                      <w:rFonts w:ascii="Book Antiqua" w:hAnsi="Book Antiqua"/>
                    </w:rPr>
                  </w:pPr>
                  <w:r w:rsidRPr="0026334D">
                    <w:rPr>
                      <w:rFonts w:ascii="Book Antiqua" w:hAnsi="Book Antiqua"/>
                    </w:rPr>
                    <w:t>452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5EFF499" w14:textId="77777777" w:rsidR="005830BB" w:rsidRPr="0026334D" w:rsidRDefault="005830BB" w:rsidP="005830BB">
                  <w:pPr>
                    <w:jc w:val="center"/>
                    <w:rPr>
                      <w:rFonts w:ascii="Book Antiqua" w:hAnsi="Book Antiqua"/>
                    </w:rPr>
                  </w:pPr>
                  <w:r w:rsidRPr="0026334D">
                    <w:rPr>
                      <w:rFonts w:ascii="Book Antiqua" w:hAnsi="Book Antiqua"/>
                    </w:rPr>
                    <w:t>452</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14:paraId="41877A68" w14:textId="77777777" w:rsidR="005830BB" w:rsidRPr="0026334D" w:rsidRDefault="005830BB" w:rsidP="005830BB">
                  <w:pPr>
                    <w:jc w:val="center"/>
                    <w:rPr>
                      <w:rFonts w:ascii="Book Antiqua" w:hAnsi="Book Antiqua"/>
                    </w:rPr>
                  </w:pPr>
                  <w:r w:rsidRPr="0026334D">
                    <w:rPr>
                      <w:rFonts w:ascii="Book Antiqua" w:hAnsi="Book Antiqu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56FC60C" w14:textId="77777777" w:rsidR="005830BB" w:rsidRPr="0026334D" w:rsidRDefault="005830BB" w:rsidP="005830BB">
                  <w:pPr>
                    <w:jc w:val="center"/>
                    <w:rPr>
                      <w:rFonts w:ascii="Book Antiqua" w:hAnsi="Book Antiqua"/>
                    </w:rPr>
                  </w:pPr>
                  <w:r w:rsidRPr="0026334D">
                    <w:rPr>
                      <w:rFonts w:ascii="Book Antiqua" w:hAnsi="Book Antiqua"/>
                    </w:rPr>
                    <w:t>15</w:t>
                  </w:r>
                </w:p>
              </w:tc>
            </w:tr>
            <w:tr w:rsidR="005830BB" w:rsidRPr="0026334D" w14:paraId="5B21FCC8" w14:textId="77777777" w:rsidTr="00226DF1">
              <w:tc>
                <w:tcPr>
                  <w:tcW w:w="913" w:type="dxa"/>
                  <w:tcBorders>
                    <w:top w:val="single" w:sz="4" w:space="0" w:color="auto"/>
                    <w:left w:val="single" w:sz="4" w:space="0" w:color="auto"/>
                    <w:bottom w:val="single" w:sz="4" w:space="0" w:color="auto"/>
                    <w:right w:val="single" w:sz="4" w:space="0" w:color="auto"/>
                  </w:tcBorders>
                  <w:shd w:val="clear" w:color="auto" w:fill="auto"/>
                  <w:hideMark/>
                </w:tcPr>
                <w:p w14:paraId="17615D44" w14:textId="45A43727" w:rsidR="005830BB" w:rsidRPr="0026334D" w:rsidRDefault="005830BB" w:rsidP="005830BB">
                  <w:pPr>
                    <w:rPr>
                      <w:rFonts w:ascii="Book Antiqua" w:hAnsi="Book Antiqua"/>
                    </w:rPr>
                  </w:pPr>
                  <w:r w:rsidRPr="0026334D">
                    <w:rPr>
                      <w:rFonts w:ascii="Book Antiqua" w:hAnsi="Book Antiqua"/>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D43B7AC" w14:textId="77777777" w:rsidR="005830BB" w:rsidRPr="0026334D" w:rsidRDefault="005830BB" w:rsidP="005830BB">
                  <w:pPr>
                    <w:jc w:val="center"/>
                    <w:rPr>
                      <w:rFonts w:ascii="Book Antiqua" w:hAnsi="Book Antiqua"/>
                    </w:rPr>
                  </w:pPr>
                  <w:r w:rsidRPr="0026334D">
                    <w:rPr>
                      <w:rFonts w:ascii="Book Antiqua" w:hAnsi="Book Antiqua"/>
                    </w:rPr>
                    <w:t>452</w:t>
                  </w:r>
                </w:p>
              </w:tc>
              <w:tc>
                <w:tcPr>
                  <w:tcW w:w="1143" w:type="dxa"/>
                  <w:tcBorders>
                    <w:top w:val="single" w:sz="4" w:space="0" w:color="auto"/>
                    <w:left w:val="single" w:sz="4" w:space="0" w:color="auto"/>
                    <w:bottom w:val="single" w:sz="4" w:space="0" w:color="auto"/>
                    <w:right w:val="single" w:sz="4" w:space="0" w:color="auto"/>
                  </w:tcBorders>
                  <w:shd w:val="clear" w:color="auto" w:fill="auto"/>
                  <w:hideMark/>
                </w:tcPr>
                <w:p w14:paraId="79E9FD46" w14:textId="47E4AA4F" w:rsidR="005830BB" w:rsidRPr="0026334D" w:rsidRDefault="003A16F7" w:rsidP="005830BB">
                  <w:pPr>
                    <w:jc w:val="center"/>
                    <w:rPr>
                      <w:rFonts w:ascii="Book Antiqua" w:hAnsi="Book Antiqua"/>
                    </w:rPr>
                  </w:pPr>
                  <w:r w:rsidRPr="0026334D">
                    <w:rPr>
                      <w:rFonts w:ascii="Book Antiqua" w:hAnsi="Book Antiqua"/>
                    </w:rPr>
                    <w:t>506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0A664B0" w14:textId="2A667C0E" w:rsidR="005830BB" w:rsidRPr="0026334D" w:rsidRDefault="00201C39" w:rsidP="005830BB">
                  <w:pPr>
                    <w:jc w:val="center"/>
                    <w:rPr>
                      <w:rFonts w:ascii="Book Antiqua" w:hAnsi="Book Antiqua"/>
                    </w:rPr>
                  </w:pPr>
                  <w:r w:rsidRPr="0026334D">
                    <w:rPr>
                      <w:rFonts w:ascii="Book Antiqua" w:hAnsi="Book Antiqua"/>
                    </w:rPr>
                    <w:t>184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7169F6" w14:textId="38B1F962" w:rsidR="005830BB" w:rsidRPr="0026334D" w:rsidRDefault="00201C39" w:rsidP="005830BB">
                  <w:pPr>
                    <w:jc w:val="center"/>
                    <w:rPr>
                      <w:rFonts w:ascii="Book Antiqua" w:hAnsi="Book Antiqua"/>
                    </w:rPr>
                  </w:pPr>
                  <w:r w:rsidRPr="0026334D">
                    <w:rPr>
                      <w:rFonts w:ascii="Book Antiqua" w:hAnsi="Book Antiqua"/>
                    </w:rPr>
                    <w:t>774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BFADAC8" w14:textId="1EB8E558" w:rsidR="005830BB" w:rsidRPr="0026334D" w:rsidRDefault="00201C39" w:rsidP="005830BB">
                  <w:pPr>
                    <w:jc w:val="center"/>
                    <w:rPr>
                      <w:rFonts w:ascii="Book Antiqua" w:hAnsi="Book Antiqua"/>
                    </w:rPr>
                  </w:pPr>
                  <w:r w:rsidRPr="0026334D">
                    <w:rPr>
                      <w:rFonts w:ascii="Book Antiqua" w:hAnsi="Book Antiqua"/>
                    </w:rPr>
                    <w:t>773</w:t>
                  </w: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14:paraId="41A81162" w14:textId="3643120C" w:rsidR="005830BB" w:rsidRPr="0026334D" w:rsidRDefault="00201C39" w:rsidP="005830BB">
                  <w:pPr>
                    <w:jc w:val="center"/>
                    <w:rPr>
                      <w:rFonts w:ascii="Book Antiqua" w:hAnsi="Book Antiqua"/>
                    </w:rPr>
                  </w:pPr>
                  <w:r w:rsidRPr="0026334D">
                    <w:rPr>
                      <w:rFonts w:ascii="Book Antiqua" w:hAnsi="Book Antiqua"/>
                    </w:rPr>
                    <w:t>45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7AFB790" w14:textId="46182F39" w:rsidR="005830BB" w:rsidRPr="0026334D" w:rsidRDefault="00201C39" w:rsidP="005830BB">
                  <w:pPr>
                    <w:jc w:val="center"/>
                    <w:rPr>
                      <w:rFonts w:ascii="Book Antiqua" w:hAnsi="Book Antiqua"/>
                    </w:rPr>
                  </w:pPr>
                  <w:r w:rsidRPr="0026334D">
                    <w:rPr>
                      <w:rFonts w:ascii="Book Antiqua" w:hAnsi="Book Antiqua"/>
                    </w:rPr>
                    <w:t>16</w:t>
                  </w:r>
                </w:p>
              </w:tc>
            </w:tr>
          </w:tbl>
          <w:p w14:paraId="41EB6CF5" w14:textId="0D76F1F7" w:rsidR="005830BB" w:rsidRPr="0026334D" w:rsidRDefault="005D0217" w:rsidP="005830BB">
            <w:pPr>
              <w:jc w:val="both"/>
              <w:rPr>
                <w:rFonts w:ascii="Book Antiqua" w:hAnsi="Book Antiqua"/>
              </w:rPr>
            </w:pPr>
            <w:r w:rsidRPr="0026334D">
              <w:rPr>
                <w:rFonts w:ascii="Book Antiqua" w:hAnsi="Book Antiqua"/>
              </w:rPr>
              <w:t>Nota: *</w:t>
            </w:r>
            <w:r w:rsidR="005830BB" w:rsidRPr="0026334D">
              <w:rPr>
                <w:rFonts w:ascii="Book Antiqua" w:hAnsi="Book Antiqua"/>
              </w:rPr>
              <w:t xml:space="preserve"> El promedio de los años del 2015 al 201</w:t>
            </w:r>
            <w:r w:rsidR="003A16F7" w:rsidRPr="0026334D">
              <w:rPr>
                <w:rFonts w:ascii="Book Antiqua" w:hAnsi="Book Antiqua"/>
              </w:rPr>
              <w:t>9</w:t>
            </w:r>
            <w:r w:rsidR="005830BB" w:rsidRPr="0026334D">
              <w:rPr>
                <w:rFonts w:ascii="Book Antiqua" w:hAnsi="Book Antiqua"/>
              </w:rPr>
              <w:t xml:space="preserve"> se calcula con una base de 11.25 por cierre de vacaciones colectivas</w:t>
            </w:r>
            <w:r w:rsidR="003A16F7" w:rsidRPr="0026334D">
              <w:rPr>
                <w:rFonts w:ascii="Book Antiqua" w:hAnsi="Book Antiqua"/>
              </w:rPr>
              <w:t>.</w:t>
            </w:r>
          </w:p>
          <w:p w14:paraId="7FBFC6D8" w14:textId="77777777" w:rsidR="005830BB" w:rsidRPr="0026334D" w:rsidRDefault="005830BB" w:rsidP="005830BB">
            <w:pPr>
              <w:jc w:val="both"/>
              <w:rPr>
                <w:rFonts w:ascii="Book Antiqua" w:hAnsi="Book Antiqua"/>
              </w:rPr>
            </w:pPr>
            <w:r w:rsidRPr="0026334D">
              <w:rPr>
                <w:rFonts w:ascii="Book Antiqua" w:hAnsi="Book Antiqua"/>
              </w:rPr>
              <w:t xml:space="preserve">**Corresponde a primer trimestre del 2019. </w:t>
            </w:r>
          </w:p>
          <w:p w14:paraId="7B3C567C" w14:textId="4A883F48" w:rsidR="005830BB" w:rsidRPr="0026334D" w:rsidRDefault="005830BB" w:rsidP="005830BB">
            <w:pPr>
              <w:jc w:val="both"/>
              <w:rPr>
                <w:rFonts w:ascii="Book Antiqua" w:hAnsi="Book Antiqua"/>
              </w:rPr>
            </w:pPr>
            <w:r w:rsidRPr="0026334D">
              <w:rPr>
                <w:rFonts w:ascii="Book Antiqua" w:hAnsi="Book Antiqua"/>
              </w:rPr>
              <w:t>Fuente: Subproceso de Estadística, anuario estadístico página Web</w:t>
            </w:r>
            <w:r w:rsidR="00BC0E8C" w:rsidRPr="0026334D">
              <w:rPr>
                <w:rFonts w:ascii="Book Antiqua" w:hAnsi="Book Antiqua"/>
              </w:rPr>
              <w:t>.</w:t>
            </w:r>
          </w:p>
          <w:p w14:paraId="529E58D0" w14:textId="19CA6B39" w:rsidR="005D0217" w:rsidRPr="0026334D" w:rsidRDefault="005D0217" w:rsidP="005830BB">
            <w:pPr>
              <w:jc w:val="both"/>
              <w:rPr>
                <w:rFonts w:ascii="Book Antiqua" w:hAnsi="Book Antiqua"/>
                <w:lang w:eastAsia="en-US"/>
              </w:rPr>
            </w:pPr>
          </w:p>
          <w:p w14:paraId="73EEBE60" w14:textId="77777777" w:rsidR="005D0217" w:rsidRPr="0026334D" w:rsidRDefault="005D0217" w:rsidP="005830BB">
            <w:pPr>
              <w:jc w:val="both"/>
              <w:rPr>
                <w:rFonts w:ascii="Book Antiqua" w:hAnsi="Book Antiqua"/>
                <w:lang w:eastAsia="en-US"/>
              </w:rPr>
            </w:pPr>
          </w:p>
          <w:p w14:paraId="1B29AB6B" w14:textId="5E28D416"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De la información </w:t>
            </w:r>
            <w:r w:rsidR="0026334D" w:rsidRPr="0026334D">
              <w:rPr>
                <w:rFonts w:ascii="Book Antiqua" w:hAnsi="Book Antiqua"/>
                <w:lang w:eastAsia="en-US"/>
              </w:rPr>
              <w:t>anterior, se</w:t>
            </w:r>
            <w:r w:rsidRPr="0026334D">
              <w:rPr>
                <w:rFonts w:ascii="Book Antiqua" w:hAnsi="Book Antiqua"/>
                <w:lang w:eastAsia="en-US"/>
              </w:rPr>
              <w:t xml:space="preserve"> desprende que la cantidad de casos entrados presenta una tendencia a bajar de un 24% del 2018 con respecto al 2015 para un valor relativo de 106 casos menos en ese periodo. </w:t>
            </w:r>
          </w:p>
          <w:p w14:paraId="28A1D92D" w14:textId="77777777" w:rsidR="005830BB" w:rsidRPr="0026334D" w:rsidRDefault="005830BB" w:rsidP="005830BB">
            <w:pPr>
              <w:jc w:val="both"/>
              <w:rPr>
                <w:rFonts w:ascii="Book Antiqua" w:hAnsi="Book Antiqua"/>
                <w:lang w:eastAsia="en-US"/>
              </w:rPr>
            </w:pPr>
          </w:p>
          <w:p w14:paraId="7D06C25A" w14:textId="07C0029A" w:rsidR="00D07DFB" w:rsidRPr="0026334D" w:rsidRDefault="00D07DFB" w:rsidP="005830BB">
            <w:pPr>
              <w:jc w:val="both"/>
              <w:rPr>
                <w:rFonts w:ascii="Book Antiqua" w:hAnsi="Book Antiqua"/>
                <w:lang w:eastAsia="en-US"/>
              </w:rPr>
            </w:pPr>
            <w:r w:rsidRPr="0026334D">
              <w:rPr>
                <w:rFonts w:ascii="Book Antiqua" w:hAnsi="Book Antiqua"/>
                <w:lang w:eastAsia="en-US"/>
              </w:rPr>
              <w:t xml:space="preserve">Con relación a los datos del </w:t>
            </w:r>
            <w:r w:rsidR="005830BB" w:rsidRPr="0026334D">
              <w:rPr>
                <w:rFonts w:ascii="Book Antiqua" w:hAnsi="Book Antiqua"/>
                <w:lang w:eastAsia="en-US"/>
              </w:rPr>
              <w:t>2019, se</w:t>
            </w:r>
            <w:r w:rsidRPr="0026334D">
              <w:rPr>
                <w:rFonts w:ascii="Book Antiqua" w:hAnsi="Book Antiqua"/>
                <w:lang w:eastAsia="en-US"/>
              </w:rPr>
              <w:t xml:space="preserve"> presenta un considerable aumento de casos con relación al 2018 con un porcentaje de un 33%, situación que evidentemente exige al despacho tomar medidas para la atención </w:t>
            </w:r>
            <w:r w:rsidR="00117D1F" w:rsidRPr="0026334D">
              <w:rPr>
                <w:rFonts w:ascii="Book Antiqua" w:hAnsi="Book Antiqua"/>
                <w:lang w:eastAsia="en-US"/>
              </w:rPr>
              <w:t xml:space="preserve">de estos casos por ser una variable independiente. </w:t>
            </w:r>
          </w:p>
          <w:p w14:paraId="0A2894B6" w14:textId="77777777" w:rsidR="00606473" w:rsidRPr="0026334D" w:rsidRDefault="00606473" w:rsidP="005830BB">
            <w:pPr>
              <w:jc w:val="both"/>
              <w:rPr>
                <w:rFonts w:ascii="Book Antiqua" w:hAnsi="Book Antiqua"/>
                <w:lang w:eastAsia="en-US"/>
              </w:rPr>
            </w:pPr>
          </w:p>
          <w:p w14:paraId="09CD4DE1" w14:textId="114D66E7" w:rsidR="00117D1F" w:rsidRPr="0026334D" w:rsidRDefault="00117D1F" w:rsidP="005830BB">
            <w:pPr>
              <w:jc w:val="both"/>
              <w:rPr>
                <w:rFonts w:ascii="Book Antiqua" w:hAnsi="Book Antiqua"/>
                <w:lang w:eastAsia="en-US"/>
              </w:rPr>
            </w:pPr>
            <w:r w:rsidRPr="0026334D">
              <w:rPr>
                <w:rFonts w:ascii="Book Antiqua" w:hAnsi="Book Antiqua"/>
                <w:lang w:eastAsia="en-US"/>
              </w:rPr>
              <w:t>Al momento de hacer la visita al despacho, el puesto de coordinación indicó que en esta materia se venía presentando un aumento considerable, desde el punto de vista que la fuerza Pública estaba manteniendo mayor vigilancia en la zona y por ende, se hacía una mayor cantidad de reportes o partes policiales con las respectivas evidencias. Estos se refieren a personas tomando licor en vía público, discusiones vecinales, entre otras cosas.</w:t>
            </w:r>
          </w:p>
          <w:p w14:paraId="22477BED" w14:textId="040552A3" w:rsidR="005830BB" w:rsidRPr="0026334D" w:rsidRDefault="005830BB" w:rsidP="005830BB">
            <w:pPr>
              <w:jc w:val="both"/>
              <w:rPr>
                <w:rFonts w:ascii="Book Antiqua" w:hAnsi="Book Antiqua"/>
                <w:lang w:eastAsia="en-US"/>
              </w:rPr>
            </w:pPr>
          </w:p>
          <w:p w14:paraId="5B3FFC39" w14:textId="0F0187EC" w:rsidR="00117D1F" w:rsidRPr="0026334D" w:rsidRDefault="00117D1F" w:rsidP="005830BB">
            <w:pPr>
              <w:jc w:val="both"/>
              <w:rPr>
                <w:rFonts w:ascii="Book Antiqua" w:hAnsi="Book Antiqua"/>
                <w:lang w:eastAsia="en-US"/>
              </w:rPr>
            </w:pPr>
            <w:r w:rsidRPr="0026334D">
              <w:rPr>
                <w:rFonts w:ascii="Book Antiqua" w:hAnsi="Book Antiqua"/>
                <w:lang w:eastAsia="en-US"/>
              </w:rPr>
              <w:t xml:space="preserve">Del 2015 al 2017 se </w:t>
            </w:r>
            <w:r w:rsidR="0051316A" w:rsidRPr="0026334D">
              <w:rPr>
                <w:rFonts w:ascii="Book Antiqua" w:hAnsi="Book Antiqua"/>
                <w:lang w:eastAsia="en-US"/>
              </w:rPr>
              <w:t xml:space="preserve">nota que se </w:t>
            </w:r>
            <w:r w:rsidRPr="0026334D">
              <w:rPr>
                <w:rFonts w:ascii="Book Antiqua" w:hAnsi="Book Antiqua"/>
                <w:lang w:eastAsia="en-US"/>
              </w:rPr>
              <w:t>mantuvo la cantidad de casos ingresados</w:t>
            </w:r>
            <w:r w:rsidR="0051316A" w:rsidRPr="0026334D">
              <w:rPr>
                <w:rFonts w:ascii="Book Antiqua" w:hAnsi="Book Antiqua"/>
                <w:lang w:eastAsia="en-US"/>
              </w:rPr>
              <w:t xml:space="preserve"> entre los 400 y 450 casos, sin </w:t>
            </w:r>
            <w:r w:rsidR="00606473" w:rsidRPr="0026334D">
              <w:rPr>
                <w:rFonts w:ascii="Book Antiqua" w:hAnsi="Book Antiqua"/>
                <w:lang w:eastAsia="en-US"/>
              </w:rPr>
              <w:t>embargo,</w:t>
            </w:r>
            <w:r w:rsidR="0051316A" w:rsidRPr="0026334D">
              <w:rPr>
                <w:rFonts w:ascii="Book Antiqua" w:hAnsi="Book Antiqua"/>
                <w:lang w:eastAsia="en-US"/>
              </w:rPr>
              <w:t xml:space="preserve"> para el 2018 y 2019 la situación muestra cambios significativos; sin </w:t>
            </w:r>
            <w:r w:rsidR="00611A50" w:rsidRPr="0026334D">
              <w:rPr>
                <w:rFonts w:ascii="Book Antiqua" w:hAnsi="Book Antiqua"/>
                <w:lang w:eastAsia="en-US"/>
              </w:rPr>
              <w:t>embargo,</w:t>
            </w:r>
            <w:r w:rsidR="0051316A" w:rsidRPr="0026334D">
              <w:rPr>
                <w:rFonts w:ascii="Book Antiqua" w:hAnsi="Book Antiqua"/>
                <w:lang w:eastAsia="en-US"/>
              </w:rPr>
              <w:t xml:space="preserve"> se debe tomar en cuenta que es una variable independiente y se da </w:t>
            </w:r>
            <w:r w:rsidR="001E0C57" w:rsidRPr="0026334D">
              <w:rPr>
                <w:rFonts w:ascii="Book Antiqua" w:hAnsi="Book Antiqua"/>
                <w:lang w:eastAsia="en-US"/>
              </w:rPr>
              <w:t>De acuerdo con</w:t>
            </w:r>
            <w:r w:rsidR="0051316A" w:rsidRPr="0026334D">
              <w:rPr>
                <w:rFonts w:ascii="Book Antiqua" w:hAnsi="Book Antiqua"/>
                <w:lang w:eastAsia="en-US"/>
              </w:rPr>
              <w:t xml:space="preserve"> las situaciones que se presenten en la zona.</w:t>
            </w:r>
          </w:p>
          <w:p w14:paraId="32990DA8" w14:textId="77777777" w:rsidR="0051316A" w:rsidRPr="0026334D" w:rsidRDefault="0051316A" w:rsidP="005830BB">
            <w:pPr>
              <w:jc w:val="both"/>
              <w:rPr>
                <w:rFonts w:ascii="Book Antiqua" w:hAnsi="Book Antiqua"/>
                <w:lang w:eastAsia="en-US"/>
              </w:rPr>
            </w:pPr>
          </w:p>
          <w:p w14:paraId="2B69F676" w14:textId="002550CA"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En cuanto a los casos terminados, al ser una variable dependiente de la gestión que realice el despacho, su comportamiento al igual que en los casos entrados muestra una significativa baja de casos terminados, siendo esto un 64% al 2018 con relación a lo mostrado en el 2015. </w:t>
            </w:r>
          </w:p>
          <w:p w14:paraId="1B20CBA9" w14:textId="77777777" w:rsidR="005830BB" w:rsidRPr="0026334D" w:rsidRDefault="005830BB" w:rsidP="005830BB">
            <w:pPr>
              <w:jc w:val="both"/>
              <w:rPr>
                <w:rFonts w:ascii="Book Antiqua" w:hAnsi="Book Antiqua"/>
                <w:lang w:eastAsia="en-US"/>
              </w:rPr>
            </w:pPr>
          </w:p>
          <w:p w14:paraId="5431CE1D" w14:textId="4CE45D9C" w:rsidR="005830BB" w:rsidRPr="0026334D" w:rsidRDefault="004A3C99" w:rsidP="005830BB">
            <w:pPr>
              <w:jc w:val="both"/>
              <w:rPr>
                <w:rFonts w:ascii="Book Antiqua" w:hAnsi="Book Antiqua"/>
                <w:lang w:eastAsia="en-US"/>
              </w:rPr>
            </w:pPr>
            <w:r w:rsidRPr="0026334D">
              <w:rPr>
                <w:rFonts w:ascii="Book Antiqua" w:hAnsi="Book Antiqua"/>
                <w:lang w:eastAsia="en-US"/>
              </w:rPr>
              <w:t xml:space="preserve"> En cuanto a la cantidad de  </w:t>
            </w:r>
            <w:r w:rsidR="005830BB" w:rsidRPr="0026334D">
              <w:rPr>
                <w:rFonts w:ascii="Book Antiqua" w:hAnsi="Book Antiqua"/>
                <w:lang w:eastAsia="en-US"/>
              </w:rPr>
              <w:t xml:space="preserve"> casos terminados para el 2019, se  </w:t>
            </w:r>
            <w:r w:rsidRPr="0026334D">
              <w:rPr>
                <w:rFonts w:ascii="Book Antiqua" w:hAnsi="Book Antiqua"/>
                <w:lang w:eastAsia="en-US"/>
              </w:rPr>
              <w:t xml:space="preserve"> visualiza </w:t>
            </w:r>
            <w:r w:rsidR="005830BB" w:rsidRPr="0026334D">
              <w:rPr>
                <w:rFonts w:ascii="Book Antiqua" w:hAnsi="Book Antiqua"/>
                <w:lang w:eastAsia="en-US"/>
              </w:rPr>
              <w:t xml:space="preserve">que la cifra total para ese año </w:t>
            </w:r>
            <w:r w:rsidRPr="0026334D">
              <w:rPr>
                <w:rFonts w:ascii="Book Antiqua" w:hAnsi="Book Antiqua"/>
                <w:lang w:eastAsia="en-US"/>
              </w:rPr>
              <w:t xml:space="preserve"> se encuentra muy por debajo de la cantidad de ingresados para ese periodo, sea </w:t>
            </w:r>
            <w:r w:rsidR="00AE104C" w:rsidRPr="0026334D">
              <w:rPr>
                <w:rFonts w:ascii="Book Antiqua" w:hAnsi="Book Antiqua"/>
                <w:lang w:eastAsia="en-US"/>
              </w:rPr>
              <w:t>que no se atendió un 63% de la cantidad de entrados, siendo esto una cifra muy significativa que viene a representar un atraso en la tramitación de asuntos, situación que se refleja en el aumento de la variable del circulante el cual es el más grande de los periodos analizados con 774 asuntos.</w:t>
            </w:r>
          </w:p>
          <w:p w14:paraId="15BCFF76" w14:textId="77777777" w:rsidR="005830BB" w:rsidRPr="0026334D" w:rsidRDefault="005830BB" w:rsidP="005830BB">
            <w:pPr>
              <w:jc w:val="both"/>
              <w:rPr>
                <w:rFonts w:ascii="Book Antiqua" w:hAnsi="Book Antiqua"/>
                <w:lang w:eastAsia="en-US"/>
              </w:rPr>
            </w:pPr>
          </w:p>
          <w:p w14:paraId="2E13FAF9" w14:textId="7CF2AF71" w:rsidR="009C56FC" w:rsidRPr="0026334D" w:rsidRDefault="009C56FC" w:rsidP="005830BB">
            <w:pPr>
              <w:jc w:val="both"/>
              <w:rPr>
                <w:rFonts w:ascii="Book Antiqua" w:hAnsi="Book Antiqua"/>
                <w:lang w:eastAsia="en-US"/>
              </w:rPr>
            </w:pPr>
            <w:r w:rsidRPr="0026334D">
              <w:rPr>
                <w:rFonts w:ascii="Book Antiqua" w:hAnsi="Book Antiqua"/>
                <w:lang w:eastAsia="en-US"/>
              </w:rPr>
              <w:lastRenderedPageBreak/>
              <w:t xml:space="preserve">Al tomar como referencias los promedios de entrados y salidos para el 2019, se nota </w:t>
            </w:r>
            <w:r w:rsidR="00606473" w:rsidRPr="0026334D">
              <w:rPr>
                <w:rFonts w:ascii="Book Antiqua" w:hAnsi="Book Antiqua"/>
                <w:lang w:eastAsia="en-US"/>
              </w:rPr>
              <w:t>una desigualdad</w:t>
            </w:r>
            <w:r w:rsidRPr="0026334D">
              <w:rPr>
                <w:rFonts w:ascii="Book Antiqua" w:hAnsi="Book Antiqua"/>
                <w:lang w:eastAsia="en-US"/>
              </w:rPr>
              <w:t xml:space="preserve">, lo que refleja la poca cantidad de asuntos que se atienden </w:t>
            </w:r>
            <w:r w:rsidR="007301DD" w:rsidRPr="0026334D">
              <w:rPr>
                <w:rFonts w:ascii="Book Antiqua" w:hAnsi="Book Antiqua"/>
                <w:lang w:eastAsia="en-US"/>
              </w:rPr>
              <w:t xml:space="preserve">y dan por terminados </w:t>
            </w:r>
            <w:r w:rsidRPr="0026334D">
              <w:rPr>
                <w:rFonts w:ascii="Book Antiqua" w:hAnsi="Book Antiqua"/>
                <w:lang w:eastAsia="en-US"/>
              </w:rPr>
              <w:t>en materia de Contravenciones con relación a lo que ingresa</w:t>
            </w:r>
            <w:r w:rsidR="00606473" w:rsidRPr="0026334D">
              <w:rPr>
                <w:rFonts w:ascii="Book Antiqua" w:hAnsi="Book Antiqua"/>
                <w:lang w:eastAsia="en-US"/>
              </w:rPr>
              <w:t>,</w:t>
            </w:r>
            <w:r w:rsidR="007301DD" w:rsidRPr="0026334D">
              <w:rPr>
                <w:rFonts w:ascii="Book Antiqua" w:hAnsi="Book Antiqua"/>
                <w:lang w:eastAsia="en-US"/>
              </w:rPr>
              <w:t xml:space="preserve"> el cual es aproximadamente </w:t>
            </w:r>
            <w:r w:rsidR="00606473" w:rsidRPr="0026334D">
              <w:rPr>
                <w:rFonts w:ascii="Book Antiqua" w:hAnsi="Book Antiqua"/>
                <w:lang w:eastAsia="en-US"/>
              </w:rPr>
              <w:t xml:space="preserve">de </w:t>
            </w:r>
            <w:r w:rsidR="007301DD" w:rsidRPr="0026334D">
              <w:rPr>
                <w:rFonts w:ascii="Book Antiqua" w:hAnsi="Book Antiqua"/>
                <w:lang w:eastAsia="en-US"/>
              </w:rPr>
              <w:t>un 64% lo que se está dejando de atender</w:t>
            </w:r>
            <w:r w:rsidR="00606473" w:rsidRPr="0026334D">
              <w:rPr>
                <w:rFonts w:ascii="Book Antiqua" w:hAnsi="Book Antiqua"/>
                <w:lang w:eastAsia="en-US"/>
              </w:rPr>
              <w:t>.</w:t>
            </w:r>
          </w:p>
          <w:p w14:paraId="50D1D133" w14:textId="77777777" w:rsidR="009C56FC" w:rsidRPr="0026334D" w:rsidRDefault="009C56FC" w:rsidP="005830BB">
            <w:pPr>
              <w:jc w:val="both"/>
              <w:rPr>
                <w:rFonts w:ascii="Book Antiqua" w:hAnsi="Book Antiqua"/>
                <w:lang w:eastAsia="en-US"/>
              </w:rPr>
            </w:pPr>
          </w:p>
          <w:p w14:paraId="727476BF" w14:textId="28783764" w:rsidR="00257E0D" w:rsidRPr="0026334D" w:rsidRDefault="009C56FC" w:rsidP="00B9230E">
            <w:pPr>
              <w:jc w:val="both"/>
              <w:rPr>
                <w:rFonts w:ascii="Book Antiqua" w:hAnsi="Book Antiqua"/>
                <w:lang w:eastAsia="en-US"/>
              </w:rPr>
            </w:pPr>
            <w:r w:rsidRPr="0026334D">
              <w:rPr>
                <w:rFonts w:ascii="Book Antiqua" w:hAnsi="Book Antiqua"/>
                <w:lang w:eastAsia="en-US"/>
              </w:rPr>
              <w:t>E</w:t>
            </w:r>
            <w:r w:rsidR="005D0217" w:rsidRPr="0026334D">
              <w:rPr>
                <w:rFonts w:ascii="Book Antiqua" w:hAnsi="Book Antiqua"/>
                <w:lang w:eastAsia="en-US"/>
              </w:rPr>
              <w:t>xiste una tendencia creciente en el circulante para cada año, ya que el rendimi</w:t>
            </w:r>
            <w:r w:rsidRPr="0026334D">
              <w:rPr>
                <w:rFonts w:ascii="Book Antiqua" w:hAnsi="Book Antiqua"/>
                <w:lang w:eastAsia="en-US"/>
              </w:rPr>
              <w:t>ento</w:t>
            </w:r>
            <w:r w:rsidR="005D0217" w:rsidRPr="0026334D">
              <w:rPr>
                <w:rFonts w:ascii="Book Antiqua" w:hAnsi="Book Antiqua"/>
                <w:lang w:eastAsia="en-US"/>
              </w:rPr>
              <w:t xml:space="preserve"> no cubre la </w:t>
            </w:r>
            <w:r w:rsidR="007301DD" w:rsidRPr="0026334D">
              <w:rPr>
                <w:rFonts w:ascii="Book Antiqua" w:hAnsi="Book Antiqua"/>
                <w:lang w:eastAsia="en-US"/>
              </w:rPr>
              <w:t xml:space="preserve">tramitación de los casos que ingresan. </w:t>
            </w:r>
          </w:p>
          <w:p w14:paraId="5353C742" w14:textId="77777777" w:rsidR="005830BB" w:rsidRPr="0026334D" w:rsidRDefault="005830BB" w:rsidP="005830BB">
            <w:pPr>
              <w:jc w:val="both"/>
              <w:rPr>
                <w:rFonts w:ascii="Book Antiqua" w:hAnsi="Book Antiqua"/>
                <w:lang w:eastAsia="en-US"/>
              </w:rPr>
            </w:pPr>
          </w:p>
          <w:p w14:paraId="50101D58" w14:textId="26F1BBE4"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Tomando en consideración otros datos estadísticos, se observa que a nivel de casos </w:t>
            </w:r>
            <w:r w:rsidR="00D71FE1" w:rsidRPr="0026334D">
              <w:rPr>
                <w:rFonts w:ascii="Book Antiqua" w:hAnsi="Book Antiqua"/>
                <w:lang w:eastAsia="en-US"/>
              </w:rPr>
              <w:t>terminados una</w:t>
            </w:r>
            <w:r w:rsidRPr="0026334D">
              <w:rPr>
                <w:rFonts w:ascii="Book Antiqua" w:hAnsi="Book Antiqua"/>
                <w:lang w:eastAsia="en-US"/>
              </w:rPr>
              <w:t xml:space="preserve"> gran mayoría corresponden a conciliación, seguido por la variable de archivo y terminados con sentencia por juicio oral, o sobreseimiento definitivo. </w:t>
            </w:r>
          </w:p>
          <w:p w14:paraId="1542A82A" w14:textId="77777777" w:rsidR="005830BB" w:rsidRPr="0026334D" w:rsidRDefault="005830BB" w:rsidP="005830BB">
            <w:pPr>
              <w:jc w:val="both"/>
              <w:rPr>
                <w:rFonts w:ascii="Book Antiqua" w:hAnsi="Book Antiqua"/>
                <w:lang w:eastAsia="en-US"/>
              </w:rPr>
            </w:pPr>
          </w:p>
          <w:p w14:paraId="393A1C04" w14:textId="02690F3B" w:rsidR="005830BB" w:rsidRPr="0026334D" w:rsidRDefault="00173C0B" w:rsidP="005830BB">
            <w:pPr>
              <w:jc w:val="both"/>
              <w:rPr>
                <w:rFonts w:ascii="Book Antiqua" w:hAnsi="Book Antiqua"/>
                <w:lang w:eastAsia="en-US"/>
              </w:rPr>
            </w:pPr>
            <w:r w:rsidRPr="0026334D">
              <w:rPr>
                <w:rFonts w:ascii="Book Antiqua" w:hAnsi="Book Antiqua"/>
                <w:lang w:eastAsia="en-US"/>
              </w:rPr>
              <w:t>El</w:t>
            </w:r>
            <w:r w:rsidR="005830BB" w:rsidRPr="0026334D">
              <w:rPr>
                <w:rFonts w:ascii="Book Antiqua" w:hAnsi="Book Antiqua"/>
                <w:lang w:eastAsia="en-US"/>
              </w:rPr>
              <w:t xml:space="preserve"> circulante pasa de 100 asuntos en el 2015 a </w:t>
            </w:r>
            <w:r w:rsidRPr="0026334D">
              <w:rPr>
                <w:rFonts w:ascii="Book Antiqua" w:hAnsi="Book Antiqua"/>
                <w:lang w:eastAsia="en-US"/>
              </w:rPr>
              <w:t xml:space="preserve">773 al finalizar el </w:t>
            </w:r>
            <w:r w:rsidR="005830BB" w:rsidRPr="0026334D">
              <w:rPr>
                <w:rFonts w:ascii="Book Antiqua" w:hAnsi="Book Antiqua"/>
                <w:lang w:eastAsia="en-US"/>
              </w:rPr>
              <w:t>2019, sea un 8</w:t>
            </w:r>
            <w:r w:rsidRPr="0026334D">
              <w:rPr>
                <w:rFonts w:ascii="Book Antiqua" w:hAnsi="Book Antiqua"/>
                <w:lang w:eastAsia="en-US"/>
              </w:rPr>
              <w:t>7</w:t>
            </w:r>
            <w:r w:rsidR="00611A50" w:rsidRPr="0026334D">
              <w:rPr>
                <w:rFonts w:ascii="Book Antiqua" w:hAnsi="Book Antiqua"/>
                <w:lang w:eastAsia="en-US"/>
              </w:rPr>
              <w:t>% de</w:t>
            </w:r>
            <w:r w:rsidRPr="0026334D">
              <w:rPr>
                <w:rFonts w:ascii="Book Antiqua" w:hAnsi="Book Antiqua"/>
                <w:lang w:eastAsia="en-US"/>
              </w:rPr>
              <w:t xml:space="preserve"> </w:t>
            </w:r>
            <w:r w:rsidR="00611A50" w:rsidRPr="0026334D">
              <w:rPr>
                <w:rFonts w:ascii="Book Antiqua" w:hAnsi="Book Antiqua"/>
                <w:lang w:eastAsia="en-US"/>
              </w:rPr>
              <w:t>crecimiento con</w:t>
            </w:r>
            <w:r w:rsidR="005830BB" w:rsidRPr="0026334D">
              <w:rPr>
                <w:rFonts w:ascii="Book Antiqua" w:hAnsi="Book Antiqua"/>
                <w:lang w:eastAsia="en-US"/>
              </w:rPr>
              <w:t xml:space="preserve"> respecto a lo mostrado en el 2015.</w:t>
            </w:r>
          </w:p>
          <w:p w14:paraId="16FB0EC2" w14:textId="3871F5E1" w:rsidR="00173C0B" w:rsidRPr="0026334D" w:rsidRDefault="00173C0B" w:rsidP="005830BB">
            <w:pPr>
              <w:jc w:val="both"/>
              <w:rPr>
                <w:rFonts w:ascii="Book Antiqua" w:hAnsi="Book Antiqua"/>
                <w:lang w:eastAsia="en-US"/>
              </w:rPr>
            </w:pPr>
          </w:p>
          <w:p w14:paraId="06F28492" w14:textId="531B98E8" w:rsidR="00173C0B" w:rsidRPr="0026334D" w:rsidRDefault="00173C0B" w:rsidP="005830BB">
            <w:pPr>
              <w:jc w:val="both"/>
              <w:rPr>
                <w:rFonts w:ascii="Book Antiqua" w:hAnsi="Book Antiqua"/>
                <w:lang w:eastAsia="en-US"/>
              </w:rPr>
            </w:pPr>
            <w:r w:rsidRPr="0026334D">
              <w:rPr>
                <w:rFonts w:ascii="Book Antiqua" w:hAnsi="Book Antiqua"/>
                <w:lang w:eastAsia="en-US"/>
              </w:rPr>
              <w:t>Al momento de identificar las diferentes fases a nivel estadístico del circulante, únicamente se obtiene que del total de 774 al cerrar el 2019, 773 se encuentran en la fase de trámite y solamente un caso en la fase de suspendido. Esta situación debe ser objeto de mejora por parte del Subproceso de Estadística de la Dirección de Planificación, para que se pueda visualizar los casos en</w:t>
            </w:r>
            <w:r w:rsidR="00EE0106" w:rsidRPr="0026334D">
              <w:rPr>
                <w:rFonts w:ascii="Book Antiqua" w:hAnsi="Book Antiqua"/>
                <w:lang w:eastAsia="en-US"/>
              </w:rPr>
              <w:t xml:space="preserve"> otras fases como lo son las </w:t>
            </w:r>
            <w:r w:rsidR="00606473" w:rsidRPr="0026334D">
              <w:rPr>
                <w:rFonts w:ascii="Book Antiqua" w:hAnsi="Book Antiqua"/>
                <w:lang w:eastAsia="en-US"/>
              </w:rPr>
              <w:t>de Alzada</w:t>
            </w:r>
            <w:r w:rsidRPr="0026334D">
              <w:rPr>
                <w:rFonts w:ascii="Book Antiqua" w:hAnsi="Book Antiqua"/>
                <w:lang w:eastAsia="en-US"/>
              </w:rPr>
              <w:t>, los enviados a Conciliación o bien el sobreseimiento correspondiente</w:t>
            </w:r>
            <w:r w:rsidR="00EE0106" w:rsidRPr="0026334D">
              <w:rPr>
                <w:rFonts w:ascii="Book Antiqua" w:hAnsi="Book Antiqua"/>
                <w:lang w:eastAsia="en-US"/>
              </w:rPr>
              <w:t>.</w:t>
            </w:r>
            <w:r w:rsidRPr="0026334D">
              <w:rPr>
                <w:rFonts w:ascii="Book Antiqua" w:hAnsi="Book Antiqua"/>
                <w:lang w:eastAsia="en-US"/>
              </w:rPr>
              <w:t xml:space="preserve"> </w:t>
            </w:r>
          </w:p>
          <w:p w14:paraId="6824A251" w14:textId="6073DE28" w:rsidR="00404B3F" w:rsidRPr="0026334D" w:rsidRDefault="00404B3F" w:rsidP="005830BB">
            <w:pPr>
              <w:jc w:val="both"/>
              <w:rPr>
                <w:rFonts w:ascii="Book Antiqua" w:hAnsi="Book Antiqua"/>
                <w:lang w:eastAsia="en-US"/>
              </w:rPr>
            </w:pPr>
          </w:p>
          <w:p w14:paraId="581E917A" w14:textId="64C5DF1C" w:rsidR="00404B3F" w:rsidRPr="0026334D" w:rsidRDefault="00404B3F" w:rsidP="005830BB">
            <w:pPr>
              <w:jc w:val="both"/>
              <w:rPr>
                <w:rFonts w:ascii="Book Antiqua" w:hAnsi="Book Antiqua"/>
                <w:lang w:eastAsia="en-US"/>
              </w:rPr>
            </w:pPr>
            <w:r w:rsidRPr="0026334D">
              <w:rPr>
                <w:rFonts w:ascii="Book Antiqua" w:hAnsi="Book Antiqua"/>
                <w:lang w:eastAsia="en-US"/>
              </w:rPr>
              <w:t>Al tomar en cuenta lo que reporta los datos del Subproceso de estadística para el 2019, se observa que en la fase de activos existe de los 774 casos en circulante</w:t>
            </w:r>
            <w:r w:rsidR="00606473" w:rsidRPr="0026334D">
              <w:rPr>
                <w:rFonts w:ascii="Book Antiqua" w:hAnsi="Book Antiqua"/>
                <w:lang w:eastAsia="en-US"/>
              </w:rPr>
              <w:t>,</w:t>
            </w:r>
            <w:r w:rsidRPr="0026334D">
              <w:rPr>
                <w:rFonts w:ascii="Book Antiqua" w:hAnsi="Book Antiqua"/>
                <w:lang w:eastAsia="en-US"/>
              </w:rPr>
              <w:t xml:space="preserve"> 771 se encuentran en la fase de denuncia y únicamente 3 en la fase de juicio, situación  que refleja un significativo </w:t>
            </w:r>
            <w:r w:rsidR="00606473" w:rsidRPr="0026334D">
              <w:rPr>
                <w:rFonts w:ascii="Book Antiqua" w:hAnsi="Book Antiqua"/>
                <w:lang w:eastAsia="en-US"/>
              </w:rPr>
              <w:t>atraso</w:t>
            </w:r>
            <w:r w:rsidRPr="0026334D">
              <w:rPr>
                <w:rFonts w:ascii="Book Antiqua" w:hAnsi="Book Antiqua"/>
                <w:lang w:eastAsia="en-US"/>
              </w:rPr>
              <w:t xml:space="preserve"> en la tramitación de casos para que puedan pasar a la fase de juicio, ya que tampoco se refleja ningún otro dato que indique que se encuentran para sobreseimiento o que sean remitidos al Centro de Conciliación. </w:t>
            </w:r>
          </w:p>
          <w:p w14:paraId="45FF8EF2" w14:textId="781BC5A8" w:rsidR="00404B3F" w:rsidRPr="0026334D" w:rsidRDefault="00404B3F" w:rsidP="005830BB">
            <w:pPr>
              <w:jc w:val="both"/>
              <w:rPr>
                <w:rFonts w:ascii="Book Antiqua" w:hAnsi="Book Antiqua"/>
                <w:lang w:eastAsia="en-US"/>
              </w:rPr>
            </w:pPr>
          </w:p>
          <w:p w14:paraId="5C7AC5E0" w14:textId="11613119" w:rsidR="00404B3F" w:rsidRPr="0026334D" w:rsidRDefault="00404B3F" w:rsidP="005830BB">
            <w:pPr>
              <w:jc w:val="both"/>
              <w:rPr>
                <w:rFonts w:ascii="Book Antiqua" w:hAnsi="Book Antiqua"/>
                <w:lang w:eastAsia="en-US"/>
              </w:rPr>
            </w:pPr>
            <w:r w:rsidRPr="0026334D">
              <w:rPr>
                <w:rFonts w:ascii="Book Antiqua" w:hAnsi="Book Antiqua"/>
                <w:lang w:eastAsia="en-US"/>
              </w:rPr>
              <w:t xml:space="preserve">La situación antes mostrada refleja nuevamente que el atraso se encuentra a nivel de la tramitación de </w:t>
            </w:r>
            <w:r w:rsidR="00606473" w:rsidRPr="0026334D">
              <w:rPr>
                <w:rFonts w:ascii="Book Antiqua" w:hAnsi="Book Antiqua"/>
                <w:lang w:eastAsia="en-US"/>
              </w:rPr>
              <w:t>expedientes en</w:t>
            </w:r>
            <w:r w:rsidRPr="0026334D">
              <w:rPr>
                <w:rFonts w:ascii="Book Antiqua" w:hAnsi="Book Antiqua"/>
                <w:lang w:eastAsia="en-US"/>
              </w:rPr>
              <w:t xml:space="preserve"> la gestión que realiza el personal Técnico, factor que repercute en la carga de trabajo que pueda tener el personal juzgador para resolver, el cual se evidencia que es mínimo. </w:t>
            </w:r>
          </w:p>
          <w:p w14:paraId="49BAFC67" w14:textId="7A6A52E0" w:rsidR="00A7354A" w:rsidRPr="0026334D" w:rsidRDefault="00A7354A" w:rsidP="005830BB">
            <w:pPr>
              <w:jc w:val="both"/>
              <w:rPr>
                <w:rFonts w:ascii="Book Antiqua" w:hAnsi="Book Antiqua"/>
                <w:lang w:eastAsia="en-US"/>
              </w:rPr>
            </w:pPr>
          </w:p>
          <w:p w14:paraId="5BFA65B1" w14:textId="72EFAA95" w:rsidR="00A7354A" w:rsidRPr="0026334D" w:rsidRDefault="00A7354A" w:rsidP="005830BB">
            <w:pPr>
              <w:jc w:val="both"/>
              <w:rPr>
                <w:rFonts w:ascii="Book Antiqua" w:hAnsi="Book Antiqua"/>
                <w:lang w:eastAsia="en-US"/>
              </w:rPr>
            </w:pPr>
            <w:r w:rsidRPr="0026334D">
              <w:rPr>
                <w:rFonts w:ascii="Book Antiqua" w:hAnsi="Book Antiqua"/>
                <w:lang w:eastAsia="en-US"/>
              </w:rPr>
              <w:t xml:space="preserve">En cuanto al tipo de casos que se conocen, </w:t>
            </w:r>
            <w:r w:rsidR="00B474A3" w:rsidRPr="0026334D">
              <w:rPr>
                <w:rFonts w:ascii="Book Antiqua" w:hAnsi="Book Antiqua"/>
                <w:lang w:eastAsia="en-US"/>
              </w:rPr>
              <w:t xml:space="preserve">al </w:t>
            </w:r>
            <w:r w:rsidR="00606473" w:rsidRPr="0026334D">
              <w:rPr>
                <w:rFonts w:ascii="Book Antiqua" w:hAnsi="Book Antiqua"/>
                <w:lang w:eastAsia="en-US"/>
              </w:rPr>
              <w:t>tomar en</w:t>
            </w:r>
            <w:r w:rsidR="00B474A3" w:rsidRPr="0026334D">
              <w:rPr>
                <w:rFonts w:ascii="Book Antiqua" w:hAnsi="Book Antiqua"/>
                <w:lang w:eastAsia="en-US"/>
              </w:rPr>
              <w:t xml:space="preserve"> consideración la entrada neta (quitando las </w:t>
            </w:r>
            <w:r w:rsidR="00611A50" w:rsidRPr="0026334D">
              <w:rPr>
                <w:rFonts w:ascii="Book Antiqua" w:hAnsi="Book Antiqua"/>
                <w:lang w:eastAsia="en-US"/>
              </w:rPr>
              <w:t>incompetencias) se</w:t>
            </w:r>
            <w:r w:rsidR="00B474A3" w:rsidRPr="0026334D">
              <w:rPr>
                <w:rFonts w:ascii="Book Antiqua" w:hAnsi="Book Antiqua"/>
                <w:lang w:eastAsia="en-US"/>
              </w:rPr>
              <w:t xml:space="preserve"> tiene </w:t>
            </w:r>
            <w:r w:rsidR="00611A50" w:rsidRPr="0026334D">
              <w:rPr>
                <w:rFonts w:ascii="Book Antiqua" w:hAnsi="Book Antiqua"/>
                <w:lang w:eastAsia="en-US"/>
              </w:rPr>
              <w:t>que,</w:t>
            </w:r>
            <w:r w:rsidR="00B474A3" w:rsidRPr="0026334D">
              <w:rPr>
                <w:rFonts w:ascii="Book Antiqua" w:hAnsi="Book Antiqua"/>
                <w:lang w:eastAsia="en-US"/>
              </w:rPr>
              <w:t xml:space="preserve"> de los 469 casos ingresados en el 2019, el tipo de asunto que se conoce es</w:t>
            </w:r>
            <w:r w:rsidR="00170759" w:rsidRPr="0026334D">
              <w:rPr>
                <w:rFonts w:ascii="Book Antiqua" w:hAnsi="Book Antiqua"/>
                <w:lang w:eastAsia="en-US"/>
              </w:rPr>
              <w:t>:</w:t>
            </w:r>
          </w:p>
          <w:p w14:paraId="1F2F9C0E" w14:textId="004BE6F8" w:rsidR="007864FE" w:rsidRPr="0026334D" w:rsidRDefault="007864FE" w:rsidP="005830BB">
            <w:pPr>
              <w:jc w:val="both"/>
              <w:rPr>
                <w:rFonts w:ascii="Book Antiqua" w:hAnsi="Book Antiqua"/>
                <w:lang w:eastAsia="en-US"/>
              </w:rPr>
            </w:pPr>
          </w:p>
          <w:p w14:paraId="7AE86319" w14:textId="65ED935A" w:rsidR="007864FE" w:rsidRPr="0026334D" w:rsidRDefault="007864FE" w:rsidP="007864FE">
            <w:pPr>
              <w:jc w:val="center"/>
              <w:rPr>
                <w:rFonts w:ascii="Book Antiqua" w:hAnsi="Book Antiqua"/>
                <w:b/>
                <w:bCs/>
                <w:lang w:eastAsia="en-US"/>
              </w:rPr>
            </w:pPr>
            <w:r w:rsidRPr="0026334D">
              <w:rPr>
                <w:rFonts w:ascii="Book Antiqua" w:hAnsi="Book Antiqua"/>
                <w:b/>
                <w:bCs/>
                <w:lang w:eastAsia="en-US"/>
              </w:rPr>
              <w:t>Cuadro 4</w:t>
            </w:r>
          </w:p>
          <w:p w14:paraId="28EDA2D4" w14:textId="28AEF8FD" w:rsidR="00B474A3" w:rsidRPr="0026334D" w:rsidRDefault="007864FE" w:rsidP="007864FE">
            <w:pPr>
              <w:jc w:val="center"/>
              <w:rPr>
                <w:rFonts w:ascii="Book Antiqua" w:hAnsi="Book Antiqua"/>
                <w:b/>
                <w:bCs/>
                <w:lang w:eastAsia="en-US"/>
              </w:rPr>
            </w:pPr>
            <w:r w:rsidRPr="0026334D">
              <w:rPr>
                <w:rFonts w:ascii="Book Antiqua" w:hAnsi="Book Antiqua"/>
                <w:b/>
                <w:bCs/>
                <w:lang w:eastAsia="en-US"/>
              </w:rPr>
              <w:t>Entrada neta de Casos según tipo de asuntos durante el periodo del 2019</w:t>
            </w:r>
          </w:p>
          <w:p w14:paraId="5B92DA66" w14:textId="77777777" w:rsidR="007864FE" w:rsidRPr="0026334D" w:rsidRDefault="007864FE" w:rsidP="007864FE">
            <w:pPr>
              <w:jc w:val="center"/>
              <w:rPr>
                <w:rFonts w:ascii="Book Antiqua" w:hAnsi="Book Antiqua"/>
                <w:lang w:eastAsia="en-US"/>
              </w:rPr>
            </w:pPr>
          </w:p>
          <w:tbl>
            <w:tblPr>
              <w:tblW w:w="7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5"/>
              <w:gridCol w:w="2126"/>
            </w:tblGrid>
            <w:tr w:rsidR="007864FE" w:rsidRPr="0026334D" w14:paraId="489E5A96" w14:textId="77777777" w:rsidTr="007864FE">
              <w:trPr>
                <w:trHeight w:val="349"/>
              </w:trPr>
              <w:tc>
                <w:tcPr>
                  <w:tcW w:w="5605" w:type="dxa"/>
                  <w:shd w:val="clear" w:color="auto" w:fill="auto"/>
                  <w:noWrap/>
                  <w:vAlign w:val="bottom"/>
                  <w:hideMark/>
                </w:tcPr>
                <w:p w14:paraId="7BBC4950" w14:textId="77777777" w:rsidR="007864FE" w:rsidRPr="0026334D" w:rsidRDefault="007864FE" w:rsidP="007864FE">
                  <w:pPr>
                    <w:rPr>
                      <w:rFonts w:ascii="Book Antiqua" w:hAnsi="Book Antiqua"/>
                      <w:b/>
                      <w:bCs/>
                      <w:lang w:val="es-ES"/>
                    </w:rPr>
                  </w:pPr>
                  <w:r w:rsidRPr="0026334D">
                    <w:rPr>
                      <w:rFonts w:ascii="Book Antiqua" w:hAnsi="Book Antiqua"/>
                      <w:b/>
                      <w:bCs/>
                      <w:lang w:val="es-ES"/>
                    </w:rPr>
                    <w:t>CONTRAVENCIONES</w:t>
                  </w:r>
                </w:p>
              </w:tc>
              <w:tc>
                <w:tcPr>
                  <w:tcW w:w="2126" w:type="dxa"/>
                  <w:shd w:val="clear" w:color="auto" w:fill="auto"/>
                  <w:noWrap/>
                  <w:vAlign w:val="bottom"/>
                  <w:hideMark/>
                </w:tcPr>
                <w:p w14:paraId="01558365" w14:textId="77777777" w:rsidR="007864FE" w:rsidRPr="0026334D" w:rsidRDefault="007864FE" w:rsidP="007864FE">
                  <w:pPr>
                    <w:jc w:val="center"/>
                    <w:rPr>
                      <w:rFonts w:ascii="Book Antiqua" w:hAnsi="Book Antiqua"/>
                      <w:b/>
                      <w:bCs/>
                      <w:color w:val="000000"/>
                      <w:lang w:val="es-ES"/>
                    </w:rPr>
                  </w:pPr>
                  <w:r w:rsidRPr="0026334D">
                    <w:rPr>
                      <w:rFonts w:ascii="Book Antiqua" w:hAnsi="Book Antiqua"/>
                      <w:b/>
                      <w:bCs/>
                      <w:color w:val="000000"/>
                      <w:lang w:val="es-ES"/>
                    </w:rPr>
                    <w:t>250</w:t>
                  </w:r>
                </w:p>
              </w:tc>
            </w:tr>
            <w:tr w:rsidR="007864FE" w:rsidRPr="0026334D" w14:paraId="37F4D301" w14:textId="77777777" w:rsidTr="007864FE">
              <w:trPr>
                <w:trHeight w:val="349"/>
              </w:trPr>
              <w:tc>
                <w:tcPr>
                  <w:tcW w:w="5605" w:type="dxa"/>
                  <w:shd w:val="clear" w:color="auto" w:fill="auto"/>
                  <w:noWrap/>
                  <w:vAlign w:val="bottom"/>
                  <w:hideMark/>
                </w:tcPr>
                <w:p w14:paraId="66C2214E"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Abandono causa honor</w:t>
                  </w:r>
                </w:p>
              </w:tc>
              <w:tc>
                <w:tcPr>
                  <w:tcW w:w="2126" w:type="dxa"/>
                  <w:shd w:val="clear" w:color="auto" w:fill="auto"/>
                  <w:noWrap/>
                  <w:vAlign w:val="bottom"/>
                  <w:hideMark/>
                </w:tcPr>
                <w:p w14:paraId="40848BD2"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6DFDEE50" w14:textId="77777777" w:rsidTr="007864FE">
              <w:trPr>
                <w:trHeight w:val="349"/>
              </w:trPr>
              <w:tc>
                <w:tcPr>
                  <w:tcW w:w="5605" w:type="dxa"/>
                  <w:shd w:val="clear" w:color="auto" w:fill="auto"/>
                  <w:noWrap/>
                  <w:vAlign w:val="bottom"/>
                  <w:hideMark/>
                </w:tcPr>
                <w:p w14:paraId="464F8D6D"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Abandono de animales</w:t>
                  </w:r>
                </w:p>
              </w:tc>
              <w:tc>
                <w:tcPr>
                  <w:tcW w:w="2126" w:type="dxa"/>
                  <w:shd w:val="clear" w:color="auto" w:fill="auto"/>
                  <w:noWrap/>
                  <w:vAlign w:val="bottom"/>
                  <w:hideMark/>
                </w:tcPr>
                <w:p w14:paraId="74F1740C"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8</w:t>
                  </w:r>
                </w:p>
              </w:tc>
            </w:tr>
            <w:tr w:rsidR="007864FE" w:rsidRPr="0026334D" w14:paraId="721B5217" w14:textId="77777777" w:rsidTr="007864FE">
              <w:trPr>
                <w:trHeight w:val="349"/>
              </w:trPr>
              <w:tc>
                <w:tcPr>
                  <w:tcW w:w="5605" w:type="dxa"/>
                  <w:shd w:val="clear" w:color="auto" w:fill="auto"/>
                  <w:noWrap/>
                  <w:vAlign w:val="bottom"/>
                  <w:hideMark/>
                </w:tcPr>
                <w:p w14:paraId="41AC59F0"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Acometimiento a una mujer en estado de gravidez</w:t>
                  </w:r>
                </w:p>
              </w:tc>
              <w:tc>
                <w:tcPr>
                  <w:tcW w:w="2126" w:type="dxa"/>
                  <w:shd w:val="clear" w:color="auto" w:fill="auto"/>
                  <w:noWrap/>
                  <w:vAlign w:val="bottom"/>
                  <w:hideMark/>
                </w:tcPr>
                <w:p w14:paraId="0C03352A"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5A7FFBD2" w14:textId="77777777" w:rsidTr="007864FE">
              <w:trPr>
                <w:trHeight w:val="349"/>
              </w:trPr>
              <w:tc>
                <w:tcPr>
                  <w:tcW w:w="5605" w:type="dxa"/>
                  <w:shd w:val="clear" w:color="auto" w:fill="auto"/>
                  <w:noWrap/>
                  <w:vAlign w:val="bottom"/>
                  <w:hideMark/>
                </w:tcPr>
                <w:p w14:paraId="1D292149"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Alborotos</w:t>
                  </w:r>
                </w:p>
              </w:tc>
              <w:tc>
                <w:tcPr>
                  <w:tcW w:w="2126" w:type="dxa"/>
                  <w:shd w:val="clear" w:color="auto" w:fill="auto"/>
                  <w:noWrap/>
                  <w:vAlign w:val="bottom"/>
                  <w:hideMark/>
                </w:tcPr>
                <w:p w14:paraId="4DEEBAC5"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4</w:t>
                  </w:r>
                </w:p>
              </w:tc>
            </w:tr>
            <w:tr w:rsidR="007864FE" w:rsidRPr="0026334D" w14:paraId="326DBED1" w14:textId="77777777" w:rsidTr="007864FE">
              <w:trPr>
                <w:trHeight w:val="349"/>
              </w:trPr>
              <w:tc>
                <w:tcPr>
                  <w:tcW w:w="5605" w:type="dxa"/>
                  <w:shd w:val="clear" w:color="auto" w:fill="auto"/>
                  <w:noWrap/>
                  <w:vAlign w:val="bottom"/>
                  <w:hideMark/>
                </w:tcPr>
                <w:p w14:paraId="7AEC8279"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lastRenderedPageBreak/>
                    <w:t>Amenazas personales</w:t>
                  </w:r>
                </w:p>
              </w:tc>
              <w:tc>
                <w:tcPr>
                  <w:tcW w:w="2126" w:type="dxa"/>
                  <w:shd w:val="clear" w:color="auto" w:fill="auto"/>
                  <w:noWrap/>
                  <w:vAlign w:val="bottom"/>
                  <w:hideMark/>
                </w:tcPr>
                <w:p w14:paraId="5E565E55"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98</w:t>
                  </w:r>
                </w:p>
              </w:tc>
            </w:tr>
            <w:tr w:rsidR="007864FE" w:rsidRPr="0026334D" w14:paraId="15C270E0" w14:textId="77777777" w:rsidTr="007864FE">
              <w:trPr>
                <w:trHeight w:val="349"/>
              </w:trPr>
              <w:tc>
                <w:tcPr>
                  <w:tcW w:w="5605" w:type="dxa"/>
                  <w:shd w:val="clear" w:color="auto" w:fill="auto"/>
                  <w:noWrap/>
                  <w:vAlign w:val="bottom"/>
                  <w:hideMark/>
                </w:tcPr>
                <w:p w14:paraId="373E2CE5"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Apertura o cierre de llaves de cañería</w:t>
                  </w:r>
                </w:p>
              </w:tc>
              <w:tc>
                <w:tcPr>
                  <w:tcW w:w="2126" w:type="dxa"/>
                  <w:shd w:val="clear" w:color="auto" w:fill="auto"/>
                  <w:noWrap/>
                  <w:vAlign w:val="bottom"/>
                  <w:hideMark/>
                </w:tcPr>
                <w:p w14:paraId="674D2647"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63BCFA8A" w14:textId="77777777" w:rsidTr="007864FE">
              <w:trPr>
                <w:trHeight w:val="349"/>
              </w:trPr>
              <w:tc>
                <w:tcPr>
                  <w:tcW w:w="5605" w:type="dxa"/>
                  <w:shd w:val="clear" w:color="auto" w:fill="auto"/>
                  <w:noWrap/>
                  <w:vAlign w:val="center"/>
                  <w:hideMark/>
                </w:tcPr>
                <w:p w14:paraId="5F70F73F" w14:textId="65E7ED34"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Contravenciones contra</w:t>
                  </w:r>
                  <w:r w:rsidR="007864FE" w:rsidRPr="0026334D">
                    <w:rPr>
                      <w:rFonts w:ascii="Book Antiqua" w:hAnsi="Book Antiqua"/>
                      <w:color w:val="000000"/>
                      <w:lang w:val="es-ES"/>
                    </w:rPr>
                    <w:t xml:space="preserve"> el orden </w:t>
                  </w:r>
                  <w:r w:rsidRPr="0026334D">
                    <w:rPr>
                      <w:rFonts w:ascii="Book Antiqua" w:hAnsi="Book Antiqua"/>
                      <w:color w:val="000000"/>
                      <w:lang w:val="es-ES"/>
                    </w:rPr>
                    <w:t>público</w:t>
                  </w:r>
                  <w:r w:rsidR="007864FE" w:rsidRPr="0026334D">
                    <w:rPr>
                      <w:rFonts w:ascii="Book Antiqua" w:hAnsi="Book Antiqua"/>
                      <w:color w:val="000000"/>
                      <w:lang w:val="es-ES"/>
                    </w:rPr>
                    <w:t xml:space="preserve"> (Desobediencia, desacato e irrespeto a la autoridad)</w:t>
                  </w:r>
                </w:p>
              </w:tc>
              <w:tc>
                <w:tcPr>
                  <w:tcW w:w="2126" w:type="dxa"/>
                  <w:shd w:val="clear" w:color="auto" w:fill="auto"/>
                  <w:noWrap/>
                  <w:vAlign w:val="bottom"/>
                  <w:hideMark/>
                </w:tcPr>
                <w:p w14:paraId="0BCA1CBB"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4</w:t>
                  </w:r>
                </w:p>
              </w:tc>
            </w:tr>
            <w:tr w:rsidR="007864FE" w:rsidRPr="0026334D" w14:paraId="7FB317D4" w14:textId="77777777" w:rsidTr="007864FE">
              <w:trPr>
                <w:trHeight w:val="349"/>
              </w:trPr>
              <w:tc>
                <w:tcPr>
                  <w:tcW w:w="5605" w:type="dxa"/>
                  <w:shd w:val="clear" w:color="auto" w:fill="auto"/>
                  <w:noWrap/>
                  <w:vAlign w:val="center"/>
                  <w:hideMark/>
                </w:tcPr>
                <w:p w14:paraId="63E45A58" w14:textId="413A9070"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Contravenciones contra</w:t>
                  </w:r>
                  <w:r w:rsidR="007864FE" w:rsidRPr="0026334D">
                    <w:rPr>
                      <w:rFonts w:ascii="Book Antiqua" w:hAnsi="Book Antiqua"/>
                      <w:color w:val="000000"/>
                      <w:lang w:val="es-ES"/>
                    </w:rPr>
                    <w:t xml:space="preserve"> el orden </w:t>
                  </w:r>
                  <w:r w:rsidRPr="0026334D">
                    <w:rPr>
                      <w:rFonts w:ascii="Book Antiqua" w:hAnsi="Book Antiqua"/>
                      <w:color w:val="000000"/>
                      <w:lang w:val="es-ES"/>
                    </w:rPr>
                    <w:t>público</w:t>
                  </w:r>
                  <w:r w:rsidR="007864FE" w:rsidRPr="0026334D">
                    <w:rPr>
                      <w:rFonts w:ascii="Book Antiqua" w:hAnsi="Book Antiqua"/>
                      <w:color w:val="000000"/>
                      <w:lang w:val="es-ES"/>
                    </w:rPr>
                    <w:t xml:space="preserve"> (Perturbaciones del Sosiego Público)</w:t>
                  </w:r>
                </w:p>
              </w:tc>
              <w:tc>
                <w:tcPr>
                  <w:tcW w:w="2126" w:type="dxa"/>
                  <w:shd w:val="clear" w:color="auto" w:fill="auto"/>
                  <w:noWrap/>
                  <w:vAlign w:val="bottom"/>
                  <w:hideMark/>
                </w:tcPr>
                <w:p w14:paraId="4A6AD67B"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7</w:t>
                  </w:r>
                </w:p>
              </w:tc>
            </w:tr>
            <w:tr w:rsidR="007864FE" w:rsidRPr="0026334D" w14:paraId="54164AED" w14:textId="77777777" w:rsidTr="007864FE">
              <w:trPr>
                <w:trHeight w:val="349"/>
              </w:trPr>
              <w:tc>
                <w:tcPr>
                  <w:tcW w:w="5605" w:type="dxa"/>
                  <w:shd w:val="clear" w:color="auto" w:fill="auto"/>
                  <w:noWrap/>
                  <w:vAlign w:val="center"/>
                  <w:hideMark/>
                </w:tcPr>
                <w:p w14:paraId="14A6167B" w14:textId="4F9DAB1C"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Contravenciones contra</w:t>
                  </w:r>
                  <w:r w:rsidR="007864FE" w:rsidRPr="0026334D">
                    <w:rPr>
                      <w:rFonts w:ascii="Book Antiqua" w:hAnsi="Book Antiqua"/>
                      <w:color w:val="000000"/>
                      <w:lang w:val="es-ES"/>
                    </w:rPr>
                    <w:t xml:space="preserve"> la seguridad </w:t>
                  </w:r>
                  <w:r w:rsidRPr="0026334D">
                    <w:rPr>
                      <w:rFonts w:ascii="Book Antiqua" w:hAnsi="Book Antiqua"/>
                      <w:color w:val="000000"/>
                      <w:lang w:val="es-ES"/>
                    </w:rPr>
                    <w:t>pública</w:t>
                  </w:r>
                  <w:r w:rsidR="007864FE" w:rsidRPr="0026334D">
                    <w:rPr>
                      <w:rFonts w:ascii="Book Antiqua" w:hAnsi="Book Antiqua"/>
                      <w:color w:val="000000"/>
                      <w:lang w:val="es-ES"/>
                    </w:rPr>
                    <w:t xml:space="preserve"> (Seguridad de Tránsito)</w:t>
                  </w:r>
                </w:p>
              </w:tc>
              <w:tc>
                <w:tcPr>
                  <w:tcW w:w="2126" w:type="dxa"/>
                  <w:shd w:val="clear" w:color="auto" w:fill="auto"/>
                  <w:noWrap/>
                  <w:vAlign w:val="bottom"/>
                  <w:hideMark/>
                </w:tcPr>
                <w:p w14:paraId="42B926E7"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5B93C687" w14:textId="77777777" w:rsidTr="007864FE">
              <w:trPr>
                <w:trHeight w:val="349"/>
              </w:trPr>
              <w:tc>
                <w:tcPr>
                  <w:tcW w:w="5605" w:type="dxa"/>
                  <w:shd w:val="clear" w:color="auto" w:fill="auto"/>
                  <w:noWrap/>
                  <w:vAlign w:val="bottom"/>
                  <w:hideMark/>
                </w:tcPr>
                <w:p w14:paraId="76454C39"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Embriaguez</w:t>
                  </w:r>
                </w:p>
              </w:tc>
              <w:tc>
                <w:tcPr>
                  <w:tcW w:w="2126" w:type="dxa"/>
                  <w:shd w:val="clear" w:color="auto" w:fill="auto"/>
                  <w:noWrap/>
                  <w:vAlign w:val="bottom"/>
                  <w:hideMark/>
                </w:tcPr>
                <w:p w14:paraId="5B8A16A6"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4</w:t>
                  </w:r>
                </w:p>
              </w:tc>
            </w:tr>
            <w:tr w:rsidR="007864FE" w:rsidRPr="0026334D" w14:paraId="03A7E342" w14:textId="77777777" w:rsidTr="007864FE">
              <w:trPr>
                <w:trHeight w:val="349"/>
              </w:trPr>
              <w:tc>
                <w:tcPr>
                  <w:tcW w:w="5605" w:type="dxa"/>
                  <w:shd w:val="clear" w:color="auto" w:fill="auto"/>
                  <w:noWrap/>
                  <w:vAlign w:val="bottom"/>
                  <w:hideMark/>
                </w:tcPr>
                <w:p w14:paraId="4F341C48"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Entrada sin permiso a terreno ajeno</w:t>
                  </w:r>
                </w:p>
              </w:tc>
              <w:tc>
                <w:tcPr>
                  <w:tcW w:w="2126" w:type="dxa"/>
                  <w:shd w:val="clear" w:color="auto" w:fill="auto"/>
                  <w:noWrap/>
                  <w:vAlign w:val="bottom"/>
                  <w:hideMark/>
                </w:tcPr>
                <w:p w14:paraId="1D2DDDEF"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11</w:t>
                  </w:r>
                </w:p>
              </w:tc>
            </w:tr>
            <w:tr w:rsidR="007864FE" w:rsidRPr="0026334D" w14:paraId="19A73184" w14:textId="77777777" w:rsidTr="007864FE">
              <w:trPr>
                <w:trHeight w:val="349"/>
              </w:trPr>
              <w:tc>
                <w:tcPr>
                  <w:tcW w:w="5605" w:type="dxa"/>
                  <w:shd w:val="clear" w:color="auto" w:fill="auto"/>
                  <w:noWrap/>
                  <w:vAlign w:val="bottom"/>
                  <w:hideMark/>
                </w:tcPr>
                <w:p w14:paraId="5AC60EC0"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Exhibicionismo</w:t>
                  </w:r>
                </w:p>
              </w:tc>
              <w:tc>
                <w:tcPr>
                  <w:tcW w:w="2126" w:type="dxa"/>
                  <w:shd w:val="clear" w:color="auto" w:fill="auto"/>
                  <w:noWrap/>
                  <w:vAlign w:val="bottom"/>
                  <w:hideMark/>
                </w:tcPr>
                <w:p w14:paraId="7B30C94B"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6</w:t>
                  </w:r>
                </w:p>
              </w:tc>
            </w:tr>
            <w:tr w:rsidR="007864FE" w:rsidRPr="0026334D" w14:paraId="300BFBEA" w14:textId="77777777" w:rsidTr="007864FE">
              <w:trPr>
                <w:trHeight w:val="349"/>
              </w:trPr>
              <w:tc>
                <w:tcPr>
                  <w:tcW w:w="5605" w:type="dxa"/>
                  <w:shd w:val="clear" w:color="auto" w:fill="auto"/>
                  <w:noWrap/>
                  <w:vAlign w:val="bottom"/>
                  <w:hideMark/>
                </w:tcPr>
                <w:p w14:paraId="3E2364C1" w14:textId="59761275"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Infracción ley</w:t>
                  </w:r>
                  <w:r w:rsidR="007864FE" w:rsidRPr="0026334D">
                    <w:rPr>
                      <w:rFonts w:ascii="Book Antiqua" w:hAnsi="Book Antiqua"/>
                      <w:color w:val="000000"/>
                      <w:lang w:val="es-ES"/>
                    </w:rPr>
                    <w:t xml:space="preserve"> 8395 (regulación de los servicios de seguridad privados)</w:t>
                  </w:r>
                </w:p>
              </w:tc>
              <w:tc>
                <w:tcPr>
                  <w:tcW w:w="2126" w:type="dxa"/>
                  <w:shd w:val="clear" w:color="auto" w:fill="auto"/>
                  <w:noWrap/>
                  <w:vAlign w:val="bottom"/>
                  <w:hideMark/>
                </w:tcPr>
                <w:p w14:paraId="6EDD04BF"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2</w:t>
                  </w:r>
                </w:p>
              </w:tc>
            </w:tr>
            <w:tr w:rsidR="007864FE" w:rsidRPr="0026334D" w14:paraId="4B3FFF5E" w14:textId="77777777" w:rsidTr="007864FE">
              <w:trPr>
                <w:trHeight w:val="349"/>
              </w:trPr>
              <w:tc>
                <w:tcPr>
                  <w:tcW w:w="5605" w:type="dxa"/>
                  <w:shd w:val="clear" w:color="auto" w:fill="auto"/>
                  <w:noWrap/>
                  <w:vAlign w:val="bottom"/>
                  <w:hideMark/>
                </w:tcPr>
                <w:p w14:paraId="56CC0278"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Lanzamiento de objetos</w:t>
                  </w:r>
                </w:p>
              </w:tc>
              <w:tc>
                <w:tcPr>
                  <w:tcW w:w="2126" w:type="dxa"/>
                  <w:shd w:val="clear" w:color="auto" w:fill="auto"/>
                  <w:noWrap/>
                  <w:vAlign w:val="bottom"/>
                  <w:hideMark/>
                </w:tcPr>
                <w:p w14:paraId="6B8793DA"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4</w:t>
                  </w:r>
                </w:p>
              </w:tc>
            </w:tr>
            <w:tr w:rsidR="007864FE" w:rsidRPr="0026334D" w14:paraId="776E1DFA" w14:textId="77777777" w:rsidTr="007864FE">
              <w:trPr>
                <w:trHeight w:val="349"/>
              </w:trPr>
              <w:tc>
                <w:tcPr>
                  <w:tcW w:w="5605" w:type="dxa"/>
                  <w:shd w:val="clear" w:color="auto" w:fill="auto"/>
                  <w:noWrap/>
                  <w:vAlign w:val="bottom"/>
                  <w:hideMark/>
                </w:tcPr>
                <w:p w14:paraId="713485A6"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Llamadas mortificantes</w:t>
                  </w:r>
                </w:p>
              </w:tc>
              <w:tc>
                <w:tcPr>
                  <w:tcW w:w="2126" w:type="dxa"/>
                  <w:shd w:val="clear" w:color="auto" w:fill="auto"/>
                  <w:noWrap/>
                  <w:vAlign w:val="bottom"/>
                  <w:hideMark/>
                </w:tcPr>
                <w:p w14:paraId="06F81C9B"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16</w:t>
                  </w:r>
                </w:p>
              </w:tc>
            </w:tr>
            <w:tr w:rsidR="007864FE" w:rsidRPr="0026334D" w14:paraId="14DB0FA0" w14:textId="77777777" w:rsidTr="007864FE">
              <w:trPr>
                <w:trHeight w:val="349"/>
              </w:trPr>
              <w:tc>
                <w:tcPr>
                  <w:tcW w:w="5605" w:type="dxa"/>
                  <w:shd w:val="clear" w:color="auto" w:fill="auto"/>
                  <w:noWrap/>
                  <w:vAlign w:val="bottom"/>
                  <w:hideMark/>
                </w:tcPr>
                <w:p w14:paraId="5680FE73"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Miradas indiscretas</w:t>
                  </w:r>
                </w:p>
              </w:tc>
              <w:tc>
                <w:tcPr>
                  <w:tcW w:w="2126" w:type="dxa"/>
                  <w:shd w:val="clear" w:color="auto" w:fill="auto"/>
                  <w:noWrap/>
                  <w:vAlign w:val="bottom"/>
                  <w:hideMark/>
                </w:tcPr>
                <w:p w14:paraId="2DAE5AB8"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2</w:t>
                  </w:r>
                </w:p>
              </w:tc>
            </w:tr>
            <w:tr w:rsidR="007864FE" w:rsidRPr="0026334D" w14:paraId="55BF9443" w14:textId="77777777" w:rsidTr="007864FE">
              <w:trPr>
                <w:trHeight w:val="349"/>
              </w:trPr>
              <w:tc>
                <w:tcPr>
                  <w:tcW w:w="5605" w:type="dxa"/>
                  <w:shd w:val="clear" w:color="auto" w:fill="auto"/>
                  <w:noWrap/>
                  <w:vAlign w:val="bottom"/>
                  <w:hideMark/>
                </w:tcPr>
                <w:p w14:paraId="32F32B3E"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Ofensas a la dignidad</w:t>
                  </w:r>
                </w:p>
              </w:tc>
              <w:tc>
                <w:tcPr>
                  <w:tcW w:w="2126" w:type="dxa"/>
                  <w:shd w:val="clear" w:color="auto" w:fill="auto"/>
                  <w:noWrap/>
                  <w:vAlign w:val="bottom"/>
                  <w:hideMark/>
                </w:tcPr>
                <w:p w14:paraId="35CEB341"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7FC75849" w14:textId="77777777" w:rsidTr="007864FE">
              <w:trPr>
                <w:trHeight w:val="349"/>
              </w:trPr>
              <w:tc>
                <w:tcPr>
                  <w:tcW w:w="5605" w:type="dxa"/>
                  <w:shd w:val="clear" w:color="auto" w:fill="auto"/>
                  <w:noWrap/>
                  <w:vAlign w:val="bottom"/>
                  <w:hideMark/>
                </w:tcPr>
                <w:p w14:paraId="31A7AB67"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Palabras o actos obscenos</w:t>
                  </w:r>
                </w:p>
              </w:tc>
              <w:tc>
                <w:tcPr>
                  <w:tcW w:w="2126" w:type="dxa"/>
                  <w:shd w:val="clear" w:color="auto" w:fill="auto"/>
                  <w:noWrap/>
                  <w:vAlign w:val="bottom"/>
                  <w:hideMark/>
                </w:tcPr>
                <w:p w14:paraId="086758D3"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60</w:t>
                  </w:r>
                </w:p>
              </w:tc>
            </w:tr>
            <w:tr w:rsidR="007864FE" w:rsidRPr="0026334D" w14:paraId="1B888C71" w14:textId="77777777" w:rsidTr="007864FE">
              <w:trPr>
                <w:trHeight w:val="349"/>
              </w:trPr>
              <w:tc>
                <w:tcPr>
                  <w:tcW w:w="5605" w:type="dxa"/>
                  <w:shd w:val="clear" w:color="auto" w:fill="auto"/>
                  <w:noWrap/>
                  <w:vAlign w:val="bottom"/>
                  <w:hideMark/>
                </w:tcPr>
                <w:p w14:paraId="1D92ED38"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Pelea dual</w:t>
                  </w:r>
                </w:p>
              </w:tc>
              <w:tc>
                <w:tcPr>
                  <w:tcW w:w="2126" w:type="dxa"/>
                  <w:shd w:val="clear" w:color="auto" w:fill="auto"/>
                  <w:noWrap/>
                  <w:vAlign w:val="bottom"/>
                  <w:hideMark/>
                </w:tcPr>
                <w:p w14:paraId="28A34B32"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469BCA08" w14:textId="77777777" w:rsidTr="007864FE">
              <w:trPr>
                <w:trHeight w:val="349"/>
              </w:trPr>
              <w:tc>
                <w:tcPr>
                  <w:tcW w:w="5605" w:type="dxa"/>
                  <w:shd w:val="clear" w:color="auto" w:fill="auto"/>
                  <w:noWrap/>
                  <w:vAlign w:val="bottom"/>
                  <w:hideMark/>
                </w:tcPr>
                <w:p w14:paraId="60808545"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Proposiciones irrespetuosas</w:t>
                  </w:r>
                </w:p>
              </w:tc>
              <w:tc>
                <w:tcPr>
                  <w:tcW w:w="2126" w:type="dxa"/>
                  <w:shd w:val="clear" w:color="auto" w:fill="auto"/>
                  <w:noWrap/>
                  <w:vAlign w:val="bottom"/>
                  <w:hideMark/>
                </w:tcPr>
                <w:p w14:paraId="3D858713"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8</w:t>
                  </w:r>
                </w:p>
              </w:tc>
            </w:tr>
            <w:tr w:rsidR="007864FE" w:rsidRPr="0026334D" w14:paraId="4BF1C190" w14:textId="77777777" w:rsidTr="007864FE">
              <w:trPr>
                <w:trHeight w:val="349"/>
              </w:trPr>
              <w:tc>
                <w:tcPr>
                  <w:tcW w:w="5605" w:type="dxa"/>
                  <w:shd w:val="clear" w:color="auto" w:fill="auto"/>
                  <w:noWrap/>
                  <w:vAlign w:val="bottom"/>
                  <w:hideMark/>
                </w:tcPr>
                <w:p w14:paraId="61A25E7C"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Provocación en riña</w:t>
                  </w:r>
                </w:p>
              </w:tc>
              <w:tc>
                <w:tcPr>
                  <w:tcW w:w="2126" w:type="dxa"/>
                  <w:shd w:val="clear" w:color="auto" w:fill="auto"/>
                  <w:noWrap/>
                  <w:vAlign w:val="bottom"/>
                  <w:hideMark/>
                </w:tcPr>
                <w:p w14:paraId="2D0FA320"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8</w:t>
                  </w:r>
                </w:p>
              </w:tc>
            </w:tr>
            <w:tr w:rsidR="007864FE" w:rsidRPr="0026334D" w14:paraId="70340921" w14:textId="77777777" w:rsidTr="007864FE">
              <w:trPr>
                <w:trHeight w:val="349"/>
              </w:trPr>
              <w:tc>
                <w:tcPr>
                  <w:tcW w:w="5605" w:type="dxa"/>
                  <w:shd w:val="clear" w:color="auto" w:fill="auto"/>
                  <w:noWrap/>
                  <w:vAlign w:val="bottom"/>
                  <w:hideMark/>
                </w:tcPr>
                <w:p w14:paraId="149BA155"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Tocamientos</w:t>
                  </w:r>
                </w:p>
              </w:tc>
              <w:tc>
                <w:tcPr>
                  <w:tcW w:w="2126" w:type="dxa"/>
                  <w:shd w:val="clear" w:color="auto" w:fill="auto"/>
                  <w:noWrap/>
                  <w:vAlign w:val="bottom"/>
                  <w:hideMark/>
                </w:tcPr>
                <w:p w14:paraId="31890290"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5D4BC86A" w14:textId="77777777" w:rsidTr="007864FE">
              <w:trPr>
                <w:trHeight w:val="349"/>
              </w:trPr>
              <w:tc>
                <w:tcPr>
                  <w:tcW w:w="5605" w:type="dxa"/>
                  <w:shd w:val="clear" w:color="auto" w:fill="auto"/>
                  <w:noWrap/>
                  <w:vAlign w:val="bottom"/>
                  <w:hideMark/>
                </w:tcPr>
                <w:p w14:paraId="174F2762"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Violación de reglamentos sobre quemas</w:t>
                  </w:r>
                </w:p>
              </w:tc>
              <w:tc>
                <w:tcPr>
                  <w:tcW w:w="2126" w:type="dxa"/>
                  <w:shd w:val="clear" w:color="auto" w:fill="auto"/>
                  <w:noWrap/>
                  <w:vAlign w:val="bottom"/>
                  <w:hideMark/>
                </w:tcPr>
                <w:p w14:paraId="52A69FC2"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77E56AE5" w14:textId="77777777" w:rsidTr="000A1A87">
              <w:trPr>
                <w:trHeight w:val="368"/>
              </w:trPr>
              <w:tc>
                <w:tcPr>
                  <w:tcW w:w="5605" w:type="dxa"/>
                  <w:shd w:val="clear" w:color="auto" w:fill="auto"/>
                  <w:noWrap/>
                  <w:vAlign w:val="bottom"/>
                  <w:hideMark/>
                </w:tcPr>
                <w:p w14:paraId="15C1DB71" w14:textId="77777777" w:rsidR="007864FE" w:rsidRPr="0026334D" w:rsidRDefault="007864FE" w:rsidP="007864FE">
                  <w:pPr>
                    <w:rPr>
                      <w:rFonts w:ascii="Book Antiqua" w:hAnsi="Book Antiqua"/>
                      <w:b/>
                      <w:bCs/>
                      <w:lang w:val="es-ES"/>
                    </w:rPr>
                  </w:pPr>
                  <w:r w:rsidRPr="0026334D">
                    <w:rPr>
                      <w:rFonts w:ascii="Book Antiqua" w:hAnsi="Book Antiqua"/>
                      <w:b/>
                      <w:bCs/>
                      <w:lang w:val="es-ES"/>
                    </w:rPr>
                    <w:t>DELITOS</w:t>
                  </w:r>
                </w:p>
              </w:tc>
              <w:tc>
                <w:tcPr>
                  <w:tcW w:w="2126" w:type="dxa"/>
                  <w:shd w:val="clear" w:color="auto" w:fill="auto"/>
                  <w:noWrap/>
                  <w:vAlign w:val="bottom"/>
                  <w:hideMark/>
                </w:tcPr>
                <w:p w14:paraId="490C4CA6" w14:textId="77777777" w:rsidR="007864FE" w:rsidRPr="0026334D" w:rsidRDefault="007864FE" w:rsidP="007864FE">
                  <w:pPr>
                    <w:jc w:val="center"/>
                    <w:rPr>
                      <w:rFonts w:ascii="Book Antiqua" w:hAnsi="Book Antiqua"/>
                      <w:b/>
                      <w:bCs/>
                      <w:color w:val="000000"/>
                      <w:lang w:val="es-ES"/>
                    </w:rPr>
                  </w:pPr>
                  <w:r w:rsidRPr="0026334D">
                    <w:rPr>
                      <w:rFonts w:ascii="Book Antiqua" w:hAnsi="Book Antiqua"/>
                      <w:b/>
                      <w:bCs/>
                      <w:color w:val="000000"/>
                      <w:lang w:val="es-ES"/>
                    </w:rPr>
                    <w:t>130</w:t>
                  </w:r>
                </w:p>
              </w:tc>
            </w:tr>
            <w:tr w:rsidR="007864FE" w:rsidRPr="0026334D" w14:paraId="5BD70830" w14:textId="77777777" w:rsidTr="007864FE">
              <w:trPr>
                <w:trHeight w:val="349"/>
              </w:trPr>
              <w:tc>
                <w:tcPr>
                  <w:tcW w:w="5605" w:type="dxa"/>
                  <w:shd w:val="clear" w:color="auto" w:fill="auto"/>
                  <w:noWrap/>
                  <w:vAlign w:val="bottom"/>
                  <w:hideMark/>
                </w:tcPr>
                <w:p w14:paraId="31A7F902"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Agresión con arma</w:t>
                  </w:r>
                </w:p>
              </w:tc>
              <w:tc>
                <w:tcPr>
                  <w:tcW w:w="2126" w:type="dxa"/>
                  <w:shd w:val="clear" w:color="auto" w:fill="auto"/>
                  <w:noWrap/>
                  <w:vAlign w:val="bottom"/>
                  <w:hideMark/>
                </w:tcPr>
                <w:p w14:paraId="1408968C"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087A496F" w14:textId="77777777" w:rsidTr="007864FE">
              <w:trPr>
                <w:trHeight w:val="349"/>
              </w:trPr>
              <w:tc>
                <w:tcPr>
                  <w:tcW w:w="5605" w:type="dxa"/>
                  <w:shd w:val="clear" w:color="auto" w:fill="auto"/>
                  <w:noWrap/>
                  <w:vAlign w:val="bottom"/>
                  <w:hideMark/>
                </w:tcPr>
                <w:p w14:paraId="7532080B"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Amenazas contra una mujer</w:t>
                  </w:r>
                </w:p>
              </w:tc>
              <w:tc>
                <w:tcPr>
                  <w:tcW w:w="2126" w:type="dxa"/>
                  <w:shd w:val="clear" w:color="auto" w:fill="auto"/>
                  <w:noWrap/>
                  <w:vAlign w:val="bottom"/>
                  <w:hideMark/>
                </w:tcPr>
                <w:p w14:paraId="1B6B8FD9"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2</w:t>
                  </w:r>
                </w:p>
              </w:tc>
            </w:tr>
            <w:tr w:rsidR="007864FE" w:rsidRPr="0026334D" w14:paraId="0658BDA9" w14:textId="77777777" w:rsidTr="007864FE">
              <w:trPr>
                <w:trHeight w:val="349"/>
              </w:trPr>
              <w:tc>
                <w:tcPr>
                  <w:tcW w:w="5605" w:type="dxa"/>
                  <w:shd w:val="clear" w:color="auto" w:fill="auto"/>
                  <w:noWrap/>
                  <w:vAlign w:val="bottom"/>
                  <w:hideMark/>
                </w:tcPr>
                <w:p w14:paraId="565FD362"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Daños</w:t>
                  </w:r>
                </w:p>
              </w:tc>
              <w:tc>
                <w:tcPr>
                  <w:tcW w:w="2126" w:type="dxa"/>
                  <w:shd w:val="clear" w:color="auto" w:fill="auto"/>
                  <w:noWrap/>
                  <w:vAlign w:val="bottom"/>
                  <w:hideMark/>
                </w:tcPr>
                <w:p w14:paraId="353D28F3"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7D92310C" w14:textId="77777777" w:rsidTr="007864FE">
              <w:trPr>
                <w:trHeight w:val="349"/>
              </w:trPr>
              <w:tc>
                <w:tcPr>
                  <w:tcW w:w="5605" w:type="dxa"/>
                  <w:shd w:val="clear" w:color="auto" w:fill="auto"/>
                  <w:noWrap/>
                  <w:vAlign w:val="center"/>
                  <w:hideMark/>
                </w:tcPr>
                <w:p w14:paraId="1570A588" w14:textId="6295ACDB"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Infracción</w:t>
                  </w:r>
                  <w:r w:rsidR="007864FE" w:rsidRPr="0026334D">
                    <w:rPr>
                      <w:rFonts w:ascii="Book Antiqua" w:hAnsi="Book Antiqua"/>
                      <w:color w:val="000000"/>
                      <w:lang w:val="es-ES"/>
                    </w:rPr>
                    <w:t xml:space="preserve"> ley </w:t>
                  </w:r>
                  <w:r w:rsidRPr="0026334D">
                    <w:rPr>
                      <w:rFonts w:ascii="Book Antiqua" w:hAnsi="Book Antiqua"/>
                      <w:color w:val="000000"/>
                      <w:lang w:val="es-ES"/>
                    </w:rPr>
                    <w:t>conservación</w:t>
                  </w:r>
                  <w:r w:rsidR="007864FE" w:rsidRPr="0026334D">
                    <w:rPr>
                      <w:rFonts w:ascii="Book Antiqua" w:hAnsi="Book Antiqua"/>
                      <w:color w:val="000000"/>
                      <w:lang w:val="es-ES"/>
                    </w:rPr>
                    <w:t xml:space="preserve"> vida silvestre</w:t>
                  </w:r>
                </w:p>
              </w:tc>
              <w:tc>
                <w:tcPr>
                  <w:tcW w:w="2126" w:type="dxa"/>
                  <w:shd w:val="clear" w:color="auto" w:fill="auto"/>
                  <w:noWrap/>
                  <w:vAlign w:val="bottom"/>
                  <w:hideMark/>
                </w:tcPr>
                <w:p w14:paraId="1D8B2188"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28</w:t>
                  </w:r>
                </w:p>
              </w:tc>
            </w:tr>
            <w:tr w:rsidR="007864FE" w:rsidRPr="0026334D" w14:paraId="194E392F" w14:textId="77777777" w:rsidTr="007864FE">
              <w:trPr>
                <w:trHeight w:val="349"/>
              </w:trPr>
              <w:tc>
                <w:tcPr>
                  <w:tcW w:w="5605" w:type="dxa"/>
                  <w:shd w:val="clear" w:color="auto" w:fill="auto"/>
                  <w:noWrap/>
                  <w:vAlign w:val="center"/>
                  <w:hideMark/>
                </w:tcPr>
                <w:p w14:paraId="6C70A6F9" w14:textId="02410FEE" w:rsidR="007864FE" w:rsidRPr="0026334D" w:rsidRDefault="00611A50" w:rsidP="007864FE">
                  <w:pPr>
                    <w:rPr>
                      <w:rFonts w:ascii="Book Antiqua" w:hAnsi="Book Antiqua"/>
                      <w:color w:val="000000"/>
                      <w:lang w:val="es-ES"/>
                    </w:rPr>
                  </w:pPr>
                  <w:r w:rsidRPr="0026334D">
                    <w:rPr>
                      <w:rFonts w:ascii="Book Antiqua" w:hAnsi="Book Antiqua"/>
                      <w:color w:val="000000"/>
                      <w:lang w:val="es-ES"/>
                    </w:rPr>
                    <w:t>Infracción</w:t>
                  </w:r>
                  <w:r w:rsidR="007864FE" w:rsidRPr="0026334D">
                    <w:rPr>
                      <w:rFonts w:ascii="Book Antiqua" w:hAnsi="Book Antiqua"/>
                      <w:color w:val="000000"/>
                      <w:lang w:val="es-ES"/>
                    </w:rPr>
                    <w:t xml:space="preserve"> ley licores</w:t>
                  </w:r>
                </w:p>
              </w:tc>
              <w:tc>
                <w:tcPr>
                  <w:tcW w:w="2126" w:type="dxa"/>
                  <w:shd w:val="clear" w:color="auto" w:fill="auto"/>
                  <w:noWrap/>
                  <w:vAlign w:val="bottom"/>
                  <w:hideMark/>
                </w:tcPr>
                <w:p w14:paraId="38C283FC"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54</w:t>
                  </w:r>
                </w:p>
              </w:tc>
            </w:tr>
            <w:tr w:rsidR="007864FE" w:rsidRPr="0026334D" w14:paraId="124EA684" w14:textId="77777777" w:rsidTr="007864FE">
              <w:trPr>
                <w:trHeight w:val="349"/>
              </w:trPr>
              <w:tc>
                <w:tcPr>
                  <w:tcW w:w="5605" w:type="dxa"/>
                  <w:shd w:val="clear" w:color="auto" w:fill="auto"/>
                  <w:noWrap/>
                  <w:vAlign w:val="center"/>
                  <w:hideMark/>
                </w:tcPr>
                <w:p w14:paraId="68F4835C"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Infracción ley para la gestión integral de residuos</w:t>
                  </w:r>
                </w:p>
              </w:tc>
              <w:tc>
                <w:tcPr>
                  <w:tcW w:w="2126" w:type="dxa"/>
                  <w:shd w:val="clear" w:color="auto" w:fill="auto"/>
                  <w:noWrap/>
                  <w:vAlign w:val="bottom"/>
                  <w:hideMark/>
                </w:tcPr>
                <w:p w14:paraId="07603E9C"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0FA59FF4" w14:textId="77777777" w:rsidTr="007864FE">
              <w:trPr>
                <w:trHeight w:val="349"/>
              </w:trPr>
              <w:tc>
                <w:tcPr>
                  <w:tcW w:w="5605" w:type="dxa"/>
                  <w:shd w:val="clear" w:color="auto" w:fill="auto"/>
                  <w:noWrap/>
                  <w:vAlign w:val="bottom"/>
                  <w:hideMark/>
                </w:tcPr>
                <w:p w14:paraId="6E56C023"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Lesiones leves</w:t>
                  </w:r>
                </w:p>
              </w:tc>
              <w:tc>
                <w:tcPr>
                  <w:tcW w:w="2126" w:type="dxa"/>
                  <w:shd w:val="clear" w:color="auto" w:fill="auto"/>
                  <w:noWrap/>
                  <w:vAlign w:val="bottom"/>
                  <w:hideMark/>
                </w:tcPr>
                <w:p w14:paraId="1115E2AC"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4</w:t>
                  </w:r>
                </w:p>
              </w:tc>
            </w:tr>
            <w:tr w:rsidR="007864FE" w:rsidRPr="0026334D" w14:paraId="0B756FDA" w14:textId="77777777" w:rsidTr="007864FE">
              <w:trPr>
                <w:trHeight w:val="349"/>
              </w:trPr>
              <w:tc>
                <w:tcPr>
                  <w:tcW w:w="5605" w:type="dxa"/>
                  <w:shd w:val="clear" w:color="auto" w:fill="auto"/>
                  <w:noWrap/>
                  <w:vAlign w:val="bottom"/>
                  <w:hideMark/>
                </w:tcPr>
                <w:p w14:paraId="5FF60158"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Lesiones levísimas</w:t>
                  </w:r>
                </w:p>
              </w:tc>
              <w:tc>
                <w:tcPr>
                  <w:tcW w:w="2126" w:type="dxa"/>
                  <w:shd w:val="clear" w:color="auto" w:fill="auto"/>
                  <w:noWrap/>
                  <w:vAlign w:val="bottom"/>
                  <w:hideMark/>
                </w:tcPr>
                <w:p w14:paraId="7B9E8586"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38</w:t>
                  </w:r>
                </w:p>
              </w:tc>
            </w:tr>
            <w:tr w:rsidR="007864FE" w:rsidRPr="0026334D" w14:paraId="0EFC73FC" w14:textId="77777777" w:rsidTr="007864FE">
              <w:trPr>
                <w:trHeight w:val="349"/>
              </w:trPr>
              <w:tc>
                <w:tcPr>
                  <w:tcW w:w="5605" w:type="dxa"/>
                  <w:shd w:val="clear" w:color="auto" w:fill="auto"/>
                  <w:noWrap/>
                  <w:vAlign w:val="bottom"/>
                  <w:hideMark/>
                </w:tcPr>
                <w:p w14:paraId="3350AF93"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Usurpación de nombre</w:t>
                  </w:r>
                </w:p>
              </w:tc>
              <w:tc>
                <w:tcPr>
                  <w:tcW w:w="2126" w:type="dxa"/>
                  <w:shd w:val="clear" w:color="auto" w:fill="auto"/>
                  <w:noWrap/>
                  <w:vAlign w:val="bottom"/>
                  <w:hideMark/>
                </w:tcPr>
                <w:p w14:paraId="396C68C7"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r w:rsidR="007864FE" w:rsidRPr="0026334D" w14:paraId="14E3530B" w14:textId="77777777" w:rsidTr="007864FE">
              <w:trPr>
                <w:trHeight w:val="349"/>
              </w:trPr>
              <w:tc>
                <w:tcPr>
                  <w:tcW w:w="5605" w:type="dxa"/>
                  <w:shd w:val="clear" w:color="auto" w:fill="auto"/>
                  <w:noWrap/>
                  <w:vAlign w:val="bottom"/>
                  <w:hideMark/>
                </w:tcPr>
                <w:p w14:paraId="27271DDF" w14:textId="77777777" w:rsidR="007864FE" w:rsidRPr="0026334D" w:rsidRDefault="007864FE" w:rsidP="007864FE">
                  <w:pPr>
                    <w:rPr>
                      <w:rFonts w:ascii="Book Antiqua" w:hAnsi="Book Antiqua"/>
                      <w:b/>
                      <w:bCs/>
                      <w:color w:val="000000"/>
                      <w:lang w:val="es-ES"/>
                    </w:rPr>
                  </w:pPr>
                  <w:r w:rsidRPr="0026334D">
                    <w:rPr>
                      <w:rFonts w:ascii="Book Antiqua" w:hAnsi="Book Antiqua"/>
                      <w:b/>
                      <w:bCs/>
                      <w:color w:val="000000"/>
                      <w:lang w:val="es-ES"/>
                    </w:rPr>
                    <w:t>OTROS</w:t>
                  </w:r>
                </w:p>
              </w:tc>
              <w:tc>
                <w:tcPr>
                  <w:tcW w:w="2126" w:type="dxa"/>
                  <w:shd w:val="clear" w:color="auto" w:fill="auto"/>
                  <w:noWrap/>
                  <w:vAlign w:val="bottom"/>
                  <w:hideMark/>
                </w:tcPr>
                <w:p w14:paraId="22B1AA69" w14:textId="77777777" w:rsidR="007864FE" w:rsidRPr="0026334D" w:rsidRDefault="007864FE" w:rsidP="007864FE">
                  <w:pPr>
                    <w:jc w:val="center"/>
                    <w:rPr>
                      <w:rFonts w:ascii="Book Antiqua" w:hAnsi="Book Antiqua"/>
                      <w:b/>
                      <w:bCs/>
                      <w:color w:val="000000"/>
                      <w:lang w:val="es-ES"/>
                    </w:rPr>
                  </w:pPr>
                  <w:r w:rsidRPr="0026334D">
                    <w:rPr>
                      <w:rFonts w:ascii="Book Antiqua" w:hAnsi="Book Antiqua"/>
                      <w:b/>
                      <w:bCs/>
                      <w:color w:val="000000"/>
                      <w:lang w:val="es-ES"/>
                    </w:rPr>
                    <w:t>89</w:t>
                  </w:r>
                </w:p>
              </w:tc>
            </w:tr>
            <w:tr w:rsidR="007864FE" w:rsidRPr="0026334D" w14:paraId="3B6225DD" w14:textId="77777777" w:rsidTr="007864FE">
              <w:trPr>
                <w:trHeight w:val="349"/>
              </w:trPr>
              <w:tc>
                <w:tcPr>
                  <w:tcW w:w="5605" w:type="dxa"/>
                  <w:shd w:val="clear" w:color="auto" w:fill="auto"/>
                  <w:noWrap/>
                  <w:vAlign w:val="bottom"/>
                  <w:hideMark/>
                </w:tcPr>
                <w:p w14:paraId="0E60E0F4"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NO APLICA</w:t>
                  </w:r>
                </w:p>
              </w:tc>
              <w:tc>
                <w:tcPr>
                  <w:tcW w:w="2126" w:type="dxa"/>
                  <w:shd w:val="clear" w:color="auto" w:fill="auto"/>
                  <w:noWrap/>
                  <w:vAlign w:val="bottom"/>
                  <w:hideMark/>
                </w:tcPr>
                <w:p w14:paraId="35A2A35E"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7</w:t>
                  </w:r>
                </w:p>
              </w:tc>
            </w:tr>
            <w:tr w:rsidR="007864FE" w:rsidRPr="0026334D" w14:paraId="7A9BF37F" w14:textId="77777777" w:rsidTr="007864FE">
              <w:trPr>
                <w:trHeight w:val="349"/>
              </w:trPr>
              <w:tc>
                <w:tcPr>
                  <w:tcW w:w="5605" w:type="dxa"/>
                  <w:shd w:val="clear" w:color="auto" w:fill="auto"/>
                  <w:noWrap/>
                  <w:vAlign w:val="bottom"/>
                  <w:hideMark/>
                </w:tcPr>
                <w:p w14:paraId="3F536B86"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t>No indica</w:t>
                  </w:r>
                </w:p>
              </w:tc>
              <w:tc>
                <w:tcPr>
                  <w:tcW w:w="2126" w:type="dxa"/>
                  <w:shd w:val="clear" w:color="auto" w:fill="auto"/>
                  <w:noWrap/>
                  <w:vAlign w:val="bottom"/>
                  <w:hideMark/>
                </w:tcPr>
                <w:p w14:paraId="7E50BE28"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81</w:t>
                  </w:r>
                </w:p>
              </w:tc>
            </w:tr>
            <w:tr w:rsidR="007864FE" w:rsidRPr="0026334D" w14:paraId="4D996E66" w14:textId="77777777" w:rsidTr="007864FE">
              <w:trPr>
                <w:trHeight w:val="349"/>
              </w:trPr>
              <w:tc>
                <w:tcPr>
                  <w:tcW w:w="5605" w:type="dxa"/>
                  <w:shd w:val="clear" w:color="auto" w:fill="auto"/>
                  <w:noWrap/>
                  <w:vAlign w:val="bottom"/>
                  <w:hideMark/>
                </w:tcPr>
                <w:p w14:paraId="4BD94FCA" w14:textId="77777777" w:rsidR="007864FE" w:rsidRPr="0026334D" w:rsidRDefault="007864FE" w:rsidP="007864FE">
                  <w:pPr>
                    <w:rPr>
                      <w:rFonts w:ascii="Book Antiqua" w:hAnsi="Book Antiqua"/>
                      <w:color w:val="000000"/>
                      <w:lang w:val="es-ES"/>
                    </w:rPr>
                  </w:pPr>
                  <w:r w:rsidRPr="0026334D">
                    <w:rPr>
                      <w:rFonts w:ascii="Book Antiqua" w:hAnsi="Book Antiqua"/>
                      <w:color w:val="000000"/>
                      <w:lang w:val="es-ES"/>
                    </w:rPr>
                    <w:lastRenderedPageBreak/>
                    <w:t>Atípico</w:t>
                  </w:r>
                </w:p>
              </w:tc>
              <w:tc>
                <w:tcPr>
                  <w:tcW w:w="2126" w:type="dxa"/>
                  <w:shd w:val="clear" w:color="auto" w:fill="auto"/>
                  <w:noWrap/>
                  <w:vAlign w:val="bottom"/>
                  <w:hideMark/>
                </w:tcPr>
                <w:p w14:paraId="6AD6CD93" w14:textId="77777777" w:rsidR="007864FE" w:rsidRPr="0026334D" w:rsidRDefault="007864FE" w:rsidP="007864FE">
                  <w:pPr>
                    <w:jc w:val="center"/>
                    <w:rPr>
                      <w:rFonts w:ascii="Book Antiqua" w:hAnsi="Book Antiqua"/>
                      <w:color w:val="000000"/>
                      <w:lang w:val="es-ES"/>
                    </w:rPr>
                  </w:pPr>
                  <w:r w:rsidRPr="0026334D">
                    <w:rPr>
                      <w:rFonts w:ascii="Book Antiqua" w:hAnsi="Book Antiqua"/>
                      <w:color w:val="000000"/>
                      <w:lang w:val="es-ES"/>
                    </w:rPr>
                    <w:t>1</w:t>
                  </w:r>
                </w:p>
              </w:tc>
            </w:tr>
          </w:tbl>
          <w:p w14:paraId="3D64BC1A" w14:textId="52CB5E3E" w:rsidR="00B474A3" w:rsidRPr="0026334D" w:rsidRDefault="000A1A87" w:rsidP="005830BB">
            <w:pPr>
              <w:jc w:val="both"/>
              <w:rPr>
                <w:rFonts w:ascii="Book Antiqua" w:hAnsi="Book Antiqua"/>
                <w:lang w:eastAsia="en-US"/>
              </w:rPr>
            </w:pPr>
            <w:r w:rsidRPr="0026334D">
              <w:rPr>
                <w:rFonts w:ascii="Book Antiqua" w:hAnsi="Book Antiqua"/>
                <w:lang w:eastAsia="en-US"/>
              </w:rPr>
              <w:t>Fuente: Subproceso de Estadística</w:t>
            </w:r>
            <w:r w:rsidR="00E11A79" w:rsidRPr="0026334D">
              <w:rPr>
                <w:rFonts w:ascii="Book Antiqua" w:hAnsi="Book Antiqua"/>
                <w:lang w:eastAsia="en-US"/>
              </w:rPr>
              <w:t>.</w:t>
            </w:r>
          </w:p>
          <w:p w14:paraId="3C98250E" w14:textId="1FB5873D" w:rsidR="0017353A" w:rsidRPr="0026334D" w:rsidRDefault="0017353A" w:rsidP="005830BB">
            <w:pPr>
              <w:jc w:val="both"/>
              <w:rPr>
                <w:rFonts w:ascii="Book Antiqua" w:hAnsi="Book Antiqua"/>
                <w:lang w:eastAsia="en-US"/>
              </w:rPr>
            </w:pPr>
          </w:p>
          <w:p w14:paraId="1483077E" w14:textId="77777777" w:rsidR="0033393D" w:rsidRPr="0026334D" w:rsidRDefault="0033393D" w:rsidP="005830BB">
            <w:pPr>
              <w:jc w:val="both"/>
              <w:rPr>
                <w:rFonts w:ascii="Book Antiqua" w:hAnsi="Book Antiqua"/>
                <w:lang w:eastAsia="en-US"/>
              </w:rPr>
            </w:pPr>
            <w:r w:rsidRPr="0026334D">
              <w:rPr>
                <w:rFonts w:ascii="Book Antiqua" w:hAnsi="Book Antiqua"/>
                <w:lang w:eastAsia="en-US"/>
              </w:rPr>
              <w:t xml:space="preserve">De los datos anteriores, resalta que en materia de contravenciones la mayor cantidad de asuntos que se presentan son de amenazas personales y palabras o actos obscenos; mientras que las restantes variables presenta un número de casos manejable. </w:t>
            </w:r>
          </w:p>
          <w:p w14:paraId="737E20D9" w14:textId="77777777" w:rsidR="0033393D" w:rsidRPr="0026334D" w:rsidRDefault="0033393D" w:rsidP="005830BB">
            <w:pPr>
              <w:jc w:val="both"/>
              <w:rPr>
                <w:rFonts w:ascii="Book Antiqua" w:hAnsi="Book Antiqua"/>
                <w:lang w:eastAsia="en-US"/>
              </w:rPr>
            </w:pPr>
          </w:p>
          <w:p w14:paraId="1211E9C2" w14:textId="49C3507A" w:rsidR="0033393D" w:rsidRPr="0026334D" w:rsidRDefault="0033393D" w:rsidP="005830BB">
            <w:pPr>
              <w:jc w:val="both"/>
              <w:rPr>
                <w:rFonts w:ascii="Book Antiqua" w:hAnsi="Book Antiqua"/>
                <w:lang w:eastAsia="en-US"/>
              </w:rPr>
            </w:pPr>
            <w:r w:rsidRPr="0026334D">
              <w:rPr>
                <w:rFonts w:ascii="Book Antiqua" w:hAnsi="Book Antiqua"/>
                <w:lang w:eastAsia="en-US"/>
              </w:rPr>
              <w:t xml:space="preserve">En el caso de Delitos, la mayor cantidad de casos se concentra en lo que son Infracción a la Ley de Licores, lesiones levísimas y la Infracción a la Ley de Conservación de Vida Silvestre. Dentro de otras variables y que no se indica el tipo se tiene un </w:t>
            </w:r>
            <w:r w:rsidR="00606473" w:rsidRPr="0026334D">
              <w:rPr>
                <w:rFonts w:ascii="Book Antiqua" w:hAnsi="Book Antiqua"/>
                <w:lang w:eastAsia="en-US"/>
              </w:rPr>
              <w:t>significativo número</w:t>
            </w:r>
            <w:r w:rsidRPr="0026334D">
              <w:rPr>
                <w:rFonts w:ascii="Book Antiqua" w:hAnsi="Book Antiqua"/>
                <w:lang w:eastAsia="en-US"/>
              </w:rPr>
              <w:t xml:space="preserve"> de casos con un dato de 81 expedientes entrados que no indican la causa.   </w:t>
            </w:r>
          </w:p>
          <w:p w14:paraId="798D7372" w14:textId="77777777" w:rsidR="00404B3F" w:rsidRPr="0026334D" w:rsidRDefault="00404B3F" w:rsidP="005830BB">
            <w:pPr>
              <w:jc w:val="both"/>
              <w:rPr>
                <w:rFonts w:ascii="Book Antiqua" w:hAnsi="Book Antiqua"/>
                <w:lang w:eastAsia="en-US"/>
              </w:rPr>
            </w:pPr>
          </w:p>
          <w:p w14:paraId="2795A0B0" w14:textId="61175DB8" w:rsidR="0017353A" w:rsidRPr="0026334D" w:rsidRDefault="0017353A" w:rsidP="005830BB">
            <w:pPr>
              <w:jc w:val="both"/>
              <w:rPr>
                <w:rFonts w:ascii="Book Antiqua" w:hAnsi="Book Antiqua"/>
                <w:lang w:eastAsia="en-US"/>
              </w:rPr>
            </w:pPr>
            <w:r w:rsidRPr="0026334D">
              <w:rPr>
                <w:rFonts w:ascii="Book Antiqua" w:hAnsi="Book Antiqua"/>
                <w:lang w:eastAsia="en-US"/>
              </w:rPr>
              <w:t xml:space="preserve">En cuanto a la tasa de congestión en materia de Contravenciones se tiene que la cifra reportada para el 2019 es de 6.95, lo que indica </w:t>
            </w:r>
            <w:r w:rsidR="00606473" w:rsidRPr="0026334D">
              <w:rPr>
                <w:rFonts w:ascii="Book Antiqua" w:hAnsi="Book Antiqua"/>
                <w:lang w:eastAsia="en-US"/>
              </w:rPr>
              <w:t>que,</w:t>
            </w:r>
            <w:r w:rsidRPr="0026334D">
              <w:rPr>
                <w:rFonts w:ascii="Book Antiqua" w:hAnsi="Book Antiqua"/>
                <w:lang w:eastAsia="en-US"/>
              </w:rPr>
              <w:t xml:space="preserve"> por cada asunto resuelto en esa materia, quedan aproximadamente 7 casos sin ser resueltos. </w:t>
            </w:r>
          </w:p>
          <w:p w14:paraId="083A18A1" w14:textId="0AFAFB80" w:rsidR="00D71FE1" w:rsidRPr="0026334D" w:rsidRDefault="00D71FE1" w:rsidP="005830BB">
            <w:pPr>
              <w:jc w:val="both"/>
              <w:rPr>
                <w:rFonts w:ascii="Book Antiqua" w:hAnsi="Book Antiqua"/>
                <w:lang w:eastAsia="en-US"/>
              </w:rPr>
            </w:pPr>
          </w:p>
          <w:p w14:paraId="1930300D" w14:textId="38D21109" w:rsidR="00B9230E" w:rsidRPr="0026334D" w:rsidRDefault="00EE0106" w:rsidP="00B9230E">
            <w:pPr>
              <w:jc w:val="both"/>
              <w:rPr>
                <w:rFonts w:ascii="Book Antiqua" w:hAnsi="Book Antiqua"/>
                <w:lang w:eastAsia="en-US"/>
              </w:rPr>
            </w:pPr>
            <w:r w:rsidRPr="0026334D">
              <w:rPr>
                <w:rFonts w:ascii="Book Antiqua" w:hAnsi="Book Antiqua"/>
                <w:lang w:eastAsia="en-US"/>
              </w:rPr>
              <w:t>Cuando se realizó la visita al despacho y se consultó al personal de apoyo</w:t>
            </w:r>
            <w:r w:rsidR="00B9230E" w:rsidRPr="0026334D">
              <w:rPr>
                <w:rFonts w:ascii="Book Antiqua" w:hAnsi="Book Antiqua"/>
                <w:lang w:eastAsia="en-US"/>
              </w:rPr>
              <w:t>, indica</w:t>
            </w:r>
            <w:r w:rsidRPr="0026334D">
              <w:rPr>
                <w:rFonts w:ascii="Book Antiqua" w:hAnsi="Book Antiqua"/>
                <w:lang w:eastAsia="en-US"/>
              </w:rPr>
              <w:t xml:space="preserve">ron que una de las razones </w:t>
            </w:r>
            <w:r w:rsidR="00611A50" w:rsidRPr="0026334D">
              <w:rPr>
                <w:rFonts w:ascii="Book Antiqua" w:hAnsi="Book Antiqua"/>
                <w:lang w:eastAsia="en-US"/>
              </w:rPr>
              <w:t>del no</w:t>
            </w:r>
            <w:r w:rsidR="00B9230E" w:rsidRPr="0026334D">
              <w:rPr>
                <w:rFonts w:ascii="Book Antiqua" w:hAnsi="Book Antiqua"/>
                <w:lang w:eastAsia="en-US"/>
              </w:rPr>
              <w:t xml:space="preserve"> poder atender de una manera más eficiente la entrada de casos en </w:t>
            </w:r>
            <w:r w:rsidRPr="0026334D">
              <w:rPr>
                <w:rFonts w:ascii="Book Antiqua" w:hAnsi="Book Antiqua"/>
                <w:lang w:eastAsia="en-US"/>
              </w:rPr>
              <w:t xml:space="preserve">materia de </w:t>
            </w:r>
            <w:r w:rsidR="00B9230E" w:rsidRPr="0026334D">
              <w:rPr>
                <w:rFonts w:ascii="Book Antiqua" w:hAnsi="Book Antiqua"/>
                <w:lang w:eastAsia="en-US"/>
              </w:rPr>
              <w:t>Contravenciones, se debe al atraso que se viene dando desde aproximadamente dos años en la tramitación de la materia de Pensiones Alimentarias</w:t>
            </w:r>
            <w:r w:rsidRPr="0026334D">
              <w:rPr>
                <w:rFonts w:ascii="Book Antiqua" w:hAnsi="Book Antiqua"/>
                <w:lang w:eastAsia="en-US"/>
              </w:rPr>
              <w:t xml:space="preserve">, la cual ha tenido prioridad sobre las otras </w:t>
            </w:r>
            <w:r w:rsidR="00611A50" w:rsidRPr="0026334D">
              <w:rPr>
                <w:rFonts w:ascii="Book Antiqua" w:hAnsi="Book Antiqua"/>
                <w:lang w:eastAsia="en-US"/>
              </w:rPr>
              <w:t>materias por</w:t>
            </w:r>
            <w:r w:rsidR="00B9230E" w:rsidRPr="0026334D">
              <w:rPr>
                <w:rFonts w:ascii="Book Antiqua" w:hAnsi="Book Antiqua"/>
                <w:lang w:eastAsia="en-US"/>
              </w:rPr>
              <w:t xml:space="preserve"> la vulnerabilidad que presenta. </w:t>
            </w:r>
          </w:p>
          <w:p w14:paraId="68B012F9" w14:textId="77777777" w:rsidR="00B9230E" w:rsidRPr="0026334D" w:rsidRDefault="00B9230E" w:rsidP="00B9230E">
            <w:pPr>
              <w:jc w:val="both"/>
              <w:rPr>
                <w:rFonts w:ascii="Book Antiqua" w:hAnsi="Book Antiqua"/>
                <w:lang w:eastAsia="en-US"/>
              </w:rPr>
            </w:pPr>
          </w:p>
          <w:p w14:paraId="45D4D9C3" w14:textId="2781434A" w:rsidR="00B9230E" w:rsidRPr="0026334D" w:rsidRDefault="00B9230E" w:rsidP="00B9230E">
            <w:pPr>
              <w:jc w:val="both"/>
              <w:rPr>
                <w:rFonts w:ascii="Book Antiqua" w:hAnsi="Book Antiqua"/>
                <w:lang w:eastAsia="en-US"/>
              </w:rPr>
            </w:pPr>
            <w:r w:rsidRPr="0026334D">
              <w:rPr>
                <w:rFonts w:ascii="Book Antiqua" w:hAnsi="Book Antiqua"/>
                <w:lang w:eastAsia="en-US"/>
              </w:rPr>
              <w:t xml:space="preserve">Por otra parte, de </w:t>
            </w:r>
            <w:r w:rsidR="00606473" w:rsidRPr="0026334D">
              <w:rPr>
                <w:rFonts w:ascii="Book Antiqua" w:hAnsi="Book Antiqua"/>
                <w:lang w:eastAsia="en-US"/>
              </w:rPr>
              <w:t>acuerdo con</w:t>
            </w:r>
            <w:r w:rsidRPr="0026334D">
              <w:rPr>
                <w:rFonts w:ascii="Book Antiqua" w:hAnsi="Book Antiqua"/>
                <w:lang w:eastAsia="en-US"/>
              </w:rPr>
              <w:t xml:space="preserve"> los “roles” que hay establecidos para atención de </w:t>
            </w:r>
            <w:r w:rsidR="00606473" w:rsidRPr="0026334D">
              <w:rPr>
                <w:rFonts w:ascii="Book Antiqua" w:hAnsi="Book Antiqua"/>
                <w:lang w:eastAsia="en-US"/>
              </w:rPr>
              <w:t>p</w:t>
            </w:r>
            <w:r w:rsidRPr="0026334D">
              <w:rPr>
                <w:rFonts w:ascii="Book Antiqua" w:hAnsi="Book Antiqua"/>
                <w:lang w:eastAsia="en-US"/>
              </w:rPr>
              <w:t xml:space="preserve">úblico, teléfono, atención de hojas de </w:t>
            </w:r>
            <w:r w:rsidR="00606473" w:rsidRPr="0026334D">
              <w:rPr>
                <w:rFonts w:ascii="Book Antiqua" w:hAnsi="Book Antiqua"/>
                <w:lang w:eastAsia="en-US"/>
              </w:rPr>
              <w:t>d</w:t>
            </w:r>
            <w:r w:rsidRPr="0026334D">
              <w:rPr>
                <w:rFonts w:ascii="Book Antiqua" w:hAnsi="Book Antiqua"/>
                <w:lang w:eastAsia="en-US"/>
              </w:rPr>
              <w:t>elincuencia y otros factores, hace que el personal de apoyo no pueda estar dedica</w:t>
            </w:r>
            <w:r w:rsidR="00EE0106" w:rsidRPr="0026334D">
              <w:rPr>
                <w:rFonts w:ascii="Book Antiqua" w:hAnsi="Book Antiqua"/>
                <w:lang w:eastAsia="en-US"/>
              </w:rPr>
              <w:t xml:space="preserve">do </w:t>
            </w:r>
            <w:r w:rsidRPr="0026334D">
              <w:rPr>
                <w:rFonts w:ascii="Book Antiqua" w:hAnsi="Book Antiqua"/>
                <w:lang w:eastAsia="en-US"/>
              </w:rPr>
              <w:t xml:space="preserve">al 100% a las labores de tramitación de expedientes. </w:t>
            </w:r>
          </w:p>
          <w:p w14:paraId="11B2D89F" w14:textId="77777777" w:rsidR="00B9230E" w:rsidRPr="0026334D" w:rsidRDefault="00B9230E" w:rsidP="00B9230E">
            <w:pPr>
              <w:jc w:val="both"/>
              <w:rPr>
                <w:rFonts w:ascii="Book Antiqua" w:hAnsi="Book Antiqua"/>
                <w:lang w:eastAsia="en-US"/>
              </w:rPr>
            </w:pPr>
          </w:p>
          <w:p w14:paraId="152D09E1" w14:textId="19B1E866" w:rsidR="00B9230E" w:rsidRPr="0026334D" w:rsidRDefault="00B9230E" w:rsidP="00B9230E">
            <w:pPr>
              <w:jc w:val="both"/>
              <w:rPr>
                <w:rFonts w:ascii="Book Antiqua" w:hAnsi="Book Antiqua"/>
                <w:lang w:eastAsia="en-US"/>
              </w:rPr>
            </w:pPr>
            <w:r w:rsidRPr="0026334D">
              <w:rPr>
                <w:rFonts w:ascii="Book Antiqua" w:hAnsi="Book Antiqua"/>
                <w:lang w:eastAsia="en-US"/>
              </w:rPr>
              <w:t>Posteriormente</w:t>
            </w:r>
            <w:r w:rsidR="00EE0106" w:rsidRPr="0026334D">
              <w:rPr>
                <w:rFonts w:ascii="Book Antiqua" w:hAnsi="Book Antiqua"/>
                <w:lang w:eastAsia="en-US"/>
              </w:rPr>
              <w:t xml:space="preserve"> dentro del presente informe,</w:t>
            </w:r>
            <w:r w:rsidRPr="0026334D">
              <w:rPr>
                <w:rFonts w:ascii="Book Antiqua" w:hAnsi="Book Antiqua"/>
                <w:lang w:eastAsia="en-US"/>
              </w:rPr>
              <w:t xml:space="preserve"> se ampliará el tema sobre la distribución de carga de trabajo y roles de atención. </w:t>
            </w:r>
          </w:p>
          <w:p w14:paraId="598F1219" w14:textId="60B6368D" w:rsidR="00B9230E" w:rsidRPr="0026334D" w:rsidRDefault="00B9230E" w:rsidP="005830BB">
            <w:pPr>
              <w:jc w:val="both"/>
              <w:rPr>
                <w:rFonts w:ascii="Book Antiqua" w:hAnsi="Book Antiqua"/>
                <w:lang w:eastAsia="en-US"/>
              </w:rPr>
            </w:pPr>
          </w:p>
          <w:p w14:paraId="30045845" w14:textId="77777777" w:rsidR="00606473" w:rsidRPr="0026334D" w:rsidRDefault="00606473" w:rsidP="005830BB">
            <w:pPr>
              <w:jc w:val="both"/>
              <w:rPr>
                <w:rFonts w:ascii="Book Antiqua" w:hAnsi="Book Antiqua"/>
                <w:lang w:eastAsia="en-US"/>
              </w:rPr>
            </w:pPr>
          </w:p>
          <w:p w14:paraId="4F2F36DB" w14:textId="77777777"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  </w:t>
            </w:r>
            <w:r w:rsidRPr="0026334D">
              <w:rPr>
                <w:rFonts w:ascii="Book Antiqua" w:hAnsi="Book Antiqua"/>
                <w:b/>
                <w:lang w:eastAsia="en-US"/>
              </w:rPr>
              <w:t>Materia de Tránsito</w:t>
            </w:r>
            <w:r w:rsidRPr="0026334D">
              <w:rPr>
                <w:rFonts w:ascii="Book Antiqua" w:hAnsi="Book Antiqua"/>
                <w:lang w:eastAsia="en-US"/>
              </w:rPr>
              <w:t xml:space="preserve">. </w:t>
            </w:r>
          </w:p>
          <w:p w14:paraId="61585EFA" w14:textId="77777777" w:rsidR="005830BB" w:rsidRPr="0026334D" w:rsidRDefault="005830BB" w:rsidP="005830BB">
            <w:pPr>
              <w:jc w:val="both"/>
              <w:rPr>
                <w:rFonts w:ascii="Book Antiqua" w:hAnsi="Book Antiqua"/>
                <w:lang w:eastAsia="en-US"/>
              </w:rPr>
            </w:pPr>
          </w:p>
          <w:p w14:paraId="16407A7C" w14:textId="11C42F39" w:rsidR="005830BB" w:rsidRPr="0026334D" w:rsidRDefault="005830BB" w:rsidP="005830BB">
            <w:pPr>
              <w:jc w:val="center"/>
              <w:rPr>
                <w:rFonts w:ascii="Book Antiqua" w:hAnsi="Book Antiqua"/>
                <w:b/>
              </w:rPr>
            </w:pPr>
            <w:r w:rsidRPr="0026334D">
              <w:rPr>
                <w:rFonts w:ascii="Book Antiqua" w:hAnsi="Book Antiqua"/>
                <w:b/>
              </w:rPr>
              <w:t xml:space="preserve">Cuadro </w:t>
            </w:r>
            <w:r w:rsidR="0033393D" w:rsidRPr="0026334D">
              <w:rPr>
                <w:rFonts w:ascii="Book Antiqua" w:hAnsi="Book Antiqua"/>
                <w:b/>
              </w:rPr>
              <w:t>5</w:t>
            </w:r>
          </w:p>
          <w:p w14:paraId="42A79C79" w14:textId="6A87A387" w:rsidR="005830BB" w:rsidRPr="0026334D" w:rsidRDefault="005830BB" w:rsidP="005830BB">
            <w:pPr>
              <w:jc w:val="center"/>
              <w:rPr>
                <w:rFonts w:ascii="Book Antiqua" w:hAnsi="Book Antiqua"/>
                <w:b/>
              </w:rPr>
            </w:pPr>
            <w:r w:rsidRPr="0026334D">
              <w:rPr>
                <w:rFonts w:ascii="Book Antiqua" w:hAnsi="Book Antiqua"/>
                <w:b/>
              </w:rPr>
              <w:t xml:space="preserve">Casos Entrados, Reentrados, Testimonios de Piezas, </w:t>
            </w:r>
            <w:r w:rsidR="00BF71CD" w:rsidRPr="0026334D">
              <w:rPr>
                <w:rFonts w:ascii="Book Antiqua" w:hAnsi="Book Antiqua"/>
                <w:b/>
              </w:rPr>
              <w:t>casos Terminados</w:t>
            </w:r>
            <w:r w:rsidRPr="0026334D">
              <w:rPr>
                <w:rFonts w:ascii="Book Antiqua" w:hAnsi="Book Antiqua"/>
                <w:b/>
              </w:rPr>
              <w:t xml:space="preserve"> y Circulante en materia de Tránsito del Juzgado Contravencional de Buenos Aires durante el Periodo del 2015 </w:t>
            </w:r>
            <w:r w:rsidR="00611A50" w:rsidRPr="0026334D">
              <w:rPr>
                <w:rFonts w:ascii="Book Antiqua" w:hAnsi="Book Antiqua"/>
                <w:b/>
              </w:rPr>
              <w:t>al 2019</w:t>
            </w:r>
          </w:p>
          <w:p w14:paraId="332A94FD" w14:textId="77777777" w:rsidR="005830BB" w:rsidRPr="0026334D" w:rsidRDefault="005830BB" w:rsidP="005830BB">
            <w:pPr>
              <w:jc w:val="both"/>
              <w:rPr>
                <w:rFonts w:ascii="Book Antiqua" w:hAnsi="Book Antiqua"/>
                <w:lang w:eastAsia="en-US"/>
              </w:rPr>
            </w:pPr>
          </w:p>
          <w:tbl>
            <w:tblPr>
              <w:tblStyle w:val="Tablaconcuadrcula"/>
              <w:tblW w:w="7860" w:type="dxa"/>
              <w:tblInd w:w="0" w:type="dxa"/>
              <w:tblLayout w:type="fixed"/>
              <w:tblLook w:val="04A0" w:firstRow="1" w:lastRow="0" w:firstColumn="1" w:lastColumn="0" w:noHBand="0" w:noVBand="1"/>
            </w:tblPr>
            <w:tblGrid>
              <w:gridCol w:w="770"/>
              <w:gridCol w:w="1133"/>
              <w:gridCol w:w="1417"/>
              <w:gridCol w:w="1133"/>
              <w:gridCol w:w="1133"/>
              <w:gridCol w:w="1133"/>
              <w:gridCol w:w="1141"/>
            </w:tblGrid>
            <w:tr w:rsidR="005830BB" w:rsidRPr="0026334D" w14:paraId="404EDC35" w14:textId="77777777" w:rsidTr="000450F7">
              <w:tc>
                <w:tcPr>
                  <w:tcW w:w="77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3A28F3F" w14:textId="77777777" w:rsidR="005830BB" w:rsidRPr="0026334D" w:rsidRDefault="005830BB" w:rsidP="005830BB">
                  <w:pPr>
                    <w:jc w:val="center"/>
                    <w:rPr>
                      <w:rFonts w:ascii="Book Antiqua" w:hAnsi="Book Antiqua" w:cs="Arial"/>
                      <w:b/>
                      <w:bCs/>
                      <w:sz w:val="16"/>
                      <w:szCs w:val="16"/>
                    </w:rPr>
                  </w:pPr>
                  <w:r w:rsidRPr="0026334D">
                    <w:rPr>
                      <w:rFonts w:ascii="Book Antiqua" w:hAnsi="Book Antiqua" w:cs="Arial"/>
                      <w:b/>
                      <w:bCs/>
                      <w:sz w:val="16"/>
                      <w:szCs w:val="16"/>
                    </w:rPr>
                    <w:t>Año</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E5E157E" w14:textId="77777777" w:rsidR="005830BB" w:rsidRPr="0026334D" w:rsidRDefault="005830BB" w:rsidP="005830BB">
                  <w:pPr>
                    <w:jc w:val="center"/>
                    <w:rPr>
                      <w:rFonts w:ascii="Book Antiqua" w:hAnsi="Book Antiqua" w:cs="Arial"/>
                      <w:b/>
                      <w:bCs/>
                      <w:sz w:val="16"/>
                      <w:szCs w:val="16"/>
                    </w:rPr>
                  </w:pPr>
                  <w:r w:rsidRPr="0026334D">
                    <w:rPr>
                      <w:rFonts w:ascii="Book Antiqua" w:hAnsi="Book Antiqua" w:cs="Arial"/>
                      <w:b/>
                      <w:bCs/>
                      <w:sz w:val="16"/>
                      <w:szCs w:val="16"/>
                    </w:rPr>
                    <w:t>Activos inicio de Periodo</w:t>
                  </w:r>
                </w:p>
              </w:tc>
              <w:tc>
                <w:tcPr>
                  <w:tcW w:w="1417"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A6B3FB1" w14:textId="77777777" w:rsidR="005830BB" w:rsidRPr="0026334D" w:rsidRDefault="005830BB" w:rsidP="005830BB">
                  <w:pPr>
                    <w:jc w:val="center"/>
                    <w:rPr>
                      <w:rFonts w:ascii="Book Antiqua" w:hAnsi="Book Antiqua" w:cs="Arial"/>
                      <w:b/>
                      <w:bCs/>
                      <w:sz w:val="16"/>
                      <w:szCs w:val="16"/>
                    </w:rPr>
                  </w:pPr>
                  <w:r w:rsidRPr="0026334D">
                    <w:rPr>
                      <w:rFonts w:ascii="Book Antiqua" w:hAnsi="Book Antiqua" w:cs="Arial"/>
                      <w:b/>
                      <w:bCs/>
                      <w:sz w:val="16"/>
                      <w:szCs w:val="16"/>
                    </w:rPr>
                    <w:t>Entrados, Reentrados, Test. Piezas</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F7736A1" w14:textId="77777777" w:rsidR="005830BB" w:rsidRPr="0026334D" w:rsidRDefault="005830BB" w:rsidP="005830BB">
                  <w:pPr>
                    <w:jc w:val="center"/>
                    <w:rPr>
                      <w:rFonts w:ascii="Book Antiqua" w:hAnsi="Book Antiqua" w:cs="Arial"/>
                      <w:b/>
                      <w:bCs/>
                      <w:sz w:val="16"/>
                      <w:szCs w:val="16"/>
                    </w:rPr>
                  </w:pPr>
                  <w:r w:rsidRPr="0026334D">
                    <w:rPr>
                      <w:rFonts w:ascii="Book Antiqua" w:hAnsi="Book Antiqua" w:cs="Arial"/>
                      <w:b/>
                      <w:bCs/>
                      <w:sz w:val="16"/>
                      <w:szCs w:val="16"/>
                    </w:rPr>
                    <w:t>Terminados</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B778358" w14:textId="77777777" w:rsidR="005830BB" w:rsidRPr="0026334D" w:rsidRDefault="005830BB" w:rsidP="005830BB">
                  <w:pPr>
                    <w:jc w:val="center"/>
                    <w:rPr>
                      <w:rFonts w:ascii="Book Antiqua" w:hAnsi="Book Antiqua"/>
                      <w:b/>
                      <w:bCs/>
                      <w:sz w:val="16"/>
                      <w:szCs w:val="16"/>
                    </w:rPr>
                  </w:pPr>
                  <w:r w:rsidRPr="0026334D">
                    <w:rPr>
                      <w:rFonts w:ascii="Book Antiqua" w:hAnsi="Book Antiqua"/>
                      <w:b/>
                      <w:bCs/>
                      <w:sz w:val="16"/>
                      <w:szCs w:val="16"/>
                    </w:rPr>
                    <w:t>Activos fin de Periodo</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2F6C466" w14:textId="77777777" w:rsidR="005830BB" w:rsidRPr="0026334D" w:rsidRDefault="005830BB" w:rsidP="005830BB">
                  <w:pPr>
                    <w:jc w:val="center"/>
                    <w:rPr>
                      <w:rFonts w:ascii="Book Antiqua" w:hAnsi="Book Antiqua"/>
                      <w:b/>
                      <w:bCs/>
                      <w:sz w:val="16"/>
                      <w:szCs w:val="16"/>
                    </w:rPr>
                  </w:pPr>
                  <w:r w:rsidRPr="0026334D">
                    <w:rPr>
                      <w:rFonts w:ascii="Book Antiqua" w:hAnsi="Book Antiqua"/>
                      <w:b/>
                      <w:bCs/>
                      <w:sz w:val="16"/>
                      <w:szCs w:val="16"/>
                    </w:rPr>
                    <w:t>Promedio mensual Casos Entrados*</w:t>
                  </w:r>
                </w:p>
              </w:tc>
              <w:tc>
                <w:tcPr>
                  <w:tcW w:w="1141"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FD95998" w14:textId="77777777" w:rsidR="005830BB" w:rsidRPr="0026334D" w:rsidRDefault="005830BB" w:rsidP="005830BB">
                  <w:pPr>
                    <w:jc w:val="center"/>
                    <w:rPr>
                      <w:rFonts w:ascii="Book Antiqua" w:hAnsi="Book Antiqua"/>
                      <w:b/>
                      <w:bCs/>
                      <w:sz w:val="16"/>
                      <w:szCs w:val="16"/>
                    </w:rPr>
                  </w:pPr>
                  <w:r w:rsidRPr="0026334D">
                    <w:rPr>
                      <w:rFonts w:ascii="Book Antiqua" w:hAnsi="Book Antiqua"/>
                      <w:b/>
                      <w:bCs/>
                      <w:sz w:val="16"/>
                      <w:szCs w:val="16"/>
                    </w:rPr>
                    <w:t>Promedio mensual casos terminados*</w:t>
                  </w:r>
                </w:p>
              </w:tc>
            </w:tr>
            <w:tr w:rsidR="005830BB" w:rsidRPr="0026334D" w14:paraId="06557B9C" w14:textId="77777777" w:rsidTr="000450F7">
              <w:tc>
                <w:tcPr>
                  <w:tcW w:w="770" w:type="dxa"/>
                  <w:tcBorders>
                    <w:top w:val="single" w:sz="4" w:space="0" w:color="auto"/>
                    <w:left w:val="single" w:sz="4" w:space="0" w:color="auto"/>
                    <w:bottom w:val="single" w:sz="4" w:space="0" w:color="auto"/>
                    <w:right w:val="single" w:sz="4" w:space="0" w:color="auto"/>
                  </w:tcBorders>
                  <w:hideMark/>
                </w:tcPr>
                <w:p w14:paraId="2C62BBBD" w14:textId="77777777" w:rsidR="005830BB" w:rsidRPr="0026334D" w:rsidRDefault="005830BB" w:rsidP="005830BB">
                  <w:pPr>
                    <w:jc w:val="center"/>
                    <w:rPr>
                      <w:rFonts w:ascii="Book Antiqua" w:hAnsi="Book Antiqua"/>
                    </w:rPr>
                  </w:pPr>
                  <w:r w:rsidRPr="0026334D">
                    <w:rPr>
                      <w:rFonts w:ascii="Book Antiqua" w:hAnsi="Book Antiqua"/>
                    </w:rPr>
                    <w:t>2015</w:t>
                  </w:r>
                </w:p>
              </w:tc>
              <w:tc>
                <w:tcPr>
                  <w:tcW w:w="1133" w:type="dxa"/>
                  <w:tcBorders>
                    <w:top w:val="single" w:sz="4" w:space="0" w:color="auto"/>
                    <w:left w:val="single" w:sz="4" w:space="0" w:color="auto"/>
                    <w:bottom w:val="single" w:sz="4" w:space="0" w:color="auto"/>
                    <w:right w:val="single" w:sz="4" w:space="0" w:color="auto"/>
                  </w:tcBorders>
                  <w:hideMark/>
                </w:tcPr>
                <w:p w14:paraId="62C91D5F" w14:textId="77777777" w:rsidR="005830BB" w:rsidRPr="0026334D" w:rsidRDefault="005830BB" w:rsidP="005830BB">
                  <w:pPr>
                    <w:jc w:val="center"/>
                    <w:rPr>
                      <w:rFonts w:ascii="Book Antiqua" w:hAnsi="Book Antiqua"/>
                    </w:rPr>
                  </w:pPr>
                  <w:r w:rsidRPr="0026334D">
                    <w:rPr>
                      <w:rFonts w:ascii="Book Antiqua" w:hAnsi="Book Antiqua"/>
                    </w:rPr>
                    <w:t>24</w:t>
                  </w:r>
                </w:p>
              </w:tc>
              <w:tc>
                <w:tcPr>
                  <w:tcW w:w="1417" w:type="dxa"/>
                  <w:tcBorders>
                    <w:top w:val="single" w:sz="4" w:space="0" w:color="auto"/>
                    <w:left w:val="single" w:sz="4" w:space="0" w:color="auto"/>
                    <w:bottom w:val="single" w:sz="4" w:space="0" w:color="auto"/>
                    <w:right w:val="single" w:sz="4" w:space="0" w:color="auto"/>
                  </w:tcBorders>
                  <w:hideMark/>
                </w:tcPr>
                <w:p w14:paraId="5878ABF0" w14:textId="77777777" w:rsidR="005830BB" w:rsidRPr="0026334D" w:rsidRDefault="005830BB" w:rsidP="005830BB">
                  <w:pPr>
                    <w:jc w:val="center"/>
                    <w:rPr>
                      <w:rFonts w:ascii="Book Antiqua" w:hAnsi="Book Antiqua"/>
                    </w:rPr>
                  </w:pPr>
                  <w:r w:rsidRPr="0026334D">
                    <w:rPr>
                      <w:rFonts w:ascii="Book Antiqua" w:hAnsi="Book Antiqua"/>
                    </w:rPr>
                    <w:t>168</w:t>
                  </w:r>
                </w:p>
              </w:tc>
              <w:tc>
                <w:tcPr>
                  <w:tcW w:w="1133" w:type="dxa"/>
                  <w:tcBorders>
                    <w:top w:val="single" w:sz="4" w:space="0" w:color="auto"/>
                    <w:left w:val="single" w:sz="4" w:space="0" w:color="auto"/>
                    <w:bottom w:val="single" w:sz="4" w:space="0" w:color="auto"/>
                    <w:right w:val="single" w:sz="4" w:space="0" w:color="auto"/>
                  </w:tcBorders>
                  <w:hideMark/>
                </w:tcPr>
                <w:p w14:paraId="2868FBA4" w14:textId="77777777" w:rsidR="005830BB" w:rsidRPr="0026334D" w:rsidRDefault="005830BB" w:rsidP="005830BB">
                  <w:pPr>
                    <w:jc w:val="center"/>
                    <w:rPr>
                      <w:rFonts w:ascii="Book Antiqua" w:hAnsi="Book Antiqua"/>
                    </w:rPr>
                  </w:pPr>
                  <w:r w:rsidRPr="0026334D">
                    <w:rPr>
                      <w:rFonts w:ascii="Book Antiqua" w:hAnsi="Book Antiqua"/>
                    </w:rPr>
                    <w:t>155</w:t>
                  </w:r>
                </w:p>
              </w:tc>
              <w:tc>
                <w:tcPr>
                  <w:tcW w:w="1133" w:type="dxa"/>
                  <w:tcBorders>
                    <w:top w:val="single" w:sz="4" w:space="0" w:color="auto"/>
                    <w:left w:val="single" w:sz="4" w:space="0" w:color="auto"/>
                    <w:bottom w:val="single" w:sz="4" w:space="0" w:color="auto"/>
                    <w:right w:val="single" w:sz="4" w:space="0" w:color="auto"/>
                  </w:tcBorders>
                  <w:hideMark/>
                </w:tcPr>
                <w:p w14:paraId="5E8A9A2B" w14:textId="77777777" w:rsidR="005830BB" w:rsidRPr="0026334D" w:rsidRDefault="005830BB" w:rsidP="005830BB">
                  <w:pPr>
                    <w:jc w:val="center"/>
                    <w:rPr>
                      <w:rFonts w:ascii="Book Antiqua" w:hAnsi="Book Antiqua"/>
                    </w:rPr>
                  </w:pPr>
                  <w:r w:rsidRPr="0026334D">
                    <w:rPr>
                      <w:rFonts w:ascii="Book Antiqua" w:hAnsi="Book Antiqua"/>
                    </w:rPr>
                    <w:t>37</w:t>
                  </w:r>
                </w:p>
              </w:tc>
              <w:tc>
                <w:tcPr>
                  <w:tcW w:w="1133" w:type="dxa"/>
                  <w:tcBorders>
                    <w:top w:val="single" w:sz="4" w:space="0" w:color="auto"/>
                    <w:left w:val="single" w:sz="4" w:space="0" w:color="auto"/>
                    <w:bottom w:val="single" w:sz="4" w:space="0" w:color="auto"/>
                    <w:right w:val="single" w:sz="4" w:space="0" w:color="auto"/>
                  </w:tcBorders>
                  <w:hideMark/>
                </w:tcPr>
                <w:p w14:paraId="06494A6D" w14:textId="77777777" w:rsidR="005830BB" w:rsidRPr="0026334D" w:rsidRDefault="005830BB" w:rsidP="005830BB">
                  <w:pPr>
                    <w:jc w:val="center"/>
                    <w:rPr>
                      <w:rFonts w:ascii="Book Antiqua" w:hAnsi="Book Antiqua"/>
                    </w:rPr>
                  </w:pPr>
                  <w:r w:rsidRPr="0026334D">
                    <w:rPr>
                      <w:rFonts w:ascii="Book Antiqua" w:hAnsi="Book Antiqua"/>
                    </w:rPr>
                    <w:t>15</w:t>
                  </w:r>
                </w:p>
              </w:tc>
              <w:tc>
                <w:tcPr>
                  <w:tcW w:w="1141" w:type="dxa"/>
                  <w:tcBorders>
                    <w:top w:val="single" w:sz="4" w:space="0" w:color="auto"/>
                    <w:left w:val="single" w:sz="4" w:space="0" w:color="auto"/>
                    <w:bottom w:val="single" w:sz="4" w:space="0" w:color="auto"/>
                    <w:right w:val="single" w:sz="4" w:space="0" w:color="auto"/>
                  </w:tcBorders>
                  <w:hideMark/>
                </w:tcPr>
                <w:p w14:paraId="44B8F32A" w14:textId="77777777" w:rsidR="005830BB" w:rsidRPr="0026334D" w:rsidRDefault="005830BB" w:rsidP="005830BB">
                  <w:pPr>
                    <w:jc w:val="center"/>
                    <w:rPr>
                      <w:rFonts w:ascii="Book Antiqua" w:hAnsi="Book Antiqua"/>
                    </w:rPr>
                  </w:pPr>
                  <w:r w:rsidRPr="0026334D">
                    <w:rPr>
                      <w:rFonts w:ascii="Book Antiqua" w:hAnsi="Book Antiqua"/>
                    </w:rPr>
                    <w:t>14</w:t>
                  </w:r>
                </w:p>
              </w:tc>
            </w:tr>
            <w:tr w:rsidR="005830BB" w:rsidRPr="0026334D" w14:paraId="3A0E1230" w14:textId="77777777" w:rsidTr="000450F7">
              <w:tc>
                <w:tcPr>
                  <w:tcW w:w="770" w:type="dxa"/>
                  <w:tcBorders>
                    <w:top w:val="single" w:sz="4" w:space="0" w:color="auto"/>
                    <w:left w:val="single" w:sz="4" w:space="0" w:color="auto"/>
                    <w:bottom w:val="single" w:sz="4" w:space="0" w:color="auto"/>
                    <w:right w:val="single" w:sz="4" w:space="0" w:color="auto"/>
                  </w:tcBorders>
                  <w:hideMark/>
                </w:tcPr>
                <w:p w14:paraId="1873D1FC" w14:textId="77777777" w:rsidR="005830BB" w:rsidRPr="0026334D" w:rsidRDefault="005830BB" w:rsidP="005830BB">
                  <w:pPr>
                    <w:jc w:val="center"/>
                    <w:rPr>
                      <w:rFonts w:ascii="Book Antiqua" w:hAnsi="Book Antiqua"/>
                    </w:rPr>
                  </w:pPr>
                  <w:r w:rsidRPr="0026334D">
                    <w:rPr>
                      <w:rFonts w:ascii="Book Antiqua" w:hAnsi="Book Antiqua"/>
                    </w:rPr>
                    <w:t>2016</w:t>
                  </w:r>
                </w:p>
              </w:tc>
              <w:tc>
                <w:tcPr>
                  <w:tcW w:w="1133" w:type="dxa"/>
                  <w:tcBorders>
                    <w:top w:val="single" w:sz="4" w:space="0" w:color="auto"/>
                    <w:left w:val="single" w:sz="4" w:space="0" w:color="auto"/>
                    <w:bottom w:val="single" w:sz="4" w:space="0" w:color="auto"/>
                    <w:right w:val="single" w:sz="4" w:space="0" w:color="auto"/>
                  </w:tcBorders>
                  <w:hideMark/>
                </w:tcPr>
                <w:p w14:paraId="2E4B80DF" w14:textId="77777777" w:rsidR="005830BB" w:rsidRPr="0026334D" w:rsidRDefault="005830BB" w:rsidP="005830BB">
                  <w:pPr>
                    <w:jc w:val="center"/>
                    <w:rPr>
                      <w:rFonts w:ascii="Book Antiqua" w:hAnsi="Book Antiqua"/>
                    </w:rPr>
                  </w:pPr>
                  <w:r w:rsidRPr="0026334D">
                    <w:rPr>
                      <w:rFonts w:ascii="Book Antiqua" w:hAnsi="Book Antiqua"/>
                    </w:rPr>
                    <w:t>37</w:t>
                  </w:r>
                </w:p>
              </w:tc>
              <w:tc>
                <w:tcPr>
                  <w:tcW w:w="1417" w:type="dxa"/>
                  <w:tcBorders>
                    <w:top w:val="single" w:sz="4" w:space="0" w:color="auto"/>
                    <w:left w:val="single" w:sz="4" w:space="0" w:color="auto"/>
                    <w:bottom w:val="single" w:sz="4" w:space="0" w:color="auto"/>
                    <w:right w:val="single" w:sz="4" w:space="0" w:color="auto"/>
                  </w:tcBorders>
                  <w:hideMark/>
                </w:tcPr>
                <w:p w14:paraId="219BBA10" w14:textId="77777777" w:rsidR="005830BB" w:rsidRPr="0026334D" w:rsidRDefault="005830BB" w:rsidP="005830BB">
                  <w:pPr>
                    <w:jc w:val="center"/>
                    <w:rPr>
                      <w:rFonts w:ascii="Book Antiqua" w:hAnsi="Book Antiqua"/>
                    </w:rPr>
                  </w:pPr>
                  <w:r w:rsidRPr="0026334D">
                    <w:rPr>
                      <w:rFonts w:ascii="Book Antiqua" w:hAnsi="Book Antiqua"/>
                    </w:rPr>
                    <w:t>198</w:t>
                  </w:r>
                </w:p>
              </w:tc>
              <w:tc>
                <w:tcPr>
                  <w:tcW w:w="1133" w:type="dxa"/>
                  <w:tcBorders>
                    <w:top w:val="single" w:sz="4" w:space="0" w:color="auto"/>
                    <w:left w:val="single" w:sz="4" w:space="0" w:color="auto"/>
                    <w:bottom w:val="single" w:sz="4" w:space="0" w:color="auto"/>
                    <w:right w:val="single" w:sz="4" w:space="0" w:color="auto"/>
                  </w:tcBorders>
                  <w:hideMark/>
                </w:tcPr>
                <w:p w14:paraId="6E3DC37D" w14:textId="77777777" w:rsidR="005830BB" w:rsidRPr="0026334D" w:rsidRDefault="005830BB" w:rsidP="005830BB">
                  <w:pPr>
                    <w:jc w:val="center"/>
                    <w:rPr>
                      <w:rFonts w:ascii="Book Antiqua" w:hAnsi="Book Antiqua"/>
                    </w:rPr>
                  </w:pPr>
                  <w:r w:rsidRPr="0026334D">
                    <w:rPr>
                      <w:rFonts w:ascii="Book Antiqua" w:hAnsi="Book Antiqua"/>
                    </w:rPr>
                    <w:t>187</w:t>
                  </w:r>
                </w:p>
              </w:tc>
              <w:tc>
                <w:tcPr>
                  <w:tcW w:w="1133" w:type="dxa"/>
                  <w:tcBorders>
                    <w:top w:val="single" w:sz="4" w:space="0" w:color="auto"/>
                    <w:left w:val="single" w:sz="4" w:space="0" w:color="auto"/>
                    <w:bottom w:val="single" w:sz="4" w:space="0" w:color="auto"/>
                    <w:right w:val="single" w:sz="4" w:space="0" w:color="auto"/>
                  </w:tcBorders>
                  <w:hideMark/>
                </w:tcPr>
                <w:p w14:paraId="52817DC8" w14:textId="77777777" w:rsidR="005830BB" w:rsidRPr="0026334D" w:rsidRDefault="005830BB" w:rsidP="005830BB">
                  <w:pPr>
                    <w:jc w:val="center"/>
                    <w:rPr>
                      <w:rFonts w:ascii="Book Antiqua" w:hAnsi="Book Antiqua"/>
                    </w:rPr>
                  </w:pPr>
                  <w:r w:rsidRPr="0026334D">
                    <w:rPr>
                      <w:rFonts w:ascii="Book Antiqua" w:hAnsi="Book Antiqua"/>
                    </w:rPr>
                    <w:t>48</w:t>
                  </w:r>
                </w:p>
              </w:tc>
              <w:tc>
                <w:tcPr>
                  <w:tcW w:w="1133" w:type="dxa"/>
                  <w:tcBorders>
                    <w:top w:val="single" w:sz="4" w:space="0" w:color="auto"/>
                    <w:left w:val="single" w:sz="4" w:space="0" w:color="auto"/>
                    <w:bottom w:val="single" w:sz="4" w:space="0" w:color="auto"/>
                    <w:right w:val="single" w:sz="4" w:space="0" w:color="auto"/>
                  </w:tcBorders>
                  <w:hideMark/>
                </w:tcPr>
                <w:p w14:paraId="4CC346BC" w14:textId="77777777" w:rsidR="005830BB" w:rsidRPr="0026334D" w:rsidRDefault="005830BB" w:rsidP="005830BB">
                  <w:pPr>
                    <w:jc w:val="center"/>
                    <w:rPr>
                      <w:rFonts w:ascii="Book Antiqua" w:hAnsi="Book Antiqua"/>
                    </w:rPr>
                  </w:pPr>
                  <w:r w:rsidRPr="0026334D">
                    <w:rPr>
                      <w:rFonts w:ascii="Book Antiqua" w:hAnsi="Book Antiqua"/>
                    </w:rPr>
                    <w:t>18</w:t>
                  </w:r>
                </w:p>
              </w:tc>
              <w:tc>
                <w:tcPr>
                  <w:tcW w:w="1141" w:type="dxa"/>
                  <w:tcBorders>
                    <w:top w:val="single" w:sz="4" w:space="0" w:color="auto"/>
                    <w:left w:val="single" w:sz="4" w:space="0" w:color="auto"/>
                    <w:bottom w:val="single" w:sz="4" w:space="0" w:color="auto"/>
                    <w:right w:val="single" w:sz="4" w:space="0" w:color="auto"/>
                  </w:tcBorders>
                  <w:hideMark/>
                </w:tcPr>
                <w:p w14:paraId="7A7D7568" w14:textId="77777777" w:rsidR="005830BB" w:rsidRPr="0026334D" w:rsidRDefault="005830BB" w:rsidP="005830BB">
                  <w:pPr>
                    <w:jc w:val="center"/>
                    <w:rPr>
                      <w:rFonts w:ascii="Book Antiqua" w:hAnsi="Book Antiqua"/>
                    </w:rPr>
                  </w:pPr>
                  <w:r w:rsidRPr="0026334D">
                    <w:rPr>
                      <w:rFonts w:ascii="Book Antiqua" w:hAnsi="Book Antiqua"/>
                    </w:rPr>
                    <w:t>17</w:t>
                  </w:r>
                </w:p>
              </w:tc>
            </w:tr>
            <w:tr w:rsidR="005830BB" w:rsidRPr="0026334D" w14:paraId="09C3D284" w14:textId="77777777" w:rsidTr="00226DF1">
              <w:trPr>
                <w:trHeight w:val="428"/>
              </w:trPr>
              <w:tc>
                <w:tcPr>
                  <w:tcW w:w="770" w:type="dxa"/>
                  <w:tcBorders>
                    <w:top w:val="single" w:sz="4" w:space="0" w:color="auto"/>
                    <w:left w:val="single" w:sz="4" w:space="0" w:color="auto"/>
                    <w:bottom w:val="single" w:sz="4" w:space="0" w:color="auto"/>
                    <w:right w:val="single" w:sz="4" w:space="0" w:color="auto"/>
                  </w:tcBorders>
                  <w:shd w:val="clear" w:color="auto" w:fill="auto"/>
                  <w:hideMark/>
                </w:tcPr>
                <w:p w14:paraId="48DC9B92" w14:textId="77777777" w:rsidR="005830BB" w:rsidRPr="0026334D" w:rsidRDefault="005830BB" w:rsidP="005830BB">
                  <w:pPr>
                    <w:jc w:val="center"/>
                    <w:rPr>
                      <w:rFonts w:ascii="Book Antiqua" w:hAnsi="Book Antiqua"/>
                    </w:rPr>
                  </w:pPr>
                  <w:r w:rsidRPr="0026334D">
                    <w:rPr>
                      <w:rFonts w:ascii="Book Antiqua" w:hAnsi="Book Antiqua"/>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2490B9A" w14:textId="77777777" w:rsidR="005830BB" w:rsidRPr="0026334D" w:rsidRDefault="005830BB" w:rsidP="005830BB">
                  <w:pPr>
                    <w:jc w:val="center"/>
                    <w:rPr>
                      <w:rFonts w:ascii="Book Antiqua" w:hAnsi="Book Antiqua"/>
                    </w:rPr>
                  </w:pPr>
                  <w:r w:rsidRPr="0026334D">
                    <w:rPr>
                      <w:rFonts w:ascii="Book Antiqua" w:hAnsi="Book Antiqua"/>
                    </w:rPr>
                    <w:t>48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74EEB6F" w14:textId="77777777" w:rsidR="005830BB" w:rsidRPr="0026334D" w:rsidRDefault="005830BB" w:rsidP="005830BB">
                  <w:pPr>
                    <w:jc w:val="center"/>
                    <w:rPr>
                      <w:rFonts w:ascii="Book Antiqua" w:hAnsi="Book Antiqua"/>
                    </w:rPr>
                  </w:pPr>
                  <w:r w:rsidRPr="0026334D">
                    <w:rPr>
                      <w:rFonts w:ascii="Book Antiqua" w:hAnsi="Book Antiqua"/>
                    </w:rPr>
                    <w:t>181</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09AAEF06" w14:textId="77777777" w:rsidR="005830BB" w:rsidRPr="0026334D" w:rsidRDefault="005830BB" w:rsidP="005830BB">
                  <w:pPr>
                    <w:jc w:val="center"/>
                    <w:rPr>
                      <w:rFonts w:ascii="Book Antiqua" w:hAnsi="Book Antiqua"/>
                    </w:rPr>
                  </w:pPr>
                  <w:r w:rsidRPr="0026334D">
                    <w:rPr>
                      <w:rFonts w:ascii="Book Antiqua" w:hAnsi="Book Antiqua"/>
                    </w:rPr>
                    <w:t>164</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7DA069A8" w14:textId="77777777" w:rsidR="005830BB" w:rsidRPr="0026334D" w:rsidRDefault="005830BB" w:rsidP="005830BB">
                  <w:pPr>
                    <w:jc w:val="center"/>
                    <w:rPr>
                      <w:rFonts w:ascii="Book Antiqua" w:hAnsi="Book Antiqua"/>
                    </w:rPr>
                  </w:pPr>
                  <w:r w:rsidRPr="0026334D">
                    <w:rPr>
                      <w:rFonts w:ascii="Book Antiqua" w:hAnsi="Book Antiqua"/>
                    </w:rPr>
                    <w:t>65</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0E023FE1" w14:textId="77777777" w:rsidR="005830BB" w:rsidRPr="0026334D" w:rsidRDefault="005830BB" w:rsidP="005830BB">
                  <w:pPr>
                    <w:jc w:val="center"/>
                    <w:rPr>
                      <w:rFonts w:ascii="Book Antiqua" w:hAnsi="Book Antiqua"/>
                    </w:rPr>
                  </w:pPr>
                  <w:r w:rsidRPr="0026334D">
                    <w:rPr>
                      <w:rFonts w:ascii="Book Antiqua" w:hAnsi="Book Antiqua"/>
                    </w:rPr>
                    <w:t>16</w:t>
                  </w:r>
                </w:p>
              </w:tc>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0759594F" w14:textId="77777777" w:rsidR="005830BB" w:rsidRPr="0026334D" w:rsidRDefault="005830BB" w:rsidP="005830BB">
                  <w:pPr>
                    <w:jc w:val="center"/>
                    <w:rPr>
                      <w:rFonts w:ascii="Book Antiqua" w:hAnsi="Book Antiqua"/>
                    </w:rPr>
                  </w:pPr>
                  <w:r w:rsidRPr="0026334D">
                    <w:rPr>
                      <w:rFonts w:ascii="Book Antiqua" w:hAnsi="Book Antiqua"/>
                    </w:rPr>
                    <w:t>15</w:t>
                  </w:r>
                </w:p>
              </w:tc>
            </w:tr>
            <w:tr w:rsidR="005830BB" w:rsidRPr="0026334D" w14:paraId="5172044C" w14:textId="77777777" w:rsidTr="00226DF1">
              <w:tc>
                <w:tcPr>
                  <w:tcW w:w="770" w:type="dxa"/>
                  <w:tcBorders>
                    <w:top w:val="single" w:sz="4" w:space="0" w:color="auto"/>
                    <w:left w:val="single" w:sz="4" w:space="0" w:color="auto"/>
                    <w:bottom w:val="single" w:sz="4" w:space="0" w:color="auto"/>
                    <w:right w:val="single" w:sz="4" w:space="0" w:color="auto"/>
                  </w:tcBorders>
                  <w:shd w:val="clear" w:color="auto" w:fill="auto"/>
                  <w:hideMark/>
                </w:tcPr>
                <w:p w14:paraId="386FC8E0" w14:textId="77777777" w:rsidR="005830BB" w:rsidRPr="0026334D" w:rsidRDefault="005830BB" w:rsidP="005830BB">
                  <w:pPr>
                    <w:jc w:val="center"/>
                    <w:rPr>
                      <w:rFonts w:ascii="Book Antiqua" w:hAnsi="Book Antiqua"/>
                    </w:rPr>
                  </w:pPr>
                  <w:r w:rsidRPr="0026334D">
                    <w:rPr>
                      <w:rFonts w:ascii="Book Antiqua" w:hAnsi="Book Antiqua"/>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337A18AF" w14:textId="77777777" w:rsidR="005830BB" w:rsidRPr="0026334D" w:rsidRDefault="005830BB" w:rsidP="005830BB">
                  <w:pPr>
                    <w:jc w:val="center"/>
                    <w:rPr>
                      <w:rFonts w:ascii="Book Antiqua" w:hAnsi="Book Antiqua"/>
                    </w:rPr>
                  </w:pPr>
                  <w:r w:rsidRPr="0026334D">
                    <w:rPr>
                      <w:rFonts w:ascii="Book Antiqua" w:hAnsi="Book Antiqua"/>
                    </w:rPr>
                    <w:t>65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E11CD36" w14:textId="77777777" w:rsidR="005830BB" w:rsidRPr="0026334D" w:rsidRDefault="005830BB" w:rsidP="005830BB">
                  <w:pPr>
                    <w:jc w:val="center"/>
                    <w:rPr>
                      <w:rFonts w:ascii="Book Antiqua" w:hAnsi="Book Antiqua"/>
                    </w:rPr>
                  </w:pPr>
                  <w:r w:rsidRPr="0026334D">
                    <w:rPr>
                      <w:rFonts w:ascii="Book Antiqua" w:hAnsi="Book Antiqua"/>
                    </w:rPr>
                    <w:t>129</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3BFA7014" w14:textId="77777777" w:rsidR="005830BB" w:rsidRPr="0026334D" w:rsidRDefault="005830BB" w:rsidP="005830BB">
                  <w:pPr>
                    <w:jc w:val="center"/>
                    <w:rPr>
                      <w:rFonts w:ascii="Book Antiqua" w:hAnsi="Book Antiqua"/>
                    </w:rPr>
                  </w:pPr>
                  <w:r w:rsidRPr="0026334D">
                    <w:rPr>
                      <w:rFonts w:ascii="Book Antiqua" w:hAnsi="Book Antiqua"/>
                    </w:rPr>
                    <w:t>63</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11AA72A1" w14:textId="77777777" w:rsidR="005830BB" w:rsidRPr="0026334D" w:rsidRDefault="005830BB" w:rsidP="005830BB">
                  <w:pPr>
                    <w:jc w:val="center"/>
                    <w:rPr>
                      <w:rFonts w:ascii="Book Antiqua" w:hAnsi="Book Antiqua"/>
                    </w:rPr>
                  </w:pPr>
                  <w:r w:rsidRPr="0026334D">
                    <w:rPr>
                      <w:rFonts w:ascii="Book Antiqua" w:hAnsi="Book Antiqua"/>
                    </w:rPr>
                    <w:t>131</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2FC4947" w14:textId="77777777" w:rsidR="005830BB" w:rsidRPr="0026334D" w:rsidRDefault="005830BB" w:rsidP="005830BB">
                  <w:pPr>
                    <w:jc w:val="center"/>
                    <w:rPr>
                      <w:rFonts w:ascii="Book Antiqua" w:hAnsi="Book Antiqua"/>
                    </w:rPr>
                  </w:pPr>
                  <w:r w:rsidRPr="0026334D">
                    <w:rPr>
                      <w:rFonts w:ascii="Book Antiqua" w:hAnsi="Book Antiqua"/>
                    </w:rPr>
                    <w:t>12</w:t>
                  </w:r>
                </w:p>
              </w:tc>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33940AE0" w14:textId="77777777" w:rsidR="005830BB" w:rsidRPr="0026334D" w:rsidRDefault="005830BB" w:rsidP="005830BB">
                  <w:pPr>
                    <w:jc w:val="center"/>
                    <w:rPr>
                      <w:rFonts w:ascii="Book Antiqua" w:hAnsi="Book Antiqua"/>
                    </w:rPr>
                  </w:pPr>
                  <w:r w:rsidRPr="0026334D">
                    <w:rPr>
                      <w:rFonts w:ascii="Book Antiqua" w:hAnsi="Book Antiqua"/>
                    </w:rPr>
                    <w:t>6</w:t>
                  </w:r>
                </w:p>
              </w:tc>
            </w:tr>
            <w:tr w:rsidR="005830BB" w:rsidRPr="0026334D" w14:paraId="4FDBAA12" w14:textId="77777777" w:rsidTr="00226DF1">
              <w:tc>
                <w:tcPr>
                  <w:tcW w:w="770" w:type="dxa"/>
                  <w:tcBorders>
                    <w:top w:val="single" w:sz="4" w:space="0" w:color="auto"/>
                    <w:left w:val="single" w:sz="4" w:space="0" w:color="auto"/>
                    <w:bottom w:val="single" w:sz="4" w:space="0" w:color="auto"/>
                    <w:right w:val="single" w:sz="4" w:space="0" w:color="auto"/>
                  </w:tcBorders>
                  <w:shd w:val="clear" w:color="auto" w:fill="auto"/>
                  <w:hideMark/>
                </w:tcPr>
                <w:p w14:paraId="1E1BB80B" w14:textId="3B980010" w:rsidR="005830BB" w:rsidRPr="0026334D" w:rsidRDefault="005830BB" w:rsidP="005830BB">
                  <w:pPr>
                    <w:jc w:val="center"/>
                    <w:rPr>
                      <w:rFonts w:ascii="Book Antiqua" w:hAnsi="Book Antiqua"/>
                    </w:rPr>
                  </w:pPr>
                  <w:r w:rsidRPr="0026334D">
                    <w:rPr>
                      <w:rFonts w:ascii="Book Antiqua" w:hAnsi="Book Antiqua"/>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28704F12" w14:textId="77777777" w:rsidR="005830BB" w:rsidRPr="0026334D" w:rsidRDefault="005830BB" w:rsidP="005830BB">
                  <w:pPr>
                    <w:jc w:val="center"/>
                    <w:rPr>
                      <w:rFonts w:ascii="Book Antiqua" w:hAnsi="Book Antiqua"/>
                    </w:rPr>
                  </w:pPr>
                  <w:r w:rsidRPr="0026334D">
                    <w:rPr>
                      <w:rFonts w:ascii="Book Antiqua" w:hAnsi="Book Antiqua"/>
                    </w:rPr>
                    <w:t>131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962D8B" w14:textId="51474A71" w:rsidR="005830BB" w:rsidRPr="0026334D" w:rsidRDefault="00F57E31" w:rsidP="005830BB">
                  <w:pPr>
                    <w:jc w:val="center"/>
                    <w:rPr>
                      <w:rFonts w:ascii="Book Antiqua" w:hAnsi="Book Antiqua"/>
                    </w:rPr>
                  </w:pPr>
                  <w:r w:rsidRPr="0026334D">
                    <w:rPr>
                      <w:rFonts w:ascii="Book Antiqua" w:hAnsi="Book Antiqua"/>
                    </w:rPr>
                    <w:t>277</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75E1CB0" w14:textId="36FFA8B8" w:rsidR="005830BB" w:rsidRPr="0026334D" w:rsidRDefault="00F57E31" w:rsidP="005830BB">
                  <w:pPr>
                    <w:jc w:val="center"/>
                    <w:rPr>
                      <w:rFonts w:ascii="Book Antiqua" w:hAnsi="Book Antiqua"/>
                    </w:rPr>
                  </w:pPr>
                  <w:r w:rsidRPr="0026334D">
                    <w:rPr>
                      <w:rFonts w:ascii="Book Antiqua" w:hAnsi="Book Antiqua"/>
                    </w:rPr>
                    <w:t>120</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07F7B0E" w14:textId="08F86241" w:rsidR="005830BB" w:rsidRPr="0026334D" w:rsidRDefault="00F57E31" w:rsidP="005830BB">
                  <w:pPr>
                    <w:jc w:val="center"/>
                    <w:rPr>
                      <w:rFonts w:ascii="Book Antiqua" w:hAnsi="Book Antiqua"/>
                    </w:rPr>
                  </w:pPr>
                  <w:r w:rsidRPr="0026334D">
                    <w:rPr>
                      <w:rFonts w:ascii="Book Antiqua" w:hAnsi="Book Antiqua"/>
                    </w:rPr>
                    <w:t>288</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45A0B03C" w14:textId="3BDE0F10" w:rsidR="005830BB" w:rsidRPr="0026334D" w:rsidRDefault="005830BB" w:rsidP="005830BB">
                  <w:pPr>
                    <w:jc w:val="center"/>
                    <w:rPr>
                      <w:rFonts w:ascii="Book Antiqua" w:hAnsi="Book Antiqua"/>
                    </w:rPr>
                  </w:pPr>
                  <w:r w:rsidRPr="0026334D">
                    <w:rPr>
                      <w:rFonts w:ascii="Book Antiqua" w:hAnsi="Book Antiqua"/>
                    </w:rPr>
                    <w:t>2</w:t>
                  </w:r>
                  <w:r w:rsidR="00F57E31" w:rsidRPr="0026334D">
                    <w:rPr>
                      <w:rFonts w:ascii="Book Antiqua" w:hAnsi="Book Antiqua"/>
                    </w:rPr>
                    <w:t>5</w:t>
                  </w:r>
                </w:p>
              </w:tc>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095DA12" w14:textId="50F49C2C" w:rsidR="005830BB" w:rsidRPr="0026334D" w:rsidRDefault="00F57E31" w:rsidP="005830BB">
                  <w:pPr>
                    <w:jc w:val="center"/>
                    <w:rPr>
                      <w:rFonts w:ascii="Book Antiqua" w:hAnsi="Book Antiqua"/>
                    </w:rPr>
                  </w:pPr>
                  <w:r w:rsidRPr="0026334D">
                    <w:rPr>
                      <w:rFonts w:ascii="Book Antiqua" w:hAnsi="Book Antiqua"/>
                    </w:rPr>
                    <w:t>11</w:t>
                  </w:r>
                </w:p>
              </w:tc>
            </w:tr>
          </w:tbl>
          <w:p w14:paraId="77BF8BA9" w14:textId="024A560C" w:rsidR="005830BB" w:rsidRPr="0026334D" w:rsidRDefault="00611A50">
            <w:pPr>
              <w:jc w:val="both"/>
              <w:rPr>
                <w:rFonts w:ascii="Book Antiqua" w:hAnsi="Book Antiqua"/>
              </w:rPr>
            </w:pPr>
            <w:r w:rsidRPr="0026334D">
              <w:rPr>
                <w:rFonts w:ascii="Book Antiqua" w:hAnsi="Book Antiqua"/>
              </w:rPr>
              <w:t>Nota: *</w:t>
            </w:r>
            <w:r w:rsidR="005830BB" w:rsidRPr="0026334D">
              <w:rPr>
                <w:rFonts w:ascii="Book Antiqua" w:hAnsi="Book Antiqua"/>
              </w:rPr>
              <w:t xml:space="preserve"> El promedio de los años del 2015 al 201</w:t>
            </w:r>
            <w:r w:rsidR="00406077" w:rsidRPr="0026334D">
              <w:rPr>
                <w:rFonts w:ascii="Book Antiqua" w:hAnsi="Book Antiqua"/>
              </w:rPr>
              <w:t>9</w:t>
            </w:r>
            <w:r w:rsidR="005830BB" w:rsidRPr="0026334D">
              <w:rPr>
                <w:rFonts w:ascii="Book Antiqua" w:hAnsi="Book Antiqua"/>
              </w:rPr>
              <w:t>se calcula con una base de 11.25 por cierre de vacaciones colectivas</w:t>
            </w:r>
            <w:r w:rsidR="00406077" w:rsidRPr="0026334D">
              <w:rPr>
                <w:rFonts w:ascii="Book Antiqua" w:hAnsi="Book Antiqua"/>
              </w:rPr>
              <w:t>.</w:t>
            </w:r>
            <w:r w:rsidR="005830BB" w:rsidRPr="0026334D">
              <w:rPr>
                <w:rFonts w:ascii="Book Antiqua" w:hAnsi="Book Antiqua"/>
              </w:rPr>
              <w:t xml:space="preserve"> </w:t>
            </w:r>
          </w:p>
          <w:p w14:paraId="0A5DD48C" w14:textId="77777777" w:rsidR="005830BB" w:rsidRPr="0026334D" w:rsidRDefault="005830BB" w:rsidP="005830BB">
            <w:pPr>
              <w:jc w:val="both"/>
              <w:rPr>
                <w:rFonts w:ascii="Book Antiqua" w:hAnsi="Book Antiqua"/>
              </w:rPr>
            </w:pPr>
            <w:r w:rsidRPr="0026334D">
              <w:rPr>
                <w:rFonts w:ascii="Book Antiqua" w:hAnsi="Book Antiqua"/>
              </w:rPr>
              <w:lastRenderedPageBreak/>
              <w:t>Fuente: Subproceso de Estadística, anuario estadístico página Web.</w:t>
            </w:r>
          </w:p>
          <w:p w14:paraId="4CAFC5F7" w14:textId="77777777" w:rsidR="005830BB" w:rsidRPr="0026334D" w:rsidRDefault="005830BB" w:rsidP="005830BB">
            <w:pPr>
              <w:jc w:val="both"/>
              <w:rPr>
                <w:rFonts w:ascii="Book Antiqua" w:hAnsi="Book Antiqua"/>
                <w:lang w:eastAsia="en-US"/>
              </w:rPr>
            </w:pPr>
          </w:p>
          <w:p w14:paraId="0E4A7D09" w14:textId="0D51FC38"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De la información anterior se desprende, que durante el 2015 y 2017 en la variable independiente de casos entrados el promedio mostrado se mantuvo entre los 15 y 18 asuntos, situación que hace ver una estabilidad en esta variable, mientras que para el 2018 nota una baja de un 25% con relación al promedio del año anterior. </w:t>
            </w:r>
          </w:p>
          <w:p w14:paraId="5AAB6FC0" w14:textId="77777777" w:rsidR="005830BB" w:rsidRPr="0026334D" w:rsidRDefault="005830BB" w:rsidP="005830BB">
            <w:pPr>
              <w:jc w:val="both"/>
              <w:rPr>
                <w:rFonts w:ascii="Book Antiqua" w:hAnsi="Book Antiqua"/>
                <w:lang w:eastAsia="en-US"/>
              </w:rPr>
            </w:pPr>
          </w:p>
          <w:p w14:paraId="0729D849" w14:textId="6F881C82" w:rsidR="00307BCD" w:rsidRPr="0026334D" w:rsidRDefault="005830BB" w:rsidP="005830BB">
            <w:pPr>
              <w:jc w:val="both"/>
              <w:rPr>
                <w:rFonts w:ascii="Book Antiqua" w:hAnsi="Book Antiqua"/>
                <w:lang w:eastAsia="en-US"/>
              </w:rPr>
            </w:pPr>
            <w:r w:rsidRPr="0026334D">
              <w:rPr>
                <w:rFonts w:ascii="Book Antiqua" w:hAnsi="Book Antiqua"/>
                <w:lang w:eastAsia="en-US"/>
              </w:rPr>
              <w:t>Para el caso del 2019</w:t>
            </w:r>
            <w:r w:rsidR="00307BCD" w:rsidRPr="0026334D">
              <w:rPr>
                <w:rFonts w:ascii="Book Antiqua" w:hAnsi="Book Antiqua"/>
                <w:lang w:eastAsia="en-US"/>
              </w:rPr>
              <w:t xml:space="preserve"> el dato de casos </w:t>
            </w:r>
            <w:r w:rsidRPr="0026334D">
              <w:rPr>
                <w:rFonts w:ascii="Book Antiqua" w:hAnsi="Book Antiqua"/>
                <w:lang w:eastAsia="en-US"/>
              </w:rPr>
              <w:t>ingresado</w:t>
            </w:r>
            <w:r w:rsidR="00307BCD" w:rsidRPr="0026334D">
              <w:rPr>
                <w:rFonts w:ascii="Book Antiqua" w:hAnsi="Book Antiqua"/>
                <w:lang w:eastAsia="en-US"/>
              </w:rPr>
              <w:t xml:space="preserve">s presenta un aumento con relación a lo mostrado en </w:t>
            </w:r>
            <w:r w:rsidR="00611A50" w:rsidRPr="0026334D">
              <w:rPr>
                <w:rFonts w:ascii="Book Antiqua" w:hAnsi="Book Antiqua"/>
                <w:lang w:eastAsia="en-US"/>
              </w:rPr>
              <w:t>el 2018</w:t>
            </w:r>
            <w:r w:rsidR="00307BCD" w:rsidRPr="0026334D">
              <w:rPr>
                <w:rFonts w:ascii="Book Antiqua" w:hAnsi="Book Antiqua"/>
                <w:lang w:eastAsia="en-US"/>
              </w:rPr>
              <w:t xml:space="preserve"> siendo que creció en un 53% comparado con el año anterior. </w:t>
            </w:r>
          </w:p>
          <w:p w14:paraId="40AE8CD5" w14:textId="77777777" w:rsidR="00606473" w:rsidRPr="0026334D" w:rsidRDefault="00606473" w:rsidP="005830BB">
            <w:pPr>
              <w:jc w:val="both"/>
              <w:rPr>
                <w:rFonts w:ascii="Book Antiqua" w:hAnsi="Book Antiqua"/>
                <w:lang w:eastAsia="en-US"/>
              </w:rPr>
            </w:pPr>
          </w:p>
          <w:p w14:paraId="243375F2" w14:textId="1A0EBB1A" w:rsidR="00307BCD" w:rsidRPr="0026334D" w:rsidRDefault="0025299E" w:rsidP="005830BB">
            <w:pPr>
              <w:jc w:val="both"/>
              <w:rPr>
                <w:rFonts w:ascii="Book Antiqua" w:hAnsi="Book Antiqua"/>
                <w:lang w:eastAsia="en-US"/>
              </w:rPr>
            </w:pPr>
            <w:r w:rsidRPr="0026334D">
              <w:rPr>
                <w:rFonts w:ascii="Book Antiqua" w:hAnsi="Book Antiqua"/>
                <w:lang w:eastAsia="en-US"/>
              </w:rPr>
              <w:t xml:space="preserve">Se debe </w:t>
            </w:r>
            <w:r w:rsidR="00307BCD" w:rsidRPr="0026334D">
              <w:rPr>
                <w:rFonts w:ascii="Book Antiqua" w:hAnsi="Book Antiqua"/>
                <w:lang w:eastAsia="en-US"/>
              </w:rPr>
              <w:t xml:space="preserve">tomar en consideración </w:t>
            </w:r>
            <w:r w:rsidR="00611A50" w:rsidRPr="0026334D">
              <w:rPr>
                <w:rFonts w:ascii="Book Antiqua" w:hAnsi="Book Antiqua"/>
                <w:lang w:eastAsia="en-US"/>
              </w:rPr>
              <w:t>que,</w:t>
            </w:r>
            <w:r w:rsidR="00307BCD" w:rsidRPr="0026334D">
              <w:rPr>
                <w:rFonts w:ascii="Book Antiqua" w:hAnsi="Book Antiqua"/>
                <w:lang w:eastAsia="en-US"/>
              </w:rPr>
              <w:t xml:space="preserve"> al ser una variable independiente, el aumento de casos puede darse por diferentes razones </w:t>
            </w:r>
            <w:r w:rsidR="00F36B03" w:rsidRPr="0026334D">
              <w:rPr>
                <w:rFonts w:ascii="Book Antiqua" w:hAnsi="Book Antiqua"/>
                <w:lang w:eastAsia="en-US"/>
              </w:rPr>
              <w:t xml:space="preserve">entre los que </w:t>
            </w:r>
            <w:r w:rsidR="00606473" w:rsidRPr="0026334D">
              <w:rPr>
                <w:rFonts w:ascii="Book Antiqua" w:hAnsi="Book Antiqua"/>
                <w:lang w:eastAsia="en-US"/>
              </w:rPr>
              <w:t>estarían mayor</w:t>
            </w:r>
            <w:r w:rsidR="00307BCD" w:rsidRPr="0026334D">
              <w:rPr>
                <w:rFonts w:ascii="Book Antiqua" w:hAnsi="Book Antiqua"/>
                <w:lang w:eastAsia="en-US"/>
              </w:rPr>
              <w:t xml:space="preserve"> cantidad de </w:t>
            </w:r>
            <w:r w:rsidRPr="0026334D">
              <w:rPr>
                <w:rFonts w:ascii="Book Antiqua" w:hAnsi="Book Antiqua"/>
                <w:lang w:eastAsia="en-US"/>
              </w:rPr>
              <w:t>accidentes de tránsito, mayor presencia de policías de tránsito en la zona, entre otras cosas.</w:t>
            </w:r>
          </w:p>
          <w:p w14:paraId="76E9D3E4" w14:textId="77777777" w:rsidR="00307BCD" w:rsidRPr="0026334D" w:rsidRDefault="00307BCD" w:rsidP="005830BB">
            <w:pPr>
              <w:jc w:val="both"/>
              <w:rPr>
                <w:rFonts w:ascii="Book Antiqua" w:hAnsi="Book Antiqua"/>
                <w:lang w:eastAsia="en-US"/>
              </w:rPr>
            </w:pPr>
          </w:p>
          <w:p w14:paraId="7DEAFC67" w14:textId="1A27E3AD" w:rsidR="005830BB" w:rsidRPr="0026334D" w:rsidRDefault="0025299E" w:rsidP="005830BB">
            <w:pPr>
              <w:jc w:val="both"/>
              <w:rPr>
                <w:rFonts w:ascii="Book Antiqua" w:hAnsi="Book Antiqua"/>
                <w:lang w:eastAsia="en-US"/>
              </w:rPr>
            </w:pPr>
            <w:r w:rsidRPr="0026334D">
              <w:rPr>
                <w:rFonts w:ascii="Book Antiqua" w:hAnsi="Book Antiqua"/>
                <w:lang w:eastAsia="en-US"/>
              </w:rPr>
              <w:t>Por otra parte</w:t>
            </w:r>
            <w:r w:rsidR="00F36B03" w:rsidRPr="0026334D">
              <w:rPr>
                <w:rFonts w:ascii="Book Antiqua" w:hAnsi="Book Antiqua"/>
                <w:lang w:eastAsia="en-US"/>
              </w:rPr>
              <w:t xml:space="preserve">, durante los primeros meses del año por motivo de las vacaciones </w:t>
            </w:r>
            <w:r w:rsidR="00611A50" w:rsidRPr="0026334D">
              <w:rPr>
                <w:rFonts w:ascii="Book Antiqua" w:hAnsi="Book Antiqua"/>
                <w:lang w:eastAsia="en-US"/>
              </w:rPr>
              <w:t>colectivas se</w:t>
            </w:r>
            <w:r w:rsidR="00F36B03" w:rsidRPr="0026334D">
              <w:rPr>
                <w:rFonts w:ascii="Book Antiqua" w:hAnsi="Book Antiqua"/>
                <w:lang w:eastAsia="en-US"/>
              </w:rPr>
              <w:t xml:space="preserve"> tiene que en </w:t>
            </w:r>
            <w:r w:rsidR="00611A50" w:rsidRPr="0026334D">
              <w:rPr>
                <w:rFonts w:ascii="Book Antiqua" w:hAnsi="Book Antiqua"/>
                <w:lang w:eastAsia="en-US"/>
              </w:rPr>
              <w:t>enero 2019 ingresaron</w:t>
            </w:r>
            <w:r w:rsidR="005830BB" w:rsidRPr="0026334D">
              <w:rPr>
                <w:rFonts w:ascii="Book Antiqua" w:hAnsi="Book Antiqua"/>
                <w:lang w:eastAsia="en-US"/>
              </w:rPr>
              <w:t xml:space="preserve"> 67 asuntos, mientras que para los meses de febrero y marzo solo ingresan uno y tres asuntos, respectivamente. </w:t>
            </w:r>
          </w:p>
          <w:p w14:paraId="3AE1EB96" w14:textId="77777777" w:rsidR="005830BB" w:rsidRPr="0026334D" w:rsidRDefault="005830BB" w:rsidP="005830BB">
            <w:pPr>
              <w:jc w:val="both"/>
              <w:rPr>
                <w:rFonts w:ascii="Book Antiqua" w:hAnsi="Book Antiqua"/>
                <w:lang w:eastAsia="en-US"/>
              </w:rPr>
            </w:pPr>
          </w:p>
          <w:p w14:paraId="0817B030" w14:textId="035EFA37"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En cuanto a la variable de casos terminados, se observa que entre el 2015 y 2016 se da un aumento en la cantidad de asuntos terminados; sin embargo, a partir de ese momento la tendencia es decreciente, pasando del 2017 al 2018 a mostrar una disminución del 61%. </w:t>
            </w:r>
          </w:p>
          <w:p w14:paraId="0FCEDAFC" w14:textId="1CEEA095" w:rsidR="005830BB" w:rsidRPr="0026334D" w:rsidRDefault="005830BB" w:rsidP="005830BB">
            <w:pPr>
              <w:jc w:val="both"/>
              <w:rPr>
                <w:rFonts w:ascii="Book Antiqua" w:hAnsi="Book Antiqua"/>
                <w:lang w:eastAsia="en-US"/>
              </w:rPr>
            </w:pPr>
          </w:p>
          <w:p w14:paraId="09934009" w14:textId="115B8831" w:rsidR="001E79A9" w:rsidRPr="0026334D" w:rsidRDefault="001E79A9" w:rsidP="005830BB">
            <w:pPr>
              <w:jc w:val="both"/>
              <w:rPr>
                <w:rFonts w:ascii="Book Antiqua" w:hAnsi="Book Antiqua"/>
                <w:lang w:eastAsia="en-US"/>
              </w:rPr>
            </w:pPr>
            <w:r w:rsidRPr="0026334D">
              <w:rPr>
                <w:rFonts w:ascii="Book Antiqua" w:hAnsi="Book Antiqua"/>
                <w:lang w:eastAsia="en-US"/>
              </w:rPr>
              <w:t xml:space="preserve">La situación antes presentada es coincidente con lo expresado por todo el personal entrevistado, donde </w:t>
            </w:r>
            <w:r w:rsidR="00611A50" w:rsidRPr="0026334D">
              <w:rPr>
                <w:rFonts w:ascii="Book Antiqua" w:hAnsi="Book Antiqua"/>
                <w:lang w:eastAsia="en-US"/>
              </w:rPr>
              <w:t>aparte</w:t>
            </w:r>
            <w:r w:rsidRPr="0026334D">
              <w:rPr>
                <w:rFonts w:ascii="Book Antiqua" w:hAnsi="Book Antiqua"/>
                <w:lang w:eastAsia="en-US"/>
              </w:rPr>
              <w:t xml:space="preserve"> del 2018 se instala en el despacho el Sistema Costarricense de Gestión de Despacho Judicial, el cual como todo cambio presenta una curva de aprendizaje, además que en ese mismo momento fue trasladada la plaza de Técnica o Técnico en Comunicaciones Judiciales para conformar la OCJ de Buenos Aires. </w:t>
            </w:r>
          </w:p>
          <w:p w14:paraId="21D503C9" w14:textId="03FEE7ED" w:rsidR="001E79A9" w:rsidRPr="0026334D" w:rsidRDefault="001E79A9" w:rsidP="005830BB">
            <w:pPr>
              <w:jc w:val="both"/>
              <w:rPr>
                <w:rFonts w:ascii="Book Antiqua" w:hAnsi="Book Antiqua"/>
                <w:lang w:eastAsia="en-US"/>
              </w:rPr>
            </w:pPr>
          </w:p>
          <w:p w14:paraId="65142186" w14:textId="269625B8" w:rsidR="001E79A9" w:rsidRPr="0026334D" w:rsidRDefault="001E79A9" w:rsidP="005830BB">
            <w:pPr>
              <w:jc w:val="both"/>
              <w:rPr>
                <w:rFonts w:ascii="Book Antiqua" w:hAnsi="Book Antiqua"/>
                <w:lang w:eastAsia="en-US"/>
              </w:rPr>
            </w:pPr>
            <w:r w:rsidRPr="0026334D">
              <w:rPr>
                <w:rFonts w:ascii="Book Antiqua" w:hAnsi="Book Antiqua"/>
                <w:lang w:eastAsia="en-US"/>
              </w:rPr>
              <w:t xml:space="preserve">Como parte de la implementación de Sistema de Gestión, señala el personal entrevistado que </w:t>
            </w:r>
            <w:r w:rsidR="00025808" w:rsidRPr="0026334D">
              <w:rPr>
                <w:rFonts w:ascii="Book Antiqua" w:hAnsi="Book Antiqua"/>
                <w:lang w:eastAsia="en-US"/>
              </w:rPr>
              <w:t xml:space="preserve">desconocían que la herramienta permitía realizar la labor de notificación </w:t>
            </w:r>
            <w:r w:rsidRPr="0026334D">
              <w:rPr>
                <w:rFonts w:ascii="Book Antiqua" w:hAnsi="Book Antiqua"/>
                <w:lang w:eastAsia="en-US"/>
              </w:rPr>
              <w:t xml:space="preserve">de manera masiva; </w:t>
            </w:r>
            <w:r w:rsidR="00025808" w:rsidRPr="0026334D">
              <w:rPr>
                <w:rFonts w:ascii="Book Antiqua" w:hAnsi="Book Antiqua"/>
                <w:lang w:eastAsia="en-US"/>
              </w:rPr>
              <w:t xml:space="preserve">razón por lo </w:t>
            </w:r>
            <w:r w:rsidR="00611A50" w:rsidRPr="0026334D">
              <w:rPr>
                <w:rFonts w:ascii="Book Antiqua" w:hAnsi="Book Antiqua"/>
                <w:lang w:eastAsia="en-US"/>
              </w:rPr>
              <w:t>que cada</w:t>
            </w:r>
            <w:r w:rsidRPr="0026334D">
              <w:rPr>
                <w:rFonts w:ascii="Book Antiqua" w:hAnsi="Book Antiqua"/>
                <w:lang w:eastAsia="en-US"/>
              </w:rPr>
              <w:t xml:space="preserve"> puesto de Técnica o Técnico judicial realizaba esta gestión de manera individual, tanto el acta de envío como el acta de recibo, lo cual hizo que se consumiera una mayor cantidad de tiempo en esta labor y por ende el atraso en la tramitación de las materias que conocen.</w:t>
            </w:r>
          </w:p>
          <w:p w14:paraId="6B98DC90" w14:textId="6252719A" w:rsidR="001E79A9" w:rsidRPr="0026334D" w:rsidRDefault="001E79A9" w:rsidP="005830BB">
            <w:pPr>
              <w:jc w:val="both"/>
              <w:rPr>
                <w:rFonts w:ascii="Book Antiqua" w:hAnsi="Book Antiqua"/>
                <w:lang w:eastAsia="en-US"/>
              </w:rPr>
            </w:pPr>
          </w:p>
          <w:p w14:paraId="0FDD135D" w14:textId="2A2A6DF8" w:rsidR="001E79A9" w:rsidRPr="0026334D" w:rsidRDefault="001E79A9" w:rsidP="005830BB">
            <w:pPr>
              <w:jc w:val="both"/>
              <w:rPr>
                <w:rFonts w:ascii="Book Antiqua" w:hAnsi="Book Antiqua"/>
                <w:lang w:eastAsia="en-US"/>
              </w:rPr>
            </w:pPr>
            <w:r w:rsidRPr="0026334D">
              <w:rPr>
                <w:rFonts w:ascii="Book Antiqua" w:hAnsi="Book Antiqua"/>
                <w:lang w:eastAsia="en-US"/>
              </w:rPr>
              <w:t>Aunado a lo anterior, también</w:t>
            </w:r>
            <w:r w:rsidR="003D21E6" w:rsidRPr="0026334D">
              <w:rPr>
                <w:rFonts w:ascii="Book Antiqua" w:hAnsi="Book Antiqua"/>
                <w:lang w:eastAsia="en-US"/>
              </w:rPr>
              <w:t xml:space="preserve"> formaron parte de la curva de aprendizaje al implementarse el Escritorio Virtual en junio del 2019.</w:t>
            </w:r>
          </w:p>
          <w:p w14:paraId="7FEBECED" w14:textId="77777777" w:rsidR="001E79A9" w:rsidRPr="0026334D" w:rsidRDefault="001E79A9" w:rsidP="005830BB">
            <w:pPr>
              <w:jc w:val="both"/>
              <w:rPr>
                <w:rFonts w:ascii="Book Antiqua" w:hAnsi="Book Antiqua"/>
                <w:lang w:eastAsia="en-US"/>
              </w:rPr>
            </w:pPr>
          </w:p>
          <w:p w14:paraId="0DB3BC35" w14:textId="27B0845B"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Para el 2019 en esta misma variable, se observa que la relación de casos entrados con los terminados muestra una significativa diferencia en la cual se dio </w:t>
            </w:r>
            <w:r w:rsidR="006110EC" w:rsidRPr="0026334D">
              <w:rPr>
                <w:rFonts w:ascii="Book Antiqua" w:hAnsi="Book Antiqua"/>
                <w:lang w:eastAsia="en-US"/>
              </w:rPr>
              <w:t>56</w:t>
            </w:r>
            <w:r w:rsidRPr="0026334D">
              <w:rPr>
                <w:rFonts w:ascii="Book Antiqua" w:hAnsi="Book Antiqua"/>
                <w:lang w:eastAsia="en-US"/>
              </w:rPr>
              <w:t>% menos de asuntos terminados a lo que ingresó</w:t>
            </w:r>
            <w:r w:rsidR="006110EC" w:rsidRPr="0026334D">
              <w:rPr>
                <w:rFonts w:ascii="Book Antiqua" w:hAnsi="Book Antiqua"/>
                <w:lang w:eastAsia="en-US"/>
              </w:rPr>
              <w:t>, situación que preocupa, desde el punto de vista que el atraso no es únicamente en esta materia sino también en la analizada con anterioridad</w:t>
            </w:r>
            <w:r w:rsidRPr="0026334D">
              <w:rPr>
                <w:rFonts w:ascii="Book Antiqua" w:hAnsi="Book Antiqua"/>
                <w:lang w:eastAsia="en-US"/>
              </w:rPr>
              <w:t xml:space="preserve">. </w:t>
            </w:r>
          </w:p>
          <w:p w14:paraId="791F72E8" w14:textId="7312A9DB" w:rsidR="00943217" w:rsidRPr="0026334D" w:rsidRDefault="00943217" w:rsidP="005830BB">
            <w:pPr>
              <w:jc w:val="both"/>
              <w:rPr>
                <w:rFonts w:ascii="Book Antiqua" w:hAnsi="Book Antiqua"/>
                <w:lang w:eastAsia="en-US"/>
              </w:rPr>
            </w:pPr>
          </w:p>
          <w:p w14:paraId="4347FBBF" w14:textId="2D538392" w:rsidR="005830BB" w:rsidRPr="0026334D" w:rsidRDefault="005830BB" w:rsidP="005830BB">
            <w:pPr>
              <w:jc w:val="both"/>
              <w:rPr>
                <w:rFonts w:ascii="Book Antiqua" w:hAnsi="Book Antiqua"/>
                <w:lang w:eastAsia="en-US"/>
              </w:rPr>
            </w:pPr>
            <w:r w:rsidRPr="0026334D">
              <w:rPr>
                <w:rFonts w:ascii="Book Antiqua" w:hAnsi="Book Antiqua"/>
                <w:lang w:eastAsia="en-US"/>
              </w:rPr>
              <w:t xml:space="preserve">La situación anterior, </w:t>
            </w:r>
            <w:r w:rsidR="00BF71CD" w:rsidRPr="0026334D">
              <w:rPr>
                <w:rFonts w:ascii="Book Antiqua" w:hAnsi="Book Antiqua"/>
                <w:lang w:eastAsia="en-US"/>
              </w:rPr>
              <w:t xml:space="preserve">se ve </w:t>
            </w:r>
            <w:r w:rsidRPr="0026334D">
              <w:rPr>
                <w:rFonts w:ascii="Book Antiqua" w:hAnsi="Book Antiqua"/>
                <w:lang w:eastAsia="en-US"/>
              </w:rPr>
              <w:t>refleja</w:t>
            </w:r>
            <w:r w:rsidR="00BF71CD" w:rsidRPr="0026334D">
              <w:rPr>
                <w:rFonts w:ascii="Book Antiqua" w:hAnsi="Book Antiqua"/>
                <w:lang w:eastAsia="en-US"/>
              </w:rPr>
              <w:t>da</w:t>
            </w:r>
            <w:r w:rsidRPr="0026334D">
              <w:rPr>
                <w:rFonts w:ascii="Book Antiqua" w:hAnsi="Book Antiqua"/>
                <w:lang w:eastAsia="en-US"/>
              </w:rPr>
              <w:t xml:space="preserve"> </w:t>
            </w:r>
            <w:r w:rsidR="00BF71CD" w:rsidRPr="0026334D">
              <w:rPr>
                <w:rFonts w:ascii="Book Antiqua" w:hAnsi="Book Antiqua"/>
                <w:lang w:eastAsia="en-US"/>
              </w:rPr>
              <w:t xml:space="preserve">en </w:t>
            </w:r>
            <w:r w:rsidRPr="0026334D">
              <w:rPr>
                <w:rFonts w:ascii="Book Antiqua" w:hAnsi="Book Antiqua"/>
                <w:lang w:eastAsia="en-US"/>
              </w:rPr>
              <w:t>la variable circulante, el aumento que se viene presentando año con año</w:t>
            </w:r>
            <w:r w:rsidR="00943217" w:rsidRPr="0026334D">
              <w:rPr>
                <w:rFonts w:ascii="Book Antiqua" w:hAnsi="Book Antiqua"/>
                <w:lang w:eastAsia="en-US"/>
              </w:rPr>
              <w:t>,</w:t>
            </w:r>
            <w:r w:rsidRPr="0026334D">
              <w:rPr>
                <w:rFonts w:ascii="Book Antiqua" w:hAnsi="Book Antiqua"/>
                <w:lang w:eastAsia="en-US"/>
              </w:rPr>
              <w:t xml:space="preserve"> pasando de 37 casos en circulan</w:t>
            </w:r>
            <w:r w:rsidR="00943217" w:rsidRPr="0026334D">
              <w:rPr>
                <w:rFonts w:ascii="Book Antiqua" w:hAnsi="Book Antiqua"/>
                <w:lang w:eastAsia="en-US"/>
              </w:rPr>
              <w:t>te</w:t>
            </w:r>
            <w:r w:rsidRPr="0026334D">
              <w:rPr>
                <w:rFonts w:ascii="Book Antiqua" w:hAnsi="Book Antiqua"/>
                <w:lang w:eastAsia="en-US"/>
              </w:rPr>
              <w:t xml:space="preserve"> al finalizar el 2015 a </w:t>
            </w:r>
            <w:r w:rsidR="00B307BF" w:rsidRPr="0026334D">
              <w:rPr>
                <w:rFonts w:ascii="Book Antiqua" w:hAnsi="Book Antiqua"/>
                <w:lang w:eastAsia="en-US"/>
              </w:rPr>
              <w:t>288</w:t>
            </w:r>
            <w:r w:rsidRPr="0026334D">
              <w:rPr>
                <w:rFonts w:ascii="Book Antiqua" w:hAnsi="Book Antiqua"/>
                <w:lang w:eastAsia="en-US"/>
              </w:rPr>
              <w:t xml:space="preserve"> al finalizar el primer trimestre del 2019, sea </w:t>
            </w:r>
            <w:r w:rsidR="00B307BF" w:rsidRPr="0026334D">
              <w:rPr>
                <w:rFonts w:ascii="Book Antiqua" w:hAnsi="Book Antiqua"/>
                <w:lang w:eastAsia="en-US"/>
              </w:rPr>
              <w:t xml:space="preserve">que incluso al compararlo con el 2018 duplica la cantidad de asuntos reportados en </w:t>
            </w:r>
            <w:r w:rsidR="00943217" w:rsidRPr="0026334D">
              <w:rPr>
                <w:rFonts w:ascii="Book Antiqua" w:hAnsi="Book Antiqua"/>
                <w:lang w:eastAsia="en-US"/>
              </w:rPr>
              <w:t xml:space="preserve">el </w:t>
            </w:r>
            <w:r w:rsidR="00B307BF" w:rsidRPr="0026334D">
              <w:rPr>
                <w:rFonts w:ascii="Book Antiqua" w:hAnsi="Book Antiqua"/>
                <w:lang w:eastAsia="en-US"/>
              </w:rPr>
              <w:t>circulante al finalizar el año</w:t>
            </w:r>
            <w:r w:rsidRPr="0026334D">
              <w:rPr>
                <w:rFonts w:ascii="Book Antiqua" w:hAnsi="Book Antiqua"/>
                <w:lang w:eastAsia="en-US"/>
              </w:rPr>
              <w:t>.</w:t>
            </w:r>
            <w:r w:rsidR="00BF71CD" w:rsidRPr="0026334D">
              <w:rPr>
                <w:rFonts w:ascii="Book Antiqua" w:hAnsi="Book Antiqua"/>
                <w:lang w:eastAsia="en-US"/>
              </w:rPr>
              <w:t xml:space="preserve"> </w:t>
            </w:r>
          </w:p>
          <w:p w14:paraId="0C7F8786" w14:textId="137ECB5E" w:rsidR="00D40977" w:rsidRPr="0026334D" w:rsidRDefault="00D40977" w:rsidP="005830BB">
            <w:pPr>
              <w:jc w:val="both"/>
              <w:rPr>
                <w:rFonts w:ascii="Book Antiqua" w:hAnsi="Book Antiqua"/>
                <w:lang w:eastAsia="en-US"/>
              </w:rPr>
            </w:pPr>
          </w:p>
          <w:p w14:paraId="28E88750" w14:textId="2A9788D4" w:rsidR="00404B3F" w:rsidRPr="0026334D" w:rsidRDefault="00404B3F" w:rsidP="00532FE9">
            <w:pPr>
              <w:jc w:val="both"/>
              <w:rPr>
                <w:rFonts w:ascii="Book Antiqua" w:hAnsi="Book Antiqua"/>
                <w:lang w:eastAsia="en-US"/>
              </w:rPr>
            </w:pPr>
            <w:r w:rsidRPr="0026334D">
              <w:rPr>
                <w:rFonts w:ascii="Book Antiqua" w:hAnsi="Book Antiqua"/>
                <w:lang w:eastAsia="en-US"/>
              </w:rPr>
              <w:lastRenderedPageBreak/>
              <w:t xml:space="preserve">En cuanto a las fases del circulante </w:t>
            </w:r>
            <w:r w:rsidR="00532FE9" w:rsidRPr="0026334D">
              <w:rPr>
                <w:rFonts w:ascii="Book Antiqua" w:hAnsi="Book Antiqua"/>
                <w:lang w:eastAsia="en-US"/>
              </w:rPr>
              <w:t>se tiene que al finalizar el 2019 el despacho mostraba la siguiente situación:</w:t>
            </w:r>
          </w:p>
          <w:p w14:paraId="126904AF" w14:textId="61E574FB" w:rsidR="00532FE9" w:rsidRPr="0026334D" w:rsidRDefault="00532FE9" w:rsidP="00532FE9">
            <w:pPr>
              <w:jc w:val="both"/>
              <w:rPr>
                <w:rFonts w:ascii="Book Antiqua" w:hAnsi="Book Antiqua"/>
                <w:lang w:eastAsia="en-US"/>
              </w:rPr>
            </w:pPr>
          </w:p>
          <w:tbl>
            <w:tblPr>
              <w:tblStyle w:val="Tablaconcuadrcula"/>
              <w:tblW w:w="0" w:type="auto"/>
              <w:tblInd w:w="0" w:type="dxa"/>
              <w:tblLayout w:type="fixed"/>
              <w:tblLook w:val="04A0" w:firstRow="1" w:lastRow="0" w:firstColumn="1" w:lastColumn="0" w:noHBand="0" w:noVBand="1"/>
            </w:tblPr>
            <w:tblGrid>
              <w:gridCol w:w="1614"/>
              <w:gridCol w:w="1614"/>
              <w:gridCol w:w="1614"/>
              <w:gridCol w:w="1614"/>
              <w:gridCol w:w="1615"/>
            </w:tblGrid>
            <w:tr w:rsidR="00532FE9" w:rsidRPr="0026334D" w14:paraId="65E3A560" w14:textId="77777777" w:rsidTr="00532FE9">
              <w:tc>
                <w:tcPr>
                  <w:tcW w:w="1614" w:type="dxa"/>
                </w:tcPr>
                <w:p w14:paraId="2ADB9880" w14:textId="65FE419D" w:rsidR="00532FE9" w:rsidRPr="0026334D" w:rsidRDefault="00532FE9" w:rsidP="00C360DA">
                  <w:pPr>
                    <w:jc w:val="center"/>
                    <w:rPr>
                      <w:rFonts w:ascii="Book Antiqua" w:hAnsi="Book Antiqua"/>
                      <w:lang w:eastAsia="en-US"/>
                    </w:rPr>
                  </w:pPr>
                  <w:r w:rsidRPr="0026334D">
                    <w:rPr>
                      <w:rFonts w:ascii="Book Antiqua" w:hAnsi="Book Antiqua"/>
                      <w:lang w:eastAsia="en-US"/>
                    </w:rPr>
                    <w:t>Total</w:t>
                  </w:r>
                </w:p>
              </w:tc>
              <w:tc>
                <w:tcPr>
                  <w:tcW w:w="1614" w:type="dxa"/>
                </w:tcPr>
                <w:p w14:paraId="4576351A" w14:textId="56149E38" w:rsidR="00532FE9" w:rsidRPr="0026334D" w:rsidRDefault="00532FE9" w:rsidP="00C360DA">
                  <w:pPr>
                    <w:jc w:val="center"/>
                    <w:rPr>
                      <w:rFonts w:ascii="Book Antiqua" w:hAnsi="Book Antiqua"/>
                      <w:lang w:eastAsia="en-US"/>
                    </w:rPr>
                  </w:pPr>
                  <w:r w:rsidRPr="0026334D">
                    <w:rPr>
                      <w:rFonts w:ascii="Book Antiqua" w:hAnsi="Book Antiqua"/>
                      <w:lang w:eastAsia="en-US"/>
                    </w:rPr>
                    <w:t>Demanda</w:t>
                  </w:r>
                </w:p>
              </w:tc>
              <w:tc>
                <w:tcPr>
                  <w:tcW w:w="1614" w:type="dxa"/>
                </w:tcPr>
                <w:p w14:paraId="62DFEEAD" w14:textId="69AFBEC3" w:rsidR="00532FE9" w:rsidRPr="0026334D" w:rsidRDefault="00532FE9" w:rsidP="00C360DA">
                  <w:pPr>
                    <w:jc w:val="center"/>
                    <w:rPr>
                      <w:rFonts w:ascii="Book Antiqua" w:hAnsi="Book Antiqua"/>
                      <w:lang w:eastAsia="en-US"/>
                    </w:rPr>
                  </w:pPr>
                  <w:r w:rsidRPr="0026334D">
                    <w:rPr>
                      <w:rFonts w:ascii="Book Antiqua" w:hAnsi="Book Antiqua"/>
                      <w:lang w:eastAsia="en-US"/>
                    </w:rPr>
                    <w:t>Demostrativa</w:t>
                  </w:r>
                </w:p>
              </w:tc>
              <w:tc>
                <w:tcPr>
                  <w:tcW w:w="1614" w:type="dxa"/>
                </w:tcPr>
                <w:p w14:paraId="43D44095" w14:textId="638312C2" w:rsidR="00532FE9" w:rsidRPr="0026334D" w:rsidRDefault="00532FE9" w:rsidP="00C360DA">
                  <w:pPr>
                    <w:jc w:val="center"/>
                    <w:rPr>
                      <w:rFonts w:ascii="Book Antiqua" w:hAnsi="Book Antiqua"/>
                      <w:lang w:eastAsia="en-US"/>
                    </w:rPr>
                  </w:pPr>
                  <w:r w:rsidRPr="0026334D">
                    <w:rPr>
                      <w:rFonts w:ascii="Book Antiqua" w:hAnsi="Book Antiqua"/>
                      <w:lang w:eastAsia="en-US"/>
                    </w:rPr>
                    <w:t>Conclusiva</w:t>
                  </w:r>
                </w:p>
              </w:tc>
              <w:tc>
                <w:tcPr>
                  <w:tcW w:w="1615" w:type="dxa"/>
                </w:tcPr>
                <w:p w14:paraId="40BE76E2" w14:textId="6303DA51" w:rsidR="00532FE9" w:rsidRPr="0026334D" w:rsidRDefault="00532FE9" w:rsidP="00C360DA">
                  <w:pPr>
                    <w:jc w:val="center"/>
                    <w:rPr>
                      <w:rFonts w:ascii="Book Antiqua" w:hAnsi="Book Antiqua"/>
                      <w:lang w:eastAsia="en-US"/>
                    </w:rPr>
                  </w:pPr>
                  <w:r w:rsidRPr="0026334D">
                    <w:rPr>
                      <w:rFonts w:ascii="Book Antiqua" w:hAnsi="Book Antiqua"/>
                      <w:lang w:eastAsia="en-US"/>
                    </w:rPr>
                    <w:t>Ejecución</w:t>
                  </w:r>
                </w:p>
              </w:tc>
            </w:tr>
            <w:tr w:rsidR="00532FE9" w:rsidRPr="0026334D" w14:paraId="05C81C9A" w14:textId="77777777" w:rsidTr="00532FE9">
              <w:tc>
                <w:tcPr>
                  <w:tcW w:w="1614" w:type="dxa"/>
                </w:tcPr>
                <w:p w14:paraId="694C3594" w14:textId="1F426271" w:rsidR="00532FE9" w:rsidRPr="0026334D" w:rsidRDefault="00532FE9" w:rsidP="00C360DA">
                  <w:pPr>
                    <w:jc w:val="center"/>
                    <w:rPr>
                      <w:rFonts w:ascii="Book Antiqua" w:hAnsi="Book Antiqua"/>
                      <w:lang w:eastAsia="en-US"/>
                    </w:rPr>
                  </w:pPr>
                  <w:r w:rsidRPr="0026334D">
                    <w:rPr>
                      <w:rFonts w:ascii="Book Antiqua" w:hAnsi="Book Antiqua"/>
                      <w:lang w:eastAsia="en-US"/>
                    </w:rPr>
                    <w:t>288</w:t>
                  </w:r>
                </w:p>
              </w:tc>
              <w:tc>
                <w:tcPr>
                  <w:tcW w:w="1614" w:type="dxa"/>
                </w:tcPr>
                <w:p w14:paraId="2BB06993" w14:textId="7DCF37FC" w:rsidR="00532FE9" w:rsidRPr="0026334D" w:rsidRDefault="00532FE9" w:rsidP="00C360DA">
                  <w:pPr>
                    <w:jc w:val="center"/>
                    <w:rPr>
                      <w:rFonts w:ascii="Book Antiqua" w:hAnsi="Book Antiqua"/>
                      <w:lang w:eastAsia="en-US"/>
                    </w:rPr>
                  </w:pPr>
                  <w:r w:rsidRPr="0026334D">
                    <w:rPr>
                      <w:rFonts w:ascii="Book Antiqua" w:hAnsi="Book Antiqua"/>
                      <w:lang w:eastAsia="en-US"/>
                    </w:rPr>
                    <w:t>281</w:t>
                  </w:r>
                </w:p>
              </w:tc>
              <w:tc>
                <w:tcPr>
                  <w:tcW w:w="1614" w:type="dxa"/>
                </w:tcPr>
                <w:p w14:paraId="29CEFB14" w14:textId="11A3C5F2" w:rsidR="00532FE9" w:rsidRPr="0026334D" w:rsidRDefault="00532FE9" w:rsidP="00C360DA">
                  <w:pPr>
                    <w:jc w:val="center"/>
                    <w:rPr>
                      <w:rFonts w:ascii="Book Antiqua" w:hAnsi="Book Antiqua"/>
                      <w:lang w:eastAsia="en-US"/>
                    </w:rPr>
                  </w:pPr>
                  <w:r w:rsidRPr="0026334D">
                    <w:rPr>
                      <w:rFonts w:ascii="Book Antiqua" w:hAnsi="Book Antiqua"/>
                      <w:lang w:eastAsia="en-US"/>
                    </w:rPr>
                    <w:t>7</w:t>
                  </w:r>
                </w:p>
              </w:tc>
              <w:tc>
                <w:tcPr>
                  <w:tcW w:w="1614" w:type="dxa"/>
                </w:tcPr>
                <w:p w14:paraId="0482FD78" w14:textId="52ED9115" w:rsidR="00532FE9" w:rsidRPr="0026334D" w:rsidRDefault="00532FE9" w:rsidP="00C360DA">
                  <w:pPr>
                    <w:jc w:val="center"/>
                    <w:rPr>
                      <w:rFonts w:ascii="Book Antiqua" w:hAnsi="Book Antiqua"/>
                      <w:lang w:eastAsia="en-US"/>
                    </w:rPr>
                  </w:pPr>
                  <w:r w:rsidRPr="0026334D">
                    <w:rPr>
                      <w:rFonts w:ascii="Book Antiqua" w:hAnsi="Book Antiqua"/>
                      <w:lang w:eastAsia="en-US"/>
                    </w:rPr>
                    <w:t>0</w:t>
                  </w:r>
                </w:p>
              </w:tc>
              <w:tc>
                <w:tcPr>
                  <w:tcW w:w="1615" w:type="dxa"/>
                </w:tcPr>
                <w:p w14:paraId="304297D9" w14:textId="7EE3A6FF" w:rsidR="00532FE9" w:rsidRPr="0026334D" w:rsidRDefault="00532FE9" w:rsidP="00C360DA">
                  <w:pPr>
                    <w:jc w:val="center"/>
                    <w:rPr>
                      <w:rFonts w:ascii="Book Antiqua" w:hAnsi="Book Antiqua"/>
                      <w:lang w:eastAsia="en-US"/>
                    </w:rPr>
                  </w:pPr>
                  <w:r w:rsidRPr="0026334D">
                    <w:rPr>
                      <w:rFonts w:ascii="Book Antiqua" w:hAnsi="Book Antiqua"/>
                      <w:lang w:eastAsia="en-US"/>
                    </w:rPr>
                    <w:t>0</w:t>
                  </w:r>
                </w:p>
              </w:tc>
            </w:tr>
          </w:tbl>
          <w:p w14:paraId="3AC59EFF" w14:textId="77777777" w:rsidR="00532FE9" w:rsidRPr="0026334D" w:rsidRDefault="00532FE9" w:rsidP="00532FE9">
            <w:pPr>
              <w:jc w:val="both"/>
              <w:rPr>
                <w:rFonts w:ascii="Book Antiqua" w:hAnsi="Book Antiqua"/>
                <w:lang w:eastAsia="en-US"/>
              </w:rPr>
            </w:pPr>
          </w:p>
          <w:p w14:paraId="23EBC6F9" w14:textId="7C57082E" w:rsidR="00404B3F" w:rsidRPr="0026334D" w:rsidRDefault="00532FE9" w:rsidP="005830BB">
            <w:pPr>
              <w:jc w:val="both"/>
              <w:rPr>
                <w:rFonts w:ascii="Book Antiqua" w:hAnsi="Book Antiqua"/>
                <w:lang w:eastAsia="en-US"/>
              </w:rPr>
            </w:pPr>
            <w:r w:rsidRPr="0026334D">
              <w:rPr>
                <w:rFonts w:ascii="Book Antiqua" w:hAnsi="Book Antiqua"/>
                <w:lang w:eastAsia="en-US"/>
              </w:rPr>
              <w:t>Se observa de la información anterior que la gran mayoría de casos, casi el 100% se encuentra en la fase de demanda, sea que se encuentra en un proceso de trámite donde la mayor parte de esta gestión recae sobre el personal técnico; y solamente siete casos se encuentran en la fase demostrativa en la cual si existe una gestión más participativa del personal juzgador.</w:t>
            </w:r>
          </w:p>
          <w:p w14:paraId="31E1D276" w14:textId="77777777" w:rsidR="00943217" w:rsidRPr="0026334D" w:rsidRDefault="00943217" w:rsidP="005830BB">
            <w:pPr>
              <w:jc w:val="both"/>
              <w:rPr>
                <w:rFonts w:ascii="Book Antiqua" w:hAnsi="Book Antiqua"/>
                <w:lang w:eastAsia="en-US"/>
              </w:rPr>
            </w:pPr>
          </w:p>
          <w:p w14:paraId="2745C26A" w14:textId="52EAF01F" w:rsidR="00532FE9" w:rsidRPr="0026334D" w:rsidRDefault="00532FE9" w:rsidP="005830BB">
            <w:pPr>
              <w:jc w:val="both"/>
              <w:rPr>
                <w:rFonts w:ascii="Book Antiqua" w:hAnsi="Book Antiqua"/>
                <w:lang w:eastAsia="en-US"/>
              </w:rPr>
            </w:pPr>
            <w:r w:rsidRPr="0026334D">
              <w:rPr>
                <w:rFonts w:ascii="Book Antiqua" w:hAnsi="Book Antiqua"/>
                <w:lang w:eastAsia="en-US"/>
              </w:rPr>
              <w:t xml:space="preserve">Esta situación una vez más hace ver que el nivel de atraso que muestra el despacho se encuentra en la labor que lleva a cabo el personal técnico. Sin embargo, al estar </w:t>
            </w:r>
            <w:r w:rsidR="00611A50" w:rsidRPr="0026334D">
              <w:rPr>
                <w:rFonts w:ascii="Book Antiqua" w:hAnsi="Book Antiqua"/>
                <w:lang w:eastAsia="en-US"/>
              </w:rPr>
              <w:t>el cúmulo</w:t>
            </w:r>
            <w:r w:rsidR="00552005" w:rsidRPr="0026334D">
              <w:rPr>
                <w:rFonts w:ascii="Book Antiqua" w:hAnsi="Book Antiqua"/>
                <w:lang w:eastAsia="en-US"/>
              </w:rPr>
              <w:t xml:space="preserve"> de expedientes en la gestión de trámite, hace de alguna forma que la carga de trabajo de las Juezas o Jueces se vea disminuida, en tanto es poco lo que se pasa a fallar o firmar o bien cualquier otra gestión que sea de conocimiento de la parte juzgadora.</w:t>
            </w:r>
            <w:r w:rsidRPr="0026334D">
              <w:rPr>
                <w:rFonts w:ascii="Book Antiqua" w:hAnsi="Book Antiqua"/>
                <w:lang w:eastAsia="en-US"/>
              </w:rPr>
              <w:t xml:space="preserve"> </w:t>
            </w:r>
          </w:p>
          <w:p w14:paraId="6D4FF37D" w14:textId="2F3CE1CC" w:rsidR="00404B3F" w:rsidRPr="0026334D" w:rsidRDefault="00404B3F" w:rsidP="005830BB">
            <w:pPr>
              <w:jc w:val="both"/>
              <w:rPr>
                <w:rFonts w:ascii="Book Antiqua" w:hAnsi="Book Antiqua"/>
                <w:lang w:eastAsia="en-US"/>
              </w:rPr>
            </w:pPr>
          </w:p>
          <w:p w14:paraId="00AF6356" w14:textId="29627F99" w:rsidR="00B03031" w:rsidRPr="0026334D" w:rsidRDefault="00B03031" w:rsidP="005830BB">
            <w:pPr>
              <w:jc w:val="both"/>
              <w:rPr>
                <w:rFonts w:ascii="Book Antiqua" w:hAnsi="Book Antiqua"/>
                <w:lang w:eastAsia="en-US"/>
              </w:rPr>
            </w:pPr>
            <w:r w:rsidRPr="0026334D">
              <w:rPr>
                <w:rFonts w:ascii="Book Antiqua" w:hAnsi="Book Antiqua"/>
                <w:lang w:eastAsia="en-US"/>
              </w:rPr>
              <w:t>En cuanto a la tasa de congestión en materia de Tránsito</w:t>
            </w:r>
            <w:r w:rsidR="00552005" w:rsidRPr="0026334D">
              <w:rPr>
                <w:rFonts w:ascii="Book Antiqua" w:hAnsi="Book Antiqua"/>
                <w:lang w:eastAsia="en-US"/>
              </w:rPr>
              <w:t xml:space="preserve"> para el </w:t>
            </w:r>
            <w:r w:rsidR="00611A50" w:rsidRPr="0026334D">
              <w:rPr>
                <w:rFonts w:ascii="Book Antiqua" w:hAnsi="Book Antiqua"/>
                <w:lang w:eastAsia="en-US"/>
              </w:rPr>
              <w:t>2019,</w:t>
            </w:r>
            <w:r w:rsidRPr="0026334D">
              <w:rPr>
                <w:rFonts w:ascii="Book Antiqua" w:hAnsi="Book Antiqua"/>
                <w:lang w:eastAsia="en-US"/>
              </w:rPr>
              <w:t xml:space="preserve"> se tiene que el resulta</w:t>
            </w:r>
            <w:r w:rsidR="00552005" w:rsidRPr="0026334D">
              <w:rPr>
                <w:rFonts w:ascii="Book Antiqua" w:hAnsi="Book Antiqua"/>
                <w:lang w:eastAsia="en-US"/>
              </w:rPr>
              <w:t xml:space="preserve">do que el resultado es </w:t>
            </w:r>
            <w:r w:rsidR="00611A50" w:rsidRPr="0026334D">
              <w:rPr>
                <w:rFonts w:ascii="Book Antiqua" w:hAnsi="Book Antiqua"/>
                <w:lang w:eastAsia="en-US"/>
              </w:rPr>
              <w:t>de 4</w:t>
            </w:r>
            <w:r w:rsidR="00552005" w:rsidRPr="0026334D">
              <w:rPr>
                <w:rFonts w:ascii="Book Antiqua" w:hAnsi="Book Antiqua"/>
                <w:lang w:eastAsia="en-US"/>
              </w:rPr>
              <w:t>,70, lo que indica que por cada 100 casos que ingresan están quedando sin atender 47 asuntos, situación que no estaría siendo consecuente con brindar un servicio pronto y cumplido de la justicia.</w:t>
            </w:r>
          </w:p>
          <w:p w14:paraId="138CC25B" w14:textId="77777777" w:rsidR="00B5185D" w:rsidRPr="0026334D" w:rsidRDefault="00B5185D" w:rsidP="005830BB">
            <w:pPr>
              <w:jc w:val="both"/>
              <w:rPr>
                <w:rFonts w:ascii="Book Antiqua" w:hAnsi="Book Antiqua"/>
                <w:lang w:eastAsia="en-US"/>
              </w:rPr>
            </w:pPr>
          </w:p>
          <w:p w14:paraId="5AFE6CA0" w14:textId="06C3DE9A" w:rsidR="005830BB" w:rsidRPr="0026334D" w:rsidRDefault="005830BB" w:rsidP="005830BB">
            <w:pPr>
              <w:jc w:val="both"/>
              <w:rPr>
                <w:rFonts w:ascii="Book Antiqua" w:hAnsi="Book Antiqua"/>
                <w:lang w:eastAsia="en-US"/>
              </w:rPr>
            </w:pPr>
          </w:p>
          <w:p w14:paraId="233F7BBC" w14:textId="77777777" w:rsidR="00E11A79" w:rsidRPr="0026334D" w:rsidRDefault="00E11A79" w:rsidP="005830BB">
            <w:pPr>
              <w:jc w:val="both"/>
              <w:rPr>
                <w:rFonts w:ascii="Book Antiqua" w:hAnsi="Book Antiqua"/>
                <w:lang w:eastAsia="en-US"/>
              </w:rPr>
            </w:pPr>
          </w:p>
          <w:p w14:paraId="6D9A150F" w14:textId="77777777" w:rsidR="005830BB" w:rsidRPr="0026334D" w:rsidRDefault="005830BB" w:rsidP="005830BB">
            <w:pPr>
              <w:jc w:val="both"/>
              <w:rPr>
                <w:rFonts w:ascii="Book Antiqua" w:hAnsi="Book Antiqua"/>
                <w:b/>
                <w:lang w:eastAsia="en-US"/>
              </w:rPr>
            </w:pPr>
            <w:r w:rsidRPr="0026334D">
              <w:rPr>
                <w:rFonts w:ascii="Book Antiqua" w:hAnsi="Book Antiqua"/>
                <w:b/>
                <w:lang w:eastAsia="en-US"/>
              </w:rPr>
              <w:t>Materia de Pensiones Alimentarias</w:t>
            </w:r>
          </w:p>
          <w:p w14:paraId="4B26BF9C" w14:textId="77777777" w:rsidR="005830BB" w:rsidRPr="0026334D" w:rsidRDefault="005830BB" w:rsidP="005830BB">
            <w:pPr>
              <w:jc w:val="both"/>
              <w:rPr>
                <w:rFonts w:ascii="Book Antiqua" w:hAnsi="Book Antiqua"/>
                <w:b/>
                <w:lang w:eastAsia="en-US"/>
              </w:rPr>
            </w:pPr>
          </w:p>
          <w:p w14:paraId="28919186" w14:textId="0FF9F99E" w:rsidR="005830BB" w:rsidRPr="0026334D" w:rsidRDefault="005830BB" w:rsidP="005830BB">
            <w:pPr>
              <w:jc w:val="center"/>
              <w:rPr>
                <w:rFonts w:ascii="Book Antiqua" w:hAnsi="Book Antiqua"/>
                <w:b/>
                <w:lang w:eastAsia="en-US"/>
              </w:rPr>
            </w:pPr>
            <w:r w:rsidRPr="0026334D">
              <w:rPr>
                <w:rFonts w:ascii="Book Antiqua" w:hAnsi="Book Antiqua"/>
                <w:b/>
                <w:lang w:eastAsia="en-US"/>
              </w:rPr>
              <w:t xml:space="preserve">Cuadro </w:t>
            </w:r>
            <w:r w:rsidR="0033393D" w:rsidRPr="0026334D">
              <w:rPr>
                <w:rFonts w:ascii="Book Antiqua" w:hAnsi="Book Antiqua"/>
                <w:b/>
                <w:lang w:eastAsia="en-US"/>
              </w:rPr>
              <w:t>6</w:t>
            </w:r>
          </w:p>
          <w:p w14:paraId="236448BF" w14:textId="77777777" w:rsidR="00BE5FC5" w:rsidRPr="0026334D" w:rsidRDefault="005830BB" w:rsidP="005830BB">
            <w:pPr>
              <w:jc w:val="center"/>
              <w:rPr>
                <w:rFonts w:ascii="Book Antiqua" w:hAnsi="Book Antiqua"/>
                <w:b/>
              </w:rPr>
            </w:pPr>
            <w:r w:rsidRPr="0026334D">
              <w:rPr>
                <w:rFonts w:ascii="Book Antiqua" w:hAnsi="Book Antiqua"/>
                <w:b/>
              </w:rPr>
              <w:t xml:space="preserve">Casos Entrados, Reentrados, Testimonios de Piezas, </w:t>
            </w:r>
            <w:r w:rsidR="00B5185D" w:rsidRPr="0026334D">
              <w:rPr>
                <w:rFonts w:ascii="Book Antiqua" w:hAnsi="Book Antiqua"/>
                <w:b/>
              </w:rPr>
              <w:t>casos Terminados</w:t>
            </w:r>
            <w:r w:rsidRPr="0026334D">
              <w:rPr>
                <w:rFonts w:ascii="Book Antiqua" w:hAnsi="Book Antiqua"/>
                <w:b/>
              </w:rPr>
              <w:t xml:space="preserve"> y Circulante en materia de Pensiones Alimentarias del Juzgado Contravencional de Buenos Aires </w:t>
            </w:r>
          </w:p>
          <w:p w14:paraId="738890F3" w14:textId="3C91307C" w:rsidR="005830BB" w:rsidRPr="0026334D" w:rsidRDefault="005830BB" w:rsidP="005830BB">
            <w:pPr>
              <w:jc w:val="center"/>
              <w:rPr>
                <w:rFonts w:ascii="Book Antiqua" w:hAnsi="Book Antiqua"/>
                <w:lang w:eastAsia="en-US"/>
              </w:rPr>
            </w:pPr>
            <w:r w:rsidRPr="0026334D">
              <w:rPr>
                <w:rFonts w:ascii="Book Antiqua" w:hAnsi="Book Antiqua"/>
                <w:b/>
              </w:rPr>
              <w:t xml:space="preserve">durante el Periodo del 2015 </w:t>
            </w:r>
            <w:r w:rsidR="00611A50" w:rsidRPr="0026334D">
              <w:rPr>
                <w:rFonts w:ascii="Book Antiqua" w:hAnsi="Book Antiqua"/>
                <w:b/>
              </w:rPr>
              <w:t>al 2019</w:t>
            </w:r>
          </w:p>
          <w:p w14:paraId="592DC139" w14:textId="77777777" w:rsidR="005830BB" w:rsidRPr="0026334D" w:rsidRDefault="005830BB" w:rsidP="005830BB">
            <w:pPr>
              <w:jc w:val="both"/>
              <w:rPr>
                <w:rFonts w:ascii="Book Antiqua" w:hAnsi="Book Antiqua"/>
                <w:b/>
              </w:rPr>
            </w:pPr>
          </w:p>
          <w:tbl>
            <w:tblPr>
              <w:tblStyle w:val="Tablaconcuadrcula"/>
              <w:tblW w:w="6775" w:type="dxa"/>
              <w:jc w:val="center"/>
              <w:tblInd w:w="0" w:type="dxa"/>
              <w:tblLayout w:type="fixed"/>
              <w:tblLook w:val="04A0" w:firstRow="1" w:lastRow="0" w:firstColumn="1" w:lastColumn="0" w:noHBand="0" w:noVBand="1"/>
            </w:tblPr>
            <w:tblGrid>
              <w:gridCol w:w="629"/>
              <w:gridCol w:w="618"/>
              <w:gridCol w:w="850"/>
              <w:gridCol w:w="567"/>
              <w:gridCol w:w="567"/>
              <w:gridCol w:w="567"/>
              <w:gridCol w:w="709"/>
              <w:gridCol w:w="709"/>
              <w:gridCol w:w="708"/>
              <w:gridCol w:w="851"/>
            </w:tblGrid>
            <w:tr w:rsidR="00DA136D" w:rsidRPr="0026334D" w14:paraId="65626059" w14:textId="77777777" w:rsidTr="000450F7">
              <w:trPr>
                <w:cantSplit/>
                <w:trHeight w:val="1134"/>
                <w:jc w:val="center"/>
              </w:trPr>
              <w:tc>
                <w:tcPr>
                  <w:tcW w:w="629"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4B5A86CA" w14:textId="77777777" w:rsidR="004A738F" w:rsidRPr="0026334D" w:rsidRDefault="004A738F" w:rsidP="000450F7">
                  <w:pPr>
                    <w:ind w:left="113" w:right="113"/>
                    <w:rPr>
                      <w:rFonts w:ascii="Book Antiqua" w:hAnsi="Book Antiqua" w:cs="Arial"/>
                      <w:b/>
                      <w:bCs/>
                      <w:sz w:val="16"/>
                      <w:szCs w:val="16"/>
                    </w:rPr>
                  </w:pPr>
                  <w:r w:rsidRPr="0026334D">
                    <w:rPr>
                      <w:rFonts w:ascii="Book Antiqua" w:hAnsi="Book Antiqua" w:cs="Arial"/>
                      <w:b/>
                      <w:bCs/>
                      <w:sz w:val="16"/>
                      <w:szCs w:val="16"/>
                    </w:rPr>
                    <w:t>Año</w:t>
                  </w:r>
                </w:p>
              </w:tc>
              <w:tc>
                <w:tcPr>
                  <w:tcW w:w="618"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6AF1E07A"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Activos inicio de Periodo</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5C3D9424" w14:textId="41F6D9B2"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Entrados, Reent., Test. Piezas</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tcPr>
                <w:p w14:paraId="15BB4385" w14:textId="42FF6CAA"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Prom.</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4169119A" w14:textId="64255531"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Terminados</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76D529B1" w14:textId="0D956676"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Inactivos</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6AAD68F4"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Activos fin de Periodo</w:t>
                  </w:r>
                </w:p>
              </w:tc>
              <w:tc>
                <w:tcPr>
                  <w:tcW w:w="709"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19A04A03"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En trámite</w:t>
                  </w:r>
                </w:p>
              </w:tc>
              <w:tc>
                <w:tcPr>
                  <w:tcW w:w="708"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354401C0"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Ejec.</w:t>
                  </w:r>
                </w:p>
                <w:p w14:paraId="0D03E01F"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activa</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textDirection w:val="btLr"/>
                  <w:vAlign w:val="center"/>
                  <w:hideMark/>
                </w:tcPr>
                <w:p w14:paraId="68B9AFAB"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Ejec.</w:t>
                  </w:r>
                </w:p>
                <w:p w14:paraId="36952BFB" w14:textId="77777777" w:rsidR="004A738F" w:rsidRPr="0026334D" w:rsidRDefault="004A738F" w:rsidP="000450F7">
                  <w:pPr>
                    <w:ind w:left="113" w:right="113"/>
                    <w:jc w:val="center"/>
                    <w:rPr>
                      <w:rFonts w:ascii="Book Antiqua" w:hAnsi="Book Antiqua" w:cs="Arial"/>
                      <w:b/>
                      <w:bCs/>
                      <w:sz w:val="16"/>
                      <w:szCs w:val="16"/>
                    </w:rPr>
                  </w:pPr>
                  <w:r w:rsidRPr="0026334D">
                    <w:rPr>
                      <w:rFonts w:ascii="Book Antiqua" w:hAnsi="Book Antiqua" w:cs="Arial"/>
                      <w:b/>
                      <w:bCs/>
                      <w:sz w:val="16"/>
                      <w:szCs w:val="16"/>
                    </w:rPr>
                    <w:t>Pasiva</w:t>
                  </w:r>
                </w:p>
              </w:tc>
            </w:tr>
            <w:tr w:rsidR="004A738F" w:rsidRPr="0026334D" w14:paraId="4F4975DF" w14:textId="77777777" w:rsidTr="000450F7">
              <w:trPr>
                <w:jc w:val="center"/>
              </w:trPr>
              <w:tc>
                <w:tcPr>
                  <w:tcW w:w="629" w:type="dxa"/>
                  <w:tcBorders>
                    <w:top w:val="single" w:sz="4" w:space="0" w:color="auto"/>
                    <w:left w:val="single" w:sz="4" w:space="0" w:color="auto"/>
                    <w:bottom w:val="single" w:sz="4" w:space="0" w:color="auto"/>
                    <w:right w:val="single" w:sz="4" w:space="0" w:color="auto"/>
                  </w:tcBorders>
                  <w:hideMark/>
                </w:tcPr>
                <w:p w14:paraId="0A17284D" w14:textId="77777777" w:rsidR="004A738F" w:rsidRPr="0026334D" w:rsidRDefault="004A738F" w:rsidP="005830BB">
                  <w:pPr>
                    <w:rPr>
                      <w:rFonts w:ascii="Book Antiqua" w:hAnsi="Book Antiqua"/>
                    </w:rPr>
                  </w:pPr>
                  <w:r w:rsidRPr="0026334D">
                    <w:rPr>
                      <w:rFonts w:ascii="Book Antiqua" w:hAnsi="Book Antiqua"/>
                    </w:rPr>
                    <w:t>2015</w:t>
                  </w:r>
                </w:p>
              </w:tc>
              <w:tc>
                <w:tcPr>
                  <w:tcW w:w="618" w:type="dxa"/>
                  <w:tcBorders>
                    <w:top w:val="single" w:sz="4" w:space="0" w:color="auto"/>
                    <w:left w:val="single" w:sz="4" w:space="0" w:color="auto"/>
                    <w:bottom w:val="single" w:sz="4" w:space="0" w:color="auto"/>
                    <w:right w:val="single" w:sz="4" w:space="0" w:color="auto"/>
                  </w:tcBorders>
                  <w:hideMark/>
                </w:tcPr>
                <w:p w14:paraId="3571D004" w14:textId="77777777" w:rsidR="004A738F" w:rsidRPr="0026334D" w:rsidRDefault="004A738F" w:rsidP="005830BB">
                  <w:pPr>
                    <w:jc w:val="center"/>
                    <w:rPr>
                      <w:rFonts w:ascii="Book Antiqua" w:hAnsi="Book Antiqua"/>
                    </w:rPr>
                  </w:pPr>
                  <w:r w:rsidRPr="0026334D">
                    <w:rPr>
                      <w:rFonts w:ascii="Book Antiqua" w:hAnsi="Book Antiqua"/>
                    </w:rPr>
                    <w:t>1363</w:t>
                  </w:r>
                </w:p>
              </w:tc>
              <w:tc>
                <w:tcPr>
                  <w:tcW w:w="850" w:type="dxa"/>
                  <w:tcBorders>
                    <w:top w:val="single" w:sz="4" w:space="0" w:color="auto"/>
                    <w:left w:val="single" w:sz="4" w:space="0" w:color="auto"/>
                    <w:bottom w:val="single" w:sz="4" w:space="0" w:color="auto"/>
                    <w:right w:val="single" w:sz="4" w:space="0" w:color="auto"/>
                  </w:tcBorders>
                  <w:hideMark/>
                </w:tcPr>
                <w:p w14:paraId="6A45EC36" w14:textId="77777777" w:rsidR="004A738F" w:rsidRPr="0026334D" w:rsidRDefault="004A738F" w:rsidP="005830BB">
                  <w:pPr>
                    <w:jc w:val="center"/>
                    <w:rPr>
                      <w:rFonts w:ascii="Book Antiqua" w:hAnsi="Book Antiqua"/>
                    </w:rPr>
                  </w:pPr>
                  <w:r w:rsidRPr="0026334D">
                    <w:rPr>
                      <w:rFonts w:ascii="Book Antiqua" w:hAnsi="Book Antiqua"/>
                    </w:rPr>
                    <w:t>495</w:t>
                  </w:r>
                </w:p>
              </w:tc>
              <w:tc>
                <w:tcPr>
                  <w:tcW w:w="567" w:type="dxa"/>
                  <w:tcBorders>
                    <w:top w:val="single" w:sz="4" w:space="0" w:color="auto"/>
                    <w:left w:val="single" w:sz="4" w:space="0" w:color="auto"/>
                    <w:bottom w:val="single" w:sz="4" w:space="0" w:color="auto"/>
                    <w:right w:val="single" w:sz="4" w:space="0" w:color="auto"/>
                  </w:tcBorders>
                </w:tcPr>
                <w:p w14:paraId="1C224D25" w14:textId="4EA6AF7A" w:rsidR="004A738F" w:rsidRPr="0026334D" w:rsidRDefault="004A738F" w:rsidP="005830BB">
                  <w:pPr>
                    <w:jc w:val="center"/>
                    <w:rPr>
                      <w:rFonts w:ascii="Book Antiqua" w:hAnsi="Book Antiqua"/>
                    </w:rPr>
                  </w:pPr>
                  <w:r w:rsidRPr="0026334D">
                    <w:rPr>
                      <w:rFonts w:ascii="Book Antiqua" w:hAnsi="Book Antiqua"/>
                    </w:rPr>
                    <w:t>44</w:t>
                  </w:r>
                </w:p>
              </w:tc>
              <w:tc>
                <w:tcPr>
                  <w:tcW w:w="567" w:type="dxa"/>
                  <w:tcBorders>
                    <w:top w:val="single" w:sz="4" w:space="0" w:color="auto"/>
                    <w:left w:val="single" w:sz="4" w:space="0" w:color="auto"/>
                    <w:bottom w:val="single" w:sz="4" w:space="0" w:color="auto"/>
                    <w:right w:val="single" w:sz="4" w:space="0" w:color="auto"/>
                  </w:tcBorders>
                  <w:hideMark/>
                </w:tcPr>
                <w:p w14:paraId="1783CDC1" w14:textId="4C19FD96" w:rsidR="004A738F" w:rsidRPr="0026334D" w:rsidRDefault="004A738F" w:rsidP="005830BB">
                  <w:pPr>
                    <w:jc w:val="center"/>
                    <w:rPr>
                      <w:rFonts w:ascii="Book Antiqua" w:hAnsi="Book Antiqua"/>
                    </w:rPr>
                  </w:pPr>
                  <w:r w:rsidRPr="0026334D">
                    <w:rPr>
                      <w:rFonts w:ascii="Book Antiqua" w:hAnsi="Book Antiqua"/>
                    </w:rPr>
                    <w:t>218</w:t>
                  </w:r>
                </w:p>
              </w:tc>
              <w:tc>
                <w:tcPr>
                  <w:tcW w:w="567" w:type="dxa"/>
                  <w:tcBorders>
                    <w:top w:val="single" w:sz="4" w:space="0" w:color="auto"/>
                    <w:left w:val="single" w:sz="4" w:space="0" w:color="auto"/>
                    <w:bottom w:val="single" w:sz="4" w:space="0" w:color="auto"/>
                    <w:right w:val="single" w:sz="4" w:space="0" w:color="auto"/>
                  </w:tcBorders>
                  <w:hideMark/>
                </w:tcPr>
                <w:p w14:paraId="36791B70" w14:textId="77777777" w:rsidR="004A738F" w:rsidRPr="0026334D" w:rsidRDefault="004A738F" w:rsidP="005830BB">
                  <w:pPr>
                    <w:jc w:val="center"/>
                    <w:rPr>
                      <w:rFonts w:ascii="Book Antiqua" w:hAnsi="Book Antiqua"/>
                    </w:rPr>
                  </w:pPr>
                  <w:r w:rsidRPr="0026334D">
                    <w:rPr>
                      <w:rFonts w:ascii="Book Antiqua" w:hAnsi="Book Antiqua"/>
                    </w:rPr>
                    <w:t>313</w:t>
                  </w:r>
                </w:p>
              </w:tc>
              <w:tc>
                <w:tcPr>
                  <w:tcW w:w="709" w:type="dxa"/>
                  <w:tcBorders>
                    <w:top w:val="single" w:sz="4" w:space="0" w:color="auto"/>
                    <w:left w:val="single" w:sz="4" w:space="0" w:color="auto"/>
                    <w:bottom w:val="single" w:sz="4" w:space="0" w:color="auto"/>
                    <w:right w:val="single" w:sz="4" w:space="0" w:color="auto"/>
                  </w:tcBorders>
                  <w:hideMark/>
                </w:tcPr>
                <w:p w14:paraId="5F1E659D" w14:textId="77777777" w:rsidR="004A738F" w:rsidRPr="0026334D" w:rsidRDefault="004A738F" w:rsidP="005830BB">
                  <w:pPr>
                    <w:jc w:val="center"/>
                    <w:rPr>
                      <w:rFonts w:ascii="Book Antiqua" w:hAnsi="Book Antiqua"/>
                    </w:rPr>
                  </w:pPr>
                  <w:r w:rsidRPr="0026334D">
                    <w:rPr>
                      <w:rFonts w:ascii="Book Antiqua" w:hAnsi="Book Antiqua"/>
                    </w:rPr>
                    <w:t>1327</w:t>
                  </w:r>
                </w:p>
              </w:tc>
              <w:tc>
                <w:tcPr>
                  <w:tcW w:w="709" w:type="dxa"/>
                  <w:tcBorders>
                    <w:top w:val="single" w:sz="4" w:space="0" w:color="auto"/>
                    <w:left w:val="single" w:sz="4" w:space="0" w:color="auto"/>
                    <w:bottom w:val="single" w:sz="4" w:space="0" w:color="auto"/>
                    <w:right w:val="single" w:sz="4" w:space="0" w:color="auto"/>
                  </w:tcBorders>
                  <w:hideMark/>
                </w:tcPr>
                <w:p w14:paraId="2C2D0E47" w14:textId="77777777" w:rsidR="004A738F" w:rsidRPr="0026334D" w:rsidRDefault="004A738F" w:rsidP="005830BB">
                  <w:pPr>
                    <w:jc w:val="center"/>
                    <w:rPr>
                      <w:rFonts w:ascii="Book Antiqua" w:hAnsi="Book Antiqua"/>
                    </w:rPr>
                  </w:pPr>
                  <w:r w:rsidRPr="0026334D">
                    <w:rPr>
                      <w:rFonts w:ascii="Book Antiqua" w:hAnsi="Book Antiqua"/>
                    </w:rPr>
                    <w:t>1327</w:t>
                  </w:r>
                </w:p>
              </w:tc>
              <w:tc>
                <w:tcPr>
                  <w:tcW w:w="708" w:type="dxa"/>
                  <w:tcBorders>
                    <w:top w:val="single" w:sz="4" w:space="0" w:color="auto"/>
                    <w:left w:val="single" w:sz="4" w:space="0" w:color="auto"/>
                    <w:bottom w:val="single" w:sz="4" w:space="0" w:color="auto"/>
                    <w:right w:val="single" w:sz="4" w:space="0" w:color="auto"/>
                  </w:tcBorders>
                  <w:hideMark/>
                </w:tcPr>
                <w:p w14:paraId="57899641" w14:textId="77777777" w:rsidR="004A738F" w:rsidRPr="0026334D" w:rsidRDefault="004A738F" w:rsidP="005830BB">
                  <w:pPr>
                    <w:jc w:val="center"/>
                    <w:rPr>
                      <w:rFonts w:ascii="Book Antiqua" w:hAnsi="Book Antiqua"/>
                    </w:rPr>
                  </w:pPr>
                  <w:r w:rsidRPr="0026334D">
                    <w:rPr>
                      <w:rFonts w:ascii="Book Antiqua" w:hAnsi="Book Antiqua"/>
                    </w:rPr>
                    <w:t>1226</w:t>
                  </w:r>
                </w:p>
              </w:tc>
              <w:tc>
                <w:tcPr>
                  <w:tcW w:w="851" w:type="dxa"/>
                  <w:tcBorders>
                    <w:top w:val="single" w:sz="4" w:space="0" w:color="auto"/>
                    <w:left w:val="single" w:sz="4" w:space="0" w:color="auto"/>
                    <w:bottom w:val="single" w:sz="4" w:space="0" w:color="auto"/>
                    <w:right w:val="single" w:sz="4" w:space="0" w:color="auto"/>
                  </w:tcBorders>
                  <w:hideMark/>
                </w:tcPr>
                <w:p w14:paraId="54561AFF" w14:textId="77777777" w:rsidR="004A738F" w:rsidRPr="0026334D" w:rsidRDefault="004A738F" w:rsidP="005830BB">
                  <w:pPr>
                    <w:jc w:val="center"/>
                    <w:rPr>
                      <w:rFonts w:ascii="Book Antiqua" w:hAnsi="Book Antiqua"/>
                    </w:rPr>
                  </w:pPr>
                  <w:r w:rsidRPr="0026334D">
                    <w:rPr>
                      <w:rFonts w:ascii="Book Antiqua" w:hAnsi="Book Antiqua"/>
                    </w:rPr>
                    <w:t>---</w:t>
                  </w:r>
                </w:p>
              </w:tc>
            </w:tr>
            <w:tr w:rsidR="004A738F" w:rsidRPr="0026334D" w14:paraId="13EDDD44" w14:textId="77777777" w:rsidTr="000450F7">
              <w:trPr>
                <w:jc w:val="center"/>
              </w:trPr>
              <w:tc>
                <w:tcPr>
                  <w:tcW w:w="629" w:type="dxa"/>
                  <w:tcBorders>
                    <w:top w:val="single" w:sz="4" w:space="0" w:color="auto"/>
                    <w:left w:val="single" w:sz="4" w:space="0" w:color="auto"/>
                    <w:bottom w:val="single" w:sz="4" w:space="0" w:color="auto"/>
                    <w:right w:val="single" w:sz="4" w:space="0" w:color="auto"/>
                  </w:tcBorders>
                  <w:hideMark/>
                </w:tcPr>
                <w:p w14:paraId="503BBFB5" w14:textId="77777777" w:rsidR="004A738F" w:rsidRPr="0026334D" w:rsidRDefault="004A738F" w:rsidP="005830BB">
                  <w:pPr>
                    <w:rPr>
                      <w:rFonts w:ascii="Book Antiqua" w:hAnsi="Book Antiqua"/>
                    </w:rPr>
                  </w:pPr>
                  <w:r w:rsidRPr="0026334D">
                    <w:rPr>
                      <w:rFonts w:ascii="Book Antiqua" w:hAnsi="Book Antiqua"/>
                    </w:rPr>
                    <w:t>2016</w:t>
                  </w:r>
                </w:p>
              </w:tc>
              <w:tc>
                <w:tcPr>
                  <w:tcW w:w="618" w:type="dxa"/>
                  <w:tcBorders>
                    <w:top w:val="single" w:sz="4" w:space="0" w:color="auto"/>
                    <w:left w:val="single" w:sz="4" w:space="0" w:color="auto"/>
                    <w:bottom w:val="single" w:sz="4" w:space="0" w:color="auto"/>
                    <w:right w:val="single" w:sz="4" w:space="0" w:color="auto"/>
                  </w:tcBorders>
                  <w:hideMark/>
                </w:tcPr>
                <w:p w14:paraId="1F365879" w14:textId="77777777" w:rsidR="004A738F" w:rsidRPr="0026334D" w:rsidRDefault="004A738F" w:rsidP="005830BB">
                  <w:pPr>
                    <w:jc w:val="center"/>
                    <w:rPr>
                      <w:rFonts w:ascii="Book Antiqua" w:hAnsi="Book Antiqua"/>
                    </w:rPr>
                  </w:pPr>
                  <w:r w:rsidRPr="0026334D">
                    <w:rPr>
                      <w:rFonts w:ascii="Book Antiqua" w:hAnsi="Book Antiqua"/>
                    </w:rPr>
                    <w:t>1327</w:t>
                  </w:r>
                </w:p>
              </w:tc>
              <w:tc>
                <w:tcPr>
                  <w:tcW w:w="850" w:type="dxa"/>
                  <w:tcBorders>
                    <w:top w:val="single" w:sz="4" w:space="0" w:color="auto"/>
                    <w:left w:val="single" w:sz="4" w:space="0" w:color="auto"/>
                    <w:bottom w:val="single" w:sz="4" w:space="0" w:color="auto"/>
                    <w:right w:val="single" w:sz="4" w:space="0" w:color="auto"/>
                  </w:tcBorders>
                  <w:hideMark/>
                </w:tcPr>
                <w:p w14:paraId="02ECEC02" w14:textId="77777777" w:rsidR="004A738F" w:rsidRPr="0026334D" w:rsidRDefault="004A738F" w:rsidP="005830BB">
                  <w:pPr>
                    <w:jc w:val="center"/>
                    <w:rPr>
                      <w:rFonts w:ascii="Book Antiqua" w:hAnsi="Book Antiqua"/>
                    </w:rPr>
                  </w:pPr>
                  <w:r w:rsidRPr="0026334D">
                    <w:rPr>
                      <w:rFonts w:ascii="Book Antiqua" w:hAnsi="Book Antiqua"/>
                    </w:rPr>
                    <w:t>585</w:t>
                  </w:r>
                </w:p>
              </w:tc>
              <w:tc>
                <w:tcPr>
                  <w:tcW w:w="567" w:type="dxa"/>
                  <w:tcBorders>
                    <w:top w:val="single" w:sz="4" w:space="0" w:color="auto"/>
                    <w:left w:val="single" w:sz="4" w:space="0" w:color="auto"/>
                    <w:bottom w:val="single" w:sz="4" w:space="0" w:color="auto"/>
                    <w:right w:val="single" w:sz="4" w:space="0" w:color="auto"/>
                  </w:tcBorders>
                </w:tcPr>
                <w:p w14:paraId="0372BC8C" w14:textId="77104596" w:rsidR="004A738F" w:rsidRPr="0026334D" w:rsidRDefault="004A738F" w:rsidP="005830BB">
                  <w:pPr>
                    <w:jc w:val="center"/>
                    <w:rPr>
                      <w:rFonts w:ascii="Book Antiqua" w:hAnsi="Book Antiqua"/>
                    </w:rPr>
                  </w:pPr>
                  <w:r w:rsidRPr="0026334D">
                    <w:rPr>
                      <w:rFonts w:ascii="Book Antiqua" w:hAnsi="Book Antiqua"/>
                    </w:rPr>
                    <w:t>52</w:t>
                  </w:r>
                </w:p>
              </w:tc>
              <w:tc>
                <w:tcPr>
                  <w:tcW w:w="567" w:type="dxa"/>
                  <w:tcBorders>
                    <w:top w:val="single" w:sz="4" w:space="0" w:color="auto"/>
                    <w:left w:val="single" w:sz="4" w:space="0" w:color="auto"/>
                    <w:bottom w:val="single" w:sz="4" w:space="0" w:color="auto"/>
                    <w:right w:val="single" w:sz="4" w:space="0" w:color="auto"/>
                  </w:tcBorders>
                  <w:hideMark/>
                </w:tcPr>
                <w:p w14:paraId="5626B83B" w14:textId="6AF63C43" w:rsidR="004A738F" w:rsidRPr="0026334D" w:rsidRDefault="004A738F" w:rsidP="005830BB">
                  <w:pPr>
                    <w:jc w:val="center"/>
                    <w:rPr>
                      <w:rFonts w:ascii="Book Antiqua" w:hAnsi="Book Antiqua"/>
                    </w:rPr>
                  </w:pPr>
                  <w:r w:rsidRPr="0026334D">
                    <w:rPr>
                      <w:rFonts w:ascii="Book Antiqua" w:hAnsi="Book Antiqua"/>
                    </w:rPr>
                    <w:t>247</w:t>
                  </w:r>
                </w:p>
              </w:tc>
              <w:tc>
                <w:tcPr>
                  <w:tcW w:w="567" w:type="dxa"/>
                  <w:tcBorders>
                    <w:top w:val="single" w:sz="4" w:space="0" w:color="auto"/>
                    <w:left w:val="single" w:sz="4" w:space="0" w:color="auto"/>
                    <w:bottom w:val="single" w:sz="4" w:space="0" w:color="auto"/>
                    <w:right w:val="single" w:sz="4" w:space="0" w:color="auto"/>
                  </w:tcBorders>
                  <w:hideMark/>
                </w:tcPr>
                <w:p w14:paraId="26768F6C" w14:textId="77777777" w:rsidR="004A738F" w:rsidRPr="0026334D" w:rsidRDefault="004A738F" w:rsidP="005830BB">
                  <w:pPr>
                    <w:jc w:val="center"/>
                    <w:rPr>
                      <w:rFonts w:ascii="Book Antiqua" w:hAnsi="Book Antiqua"/>
                    </w:rPr>
                  </w:pPr>
                  <w:r w:rsidRPr="0026334D">
                    <w:rPr>
                      <w:rFonts w:ascii="Book Antiqua" w:hAnsi="Book Antiqua"/>
                    </w:rPr>
                    <w:t>232</w:t>
                  </w:r>
                </w:p>
              </w:tc>
              <w:tc>
                <w:tcPr>
                  <w:tcW w:w="709" w:type="dxa"/>
                  <w:tcBorders>
                    <w:top w:val="single" w:sz="4" w:space="0" w:color="auto"/>
                    <w:left w:val="single" w:sz="4" w:space="0" w:color="auto"/>
                    <w:bottom w:val="single" w:sz="4" w:space="0" w:color="auto"/>
                    <w:right w:val="single" w:sz="4" w:space="0" w:color="auto"/>
                  </w:tcBorders>
                  <w:hideMark/>
                </w:tcPr>
                <w:p w14:paraId="2D68E080" w14:textId="77777777" w:rsidR="004A738F" w:rsidRPr="0026334D" w:rsidRDefault="004A738F" w:rsidP="005830BB">
                  <w:pPr>
                    <w:jc w:val="center"/>
                    <w:rPr>
                      <w:rFonts w:ascii="Book Antiqua" w:hAnsi="Book Antiqua"/>
                    </w:rPr>
                  </w:pPr>
                  <w:r w:rsidRPr="0026334D">
                    <w:rPr>
                      <w:rFonts w:ascii="Book Antiqua" w:hAnsi="Book Antiqua"/>
                    </w:rPr>
                    <w:t>1433</w:t>
                  </w:r>
                </w:p>
              </w:tc>
              <w:tc>
                <w:tcPr>
                  <w:tcW w:w="709" w:type="dxa"/>
                  <w:tcBorders>
                    <w:top w:val="single" w:sz="4" w:space="0" w:color="auto"/>
                    <w:left w:val="single" w:sz="4" w:space="0" w:color="auto"/>
                    <w:bottom w:val="single" w:sz="4" w:space="0" w:color="auto"/>
                    <w:right w:val="single" w:sz="4" w:space="0" w:color="auto"/>
                  </w:tcBorders>
                  <w:hideMark/>
                </w:tcPr>
                <w:p w14:paraId="2B79662B" w14:textId="77777777" w:rsidR="004A738F" w:rsidRPr="0026334D" w:rsidRDefault="004A738F" w:rsidP="005830BB">
                  <w:pPr>
                    <w:jc w:val="center"/>
                    <w:rPr>
                      <w:rFonts w:ascii="Book Antiqua" w:hAnsi="Book Antiqua"/>
                    </w:rPr>
                  </w:pPr>
                  <w:r w:rsidRPr="0026334D">
                    <w:rPr>
                      <w:rFonts w:ascii="Book Antiqua" w:hAnsi="Book Antiqua"/>
                    </w:rPr>
                    <w:t>1433</w:t>
                  </w:r>
                </w:p>
              </w:tc>
              <w:tc>
                <w:tcPr>
                  <w:tcW w:w="708" w:type="dxa"/>
                  <w:tcBorders>
                    <w:top w:val="single" w:sz="4" w:space="0" w:color="auto"/>
                    <w:left w:val="single" w:sz="4" w:space="0" w:color="auto"/>
                    <w:bottom w:val="single" w:sz="4" w:space="0" w:color="auto"/>
                    <w:right w:val="single" w:sz="4" w:space="0" w:color="auto"/>
                  </w:tcBorders>
                  <w:hideMark/>
                </w:tcPr>
                <w:p w14:paraId="6B514707" w14:textId="77777777" w:rsidR="004A738F" w:rsidRPr="0026334D" w:rsidRDefault="004A738F" w:rsidP="005830BB">
                  <w:pPr>
                    <w:jc w:val="center"/>
                    <w:rPr>
                      <w:rFonts w:ascii="Book Antiqua" w:hAnsi="Book Antiqua"/>
                    </w:rPr>
                  </w:pPr>
                  <w:r w:rsidRPr="0026334D">
                    <w:rPr>
                      <w:rFonts w:ascii="Book Antiqua" w:hAnsi="Book Antiqua"/>
                    </w:rPr>
                    <w:t>1322</w:t>
                  </w:r>
                </w:p>
              </w:tc>
              <w:tc>
                <w:tcPr>
                  <w:tcW w:w="851" w:type="dxa"/>
                  <w:tcBorders>
                    <w:top w:val="single" w:sz="4" w:space="0" w:color="auto"/>
                    <w:left w:val="single" w:sz="4" w:space="0" w:color="auto"/>
                    <w:bottom w:val="single" w:sz="4" w:space="0" w:color="auto"/>
                    <w:right w:val="single" w:sz="4" w:space="0" w:color="auto"/>
                  </w:tcBorders>
                  <w:hideMark/>
                </w:tcPr>
                <w:p w14:paraId="281EB55B" w14:textId="77777777" w:rsidR="004A738F" w:rsidRPr="0026334D" w:rsidRDefault="004A738F" w:rsidP="005830BB">
                  <w:pPr>
                    <w:jc w:val="center"/>
                    <w:rPr>
                      <w:rFonts w:ascii="Book Antiqua" w:hAnsi="Book Antiqua"/>
                    </w:rPr>
                  </w:pPr>
                  <w:r w:rsidRPr="0026334D">
                    <w:rPr>
                      <w:rFonts w:ascii="Book Antiqua" w:hAnsi="Book Antiqua"/>
                    </w:rPr>
                    <w:t>---</w:t>
                  </w:r>
                </w:p>
              </w:tc>
            </w:tr>
            <w:tr w:rsidR="004A738F" w:rsidRPr="0026334D" w14:paraId="5F52740B" w14:textId="77777777" w:rsidTr="000450F7">
              <w:trPr>
                <w:jc w:val="center"/>
              </w:trPr>
              <w:tc>
                <w:tcPr>
                  <w:tcW w:w="629" w:type="dxa"/>
                  <w:tcBorders>
                    <w:top w:val="single" w:sz="4" w:space="0" w:color="auto"/>
                    <w:left w:val="single" w:sz="4" w:space="0" w:color="auto"/>
                    <w:bottom w:val="single" w:sz="4" w:space="0" w:color="auto"/>
                    <w:right w:val="single" w:sz="4" w:space="0" w:color="auto"/>
                  </w:tcBorders>
                  <w:hideMark/>
                </w:tcPr>
                <w:p w14:paraId="274E2444" w14:textId="77777777" w:rsidR="004A738F" w:rsidRPr="0026334D" w:rsidRDefault="004A738F" w:rsidP="005830BB">
                  <w:pPr>
                    <w:rPr>
                      <w:rFonts w:ascii="Book Antiqua" w:hAnsi="Book Antiqua"/>
                    </w:rPr>
                  </w:pPr>
                  <w:r w:rsidRPr="0026334D">
                    <w:rPr>
                      <w:rFonts w:ascii="Book Antiqua" w:hAnsi="Book Antiqua"/>
                    </w:rPr>
                    <w:t>2017</w:t>
                  </w:r>
                </w:p>
              </w:tc>
              <w:tc>
                <w:tcPr>
                  <w:tcW w:w="618" w:type="dxa"/>
                  <w:tcBorders>
                    <w:top w:val="single" w:sz="4" w:space="0" w:color="auto"/>
                    <w:left w:val="single" w:sz="4" w:space="0" w:color="auto"/>
                    <w:bottom w:val="single" w:sz="4" w:space="0" w:color="auto"/>
                    <w:right w:val="single" w:sz="4" w:space="0" w:color="auto"/>
                  </w:tcBorders>
                  <w:hideMark/>
                </w:tcPr>
                <w:p w14:paraId="7BD1FEC5" w14:textId="77777777" w:rsidR="004A738F" w:rsidRPr="0026334D" w:rsidRDefault="004A738F" w:rsidP="005830BB">
                  <w:pPr>
                    <w:jc w:val="center"/>
                    <w:rPr>
                      <w:rFonts w:ascii="Book Antiqua" w:hAnsi="Book Antiqua"/>
                    </w:rPr>
                  </w:pPr>
                  <w:r w:rsidRPr="0026334D">
                    <w:rPr>
                      <w:rFonts w:ascii="Book Antiqua" w:hAnsi="Book Antiqua"/>
                    </w:rPr>
                    <w:t>1433</w:t>
                  </w:r>
                </w:p>
              </w:tc>
              <w:tc>
                <w:tcPr>
                  <w:tcW w:w="850" w:type="dxa"/>
                  <w:tcBorders>
                    <w:top w:val="single" w:sz="4" w:space="0" w:color="auto"/>
                    <w:left w:val="single" w:sz="4" w:space="0" w:color="auto"/>
                    <w:bottom w:val="single" w:sz="4" w:space="0" w:color="auto"/>
                    <w:right w:val="single" w:sz="4" w:space="0" w:color="auto"/>
                  </w:tcBorders>
                  <w:hideMark/>
                </w:tcPr>
                <w:p w14:paraId="4227C301" w14:textId="77777777" w:rsidR="004A738F" w:rsidRPr="0026334D" w:rsidRDefault="004A738F" w:rsidP="005830BB">
                  <w:pPr>
                    <w:jc w:val="center"/>
                    <w:rPr>
                      <w:rFonts w:ascii="Book Antiqua" w:hAnsi="Book Antiqua"/>
                    </w:rPr>
                  </w:pPr>
                  <w:r w:rsidRPr="0026334D">
                    <w:rPr>
                      <w:rFonts w:ascii="Book Antiqua" w:hAnsi="Book Antiqua"/>
                    </w:rPr>
                    <w:t>533</w:t>
                  </w:r>
                </w:p>
              </w:tc>
              <w:tc>
                <w:tcPr>
                  <w:tcW w:w="567" w:type="dxa"/>
                  <w:tcBorders>
                    <w:top w:val="single" w:sz="4" w:space="0" w:color="auto"/>
                    <w:left w:val="single" w:sz="4" w:space="0" w:color="auto"/>
                    <w:bottom w:val="single" w:sz="4" w:space="0" w:color="auto"/>
                    <w:right w:val="single" w:sz="4" w:space="0" w:color="auto"/>
                  </w:tcBorders>
                </w:tcPr>
                <w:p w14:paraId="22A716F4" w14:textId="35343988" w:rsidR="004A738F" w:rsidRPr="0026334D" w:rsidRDefault="004A738F" w:rsidP="005830BB">
                  <w:pPr>
                    <w:jc w:val="center"/>
                    <w:rPr>
                      <w:rFonts w:ascii="Book Antiqua" w:hAnsi="Book Antiqua"/>
                    </w:rPr>
                  </w:pPr>
                  <w:r w:rsidRPr="0026334D">
                    <w:rPr>
                      <w:rFonts w:ascii="Book Antiqua" w:hAnsi="Book Antiqua"/>
                    </w:rPr>
                    <w:t>47</w:t>
                  </w:r>
                </w:p>
              </w:tc>
              <w:tc>
                <w:tcPr>
                  <w:tcW w:w="567" w:type="dxa"/>
                  <w:tcBorders>
                    <w:top w:val="single" w:sz="4" w:space="0" w:color="auto"/>
                    <w:left w:val="single" w:sz="4" w:space="0" w:color="auto"/>
                    <w:bottom w:val="single" w:sz="4" w:space="0" w:color="auto"/>
                    <w:right w:val="single" w:sz="4" w:space="0" w:color="auto"/>
                  </w:tcBorders>
                  <w:hideMark/>
                </w:tcPr>
                <w:p w14:paraId="0A70C586" w14:textId="63B7F10B" w:rsidR="004A738F" w:rsidRPr="0026334D" w:rsidRDefault="004A738F" w:rsidP="005830BB">
                  <w:pPr>
                    <w:jc w:val="center"/>
                    <w:rPr>
                      <w:rFonts w:ascii="Book Antiqua" w:hAnsi="Book Antiqua"/>
                    </w:rPr>
                  </w:pPr>
                  <w:r w:rsidRPr="0026334D">
                    <w:rPr>
                      <w:rFonts w:ascii="Book Antiqua" w:hAnsi="Book Antiqua"/>
                    </w:rPr>
                    <w:t>152</w:t>
                  </w:r>
                </w:p>
              </w:tc>
              <w:tc>
                <w:tcPr>
                  <w:tcW w:w="567" w:type="dxa"/>
                  <w:tcBorders>
                    <w:top w:val="single" w:sz="4" w:space="0" w:color="auto"/>
                    <w:left w:val="single" w:sz="4" w:space="0" w:color="auto"/>
                    <w:bottom w:val="single" w:sz="4" w:space="0" w:color="auto"/>
                    <w:right w:val="single" w:sz="4" w:space="0" w:color="auto"/>
                  </w:tcBorders>
                  <w:hideMark/>
                </w:tcPr>
                <w:p w14:paraId="23565616" w14:textId="77777777" w:rsidR="004A738F" w:rsidRPr="0026334D" w:rsidRDefault="004A738F" w:rsidP="005830BB">
                  <w:pPr>
                    <w:jc w:val="center"/>
                    <w:rPr>
                      <w:rFonts w:ascii="Book Antiqua" w:hAnsi="Book Antiqua"/>
                    </w:rPr>
                  </w:pPr>
                  <w:r w:rsidRPr="0026334D">
                    <w:rPr>
                      <w:rFonts w:ascii="Book Antiqua" w:hAnsi="Book Antiqua"/>
                    </w:rPr>
                    <w:t>35</w:t>
                  </w:r>
                </w:p>
              </w:tc>
              <w:tc>
                <w:tcPr>
                  <w:tcW w:w="709" w:type="dxa"/>
                  <w:tcBorders>
                    <w:top w:val="single" w:sz="4" w:space="0" w:color="auto"/>
                    <w:left w:val="single" w:sz="4" w:space="0" w:color="auto"/>
                    <w:bottom w:val="single" w:sz="4" w:space="0" w:color="auto"/>
                    <w:right w:val="single" w:sz="4" w:space="0" w:color="auto"/>
                  </w:tcBorders>
                  <w:hideMark/>
                </w:tcPr>
                <w:p w14:paraId="42314A81" w14:textId="77777777" w:rsidR="004A738F" w:rsidRPr="0026334D" w:rsidRDefault="004A738F" w:rsidP="005830BB">
                  <w:pPr>
                    <w:jc w:val="center"/>
                    <w:rPr>
                      <w:rFonts w:ascii="Book Antiqua" w:hAnsi="Book Antiqua"/>
                    </w:rPr>
                  </w:pPr>
                  <w:r w:rsidRPr="0026334D">
                    <w:rPr>
                      <w:rFonts w:ascii="Book Antiqua" w:hAnsi="Book Antiqua"/>
                    </w:rPr>
                    <w:t>1779</w:t>
                  </w:r>
                </w:p>
              </w:tc>
              <w:tc>
                <w:tcPr>
                  <w:tcW w:w="709" w:type="dxa"/>
                  <w:tcBorders>
                    <w:top w:val="single" w:sz="4" w:space="0" w:color="auto"/>
                    <w:left w:val="single" w:sz="4" w:space="0" w:color="auto"/>
                    <w:bottom w:val="single" w:sz="4" w:space="0" w:color="auto"/>
                    <w:right w:val="single" w:sz="4" w:space="0" w:color="auto"/>
                  </w:tcBorders>
                  <w:hideMark/>
                </w:tcPr>
                <w:p w14:paraId="78041FC3" w14:textId="77777777" w:rsidR="004A738F" w:rsidRPr="0026334D" w:rsidRDefault="004A738F" w:rsidP="005830BB">
                  <w:pPr>
                    <w:jc w:val="center"/>
                    <w:rPr>
                      <w:rFonts w:ascii="Book Antiqua" w:hAnsi="Book Antiqua"/>
                    </w:rPr>
                  </w:pPr>
                  <w:r w:rsidRPr="0026334D">
                    <w:rPr>
                      <w:rFonts w:ascii="Book Antiqua" w:hAnsi="Book Antiqua"/>
                    </w:rPr>
                    <w:t>1743</w:t>
                  </w:r>
                </w:p>
              </w:tc>
              <w:tc>
                <w:tcPr>
                  <w:tcW w:w="708" w:type="dxa"/>
                  <w:tcBorders>
                    <w:top w:val="single" w:sz="4" w:space="0" w:color="auto"/>
                    <w:left w:val="single" w:sz="4" w:space="0" w:color="auto"/>
                    <w:bottom w:val="single" w:sz="4" w:space="0" w:color="auto"/>
                    <w:right w:val="single" w:sz="4" w:space="0" w:color="auto"/>
                  </w:tcBorders>
                  <w:hideMark/>
                </w:tcPr>
                <w:p w14:paraId="51436111" w14:textId="77777777" w:rsidR="004A738F" w:rsidRPr="0026334D" w:rsidRDefault="004A738F" w:rsidP="005830BB">
                  <w:pPr>
                    <w:jc w:val="center"/>
                    <w:rPr>
                      <w:rFonts w:ascii="Book Antiqua" w:hAnsi="Book Antiqua"/>
                    </w:rPr>
                  </w:pPr>
                  <w:r w:rsidRPr="0026334D">
                    <w:rPr>
                      <w:rFonts w:ascii="Book Antiqua" w:hAnsi="Book Antiqua"/>
                    </w:rPr>
                    <w:t>858</w:t>
                  </w:r>
                </w:p>
              </w:tc>
              <w:tc>
                <w:tcPr>
                  <w:tcW w:w="851" w:type="dxa"/>
                  <w:tcBorders>
                    <w:top w:val="single" w:sz="4" w:space="0" w:color="auto"/>
                    <w:left w:val="single" w:sz="4" w:space="0" w:color="auto"/>
                    <w:bottom w:val="single" w:sz="4" w:space="0" w:color="auto"/>
                    <w:right w:val="single" w:sz="4" w:space="0" w:color="auto"/>
                  </w:tcBorders>
                  <w:hideMark/>
                </w:tcPr>
                <w:p w14:paraId="20EFB24D" w14:textId="77777777" w:rsidR="004A738F" w:rsidRPr="0026334D" w:rsidRDefault="004A738F" w:rsidP="005830BB">
                  <w:pPr>
                    <w:jc w:val="center"/>
                    <w:rPr>
                      <w:rFonts w:ascii="Book Antiqua" w:hAnsi="Book Antiqua"/>
                    </w:rPr>
                  </w:pPr>
                  <w:r w:rsidRPr="0026334D">
                    <w:rPr>
                      <w:rFonts w:ascii="Book Antiqua" w:hAnsi="Book Antiqua"/>
                    </w:rPr>
                    <w:t>553</w:t>
                  </w:r>
                </w:p>
              </w:tc>
            </w:tr>
            <w:tr w:rsidR="004A738F" w:rsidRPr="0026334D" w14:paraId="3EAAA91D" w14:textId="77777777" w:rsidTr="000450F7">
              <w:trPr>
                <w:jc w:val="center"/>
              </w:trPr>
              <w:tc>
                <w:tcPr>
                  <w:tcW w:w="629" w:type="dxa"/>
                  <w:tcBorders>
                    <w:top w:val="single" w:sz="4" w:space="0" w:color="auto"/>
                    <w:left w:val="single" w:sz="4" w:space="0" w:color="auto"/>
                    <w:bottom w:val="single" w:sz="4" w:space="0" w:color="auto"/>
                    <w:right w:val="single" w:sz="4" w:space="0" w:color="auto"/>
                  </w:tcBorders>
                  <w:hideMark/>
                </w:tcPr>
                <w:p w14:paraId="793AA03C" w14:textId="77777777" w:rsidR="004A738F" w:rsidRPr="0026334D" w:rsidRDefault="004A738F" w:rsidP="005830BB">
                  <w:pPr>
                    <w:rPr>
                      <w:rFonts w:ascii="Book Antiqua" w:hAnsi="Book Antiqua"/>
                    </w:rPr>
                  </w:pPr>
                  <w:r w:rsidRPr="0026334D">
                    <w:rPr>
                      <w:rFonts w:ascii="Book Antiqua" w:hAnsi="Book Antiqua"/>
                    </w:rPr>
                    <w:t>2018</w:t>
                  </w:r>
                </w:p>
              </w:tc>
              <w:tc>
                <w:tcPr>
                  <w:tcW w:w="618" w:type="dxa"/>
                  <w:tcBorders>
                    <w:top w:val="single" w:sz="4" w:space="0" w:color="auto"/>
                    <w:left w:val="single" w:sz="4" w:space="0" w:color="auto"/>
                    <w:bottom w:val="single" w:sz="4" w:space="0" w:color="auto"/>
                    <w:right w:val="single" w:sz="4" w:space="0" w:color="auto"/>
                  </w:tcBorders>
                  <w:hideMark/>
                </w:tcPr>
                <w:p w14:paraId="5922209F" w14:textId="77777777" w:rsidR="004A738F" w:rsidRPr="0026334D" w:rsidRDefault="004A738F" w:rsidP="005830BB">
                  <w:pPr>
                    <w:jc w:val="center"/>
                    <w:rPr>
                      <w:rFonts w:ascii="Book Antiqua" w:hAnsi="Book Antiqua"/>
                    </w:rPr>
                  </w:pPr>
                  <w:r w:rsidRPr="0026334D">
                    <w:rPr>
                      <w:rFonts w:ascii="Book Antiqua" w:hAnsi="Book Antiqua"/>
                    </w:rPr>
                    <w:t>1779</w:t>
                  </w:r>
                </w:p>
              </w:tc>
              <w:tc>
                <w:tcPr>
                  <w:tcW w:w="850" w:type="dxa"/>
                  <w:tcBorders>
                    <w:top w:val="single" w:sz="4" w:space="0" w:color="auto"/>
                    <w:left w:val="single" w:sz="4" w:space="0" w:color="auto"/>
                    <w:bottom w:val="single" w:sz="4" w:space="0" w:color="auto"/>
                    <w:right w:val="single" w:sz="4" w:space="0" w:color="auto"/>
                  </w:tcBorders>
                  <w:hideMark/>
                </w:tcPr>
                <w:p w14:paraId="0D4A534C" w14:textId="77777777" w:rsidR="004A738F" w:rsidRPr="0026334D" w:rsidRDefault="004A738F" w:rsidP="005830BB">
                  <w:pPr>
                    <w:jc w:val="center"/>
                    <w:rPr>
                      <w:rFonts w:ascii="Book Antiqua" w:hAnsi="Book Antiqua"/>
                    </w:rPr>
                  </w:pPr>
                  <w:r w:rsidRPr="0026334D">
                    <w:rPr>
                      <w:rFonts w:ascii="Book Antiqua" w:hAnsi="Book Antiqua"/>
                    </w:rPr>
                    <w:t>448</w:t>
                  </w:r>
                </w:p>
              </w:tc>
              <w:tc>
                <w:tcPr>
                  <w:tcW w:w="567" w:type="dxa"/>
                  <w:tcBorders>
                    <w:top w:val="single" w:sz="4" w:space="0" w:color="auto"/>
                    <w:left w:val="single" w:sz="4" w:space="0" w:color="auto"/>
                    <w:bottom w:val="single" w:sz="4" w:space="0" w:color="auto"/>
                    <w:right w:val="single" w:sz="4" w:space="0" w:color="auto"/>
                  </w:tcBorders>
                </w:tcPr>
                <w:p w14:paraId="48437623" w14:textId="411494DB" w:rsidR="004A738F" w:rsidRPr="0026334D" w:rsidRDefault="004A738F" w:rsidP="005830BB">
                  <w:pPr>
                    <w:jc w:val="center"/>
                    <w:rPr>
                      <w:rFonts w:ascii="Book Antiqua" w:hAnsi="Book Antiqua"/>
                    </w:rPr>
                  </w:pPr>
                  <w:r w:rsidRPr="0026334D">
                    <w:rPr>
                      <w:rFonts w:ascii="Book Antiqua" w:hAnsi="Book Antiqua"/>
                    </w:rPr>
                    <w:t>40</w:t>
                  </w:r>
                </w:p>
              </w:tc>
              <w:tc>
                <w:tcPr>
                  <w:tcW w:w="567" w:type="dxa"/>
                  <w:tcBorders>
                    <w:top w:val="single" w:sz="4" w:space="0" w:color="auto"/>
                    <w:left w:val="single" w:sz="4" w:space="0" w:color="auto"/>
                    <w:bottom w:val="single" w:sz="4" w:space="0" w:color="auto"/>
                    <w:right w:val="single" w:sz="4" w:space="0" w:color="auto"/>
                  </w:tcBorders>
                  <w:hideMark/>
                </w:tcPr>
                <w:p w14:paraId="776A54C9" w14:textId="7F284DF4" w:rsidR="004A738F" w:rsidRPr="0026334D" w:rsidRDefault="004A738F" w:rsidP="005830BB">
                  <w:pPr>
                    <w:jc w:val="center"/>
                    <w:rPr>
                      <w:rFonts w:ascii="Book Antiqua" w:hAnsi="Book Antiqua"/>
                    </w:rPr>
                  </w:pPr>
                  <w:r w:rsidRPr="0026334D">
                    <w:rPr>
                      <w:rFonts w:ascii="Book Antiqua" w:hAnsi="Book Antiqua"/>
                    </w:rPr>
                    <w:t>141</w:t>
                  </w:r>
                </w:p>
              </w:tc>
              <w:tc>
                <w:tcPr>
                  <w:tcW w:w="567" w:type="dxa"/>
                  <w:tcBorders>
                    <w:top w:val="single" w:sz="4" w:space="0" w:color="auto"/>
                    <w:left w:val="single" w:sz="4" w:space="0" w:color="auto"/>
                    <w:bottom w:val="single" w:sz="4" w:space="0" w:color="auto"/>
                    <w:right w:val="single" w:sz="4" w:space="0" w:color="auto"/>
                  </w:tcBorders>
                  <w:hideMark/>
                </w:tcPr>
                <w:p w14:paraId="45439C7A" w14:textId="77777777" w:rsidR="004A738F" w:rsidRPr="0026334D" w:rsidRDefault="004A738F" w:rsidP="005830BB">
                  <w:pPr>
                    <w:jc w:val="center"/>
                    <w:rPr>
                      <w:rFonts w:ascii="Book Antiqua" w:hAnsi="Book Antiqua"/>
                    </w:rPr>
                  </w:pPr>
                  <w:r w:rsidRPr="0026334D">
                    <w:rPr>
                      <w:rFonts w:ascii="Book Antiqua" w:hAnsi="Book Antiqua"/>
                    </w:rPr>
                    <w:t>187</w:t>
                  </w:r>
                </w:p>
              </w:tc>
              <w:tc>
                <w:tcPr>
                  <w:tcW w:w="709" w:type="dxa"/>
                  <w:tcBorders>
                    <w:top w:val="single" w:sz="4" w:space="0" w:color="auto"/>
                    <w:left w:val="single" w:sz="4" w:space="0" w:color="auto"/>
                    <w:bottom w:val="single" w:sz="4" w:space="0" w:color="auto"/>
                    <w:right w:val="single" w:sz="4" w:space="0" w:color="auto"/>
                  </w:tcBorders>
                  <w:hideMark/>
                </w:tcPr>
                <w:p w14:paraId="4DD6DF18" w14:textId="77777777" w:rsidR="004A738F" w:rsidRPr="0026334D" w:rsidRDefault="004A738F" w:rsidP="005830BB">
                  <w:pPr>
                    <w:jc w:val="center"/>
                    <w:rPr>
                      <w:rFonts w:ascii="Book Antiqua" w:hAnsi="Book Antiqua"/>
                    </w:rPr>
                  </w:pPr>
                  <w:r w:rsidRPr="0026334D">
                    <w:rPr>
                      <w:rFonts w:ascii="Book Antiqua" w:hAnsi="Book Antiqua"/>
                    </w:rPr>
                    <w:t>1899</w:t>
                  </w:r>
                </w:p>
              </w:tc>
              <w:tc>
                <w:tcPr>
                  <w:tcW w:w="709" w:type="dxa"/>
                  <w:tcBorders>
                    <w:top w:val="single" w:sz="4" w:space="0" w:color="auto"/>
                    <w:left w:val="single" w:sz="4" w:space="0" w:color="auto"/>
                    <w:bottom w:val="single" w:sz="4" w:space="0" w:color="auto"/>
                    <w:right w:val="single" w:sz="4" w:space="0" w:color="auto"/>
                  </w:tcBorders>
                  <w:hideMark/>
                </w:tcPr>
                <w:p w14:paraId="47396F57" w14:textId="77777777" w:rsidR="004A738F" w:rsidRPr="0026334D" w:rsidRDefault="004A738F" w:rsidP="005830BB">
                  <w:pPr>
                    <w:jc w:val="center"/>
                    <w:rPr>
                      <w:rFonts w:ascii="Book Antiqua" w:hAnsi="Book Antiqua"/>
                    </w:rPr>
                  </w:pPr>
                  <w:r w:rsidRPr="0026334D">
                    <w:rPr>
                      <w:rFonts w:ascii="Book Antiqua" w:hAnsi="Book Antiqua"/>
                    </w:rPr>
                    <w:t>1836</w:t>
                  </w:r>
                </w:p>
              </w:tc>
              <w:tc>
                <w:tcPr>
                  <w:tcW w:w="708" w:type="dxa"/>
                  <w:tcBorders>
                    <w:top w:val="single" w:sz="4" w:space="0" w:color="auto"/>
                    <w:left w:val="single" w:sz="4" w:space="0" w:color="auto"/>
                    <w:bottom w:val="single" w:sz="4" w:space="0" w:color="auto"/>
                    <w:right w:val="single" w:sz="4" w:space="0" w:color="auto"/>
                  </w:tcBorders>
                  <w:hideMark/>
                </w:tcPr>
                <w:p w14:paraId="01712B5C" w14:textId="77777777" w:rsidR="004A738F" w:rsidRPr="0026334D" w:rsidRDefault="004A738F" w:rsidP="005830BB">
                  <w:pPr>
                    <w:jc w:val="center"/>
                    <w:rPr>
                      <w:rFonts w:ascii="Book Antiqua" w:hAnsi="Book Antiqua"/>
                    </w:rPr>
                  </w:pPr>
                  <w:r w:rsidRPr="0026334D">
                    <w:rPr>
                      <w:rFonts w:ascii="Book Antiqua" w:hAnsi="Book Antiqua"/>
                    </w:rPr>
                    <w:t>1027</w:t>
                  </w:r>
                </w:p>
              </w:tc>
              <w:tc>
                <w:tcPr>
                  <w:tcW w:w="851" w:type="dxa"/>
                  <w:tcBorders>
                    <w:top w:val="single" w:sz="4" w:space="0" w:color="auto"/>
                    <w:left w:val="single" w:sz="4" w:space="0" w:color="auto"/>
                    <w:bottom w:val="single" w:sz="4" w:space="0" w:color="auto"/>
                    <w:right w:val="single" w:sz="4" w:space="0" w:color="auto"/>
                  </w:tcBorders>
                  <w:hideMark/>
                </w:tcPr>
                <w:p w14:paraId="6D991839" w14:textId="77777777" w:rsidR="004A738F" w:rsidRPr="0026334D" w:rsidRDefault="004A738F" w:rsidP="005830BB">
                  <w:pPr>
                    <w:jc w:val="center"/>
                    <w:rPr>
                      <w:rFonts w:ascii="Book Antiqua" w:hAnsi="Book Antiqua"/>
                    </w:rPr>
                  </w:pPr>
                  <w:r w:rsidRPr="0026334D">
                    <w:rPr>
                      <w:rFonts w:ascii="Book Antiqua" w:hAnsi="Book Antiqua"/>
                    </w:rPr>
                    <w:t>420</w:t>
                  </w:r>
                </w:p>
              </w:tc>
            </w:tr>
            <w:tr w:rsidR="004A738F" w:rsidRPr="0026334D" w14:paraId="5728F05F" w14:textId="77777777" w:rsidTr="000450F7">
              <w:trPr>
                <w:jc w:val="center"/>
              </w:trPr>
              <w:tc>
                <w:tcPr>
                  <w:tcW w:w="629" w:type="dxa"/>
                  <w:tcBorders>
                    <w:top w:val="single" w:sz="4" w:space="0" w:color="auto"/>
                    <w:left w:val="single" w:sz="4" w:space="0" w:color="auto"/>
                    <w:bottom w:val="single" w:sz="4" w:space="0" w:color="auto"/>
                    <w:right w:val="single" w:sz="4" w:space="0" w:color="auto"/>
                  </w:tcBorders>
                  <w:hideMark/>
                </w:tcPr>
                <w:p w14:paraId="34268372" w14:textId="360A5596" w:rsidR="004A738F" w:rsidRPr="0026334D" w:rsidRDefault="004A738F" w:rsidP="005830BB">
                  <w:pPr>
                    <w:rPr>
                      <w:rFonts w:ascii="Book Antiqua" w:hAnsi="Book Antiqua"/>
                    </w:rPr>
                  </w:pPr>
                  <w:r w:rsidRPr="0026334D">
                    <w:rPr>
                      <w:rFonts w:ascii="Book Antiqua" w:hAnsi="Book Antiqua"/>
                    </w:rPr>
                    <w:t>2019</w:t>
                  </w:r>
                </w:p>
              </w:tc>
              <w:tc>
                <w:tcPr>
                  <w:tcW w:w="618" w:type="dxa"/>
                  <w:tcBorders>
                    <w:top w:val="single" w:sz="4" w:space="0" w:color="auto"/>
                    <w:left w:val="single" w:sz="4" w:space="0" w:color="auto"/>
                    <w:bottom w:val="single" w:sz="4" w:space="0" w:color="auto"/>
                    <w:right w:val="single" w:sz="4" w:space="0" w:color="auto"/>
                  </w:tcBorders>
                  <w:hideMark/>
                </w:tcPr>
                <w:p w14:paraId="448D71F3" w14:textId="77777777" w:rsidR="004A738F" w:rsidRPr="0026334D" w:rsidRDefault="004A738F" w:rsidP="005830BB">
                  <w:pPr>
                    <w:jc w:val="center"/>
                    <w:rPr>
                      <w:rFonts w:ascii="Book Antiqua" w:hAnsi="Book Antiqua"/>
                    </w:rPr>
                  </w:pPr>
                  <w:r w:rsidRPr="0026334D">
                    <w:rPr>
                      <w:rFonts w:ascii="Book Antiqua" w:hAnsi="Book Antiqua"/>
                    </w:rPr>
                    <w:t>1899</w:t>
                  </w:r>
                </w:p>
              </w:tc>
              <w:tc>
                <w:tcPr>
                  <w:tcW w:w="850" w:type="dxa"/>
                  <w:tcBorders>
                    <w:top w:val="single" w:sz="4" w:space="0" w:color="auto"/>
                    <w:left w:val="single" w:sz="4" w:space="0" w:color="auto"/>
                    <w:bottom w:val="single" w:sz="4" w:space="0" w:color="auto"/>
                    <w:right w:val="single" w:sz="4" w:space="0" w:color="auto"/>
                  </w:tcBorders>
                  <w:hideMark/>
                </w:tcPr>
                <w:p w14:paraId="01594056" w14:textId="45821FC0" w:rsidR="004A738F" w:rsidRPr="0026334D" w:rsidRDefault="004A738F" w:rsidP="005830BB">
                  <w:pPr>
                    <w:jc w:val="center"/>
                    <w:rPr>
                      <w:rFonts w:ascii="Book Antiqua" w:hAnsi="Book Antiqua"/>
                    </w:rPr>
                  </w:pPr>
                  <w:r w:rsidRPr="0026334D">
                    <w:rPr>
                      <w:rFonts w:ascii="Book Antiqua" w:hAnsi="Book Antiqua"/>
                    </w:rPr>
                    <w:t>536</w:t>
                  </w:r>
                </w:p>
              </w:tc>
              <w:tc>
                <w:tcPr>
                  <w:tcW w:w="567" w:type="dxa"/>
                  <w:tcBorders>
                    <w:top w:val="single" w:sz="4" w:space="0" w:color="auto"/>
                    <w:left w:val="single" w:sz="4" w:space="0" w:color="auto"/>
                    <w:bottom w:val="single" w:sz="4" w:space="0" w:color="auto"/>
                    <w:right w:val="single" w:sz="4" w:space="0" w:color="auto"/>
                  </w:tcBorders>
                </w:tcPr>
                <w:p w14:paraId="35717639" w14:textId="77BB16A6" w:rsidR="004A738F" w:rsidRPr="0026334D" w:rsidRDefault="004A738F" w:rsidP="005830BB">
                  <w:pPr>
                    <w:jc w:val="center"/>
                    <w:rPr>
                      <w:rFonts w:ascii="Book Antiqua" w:hAnsi="Book Antiqua"/>
                    </w:rPr>
                  </w:pPr>
                  <w:r w:rsidRPr="0026334D">
                    <w:rPr>
                      <w:rFonts w:ascii="Book Antiqua" w:hAnsi="Book Antiqua"/>
                    </w:rPr>
                    <w:t>48</w:t>
                  </w:r>
                </w:p>
              </w:tc>
              <w:tc>
                <w:tcPr>
                  <w:tcW w:w="567" w:type="dxa"/>
                  <w:tcBorders>
                    <w:top w:val="single" w:sz="4" w:space="0" w:color="auto"/>
                    <w:left w:val="single" w:sz="4" w:space="0" w:color="auto"/>
                    <w:bottom w:val="single" w:sz="4" w:space="0" w:color="auto"/>
                    <w:right w:val="single" w:sz="4" w:space="0" w:color="auto"/>
                  </w:tcBorders>
                  <w:hideMark/>
                </w:tcPr>
                <w:p w14:paraId="5805DA8A" w14:textId="2C08F4CC" w:rsidR="004A738F" w:rsidRPr="0026334D" w:rsidRDefault="004A738F" w:rsidP="005830BB">
                  <w:pPr>
                    <w:jc w:val="center"/>
                    <w:rPr>
                      <w:rFonts w:ascii="Book Antiqua" w:hAnsi="Book Antiqua"/>
                    </w:rPr>
                  </w:pPr>
                  <w:r w:rsidRPr="0026334D">
                    <w:rPr>
                      <w:rFonts w:ascii="Book Antiqua" w:hAnsi="Book Antiqua"/>
                    </w:rPr>
                    <w:t>222</w:t>
                  </w:r>
                </w:p>
              </w:tc>
              <w:tc>
                <w:tcPr>
                  <w:tcW w:w="567" w:type="dxa"/>
                  <w:tcBorders>
                    <w:top w:val="single" w:sz="4" w:space="0" w:color="auto"/>
                    <w:left w:val="single" w:sz="4" w:space="0" w:color="auto"/>
                    <w:bottom w:val="single" w:sz="4" w:space="0" w:color="auto"/>
                    <w:right w:val="single" w:sz="4" w:space="0" w:color="auto"/>
                  </w:tcBorders>
                  <w:hideMark/>
                </w:tcPr>
                <w:p w14:paraId="739DBBEB" w14:textId="6EA40D19" w:rsidR="004A738F" w:rsidRPr="0026334D" w:rsidRDefault="004A738F" w:rsidP="005830BB">
                  <w:pPr>
                    <w:jc w:val="center"/>
                    <w:rPr>
                      <w:rFonts w:ascii="Book Antiqua" w:hAnsi="Book Antiqua"/>
                    </w:rPr>
                  </w:pPr>
                  <w:r w:rsidRPr="0026334D">
                    <w:rPr>
                      <w:rFonts w:ascii="Book Antiqua" w:hAnsi="Book Antiqua"/>
                    </w:rPr>
                    <w:t>7</w:t>
                  </w:r>
                </w:p>
              </w:tc>
              <w:tc>
                <w:tcPr>
                  <w:tcW w:w="709" w:type="dxa"/>
                  <w:tcBorders>
                    <w:top w:val="single" w:sz="4" w:space="0" w:color="auto"/>
                    <w:left w:val="single" w:sz="4" w:space="0" w:color="auto"/>
                    <w:bottom w:val="single" w:sz="4" w:space="0" w:color="auto"/>
                    <w:right w:val="single" w:sz="4" w:space="0" w:color="auto"/>
                  </w:tcBorders>
                  <w:hideMark/>
                </w:tcPr>
                <w:p w14:paraId="053F1F3C" w14:textId="269773DE" w:rsidR="004A738F" w:rsidRPr="0026334D" w:rsidRDefault="004A738F" w:rsidP="005830BB">
                  <w:pPr>
                    <w:jc w:val="center"/>
                    <w:rPr>
                      <w:rFonts w:ascii="Book Antiqua" w:hAnsi="Book Antiqua"/>
                    </w:rPr>
                  </w:pPr>
                  <w:r w:rsidRPr="0026334D">
                    <w:rPr>
                      <w:rFonts w:ascii="Book Antiqua" w:hAnsi="Book Antiqua"/>
                    </w:rPr>
                    <w:t>2206</w:t>
                  </w:r>
                </w:p>
              </w:tc>
              <w:tc>
                <w:tcPr>
                  <w:tcW w:w="709" w:type="dxa"/>
                  <w:tcBorders>
                    <w:top w:val="single" w:sz="4" w:space="0" w:color="auto"/>
                    <w:left w:val="single" w:sz="4" w:space="0" w:color="auto"/>
                    <w:bottom w:val="single" w:sz="4" w:space="0" w:color="auto"/>
                    <w:right w:val="single" w:sz="4" w:space="0" w:color="auto"/>
                  </w:tcBorders>
                  <w:hideMark/>
                </w:tcPr>
                <w:p w14:paraId="619DF3D2" w14:textId="1B44C1D3" w:rsidR="004A738F" w:rsidRPr="0026334D" w:rsidRDefault="004A738F" w:rsidP="005830BB">
                  <w:pPr>
                    <w:jc w:val="center"/>
                    <w:rPr>
                      <w:rFonts w:ascii="Book Antiqua" w:hAnsi="Book Antiqua"/>
                    </w:rPr>
                  </w:pPr>
                  <w:r w:rsidRPr="0026334D">
                    <w:rPr>
                      <w:rFonts w:ascii="Book Antiqua" w:hAnsi="Book Antiqua"/>
                    </w:rPr>
                    <w:t>2128</w:t>
                  </w:r>
                </w:p>
              </w:tc>
              <w:tc>
                <w:tcPr>
                  <w:tcW w:w="708" w:type="dxa"/>
                  <w:tcBorders>
                    <w:top w:val="single" w:sz="4" w:space="0" w:color="auto"/>
                    <w:left w:val="single" w:sz="4" w:space="0" w:color="auto"/>
                    <w:bottom w:val="single" w:sz="4" w:space="0" w:color="auto"/>
                    <w:right w:val="single" w:sz="4" w:space="0" w:color="auto"/>
                  </w:tcBorders>
                  <w:hideMark/>
                </w:tcPr>
                <w:p w14:paraId="039FB3E2" w14:textId="37CC7BA4" w:rsidR="004A738F" w:rsidRPr="0026334D" w:rsidRDefault="004A738F" w:rsidP="005830BB">
                  <w:pPr>
                    <w:jc w:val="center"/>
                    <w:rPr>
                      <w:rFonts w:ascii="Book Antiqua" w:hAnsi="Book Antiqua"/>
                    </w:rPr>
                  </w:pPr>
                  <w:r w:rsidRPr="0026334D">
                    <w:rPr>
                      <w:rFonts w:ascii="Book Antiqua" w:hAnsi="Book Antiqua"/>
                    </w:rPr>
                    <w:t>1220</w:t>
                  </w:r>
                </w:p>
              </w:tc>
              <w:tc>
                <w:tcPr>
                  <w:tcW w:w="851" w:type="dxa"/>
                  <w:tcBorders>
                    <w:top w:val="single" w:sz="4" w:space="0" w:color="auto"/>
                    <w:left w:val="single" w:sz="4" w:space="0" w:color="auto"/>
                    <w:bottom w:val="single" w:sz="4" w:space="0" w:color="auto"/>
                    <w:right w:val="single" w:sz="4" w:space="0" w:color="auto"/>
                  </w:tcBorders>
                  <w:hideMark/>
                </w:tcPr>
                <w:p w14:paraId="20C48A7E" w14:textId="3AB02110" w:rsidR="004A738F" w:rsidRPr="0026334D" w:rsidRDefault="004A738F" w:rsidP="005830BB">
                  <w:pPr>
                    <w:jc w:val="center"/>
                    <w:rPr>
                      <w:rFonts w:ascii="Book Antiqua" w:hAnsi="Book Antiqua"/>
                    </w:rPr>
                  </w:pPr>
                  <w:r w:rsidRPr="0026334D">
                    <w:rPr>
                      <w:rFonts w:ascii="Book Antiqua" w:hAnsi="Book Antiqua"/>
                    </w:rPr>
                    <w:t>464</w:t>
                  </w:r>
                </w:p>
              </w:tc>
            </w:tr>
          </w:tbl>
          <w:p w14:paraId="30E8C39C" w14:textId="77777777" w:rsidR="005830BB" w:rsidRPr="0026334D" w:rsidRDefault="005830BB" w:rsidP="000450F7">
            <w:pPr>
              <w:ind w:left="635"/>
              <w:jc w:val="both"/>
              <w:rPr>
                <w:rFonts w:ascii="Book Antiqua" w:hAnsi="Book Antiqua"/>
              </w:rPr>
            </w:pPr>
            <w:r w:rsidRPr="0026334D">
              <w:rPr>
                <w:rFonts w:ascii="Book Antiqua" w:hAnsi="Book Antiqua"/>
              </w:rPr>
              <w:t>Fuente: Subproceso de Estadística, anuario estadístico página Web.</w:t>
            </w:r>
          </w:p>
          <w:p w14:paraId="2390E82D" w14:textId="0BC8CC02" w:rsidR="00B5185D" w:rsidRPr="0026334D" w:rsidRDefault="00B5185D" w:rsidP="005830BB">
            <w:pPr>
              <w:jc w:val="both"/>
              <w:rPr>
                <w:rFonts w:ascii="Book Antiqua" w:hAnsi="Book Antiqua"/>
                <w:b/>
              </w:rPr>
            </w:pPr>
          </w:p>
          <w:p w14:paraId="0B4B97E4" w14:textId="77777777" w:rsidR="00B5185D" w:rsidRPr="0026334D" w:rsidRDefault="00B5185D" w:rsidP="005830BB">
            <w:pPr>
              <w:jc w:val="both"/>
              <w:rPr>
                <w:rFonts w:ascii="Book Antiqua" w:hAnsi="Book Antiqua"/>
                <w:b/>
              </w:rPr>
            </w:pPr>
          </w:p>
          <w:p w14:paraId="5D6B1A9B" w14:textId="77777777" w:rsidR="004A738F" w:rsidRPr="0026334D" w:rsidRDefault="004A738F" w:rsidP="005830BB">
            <w:pPr>
              <w:jc w:val="both"/>
              <w:rPr>
                <w:rFonts w:ascii="Book Antiqua" w:hAnsi="Book Antiqua"/>
              </w:rPr>
            </w:pPr>
            <w:r w:rsidRPr="0026334D">
              <w:rPr>
                <w:rFonts w:ascii="Book Antiqua" w:hAnsi="Book Antiqua"/>
              </w:rPr>
              <w:t>Uno de los primeros puntos a indicar, es que la atención de la materia de Pensiones Alimentarias debe ser expedita y con una pronta respuesta de solución a la gestión que se presente por parte de la persona usuaria, esto por cuanto se atiende a una población vulnerable como lo es las personas menores de edad.</w:t>
            </w:r>
          </w:p>
          <w:p w14:paraId="24E4E0AB" w14:textId="77777777" w:rsidR="004A738F" w:rsidRPr="0026334D" w:rsidRDefault="004A738F" w:rsidP="005830BB">
            <w:pPr>
              <w:jc w:val="both"/>
              <w:rPr>
                <w:rFonts w:ascii="Book Antiqua" w:hAnsi="Book Antiqua"/>
              </w:rPr>
            </w:pPr>
          </w:p>
          <w:p w14:paraId="36935B36" w14:textId="2015CF57" w:rsidR="009A791B" w:rsidRPr="0026334D" w:rsidRDefault="005830BB" w:rsidP="005830BB">
            <w:pPr>
              <w:jc w:val="both"/>
              <w:rPr>
                <w:rFonts w:ascii="Book Antiqua" w:hAnsi="Book Antiqua"/>
              </w:rPr>
            </w:pPr>
            <w:r w:rsidRPr="0026334D">
              <w:rPr>
                <w:rFonts w:ascii="Book Antiqua" w:hAnsi="Book Antiqua"/>
              </w:rPr>
              <w:lastRenderedPageBreak/>
              <w:t xml:space="preserve">De acuerdo con los datos mostrados durante el periodo analizado, se observa </w:t>
            </w:r>
            <w:r w:rsidR="00611A50" w:rsidRPr="0026334D">
              <w:rPr>
                <w:rFonts w:ascii="Book Antiqua" w:hAnsi="Book Antiqua"/>
              </w:rPr>
              <w:t>que,</w:t>
            </w:r>
            <w:r w:rsidRPr="0026334D">
              <w:rPr>
                <w:rFonts w:ascii="Book Antiqua" w:hAnsi="Book Antiqua"/>
              </w:rPr>
              <w:t xml:space="preserve"> para la variable independiente de casos entrados</w:t>
            </w:r>
            <w:r w:rsidR="009A791B" w:rsidRPr="0026334D">
              <w:rPr>
                <w:rFonts w:ascii="Book Antiqua" w:hAnsi="Book Antiqua"/>
              </w:rPr>
              <w:t>, muestra movimientos que no son constantes</w:t>
            </w:r>
            <w:r w:rsidRPr="0026334D">
              <w:rPr>
                <w:rFonts w:ascii="Book Antiqua" w:hAnsi="Book Antiqua"/>
              </w:rPr>
              <w:t xml:space="preserve"> cada año</w:t>
            </w:r>
            <w:r w:rsidR="009A791B" w:rsidRPr="0026334D">
              <w:rPr>
                <w:rFonts w:ascii="Book Antiqua" w:hAnsi="Book Antiqua"/>
              </w:rPr>
              <w:t xml:space="preserve">, sea que no hay </w:t>
            </w:r>
            <w:r w:rsidR="00611A50" w:rsidRPr="0026334D">
              <w:rPr>
                <w:rFonts w:ascii="Book Antiqua" w:hAnsi="Book Antiqua"/>
              </w:rPr>
              <w:t>una tendencia</w:t>
            </w:r>
            <w:r w:rsidRPr="0026334D">
              <w:rPr>
                <w:rFonts w:ascii="Book Antiqua" w:hAnsi="Book Antiqua"/>
              </w:rPr>
              <w:t xml:space="preserve"> que permita </w:t>
            </w:r>
            <w:r w:rsidR="009A791B" w:rsidRPr="0026334D">
              <w:rPr>
                <w:rFonts w:ascii="Book Antiqua" w:hAnsi="Book Antiqua"/>
              </w:rPr>
              <w:t>indicar que existe una estabilidad en el ingreso de casos</w:t>
            </w:r>
            <w:r w:rsidRPr="0026334D">
              <w:rPr>
                <w:rFonts w:ascii="Book Antiqua" w:hAnsi="Book Antiqua"/>
              </w:rPr>
              <w:t xml:space="preserve"> cada año</w:t>
            </w:r>
            <w:r w:rsidR="009A791B" w:rsidRPr="0026334D">
              <w:rPr>
                <w:rFonts w:ascii="Book Antiqua" w:hAnsi="Book Antiqua"/>
              </w:rPr>
              <w:t xml:space="preserve">. </w:t>
            </w:r>
          </w:p>
          <w:p w14:paraId="297D851C" w14:textId="77777777" w:rsidR="000E55D9" w:rsidRPr="0026334D" w:rsidRDefault="000E55D9" w:rsidP="005830BB">
            <w:pPr>
              <w:jc w:val="both"/>
              <w:rPr>
                <w:rFonts w:ascii="Book Antiqua" w:hAnsi="Book Antiqua"/>
              </w:rPr>
            </w:pPr>
          </w:p>
          <w:p w14:paraId="141414B1" w14:textId="6389A017" w:rsidR="009A791B" w:rsidRPr="0026334D" w:rsidRDefault="009A791B" w:rsidP="005830BB">
            <w:pPr>
              <w:jc w:val="both"/>
              <w:rPr>
                <w:rFonts w:ascii="Book Antiqua" w:hAnsi="Book Antiqua"/>
              </w:rPr>
            </w:pPr>
            <w:r w:rsidRPr="0026334D">
              <w:rPr>
                <w:rFonts w:ascii="Book Antiqua" w:hAnsi="Book Antiqua"/>
              </w:rPr>
              <w:t xml:space="preserve">Esta situación podría achacarse </w:t>
            </w:r>
            <w:r w:rsidR="00140ABF" w:rsidRPr="0026334D">
              <w:rPr>
                <w:rFonts w:ascii="Book Antiqua" w:hAnsi="Book Antiqua"/>
              </w:rPr>
              <w:t xml:space="preserve">en parte a la inestabilidad de fuentes de trabajo que existe en la zona, razón por la que algunas veces puede aumentar o bien en otras disminuir. Se debe tomar en cuenta que la mayor parte de la población es indígena, en la cual muchas veces </w:t>
            </w:r>
            <w:r w:rsidR="00943217" w:rsidRPr="0026334D">
              <w:rPr>
                <w:rFonts w:ascii="Book Antiqua" w:hAnsi="Book Antiqua"/>
              </w:rPr>
              <w:t>sus fuentes</w:t>
            </w:r>
            <w:r w:rsidR="00140ABF" w:rsidRPr="0026334D">
              <w:rPr>
                <w:rFonts w:ascii="Book Antiqua" w:hAnsi="Book Antiqua"/>
              </w:rPr>
              <w:t xml:space="preserve"> de ingreso son las ventas de los cultivos que realicen, o bien la otra fuente de trabajo que existe en la zona es PINDECO empresa que se dedica al cultivo de la piña y que generalmente contrata personal cada tres meses.</w:t>
            </w:r>
          </w:p>
          <w:p w14:paraId="4D766C51" w14:textId="4F685E82" w:rsidR="009A791B" w:rsidRPr="0026334D" w:rsidRDefault="009A791B" w:rsidP="005830BB">
            <w:pPr>
              <w:jc w:val="both"/>
              <w:rPr>
                <w:rFonts w:ascii="Book Antiqua" w:hAnsi="Book Antiqua"/>
              </w:rPr>
            </w:pPr>
          </w:p>
          <w:p w14:paraId="71FE8B2C" w14:textId="37DC6A15" w:rsidR="000E55D9" w:rsidRPr="0026334D" w:rsidRDefault="000E55D9" w:rsidP="005830BB">
            <w:pPr>
              <w:jc w:val="both"/>
              <w:rPr>
                <w:rFonts w:ascii="Book Antiqua" w:hAnsi="Book Antiqua"/>
              </w:rPr>
            </w:pPr>
            <w:r w:rsidRPr="0026334D">
              <w:rPr>
                <w:rFonts w:ascii="Book Antiqua" w:hAnsi="Book Antiqua"/>
              </w:rPr>
              <w:t xml:space="preserve">A nivel del promedio de casos entrados nuevos se visualiza que durante el 2016 y el 2019 son los años que muestra el promedio más alto (54 y 48 respectivamente) lo que representa aproximadamente </w:t>
            </w:r>
            <w:r w:rsidR="00B75747" w:rsidRPr="0026334D">
              <w:rPr>
                <w:rFonts w:ascii="Book Antiqua" w:hAnsi="Book Antiqua"/>
              </w:rPr>
              <w:t>2,26 casos diarios nuevos, a los que se le debe dar un trámite inmediato, esto además de las gestiones que debe atender el personal técnico con las otras dos materias que conoce el despacho.</w:t>
            </w:r>
            <w:r w:rsidRPr="0026334D">
              <w:rPr>
                <w:rFonts w:ascii="Book Antiqua" w:hAnsi="Book Antiqua"/>
              </w:rPr>
              <w:t xml:space="preserve"> </w:t>
            </w:r>
          </w:p>
          <w:p w14:paraId="7B50A8C9" w14:textId="77777777" w:rsidR="000E55D9" w:rsidRPr="0026334D" w:rsidRDefault="000E55D9" w:rsidP="005830BB">
            <w:pPr>
              <w:jc w:val="both"/>
              <w:rPr>
                <w:rFonts w:ascii="Book Antiqua" w:hAnsi="Book Antiqua"/>
              </w:rPr>
            </w:pPr>
          </w:p>
          <w:p w14:paraId="04983BA7" w14:textId="39753C0A" w:rsidR="00B75747" w:rsidRPr="0026334D" w:rsidRDefault="005830BB" w:rsidP="005830BB">
            <w:pPr>
              <w:jc w:val="both"/>
              <w:rPr>
                <w:rFonts w:ascii="Book Antiqua" w:hAnsi="Book Antiqua"/>
              </w:rPr>
            </w:pPr>
            <w:r w:rsidRPr="0026334D">
              <w:rPr>
                <w:rFonts w:ascii="Book Antiqua" w:hAnsi="Book Antiqua"/>
              </w:rPr>
              <w:t xml:space="preserve">De la variable de casos terminados los </w:t>
            </w:r>
            <w:r w:rsidR="00171FE5" w:rsidRPr="0026334D">
              <w:rPr>
                <w:rFonts w:ascii="Book Antiqua" w:hAnsi="Book Antiqua"/>
              </w:rPr>
              <w:t>datos durante</w:t>
            </w:r>
            <w:r w:rsidRPr="0026334D">
              <w:rPr>
                <w:rFonts w:ascii="Book Antiqua" w:hAnsi="Book Antiqua"/>
              </w:rPr>
              <w:t xml:space="preserve"> el periodo del 2015 al 2016 mostró un leve aumento de un 12%; sin embargo, a partir del 2016 hasta el 2018 muestran una tendencia a la baja de un 43%, cifra significativa para la gestión interna de despacho, ya que empieza a visualizarse un retraso en la resolución de este tipo de casos.</w:t>
            </w:r>
          </w:p>
          <w:p w14:paraId="1749ED2A" w14:textId="77777777" w:rsidR="00B75747" w:rsidRPr="0026334D" w:rsidRDefault="00B75747" w:rsidP="005830BB">
            <w:pPr>
              <w:jc w:val="both"/>
              <w:rPr>
                <w:rFonts w:ascii="Book Antiqua" w:hAnsi="Book Antiqua"/>
              </w:rPr>
            </w:pPr>
          </w:p>
          <w:p w14:paraId="5235A0A0" w14:textId="7C067111" w:rsidR="00943217" w:rsidRPr="0026334D" w:rsidRDefault="00B75747" w:rsidP="005830BB">
            <w:pPr>
              <w:jc w:val="both"/>
              <w:rPr>
                <w:rFonts w:ascii="Book Antiqua" w:hAnsi="Book Antiqua"/>
              </w:rPr>
            </w:pPr>
            <w:r w:rsidRPr="0026334D">
              <w:rPr>
                <w:rFonts w:ascii="Book Antiqua" w:hAnsi="Book Antiqua"/>
              </w:rPr>
              <w:t xml:space="preserve">Al igual que en el caso de las materias anteriores, el personal indica que el principal motivo fue la forma en que se gestionó el trámite de las notificaciones que fueron de manera individual al momento que se puso en funcionamiento el </w:t>
            </w:r>
            <w:r w:rsidR="00943217" w:rsidRPr="0026334D">
              <w:rPr>
                <w:rFonts w:ascii="Book Antiqua" w:hAnsi="Book Antiqua"/>
              </w:rPr>
              <w:t>Sistema Costarricense</w:t>
            </w:r>
            <w:r w:rsidRPr="0026334D">
              <w:rPr>
                <w:rFonts w:ascii="Book Antiqua" w:hAnsi="Book Antiqua"/>
              </w:rPr>
              <w:t xml:space="preserve"> de Gestión de Despachos Judiciales, ya que no se les informó que este trámite se podía hacer de manera masiva. </w:t>
            </w:r>
          </w:p>
          <w:p w14:paraId="73894C1B" w14:textId="77777777" w:rsidR="00943217" w:rsidRPr="0026334D" w:rsidRDefault="00943217" w:rsidP="005830BB">
            <w:pPr>
              <w:jc w:val="both"/>
              <w:rPr>
                <w:rFonts w:ascii="Book Antiqua" w:hAnsi="Book Antiqua"/>
              </w:rPr>
            </w:pPr>
          </w:p>
          <w:p w14:paraId="7625B22B" w14:textId="6E5FFD67" w:rsidR="00B75747" w:rsidRPr="0026334D" w:rsidRDefault="00B75747" w:rsidP="005830BB">
            <w:pPr>
              <w:jc w:val="both"/>
              <w:rPr>
                <w:rFonts w:ascii="Book Antiqua" w:hAnsi="Book Antiqua"/>
              </w:rPr>
            </w:pPr>
            <w:r w:rsidRPr="0026334D">
              <w:rPr>
                <w:rFonts w:ascii="Book Antiqua" w:hAnsi="Book Antiqua"/>
              </w:rPr>
              <w:t xml:space="preserve">Igualmente insidió la curva de aprendizaje al momento en que se instaló el escritorio virtual el cual en promedio conlleva un tiempo de aproximadamente seis meses. Adicional a lo anterior, hace ver el personal que fue coincidente esa situación con el traslado de la plaza de Técnica o Técnico en Comunicaciones Judiciales, la cual </w:t>
            </w:r>
            <w:r w:rsidR="00422970" w:rsidRPr="0026334D">
              <w:rPr>
                <w:rFonts w:ascii="Book Antiqua" w:hAnsi="Book Antiqua"/>
              </w:rPr>
              <w:t>pasó a formar parte de la Oficina de Notificaciones Judiciales en ese momento, debido a que actualmente se encuentra nuevamente en el despacho, desempeñando labores propias del cargo.</w:t>
            </w:r>
          </w:p>
          <w:p w14:paraId="0CDDD7BD" w14:textId="35AA29E7" w:rsidR="00B75747" w:rsidRPr="0026334D" w:rsidRDefault="00B75747" w:rsidP="005830BB">
            <w:pPr>
              <w:jc w:val="both"/>
              <w:rPr>
                <w:rFonts w:ascii="Book Antiqua" w:hAnsi="Book Antiqua"/>
              </w:rPr>
            </w:pPr>
          </w:p>
          <w:p w14:paraId="5C165E41" w14:textId="21BDD326" w:rsidR="00B75747" w:rsidRPr="0026334D" w:rsidRDefault="00B75747" w:rsidP="005830BB">
            <w:pPr>
              <w:jc w:val="both"/>
              <w:rPr>
                <w:rFonts w:ascii="Book Antiqua" w:hAnsi="Book Antiqua"/>
              </w:rPr>
            </w:pPr>
            <w:r w:rsidRPr="0026334D">
              <w:rPr>
                <w:rFonts w:ascii="Book Antiqua" w:hAnsi="Book Antiqua"/>
              </w:rPr>
              <w:t xml:space="preserve">Es concordante lo indicado con lo mostrado en el cuadro anterior, ya que el Sistema de Gestión en el despacho inicia en el 2017 y es entre ese año y el 2018 donde se visualiza una baja en la cantidad de asuntos terminados. </w:t>
            </w:r>
          </w:p>
          <w:p w14:paraId="65E5A4D6" w14:textId="1E2C9FF9" w:rsidR="005830BB" w:rsidRPr="0026334D" w:rsidRDefault="005830BB" w:rsidP="005830BB">
            <w:pPr>
              <w:jc w:val="both"/>
              <w:rPr>
                <w:rFonts w:ascii="Book Antiqua" w:hAnsi="Book Antiqua"/>
              </w:rPr>
            </w:pPr>
          </w:p>
          <w:p w14:paraId="551E8AB0" w14:textId="077DC7D5" w:rsidR="00422970" w:rsidRPr="0026334D" w:rsidRDefault="00422970" w:rsidP="00422970">
            <w:pPr>
              <w:jc w:val="both"/>
              <w:rPr>
                <w:rFonts w:ascii="Book Antiqua" w:hAnsi="Book Antiqua"/>
              </w:rPr>
            </w:pPr>
            <w:r w:rsidRPr="0026334D">
              <w:rPr>
                <w:rFonts w:ascii="Book Antiqua" w:hAnsi="Book Antiqua"/>
              </w:rPr>
              <w:t xml:space="preserve">En cuanto a </w:t>
            </w:r>
            <w:r w:rsidR="005830BB" w:rsidRPr="0026334D">
              <w:rPr>
                <w:rFonts w:ascii="Book Antiqua" w:hAnsi="Book Antiqua"/>
              </w:rPr>
              <w:t>la variable circulante</w:t>
            </w:r>
            <w:r w:rsidRPr="0026334D">
              <w:rPr>
                <w:rFonts w:ascii="Book Antiqua" w:hAnsi="Book Antiqua"/>
              </w:rPr>
              <w:t xml:space="preserve">, se nota </w:t>
            </w:r>
            <w:r w:rsidR="00611A50" w:rsidRPr="0026334D">
              <w:rPr>
                <w:rFonts w:ascii="Book Antiqua" w:hAnsi="Book Antiqua"/>
              </w:rPr>
              <w:t>que año</w:t>
            </w:r>
            <w:r w:rsidRPr="0026334D">
              <w:rPr>
                <w:rFonts w:ascii="Book Antiqua" w:hAnsi="Book Antiqua"/>
              </w:rPr>
              <w:t xml:space="preserve"> con</w:t>
            </w:r>
            <w:r w:rsidR="005830BB" w:rsidRPr="0026334D">
              <w:rPr>
                <w:rFonts w:ascii="Book Antiqua" w:hAnsi="Book Antiqua"/>
              </w:rPr>
              <w:t xml:space="preserve"> </w:t>
            </w:r>
            <w:r w:rsidR="00611A50" w:rsidRPr="0026334D">
              <w:rPr>
                <w:rFonts w:ascii="Book Antiqua" w:hAnsi="Book Antiqua"/>
              </w:rPr>
              <w:t>año desde</w:t>
            </w:r>
            <w:r w:rsidRPr="0026334D">
              <w:rPr>
                <w:rFonts w:ascii="Book Antiqua" w:hAnsi="Book Antiqua"/>
              </w:rPr>
              <w:t xml:space="preserve"> el 2015 hasta el 2019 la cantidad de expedientes en circulante va en aumento, el cual para de 1327 casos en el 2015 a 2206 en el 2019, lo qu</w:t>
            </w:r>
            <w:r w:rsidR="00BE5FC5" w:rsidRPr="0026334D">
              <w:rPr>
                <w:rFonts w:ascii="Book Antiqua" w:hAnsi="Book Antiqua"/>
              </w:rPr>
              <w:t>e</w:t>
            </w:r>
            <w:r w:rsidRPr="0026334D">
              <w:rPr>
                <w:rFonts w:ascii="Book Antiqua" w:hAnsi="Book Antiqua"/>
              </w:rPr>
              <w:t xml:space="preserve"> representa un 40% de aumento durante esos cuatro años.</w:t>
            </w:r>
          </w:p>
          <w:p w14:paraId="20A5DF83" w14:textId="77777777" w:rsidR="00422970" w:rsidRPr="0026334D" w:rsidRDefault="00422970" w:rsidP="00422970">
            <w:pPr>
              <w:jc w:val="both"/>
              <w:rPr>
                <w:rFonts w:ascii="Book Antiqua" w:hAnsi="Book Antiqua"/>
              </w:rPr>
            </w:pPr>
          </w:p>
          <w:p w14:paraId="3DA41AD2" w14:textId="3DD0D7D8" w:rsidR="00422970" w:rsidRDefault="00422970" w:rsidP="00422970">
            <w:pPr>
              <w:jc w:val="both"/>
              <w:rPr>
                <w:rFonts w:ascii="Book Antiqua" w:hAnsi="Book Antiqua"/>
              </w:rPr>
            </w:pPr>
            <w:r w:rsidRPr="0026334D">
              <w:rPr>
                <w:rFonts w:ascii="Book Antiqua" w:hAnsi="Book Antiqua"/>
              </w:rPr>
              <w:t>Al tomar los datos del 2019 en cuanto a las fases en que se encuentra constituido el circulante de la materia de Pensiones Alimentarias, se tiene:</w:t>
            </w:r>
          </w:p>
          <w:p w14:paraId="0FF54FF0" w14:textId="77777777" w:rsidR="000B1F19" w:rsidRPr="0026334D" w:rsidRDefault="000B1F19" w:rsidP="00422970">
            <w:pPr>
              <w:jc w:val="both"/>
              <w:rPr>
                <w:rFonts w:ascii="Book Antiqua" w:hAnsi="Book Antiqua"/>
              </w:rPr>
            </w:pPr>
          </w:p>
          <w:p w14:paraId="4C5A68CC" w14:textId="43732F01" w:rsidR="00422970" w:rsidRPr="0026334D" w:rsidRDefault="00422970" w:rsidP="00422970">
            <w:pPr>
              <w:jc w:val="both"/>
              <w:rPr>
                <w:rFonts w:ascii="Book Antiqua" w:hAnsi="Book Antiqua"/>
              </w:rPr>
            </w:pPr>
          </w:p>
          <w:tbl>
            <w:tblPr>
              <w:tblStyle w:val="Tablaconcuadrcula"/>
              <w:tblW w:w="8071" w:type="dxa"/>
              <w:tblInd w:w="0" w:type="dxa"/>
              <w:tblLayout w:type="fixed"/>
              <w:tblLook w:val="04A0" w:firstRow="1" w:lastRow="0" w:firstColumn="1" w:lastColumn="0" w:noHBand="0" w:noVBand="1"/>
            </w:tblPr>
            <w:tblGrid>
              <w:gridCol w:w="914"/>
              <w:gridCol w:w="1134"/>
              <w:gridCol w:w="1411"/>
              <w:gridCol w:w="1153"/>
              <w:gridCol w:w="1153"/>
              <w:gridCol w:w="1153"/>
              <w:gridCol w:w="1153"/>
            </w:tblGrid>
            <w:tr w:rsidR="00EF7D91" w:rsidRPr="0026334D" w14:paraId="0B0D97D2" w14:textId="77777777" w:rsidTr="000450F7">
              <w:tc>
                <w:tcPr>
                  <w:tcW w:w="914" w:type="dxa"/>
                  <w:shd w:val="clear" w:color="auto" w:fill="D9E2F3" w:themeFill="accent1" w:themeFillTint="33"/>
                </w:tcPr>
                <w:p w14:paraId="6AAE4E8A" w14:textId="520B03BC" w:rsidR="00EF7D91" w:rsidRPr="0026334D" w:rsidRDefault="00EF7D91" w:rsidP="00C360DA">
                  <w:pPr>
                    <w:jc w:val="center"/>
                    <w:rPr>
                      <w:rFonts w:ascii="Book Antiqua" w:hAnsi="Book Antiqua"/>
                    </w:rPr>
                  </w:pPr>
                  <w:r w:rsidRPr="0026334D">
                    <w:rPr>
                      <w:rFonts w:ascii="Book Antiqua" w:hAnsi="Book Antiqua"/>
                    </w:rPr>
                    <w:lastRenderedPageBreak/>
                    <w:t>Total</w:t>
                  </w:r>
                </w:p>
              </w:tc>
              <w:tc>
                <w:tcPr>
                  <w:tcW w:w="1134" w:type="dxa"/>
                  <w:shd w:val="clear" w:color="auto" w:fill="D9E2F3" w:themeFill="accent1" w:themeFillTint="33"/>
                </w:tcPr>
                <w:p w14:paraId="3C07E218" w14:textId="701356FC" w:rsidR="00EF7D91" w:rsidRPr="0026334D" w:rsidRDefault="00EF7D91" w:rsidP="00C360DA">
                  <w:pPr>
                    <w:jc w:val="center"/>
                    <w:rPr>
                      <w:rFonts w:ascii="Book Antiqua" w:hAnsi="Book Antiqua"/>
                    </w:rPr>
                  </w:pPr>
                  <w:r w:rsidRPr="0026334D">
                    <w:rPr>
                      <w:rFonts w:ascii="Book Antiqua" w:hAnsi="Book Antiqua"/>
                    </w:rPr>
                    <w:t>Demanda</w:t>
                  </w:r>
                </w:p>
              </w:tc>
              <w:tc>
                <w:tcPr>
                  <w:tcW w:w="1411" w:type="dxa"/>
                  <w:shd w:val="clear" w:color="auto" w:fill="D9E2F3" w:themeFill="accent1" w:themeFillTint="33"/>
                </w:tcPr>
                <w:p w14:paraId="15798405" w14:textId="10DD9063" w:rsidR="00EF7D91" w:rsidRPr="0026334D" w:rsidRDefault="00EF7D91" w:rsidP="00C360DA">
                  <w:pPr>
                    <w:jc w:val="center"/>
                    <w:rPr>
                      <w:rFonts w:ascii="Book Antiqua" w:hAnsi="Book Antiqua"/>
                    </w:rPr>
                  </w:pPr>
                  <w:r w:rsidRPr="0026334D">
                    <w:rPr>
                      <w:rFonts w:ascii="Book Antiqua" w:hAnsi="Book Antiqua"/>
                    </w:rPr>
                    <w:t>Demostrativa</w:t>
                  </w:r>
                </w:p>
              </w:tc>
              <w:tc>
                <w:tcPr>
                  <w:tcW w:w="1153" w:type="dxa"/>
                  <w:shd w:val="clear" w:color="auto" w:fill="D9E2F3" w:themeFill="accent1" w:themeFillTint="33"/>
                </w:tcPr>
                <w:p w14:paraId="71CA6A5D" w14:textId="141073F7" w:rsidR="00EF7D91" w:rsidRPr="0026334D" w:rsidRDefault="00EF7D91" w:rsidP="00C360DA">
                  <w:pPr>
                    <w:jc w:val="center"/>
                    <w:rPr>
                      <w:rFonts w:ascii="Book Antiqua" w:hAnsi="Book Antiqua"/>
                    </w:rPr>
                  </w:pPr>
                  <w:r w:rsidRPr="0026334D">
                    <w:rPr>
                      <w:rFonts w:ascii="Book Antiqua" w:hAnsi="Book Antiqua"/>
                    </w:rPr>
                    <w:t>Conclusiva</w:t>
                  </w:r>
                </w:p>
              </w:tc>
              <w:tc>
                <w:tcPr>
                  <w:tcW w:w="1153" w:type="dxa"/>
                  <w:shd w:val="clear" w:color="auto" w:fill="D9E2F3" w:themeFill="accent1" w:themeFillTint="33"/>
                </w:tcPr>
                <w:p w14:paraId="7D5F549D" w14:textId="084823C5" w:rsidR="00EF7D91" w:rsidRPr="0026334D" w:rsidRDefault="00EF7D91" w:rsidP="00C360DA">
                  <w:pPr>
                    <w:jc w:val="center"/>
                    <w:rPr>
                      <w:rFonts w:ascii="Book Antiqua" w:hAnsi="Book Antiqua"/>
                    </w:rPr>
                  </w:pPr>
                  <w:r w:rsidRPr="0026334D">
                    <w:rPr>
                      <w:rFonts w:ascii="Book Antiqua" w:hAnsi="Book Antiqua"/>
                    </w:rPr>
                    <w:t>Ejec. Activa</w:t>
                  </w:r>
                </w:p>
              </w:tc>
              <w:tc>
                <w:tcPr>
                  <w:tcW w:w="1153" w:type="dxa"/>
                  <w:shd w:val="clear" w:color="auto" w:fill="D9E2F3" w:themeFill="accent1" w:themeFillTint="33"/>
                </w:tcPr>
                <w:p w14:paraId="4D3DFB5A" w14:textId="402F6AFC" w:rsidR="00EF7D91" w:rsidRPr="0026334D" w:rsidRDefault="00EF7D91" w:rsidP="00C360DA">
                  <w:pPr>
                    <w:jc w:val="center"/>
                    <w:rPr>
                      <w:rFonts w:ascii="Book Antiqua" w:hAnsi="Book Antiqua"/>
                    </w:rPr>
                  </w:pPr>
                  <w:r w:rsidRPr="0026334D">
                    <w:rPr>
                      <w:rFonts w:ascii="Book Antiqua" w:hAnsi="Book Antiqua"/>
                    </w:rPr>
                    <w:t>Ejec. Pasiva</w:t>
                  </w:r>
                </w:p>
              </w:tc>
              <w:tc>
                <w:tcPr>
                  <w:tcW w:w="1153" w:type="dxa"/>
                  <w:shd w:val="clear" w:color="auto" w:fill="D9E2F3" w:themeFill="accent1" w:themeFillTint="33"/>
                </w:tcPr>
                <w:p w14:paraId="5DE09053" w14:textId="507ED823" w:rsidR="00EF7D91" w:rsidRPr="0026334D" w:rsidRDefault="00EF7D91" w:rsidP="00C360DA">
                  <w:pPr>
                    <w:jc w:val="center"/>
                    <w:rPr>
                      <w:rFonts w:ascii="Book Antiqua" w:hAnsi="Book Antiqua"/>
                    </w:rPr>
                  </w:pPr>
                  <w:r w:rsidRPr="0026334D">
                    <w:rPr>
                      <w:rFonts w:ascii="Book Antiqua" w:hAnsi="Book Antiqua"/>
                    </w:rPr>
                    <w:t>Sin Fase</w:t>
                  </w:r>
                </w:p>
              </w:tc>
            </w:tr>
            <w:tr w:rsidR="00EF7D91" w:rsidRPr="0026334D" w14:paraId="52954EEB" w14:textId="77777777" w:rsidTr="000450F7">
              <w:tc>
                <w:tcPr>
                  <w:tcW w:w="914" w:type="dxa"/>
                </w:tcPr>
                <w:p w14:paraId="23861AB3" w14:textId="521FAAB6" w:rsidR="00EF7D91" w:rsidRPr="0026334D" w:rsidRDefault="00EF7D91" w:rsidP="00C360DA">
                  <w:pPr>
                    <w:jc w:val="center"/>
                    <w:rPr>
                      <w:rFonts w:ascii="Book Antiqua" w:hAnsi="Book Antiqua"/>
                    </w:rPr>
                  </w:pPr>
                  <w:r w:rsidRPr="0026334D">
                    <w:rPr>
                      <w:rFonts w:ascii="Book Antiqua" w:hAnsi="Book Antiqua"/>
                    </w:rPr>
                    <w:t>2206</w:t>
                  </w:r>
                </w:p>
              </w:tc>
              <w:tc>
                <w:tcPr>
                  <w:tcW w:w="1134" w:type="dxa"/>
                </w:tcPr>
                <w:p w14:paraId="6ABAFC79" w14:textId="4A09E8A3" w:rsidR="00EF7D91" w:rsidRPr="0026334D" w:rsidRDefault="00EF7D91" w:rsidP="00C360DA">
                  <w:pPr>
                    <w:jc w:val="center"/>
                    <w:rPr>
                      <w:rFonts w:ascii="Book Antiqua" w:hAnsi="Book Antiqua"/>
                    </w:rPr>
                  </w:pPr>
                  <w:r w:rsidRPr="0026334D">
                    <w:rPr>
                      <w:rFonts w:ascii="Book Antiqua" w:hAnsi="Book Antiqua"/>
                    </w:rPr>
                    <w:t>437</w:t>
                  </w:r>
                </w:p>
              </w:tc>
              <w:tc>
                <w:tcPr>
                  <w:tcW w:w="1411" w:type="dxa"/>
                </w:tcPr>
                <w:p w14:paraId="227497AF" w14:textId="0997A4BF" w:rsidR="00EF7D91" w:rsidRPr="0026334D" w:rsidRDefault="00EF7D91" w:rsidP="00C360DA">
                  <w:pPr>
                    <w:jc w:val="center"/>
                    <w:rPr>
                      <w:rFonts w:ascii="Book Antiqua" w:hAnsi="Book Antiqua"/>
                    </w:rPr>
                  </w:pPr>
                  <w:r w:rsidRPr="0026334D">
                    <w:rPr>
                      <w:rFonts w:ascii="Book Antiqua" w:hAnsi="Book Antiqua"/>
                    </w:rPr>
                    <w:t>31</w:t>
                  </w:r>
                </w:p>
              </w:tc>
              <w:tc>
                <w:tcPr>
                  <w:tcW w:w="1153" w:type="dxa"/>
                </w:tcPr>
                <w:p w14:paraId="6DEBD35D" w14:textId="724A0BEC" w:rsidR="00EF7D91" w:rsidRPr="0026334D" w:rsidRDefault="00EF7D91" w:rsidP="00C360DA">
                  <w:pPr>
                    <w:jc w:val="center"/>
                    <w:rPr>
                      <w:rFonts w:ascii="Book Antiqua" w:hAnsi="Book Antiqua"/>
                    </w:rPr>
                  </w:pPr>
                  <w:r w:rsidRPr="0026334D">
                    <w:rPr>
                      <w:rFonts w:ascii="Book Antiqua" w:hAnsi="Book Antiqua"/>
                    </w:rPr>
                    <w:t>54</w:t>
                  </w:r>
                </w:p>
              </w:tc>
              <w:tc>
                <w:tcPr>
                  <w:tcW w:w="1153" w:type="dxa"/>
                </w:tcPr>
                <w:p w14:paraId="0B1878DF" w14:textId="06DF2B9A" w:rsidR="00EF7D91" w:rsidRPr="0026334D" w:rsidRDefault="00EF7D91" w:rsidP="00C360DA">
                  <w:pPr>
                    <w:jc w:val="center"/>
                    <w:rPr>
                      <w:rFonts w:ascii="Book Antiqua" w:hAnsi="Book Antiqua"/>
                    </w:rPr>
                  </w:pPr>
                  <w:r w:rsidRPr="0026334D">
                    <w:rPr>
                      <w:rFonts w:ascii="Book Antiqua" w:hAnsi="Book Antiqua"/>
                    </w:rPr>
                    <w:t>1220</w:t>
                  </w:r>
                </w:p>
              </w:tc>
              <w:tc>
                <w:tcPr>
                  <w:tcW w:w="1153" w:type="dxa"/>
                </w:tcPr>
                <w:p w14:paraId="44E1ADA5" w14:textId="3867BE28" w:rsidR="00EF7D91" w:rsidRPr="0026334D" w:rsidRDefault="00EF7D91" w:rsidP="00C360DA">
                  <w:pPr>
                    <w:jc w:val="center"/>
                    <w:rPr>
                      <w:rFonts w:ascii="Book Antiqua" w:hAnsi="Book Antiqua"/>
                    </w:rPr>
                  </w:pPr>
                  <w:r w:rsidRPr="0026334D">
                    <w:rPr>
                      <w:rFonts w:ascii="Book Antiqua" w:hAnsi="Book Antiqua"/>
                    </w:rPr>
                    <w:t>464</w:t>
                  </w:r>
                </w:p>
              </w:tc>
              <w:tc>
                <w:tcPr>
                  <w:tcW w:w="1153" w:type="dxa"/>
                </w:tcPr>
                <w:p w14:paraId="20CF7A58" w14:textId="7EF6C365" w:rsidR="00EF7D91" w:rsidRPr="0026334D" w:rsidRDefault="00EF7D91" w:rsidP="00C360DA">
                  <w:pPr>
                    <w:jc w:val="center"/>
                    <w:rPr>
                      <w:rFonts w:ascii="Book Antiqua" w:hAnsi="Book Antiqua"/>
                    </w:rPr>
                  </w:pPr>
                  <w:r w:rsidRPr="0026334D">
                    <w:rPr>
                      <w:rFonts w:ascii="Book Antiqua" w:hAnsi="Book Antiqua"/>
                    </w:rPr>
                    <w:t>0</w:t>
                  </w:r>
                </w:p>
              </w:tc>
            </w:tr>
          </w:tbl>
          <w:p w14:paraId="34DF0B7C" w14:textId="77777777" w:rsidR="00422970" w:rsidRPr="0026334D" w:rsidRDefault="00422970" w:rsidP="00422970">
            <w:pPr>
              <w:jc w:val="both"/>
              <w:rPr>
                <w:rFonts w:ascii="Book Antiqua" w:hAnsi="Book Antiqua"/>
              </w:rPr>
            </w:pPr>
          </w:p>
          <w:p w14:paraId="7EB8B64F" w14:textId="77777777" w:rsidR="00422970" w:rsidRPr="0026334D" w:rsidRDefault="00422970" w:rsidP="00422970">
            <w:pPr>
              <w:jc w:val="both"/>
              <w:rPr>
                <w:rFonts w:ascii="Book Antiqua" w:hAnsi="Book Antiqua"/>
              </w:rPr>
            </w:pPr>
          </w:p>
          <w:p w14:paraId="47309830" w14:textId="308DBED1" w:rsidR="00422970" w:rsidRPr="0026334D" w:rsidRDefault="000F3331" w:rsidP="00422970">
            <w:pPr>
              <w:jc w:val="both"/>
              <w:rPr>
                <w:rFonts w:ascii="Book Antiqua" w:hAnsi="Book Antiqua"/>
              </w:rPr>
            </w:pPr>
            <w:r w:rsidRPr="0026334D">
              <w:rPr>
                <w:rFonts w:ascii="Book Antiqua" w:hAnsi="Book Antiqua"/>
              </w:rPr>
              <w:t xml:space="preserve">De la información anterior, se observa que un 55% del total del circulante se encuentra en ejecución activa, lo cual significa que es una cantidad de expedientes que con frecuencia genera gestiones como órdenes de apremio, incidentes de aumentos entre otras cosas, mientras que solo un 21% se encuentra en ejecución pasiva, lo cual hace ver que no está generando mayor carga de trabajo al personal técnico. </w:t>
            </w:r>
          </w:p>
          <w:p w14:paraId="48DE2660" w14:textId="0D731189" w:rsidR="000F3331" w:rsidRPr="0026334D" w:rsidRDefault="000F3331" w:rsidP="00422970">
            <w:pPr>
              <w:jc w:val="both"/>
              <w:rPr>
                <w:rFonts w:ascii="Book Antiqua" w:hAnsi="Book Antiqua"/>
              </w:rPr>
            </w:pPr>
          </w:p>
          <w:p w14:paraId="12747463" w14:textId="23805EEC" w:rsidR="000F3331" w:rsidRPr="0026334D" w:rsidRDefault="000F3331" w:rsidP="00422970">
            <w:pPr>
              <w:jc w:val="both"/>
              <w:rPr>
                <w:rFonts w:ascii="Book Antiqua" w:hAnsi="Book Antiqua"/>
              </w:rPr>
            </w:pPr>
            <w:r w:rsidRPr="0026334D">
              <w:rPr>
                <w:rFonts w:ascii="Book Antiqua" w:hAnsi="Book Antiqua"/>
              </w:rPr>
              <w:t xml:space="preserve">Sin embargo, llama la atención que un 20% de los casos se encuentra en estado de demanda, lo cual con expedientes que aún no cuenta con una resolución definitiva y que probablemente apenas se encuentre con un dictado de Pensión Provisional mientras se realiza el trámite correspondiente. </w:t>
            </w:r>
          </w:p>
          <w:p w14:paraId="0EC6454D" w14:textId="675D4BF9" w:rsidR="000F3331" w:rsidRPr="0026334D" w:rsidRDefault="000F3331" w:rsidP="00422970">
            <w:pPr>
              <w:jc w:val="both"/>
              <w:rPr>
                <w:rFonts w:ascii="Book Antiqua" w:hAnsi="Book Antiqua"/>
              </w:rPr>
            </w:pPr>
          </w:p>
          <w:p w14:paraId="013887B9" w14:textId="78665A9B" w:rsidR="000F3331" w:rsidRPr="0026334D" w:rsidRDefault="000F3331" w:rsidP="00422970">
            <w:pPr>
              <w:jc w:val="both"/>
              <w:rPr>
                <w:rFonts w:ascii="Book Antiqua" w:hAnsi="Book Antiqua"/>
              </w:rPr>
            </w:pPr>
            <w:r w:rsidRPr="0026334D">
              <w:rPr>
                <w:rFonts w:ascii="Book Antiqua" w:hAnsi="Book Antiqua"/>
              </w:rPr>
              <w:t xml:space="preserve">Son pocos los casos que se encuentran en la fase demostrativa o conclusiva, situación que hacer ver de una u otra forma la carga de trabajo que pueda tener el personal juzgador lo cual no estaría siendo representativa en este momento </w:t>
            </w:r>
            <w:r w:rsidR="001E0C57" w:rsidRPr="0026334D">
              <w:rPr>
                <w:rFonts w:ascii="Book Antiqua" w:hAnsi="Book Antiqua"/>
              </w:rPr>
              <w:t>De acuerdo con</w:t>
            </w:r>
            <w:r w:rsidRPr="0026334D">
              <w:rPr>
                <w:rFonts w:ascii="Book Antiqua" w:hAnsi="Book Antiqua"/>
              </w:rPr>
              <w:t xml:space="preserve"> las cifras mostradas en esta fase, sino más bien, los datos antes expuestos hacen ver que la mayor carga de trabajo recae sobre el personal técnico en este momento.</w:t>
            </w:r>
          </w:p>
          <w:p w14:paraId="48C4FB97" w14:textId="47F4B9E1" w:rsidR="00F15463" w:rsidRPr="0026334D" w:rsidRDefault="00F15463" w:rsidP="00422970">
            <w:pPr>
              <w:jc w:val="both"/>
              <w:rPr>
                <w:rFonts w:ascii="Book Antiqua" w:hAnsi="Book Antiqua"/>
              </w:rPr>
            </w:pPr>
          </w:p>
          <w:p w14:paraId="128BC768" w14:textId="63B8E67D" w:rsidR="00F15463" w:rsidRPr="0026334D" w:rsidRDefault="002640E8" w:rsidP="00422970">
            <w:pPr>
              <w:jc w:val="both"/>
              <w:rPr>
                <w:rFonts w:ascii="Book Antiqua" w:hAnsi="Book Antiqua"/>
              </w:rPr>
            </w:pPr>
            <w:r w:rsidRPr="0026334D">
              <w:rPr>
                <w:rFonts w:ascii="Book Antiqua" w:hAnsi="Book Antiqua"/>
              </w:rPr>
              <w:t>Por otra parte, de los 2206 casos en circulante al finalizar el 2019, la cifra se distribuye de la siguiente manera:</w:t>
            </w:r>
          </w:p>
          <w:p w14:paraId="476F2BA4" w14:textId="0EEA1171" w:rsidR="002640E8" w:rsidRPr="0026334D" w:rsidRDefault="002640E8" w:rsidP="00422970">
            <w:pPr>
              <w:jc w:val="both"/>
              <w:rPr>
                <w:rFonts w:ascii="Book Antiqua" w:hAnsi="Book Antiqua"/>
              </w:rPr>
            </w:pPr>
          </w:p>
          <w:tbl>
            <w:tblPr>
              <w:tblStyle w:val="Tablaconcuadrcula"/>
              <w:tblW w:w="0" w:type="auto"/>
              <w:tblInd w:w="0" w:type="dxa"/>
              <w:tblLayout w:type="fixed"/>
              <w:tblLook w:val="04A0" w:firstRow="1" w:lastRow="0" w:firstColumn="1" w:lastColumn="0" w:noHBand="0" w:noVBand="1"/>
            </w:tblPr>
            <w:tblGrid>
              <w:gridCol w:w="2017"/>
              <w:gridCol w:w="2018"/>
              <w:gridCol w:w="2018"/>
              <w:gridCol w:w="2018"/>
            </w:tblGrid>
            <w:tr w:rsidR="002640E8" w:rsidRPr="0026334D" w14:paraId="71CF3695" w14:textId="77777777" w:rsidTr="00C360DA">
              <w:tc>
                <w:tcPr>
                  <w:tcW w:w="2017" w:type="dxa"/>
                  <w:shd w:val="clear" w:color="auto" w:fill="D9E2F3" w:themeFill="accent1" w:themeFillTint="33"/>
                </w:tcPr>
                <w:p w14:paraId="0864184C" w14:textId="006D6917" w:rsidR="002640E8" w:rsidRPr="0026334D" w:rsidRDefault="002640E8" w:rsidP="00C360DA">
                  <w:pPr>
                    <w:jc w:val="center"/>
                    <w:rPr>
                      <w:rFonts w:ascii="Book Antiqua" w:hAnsi="Book Antiqua"/>
                    </w:rPr>
                  </w:pPr>
                  <w:r w:rsidRPr="0026334D">
                    <w:rPr>
                      <w:rFonts w:ascii="Book Antiqua" w:hAnsi="Book Antiqua"/>
                    </w:rPr>
                    <w:t>Total</w:t>
                  </w:r>
                </w:p>
              </w:tc>
              <w:tc>
                <w:tcPr>
                  <w:tcW w:w="2018" w:type="dxa"/>
                  <w:shd w:val="clear" w:color="auto" w:fill="D9E2F3" w:themeFill="accent1" w:themeFillTint="33"/>
                </w:tcPr>
                <w:p w14:paraId="0304DE13" w14:textId="47603578" w:rsidR="002640E8" w:rsidRPr="0026334D" w:rsidRDefault="002640E8" w:rsidP="00C360DA">
                  <w:pPr>
                    <w:jc w:val="center"/>
                    <w:rPr>
                      <w:rFonts w:ascii="Book Antiqua" w:hAnsi="Book Antiqua"/>
                    </w:rPr>
                  </w:pPr>
                  <w:r w:rsidRPr="0026334D">
                    <w:rPr>
                      <w:rFonts w:ascii="Book Antiqua" w:hAnsi="Book Antiqua"/>
                    </w:rPr>
                    <w:t>Trámite</w:t>
                  </w:r>
                </w:p>
              </w:tc>
              <w:tc>
                <w:tcPr>
                  <w:tcW w:w="2018" w:type="dxa"/>
                  <w:shd w:val="clear" w:color="auto" w:fill="D9E2F3" w:themeFill="accent1" w:themeFillTint="33"/>
                </w:tcPr>
                <w:p w14:paraId="6CC836CC" w14:textId="297386BC" w:rsidR="002640E8" w:rsidRPr="0026334D" w:rsidRDefault="002640E8" w:rsidP="00C360DA">
                  <w:pPr>
                    <w:jc w:val="center"/>
                    <w:rPr>
                      <w:rFonts w:ascii="Book Antiqua" w:hAnsi="Book Antiqua"/>
                    </w:rPr>
                  </w:pPr>
                  <w:r w:rsidRPr="0026334D">
                    <w:rPr>
                      <w:rFonts w:ascii="Book Antiqua" w:hAnsi="Book Antiqua"/>
                    </w:rPr>
                    <w:t>Suspendidos</w:t>
                  </w:r>
                </w:p>
              </w:tc>
              <w:tc>
                <w:tcPr>
                  <w:tcW w:w="2018" w:type="dxa"/>
                  <w:shd w:val="clear" w:color="auto" w:fill="D9E2F3" w:themeFill="accent1" w:themeFillTint="33"/>
                </w:tcPr>
                <w:p w14:paraId="57EB1D48" w14:textId="3FE9796A" w:rsidR="002640E8" w:rsidRPr="0026334D" w:rsidRDefault="00611A50" w:rsidP="00C360DA">
                  <w:pPr>
                    <w:jc w:val="center"/>
                    <w:rPr>
                      <w:rFonts w:ascii="Book Antiqua" w:hAnsi="Book Antiqua"/>
                    </w:rPr>
                  </w:pPr>
                  <w:r w:rsidRPr="0026334D">
                    <w:rPr>
                      <w:rFonts w:ascii="Book Antiqua" w:hAnsi="Book Antiqua"/>
                    </w:rPr>
                    <w:t>Suspendidos acuerdos</w:t>
                  </w:r>
                  <w:r w:rsidR="002640E8" w:rsidRPr="0026334D">
                    <w:rPr>
                      <w:rFonts w:ascii="Book Antiqua" w:hAnsi="Book Antiqua"/>
                    </w:rPr>
                    <w:t xml:space="preserve"> de partes</w:t>
                  </w:r>
                </w:p>
              </w:tc>
            </w:tr>
            <w:tr w:rsidR="002640E8" w:rsidRPr="0026334D" w14:paraId="6D3FF582" w14:textId="77777777" w:rsidTr="002640E8">
              <w:tc>
                <w:tcPr>
                  <w:tcW w:w="2017" w:type="dxa"/>
                </w:tcPr>
                <w:p w14:paraId="356DF3C1" w14:textId="7421B36E" w:rsidR="002640E8" w:rsidRPr="0026334D" w:rsidRDefault="002640E8" w:rsidP="00C360DA">
                  <w:pPr>
                    <w:jc w:val="center"/>
                    <w:rPr>
                      <w:rFonts w:ascii="Book Antiqua" w:hAnsi="Book Antiqua"/>
                    </w:rPr>
                  </w:pPr>
                  <w:r w:rsidRPr="0026334D">
                    <w:rPr>
                      <w:rFonts w:ascii="Book Antiqua" w:hAnsi="Book Antiqua"/>
                    </w:rPr>
                    <w:t>2206</w:t>
                  </w:r>
                </w:p>
              </w:tc>
              <w:tc>
                <w:tcPr>
                  <w:tcW w:w="2018" w:type="dxa"/>
                </w:tcPr>
                <w:p w14:paraId="562D163E" w14:textId="4575DCB9" w:rsidR="002640E8" w:rsidRPr="0026334D" w:rsidRDefault="002640E8" w:rsidP="00C360DA">
                  <w:pPr>
                    <w:jc w:val="center"/>
                    <w:rPr>
                      <w:rFonts w:ascii="Book Antiqua" w:hAnsi="Book Antiqua"/>
                    </w:rPr>
                  </w:pPr>
                  <w:r w:rsidRPr="0026334D">
                    <w:rPr>
                      <w:rFonts w:ascii="Book Antiqua" w:hAnsi="Book Antiqua"/>
                    </w:rPr>
                    <w:t>2198</w:t>
                  </w:r>
                </w:p>
              </w:tc>
              <w:tc>
                <w:tcPr>
                  <w:tcW w:w="2018" w:type="dxa"/>
                </w:tcPr>
                <w:p w14:paraId="1ABB2E47" w14:textId="2CBC81C1" w:rsidR="002640E8" w:rsidRPr="0026334D" w:rsidRDefault="002640E8" w:rsidP="00C360DA">
                  <w:pPr>
                    <w:jc w:val="center"/>
                    <w:rPr>
                      <w:rFonts w:ascii="Book Antiqua" w:hAnsi="Book Antiqua"/>
                    </w:rPr>
                  </w:pPr>
                  <w:r w:rsidRPr="0026334D">
                    <w:rPr>
                      <w:rFonts w:ascii="Book Antiqua" w:hAnsi="Book Antiqua"/>
                    </w:rPr>
                    <w:t>33</w:t>
                  </w:r>
                </w:p>
              </w:tc>
              <w:tc>
                <w:tcPr>
                  <w:tcW w:w="2018" w:type="dxa"/>
                </w:tcPr>
                <w:p w14:paraId="19EB26E6" w14:textId="320ED389" w:rsidR="002640E8" w:rsidRPr="0026334D" w:rsidRDefault="002640E8" w:rsidP="00C360DA">
                  <w:pPr>
                    <w:jc w:val="center"/>
                    <w:rPr>
                      <w:rFonts w:ascii="Book Antiqua" w:hAnsi="Book Antiqua"/>
                    </w:rPr>
                  </w:pPr>
                  <w:r w:rsidRPr="0026334D">
                    <w:rPr>
                      <w:rFonts w:ascii="Book Antiqua" w:hAnsi="Book Antiqua"/>
                    </w:rPr>
                    <w:t>45</w:t>
                  </w:r>
                </w:p>
              </w:tc>
            </w:tr>
          </w:tbl>
          <w:p w14:paraId="44ABCDE1" w14:textId="77777777" w:rsidR="002640E8" w:rsidRPr="0026334D" w:rsidRDefault="002640E8" w:rsidP="00422970">
            <w:pPr>
              <w:jc w:val="both"/>
              <w:rPr>
                <w:rFonts w:ascii="Book Antiqua" w:hAnsi="Book Antiqua"/>
              </w:rPr>
            </w:pPr>
          </w:p>
          <w:p w14:paraId="4B62CF6C" w14:textId="75F30D23" w:rsidR="000F3331" w:rsidRPr="0026334D" w:rsidRDefault="002640E8" w:rsidP="00422970">
            <w:pPr>
              <w:jc w:val="both"/>
              <w:rPr>
                <w:rFonts w:ascii="Book Antiqua" w:hAnsi="Book Antiqua"/>
              </w:rPr>
            </w:pPr>
            <w:r w:rsidRPr="0026334D">
              <w:rPr>
                <w:rFonts w:ascii="Book Antiqua" w:hAnsi="Book Antiqua"/>
              </w:rPr>
              <w:t>De los datos anteriores, se observa que el 99.63% de los expedientes en la materia de Pensiones Alimentarias se encuentra en estado de trámite, lo cual hace ver que estos expedientes se encuentran en constante movimiento y que generan carga de trabajo para el personal de apoyo.</w:t>
            </w:r>
          </w:p>
          <w:p w14:paraId="1A9CD2BB" w14:textId="77777777" w:rsidR="00422970" w:rsidRPr="0026334D" w:rsidRDefault="00422970" w:rsidP="00422970">
            <w:pPr>
              <w:jc w:val="both"/>
              <w:rPr>
                <w:rFonts w:ascii="Book Antiqua" w:hAnsi="Book Antiqua"/>
              </w:rPr>
            </w:pPr>
          </w:p>
          <w:p w14:paraId="6B4F04E3" w14:textId="246E909A" w:rsidR="005830BB" w:rsidRPr="0026334D" w:rsidRDefault="005830BB" w:rsidP="005830BB">
            <w:pPr>
              <w:jc w:val="both"/>
              <w:rPr>
                <w:rFonts w:ascii="Book Antiqua" w:hAnsi="Book Antiqua"/>
              </w:rPr>
            </w:pPr>
          </w:p>
          <w:p w14:paraId="72475AB9" w14:textId="77777777" w:rsidR="001E45F2" w:rsidRPr="0026334D" w:rsidRDefault="005830BB" w:rsidP="005830BB">
            <w:pPr>
              <w:jc w:val="both"/>
              <w:rPr>
                <w:rFonts w:ascii="Book Antiqua" w:hAnsi="Book Antiqua"/>
              </w:rPr>
            </w:pPr>
            <w:r w:rsidRPr="0026334D">
              <w:rPr>
                <w:rFonts w:ascii="Book Antiqua" w:hAnsi="Book Antiqua"/>
              </w:rPr>
              <w:t xml:space="preserve">De las tres materias que conoce el despacho, la de Pensiones Alimentarias es la que mayor carga de trabajo representa y es además una de las catalogadas como sensibles, al estar de por medio el subsidio económico para la mantención y alimentación de las personas menores de edad. A su vez, tomar en consideración que una gran parte de casos en Pensiones Alimentarias, provienen de las zonas indígenas que componen el Cantón de Buenos Aires, las cuales muestran algunas limitaciones para la accesibilidad de la justicia, en cuanto a distancias, servicios de transporte público, factores económicos, entre otras cosas. </w:t>
            </w:r>
          </w:p>
          <w:p w14:paraId="11EF4BA8" w14:textId="77777777" w:rsidR="001E45F2" w:rsidRPr="0026334D" w:rsidRDefault="001E45F2" w:rsidP="005830BB">
            <w:pPr>
              <w:jc w:val="both"/>
              <w:rPr>
                <w:rFonts w:ascii="Book Antiqua" w:hAnsi="Book Antiqua"/>
              </w:rPr>
            </w:pPr>
          </w:p>
          <w:p w14:paraId="4B832E7A" w14:textId="4D353C44" w:rsidR="001E45F2" w:rsidRPr="0026334D" w:rsidRDefault="001E45F2" w:rsidP="005830BB">
            <w:pPr>
              <w:jc w:val="both"/>
              <w:rPr>
                <w:rFonts w:ascii="Book Antiqua" w:hAnsi="Book Antiqua"/>
              </w:rPr>
            </w:pPr>
            <w:r w:rsidRPr="0026334D">
              <w:rPr>
                <w:rFonts w:ascii="Book Antiqua" w:hAnsi="Book Antiqua"/>
              </w:rPr>
              <w:t>Al tomar la entrada total del año 2019 (1319 asuntos), se tiene que el 41% corresponde a casos de Pensiones Alimentarias; un 38% a casos de Contravenciones y un 21% a casos de la materia de Tránsito.</w:t>
            </w:r>
          </w:p>
          <w:p w14:paraId="0846DB60" w14:textId="77777777" w:rsidR="001E45F2" w:rsidRPr="0026334D" w:rsidRDefault="001E45F2" w:rsidP="005830BB">
            <w:pPr>
              <w:jc w:val="both"/>
              <w:rPr>
                <w:rFonts w:ascii="Book Antiqua" w:hAnsi="Book Antiqua"/>
              </w:rPr>
            </w:pPr>
          </w:p>
          <w:p w14:paraId="6CB39703" w14:textId="4394FF40" w:rsidR="005830BB" w:rsidRPr="0026334D" w:rsidRDefault="00943217" w:rsidP="005830BB">
            <w:pPr>
              <w:jc w:val="both"/>
              <w:rPr>
                <w:rFonts w:ascii="Book Antiqua" w:hAnsi="Book Antiqua"/>
              </w:rPr>
            </w:pPr>
            <w:r w:rsidRPr="0026334D">
              <w:rPr>
                <w:rFonts w:ascii="Book Antiqua" w:hAnsi="Book Antiqua"/>
              </w:rPr>
              <w:t>D</w:t>
            </w:r>
            <w:r w:rsidR="005830BB" w:rsidRPr="0026334D">
              <w:rPr>
                <w:rFonts w:ascii="Book Antiqua" w:hAnsi="Book Antiqua"/>
              </w:rPr>
              <w:t xml:space="preserve">e ahí la necesidad e importancia que se le debe dar a la atención de esta materia y poder resolver lo antes posible las gestiones que las personas usuarias llegan a interponer al Juzgado </w:t>
            </w:r>
            <w:r w:rsidR="005830BB" w:rsidRPr="0026334D">
              <w:rPr>
                <w:rFonts w:ascii="Book Antiqua" w:hAnsi="Book Antiqua"/>
              </w:rPr>
              <w:lastRenderedPageBreak/>
              <w:t xml:space="preserve">Contravencional de la zona. Más adelante dentro del informe, se mostrará información del atraso que cada puesto de apoyo tiene no solo en la materia de Pensiones Alimentarias sino también en Contravenciones y Tránsito. </w:t>
            </w:r>
          </w:p>
          <w:p w14:paraId="51F2E23F" w14:textId="6DDE6C5E" w:rsidR="00F31D92" w:rsidRPr="0026334D" w:rsidRDefault="00F31D92" w:rsidP="005830BB">
            <w:pPr>
              <w:jc w:val="both"/>
              <w:rPr>
                <w:rFonts w:ascii="Book Antiqua" w:hAnsi="Book Antiqua"/>
              </w:rPr>
            </w:pPr>
          </w:p>
          <w:p w14:paraId="042240AC" w14:textId="28C4EEFE" w:rsidR="005830BB" w:rsidRPr="0026334D" w:rsidRDefault="005830BB" w:rsidP="005830BB">
            <w:pPr>
              <w:jc w:val="both"/>
              <w:rPr>
                <w:rFonts w:ascii="Book Antiqua" w:hAnsi="Book Antiqua"/>
              </w:rPr>
            </w:pPr>
            <w:r w:rsidRPr="0026334D">
              <w:rPr>
                <w:rFonts w:ascii="Book Antiqua" w:hAnsi="Book Antiqua"/>
              </w:rPr>
              <w:t xml:space="preserve">Por otra parte, las fuentes de trabajo son limitadas en la zona, lo cual hace que con frecuencia las personas no tengan trabajo o bien el ingreso que tienen es reducido, ya que no tienen un trabajo estable que les permite mantener un ingreso fijo mensualmente. </w:t>
            </w:r>
          </w:p>
          <w:p w14:paraId="3117C008" w14:textId="77777777" w:rsidR="005830BB" w:rsidRPr="0026334D" w:rsidRDefault="005830BB" w:rsidP="005830BB">
            <w:pPr>
              <w:jc w:val="both"/>
              <w:rPr>
                <w:rFonts w:ascii="Book Antiqua" w:hAnsi="Book Antiqua"/>
              </w:rPr>
            </w:pPr>
          </w:p>
          <w:p w14:paraId="772EB990" w14:textId="483E05BC" w:rsidR="005830BB" w:rsidRPr="0026334D" w:rsidRDefault="005830BB" w:rsidP="005830BB">
            <w:pPr>
              <w:jc w:val="both"/>
              <w:rPr>
                <w:rFonts w:ascii="Book Antiqua" w:hAnsi="Book Antiqua"/>
              </w:rPr>
            </w:pPr>
            <w:r w:rsidRPr="0026334D">
              <w:rPr>
                <w:rFonts w:ascii="Book Antiqua" w:hAnsi="Book Antiqua"/>
              </w:rPr>
              <w:t xml:space="preserve">Después de analizar los cuadros anteriores en las diferentes variables dependientes e independientes, se </w:t>
            </w:r>
            <w:r w:rsidR="009B277B" w:rsidRPr="0026334D">
              <w:rPr>
                <w:rFonts w:ascii="Book Antiqua" w:hAnsi="Book Antiqua"/>
              </w:rPr>
              <w:t xml:space="preserve">reitera </w:t>
            </w:r>
            <w:r w:rsidRPr="0026334D">
              <w:rPr>
                <w:rFonts w:ascii="Book Antiqua" w:hAnsi="Book Antiqua"/>
              </w:rPr>
              <w:t xml:space="preserve">que la disminución en la cantidad de casos terminados y el aumento en la variable de circulante, se empieza a mostrar a partir del 2018 en cada una de las materias que conoce el despacho. </w:t>
            </w:r>
            <w:r w:rsidR="00F31D92" w:rsidRPr="0026334D">
              <w:rPr>
                <w:rFonts w:ascii="Book Antiqua" w:hAnsi="Book Antiqua"/>
              </w:rPr>
              <w:t xml:space="preserve"> </w:t>
            </w:r>
          </w:p>
          <w:p w14:paraId="5691AE2A" w14:textId="77777777" w:rsidR="005830BB" w:rsidRPr="0026334D" w:rsidRDefault="005830BB" w:rsidP="005830BB">
            <w:pPr>
              <w:jc w:val="both"/>
              <w:rPr>
                <w:rFonts w:ascii="Book Antiqua" w:hAnsi="Book Antiqua"/>
              </w:rPr>
            </w:pPr>
          </w:p>
          <w:p w14:paraId="3217C861" w14:textId="4D5F4EC1" w:rsidR="00C455F0" w:rsidRPr="0026334D" w:rsidRDefault="005830BB" w:rsidP="00C849F3">
            <w:pPr>
              <w:jc w:val="both"/>
              <w:rPr>
                <w:rFonts w:ascii="Book Antiqua" w:hAnsi="Book Antiqua"/>
              </w:rPr>
            </w:pPr>
            <w:r w:rsidRPr="0026334D">
              <w:rPr>
                <w:rFonts w:ascii="Book Antiqua" w:hAnsi="Book Antiqua"/>
              </w:rPr>
              <w:t xml:space="preserve">La anterior situación, así como el traslado de la plaza de Comunicador Judicial y otras variables, son las que </w:t>
            </w:r>
            <w:r w:rsidR="006162A0" w:rsidRPr="0026334D">
              <w:rPr>
                <w:rFonts w:ascii="Book Antiqua" w:hAnsi="Book Antiqua"/>
              </w:rPr>
              <w:t xml:space="preserve">se </w:t>
            </w:r>
            <w:r w:rsidRPr="0026334D">
              <w:rPr>
                <w:rFonts w:ascii="Book Antiqua" w:hAnsi="Book Antiqua"/>
              </w:rPr>
              <w:t xml:space="preserve">consideran que fue la principal causa de atraso que muestra actualmente el despacho. </w:t>
            </w:r>
            <w:r w:rsidR="00651CF8" w:rsidRPr="0026334D">
              <w:rPr>
                <w:rFonts w:ascii="Book Antiqua" w:hAnsi="Book Antiqua"/>
              </w:rPr>
              <w:t xml:space="preserve"> </w:t>
            </w:r>
            <w:r w:rsidR="00943217" w:rsidRPr="0026334D">
              <w:rPr>
                <w:rFonts w:ascii="Book Antiqua" w:hAnsi="Book Antiqua"/>
              </w:rPr>
              <w:t>E</w:t>
            </w:r>
            <w:r w:rsidRPr="0026334D">
              <w:rPr>
                <w:rFonts w:ascii="Book Antiqua" w:hAnsi="Book Antiqua"/>
              </w:rPr>
              <w:t xml:space="preserve">l atraso no solo se refleja en el trámite de los expedientes, sino también en el control del tarjetero </w:t>
            </w:r>
            <w:r w:rsidR="00C455F0" w:rsidRPr="0026334D">
              <w:rPr>
                <w:rFonts w:ascii="Book Antiqua" w:hAnsi="Book Antiqua"/>
              </w:rPr>
              <w:t xml:space="preserve">electrónico </w:t>
            </w:r>
            <w:r w:rsidRPr="0026334D">
              <w:rPr>
                <w:rFonts w:ascii="Book Antiqua" w:hAnsi="Book Antiqua"/>
              </w:rPr>
              <w:t>de Depósitos Judiciales por concepto de pago de Pensiones Alimentarias, así como las conciliaciones y control cruzado que se debe hacer de manera permanente con el Sistema de Depósitos Judiciales (SDJ), lo cual se mantenía atrasado</w:t>
            </w:r>
            <w:r w:rsidR="00C455F0" w:rsidRPr="0026334D">
              <w:rPr>
                <w:rFonts w:ascii="Book Antiqua" w:hAnsi="Book Antiqua"/>
              </w:rPr>
              <w:t xml:space="preserve"> en su </w:t>
            </w:r>
            <w:r w:rsidR="00611A50" w:rsidRPr="0026334D">
              <w:rPr>
                <w:rFonts w:ascii="Book Antiqua" w:hAnsi="Book Antiqua"/>
              </w:rPr>
              <w:t>momento desde</w:t>
            </w:r>
            <w:r w:rsidRPr="0026334D">
              <w:rPr>
                <w:rFonts w:ascii="Book Antiqua" w:hAnsi="Book Antiqua"/>
              </w:rPr>
              <w:t xml:space="preserve"> el 2013</w:t>
            </w:r>
            <w:r w:rsidR="00C455F0" w:rsidRPr="0026334D">
              <w:rPr>
                <w:rFonts w:ascii="Book Antiqua" w:hAnsi="Book Antiqua"/>
              </w:rPr>
              <w:t>.</w:t>
            </w:r>
          </w:p>
          <w:p w14:paraId="68B2B668" w14:textId="2B0CB1E3" w:rsidR="004C0999" w:rsidRPr="0026334D" w:rsidRDefault="004C0999" w:rsidP="00C849F3">
            <w:pPr>
              <w:jc w:val="both"/>
              <w:rPr>
                <w:rFonts w:ascii="Book Antiqua" w:hAnsi="Book Antiqua"/>
              </w:rPr>
            </w:pPr>
          </w:p>
          <w:p w14:paraId="4606151A" w14:textId="255A5371" w:rsidR="004C0999" w:rsidRPr="0026334D" w:rsidRDefault="004C0999" w:rsidP="004C0999">
            <w:pPr>
              <w:jc w:val="both"/>
              <w:rPr>
                <w:rFonts w:ascii="Book Antiqua" w:hAnsi="Book Antiqua"/>
              </w:rPr>
            </w:pPr>
            <w:r w:rsidRPr="0026334D">
              <w:rPr>
                <w:rFonts w:ascii="Book Antiqua" w:hAnsi="Book Antiqua"/>
              </w:rPr>
              <w:t xml:space="preserve">De ahí la razón que en este momento cuando se llega a solicitar una orden de apremio por parte de una persona usuaria, deben primero realizar la actualización de registros para determinar el monto exacto por la cual se debe emitir la orden de apremio. </w:t>
            </w:r>
          </w:p>
          <w:p w14:paraId="726453EB" w14:textId="77777777" w:rsidR="004C0999" w:rsidRPr="0026334D" w:rsidRDefault="004C0999" w:rsidP="004C0999">
            <w:pPr>
              <w:jc w:val="both"/>
              <w:rPr>
                <w:rFonts w:ascii="Book Antiqua" w:hAnsi="Book Antiqua"/>
              </w:rPr>
            </w:pPr>
          </w:p>
          <w:p w14:paraId="0DF45789" w14:textId="18CAEDC4" w:rsidR="004C0999" w:rsidRPr="0026334D" w:rsidRDefault="004C0999" w:rsidP="004C0999">
            <w:pPr>
              <w:jc w:val="both"/>
              <w:rPr>
                <w:rFonts w:ascii="Book Antiqua" w:hAnsi="Book Antiqua"/>
              </w:rPr>
            </w:pPr>
            <w:r w:rsidRPr="0026334D">
              <w:rPr>
                <w:rFonts w:ascii="Book Antiqua" w:hAnsi="Book Antiqua"/>
              </w:rPr>
              <w:t xml:space="preserve">El despacho ha tomado diferentes medidas al respecto del tema, principalmente porque tienen claro conocimiento de la importancia de prestar un servicio de calidad y eficiente en este tema al estar dirigido a una población vulnerable. Parte de esas medidas ha sido la actualización de esos datos utilizando </w:t>
            </w:r>
            <w:r w:rsidR="00943217" w:rsidRPr="0026334D">
              <w:rPr>
                <w:rFonts w:ascii="Book Antiqua" w:hAnsi="Book Antiqua"/>
              </w:rPr>
              <w:t>personal supernumerario</w:t>
            </w:r>
            <w:r w:rsidRPr="0026334D">
              <w:rPr>
                <w:rFonts w:ascii="Book Antiqua" w:hAnsi="Book Antiqua"/>
              </w:rPr>
              <w:t xml:space="preserve"> de la Administración Regional del Primer Circuito Judicial de la Zona Sur, la cual en </w:t>
            </w:r>
            <w:r w:rsidR="00611A50" w:rsidRPr="0026334D">
              <w:rPr>
                <w:rFonts w:ascii="Book Antiqua" w:hAnsi="Book Antiqua"/>
              </w:rPr>
              <w:t>diferentes ocasiones</w:t>
            </w:r>
            <w:r w:rsidRPr="0026334D">
              <w:rPr>
                <w:rFonts w:ascii="Book Antiqua" w:hAnsi="Book Antiqua"/>
              </w:rPr>
              <w:t xml:space="preserve"> ha facilitado el </w:t>
            </w:r>
            <w:r w:rsidR="00611A50" w:rsidRPr="0026334D">
              <w:rPr>
                <w:rFonts w:ascii="Book Antiqua" w:hAnsi="Book Antiqua"/>
              </w:rPr>
              <w:t>recurso,</w:t>
            </w:r>
            <w:r w:rsidRPr="0026334D">
              <w:rPr>
                <w:rFonts w:ascii="Book Antiqua" w:hAnsi="Book Antiqua"/>
              </w:rPr>
              <w:t xml:space="preserve"> pero no se logra en el tiempo que se destaca poner al día la gestión. </w:t>
            </w:r>
          </w:p>
          <w:p w14:paraId="0B8AD4B2" w14:textId="680E68C9" w:rsidR="004C0999" w:rsidRPr="0026334D" w:rsidRDefault="004C0999" w:rsidP="004C0999">
            <w:pPr>
              <w:jc w:val="both"/>
              <w:rPr>
                <w:rFonts w:ascii="Book Antiqua" w:hAnsi="Book Antiqua"/>
              </w:rPr>
            </w:pPr>
          </w:p>
          <w:p w14:paraId="0BD6C2BC" w14:textId="346240BE" w:rsidR="004C0999" w:rsidRPr="0026334D" w:rsidRDefault="004C0999" w:rsidP="004C0999">
            <w:pPr>
              <w:jc w:val="both"/>
              <w:rPr>
                <w:rFonts w:ascii="Book Antiqua" w:hAnsi="Book Antiqua"/>
              </w:rPr>
            </w:pPr>
            <w:r w:rsidRPr="0026334D">
              <w:rPr>
                <w:rFonts w:ascii="Book Antiqua" w:hAnsi="Book Antiqua"/>
              </w:rPr>
              <w:t>Más adelante en la consulta realizada a la Administración de la zona, se expondrá la razón por la cual no se puede destacar mucho tiempo un puesto supernumerario en Buenos Aires.</w:t>
            </w:r>
          </w:p>
          <w:p w14:paraId="21111FD8" w14:textId="77777777" w:rsidR="004C0999" w:rsidRPr="0026334D" w:rsidRDefault="004C0999" w:rsidP="00C849F3">
            <w:pPr>
              <w:jc w:val="both"/>
              <w:rPr>
                <w:rFonts w:ascii="Book Antiqua" w:hAnsi="Book Antiqua"/>
              </w:rPr>
            </w:pPr>
          </w:p>
          <w:p w14:paraId="04548E21" w14:textId="1909AFE3" w:rsidR="00C455F0" w:rsidRPr="0026334D" w:rsidRDefault="00C455F0" w:rsidP="00C455F0">
            <w:pPr>
              <w:jc w:val="both"/>
              <w:rPr>
                <w:rFonts w:ascii="Book Antiqua" w:hAnsi="Book Antiqua"/>
              </w:rPr>
            </w:pPr>
            <w:r w:rsidRPr="0026334D">
              <w:rPr>
                <w:rFonts w:ascii="Book Antiqua" w:hAnsi="Book Antiqua"/>
              </w:rPr>
              <w:t xml:space="preserve">Según consulta realizada al puesto de Coordinación del despacho, </w:t>
            </w:r>
            <w:r w:rsidR="008A450E" w:rsidRPr="0026334D">
              <w:rPr>
                <w:rFonts w:ascii="Book Antiqua" w:hAnsi="Book Antiqua"/>
              </w:rPr>
              <w:t xml:space="preserve">al 03 de junio </w:t>
            </w:r>
            <w:r w:rsidRPr="0026334D">
              <w:rPr>
                <w:rFonts w:ascii="Book Antiqua" w:hAnsi="Book Antiqua"/>
              </w:rPr>
              <w:t xml:space="preserve">del presente año </w:t>
            </w:r>
            <w:r w:rsidR="00611A50" w:rsidRPr="0026334D">
              <w:rPr>
                <w:rFonts w:ascii="Book Antiqua" w:hAnsi="Book Antiqua"/>
              </w:rPr>
              <w:t>había 7893</w:t>
            </w:r>
            <w:r w:rsidRPr="0026334D">
              <w:rPr>
                <w:rFonts w:ascii="Book Antiqua" w:hAnsi="Book Antiqua"/>
                <w:b/>
                <w:bCs/>
              </w:rPr>
              <w:t xml:space="preserve"> registros pendientes de actualizar</w:t>
            </w:r>
            <w:r w:rsidR="00226CE3" w:rsidRPr="0026334D">
              <w:rPr>
                <w:rFonts w:ascii="Book Antiqua" w:hAnsi="Book Antiqua"/>
                <w:b/>
                <w:bCs/>
              </w:rPr>
              <w:t xml:space="preserve"> en el Sistema de Depósitos Judiciales (SDJ)</w:t>
            </w:r>
            <w:r w:rsidR="000E066B" w:rsidRPr="0026334D">
              <w:rPr>
                <w:rFonts w:ascii="Book Antiqua" w:hAnsi="Book Antiqua"/>
              </w:rPr>
              <w:t xml:space="preserve">. Al momento que se realizó la visita por parte de la Dirección de Planificación, se constató que cada </w:t>
            </w:r>
            <w:r w:rsidR="00943217" w:rsidRPr="0026334D">
              <w:rPr>
                <w:rFonts w:ascii="Book Antiqua" w:hAnsi="Book Antiqua"/>
              </w:rPr>
              <w:t>actualización de</w:t>
            </w:r>
            <w:r w:rsidR="008A450E" w:rsidRPr="0026334D">
              <w:rPr>
                <w:rFonts w:ascii="Book Antiqua" w:hAnsi="Book Antiqua"/>
              </w:rPr>
              <w:t xml:space="preserve"> expediente </w:t>
            </w:r>
            <w:r w:rsidR="000E066B" w:rsidRPr="0026334D">
              <w:rPr>
                <w:rFonts w:ascii="Book Antiqua" w:hAnsi="Book Antiqua"/>
              </w:rPr>
              <w:t xml:space="preserve">con los movimientos correspondientes y revisiones, tarda entre 15 y 20 minutos cada una de ellas, debido a que cada expediente tiene varios movimientos sin actualizar. </w:t>
            </w:r>
          </w:p>
          <w:p w14:paraId="5B98EFC3" w14:textId="1532EA67" w:rsidR="008A450E" w:rsidRPr="0026334D" w:rsidRDefault="008A450E" w:rsidP="00C455F0">
            <w:pPr>
              <w:jc w:val="both"/>
              <w:rPr>
                <w:rFonts w:ascii="Book Antiqua" w:hAnsi="Book Antiqua"/>
              </w:rPr>
            </w:pPr>
          </w:p>
          <w:p w14:paraId="5D572DBC" w14:textId="338EB980" w:rsidR="008A450E" w:rsidRPr="0026334D" w:rsidRDefault="008A450E" w:rsidP="00C455F0">
            <w:pPr>
              <w:jc w:val="both"/>
              <w:rPr>
                <w:rFonts w:ascii="Book Antiqua" w:hAnsi="Book Antiqua"/>
              </w:rPr>
            </w:pPr>
            <w:r w:rsidRPr="0026334D">
              <w:rPr>
                <w:rFonts w:ascii="Book Antiqua" w:hAnsi="Book Antiqua"/>
              </w:rPr>
              <w:t xml:space="preserve">En una consulta </w:t>
            </w:r>
            <w:r w:rsidR="00943217" w:rsidRPr="0026334D">
              <w:rPr>
                <w:rFonts w:ascii="Book Antiqua" w:hAnsi="Book Antiqua"/>
              </w:rPr>
              <w:t>aleatoria de</w:t>
            </w:r>
            <w:r w:rsidRPr="0026334D">
              <w:rPr>
                <w:rFonts w:ascii="Book Antiqua" w:hAnsi="Book Antiqua"/>
              </w:rPr>
              <w:t xml:space="preserve"> </w:t>
            </w:r>
            <w:r w:rsidR="00611A50" w:rsidRPr="0026334D">
              <w:rPr>
                <w:rFonts w:ascii="Book Antiqua" w:hAnsi="Book Antiqua"/>
              </w:rPr>
              <w:t>expedientes al</w:t>
            </w:r>
            <w:r w:rsidR="00376FA3" w:rsidRPr="0026334D">
              <w:rPr>
                <w:rFonts w:ascii="Book Antiqua" w:hAnsi="Book Antiqua"/>
              </w:rPr>
              <w:t xml:space="preserve"> momento de la visita, </w:t>
            </w:r>
            <w:r w:rsidRPr="0026334D">
              <w:rPr>
                <w:rFonts w:ascii="Book Antiqua" w:hAnsi="Book Antiqua"/>
              </w:rPr>
              <w:t>se pudo constatar que algunos tienen 10 registros pendientes</w:t>
            </w:r>
            <w:r w:rsidR="00943217" w:rsidRPr="0026334D">
              <w:rPr>
                <w:rFonts w:ascii="Book Antiqua" w:hAnsi="Book Antiqua"/>
              </w:rPr>
              <w:t>,</w:t>
            </w:r>
            <w:r w:rsidRPr="0026334D">
              <w:rPr>
                <w:rFonts w:ascii="Book Antiqua" w:hAnsi="Book Antiqua"/>
              </w:rPr>
              <w:t xml:space="preserve"> otros entre 10 y 15; mientras que otros entre 15 y </w:t>
            </w:r>
            <w:r w:rsidR="00611A50" w:rsidRPr="0026334D">
              <w:rPr>
                <w:rFonts w:ascii="Book Antiqua" w:hAnsi="Book Antiqua"/>
              </w:rPr>
              <w:t>20 o</w:t>
            </w:r>
            <w:r w:rsidRPr="0026334D">
              <w:rPr>
                <w:rFonts w:ascii="Book Antiqua" w:hAnsi="Book Antiqua"/>
              </w:rPr>
              <w:t xml:space="preserve"> más. </w:t>
            </w:r>
          </w:p>
          <w:p w14:paraId="020DFFAF" w14:textId="6E1680FD" w:rsidR="008A450E" w:rsidRPr="0026334D" w:rsidRDefault="008A450E" w:rsidP="00C455F0">
            <w:pPr>
              <w:jc w:val="both"/>
              <w:rPr>
                <w:rFonts w:ascii="Book Antiqua" w:hAnsi="Book Antiqua"/>
              </w:rPr>
            </w:pPr>
          </w:p>
          <w:p w14:paraId="705F4E64" w14:textId="1465B574" w:rsidR="008A450E" w:rsidRPr="0026334D" w:rsidRDefault="008A450E" w:rsidP="00C455F0">
            <w:pPr>
              <w:jc w:val="both"/>
              <w:rPr>
                <w:rFonts w:ascii="Book Antiqua" w:hAnsi="Book Antiqua"/>
              </w:rPr>
            </w:pPr>
            <w:r w:rsidRPr="0026334D">
              <w:rPr>
                <w:rFonts w:ascii="Book Antiqua" w:hAnsi="Book Antiqua"/>
              </w:rPr>
              <w:t xml:space="preserve">A efecto de tener una referencia, se tomará como un promedio de registros pendientes por actualizar en cada expediente, una cifra de 15 registros. Al tomar los 7893 registros pendientes </w:t>
            </w:r>
            <w:r w:rsidRPr="0026334D">
              <w:rPr>
                <w:rFonts w:ascii="Book Antiqua" w:hAnsi="Book Antiqua"/>
              </w:rPr>
              <w:lastRenderedPageBreak/>
              <w:t>y dividirlo entre los 15 registros promedio de cada expediente, s</w:t>
            </w:r>
            <w:r w:rsidR="00376FA3" w:rsidRPr="0026334D">
              <w:rPr>
                <w:rFonts w:ascii="Book Antiqua" w:hAnsi="Book Antiqua"/>
              </w:rPr>
              <w:t xml:space="preserve"> </w:t>
            </w:r>
            <w:r w:rsidRPr="0026334D">
              <w:rPr>
                <w:rFonts w:ascii="Book Antiqua" w:hAnsi="Book Antiqua"/>
              </w:rPr>
              <w:t xml:space="preserve">e tendría que en hay alrededor de 526 pendientes de actualizar. </w:t>
            </w:r>
          </w:p>
          <w:p w14:paraId="6E4FE9A9" w14:textId="0AC3E711" w:rsidR="008A450E" w:rsidRPr="0026334D" w:rsidRDefault="008A450E" w:rsidP="00C455F0">
            <w:pPr>
              <w:jc w:val="both"/>
              <w:rPr>
                <w:rFonts w:ascii="Book Antiqua" w:hAnsi="Book Antiqua"/>
              </w:rPr>
            </w:pPr>
          </w:p>
          <w:p w14:paraId="18843598" w14:textId="4F26A245" w:rsidR="008A450E" w:rsidRPr="0026334D" w:rsidRDefault="003A4938" w:rsidP="00C455F0">
            <w:pPr>
              <w:jc w:val="both"/>
              <w:rPr>
                <w:rFonts w:ascii="Book Antiqua" w:hAnsi="Book Antiqua"/>
              </w:rPr>
            </w:pPr>
            <w:r w:rsidRPr="0026334D">
              <w:rPr>
                <w:rFonts w:ascii="Book Antiqua" w:hAnsi="Book Antiqua"/>
              </w:rPr>
              <w:t xml:space="preserve">Al tomar en cuenta que cada audiencia de trabajo tenga al menos tres horas y media efectivas de trabajo, destacando una persona de manera exclusiva a la labor de actualización, por día se estarían realizando al menos 20 actualizaciones de expedientes. </w:t>
            </w:r>
          </w:p>
          <w:p w14:paraId="182C13D3" w14:textId="6E014890" w:rsidR="003A4938" w:rsidRPr="0026334D" w:rsidRDefault="003A4938" w:rsidP="00C455F0">
            <w:pPr>
              <w:jc w:val="both"/>
              <w:rPr>
                <w:rFonts w:ascii="Book Antiqua" w:hAnsi="Book Antiqua"/>
              </w:rPr>
            </w:pPr>
          </w:p>
          <w:p w14:paraId="42499E05" w14:textId="03FDCC6A" w:rsidR="003A4938" w:rsidRPr="0026334D" w:rsidRDefault="001E0C57" w:rsidP="00C455F0">
            <w:pPr>
              <w:jc w:val="both"/>
              <w:rPr>
                <w:rFonts w:ascii="Book Antiqua" w:hAnsi="Book Antiqua"/>
              </w:rPr>
            </w:pPr>
            <w:r w:rsidRPr="0026334D">
              <w:rPr>
                <w:rFonts w:ascii="Book Antiqua" w:hAnsi="Book Antiqua"/>
              </w:rPr>
              <w:t>De acuerdo con</w:t>
            </w:r>
            <w:r w:rsidR="003A4938" w:rsidRPr="0026334D">
              <w:rPr>
                <w:rFonts w:ascii="Book Antiqua" w:hAnsi="Book Antiqua"/>
              </w:rPr>
              <w:t xml:space="preserve"> las cifras antes mostradas, para esta gestión se requeriría al menos destacar una persona a la actualización de registros por al menos 6 semanas en esta labor de manera exclusiva.</w:t>
            </w:r>
          </w:p>
          <w:p w14:paraId="7ADB6E5C" w14:textId="4F25AED7" w:rsidR="000E066B" w:rsidRPr="0026334D" w:rsidRDefault="000E066B" w:rsidP="00C455F0">
            <w:pPr>
              <w:jc w:val="both"/>
              <w:rPr>
                <w:rFonts w:ascii="Book Antiqua" w:hAnsi="Book Antiqua"/>
              </w:rPr>
            </w:pPr>
          </w:p>
          <w:p w14:paraId="42F75C33" w14:textId="7173229E" w:rsidR="005830BB" w:rsidRPr="0026334D" w:rsidRDefault="005830BB" w:rsidP="005830BB">
            <w:pPr>
              <w:jc w:val="both"/>
              <w:rPr>
                <w:rFonts w:ascii="Book Antiqua" w:hAnsi="Book Antiqua"/>
              </w:rPr>
            </w:pPr>
            <w:r w:rsidRPr="0026334D">
              <w:rPr>
                <w:rFonts w:ascii="Book Antiqua" w:hAnsi="Book Antiqua"/>
              </w:rPr>
              <w:t xml:space="preserve">Hay que tomar en consideración, que otro punto relevante que ha venido a afectar el atraso en la tramitación de </w:t>
            </w:r>
            <w:r w:rsidR="00EE48C9" w:rsidRPr="0026334D">
              <w:rPr>
                <w:rFonts w:ascii="Book Antiqua" w:hAnsi="Book Antiqua"/>
              </w:rPr>
              <w:t>casos, es</w:t>
            </w:r>
            <w:r w:rsidRPr="0026334D">
              <w:rPr>
                <w:rFonts w:ascii="Book Antiqua" w:hAnsi="Book Antiqua"/>
              </w:rPr>
              <w:t xml:space="preserve"> la distribución de la carga de trabajo, la cual se comentará más adelante dentro del informe.    </w:t>
            </w:r>
          </w:p>
          <w:p w14:paraId="2698EFB0" w14:textId="77777777" w:rsidR="005830BB" w:rsidRPr="0026334D" w:rsidRDefault="005830BB" w:rsidP="005830BB">
            <w:pPr>
              <w:jc w:val="both"/>
              <w:rPr>
                <w:rFonts w:ascii="Book Antiqua" w:hAnsi="Book Antiqua"/>
              </w:rPr>
            </w:pPr>
          </w:p>
          <w:p w14:paraId="030E65F7" w14:textId="0959E282" w:rsidR="00572125" w:rsidRPr="0026334D" w:rsidRDefault="007A367D" w:rsidP="005830BB">
            <w:pPr>
              <w:jc w:val="both"/>
              <w:rPr>
                <w:rFonts w:ascii="Book Antiqua" w:hAnsi="Book Antiqua"/>
                <w:b/>
              </w:rPr>
            </w:pPr>
            <w:r w:rsidRPr="0026334D">
              <w:rPr>
                <w:rFonts w:ascii="Book Antiqua" w:hAnsi="Book Antiqua"/>
                <w:b/>
              </w:rPr>
              <w:t>3.</w:t>
            </w:r>
            <w:r w:rsidR="0033393D" w:rsidRPr="0026334D">
              <w:rPr>
                <w:rFonts w:ascii="Book Antiqua" w:hAnsi="Book Antiqua"/>
                <w:b/>
              </w:rPr>
              <w:t>4</w:t>
            </w:r>
            <w:r w:rsidR="00572125" w:rsidRPr="0026334D">
              <w:rPr>
                <w:rFonts w:ascii="Book Antiqua" w:hAnsi="Book Antiqua"/>
                <w:b/>
              </w:rPr>
              <w:t xml:space="preserve"> Resultados de la vista </w:t>
            </w:r>
            <w:r w:rsidR="00611A50" w:rsidRPr="0026334D">
              <w:rPr>
                <w:rFonts w:ascii="Book Antiqua" w:hAnsi="Book Antiqua"/>
                <w:b/>
              </w:rPr>
              <w:t>realizada y</w:t>
            </w:r>
            <w:r w:rsidR="003F59FC" w:rsidRPr="0026334D">
              <w:rPr>
                <w:rFonts w:ascii="Book Antiqua" w:hAnsi="Book Antiqua"/>
                <w:b/>
              </w:rPr>
              <w:t xml:space="preserve"> entrevista al personal destacado en </w:t>
            </w:r>
            <w:r w:rsidR="00611A50" w:rsidRPr="0026334D">
              <w:rPr>
                <w:rFonts w:ascii="Book Antiqua" w:hAnsi="Book Antiqua"/>
                <w:b/>
              </w:rPr>
              <w:t>el Juzgado</w:t>
            </w:r>
            <w:r w:rsidR="00572125" w:rsidRPr="0026334D">
              <w:rPr>
                <w:rFonts w:ascii="Book Antiqua" w:hAnsi="Book Antiqua"/>
                <w:b/>
              </w:rPr>
              <w:t xml:space="preserve"> Contravencional de Buenos Aires. </w:t>
            </w:r>
          </w:p>
          <w:p w14:paraId="5A6A53C0" w14:textId="77777777" w:rsidR="001D539A" w:rsidRPr="0026334D" w:rsidRDefault="001D539A" w:rsidP="005830BB">
            <w:pPr>
              <w:jc w:val="both"/>
              <w:rPr>
                <w:rFonts w:ascii="Book Antiqua" w:hAnsi="Book Antiqua"/>
              </w:rPr>
            </w:pPr>
          </w:p>
          <w:p w14:paraId="3C1BCE3C" w14:textId="74C2C7D9" w:rsidR="001D539A" w:rsidRPr="0026334D" w:rsidRDefault="001D539A" w:rsidP="005830BB">
            <w:pPr>
              <w:jc w:val="both"/>
              <w:rPr>
                <w:rFonts w:ascii="Book Antiqua" w:hAnsi="Book Antiqua"/>
              </w:rPr>
            </w:pPr>
            <w:r w:rsidRPr="0026334D">
              <w:rPr>
                <w:rFonts w:ascii="Book Antiqua" w:hAnsi="Book Antiqua"/>
              </w:rPr>
              <w:t xml:space="preserve">El objetivo de realizar una visita al Juzgado Contravencional de </w:t>
            </w:r>
            <w:r w:rsidR="007033F4" w:rsidRPr="0026334D">
              <w:rPr>
                <w:rFonts w:ascii="Book Antiqua" w:hAnsi="Book Antiqua"/>
              </w:rPr>
              <w:t xml:space="preserve">Buenos </w:t>
            </w:r>
            <w:r w:rsidR="00C517F3" w:rsidRPr="0026334D">
              <w:rPr>
                <w:rFonts w:ascii="Book Antiqua" w:hAnsi="Book Antiqua"/>
              </w:rPr>
              <w:t>Aires</w:t>
            </w:r>
            <w:r w:rsidR="007033F4" w:rsidRPr="0026334D">
              <w:rPr>
                <w:rFonts w:ascii="Book Antiqua" w:hAnsi="Book Antiqua"/>
              </w:rPr>
              <w:t xml:space="preserve"> tuvo como fin determinar la distribución de la carga de trabajo </w:t>
            </w:r>
            <w:r w:rsidR="00095675" w:rsidRPr="0026334D">
              <w:rPr>
                <w:rFonts w:ascii="Book Antiqua" w:hAnsi="Book Antiqua"/>
              </w:rPr>
              <w:t xml:space="preserve">de cada uno </w:t>
            </w:r>
            <w:r w:rsidR="00943217" w:rsidRPr="0026334D">
              <w:rPr>
                <w:rFonts w:ascii="Book Antiqua" w:hAnsi="Book Antiqua"/>
              </w:rPr>
              <w:t>de los puestos</w:t>
            </w:r>
            <w:r w:rsidR="00095675" w:rsidRPr="0026334D">
              <w:rPr>
                <w:rFonts w:ascii="Book Antiqua" w:hAnsi="Book Antiqua"/>
              </w:rPr>
              <w:t xml:space="preserve"> ahí destacados</w:t>
            </w:r>
            <w:r w:rsidR="003560FD" w:rsidRPr="0026334D">
              <w:rPr>
                <w:rFonts w:ascii="Book Antiqua" w:hAnsi="Book Antiqua"/>
              </w:rPr>
              <w:t xml:space="preserve"> y a su vez determinar la capacidad de atención a público según la demanda de servicio, tomando en consideración la atención de tres materias que tiene a cargo del despacho, así como la entrega de Hojas de Delincuencia a las personas usuarias que así lo soliciten. </w:t>
            </w:r>
          </w:p>
          <w:p w14:paraId="11C3AA58" w14:textId="77777777" w:rsidR="003560FD" w:rsidRPr="0026334D" w:rsidRDefault="003560FD" w:rsidP="005830BB">
            <w:pPr>
              <w:jc w:val="both"/>
              <w:rPr>
                <w:rFonts w:ascii="Book Antiqua" w:hAnsi="Book Antiqua"/>
              </w:rPr>
            </w:pPr>
          </w:p>
          <w:p w14:paraId="1A6A9D94" w14:textId="77777777" w:rsidR="007718BC" w:rsidRPr="0026334D" w:rsidRDefault="00483FE8" w:rsidP="005830BB">
            <w:pPr>
              <w:jc w:val="both"/>
              <w:rPr>
                <w:rFonts w:ascii="Book Antiqua" w:hAnsi="Book Antiqua"/>
                <w:b/>
              </w:rPr>
            </w:pPr>
            <w:r w:rsidRPr="0026334D">
              <w:rPr>
                <w:rFonts w:ascii="Book Antiqua" w:hAnsi="Book Antiqua"/>
                <w:b/>
              </w:rPr>
              <w:t>Puesto de Juez 1 (Coordinación del Despacho)</w:t>
            </w:r>
          </w:p>
          <w:p w14:paraId="072C05AB" w14:textId="77777777" w:rsidR="003560FD" w:rsidRPr="0026334D" w:rsidRDefault="003560FD" w:rsidP="005830BB">
            <w:pPr>
              <w:jc w:val="both"/>
              <w:rPr>
                <w:rFonts w:ascii="Book Antiqua" w:hAnsi="Book Antiqua"/>
              </w:rPr>
            </w:pPr>
          </w:p>
          <w:p w14:paraId="0F1D34E7" w14:textId="10CAD407" w:rsidR="00575C57" w:rsidRPr="0026334D" w:rsidRDefault="00E50896" w:rsidP="005830BB">
            <w:pPr>
              <w:jc w:val="both"/>
              <w:rPr>
                <w:rFonts w:ascii="Book Antiqua" w:hAnsi="Book Antiqua"/>
              </w:rPr>
            </w:pPr>
            <w:r w:rsidRPr="0026334D">
              <w:rPr>
                <w:rFonts w:ascii="Book Antiqua" w:hAnsi="Book Antiqua"/>
              </w:rPr>
              <w:t xml:space="preserve">Actualmente este puesto es ocupado por el Lic. Danny Gutierrez Gómez. Señala que desde el momento que asume la coordinación del despacho en el 2018 realiza un análisis de la situación de la oficina en cuanto a carga de trabajo, gestión de los casos y organización interna, del cual llega a la conclusión que existe un atraso significativo en la tramitación de expedientes, especialmente en lo </w:t>
            </w:r>
            <w:r w:rsidR="00611A50" w:rsidRPr="0026334D">
              <w:rPr>
                <w:rFonts w:ascii="Book Antiqua" w:hAnsi="Book Antiqua"/>
              </w:rPr>
              <w:t>que a</w:t>
            </w:r>
            <w:r w:rsidRPr="0026334D">
              <w:rPr>
                <w:rFonts w:ascii="Book Antiqua" w:hAnsi="Book Antiqua"/>
              </w:rPr>
              <w:t xml:space="preserve"> Pensiones Alimentarias se refiere, sin dejar de lado también lo que corresponde a Contravenciones y Tránsito.</w:t>
            </w:r>
          </w:p>
          <w:p w14:paraId="3A9E759F" w14:textId="77777777" w:rsidR="00575C57" w:rsidRPr="0026334D" w:rsidRDefault="00575C57" w:rsidP="005830BB">
            <w:pPr>
              <w:jc w:val="both"/>
              <w:rPr>
                <w:rFonts w:ascii="Book Antiqua" w:hAnsi="Book Antiqua"/>
              </w:rPr>
            </w:pPr>
          </w:p>
          <w:p w14:paraId="381A8E2B" w14:textId="45DCFE36" w:rsidR="00575C57" w:rsidRPr="0026334D" w:rsidRDefault="00575C57" w:rsidP="005830BB">
            <w:pPr>
              <w:jc w:val="both"/>
              <w:rPr>
                <w:rFonts w:ascii="Book Antiqua" w:hAnsi="Book Antiqua"/>
              </w:rPr>
            </w:pPr>
            <w:r w:rsidRPr="0026334D">
              <w:rPr>
                <w:rFonts w:ascii="Book Antiqua" w:hAnsi="Book Antiqua"/>
              </w:rPr>
              <w:t xml:space="preserve">Señala </w:t>
            </w:r>
            <w:r w:rsidR="00611A50" w:rsidRPr="0026334D">
              <w:rPr>
                <w:rFonts w:ascii="Book Antiqua" w:hAnsi="Book Antiqua"/>
              </w:rPr>
              <w:t>que,</w:t>
            </w:r>
            <w:r w:rsidRPr="0026334D">
              <w:rPr>
                <w:rFonts w:ascii="Book Antiqua" w:hAnsi="Book Antiqua"/>
              </w:rPr>
              <w:t xml:space="preserve"> al momento de asumir el puesto, encuentra una serie de debilidades, pero principalmente la que considera que más afectación causó al despacho fue el procedimiento que se estaba realizando en las notificaciones las cuales se realizaban en el sistema de manera individual y no de manera masiva como así lo permite hacer el Sistema de Gestión. </w:t>
            </w:r>
          </w:p>
          <w:p w14:paraId="253B6405" w14:textId="7278DFCA" w:rsidR="00575C57" w:rsidRPr="0026334D" w:rsidRDefault="00575C57" w:rsidP="005830BB">
            <w:pPr>
              <w:jc w:val="both"/>
              <w:rPr>
                <w:rFonts w:ascii="Book Antiqua" w:hAnsi="Book Antiqua"/>
              </w:rPr>
            </w:pPr>
          </w:p>
          <w:p w14:paraId="222E4FA1" w14:textId="6F79CADD" w:rsidR="00575C57" w:rsidRPr="0026334D" w:rsidRDefault="00575C57" w:rsidP="005830BB">
            <w:pPr>
              <w:jc w:val="both"/>
              <w:rPr>
                <w:rFonts w:ascii="Book Antiqua" w:hAnsi="Book Antiqua"/>
              </w:rPr>
            </w:pPr>
            <w:r w:rsidRPr="0026334D">
              <w:rPr>
                <w:rFonts w:ascii="Book Antiqua" w:hAnsi="Book Antiqua"/>
              </w:rPr>
              <w:t xml:space="preserve">De manera inmediata se corrigió esa práctica de trabajo, sin </w:t>
            </w:r>
            <w:r w:rsidR="00943217" w:rsidRPr="0026334D">
              <w:rPr>
                <w:rFonts w:ascii="Book Antiqua" w:hAnsi="Book Antiqua"/>
              </w:rPr>
              <w:t>embargo,</w:t>
            </w:r>
            <w:r w:rsidRPr="0026334D">
              <w:rPr>
                <w:rFonts w:ascii="Book Antiqua" w:hAnsi="Book Antiqua"/>
              </w:rPr>
              <w:t xml:space="preserve"> el atraso a nivel de lo que es la actualización de gestiones en el Sistema de Depósitos Judiciales ya mostraba un tiempo significativo, y a pesar que se han buscado forma de ponerlo al día, por medio de personal supernumerario, tiempo extra después de la jornada laboral sin pago y otras gestiones utilizando personal meritorio, no se ha logrado normalizar la situación.</w:t>
            </w:r>
          </w:p>
          <w:p w14:paraId="062CA18A" w14:textId="6FB069D6" w:rsidR="00E50896" w:rsidRPr="0026334D" w:rsidRDefault="00E50896" w:rsidP="005830BB">
            <w:pPr>
              <w:jc w:val="both"/>
              <w:rPr>
                <w:rFonts w:ascii="Book Antiqua" w:hAnsi="Book Antiqua"/>
              </w:rPr>
            </w:pPr>
            <w:r w:rsidRPr="0026334D">
              <w:rPr>
                <w:rFonts w:ascii="Book Antiqua" w:hAnsi="Book Antiqua"/>
              </w:rPr>
              <w:t xml:space="preserve"> </w:t>
            </w:r>
            <w:r w:rsidR="00C517F3" w:rsidRPr="0026334D">
              <w:rPr>
                <w:rFonts w:ascii="Book Antiqua" w:hAnsi="Book Antiqua"/>
              </w:rPr>
              <w:t xml:space="preserve"> </w:t>
            </w:r>
          </w:p>
          <w:p w14:paraId="793DE905" w14:textId="5DD92FD3" w:rsidR="00E50896" w:rsidRPr="0026334D" w:rsidRDefault="00575C57" w:rsidP="005830BB">
            <w:pPr>
              <w:jc w:val="both"/>
              <w:rPr>
                <w:rFonts w:ascii="Book Antiqua" w:hAnsi="Book Antiqua"/>
              </w:rPr>
            </w:pPr>
            <w:r w:rsidRPr="0026334D">
              <w:rPr>
                <w:rFonts w:ascii="Book Antiqua" w:hAnsi="Book Antiqua"/>
              </w:rPr>
              <w:t>Por otra parte</w:t>
            </w:r>
            <w:r w:rsidR="00E50896" w:rsidRPr="0026334D">
              <w:rPr>
                <w:rFonts w:ascii="Book Antiqua" w:hAnsi="Book Antiqua"/>
              </w:rPr>
              <w:t>,</w:t>
            </w:r>
            <w:r w:rsidRPr="0026334D">
              <w:rPr>
                <w:rFonts w:ascii="Book Antiqua" w:hAnsi="Book Antiqua"/>
              </w:rPr>
              <w:t xml:space="preserve"> al momento de su llegada</w:t>
            </w:r>
            <w:r w:rsidR="00E50896" w:rsidRPr="0026334D">
              <w:rPr>
                <w:rFonts w:ascii="Book Antiqua" w:hAnsi="Book Antiqua"/>
              </w:rPr>
              <w:t xml:space="preserve"> analiza la estructura organizacional de la oficina e identifica que el puesto de Comunicador Judicial, fue trasladado para conformar la O</w:t>
            </w:r>
            <w:r w:rsidR="00DD589E" w:rsidRPr="0026334D">
              <w:rPr>
                <w:rFonts w:ascii="Book Antiqua" w:hAnsi="Book Antiqua"/>
              </w:rPr>
              <w:t xml:space="preserve">ficina de </w:t>
            </w:r>
            <w:r w:rsidR="00E50896" w:rsidRPr="0026334D">
              <w:rPr>
                <w:rFonts w:ascii="Book Antiqua" w:hAnsi="Book Antiqua"/>
              </w:rPr>
              <w:t>C</w:t>
            </w:r>
            <w:r w:rsidR="00DD589E" w:rsidRPr="0026334D">
              <w:rPr>
                <w:rFonts w:ascii="Book Antiqua" w:hAnsi="Book Antiqua"/>
              </w:rPr>
              <w:t xml:space="preserve">omunicaciones </w:t>
            </w:r>
            <w:r w:rsidR="00E50896" w:rsidRPr="0026334D">
              <w:rPr>
                <w:rFonts w:ascii="Book Antiqua" w:hAnsi="Book Antiqua"/>
              </w:rPr>
              <w:t>J</w:t>
            </w:r>
            <w:r w:rsidR="00DD589E" w:rsidRPr="0026334D">
              <w:rPr>
                <w:rFonts w:ascii="Book Antiqua" w:hAnsi="Book Antiqua"/>
              </w:rPr>
              <w:t>udiciales (OCJ)</w:t>
            </w:r>
            <w:r w:rsidR="00E50896" w:rsidRPr="0026334D">
              <w:rPr>
                <w:rFonts w:ascii="Book Antiqua" w:hAnsi="Book Antiqua"/>
              </w:rPr>
              <w:t xml:space="preserve"> de la zona, pero que todo había sido mediante conversaciones internas entre la Administración Regional del Primer Circuito Judicial de la Zona Sur, el Consejo de Administración y el anterior Coordinador del Despacho, esto a pesar </w:t>
            </w:r>
            <w:r w:rsidR="00E50896" w:rsidRPr="0026334D">
              <w:rPr>
                <w:rFonts w:ascii="Book Antiqua" w:hAnsi="Book Antiqua"/>
              </w:rPr>
              <w:lastRenderedPageBreak/>
              <w:t xml:space="preserve">de que el puesto indicado presupuestariamente aún se encuentra adscrito en la Relación de Puestos al Juzgado Contravencional de Buenos Aires. </w:t>
            </w:r>
          </w:p>
          <w:p w14:paraId="5721665E" w14:textId="77777777" w:rsidR="002A0C44" w:rsidRPr="0026334D" w:rsidRDefault="002A0C44" w:rsidP="005830BB">
            <w:pPr>
              <w:jc w:val="both"/>
              <w:rPr>
                <w:rFonts w:ascii="Book Antiqua" w:hAnsi="Book Antiqua"/>
              </w:rPr>
            </w:pPr>
          </w:p>
          <w:p w14:paraId="3761003C" w14:textId="0CE38AB7" w:rsidR="002A0C44" w:rsidRPr="0026334D" w:rsidRDefault="002A0C44" w:rsidP="005830BB">
            <w:pPr>
              <w:jc w:val="both"/>
              <w:rPr>
                <w:rFonts w:ascii="Book Antiqua" w:hAnsi="Book Antiqua"/>
              </w:rPr>
            </w:pPr>
            <w:r w:rsidRPr="0026334D">
              <w:rPr>
                <w:rFonts w:ascii="Book Antiqua" w:hAnsi="Book Antiqua"/>
              </w:rPr>
              <w:t>A partir de los resultados obtenidos, se empezó a poner en conocimiento de las diferentes instancias judiciales la problemática que enfrentaba el despacho en cuanto atraso y cargas de trabajo, tomando en cuenta el tipo de población vulnerable que se atiende.</w:t>
            </w:r>
            <w:r w:rsidR="00C517F3" w:rsidRPr="0026334D">
              <w:rPr>
                <w:rFonts w:ascii="Book Antiqua" w:hAnsi="Book Antiqua"/>
              </w:rPr>
              <w:t xml:space="preserve"> </w:t>
            </w:r>
          </w:p>
          <w:p w14:paraId="1F52E0B4" w14:textId="77777777" w:rsidR="002A0C44" w:rsidRPr="0026334D" w:rsidRDefault="002A0C44" w:rsidP="005830BB">
            <w:pPr>
              <w:jc w:val="both"/>
              <w:rPr>
                <w:rFonts w:ascii="Book Antiqua" w:hAnsi="Book Antiqua"/>
              </w:rPr>
            </w:pPr>
          </w:p>
          <w:p w14:paraId="7E41A01C" w14:textId="6B3A45A5" w:rsidR="00017087" w:rsidRPr="0026334D" w:rsidRDefault="00FF09CA" w:rsidP="005830BB">
            <w:pPr>
              <w:jc w:val="both"/>
              <w:rPr>
                <w:rFonts w:ascii="Book Antiqua" w:hAnsi="Book Antiqua"/>
              </w:rPr>
            </w:pPr>
            <w:r w:rsidRPr="0026334D">
              <w:rPr>
                <w:rFonts w:ascii="Book Antiqua" w:hAnsi="Book Antiqua"/>
              </w:rPr>
              <w:t>De esta manera es cuando surge la solicitud al Consejo Superior en el sentido de agilizar</w:t>
            </w:r>
            <w:r w:rsidR="00D92C8D" w:rsidRPr="0026334D">
              <w:rPr>
                <w:rFonts w:ascii="Book Antiqua" w:hAnsi="Book Antiqua"/>
              </w:rPr>
              <w:t xml:space="preserve"> la implementación del Escritorio Virtual, tomando en cuenta los beneficios en la tramitación y digitalización de expedientes que permite, así como gestiones con la Administración Regional del Primer Circuito Judicial de la Zona Sur para que se les facilite personal Supernumerario</w:t>
            </w:r>
            <w:r w:rsidR="00017087" w:rsidRPr="0026334D">
              <w:rPr>
                <w:rFonts w:ascii="Book Antiqua" w:hAnsi="Book Antiqua"/>
              </w:rPr>
              <w:t xml:space="preserve">. </w:t>
            </w:r>
          </w:p>
          <w:p w14:paraId="358EBEDB" w14:textId="403CB166" w:rsidR="00017087" w:rsidRPr="0026334D" w:rsidRDefault="00017087" w:rsidP="005830BB">
            <w:pPr>
              <w:jc w:val="both"/>
              <w:rPr>
                <w:rFonts w:ascii="Book Antiqua" w:hAnsi="Book Antiqua"/>
              </w:rPr>
            </w:pPr>
          </w:p>
          <w:p w14:paraId="07E35179" w14:textId="58E6CDB7" w:rsidR="00017087" w:rsidRPr="0026334D" w:rsidRDefault="00017087" w:rsidP="005830BB">
            <w:pPr>
              <w:jc w:val="both"/>
              <w:rPr>
                <w:rFonts w:ascii="Book Antiqua" w:hAnsi="Book Antiqua"/>
              </w:rPr>
            </w:pPr>
            <w:r w:rsidRPr="0026334D">
              <w:rPr>
                <w:rFonts w:ascii="Book Antiqua" w:hAnsi="Book Antiqua"/>
              </w:rPr>
              <w:t xml:space="preserve">La gestión de implantar el sistema de Escritorio Virtual se dio en junio del 2019, razón por la que el despacho labora tanto con el Sistema de Gestión como con el Escritorio Virtual. Importante tomar en consideración </w:t>
            </w:r>
            <w:r w:rsidR="00611A50" w:rsidRPr="0026334D">
              <w:rPr>
                <w:rFonts w:ascii="Book Antiqua" w:hAnsi="Book Antiqua"/>
              </w:rPr>
              <w:t>que,</w:t>
            </w:r>
            <w:r w:rsidRPr="0026334D">
              <w:rPr>
                <w:rFonts w:ascii="Book Antiqua" w:hAnsi="Book Antiqua"/>
              </w:rPr>
              <w:t xml:space="preserve"> para la implantación de ambos sistemas informáticos, el despacho tiene una curva de </w:t>
            </w:r>
            <w:r w:rsidR="00943217" w:rsidRPr="0026334D">
              <w:rPr>
                <w:rFonts w:ascii="Book Antiqua" w:hAnsi="Book Antiqua"/>
              </w:rPr>
              <w:t>aprendizaje la</w:t>
            </w:r>
            <w:r w:rsidRPr="0026334D">
              <w:rPr>
                <w:rFonts w:ascii="Book Antiqua" w:hAnsi="Book Antiqua"/>
              </w:rPr>
              <w:t xml:space="preserve"> cual tarda alrededor de seis meses nivelar en cada proceso. Esta situación igualmente se une a las anteriores como parte de los factores de atraso que presenta actualmente el despacho.</w:t>
            </w:r>
          </w:p>
          <w:p w14:paraId="389E5E71" w14:textId="2E99F0EA" w:rsidR="00C236DE" w:rsidRPr="0026334D" w:rsidRDefault="00C236DE" w:rsidP="005830BB">
            <w:pPr>
              <w:jc w:val="both"/>
              <w:rPr>
                <w:rFonts w:ascii="Book Antiqua" w:hAnsi="Book Antiqua"/>
              </w:rPr>
            </w:pPr>
          </w:p>
          <w:p w14:paraId="62BC0F02" w14:textId="1E90A153" w:rsidR="00C236DE" w:rsidRPr="0026334D" w:rsidRDefault="00C236DE" w:rsidP="005830BB">
            <w:pPr>
              <w:jc w:val="both"/>
              <w:rPr>
                <w:rFonts w:ascii="Book Antiqua" w:hAnsi="Book Antiqua"/>
              </w:rPr>
            </w:pPr>
            <w:r w:rsidRPr="0026334D">
              <w:rPr>
                <w:rFonts w:ascii="Book Antiqua" w:hAnsi="Book Antiqua"/>
              </w:rPr>
              <w:t xml:space="preserve">Uno de los beneficios que tiene la herramienta informática del escritorio virtual, es que se pueden solicitar las órdenes de apremio en materia de Pensiones Alimentarias sin necesidad de que la persona usuaria se presente al despacho. </w:t>
            </w:r>
          </w:p>
          <w:p w14:paraId="2D89A31A" w14:textId="1442EDE5" w:rsidR="00C236DE" w:rsidRPr="0026334D" w:rsidRDefault="00C236DE" w:rsidP="005830BB">
            <w:pPr>
              <w:jc w:val="both"/>
              <w:rPr>
                <w:rFonts w:ascii="Book Antiqua" w:hAnsi="Book Antiqua"/>
              </w:rPr>
            </w:pPr>
          </w:p>
          <w:p w14:paraId="66AD2EAD" w14:textId="0226E04E" w:rsidR="00C236DE" w:rsidRPr="0026334D" w:rsidRDefault="00C236DE" w:rsidP="005830BB">
            <w:pPr>
              <w:jc w:val="both"/>
              <w:rPr>
                <w:rFonts w:ascii="Book Antiqua" w:hAnsi="Book Antiqua"/>
              </w:rPr>
            </w:pPr>
            <w:r w:rsidRPr="0026334D">
              <w:rPr>
                <w:rFonts w:ascii="Book Antiqua" w:hAnsi="Book Antiqua"/>
              </w:rPr>
              <w:t xml:space="preserve">Según indica el Lic. Gutiérrez Gómez, una gran parte de la población indígena cuenta actualmente con dispositivos móviles celulares, los cuales tienen acceso a internet, lo </w:t>
            </w:r>
            <w:r w:rsidR="00C240F3" w:rsidRPr="0026334D">
              <w:rPr>
                <w:rFonts w:ascii="Book Antiqua" w:hAnsi="Book Antiqua"/>
              </w:rPr>
              <w:t>que</w:t>
            </w:r>
            <w:r w:rsidRPr="0026334D">
              <w:rPr>
                <w:rFonts w:ascii="Book Antiqua" w:hAnsi="Book Antiqua"/>
              </w:rPr>
              <w:t xml:space="preserve"> les permite tener una mayor accesibilidad a los servicios que presta el despacho a su cargo, evitando el traslado de las personas usuarias de largas distancias.</w:t>
            </w:r>
          </w:p>
          <w:p w14:paraId="7F2A6BFB" w14:textId="77777777" w:rsidR="00017087" w:rsidRPr="0026334D" w:rsidRDefault="00017087" w:rsidP="005830BB">
            <w:pPr>
              <w:jc w:val="both"/>
              <w:rPr>
                <w:rFonts w:ascii="Book Antiqua" w:hAnsi="Book Antiqua"/>
              </w:rPr>
            </w:pPr>
          </w:p>
          <w:p w14:paraId="19ADB252" w14:textId="09934A8B" w:rsidR="00D92C8D" w:rsidRPr="0026334D" w:rsidRDefault="00C240F3" w:rsidP="005830BB">
            <w:pPr>
              <w:jc w:val="both"/>
              <w:rPr>
                <w:rFonts w:ascii="Book Antiqua" w:hAnsi="Book Antiqua"/>
              </w:rPr>
            </w:pPr>
            <w:r w:rsidRPr="0026334D">
              <w:rPr>
                <w:rFonts w:ascii="Book Antiqua" w:hAnsi="Book Antiqua"/>
              </w:rPr>
              <w:t>A criterio de</w:t>
            </w:r>
            <w:r w:rsidR="005D0407" w:rsidRPr="0026334D">
              <w:rPr>
                <w:rFonts w:ascii="Book Antiqua" w:hAnsi="Book Antiqua"/>
              </w:rPr>
              <w:t xml:space="preserve">l Lic. </w:t>
            </w:r>
            <w:r w:rsidR="00611A50" w:rsidRPr="0026334D">
              <w:rPr>
                <w:rFonts w:ascii="Book Antiqua" w:hAnsi="Book Antiqua"/>
              </w:rPr>
              <w:t>Gutiérrez</w:t>
            </w:r>
            <w:r w:rsidR="005D0407" w:rsidRPr="0026334D">
              <w:rPr>
                <w:rFonts w:ascii="Book Antiqua" w:hAnsi="Book Antiqua"/>
              </w:rPr>
              <w:t xml:space="preserve"> Gómez</w:t>
            </w:r>
            <w:r w:rsidRPr="0026334D">
              <w:rPr>
                <w:rFonts w:ascii="Book Antiqua" w:hAnsi="Book Antiqua"/>
              </w:rPr>
              <w:t xml:space="preserve">, su </w:t>
            </w:r>
            <w:r w:rsidR="00611A50" w:rsidRPr="0026334D">
              <w:rPr>
                <w:rFonts w:ascii="Book Antiqua" w:hAnsi="Book Antiqua"/>
              </w:rPr>
              <w:t>intención</w:t>
            </w:r>
            <w:r w:rsidRPr="0026334D">
              <w:rPr>
                <w:rFonts w:ascii="Book Antiqua" w:hAnsi="Book Antiqua"/>
              </w:rPr>
              <w:t xml:space="preserve"> es</w:t>
            </w:r>
            <w:r w:rsidR="00D92C8D" w:rsidRPr="0026334D">
              <w:rPr>
                <w:rFonts w:ascii="Book Antiqua" w:hAnsi="Book Antiqua"/>
              </w:rPr>
              <w:t xml:space="preserve"> prestar un servicio de calidad a esta población y mejorar en los tiempos de tramitación de los asuntos que ingresan al despacho. Sin embargo, menciona que a pesar de los esfuerzos no ha sido posible llegar a estabilizar la tramitación del Juzgado, lo cual se </w:t>
            </w:r>
            <w:r w:rsidRPr="0026334D">
              <w:rPr>
                <w:rFonts w:ascii="Book Antiqua" w:hAnsi="Book Antiqua"/>
              </w:rPr>
              <w:t xml:space="preserve">considera </w:t>
            </w:r>
            <w:r w:rsidR="00D92C8D" w:rsidRPr="0026334D">
              <w:rPr>
                <w:rFonts w:ascii="Book Antiqua" w:hAnsi="Book Antiqua"/>
              </w:rPr>
              <w:t>en alguna medi</w:t>
            </w:r>
            <w:r w:rsidR="005D0407" w:rsidRPr="0026334D">
              <w:rPr>
                <w:rFonts w:ascii="Book Antiqua" w:hAnsi="Book Antiqua"/>
              </w:rPr>
              <w:t>d</w:t>
            </w:r>
            <w:r w:rsidR="00D92C8D" w:rsidRPr="0026334D">
              <w:rPr>
                <w:rFonts w:ascii="Book Antiqua" w:hAnsi="Book Antiqua"/>
              </w:rPr>
              <w:t xml:space="preserve">a al momento de la implantación del Sistema de Gestión de Despachos Judiciales, </w:t>
            </w:r>
            <w:r w:rsidRPr="0026334D">
              <w:rPr>
                <w:rFonts w:ascii="Book Antiqua" w:hAnsi="Book Antiqua"/>
              </w:rPr>
              <w:t xml:space="preserve">al no </w:t>
            </w:r>
            <w:r w:rsidR="005D0407" w:rsidRPr="0026334D">
              <w:rPr>
                <w:rFonts w:ascii="Book Antiqua" w:hAnsi="Book Antiqua"/>
              </w:rPr>
              <w:t>realiz</w:t>
            </w:r>
            <w:r w:rsidRPr="0026334D">
              <w:rPr>
                <w:rFonts w:ascii="Book Antiqua" w:hAnsi="Book Antiqua"/>
              </w:rPr>
              <w:t>arse</w:t>
            </w:r>
            <w:r w:rsidR="005D0407" w:rsidRPr="0026334D">
              <w:rPr>
                <w:rFonts w:ascii="Book Antiqua" w:hAnsi="Book Antiqua"/>
              </w:rPr>
              <w:t xml:space="preserve"> el proceso de notificación como debió ser desde un inicio de manera masiva</w:t>
            </w:r>
            <w:r w:rsidR="00D92C8D" w:rsidRPr="0026334D">
              <w:rPr>
                <w:rFonts w:ascii="Book Antiqua" w:hAnsi="Book Antiqua"/>
              </w:rPr>
              <w:t>.</w:t>
            </w:r>
            <w:r w:rsidR="00C517F3" w:rsidRPr="0026334D">
              <w:rPr>
                <w:rFonts w:ascii="Book Antiqua" w:hAnsi="Book Antiqua"/>
              </w:rPr>
              <w:t xml:space="preserve"> </w:t>
            </w:r>
          </w:p>
          <w:p w14:paraId="379EBB6C" w14:textId="77777777" w:rsidR="00D92C8D" w:rsidRPr="0026334D" w:rsidRDefault="00D92C8D" w:rsidP="005830BB">
            <w:pPr>
              <w:jc w:val="both"/>
              <w:rPr>
                <w:rFonts w:ascii="Book Antiqua" w:hAnsi="Book Antiqua"/>
              </w:rPr>
            </w:pPr>
          </w:p>
          <w:p w14:paraId="5F88EA96" w14:textId="64FC3DC4" w:rsidR="00D92C8D" w:rsidRPr="0026334D" w:rsidRDefault="00D92C8D" w:rsidP="005830BB">
            <w:pPr>
              <w:jc w:val="both"/>
              <w:rPr>
                <w:rFonts w:ascii="Book Antiqua" w:hAnsi="Book Antiqua"/>
              </w:rPr>
            </w:pPr>
            <w:r w:rsidRPr="0026334D">
              <w:rPr>
                <w:rFonts w:ascii="Book Antiqua" w:hAnsi="Book Antiqua"/>
              </w:rPr>
              <w:t>El hacer de manera individualizada</w:t>
            </w:r>
            <w:r w:rsidR="00086FF5" w:rsidRPr="0026334D">
              <w:rPr>
                <w:rFonts w:ascii="Book Antiqua" w:hAnsi="Book Antiqua"/>
              </w:rPr>
              <w:t xml:space="preserve"> el proceso de </w:t>
            </w:r>
            <w:r w:rsidR="00C240F3" w:rsidRPr="0026334D">
              <w:rPr>
                <w:rFonts w:ascii="Book Antiqua" w:hAnsi="Book Antiqua"/>
              </w:rPr>
              <w:t>notificación en</w:t>
            </w:r>
            <w:r w:rsidR="00086FF5" w:rsidRPr="0026334D">
              <w:rPr>
                <w:rFonts w:ascii="Book Antiqua" w:hAnsi="Book Antiqua"/>
              </w:rPr>
              <w:t xml:space="preserve"> las tres materias que conoce el despacho,</w:t>
            </w:r>
            <w:r w:rsidRPr="0026334D">
              <w:rPr>
                <w:rFonts w:ascii="Book Antiqua" w:hAnsi="Book Antiqua"/>
              </w:rPr>
              <w:t xml:space="preserve"> considera que afectó el rendimiento de cada uno de los técnicos, ya que tenían que tomar un día completo a la semana a realizar esta labor; lo que antes estaba a cargo de una persona que de igual forma fue trasladada a otra oficina y no se contaba con ese recurso. </w:t>
            </w:r>
          </w:p>
          <w:p w14:paraId="229C59DB" w14:textId="77777777" w:rsidR="00F468D9" w:rsidRPr="0026334D" w:rsidRDefault="00F468D9" w:rsidP="005830BB">
            <w:pPr>
              <w:jc w:val="both"/>
              <w:rPr>
                <w:rFonts w:ascii="Book Antiqua" w:hAnsi="Book Antiqua"/>
              </w:rPr>
            </w:pPr>
          </w:p>
          <w:p w14:paraId="2E3FF43D" w14:textId="3627B88D" w:rsidR="00086FF5" w:rsidRPr="0026334D" w:rsidRDefault="00C240F3" w:rsidP="005830BB">
            <w:pPr>
              <w:jc w:val="both"/>
              <w:rPr>
                <w:rFonts w:ascii="Book Antiqua" w:hAnsi="Book Antiqua"/>
              </w:rPr>
            </w:pPr>
            <w:r w:rsidRPr="0026334D">
              <w:rPr>
                <w:rFonts w:ascii="Book Antiqua" w:hAnsi="Book Antiqua"/>
              </w:rPr>
              <w:t>Se reitera</w:t>
            </w:r>
            <w:r w:rsidR="00086FF5" w:rsidRPr="0026334D">
              <w:rPr>
                <w:rFonts w:ascii="Book Antiqua" w:hAnsi="Book Antiqua"/>
              </w:rPr>
              <w:t xml:space="preserve"> que e</w:t>
            </w:r>
            <w:r w:rsidR="00F468D9" w:rsidRPr="0026334D">
              <w:rPr>
                <w:rFonts w:ascii="Book Antiqua" w:hAnsi="Book Antiqua"/>
              </w:rPr>
              <w:t xml:space="preserve">n diferentes oportunidades se ha contado </w:t>
            </w:r>
            <w:r w:rsidRPr="0026334D">
              <w:rPr>
                <w:rFonts w:ascii="Book Antiqua" w:hAnsi="Book Antiqua"/>
              </w:rPr>
              <w:t>con personal</w:t>
            </w:r>
            <w:r w:rsidR="00DB785C" w:rsidRPr="0026334D">
              <w:rPr>
                <w:rFonts w:ascii="Book Antiqua" w:hAnsi="Book Antiqua"/>
              </w:rPr>
              <w:t xml:space="preserve"> supernumerario que pertenece a la Administración Regional de la zona. Sin embargo, por las condiciones que tiene este personal, se destaca de manera intermitente y no permanente</w:t>
            </w:r>
            <w:r w:rsidRPr="0026334D">
              <w:rPr>
                <w:rFonts w:ascii="Book Antiqua" w:hAnsi="Book Antiqua"/>
              </w:rPr>
              <w:t>.</w:t>
            </w:r>
          </w:p>
          <w:p w14:paraId="4818EE2F" w14:textId="77777777" w:rsidR="00086FF5" w:rsidRPr="0026334D" w:rsidRDefault="00086FF5" w:rsidP="005830BB">
            <w:pPr>
              <w:jc w:val="both"/>
              <w:rPr>
                <w:rFonts w:ascii="Book Antiqua" w:hAnsi="Book Antiqua"/>
              </w:rPr>
            </w:pPr>
          </w:p>
          <w:p w14:paraId="7C567FFC" w14:textId="311F0104" w:rsidR="00086FF5" w:rsidRPr="0026334D" w:rsidRDefault="00086FF5" w:rsidP="005830BB">
            <w:pPr>
              <w:jc w:val="both"/>
              <w:rPr>
                <w:rFonts w:ascii="Book Antiqua" w:hAnsi="Book Antiqua"/>
              </w:rPr>
            </w:pPr>
            <w:r w:rsidRPr="0026334D">
              <w:rPr>
                <w:rFonts w:ascii="Book Antiqua" w:hAnsi="Book Antiqua"/>
              </w:rPr>
              <w:t xml:space="preserve">El personal supernumerario generalmente se ha destacado a la actualización del SDJ, sin </w:t>
            </w:r>
            <w:r w:rsidR="00C240F3" w:rsidRPr="0026334D">
              <w:rPr>
                <w:rFonts w:ascii="Book Antiqua" w:hAnsi="Book Antiqua"/>
              </w:rPr>
              <w:t>embargo,</w:t>
            </w:r>
            <w:r w:rsidRPr="0026334D">
              <w:rPr>
                <w:rFonts w:ascii="Book Antiqua" w:hAnsi="Book Antiqua"/>
              </w:rPr>
              <w:t xml:space="preserve"> por el corto plazo que son destacados por la Administración Regional del Primer Circuito Judicial de la Zona Sur, no es posible ponerlo al día, y lo que se adelanta no es sostenible en el tiempo debido a que el personal técnico pasa en la tramitación de asuntos</w:t>
            </w:r>
            <w:r w:rsidR="00F75ECE" w:rsidRPr="0026334D">
              <w:rPr>
                <w:rFonts w:ascii="Book Antiqua" w:hAnsi="Book Antiqua"/>
              </w:rPr>
              <w:t xml:space="preserve"> y atención de público. Esta situación será comentada posteriormente dentro del informe.</w:t>
            </w:r>
          </w:p>
          <w:p w14:paraId="3FA98779" w14:textId="1FFC979F" w:rsidR="00DB785C" w:rsidRPr="0026334D" w:rsidRDefault="00DB785C" w:rsidP="005830BB">
            <w:pPr>
              <w:jc w:val="both"/>
              <w:rPr>
                <w:rFonts w:ascii="Book Antiqua" w:hAnsi="Book Antiqua"/>
              </w:rPr>
            </w:pPr>
          </w:p>
          <w:p w14:paraId="65BF0CCA" w14:textId="5A5D492B" w:rsidR="00DB785C" w:rsidRPr="0026334D" w:rsidRDefault="00DB785C" w:rsidP="005830BB">
            <w:pPr>
              <w:jc w:val="both"/>
              <w:rPr>
                <w:rFonts w:ascii="Book Antiqua" w:hAnsi="Book Antiqua"/>
              </w:rPr>
            </w:pPr>
            <w:r w:rsidRPr="0026334D">
              <w:rPr>
                <w:rFonts w:ascii="Book Antiqua" w:hAnsi="Book Antiqua"/>
              </w:rPr>
              <w:t>Si bien</w:t>
            </w:r>
            <w:r w:rsidR="00C240F3" w:rsidRPr="0026334D">
              <w:rPr>
                <w:rFonts w:ascii="Book Antiqua" w:hAnsi="Book Antiqua"/>
              </w:rPr>
              <w:t>,</w:t>
            </w:r>
            <w:r w:rsidRPr="0026334D">
              <w:rPr>
                <w:rFonts w:ascii="Book Antiqua" w:hAnsi="Book Antiqua"/>
              </w:rPr>
              <w:t xml:space="preserve"> ha permitido </w:t>
            </w:r>
            <w:r w:rsidR="00172D32" w:rsidRPr="0026334D">
              <w:rPr>
                <w:rFonts w:ascii="Book Antiqua" w:hAnsi="Book Antiqua"/>
              </w:rPr>
              <w:t xml:space="preserve">avanzar con la </w:t>
            </w:r>
            <w:r w:rsidR="00C240F3" w:rsidRPr="0026334D">
              <w:rPr>
                <w:rFonts w:ascii="Book Antiqua" w:hAnsi="Book Antiqua"/>
              </w:rPr>
              <w:t xml:space="preserve">actualización </w:t>
            </w:r>
            <w:r w:rsidR="00611A50" w:rsidRPr="0026334D">
              <w:rPr>
                <w:rFonts w:ascii="Book Antiqua" w:hAnsi="Book Antiqua"/>
              </w:rPr>
              <w:t>del tarjetero</w:t>
            </w:r>
            <w:r w:rsidRPr="0026334D">
              <w:rPr>
                <w:rFonts w:ascii="Book Antiqua" w:hAnsi="Book Antiqua"/>
              </w:rPr>
              <w:t xml:space="preserve"> para la gestión de las Pensiones Alimentarias, </w:t>
            </w:r>
            <w:r w:rsidR="00611A50" w:rsidRPr="0026334D">
              <w:rPr>
                <w:rFonts w:ascii="Book Antiqua" w:hAnsi="Book Antiqua"/>
              </w:rPr>
              <w:t>también el</w:t>
            </w:r>
            <w:r w:rsidR="00172D32" w:rsidRPr="0026334D">
              <w:rPr>
                <w:rFonts w:ascii="Book Antiqua" w:hAnsi="Book Antiqua"/>
              </w:rPr>
              <w:t xml:space="preserve"> personal </w:t>
            </w:r>
            <w:r w:rsidR="00C240F3" w:rsidRPr="0026334D">
              <w:rPr>
                <w:rFonts w:ascii="Book Antiqua" w:hAnsi="Book Antiqua"/>
              </w:rPr>
              <w:t>supernumerario</w:t>
            </w:r>
            <w:r w:rsidR="00172D32" w:rsidRPr="0026334D">
              <w:rPr>
                <w:rFonts w:ascii="Book Antiqua" w:hAnsi="Book Antiqua"/>
              </w:rPr>
              <w:t xml:space="preserve"> </w:t>
            </w:r>
            <w:r w:rsidRPr="0026334D">
              <w:rPr>
                <w:rFonts w:ascii="Book Antiqua" w:hAnsi="Book Antiqua"/>
              </w:rPr>
              <w:t xml:space="preserve">ha colaborado en el remesado de expedientes y otras gestiones. Sin embargo, </w:t>
            </w:r>
            <w:r w:rsidR="00C240F3" w:rsidRPr="0026334D">
              <w:rPr>
                <w:rFonts w:ascii="Book Antiqua" w:hAnsi="Book Antiqua"/>
              </w:rPr>
              <w:t xml:space="preserve">la frecuencia de personas por atender y el retraso existente es </w:t>
            </w:r>
            <w:r w:rsidR="00611A50" w:rsidRPr="0026334D">
              <w:rPr>
                <w:rFonts w:ascii="Book Antiqua" w:hAnsi="Book Antiqua"/>
              </w:rPr>
              <w:t>que,</w:t>
            </w:r>
            <w:r w:rsidR="00C240F3" w:rsidRPr="0026334D">
              <w:rPr>
                <w:rFonts w:ascii="Book Antiqua" w:hAnsi="Book Antiqua"/>
              </w:rPr>
              <w:t xml:space="preserve"> a</w:t>
            </w:r>
            <w:r w:rsidRPr="0026334D">
              <w:rPr>
                <w:rFonts w:ascii="Book Antiqua" w:hAnsi="Book Antiqua"/>
              </w:rPr>
              <w:t xml:space="preserve">l personal ordinario de la oficina, se </w:t>
            </w:r>
            <w:r w:rsidR="00C240F3" w:rsidRPr="0026334D">
              <w:rPr>
                <w:rFonts w:ascii="Book Antiqua" w:hAnsi="Book Antiqua"/>
              </w:rPr>
              <w:t xml:space="preserve">le dificulta </w:t>
            </w:r>
            <w:r w:rsidRPr="0026334D">
              <w:rPr>
                <w:rFonts w:ascii="Book Antiqua" w:hAnsi="Book Antiqua"/>
              </w:rPr>
              <w:t xml:space="preserve">mantener al día estas labores y vuelve a desactualizarse. </w:t>
            </w:r>
          </w:p>
          <w:p w14:paraId="6D5A876F" w14:textId="77777777" w:rsidR="00AB56D7" w:rsidRPr="0026334D" w:rsidRDefault="00AB56D7" w:rsidP="005830BB">
            <w:pPr>
              <w:jc w:val="both"/>
              <w:rPr>
                <w:rFonts w:ascii="Book Antiqua" w:hAnsi="Book Antiqua"/>
              </w:rPr>
            </w:pPr>
          </w:p>
          <w:p w14:paraId="0B5221B4" w14:textId="78DCF577" w:rsidR="00172D32" w:rsidRPr="0026334D" w:rsidRDefault="00AB56D7" w:rsidP="00C360DA">
            <w:pPr>
              <w:shd w:val="clear" w:color="auto" w:fill="FFFFFF" w:themeFill="background1"/>
              <w:jc w:val="both"/>
              <w:rPr>
                <w:rFonts w:ascii="Book Antiqua" w:hAnsi="Book Antiqua"/>
              </w:rPr>
            </w:pPr>
            <w:r w:rsidRPr="0026334D">
              <w:rPr>
                <w:rFonts w:ascii="Book Antiqua" w:hAnsi="Book Antiqua"/>
              </w:rPr>
              <w:t>Argumenta que la situación es preocupante, en especial por el tipo de población que se atiende. Como parte de sus labores de mejoramiento también ha gestionado los Facilitadores Judiciales en la zona</w:t>
            </w:r>
            <w:r w:rsidR="00C240F3" w:rsidRPr="0026334D">
              <w:rPr>
                <w:rFonts w:ascii="Book Antiqua" w:hAnsi="Book Antiqua"/>
              </w:rPr>
              <w:t>,</w:t>
            </w:r>
            <w:r w:rsidRPr="0026334D">
              <w:rPr>
                <w:rFonts w:ascii="Book Antiqua" w:hAnsi="Book Antiqua"/>
              </w:rPr>
              <w:t xml:space="preserve"> lo cual ya existen 9 personas debidamente capacitadas y que prestan servicio</w:t>
            </w:r>
            <w:r w:rsidR="00BE5FC5" w:rsidRPr="0026334D">
              <w:rPr>
                <w:rFonts w:ascii="Book Antiqua" w:hAnsi="Book Antiqua"/>
              </w:rPr>
              <w:t>.</w:t>
            </w:r>
          </w:p>
          <w:p w14:paraId="6087252E" w14:textId="44AFC3B7" w:rsidR="00172D32" w:rsidRPr="0026334D" w:rsidRDefault="00172D32" w:rsidP="005830BB">
            <w:pPr>
              <w:jc w:val="both"/>
              <w:rPr>
                <w:rFonts w:ascii="Book Antiqua" w:hAnsi="Book Antiqua"/>
              </w:rPr>
            </w:pPr>
          </w:p>
          <w:p w14:paraId="25F41BD3" w14:textId="2B45128B" w:rsidR="00806444" w:rsidRPr="0026334D" w:rsidRDefault="00806444" w:rsidP="005830BB">
            <w:pPr>
              <w:jc w:val="both"/>
              <w:rPr>
                <w:rFonts w:ascii="Book Antiqua" w:hAnsi="Book Antiqua"/>
              </w:rPr>
            </w:pPr>
            <w:r w:rsidRPr="0026334D">
              <w:rPr>
                <w:rFonts w:ascii="Book Antiqua" w:hAnsi="Book Antiqua"/>
              </w:rPr>
              <w:t xml:space="preserve">A </w:t>
            </w:r>
            <w:r w:rsidR="00C240F3" w:rsidRPr="0026334D">
              <w:rPr>
                <w:rFonts w:ascii="Book Antiqua" w:hAnsi="Book Antiqua"/>
              </w:rPr>
              <w:t>pesar que</w:t>
            </w:r>
            <w:r w:rsidRPr="0026334D">
              <w:rPr>
                <w:rFonts w:ascii="Book Antiqua" w:hAnsi="Book Antiqua"/>
              </w:rPr>
              <w:t xml:space="preserve"> se cuenta con el personal capacitado, existe una limitante con relación al transporte de estas personas, lo cual no existe disponibilidad de vehículo por parte de la Administración Regional de la zona. </w:t>
            </w:r>
          </w:p>
          <w:p w14:paraId="65499E06" w14:textId="77777777" w:rsidR="00172D32" w:rsidRPr="0026334D" w:rsidRDefault="00172D32" w:rsidP="005830BB">
            <w:pPr>
              <w:jc w:val="both"/>
              <w:rPr>
                <w:rFonts w:ascii="Book Antiqua" w:hAnsi="Book Antiqua"/>
              </w:rPr>
            </w:pPr>
          </w:p>
          <w:p w14:paraId="7ECB1CA2" w14:textId="3B99F2AF" w:rsidR="00AB56D7" w:rsidRPr="0026334D" w:rsidRDefault="00AB56D7" w:rsidP="005830BB">
            <w:pPr>
              <w:jc w:val="both"/>
              <w:rPr>
                <w:rFonts w:ascii="Book Antiqua" w:hAnsi="Book Antiqua"/>
              </w:rPr>
            </w:pPr>
            <w:r w:rsidRPr="0026334D">
              <w:rPr>
                <w:rFonts w:ascii="Book Antiqua" w:hAnsi="Book Antiqua"/>
              </w:rPr>
              <w:t xml:space="preserve">Un punto importante a </w:t>
            </w:r>
            <w:r w:rsidR="00A141CB" w:rsidRPr="0026334D">
              <w:rPr>
                <w:rFonts w:ascii="Book Antiqua" w:hAnsi="Book Antiqua"/>
              </w:rPr>
              <w:t>indicar</w:t>
            </w:r>
            <w:r w:rsidRPr="0026334D">
              <w:rPr>
                <w:rFonts w:ascii="Book Antiqua" w:hAnsi="Book Antiqua"/>
              </w:rPr>
              <w:t xml:space="preserve"> es que se han visitado en diferentes oportunidades las poblaciones indígenas de la zona, con el objetivo de hacerles ver y poner en conocimiento los servicios que presta la Corte Suprema de Justicia, razón por lo que las personas se encuentran debidamente informadas a lo que pueden acceder </w:t>
            </w:r>
            <w:r w:rsidR="00F52E04" w:rsidRPr="0026334D">
              <w:rPr>
                <w:rFonts w:ascii="Book Antiqua" w:hAnsi="Book Antiqua"/>
              </w:rPr>
              <w:t>y a los derechos que tienen, aspecto por lo que una gran población acude a los despachos judiciales de la zona.</w:t>
            </w:r>
          </w:p>
          <w:p w14:paraId="51166245" w14:textId="77777777" w:rsidR="00F52E04" w:rsidRPr="0026334D" w:rsidRDefault="00F52E04" w:rsidP="005830BB">
            <w:pPr>
              <w:jc w:val="both"/>
              <w:rPr>
                <w:rFonts w:ascii="Book Antiqua" w:hAnsi="Book Antiqua"/>
              </w:rPr>
            </w:pPr>
          </w:p>
          <w:p w14:paraId="62C4CECD" w14:textId="16BF580B" w:rsidR="00F52E04" w:rsidRPr="0026334D" w:rsidRDefault="00F52E04" w:rsidP="005830BB">
            <w:pPr>
              <w:jc w:val="both"/>
              <w:rPr>
                <w:rFonts w:ascii="Book Antiqua" w:hAnsi="Book Antiqua"/>
              </w:rPr>
            </w:pPr>
            <w:r w:rsidRPr="0026334D">
              <w:rPr>
                <w:rFonts w:ascii="Book Antiqua" w:hAnsi="Book Antiqua"/>
              </w:rPr>
              <w:t>Con la implementación del Escritorio Virtual, ha permitido que parte de la población que tiene acceso a la telefonía celular y al internet</w:t>
            </w:r>
            <w:r w:rsidR="00E83B5D" w:rsidRPr="0026334D">
              <w:rPr>
                <w:rFonts w:ascii="Book Antiqua" w:hAnsi="Book Antiqua"/>
              </w:rPr>
              <w:t xml:space="preserve">, puedan solicitar mediante </w:t>
            </w:r>
            <w:r w:rsidR="00611A50" w:rsidRPr="0026334D">
              <w:rPr>
                <w:rFonts w:ascii="Book Antiqua" w:hAnsi="Book Antiqua"/>
              </w:rPr>
              <w:t>la app</w:t>
            </w:r>
            <w:r w:rsidR="00E83B5D" w:rsidRPr="0026334D">
              <w:rPr>
                <w:rFonts w:ascii="Book Antiqua" w:hAnsi="Book Antiqua"/>
              </w:rPr>
              <w:t xml:space="preserve"> las órdenes de apremio sin tener que desplazarse hasta el despacho judicial.</w:t>
            </w:r>
          </w:p>
          <w:p w14:paraId="333E713B" w14:textId="77777777" w:rsidR="00E83B5D" w:rsidRPr="0026334D" w:rsidRDefault="00E83B5D" w:rsidP="005830BB">
            <w:pPr>
              <w:jc w:val="both"/>
              <w:rPr>
                <w:rFonts w:ascii="Book Antiqua" w:hAnsi="Book Antiqua"/>
              </w:rPr>
            </w:pPr>
          </w:p>
          <w:p w14:paraId="7D8AA757" w14:textId="7FB92DA1" w:rsidR="00E83B5D" w:rsidRPr="0026334D" w:rsidRDefault="005B4217" w:rsidP="005830BB">
            <w:pPr>
              <w:jc w:val="both"/>
              <w:rPr>
                <w:rFonts w:ascii="Book Antiqua" w:hAnsi="Book Antiqua"/>
              </w:rPr>
            </w:pPr>
            <w:r w:rsidRPr="0026334D">
              <w:rPr>
                <w:rFonts w:ascii="Book Antiqua" w:hAnsi="Book Antiqua"/>
              </w:rPr>
              <w:t>Por parte de la coordinación del despacho, e</w:t>
            </w:r>
            <w:r w:rsidR="00E83B5D" w:rsidRPr="0026334D">
              <w:rPr>
                <w:rFonts w:ascii="Book Antiqua" w:hAnsi="Book Antiqua"/>
              </w:rPr>
              <w:t xml:space="preserve">n todo momento se ha buscado como mejorar el servicio, pero existen limitaciones </w:t>
            </w:r>
            <w:r w:rsidRPr="0026334D">
              <w:rPr>
                <w:rFonts w:ascii="Book Antiqua" w:hAnsi="Book Antiqua"/>
              </w:rPr>
              <w:t xml:space="preserve">de diferente </w:t>
            </w:r>
            <w:r w:rsidR="00611A50" w:rsidRPr="0026334D">
              <w:rPr>
                <w:rFonts w:ascii="Book Antiqua" w:hAnsi="Book Antiqua"/>
              </w:rPr>
              <w:t>índole que</w:t>
            </w:r>
            <w:r w:rsidR="00E83B5D" w:rsidRPr="0026334D">
              <w:rPr>
                <w:rFonts w:ascii="Book Antiqua" w:hAnsi="Book Antiqua"/>
              </w:rPr>
              <w:t xml:space="preserve"> afectan el brindar un servicio de calidad a la población vulnerable. </w:t>
            </w:r>
          </w:p>
          <w:p w14:paraId="4B42BCAD" w14:textId="77777777" w:rsidR="00B57C4C" w:rsidRPr="0026334D" w:rsidRDefault="00B57C4C" w:rsidP="005830BB">
            <w:pPr>
              <w:jc w:val="both"/>
              <w:rPr>
                <w:rFonts w:ascii="Book Antiqua" w:hAnsi="Book Antiqua"/>
              </w:rPr>
            </w:pPr>
          </w:p>
          <w:p w14:paraId="04537893" w14:textId="118483A0" w:rsidR="001802A1" w:rsidRPr="0026334D" w:rsidRDefault="00B57C4C" w:rsidP="005830BB">
            <w:pPr>
              <w:jc w:val="both"/>
              <w:rPr>
                <w:rFonts w:ascii="Book Antiqua" w:hAnsi="Book Antiqua"/>
              </w:rPr>
            </w:pPr>
            <w:r w:rsidRPr="0026334D">
              <w:rPr>
                <w:rFonts w:ascii="Book Antiqua" w:hAnsi="Book Antiqua"/>
              </w:rPr>
              <w:t>También dentro de las mejoras que se han buscado, est</w:t>
            </w:r>
            <w:r w:rsidR="00B154E9" w:rsidRPr="0026334D">
              <w:rPr>
                <w:rFonts w:ascii="Book Antiqua" w:hAnsi="Book Antiqua"/>
              </w:rPr>
              <w:t>á</w:t>
            </w:r>
            <w:r w:rsidRPr="0026334D">
              <w:rPr>
                <w:rFonts w:ascii="Book Antiqua" w:hAnsi="Book Antiqua"/>
              </w:rPr>
              <w:t xml:space="preserve"> el realizar las audiencias en los diferentes sitios </w:t>
            </w:r>
            <w:r w:rsidR="00C97184" w:rsidRPr="0026334D">
              <w:rPr>
                <w:rFonts w:ascii="Book Antiqua" w:hAnsi="Book Antiqua"/>
              </w:rPr>
              <w:t>donde se concentran las poblaciones indígenas. Se trata de hacer programaciones mensuales y de esta manera mantener una “presencia” del acceso a la justicia sin que deban trasladarse hasta el centro de Buenos Aires. Sin embargo,</w:t>
            </w:r>
            <w:r w:rsidR="001802A1" w:rsidRPr="0026334D">
              <w:rPr>
                <w:rFonts w:ascii="Book Antiqua" w:hAnsi="Book Antiqua"/>
              </w:rPr>
              <w:t xml:space="preserve"> al momento de la </w:t>
            </w:r>
            <w:r w:rsidR="00611A50" w:rsidRPr="0026334D">
              <w:rPr>
                <w:rFonts w:ascii="Book Antiqua" w:hAnsi="Book Antiqua"/>
              </w:rPr>
              <w:t>visita esta</w:t>
            </w:r>
            <w:r w:rsidR="00C97184" w:rsidRPr="0026334D">
              <w:rPr>
                <w:rFonts w:ascii="Book Antiqua" w:hAnsi="Book Antiqua"/>
              </w:rPr>
              <w:t xml:space="preserve"> gestión</w:t>
            </w:r>
            <w:r w:rsidR="001802A1" w:rsidRPr="0026334D">
              <w:rPr>
                <w:rFonts w:ascii="Book Antiqua" w:hAnsi="Book Antiqua"/>
              </w:rPr>
              <w:t xml:space="preserve"> tenía </w:t>
            </w:r>
            <w:r w:rsidR="00C97184" w:rsidRPr="0026334D">
              <w:rPr>
                <w:rFonts w:ascii="Book Antiqua" w:hAnsi="Book Antiqua"/>
              </w:rPr>
              <w:t xml:space="preserve">la limitante </w:t>
            </w:r>
            <w:r w:rsidR="001802A1" w:rsidRPr="0026334D">
              <w:rPr>
                <w:rFonts w:ascii="Book Antiqua" w:hAnsi="Book Antiqua"/>
              </w:rPr>
              <w:t>de</w:t>
            </w:r>
            <w:r w:rsidR="00C97184" w:rsidRPr="0026334D">
              <w:rPr>
                <w:rFonts w:ascii="Book Antiqua" w:hAnsi="Book Antiqua"/>
              </w:rPr>
              <w:t xml:space="preserve"> disponibilidad del vehículo por parte de la </w:t>
            </w:r>
            <w:r w:rsidR="00A141CB" w:rsidRPr="0026334D">
              <w:rPr>
                <w:rFonts w:ascii="Book Antiqua" w:hAnsi="Book Antiqua"/>
              </w:rPr>
              <w:t>Administración Regional</w:t>
            </w:r>
            <w:r w:rsidR="00C97184" w:rsidRPr="0026334D">
              <w:rPr>
                <w:rFonts w:ascii="Book Antiqua" w:hAnsi="Book Antiqua"/>
              </w:rPr>
              <w:t xml:space="preserve"> de la zona, la cual</w:t>
            </w:r>
            <w:r w:rsidR="001802A1" w:rsidRPr="0026334D">
              <w:rPr>
                <w:rFonts w:ascii="Book Antiqua" w:hAnsi="Book Antiqua"/>
              </w:rPr>
              <w:t xml:space="preserve"> señalaba que </w:t>
            </w:r>
            <w:r w:rsidR="00C97184" w:rsidRPr="0026334D">
              <w:rPr>
                <w:rFonts w:ascii="Book Antiqua" w:hAnsi="Book Antiqua"/>
              </w:rPr>
              <w:t>no exist</w:t>
            </w:r>
            <w:r w:rsidR="001802A1" w:rsidRPr="0026334D">
              <w:rPr>
                <w:rFonts w:ascii="Book Antiqua" w:hAnsi="Book Antiqua"/>
              </w:rPr>
              <w:t>ía</w:t>
            </w:r>
            <w:r w:rsidR="00C97184" w:rsidRPr="0026334D">
              <w:rPr>
                <w:rFonts w:ascii="Book Antiqua" w:hAnsi="Book Antiqua"/>
              </w:rPr>
              <w:t xml:space="preserve"> vehículos disponibles</w:t>
            </w:r>
            <w:r w:rsidR="001802A1" w:rsidRPr="0026334D">
              <w:rPr>
                <w:rFonts w:ascii="Book Antiqua" w:hAnsi="Book Antiqua"/>
              </w:rPr>
              <w:t>, ya que estaban programados a los diferentes despachos, principalmente los que atienden materia penal.</w:t>
            </w:r>
          </w:p>
          <w:p w14:paraId="36C52B13" w14:textId="45124E25" w:rsidR="001802A1" w:rsidRPr="0026334D" w:rsidRDefault="001802A1" w:rsidP="005830BB">
            <w:pPr>
              <w:jc w:val="both"/>
              <w:rPr>
                <w:rFonts w:ascii="Book Antiqua" w:hAnsi="Book Antiqua"/>
              </w:rPr>
            </w:pPr>
          </w:p>
          <w:p w14:paraId="6A4CBDE7" w14:textId="4330E693" w:rsidR="001802A1" w:rsidRPr="0026334D" w:rsidRDefault="001802A1" w:rsidP="005830BB">
            <w:pPr>
              <w:jc w:val="both"/>
              <w:rPr>
                <w:rFonts w:ascii="Book Antiqua" w:hAnsi="Book Antiqua"/>
              </w:rPr>
            </w:pPr>
            <w:r w:rsidRPr="0026334D">
              <w:rPr>
                <w:rFonts w:ascii="Book Antiqua" w:hAnsi="Book Antiqua"/>
              </w:rPr>
              <w:t>Sin embargo, actualmente se facilita un vehículo al menos una vez al mes el cual es conducido por el mismo Juez del Juzgado Contravencional para realizar audiencias en los diferentes poblados indígenas. No obstante, es insuficiente para poder visitar todas las zonas especialmente por las distancias que existen entre el centro de Buenos Aires y los poblados indígenas.</w:t>
            </w:r>
          </w:p>
          <w:p w14:paraId="5903C4EB" w14:textId="4299DCEB" w:rsidR="00C97184" w:rsidRPr="0026334D" w:rsidRDefault="00A141CB" w:rsidP="005830BB">
            <w:pPr>
              <w:jc w:val="both"/>
              <w:rPr>
                <w:rFonts w:ascii="Book Antiqua" w:hAnsi="Book Antiqua"/>
              </w:rPr>
            </w:pPr>
            <w:r w:rsidRPr="0026334D">
              <w:rPr>
                <w:rFonts w:ascii="Book Antiqua" w:hAnsi="Book Antiqua"/>
              </w:rPr>
              <w:t xml:space="preserve"> </w:t>
            </w:r>
          </w:p>
          <w:p w14:paraId="00A660F0" w14:textId="241CD45C" w:rsidR="00C97184" w:rsidRPr="0026334D" w:rsidRDefault="00C240F3" w:rsidP="005830BB">
            <w:pPr>
              <w:jc w:val="both"/>
              <w:rPr>
                <w:rFonts w:ascii="Book Antiqua" w:hAnsi="Book Antiqua"/>
              </w:rPr>
            </w:pPr>
            <w:r w:rsidRPr="0026334D">
              <w:rPr>
                <w:rFonts w:ascii="Book Antiqua" w:hAnsi="Book Antiqua"/>
              </w:rPr>
              <w:t>A</w:t>
            </w:r>
            <w:r w:rsidR="00C97184" w:rsidRPr="0026334D">
              <w:rPr>
                <w:rFonts w:ascii="Book Antiqua" w:hAnsi="Book Antiqua"/>
              </w:rPr>
              <w:t xml:space="preserve"> pesar de haberse buscado diferentes beneficios para la población indígena para que tengan un mayor acceso a la justicia, lo cierto es que no se logran realizar al 100%; ya que existe viabilidad judicial pero no así los recursos óptimos que se requieren para brindar el servicio de forma efectiva. </w:t>
            </w:r>
          </w:p>
          <w:p w14:paraId="09E18A71" w14:textId="77777777" w:rsidR="005C7A9F" w:rsidRPr="0026334D" w:rsidRDefault="005C7A9F" w:rsidP="005830BB">
            <w:pPr>
              <w:jc w:val="both"/>
              <w:rPr>
                <w:rFonts w:ascii="Book Antiqua" w:hAnsi="Book Antiqua"/>
              </w:rPr>
            </w:pPr>
          </w:p>
          <w:p w14:paraId="2C88CDD2" w14:textId="3AF2449C" w:rsidR="005C7A9F" w:rsidRPr="0026334D" w:rsidRDefault="005C7A9F" w:rsidP="005830BB">
            <w:pPr>
              <w:jc w:val="both"/>
              <w:rPr>
                <w:rFonts w:ascii="Book Antiqua" w:hAnsi="Book Antiqua"/>
              </w:rPr>
            </w:pPr>
            <w:r w:rsidRPr="0026334D">
              <w:rPr>
                <w:rFonts w:ascii="Book Antiqua" w:hAnsi="Book Antiqua"/>
              </w:rPr>
              <w:t xml:space="preserve">El cúmulo de trabajo se concentra en la tramitación de expedientes, lo cual recae más </w:t>
            </w:r>
            <w:r w:rsidR="00611A50" w:rsidRPr="0026334D">
              <w:rPr>
                <w:rFonts w:ascii="Book Antiqua" w:hAnsi="Book Antiqua"/>
              </w:rPr>
              <w:t>en el</w:t>
            </w:r>
            <w:r w:rsidRPr="0026334D">
              <w:rPr>
                <w:rFonts w:ascii="Book Antiqua" w:hAnsi="Book Antiqua"/>
              </w:rPr>
              <w:t xml:space="preserve"> personal de apoyo que en el personal profesional. Es por esta razón </w:t>
            </w:r>
            <w:r w:rsidR="005F7696" w:rsidRPr="0026334D">
              <w:rPr>
                <w:rFonts w:ascii="Book Antiqua" w:hAnsi="Book Antiqua"/>
              </w:rPr>
              <w:t xml:space="preserve">que las recomendaciones que se realicen, giren en torno al personal de apoyo del </w:t>
            </w:r>
            <w:r w:rsidR="00C240F3" w:rsidRPr="0026334D">
              <w:rPr>
                <w:rFonts w:ascii="Book Antiqua" w:hAnsi="Book Antiqua"/>
              </w:rPr>
              <w:t>despacho</w:t>
            </w:r>
            <w:r w:rsidR="005F7696" w:rsidRPr="0026334D">
              <w:rPr>
                <w:rFonts w:ascii="Book Antiqua" w:hAnsi="Book Antiqua"/>
              </w:rPr>
              <w:t xml:space="preserve"> principalmente en lo que a </w:t>
            </w:r>
            <w:r w:rsidRPr="0026334D">
              <w:rPr>
                <w:rFonts w:ascii="Book Antiqua" w:hAnsi="Book Antiqua"/>
              </w:rPr>
              <w:t>manifestación</w:t>
            </w:r>
            <w:r w:rsidR="005F7696" w:rsidRPr="0026334D">
              <w:rPr>
                <w:rFonts w:ascii="Book Antiqua" w:hAnsi="Book Antiqua"/>
              </w:rPr>
              <w:t xml:space="preserve"> de personas usuarias se refiere y a la tramitación de expedientes</w:t>
            </w:r>
            <w:r w:rsidR="00C240F3" w:rsidRPr="0026334D">
              <w:rPr>
                <w:rFonts w:ascii="Book Antiqua" w:hAnsi="Book Antiqua"/>
              </w:rPr>
              <w:t>.</w:t>
            </w:r>
          </w:p>
          <w:p w14:paraId="1A1483D2" w14:textId="77777777" w:rsidR="00A141CB" w:rsidRPr="0026334D" w:rsidRDefault="00A141CB" w:rsidP="005830BB">
            <w:pPr>
              <w:jc w:val="both"/>
              <w:rPr>
                <w:rFonts w:ascii="Book Antiqua" w:hAnsi="Book Antiqua"/>
              </w:rPr>
            </w:pPr>
          </w:p>
          <w:p w14:paraId="174CBC2F" w14:textId="726453AD" w:rsidR="00CE375B" w:rsidRPr="0026334D" w:rsidRDefault="00907E5B" w:rsidP="005830BB">
            <w:pPr>
              <w:jc w:val="both"/>
              <w:rPr>
                <w:rFonts w:ascii="Book Antiqua" w:hAnsi="Book Antiqua"/>
              </w:rPr>
            </w:pPr>
            <w:r w:rsidRPr="0026334D">
              <w:rPr>
                <w:rFonts w:ascii="Book Antiqua" w:hAnsi="Book Antiqua"/>
              </w:rPr>
              <w:t xml:space="preserve">La distribución de la carga de trabajo por materia es totalmente equitativa para el personal de apoyo y profesional, por cada materia. Se realiza de manera automática </w:t>
            </w:r>
            <w:r w:rsidR="001E0C57" w:rsidRPr="0026334D">
              <w:rPr>
                <w:rFonts w:ascii="Book Antiqua" w:hAnsi="Book Antiqua"/>
              </w:rPr>
              <w:t>De acuerdo con</w:t>
            </w:r>
            <w:r w:rsidRPr="0026334D">
              <w:rPr>
                <w:rFonts w:ascii="Book Antiqua" w:hAnsi="Book Antiqua"/>
              </w:rPr>
              <w:t xml:space="preserve"> programado en el Escritorio Virtual.</w:t>
            </w:r>
            <w:r w:rsidR="00A141CB" w:rsidRPr="0026334D">
              <w:rPr>
                <w:rFonts w:ascii="Book Antiqua" w:hAnsi="Book Antiqua"/>
              </w:rPr>
              <w:t xml:space="preserve"> </w:t>
            </w:r>
          </w:p>
          <w:p w14:paraId="75DC0C75" w14:textId="77777777" w:rsidR="00DF13DD" w:rsidRPr="0026334D" w:rsidRDefault="00DF13DD" w:rsidP="005830BB">
            <w:pPr>
              <w:jc w:val="both"/>
              <w:rPr>
                <w:rFonts w:ascii="Book Antiqua" w:hAnsi="Book Antiqua"/>
              </w:rPr>
            </w:pPr>
          </w:p>
          <w:p w14:paraId="498D2980" w14:textId="671FBF4C" w:rsidR="006C6449" w:rsidRPr="0026334D" w:rsidRDefault="006C6449" w:rsidP="005830BB">
            <w:pPr>
              <w:jc w:val="both"/>
              <w:rPr>
                <w:rFonts w:ascii="Book Antiqua" w:hAnsi="Book Antiqua"/>
              </w:rPr>
            </w:pPr>
            <w:r w:rsidRPr="0026334D">
              <w:rPr>
                <w:rFonts w:ascii="Book Antiqua" w:hAnsi="Book Antiqua"/>
              </w:rPr>
              <w:t>Importante tomar en consideración que el puesto de Jueza o Juez que se destaca en el Primer Circuito Judicial de la Zona Sur en el RAC, atiende además de los casos de esta oficina, asuntos de Justicia Restaurativa, razón por lo cual, la disponibilidad de atención en este tipo de despachos además de los que se atienden del Circuito Judicial, es reducido</w:t>
            </w:r>
            <w:r w:rsidR="00C07805" w:rsidRPr="0026334D">
              <w:rPr>
                <w:rFonts w:ascii="Book Antiqua" w:hAnsi="Book Antiqua"/>
              </w:rPr>
              <w:t xml:space="preserve">, información que </w:t>
            </w:r>
            <w:r w:rsidRPr="0026334D">
              <w:rPr>
                <w:rFonts w:ascii="Book Antiqua" w:hAnsi="Book Antiqua"/>
              </w:rPr>
              <w:t>confirm</w:t>
            </w:r>
            <w:r w:rsidR="00C07805" w:rsidRPr="0026334D">
              <w:rPr>
                <w:rFonts w:ascii="Book Antiqua" w:hAnsi="Book Antiqua"/>
              </w:rPr>
              <w:t>ó</w:t>
            </w:r>
            <w:r w:rsidRPr="0026334D">
              <w:rPr>
                <w:rFonts w:ascii="Book Antiqua" w:hAnsi="Book Antiqua"/>
              </w:rPr>
              <w:t xml:space="preserve"> la Licda. Carmen Cerdas Cisneros, Coordinadora del RAC a nivel nacional.</w:t>
            </w:r>
          </w:p>
          <w:p w14:paraId="0FADCC87" w14:textId="373D0D0F" w:rsidR="006C6449" w:rsidRPr="0026334D" w:rsidRDefault="006C6449" w:rsidP="005830BB">
            <w:pPr>
              <w:jc w:val="both"/>
              <w:rPr>
                <w:rFonts w:ascii="Book Antiqua" w:hAnsi="Book Antiqua"/>
              </w:rPr>
            </w:pPr>
          </w:p>
          <w:p w14:paraId="3C2AC6C0" w14:textId="6956766C" w:rsidR="00C07805" w:rsidRPr="0026334D" w:rsidRDefault="00C07805" w:rsidP="00C360DA">
            <w:pPr>
              <w:pStyle w:val="Prrafodelista"/>
              <w:numPr>
                <w:ilvl w:val="0"/>
                <w:numId w:val="44"/>
              </w:numPr>
              <w:jc w:val="both"/>
              <w:rPr>
                <w:rFonts w:ascii="Book Antiqua" w:hAnsi="Book Antiqua"/>
                <w:b/>
                <w:bCs/>
                <w:sz w:val="20"/>
                <w:szCs w:val="20"/>
              </w:rPr>
            </w:pPr>
            <w:r w:rsidRPr="0026334D">
              <w:rPr>
                <w:rFonts w:ascii="Book Antiqua" w:hAnsi="Book Antiqua"/>
                <w:b/>
                <w:bCs/>
                <w:sz w:val="20"/>
                <w:szCs w:val="20"/>
              </w:rPr>
              <w:t>Carga de Trabajo de los puestos de Jueza o Juez</w:t>
            </w:r>
          </w:p>
          <w:p w14:paraId="2EF4C58A" w14:textId="77777777" w:rsidR="006C6449" w:rsidRPr="0026334D" w:rsidRDefault="006C6449" w:rsidP="005830BB">
            <w:pPr>
              <w:jc w:val="both"/>
              <w:rPr>
                <w:rFonts w:ascii="Book Antiqua" w:hAnsi="Book Antiqua"/>
              </w:rPr>
            </w:pPr>
          </w:p>
          <w:p w14:paraId="6E0A0575" w14:textId="2BF90A0B" w:rsidR="00DF13DD" w:rsidRPr="0026334D" w:rsidRDefault="00DF13DD" w:rsidP="005830BB">
            <w:pPr>
              <w:jc w:val="both"/>
              <w:rPr>
                <w:rFonts w:ascii="Book Antiqua" w:hAnsi="Book Antiqua"/>
              </w:rPr>
            </w:pPr>
            <w:r w:rsidRPr="0026334D">
              <w:rPr>
                <w:rFonts w:ascii="Book Antiqua" w:hAnsi="Book Antiqua"/>
              </w:rPr>
              <w:t>En cuanto a la carga de trabajo que mantenía este puesto al momento de la visita, se registró:</w:t>
            </w:r>
          </w:p>
          <w:p w14:paraId="11804FD2" w14:textId="77777777" w:rsidR="00DF13DD" w:rsidRPr="0026334D" w:rsidRDefault="00DF13DD" w:rsidP="005830BB">
            <w:pPr>
              <w:jc w:val="both"/>
              <w:rPr>
                <w:rFonts w:ascii="Book Antiqua" w:hAnsi="Book Antiqua"/>
              </w:rPr>
            </w:pPr>
          </w:p>
          <w:p w14:paraId="0282D793" w14:textId="77777777" w:rsidR="00DF13DD" w:rsidRPr="0026334D" w:rsidRDefault="00AB59F1" w:rsidP="00DF13DD">
            <w:pPr>
              <w:pStyle w:val="Prrafodelista"/>
              <w:numPr>
                <w:ilvl w:val="0"/>
                <w:numId w:val="28"/>
              </w:numPr>
              <w:jc w:val="both"/>
              <w:rPr>
                <w:rFonts w:ascii="Book Antiqua" w:hAnsi="Book Antiqua" w:cs="Times New Roman"/>
                <w:sz w:val="20"/>
                <w:szCs w:val="20"/>
                <w:lang w:val="es-CR"/>
              </w:rPr>
            </w:pPr>
            <w:r w:rsidRPr="0026334D">
              <w:rPr>
                <w:rFonts w:ascii="Book Antiqua" w:hAnsi="Book Antiqua" w:cs="Times New Roman"/>
                <w:sz w:val="20"/>
                <w:szCs w:val="20"/>
                <w:lang w:val="es-CR"/>
              </w:rPr>
              <w:t>64 expedientes de Pensiones Alimentarias</w:t>
            </w:r>
          </w:p>
          <w:p w14:paraId="7094E34A" w14:textId="77777777" w:rsidR="00AB59F1" w:rsidRPr="0026334D" w:rsidRDefault="00137946" w:rsidP="00DF13DD">
            <w:pPr>
              <w:pStyle w:val="Prrafodelista"/>
              <w:numPr>
                <w:ilvl w:val="0"/>
                <w:numId w:val="28"/>
              </w:numPr>
              <w:jc w:val="both"/>
              <w:rPr>
                <w:rFonts w:ascii="Book Antiqua" w:hAnsi="Book Antiqua" w:cs="Times New Roman"/>
                <w:sz w:val="20"/>
                <w:szCs w:val="20"/>
                <w:lang w:val="es-CR"/>
              </w:rPr>
            </w:pPr>
            <w:r w:rsidRPr="0026334D">
              <w:rPr>
                <w:rFonts w:ascii="Book Antiqua" w:hAnsi="Book Antiqua" w:cs="Times New Roman"/>
                <w:sz w:val="20"/>
                <w:szCs w:val="20"/>
                <w:lang w:val="es-CR"/>
              </w:rPr>
              <w:t>40 casos en Contravenciones</w:t>
            </w:r>
          </w:p>
          <w:p w14:paraId="1AE07344" w14:textId="77777777" w:rsidR="00137946" w:rsidRPr="0026334D" w:rsidRDefault="00137946" w:rsidP="00DF13DD">
            <w:pPr>
              <w:pStyle w:val="Prrafodelista"/>
              <w:numPr>
                <w:ilvl w:val="0"/>
                <w:numId w:val="28"/>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26 en materia de Tránsito </w:t>
            </w:r>
          </w:p>
          <w:p w14:paraId="2FB2B8F8" w14:textId="77777777" w:rsidR="00A61839" w:rsidRPr="0026334D" w:rsidRDefault="00A61839" w:rsidP="00DF13DD">
            <w:pPr>
              <w:pStyle w:val="Prrafodelista"/>
              <w:numPr>
                <w:ilvl w:val="0"/>
                <w:numId w:val="28"/>
              </w:numPr>
              <w:jc w:val="both"/>
              <w:rPr>
                <w:rFonts w:ascii="Book Antiqua" w:hAnsi="Book Antiqua" w:cs="Times New Roman"/>
                <w:sz w:val="20"/>
                <w:szCs w:val="20"/>
                <w:lang w:val="es-CR"/>
              </w:rPr>
            </w:pPr>
            <w:r w:rsidRPr="0026334D">
              <w:rPr>
                <w:rFonts w:ascii="Book Antiqua" w:hAnsi="Book Antiqua" w:cs="Times New Roman"/>
                <w:sz w:val="20"/>
                <w:szCs w:val="20"/>
                <w:lang w:val="es-CR"/>
              </w:rPr>
              <w:t>1 caso en Laboral antes de la Reforma</w:t>
            </w:r>
          </w:p>
          <w:p w14:paraId="766EBD95" w14:textId="5844B214" w:rsidR="00E83B5D" w:rsidRPr="0026334D" w:rsidRDefault="00E83B5D" w:rsidP="005830BB">
            <w:pPr>
              <w:jc w:val="both"/>
              <w:rPr>
                <w:rFonts w:ascii="Book Antiqua" w:hAnsi="Book Antiqua"/>
              </w:rPr>
            </w:pPr>
          </w:p>
          <w:p w14:paraId="5E708294" w14:textId="47FAB32E" w:rsidR="00F119D6" w:rsidRPr="0026334D" w:rsidRDefault="00F119D6" w:rsidP="005830BB">
            <w:pPr>
              <w:jc w:val="both"/>
              <w:rPr>
                <w:rFonts w:ascii="Book Antiqua" w:hAnsi="Book Antiqua"/>
              </w:rPr>
            </w:pPr>
            <w:r w:rsidRPr="0026334D">
              <w:rPr>
                <w:rFonts w:ascii="Book Antiqua" w:hAnsi="Book Antiqua"/>
              </w:rPr>
              <w:t xml:space="preserve">Lo anterior hace ver que se </w:t>
            </w:r>
            <w:r w:rsidR="00C07805" w:rsidRPr="0026334D">
              <w:rPr>
                <w:rFonts w:ascii="Book Antiqua" w:hAnsi="Book Antiqua"/>
              </w:rPr>
              <w:t>dispone de</w:t>
            </w:r>
            <w:r w:rsidRPr="0026334D">
              <w:rPr>
                <w:rFonts w:ascii="Book Antiqua" w:hAnsi="Book Antiqua"/>
              </w:rPr>
              <w:t xml:space="preserve"> una carga de trabajo baja</w:t>
            </w:r>
            <w:r w:rsidR="00C07805" w:rsidRPr="0026334D">
              <w:rPr>
                <w:rFonts w:ascii="Book Antiqua" w:hAnsi="Book Antiqua"/>
              </w:rPr>
              <w:t>,</w:t>
            </w:r>
            <w:r w:rsidRPr="0026334D">
              <w:rPr>
                <w:rFonts w:ascii="Book Antiqua" w:hAnsi="Book Antiqua"/>
              </w:rPr>
              <w:t xml:space="preserve"> a nivel de puestos de Jueza o Juez, incluso si se compara con otras oficinas homólogas. Lo anterior es un indicador de que existe un “cuello de botella” a nivel del personal de apoyo, razón por lo que la carga de trabajo que se pasa a resolver a nivel de Jueza o Juez es baja. </w:t>
            </w:r>
          </w:p>
          <w:p w14:paraId="2EFA395F" w14:textId="5077B3BF" w:rsidR="00F119D6" w:rsidRPr="0026334D" w:rsidRDefault="00F119D6" w:rsidP="005830BB">
            <w:pPr>
              <w:jc w:val="both"/>
              <w:rPr>
                <w:rFonts w:ascii="Book Antiqua" w:hAnsi="Book Antiqua"/>
              </w:rPr>
            </w:pPr>
          </w:p>
          <w:p w14:paraId="1B37961B" w14:textId="4B815EF7" w:rsidR="00F119D6" w:rsidRPr="0026334D" w:rsidRDefault="00F119D6" w:rsidP="005830BB">
            <w:pPr>
              <w:jc w:val="both"/>
              <w:rPr>
                <w:rFonts w:ascii="Book Antiqua" w:hAnsi="Book Antiqua"/>
              </w:rPr>
            </w:pPr>
            <w:r w:rsidRPr="0026334D">
              <w:rPr>
                <w:rFonts w:ascii="Book Antiqua" w:hAnsi="Book Antiqua"/>
              </w:rPr>
              <w:t>Para el mes de abril del presente año, este puesto de Juez firmó 206 expedientes que correspondieron a 289 documentos y se realizaron dos audiencias únicamente.</w:t>
            </w:r>
            <w:r w:rsidR="00CB3617" w:rsidRPr="0026334D">
              <w:rPr>
                <w:rFonts w:ascii="Book Antiqua" w:hAnsi="Book Antiqua"/>
              </w:rPr>
              <w:t xml:space="preserve"> Esto representa un promedio de 10 gestiones al día.</w:t>
            </w:r>
          </w:p>
          <w:p w14:paraId="49E5A550" w14:textId="0A03C06A" w:rsidR="00F119D6" w:rsidRPr="0026334D" w:rsidRDefault="00F119D6" w:rsidP="005830BB">
            <w:pPr>
              <w:jc w:val="both"/>
              <w:rPr>
                <w:rFonts w:ascii="Book Antiqua" w:hAnsi="Book Antiqua"/>
              </w:rPr>
            </w:pPr>
          </w:p>
          <w:p w14:paraId="4CF94786" w14:textId="77B8CD1D" w:rsidR="00F119D6" w:rsidRPr="0026334D" w:rsidRDefault="00F119D6" w:rsidP="005830BB">
            <w:pPr>
              <w:jc w:val="both"/>
              <w:rPr>
                <w:rFonts w:ascii="Book Antiqua" w:hAnsi="Book Antiqua"/>
              </w:rPr>
            </w:pPr>
            <w:r w:rsidRPr="0026334D">
              <w:rPr>
                <w:rFonts w:ascii="Book Antiqua" w:hAnsi="Book Antiqua"/>
              </w:rPr>
              <w:t xml:space="preserve">Por otra parte, según consulta realizada al despacho sobre el tema de audiencias previas en Pensiones Alimentarias y Contravenciones, indican que la oficina no cuenta con un espacio físico idóneo para la realización de audiencias </w:t>
            </w:r>
            <w:r w:rsidR="001E0C57" w:rsidRPr="0026334D">
              <w:rPr>
                <w:rFonts w:ascii="Book Antiqua" w:hAnsi="Book Antiqua"/>
              </w:rPr>
              <w:t>De acuerdo con</w:t>
            </w:r>
            <w:r w:rsidRPr="0026334D">
              <w:rPr>
                <w:rFonts w:ascii="Book Antiqua" w:hAnsi="Book Antiqua"/>
              </w:rPr>
              <w:t xml:space="preserve"> los lineamientos que el Ministerio de Salud indica, más en estos momentos por la afectación de la pandemia del covid 19. </w:t>
            </w:r>
          </w:p>
          <w:p w14:paraId="222D17C6" w14:textId="36F5D1A2" w:rsidR="00F119D6" w:rsidRPr="0026334D" w:rsidRDefault="00F119D6" w:rsidP="005830BB">
            <w:pPr>
              <w:jc w:val="both"/>
              <w:rPr>
                <w:rFonts w:ascii="Book Antiqua" w:hAnsi="Book Antiqua"/>
              </w:rPr>
            </w:pPr>
          </w:p>
          <w:p w14:paraId="0F78115E" w14:textId="3C2246AB" w:rsidR="00F119D6" w:rsidRPr="0026334D" w:rsidRDefault="00F119D6" w:rsidP="005830BB">
            <w:pPr>
              <w:jc w:val="both"/>
              <w:rPr>
                <w:rFonts w:ascii="Book Antiqua" w:hAnsi="Book Antiqua"/>
              </w:rPr>
            </w:pPr>
            <w:r w:rsidRPr="0026334D">
              <w:rPr>
                <w:rFonts w:ascii="Book Antiqua" w:hAnsi="Book Antiqua"/>
              </w:rPr>
              <w:t>Este es una de las problemáticas que expone el Lic Gutiérrez Gómez en los documentos que remite a la Magistrada Damaris Vargas como representante de la Subcomisión de Asuntos Indígenas.</w:t>
            </w:r>
            <w:r w:rsidR="00BF2C5A" w:rsidRPr="0026334D">
              <w:rPr>
                <w:rFonts w:ascii="Book Antiqua" w:hAnsi="Book Antiqua"/>
              </w:rPr>
              <w:t xml:space="preserve"> Al respecto la Administración Regional de la zona, habilitó un lugar a partir del 21 de abril del año en curso. Sin embargo, el espacio se ubica a 500 metros del Juzgado, lo que en algunas ocasiones se ve limitado su uso por el traslado por factores de lluvia y otros tanto para el personal judicial como para las personas usuarias.</w:t>
            </w:r>
            <w:r w:rsidRPr="0026334D">
              <w:rPr>
                <w:rFonts w:ascii="Book Antiqua" w:hAnsi="Book Antiqua"/>
              </w:rPr>
              <w:t xml:space="preserve"> </w:t>
            </w:r>
          </w:p>
          <w:p w14:paraId="612E86D6" w14:textId="50F7B1B5" w:rsidR="00F119D6" w:rsidRPr="0026334D" w:rsidRDefault="00F119D6" w:rsidP="005830BB">
            <w:pPr>
              <w:jc w:val="both"/>
              <w:rPr>
                <w:rFonts w:ascii="Book Antiqua" w:hAnsi="Book Antiqua"/>
              </w:rPr>
            </w:pPr>
          </w:p>
          <w:p w14:paraId="63FC980E" w14:textId="77777777" w:rsidR="00BD5782" w:rsidRPr="0026334D" w:rsidRDefault="00BD5782" w:rsidP="005830BB">
            <w:pPr>
              <w:jc w:val="both"/>
              <w:rPr>
                <w:rFonts w:ascii="Book Antiqua" w:hAnsi="Book Antiqua"/>
              </w:rPr>
            </w:pPr>
          </w:p>
          <w:p w14:paraId="782A28E1" w14:textId="474A6E62" w:rsidR="003E5FD4" w:rsidRPr="0026334D" w:rsidRDefault="003E5FD4" w:rsidP="005830BB">
            <w:pPr>
              <w:jc w:val="both"/>
              <w:rPr>
                <w:rFonts w:ascii="Book Antiqua" w:hAnsi="Book Antiqua"/>
                <w:b/>
              </w:rPr>
            </w:pPr>
            <w:r w:rsidRPr="0026334D">
              <w:rPr>
                <w:rFonts w:ascii="Book Antiqua" w:hAnsi="Book Antiqua"/>
                <w:b/>
              </w:rPr>
              <w:t>Puesto de Juez 1</w:t>
            </w:r>
            <w:r w:rsidR="0078169D" w:rsidRPr="0026334D">
              <w:rPr>
                <w:rFonts w:ascii="Book Antiqua" w:hAnsi="Book Antiqua"/>
                <w:b/>
              </w:rPr>
              <w:t xml:space="preserve"> destacado al momento de la visita</w:t>
            </w:r>
            <w:r w:rsidRPr="0026334D">
              <w:rPr>
                <w:rFonts w:ascii="Book Antiqua" w:hAnsi="Book Antiqua"/>
                <w:b/>
              </w:rPr>
              <w:t xml:space="preserve"> (Lic. Alejandro Brenes Cubero)</w:t>
            </w:r>
          </w:p>
          <w:p w14:paraId="046F3D06" w14:textId="77777777" w:rsidR="00E83B5D" w:rsidRPr="0026334D" w:rsidRDefault="00E83B5D" w:rsidP="005830BB">
            <w:pPr>
              <w:jc w:val="both"/>
              <w:rPr>
                <w:rFonts w:ascii="Book Antiqua" w:hAnsi="Book Antiqua"/>
              </w:rPr>
            </w:pPr>
          </w:p>
          <w:p w14:paraId="3A84B744" w14:textId="66BB889C" w:rsidR="00DB785C" w:rsidRPr="0026334D" w:rsidRDefault="00FC1178" w:rsidP="005830BB">
            <w:pPr>
              <w:jc w:val="both"/>
              <w:rPr>
                <w:rFonts w:ascii="Book Antiqua" w:hAnsi="Book Antiqua"/>
              </w:rPr>
            </w:pPr>
            <w:r w:rsidRPr="0026334D">
              <w:rPr>
                <w:rFonts w:ascii="Book Antiqua" w:hAnsi="Book Antiqua"/>
              </w:rPr>
              <w:t>Al momento de la vista, s</w:t>
            </w:r>
            <w:r w:rsidR="003E5FD4" w:rsidRPr="0026334D">
              <w:rPr>
                <w:rFonts w:ascii="Book Antiqua" w:hAnsi="Book Antiqua"/>
              </w:rPr>
              <w:t xml:space="preserve">eñala que tiene poco tiempo de estar nombrado en el Juzgado en estudio. </w:t>
            </w:r>
          </w:p>
          <w:p w14:paraId="10778C5D" w14:textId="77777777" w:rsidR="003E5FD4" w:rsidRPr="0026334D" w:rsidRDefault="003E5FD4" w:rsidP="005830BB">
            <w:pPr>
              <w:jc w:val="both"/>
              <w:rPr>
                <w:rFonts w:ascii="Book Antiqua" w:hAnsi="Book Antiqua"/>
              </w:rPr>
            </w:pPr>
          </w:p>
          <w:p w14:paraId="1E13D149" w14:textId="5538DB89" w:rsidR="00BD5782" w:rsidRPr="0026334D" w:rsidRDefault="003E5FD4" w:rsidP="0078169D">
            <w:pPr>
              <w:jc w:val="both"/>
              <w:rPr>
                <w:rFonts w:ascii="Book Antiqua" w:hAnsi="Book Antiqua"/>
              </w:rPr>
            </w:pPr>
            <w:r w:rsidRPr="0026334D">
              <w:rPr>
                <w:rFonts w:ascii="Book Antiqua" w:hAnsi="Book Antiqua"/>
              </w:rPr>
              <w:t>Comparte el criterio de</w:t>
            </w:r>
            <w:r w:rsidR="007679B0" w:rsidRPr="0026334D">
              <w:rPr>
                <w:rFonts w:ascii="Book Antiqua" w:hAnsi="Book Antiqua"/>
              </w:rPr>
              <w:t>l Lic. Gutierrez Gómez en el sentido de la preocupación del atraso que muestra el despacho en la tramitación de casos, esto a pesar de los diversos esfuerzos realizados para mejorar en este tema y en brindar un servicio oportuno a la población vulnerable de la zona.</w:t>
            </w:r>
            <w:r w:rsidR="00BD5782" w:rsidRPr="0026334D">
              <w:rPr>
                <w:rFonts w:ascii="Book Antiqua" w:hAnsi="Book Antiqua"/>
              </w:rPr>
              <w:t xml:space="preserve"> </w:t>
            </w:r>
          </w:p>
          <w:p w14:paraId="0E00AA10" w14:textId="77777777" w:rsidR="007679B0" w:rsidRPr="0026334D" w:rsidRDefault="007679B0" w:rsidP="005830BB">
            <w:pPr>
              <w:jc w:val="both"/>
              <w:rPr>
                <w:rFonts w:ascii="Book Antiqua" w:hAnsi="Book Antiqua"/>
              </w:rPr>
            </w:pPr>
          </w:p>
          <w:p w14:paraId="4A88F1C4" w14:textId="28C03675" w:rsidR="007679B0" w:rsidRPr="0026334D" w:rsidRDefault="00C07805" w:rsidP="005830BB">
            <w:pPr>
              <w:jc w:val="both"/>
              <w:rPr>
                <w:rFonts w:ascii="Book Antiqua" w:hAnsi="Book Antiqua"/>
              </w:rPr>
            </w:pPr>
            <w:r w:rsidRPr="0026334D">
              <w:rPr>
                <w:rFonts w:ascii="Book Antiqua" w:hAnsi="Book Antiqua"/>
              </w:rPr>
              <w:t>E</w:t>
            </w:r>
            <w:r w:rsidR="007679B0" w:rsidRPr="0026334D">
              <w:rPr>
                <w:rFonts w:ascii="Book Antiqua" w:hAnsi="Book Antiqua"/>
              </w:rPr>
              <w:t xml:space="preserve">l escritorio del Lic. Brenes Cubero se encontraba al día, con una cifra de cero asuntos en todas las materias. </w:t>
            </w:r>
            <w:r w:rsidR="00BD5782" w:rsidRPr="0026334D">
              <w:rPr>
                <w:rFonts w:ascii="Book Antiqua" w:hAnsi="Book Antiqua"/>
              </w:rPr>
              <w:t xml:space="preserve"> </w:t>
            </w:r>
          </w:p>
          <w:p w14:paraId="02AFD0C3" w14:textId="77777777" w:rsidR="007679B0" w:rsidRPr="0026334D" w:rsidRDefault="007679B0" w:rsidP="005830BB">
            <w:pPr>
              <w:jc w:val="both"/>
              <w:rPr>
                <w:rFonts w:ascii="Book Antiqua" w:hAnsi="Book Antiqua"/>
              </w:rPr>
            </w:pPr>
          </w:p>
          <w:p w14:paraId="2DE8732D" w14:textId="77777777" w:rsidR="007B31C3" w:rsidRPr="0026334D" w:rsidRDefault="007679B0" w:rsidP="005830BB">
            <w:pPr>
              <w:jc w:val="both"/>
              <w:rPr>
                <w:rFonts w:ascii="Book Antiqua" w:hAnsi="Book Antiqua"/>
              </w:rPr>
            </w:pPr>
            <w:r w:rsidRPr="0026334D">
              <w:rPr>
                <w:rFonts w:ascii="Book Antiqua" w:hAnsi="Book Antiqua"/>
              </w:rPr>
              <w:t>Lo anterior hace ver que el “cuello de botella” se encuentra a nivel del personal de apoyo.</w:t>
            </w:r>
          </w:p>
          <w:p w14:paraId="499750E1" w14:textId="77777777" w:rsidR="007B31C3" w:rsidRPr="0026334D" w:rsidRDefault="007B31C3" w:rsidP="005830BB">
            <w:pPr>
              <w:jc w:val="both"/>
              <w:rPr>
                <w:rFonts w:ascii="Book Antiqua" w:hAnsi="Book Antiqua"/>
              </w:rPr>
            </w:pPr>
          </w:p>
          <w:p w14:paraId="4D0695D0" w14:textId="59D8C422" w:rsidR="007B31C3" w:rsidRPr="0026334D" w:rsidRDefault="007B31C3" w:rsidP="005830BB">
            <w:pPr>
              <w:jc w:val="both"/>
              <w:rPr>
                <w:rFonts w:ascii="Book Antiqua" w:hAnsi="Book Antiqua"/>
              </w:rPr>
            </w:pPr>
            <w:r w:rsidRPr="0026334D">
              <w:rPr>
                <w:rFonts w:ascii="Book Antiqua" w:hAnsi="Book Antiqua"/>
              </w:rPr>
              <w:t xml:space="preserve">No se encuentran expedientes en la etapa de fallo para audiencia, no </w:t>
            </w:r>
            <w:r w:rsidR="00611A50" w:rsidRPr="0026334D">
              <w:rPr>
                <w:rFonts w:ascii="Book Antiqua" w:hAnsi="Book Antiqua"/>
              </w:rPr>
              <w:t>obstante,</w:t>
            </w:r>
            <w:r w:rsidRPr="0026334D">
              <w:rPr>
                <w:rFonts w:ascii="Book Antiqua" w:hAnsi="Book Antiqua"/>
              </w:rPr>
              <w:t xml:space="preserve"> cuando las personas interesadas consultan por el proceso, se activa a nivel interno y se le da trámite. </w:t>
            </w:r>
          </w:p>
          <w:p w14:paraId="10AE30BF" w14:textId="77777777" w:rsidR="007B31C3" w:rsidRPr="0026334D" w:rsidRDefault="007B31C3" w:rsidP="005830BB">
            <w:pPr>
              <w:jc w:val="both"/>
              <w:rPr>
                <w:rFonts w:ascii="Book Antiqua" w:hAnsi="Book Antiqua"/>
              </w:rPr>
            </w:pPr>
          </w:p>
          <w:p w14:paraId="0590BD3F" w14:textId="379FEC21" w:rsidR="004868F7" w:rsidRPr="0026334D" w:rsidRDefault="007B31C3" w:rsidP="005830BB">
            <w:pPr>
              <w:jc w:val="both"/>
              <w:rPr>
                <w:rFonts w:ascii="Book Antiqua" w:hAnsi="Book Antiqua"/>
              </w:rPr>
            </w:pPr>
            <w:r w:rsidRPr="0026334D">
              <w:rPr>
                <w:rFonts w:ascii="Book Antiqua" w:hAnsi="Book Antiqua"/>
              </w:rPr>
              <w:t xml:space="preserve">Considera conveniente poner en </w:t>
            </w:r>
            <w:r w:rsidR="004868F7" w:rsidRPr="0026334D">
              <w:rPr>
                <w:rFonts w:ascii="Book Antiqua" w:hAnsi="Book Antiqua"/>
              </w:rPr>
              <w:t>práctica las audiencias previas de con</w:t>
            </w:r>
            <w:r w:rsidR="006A0527" w:rsidRPr="0026334D">
              <w:rPr>
                <w:rFonts w:ascii="Book Antiqua" w:hAnsi="Book Antiqua"/>
              </w:rPr>
              <w:t>c</w:t>
            </w:r>
            <w:r w:rsidR="004868F7" w:rsidRPr="0026334D">
              <w:rPr>
                <w:rFonts w:ascii="Book Antiqua" w:hAnsi="Book Antiqua"/>
              </w:rPr>
              <w:t xml:space="preserve">iliación; sin </w:t>
            </w:r>
            <w:r w:rsidR="00611A50" w:rsidRPr="0026334D">
              <w:rPr>
                <w:rFonts w:ascii="Book Antiqua" w:hAnsi="Book Antiqua"/>
              </w:rPr>
              <w:t>embargo,</w:t>
            </w:r>
            <w:r w:rsidR="004868F7" w:rsidRPr="0026334D">
              <w:rPr>
                <w:rFonts w:ascii="Book Antiqua" w:hAnsi="Book Antiqua"/>
              </w:rPr>
              <w:t xml:space="preserve"> se tiene el </w:t>
            </w:r>
            <w:r w:rsidR="00611A50" w:rsidRPr="0026334D">
              <w:rPr>
                <w:rFonts w:ascii="Book Antiqua" w:hAnsi="Book Antiqua"/>
              </w:rPr>
              <w:t>inconveniente de</w:t>
            </w:r>
            <w:r w:rsidR="004868F7" w:rsidRPr="0026334D">
              <w:rPr>
                <w:rFonts w:ascii="Book Antiqua" w:hAnsi="Book Antiqua"/>
              </w:rPr>
              <w:t xml:space="preserve"> la accesibilidad de las notificaciones por ser lugares lejanos donde se deben realizar</w:t>
            </w:r>
            <w:r w:rsidR="00C905EA" w:rsidRPr="0026334D">
              <w:rPr>
                <w:rFonts w:ascii="Book Antiqua" w:hAnsi="Book Antiqua"/>
              </w:rPr>
              <w:t>.</w:t>
            </w:r>
          </w:p>
          <w:p w14:paraId="1CB8D3A9" w14:textId="77777777" w:rsidR="004868F7" w:rsidRPr="0026334D" w:rsidRDefault="004868F7" w:rsidP="005830BB">
            <w:pPr>
              <w:jc w:val="both"/>
              <w:rPr>
                <w:rFonts w:ascii="Book Antiqua" w:hAnsi="Book Antiqua"/>
              </w:rPr>
            </w:pPr>
          </w:p>
          <w:p w14:paraId="799CAF97" w14:textId="2741AD04" w:rsidR="002753A5" w:rsidRPr="0026334D" w:rsidRDefault="004868F7" w:rsidP="005830BB">
            <w:pPr>
              <w:jc w:val="both"/>
              <w:rPr>
                <w:rFonts w:ascii="Book Antiqua" w:hAnsi="Book Antiqua"/>
              </w:rPr>
            </w:pPr>
            <w:r w:rsidRPr="0026334D">
              <w:rPr>
                <w:rFonts w:ascii="Book Antiqua" w:hAnsi="Book Antiqua"/>
              </w:rPr>
              <w:t>Actualmente debido a la carga de trabajo y atraso presentado, se le da prioridad a establecer la pensión provisional</w:t>
            </w:r>
            <w:r w:rsidR="00487A41" w:rsidRPr="0026334D">
              <w:rPr>
                <w:rFonts w:ascii="Book Antiqua" w:hAnsi="Book Antiqua"/>
              </w:rPr>
              <w:t xml:space="preserve"> la cual tratan de establecerla en el menor tiempo posible; en </w:t>
            </w:r>
            <w:r w:rsidR="00611A50" w:rsidRPr="0026334D">
              <w:rPr>
                <w:rFonts w:ascii="Book Antiqua" w:hAnsi="Book Antiqua"/>
              </w:rPr>
              <w:t>cuanto</w:t>
            </w:r>
            <w:r w:rsidR="00487A41" w:rsidRPr="0026334D">
              <w:rPr>
                <w:rFonts w:ascii="Book Antiqua" w:hAnsi="Book Antiqua"/>
              </w:rPr>
              <w:t xml:space="preserve"> la definitiva, si existe un atraso debido a la tramitación que lleva el expediente y notificación de las partes y pruebas correspondientes.</w:t>
            </w:r>
          </w:p>
          <w:p w14:paraId="0B0932B6" w14:textId="77777777" w:rsidR="002753A5" w:rsidRPr="0026334D" w:rsidRDefault="002753A5" w:rsidP="005830BB">
            <w:pPr>
              <w:jc w:val="both"/>
              <w:rPr>
                <w:rFonts w:ascii="Book Antiqua" w:hAnsi="Book Antiqua"/>
              </w:rPr>
            </w:pPr>
          </w:p>
          <w:p w14:paraId="7AEB3785" w14:textId="37DA1CE6" w:rsidR="007679B0" w:rsidRPr="0026334D" w:rsidRDefault="002753A5" w:rsidP="005830BB">
            <w:pPr>
              <w:jc w:val="both"/>
              <w:rPr>
                <w:rFonts w:ascii="Book Antiqua" w:hAnsi="Book Antiqua"/>
              </w:rPr>
            </w:pPr>
            <w:r w:rsidRPr="0026334D">
              <w:rPr>
                <w:rFonts w:ascii="Book Antiqua" w:hAnsi="Book Antiqua"/>
              </w:rPr>
              <w:t xml:space="preserve">Hace ver que el tema de la </w:t>
            </w:r>
            <w:r w:rsidR="00487A41" w:rsidRPr="0026334D">
              <w:rPr>
                <w:rFonts w:ascii="Book Antiqua" w:hAnsi="Book Antiqua"/>
              </w:rPr>
              <w:t>f</w:t>
            </w:r>
            <w:r w:rsidRPr="0026334D">
              <w:rPr>
                <w:rFonts w:ascii="Book Antiqua" w:hAnsi="Book Antiqua"/>
              </w:rPr>
              <w:t xml:space="preserve">igura del Defensor </w:t>
            </w:r>
            <w:r w:rsidR="00611A50" w:rsidRPr="0026334D">
              <w:rPr>
                <w:rFonts w:ascii="Book Antiqua" w:hAnsi="Book Antiqua"/>
              </w:rPr>
              <w:t>Público se</w:t>
            </w:r>
            <w:r w:rsidR="006A0527" w:rsidRPr="0026334D">
              <w:rPr>
                <w:rFonts w:ascii="Book Antiqua" w:hAnsi="Book Antiqua"/>
              </w:rPr>
              <w:t xml:space="preserve"> presenta únicamente dos veces a la semana al despacho, lo cual se considera insuficiente para la demanda que existe en el tema de Pensiones Alimentarias </w:t>
            </w:r>
            <w:r w:rsidR="00611A50" w:rsidRPr="0026334D">
              <w:rPr>
                <w:rFonts w:ascii="Book Antiqua" w:hAnsi="Book Antiqua"/>
              </w:rPr>
              <w:t>y termina</w:t>
            </w:r>
            <w:r w:rsidR="006A0527" w:rsidRPr="0026334D">
              <w:rPr>
                <w:rFonts w:ascii="Book Antiqua" w:hAnsi="Book Antiqua"/>
              </w:rPr>
              <w:t xml:space="preserve"> el Juzgado recibiendo todas las demandas de Pensiones. </w:t>
            </w:r>
          </w:p>
          <w:p w14:paraId="7448624C" w14:textId="17EFE670" w:rsidR="00487A41" w:rsidRPr="0026334D" w:rsidRDefault="00487A41" w:rsidP="005830BB">
            <w:pPr>
              <w:jc w:val="both"/>
              <w:rPr>
                <w:rFonts w:ascii="Book Antiqua" w:hAnsi="Book Antiqua"/>
              </w:rPr>
            </w:pPr>
          </w:p>
          <w:p w14:paraId="69680EA8" w14:textId="7854A168" w:rsidR="00487A41" w:rsidRPr="0026334D" w:rsidRDefault="00487A41" w:rsidP="005830BB">
            <w:pPr>
              <w:jc w:val="both"/>
              <w:rPr>
                <w:rFonts w:ascii="Book Antiqua" w:hAnsi="Book Antiqua"/>
              </w:rPr>
            </w:pPr>
            <w:r w:rsidRPr="0026334D">
              <w:rPr>
                <w:rFonts w:ascii="Book Antiqua" w:hAnsi="Book Antiqua"/>
              </w:rPr>
              <w:t>Sobre este tema, es que el puesto que se destaca para la atención de casos en Pensiones Alimentarias, corresponde a un puesto de la Defensa Pública que se ubica en la oficina del Primer Circuito Judicial de la Zona Sur, y únicamente dos días a la semana</w:t>
            </w:r>
            <w:r w:rsidR="00D2486F" w:rsidRPr="0026334D">
              <w:rPr>
                <w:rFonts w:ascii="Book Antiqua" w:hAnsi="Book Antiqua"/>
              </w:rPr>
              <w:t xml:space="preserve"> (martes y miércoles)</w:t>
            </w:r>
            <w:r w:rsidRPr="0026334D">
              <w:rPr>
                <w:rFonts w:ascii="Book Antiqua" w:hAnsi="Book Antiqua"/>
              </w:rPr>
              <w:t xml:space="preserve"> es lo que puede desplazarse hasta Buenos Aires para atender los casos</w:t>
            </w:r>
            <w:r w:rsidR="00651E0D" w:rsidRPr="0026334D">
              <w:rPr>
                <w:rFonts w:ascii="Book Antiqua" w:hAnsi="Book Antiqua"/>
              </w:rPr>
              <w:t>, tiempo que se hace insuficiente no solo para la cantidad de casos que hay, sino también por el tiempo de traslados el cual es de casos una hora y media solo de ida y otro tiempo igual de regreso, lo cual son aproximadamente tres horas únicamente en el traslado, lo cual limita también el tiempo de atención de casos.</w:t>
            </w:r>
          </w:p>
          <w:p w14:paraId="61C1008D" w14:textId="443EFF1C" w:rsidR="00D2486F" w:rsidRPr="0026334D" w:rsidRDefault="00D2486F" w:rsidP="005830BB">
            <w:pPr>
              <w:jc w:val="both"/>
              <w:rPr>
                <w:rFonts w:ascii="Book Antiqua" w:hAnsi="Book Antiqua"/>
              </w:rPr>
            </w:pPr>
          </w:p>
          <w:p w14:paraId="3FCD9F80" w14:textId="4945EBCD" w:rsidR="00D2486F" w:rsidRPr="0026334D" w:rsidRDefault="00D2486F" w:rsidP="005830BB">
            <w:pPr>
              <w:jc w:val="both"/>
              <w:rPr>
                <w:rFonts w:ascii="Book Antiqua" w:hAnsi="Book Antiqua"/>
              </w:rPr>
            </w:pPr>
            <w:r w:rsidRPr="0026334D">
              <w:rPr>
                <w:rFonts w:ascii="Book Antiqua" w:hAnsi="Book Antiqua"/>
              </w:rPr>
              <w:t>Importante destacar que desde el momento en que inició la pandemia, la Defensa Pública indicó que no estarían recibiendo demandas nuevas, situación que a la fecha de realizar este informe se mantenía.</w:t>
            </w:r>
            <w:r w:rsidR="002543EC" w:rsidRPr="0026334D">
              <w:rPr>
                <w:rFonts w:ascii="Book Antiqua" w:hAnsi="Book Antiqua"/>
              </w:rPr>
              <w:t xml:space="preserve"> Solo se atienden aquellas audiencias que ya se encontraban señaladas.</w:t>
            </w:r>
          </w:p>
          <w:p w14:paraId="1A73F583" w14:textId="6D9E547D" w:rsidR="002543EC" w:rsidRPr="0026334D" w:rsidRDefault="002543EC" w:rsidP="005830BB">
            <w:pPr>
              <w:jc w:val="both"/>
              <w:rPr>
                <w:rFonts w:ascii="Book Antiqua" w:hAnsi="Book Antiqua"/>
              </w:rPr>
            </w:pPr>
          </w:p>
          <w:p w14:paraId="6E1C3E90" w14:textId="255A3A1A" w:rsidR="002543EC" w:rsidRPr="0026334D" w:rsidRDefault="002543EC" w:rsidP="005830BB">
            <w:pPr>
              <w:jc w:val="both"/>
              <w:rPr>
                <w:rFonts w:ascii="Book Antiqua" w:hAnsi="Book Antiqua"/>
              </w:rPr>
            </w:pPr>
            <w:r w:rsidRPr="0026334D">
              <w:rPr>
                <w:rFonts w:ascii="Book Antiqua" w:hAnsi="Book Antiqua"/>
              </w:rPr>
              <w:t>Referente al caso de contar con un puesto de Defensora o Defensor Público de manera permanente para la atención de demandas de Pensiones, se indica por parte del despacho en estudio que desde hace aproximadamente dos años se ha estado en conversaciones con Jerarcas de la Defensa Pública, pero no se ha logrado el objetivo y se mantiene únicamente la visita dos veces a la semana.</w:t>
            </w:r>
          </w:p>
          <w:p w14:paraId="38234036" w14:textId="3B6330B5" w:rsidR="00B765A4" w:rsidRPr="0026334D" w:rsidRDefault="00B765A4" w:rsidP="005830BB">
            <w:pPr>
              <w:jc w:val="both"/>
              <w:rPr>
                <w:rFonts w:ascii="Book Antiqua" w:hAnsi="Book Antiqua"/>
              </w:rPr>
            </w:pPr>
          </w:p>
          <w:p w14:paraId="67506878" w14:textId="39822708" w:rsidR="00B765A4" w:rsidRPr="0026334D" w:rsidRDefault="00B765A4" w:rsidP="005830BB">
            <w:pPr>
              <w:jc w:val="both"/>
              <w:rPr>
                <w:rFonts w:ascii="Book Antiqua" w:hAnsi="Book Antiqua"/>
              </w:rPr>
            </w:pPr>
            <w:r w:rsidRPr="0026334D">
              <w:rPr>
                <w:rFonts w:ascii="Book Antiqua" w:hAnsi="Book Antiqua"/>
              </w:rPr>
              <w:lastRenderedPageBreak/>
              <w:t>De acuerdo con la consulta realizada en el mes de mayo pasado, en este puedo se encuentra destacado el Lic. Rigoberto Alfaro Zúñiga</w:t>
            </w:r>
            <w:r w:rsidR="00B62185" w:rsidRPr="0026334D">
              <w:rPr>
                <w:rFonts w:ascii="Book Antiqua" w:hAnsi="Book Antiqua"/>
              </w:rPr>
              <w:t xml:space="preserve">. Como parte de su carga de trabajo se reporta que en el mes de abril se firmaron 239 expedientes que corresponden a 334 documentos, de forma general en las tres materias que se atienden. </w:t>
            </w:r>
            <w:r w:rsidR="00CB3617" w:rsidRPr="0026334D">
              <w:rPr>
                <w:rFonts w:ascii="Book Antiqua" w:hAnsi="Book Antiqua"/>
              </w:rPr>
              <w:t>Esto representa un promedio de 11 documentos al día.</w:t>
            </w:r>
          </w:p>
          <w:p w14:paraId="10D9EFC6" w14:textId="317EAD74" w:rsidR="00B62185" w:rsidRPr="0026334D" w:rsidRDefault="00B62185" w:rsidP="005830BB">
            <w:pPr>
              <w:jc w:val="both"/>
              <w:rPr>
                <w:rFonts w:ascii="Book Antiqua" w:hAnsi="Book Antiqua"/>
              </w:rPr>
            </w:pPr>
          </w:p>
          <w:p w14:paraId="63D10265" w14:textId="042ACE0E" w:rsidR="00B62185" w:rsidRPr="0026334D" w:rsidRDefault="00B62185" w:rsidP="005830BB">
            <w:pPr>
              <w:jc w:val="both"/>
              <w:rPr>
                <w:rFonts w:ascii="Book Antiqua" w:hAnsi="Book Antiqua"/>
              </w:rPr>
            </w:pPr>
            <w:r w:rsidRPr="0026334D">
              <w:rPr>
                <w:rFonts w:ascii="Book Antiqua" w:hAnsi="Book Antiqua"/>
              </w:rPr>
              <w:t xml:space="preserve">Por otra </w:t>
            </w:r>
            <w:r w:rsidR="00611A50" w:rsidRPr="0026334D">
              <w:rPr>
                <w:rFonts w:ascii="Book Antiqua" w:hAnsi="Book Antiqua"/>
              </w:rPr>
              <w:t>parte,</w:t>
            </w:r>
            <w:r w:rsidRPr="0026334D">
              <w:rPr>
                <w:rFonts w:ascii="Book Antiqua" w:hAnsi="Book Antiqua"/>
              </w:rPr>
              <w:t xml:space="preserve"> se reporta que en el mes de abril se realizaron únicamente dos audiencias. Esta carga de trabajo hace ver que se mantiene la situación, en cuanto a que el volumen de trabajo se concentra siempre en el personal de </w:t>
            </w:r>
            <w:r w:rsidR="00611A50" w:rsidRPr="0026334D">
              <w:rPr>
                <w:rFonts w:ascii="Book Antiqua" w:hAnsi="Book Antiqua"/>
              </w:rPr>
              <w:t>apoyo, y</w:t>
            </w:r>
            <w:r w:rsidRPr="0026334D">
              <w:rPr>
                <w:rFonts w:ascii="Book Antiqua" w:hAnsi="Book Antiqua"/>
              </w:rPr>
              <w:t xml:space="preserve"> existe poca capacidad en el trámite de asuntos para generar casos para resolver por parte del personal Juzgador.</w:t>
            </w:r>
          </w:p>
          <w:p w14:paraId="37ED5E82" w14:textId="77777777" w:rsidR="00B62185" w:rsidRPr="0026334D" w:rsidRDefault="00B62185" w:rsidP="005830BB">
            <w:pPr>
              <w:jc w:val="both"/>
              <w:rPr>
                <w:rFonts w:ascii="Book Antiqua" w:hAnsi="Book Antiqua"/>
              </w:rPr>
            </w:pPr>
          </w:p>
          <w:p w14:paraId="2CBDED7E" w14:textId="2F6CC1C2" w:rsidR="00DB785C" w:rsidRPr="0026334D" w:rsidRDefault="00DB785C" w:rsidP="005830BB">
            <w:pPr>
              <w:jc w:val="both"/>
              <w:rPr>
                <w:rFonts w:ascii="Book Antiqua" w:hAnsi="Book Antiqua"/>
              </w:rPr>
            </w:pPr>
          </w:p>
          <w:p w14:paraId="7A51FE99" w14:textId="4B0D8419" w:rsidR="00A8497F" w:rsidRPr="0026334D" w:rsidRDefault="00A8497F" w:rsidP="005830BB">
            <w:pPr>
              <w:jc w:val="both"/>
              <w:rPr>
                <w:rFonts w:ascii="Book Antiqua" w:hAnsi="Book Antiqua"/>
              </w:rPr>
            </w:pPr>
            <w:r w:rsidRPr="0026334D">
              <w:rPr>
                <w:rFonts w:ascii="Book Antiqua" w:hAnsi="Book Antiqua"/>
              </w:rPr>
              <w:t xml:space="preserve">Para </w:t>
            </w:r>
            <w:r w:rsidR="00611A50" w:rsidRPr="0026334D">
              <w:rPr>
                <w:rFonts w:ascii="Book Antiqua" w:hAnsi="Book Antiqua"/>
              </w:rPr>
              <w:t>ambos puestos</w:t>
            </w:r>
            <w:r w:rsidRPr="0026334D">
              <w:rPr>
                <w:rFonts w:ascii="Book Antiqua" w:hAnsi="Book Antiqua"/>
              </w:rPr>
              <w:t xml:space="preserve"> de Jueza o Juez destacados en </w:t>
            </w:r>
            <w:r w:rsidR="00611A50" w:rsidRPr="0026334D">
              <w:rPr>
                <w:rFonts w:ascii="Book Antiqua" w:hAnsi="Book Antiqua"/>
              </w:rPr>
              <w:t>el despacho</w:t>
            </w:r>
            <w:r w:rsidRPr="0026334D">
              <w:rPr>
                <w:rFonts w:ascii="Book Antiqua" w:hAnsi="Book Antiqua"/>
              </w:rPr>
              <w:t>, al 13 de mayo del presente año, la cantidad de asuntos pendientes de fallo por materia era</w:t>
            </w:r>
            <w:r w:rsidR="005712FF" w:rsidRPr="0026334D">
              <w:rPr>
                <w:rFonts w:ascii="Book Antiqua" w:hAnsi="Book Antiqua"/>
              </w:rPr>
              <w:t>:</w:t>
            </w:r>
          </w:p>
          <w:p w14:paraId="64593DB6" w14:textId="4EA152C5" w:rsidR="00A8497F" w:rsidRPr="0026334D" w:rsidRDefault="00A8497F" w:rsidP="005830BB">
            <w:pPr>
              <w:jc w:val="both"/>
              <w:rPr>
                <w:rFonts w:ascii="Book Antiqua" w:hAnsi="Book Antiqua"/>
              </w:rPr>
            </w:pPr>
          </w:p>
          <w:tbl>
            <w:tblPr>
              <w:tblStyle w:val="Tablaconcuadrcula"/>
              <w:tblW w:w="0" w:type="auto"/>
              <w:tblInd w:w="1774" w:type="dxa"/>
              <w:tblLayout w:type="fixed"/>
              <w:tblLook w:val="04A0" w:firstRow="1" w:lastRow="0" w:firstColumn="1" w:lastColumn="0" w:noHBand="0" w:noVBand="1"/>
            </w:tblPr>
            <w:tblGrid>
              <w:gridCol w:w="2190"/>
              <w:gridCol w:w="1496"/>
            </w:tblGrid>
            <w:tr w:rsidR="00A8497F" w:rsidRPr="0026334D" w14:paraId="5B1A0909" w14:textId="77777777" w:rsidTr="000450F7">
              <w:tc>
                <w:tcPr>
                  <w:tcW w:w="3686" w:type="dxa"/>
                  <w:gridSpan w:val="2"/>
                  <w:shd w:val="clear" w:color="auto" w:fill="9CC2E5" w:themeFill="accent5" w:themeFillTint="99"/>
                </w:tcPr>
                <w:p w14:paraId="34B9E885" w14:textId="5F41159E" w:rsidR="00A8497F" w:rsidRPr="0026334D" w:rsidRDefault="00A8497F" w:rsidP="006759D2">
                  <w:pPr>
                    <w:jc w:val="center"/>
                    <w:rPr>
                      <w:rFonts w:ascii="Book Antiqua" w:hAnsi="Book Antiqua"/>
                      <w:b/>
                      <w:bCs/>
                    </w:rPr>
                  </w:pPr>
                  <w:r w:rsidRPr="0026334D">
                    <w:rPr>
                      <w:rFonts w:ascii="Book Antiqua" w:hAnsi="Book Antiqua"/>
                      <w:b/>
                      <w:bCs/>
                    </w:rPr>
                    <w:t>Pendiente para fallo</w:t>
                  </w:r>
                </w:p>
              </w:tc>
            </w:tr>
            <w:tr w:rsidR="00A8497F" w:rsidRPr="0026334D" w14:paraId="71F5091E" w14:textId="77777777" w:rsidTr="000450F7">
              <w:tc>
                <w:tcPr>
                  <w:tcW w:w="2190" w:type="dxa"/>
                  <w:shd w:val="clear" w:color="auto" w:fill="DEEAF6" w:themeFill="accent5" w:themeFillTint="33"/>
                </w:tcPr>
                <w:p w14:paraId="10D98C7E" w14:textId="2EEF64D9" w:rsidR="00A8497F" w:rsidRPr="0026334D" w:rsidRDefault="00A8497F" w:rsidP="005830BB">
                  <w:pPr>
                    <w:jc w:val="both"/>
                    <w:rPr>
                      <w:rFonts w:ascii="Book Antiqua" w:hAnsi="Book Antiqua"/>
                    </w:rPr>
                  </w:pPr>
                  <w:r w:rsidRPr="0026334D">
                    <w:rPr>
                      <w:rFonts w:ascii="Book Antiqua" w:hAnsi="Book Antiqua"/>
                    </w:rPr>
                    <w:t>Pensión Alimentaria</w:t>
                  </w:r>
                </w:p>
              </w:tc>
              <w:tc>
                <w:tcPr>
                  <w:tcW w:w="1496" w:type="dxa"/>
                  <w:shd w:val="clear" w:color="auto" w:fill="DEEAF6" w:themeFill="accent5" w:themeFillTint="33"/>
                </w:tcPr>
                <w:p w14:paraId="04EF78AC" w14:textId="30FCA0EA" w:rsidR="00A8497F" w:rsidRPr="0026334D" w:rsidRDefault="00A8497F" w:rsidP="006759D2">
                  <w:pPr>
                    <w:jc w:val="center"/>
                    <w:rPr>
                      <w:rFonts w:ascii="Book Antiqua" w:hAnsi="Book Antiqua"/>
                    </w:rPr>
                  </w:pPr>
                  <w:r w:rsidRPr="0026334D">
                    <w:rPr>
                      <w:rFonts w:ascii="Book Antiqua" w:hAnsi="Book Antiqua"/>
                    </w:rPr>
                    <w:t>9</w:t>
                  </w:r>
                </w:p>
              </w:tc>
            </w:tr>
            <w:tr w:rsidR="00A8497F" w:rsidRPr="0026334D" w14:paraId="5693CD7A" w14:textId="77777777" w:rsidTr="000450F7">
              <w:tc>
                <w:tcPr>
                  <w:tcW w:w="2190" w:type="dxa"/>
                  <w:shd w:val="clear" w:color="auto" w:fill="DEEAF6" w:themeFill="accent5" w:themeFillTint="33"/>
                </w:tcPr>
                <w:p w14:paraId="606BAB4C" w14:textId="7D1A3EFB" w:rsidR="00A8497F" w:rsidRPr="0026334D" w:rsidRDefault="00A8497F" w:rsidP="005830BB">
                  <w:pPr>
                    <w:jc w:val="both"/>
                    <w:rPr>
                      <w:rFonts w:ascii="Book Antiqua" w:hAnsi="Book Antiqua"/>
                    </w:rPr>
                  </w:pPr>
                  <w:r w:rsidRPr="0026334D">
                    <w:rPr>
                      <w:rFonts w:ascii="Book Antiqua" w:hAnsi="Book Antiqua"/>
                    </w:rPr>
                    <w:t>Contravenciones</w:t>
                  </w:r>
                </w:p>
              </w:tc>
              <w:tc>
                <w:tcPr>
                  <w:tcW w:w="1496" w:type="dxa"/>
                  <w:shd w:val="clear" w:color="auto" w:fill="DEEAF6" w:themeFill="accent5" w:themeFillTint="33"/>
                </w:tcPr>
                <w:p w14:paraId="1D9775ED" w14:textId="72EF222F" w:rsidR="00A8497F" w:rsidRPr="0026334D" w:rsidRDefault="00A8497F" w:rsidP="006759D2">
                  <w:pPr>
                    <w:jc w:val="center"/>
                    <w:rPr>
                      <w:rFonts w:ascii="Book Antiqua" w:hAnsi="Book Antiqua"/>
                    </w:rPr>
                  </w:pPr>
                  <w:r w:rsidRPr="0026334D">
                    <w:rPr>
                      <w:rFonts w:ascii="Book Antiqua" w:hAnsi="Book Antiqua"/>
                    </w:rPr>
                    <w:t>0</w:t>
                  </w:r>
                </w:p>
              </w:tc>
            </w:tr>
            <w:tr w:rsidR="00A8497F" w:rsidRPr="0026334D" w14:paraId="0C97170C" w14:textId="77777777" w:rsidTr="000450F7">
              <w:tc>
                <w:tcPr>
                  <w:tcW w:w="2190" w:type="dxa"/>
                  <w:shd w:val="clear" w:color="auto" w:fill="DEEAF6" w:themeFill="accent5" w:themeFillTint="33"/>
                </w:tcPr>
                <w:p w14:paraId="7F3EACFD" w14:textId="0A58EE34" w:rsidR="00A8497F" w:rsidRPr="0026334D" w:rsidRDefault="00A8497F" w:rsidP="005830BB">
                  <w:pPr>
                    <w:jc w:val="both"/>
                    <w:rPr>
                      <w:rFonts w:ascii="Book Antiqua" w:hAnsi="Book Antiqua"/>
                    </w:rPr>
                  </w:pPr>
                  <w:r w:rsidRPr="0026334D">
                    <w:rPr>
                      <w:rFonts w:ascii="Book Antiqua" w:hAnsi="Book Antiqua"/>
                    </w:rPr>
                    <w:t>Tránsito</w:t>
                  </w:r>
                </w:p>
              </w:tc>
              <w:tc>
                <w:tcPr>
                  <w:tcW w:w="1496" w:type="dxa"/>
                  <w:shd w:val="clear" w:color="auto" w:fill="DEEAF6" w:themeFill="accent5" w:themeFillTint="33"/>
                </w:tcPr>
                <w:p w14:paraId="227F66CA" w14:textId="58812C86" w:rsidR="00A8497F" w:rsidRPr="0026334D" w:rsidRDefault="00A8497F" w:rsidP="006759D2">
                  <w:pPr>
                    <w:jc w:val="center"/>
                    <w:rPr>
                      <w:rFonts w:ascii="Book Antiqua" w:hAnsi="Book Antiqua"/>
                    </w:rPr>
                  </w:pPr>
                  <w:r w:rsidRPr="0026334D">
                    <w:rPr>
                      <w:rFonts w:ascii="Book Antiqua" w:hAnsi="Book Antiqua"/>
                    </w:rPr>
                    <w:t>24</w:t>
                  </w:r>
                </w:p>
              </w:tc>
            </w:tr>
          </w:tbl>
          <w:p w14:paraId="1DF13FBD" w14:textId="77777777" w:rsidR="00A8497F" w:rsidRPr="0026334D" w:rsidRDefault="00A8497F" w:rsidP="005830BB">
            <w:pPr>
              <w:jc w:val="both"/>
              <w:rPr>
                <w:rFonts w:ascii="Book Antiqua" w:hAnsi="Book Antiqua"/>
              </w:rPr>
            </w:pPr>
          </w:p>
          <w:p w14:paraId="6038842E" w14:textId="7333C50E" w:rsidR="00A8497F" w:rsidRPr="0026334D" w:rsidRDefault="00A8497F" w:rsidP="005830BB">
            <w:pPr>
              <w:jc w:val="both"/>
              <w:rPr>
                <w:rFonts w:ascii="Book Antiqua" w:hAnsi="Book Antiqua"/>
              </w:rPr>
            </w:pPr>
          </w:p>
          <w:p w14:paraId="241B9CF4" w14:textId="4C6D592C" w:rsidR="00A8497F" w:rsidRPr="0026334D" w:rsidRDefault="00A8497F" w:rsidP="005830BB">
            <w:pPr>
              <w:jc w:val="both"/>
              <w:rPr>
                <w:rFonts w:ascii="Book Antiqua" w:hAnsi="Book Antiqua"/>
              </w:rPr>
            </w:pPr>
            <w:r w:rsidRPr="0026334D">
              <w:rPr>
                <w:rFonts w:ascii="Book Antiqua" w:hAnsi="Book Antiqua"/>
              </w:rPr>
              <w:t xml:space="preserve">Tal como se observa, la cantidad de asuntos para fallo es baja para la carga de trabajo que pueden asumir dos puestos de Jueza o Juez, razón por lo que se evidencia una vez más que la mayor problemática se encuentra a nivel del personal de apoyo en la tramitación de asuntos que se </w:t>
            </w:r>
            <w:r w:rsidR="00611A50" w:rsidRPr="0026334D">
              <w:rPr>
                <w:rFonts w:ascii="Book Antiqua" w:hAnsi="Book Antiqua"/>
              </w:rPr>
              <w:t>encuentran acumulados</w:t>
            </w:r>
            <w:r w:rsidRPr="0026334D">
              <w:rPr>
                <w:rFonts w:ascii="Book Antiqua" w:hAnsi="Book Antiqua"/>
              </w:rPr>
              <w:t>.</w:t>
            </w:r>
          </w:p>
          <w:p w14:paraId="0D4CBE23" w14:textId="77777777" w:rsidR="00E50896" w:rsidRPr="0026334D" w:rsidRDefault="00E50896" w:rsidP="005830BB">
            <w:pPr>
              <w:jc w:val="both"/>
              <w:rPr>
                <w:rFonts w:ascii="Book Antiqua" w:hAnsi="Book Antiqua"/>
              </w:rPr>
            </w:pPr>
          </w:p>
          <w:p w14:paraId="54270381" w14:textId="09248C50" w:rsidR="003560FD" w:rsidRPr="0026334D" w:rsidRDefault="003560FD" w:rsidP="005830BB">
            <w:pPr>
              <w:jc w:val="both"/>
              <w:rPr>
                <w:rFonts w:ascii="Book Antiqua" w:hAnsi="Book Antiqua"/>
                <w:b/>
              </w:rPr>
            </w:pPr>
            <w:r w:rsidRPr="0026334D">
              <w:rPr>
                <w:rFonts w:ascii="Book Antiqua" w:hAnsi="Book Antiqua"/>
                <w:b/>
              </w:rPr>
              <w:t>Puesto de Coordinadora o Coordinador Judicial 1</w:t>
            </w:r>
            <w:r w:rsidR="00BD5782" w:rsidRPr="0026334D">
              <w:rPr>
                <w:rFonts w:ascii="Book Antiqua" w:hAnsi="Book Antiqua"/>
                <w:b/>
              </w:rPr>
              <w:t xml:space="preserve"> </w:t>
            </w:r>
          </w:p>
          <w:p w14:paraId="77BE4DF1" w14:textId="77777777" w:rsidR="00572125" w:rsidRPr="0026334D" w:rsidRDefault="00572125" w:rsidP="005830BB">
            <w:pPr>
              <w:jc w:val="both"/>
              <w:rPr>
                <w:rFonts w:ascii="Book Antiqua" w:hAnsi="Book Antiqua"/>
              </w:rPr>
            </w:pPr>
          </w:p>
          <w:p w14:paraId="5AC10DD6" w14:textId="60F1EE65" w:rsidR="00BB6D18" w:rsidRPr="0026334D" w:rsidRDefault="003560FD"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 xml:space="preserve">Este puesto presenta la particularidad que </w:t>
            </w:r>
            <w:r w:rsidR="00BB6D18" w:rsidRPr="0026334D">
              <w:rPr>
                <w:rFonts w:ascii="Book Antiqua" w:hAnsi="Book Antiqua" w:cs="Times New Roman"/>
                <w:sz w:val="20"/>
                <w:szCs w:val="20"/>
                <w:lang w:val="es-CR"/>
              </w:rPr>
              <w:t xml:space="preserve">es donde </w:t>
            </w:r>
            <w:r w:rsidRPr="0026334D">
              <w:rPr>
                <w:rFonts w:ascii="Book Antiqua" w:hAnsi="Book Antiqua" w:cs="Times New Roman"/>
                <w:sz w:val="20"/>
                <w:szCs w:val="20"/>
                <w:lang w:val="es-CR"/>
              </w:rPr>
              <w:t>se concentra la asignación de cada uno de los casos nuevos que ingresan al despacho</w:t>
            </w:r>
            <w:r w:rsidR="00BB6D18" w:rsidRPr="0026334D">
              <w:rPr>
                <w:rFonts w:ascii="Book Antiqua" w:hAnsi="Book Antiqua" w:cs="Times New Roman"/>
                <w:sz w:val="20"/>
                <w:szCs w:val="20"/>
                <w:lang w:val="es-CR"/>
              </w:rPr>
              <w:t xml:space="preserve"> en los sistemas informáticos, siendo esto </w:t>
            </w:r>
            <w:r w:rsidR="00611A50" w:rsidRPr="0026334D">
              <w:rPr>
                <w:rFonts w:ascii="Book Antiqua" w:hAnsi="Book Antiqua" w:cs="Times New Roman"/>
                <w:sz w:val="20"/>
                <w:szCs w:val="20"/>
                <w:lang w:val="es-CR"/>
              </w:rPr>
              <w:t>que,</w:t>
            </w:r>
            <w:r w:rsidR="00BB6D18" w:rsidRPr="0026334D">
              <w:rPr>
                <w:rFonts w:ascii="Book Antiqua" w:hAnsi="Book Antiqua" w:cs="Times New Roman"/>
                <w:sz w:val="20"/>
                <w:szCs w:val="20"/>
                <w:lang w:val="es-CR"/>
              </w:rPr>
              <w:t xml:space="preserve"> con frecuencia, la persona destacada en el puesto debe dejar sus labores propias del puesto para realizar el ingreso de la causa</w:t>
            </w:r>
            <w:r w:rsidR="00156372" w:rsidRPr="0026334D">
              <w:rPr>
                <w:rFonts w:ascii="Book Antiqua" w:hAnsi="Book Antiqua" w:cs="Times New Roman"/>
                <w:sz w:val="20"/>
                <w:szCs w:val="20"/>
                <w:lang w:val="es-CR"/>
              </w:rPr>
              <w:t>. Esta práctica de trabajo se realiza de la misma forma en los juzgados homólogos que se consultaron</w:t>
            </w:r>
            <w:r w:rsidR="00BB6D18" w:rsidRPr="0026334D">
              <w:rPr>
                <w:rFonts w:ascii="Book Antiqua" w:hAnsi="Book Antiqua" w:cs="Times New Roman"/>
                <w:sz w:val="20"/>
                <w:szCs w:val="20"/>
                <w:lang w:val="es-CR"/>
              </w:rPr>
              <w:t>. De igual manera, la persona que se encuentre manifestando ese día, debe trasladarse hasta el puesto de la coordinación para llevarle la información básica del tipo de caso y la persona que está presentando la denuncia, tiempo que la persona usuaria debe esperar mientras se realiza esta gestión.</w:t>
            </w:r>
          </w:p>
          <w:p w14:paraId="3B3CAB2D" w14:textId="7E657FA6" w:rsidR="00572125" w:rsidRPr="0026334D" w:rsidRDefault="00156372"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En cuanto a la materia de tránsito, se reciben por medio del sistema informático que del COSEVI la actu</w:t>
            </w:r>
            <w:r w:rsidR="008D64F4" w:rsidRPr="0026334D">
              <w:rPr>
                <w:rFonts w:ascii="Book Antiqua" w:hAnsi="Book Antiqua" w:cs="Times New Roman"/>
                <w:sz w:val="20"/>
                <w:szCs w:val="20"/>
                <w:lang w:val="es-CR"/>
              </w:rPr>
              <w:t>a</w:t>
            </w:r>
            <w:r w:rsidRPr="0026334D">
              <w:rPr>
                <w:rFonts w:ascii="Book Antiqua" w:hAnsi="Book Antiqua" w:cs="Times New Roman"/>
                <w:sz w:val="20"/>
                <w:szCs w:val="20"/>
                <w:lang w:val="es-CR"/>
              </w:rPr>
              <w:t xml:space="preserve">lización de boletas; sin </w:t>
            </w:r>
            <w:r w:rsidR="00C5558E" w:rsidRPr="0026334D">
              <w:rPr>
                <w:rFonts w:ascii="Book Antiqua" w:hAnsi="Book Antiqua" w:cs="Times New Roman"/>
                <w:sz w:val="20"/>
                <w:szCs w:val="20"/>
                <w:lang w:val="es-CR"/>
              </w:rPr>
              <w:t>embargo,</w:t>
            </w:r>
            <w:r w:rsidRPr="0026334D">
              <w:rPr>
                <w:rFonts w:ascii="Book Antiqua" w:hAnsi="Book Antiqua" w:cs="Times New Roman"/>
                <w:sz w:val="20"/>
                <w:szCs w:val="20"/>
                <w:lang w:val="es-CR"/>
              </w:rPr>
              <w:t xml:space="preserve"> los partes se reciben de manera física por parte de la oficina de Tránsito de la localidad.</w:t>
            </w:r>
            <w:r w:rsidR="00E54F2D" w:rsidRPr="0026334D">
              <w:rPr>
                <w:rFonts w:ascii="Book Antiqua" w:hAnsi="Book Antiqua" w:cs="Times New Roman"/>
                <w:sz w:val="20"/>
                <w:szCs w:val="20"/>
                <w:lang w:val="es-CR"/>
              </w:rPr>
              <w:t xml:space="preserve"> </w:t>
            </w:r>
          </w:p>
          <w:p w14:paraId="217FAE6C" w14:textId="77777777" w:rsidR="00E54F2D" w:rsidRPr="0026334D" w:rsidRDefault="00E54F2D"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 xml:space="preserve">Se concentra en este puesto </w:t>
            </w:r>
            <w:r w:rsidR="0090380A" w:rsidRPr="0026334D">
              <w:rPr>
                <w:rFonts w:ascii="Book Antiqua" w:hAnsi="Book Antiqua" w:cs="Times New Roman"/>
                <w:sz w:val="20"/>
                <w:szCs w:val="20"/>
                <w:lang w:val="es-CR"/>
              </w:rPr>
              <w:t xml:space="preserve">también </w:t>
            </w:r>
            <w:r w:rsidRPr="0026334D">
              <w:rPr>
                <w:rFonts w:ascii="Book Antiqua" w:hAnsi="Book Antiqua" w:cs="Times New Roman"/>
                <w:sz w:val="20"/>
                <w:szCs w:val="20"/>
                <w:lang w:val="es-CR"/>
              </w:rPr>
              <w:t>la eliminación de expedientes y de acontecimientos</w:t>
            </w:r>
            <w:r w:rsidR="0090380A" w:rsidRPr="0026334D">
              <w:rPr>
                <w:rFonts w:ascii="Book Antiqua" w:hAnsi="Book Antiqua" w:cs="Times New Roman"/>
                <w:sz w:val="20"/>
                <w:szCs w:val="20"/>
                <w:lang w:val="es-CR"/>
              </w:rPr>
              <w:t xml:space="preserve">, así como el ingreso de incompetencias en las tres materias que conoce el despacho. </w:t>
            </w:r>
          </w:p>
          <w:p w14:paraId="3A532D3E" w14:textId="16DEFDD1" w:rsidR="00E54F2D" w:rsidRPr="0026334D" w:rsidRDefault="00E54F2D"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 xml:space="preserve">Dentro de </w:t>
            </w:r>
            <w:r w:rsidR="00C5558E" w:rsidRPr="0026334D">
              <w:rPr>
                <w:rFonts w:ascii="Book Antiqua" w:hAnsi="Book Antiqua" w:cs="Times New Roman"/>
                <w:sz w:val="20"/>
                <w:szCs w:val="20"/>
                <w:lang w:val="es-CR"/>
              </w:rPr>
              <w:t>las prioridades</w:t>
            </w:r>
            <w:r w:rsidRPr="0026334D">
              <w:rPr>
                <w:rFonts w:ascii="Book Antiqua" w:hAnsi="Book Antiqua" w:cs="Times New Roman"/>
                <w:sz w:val="20"/>
                <w:szCs w:val="20"/>
                <w:lang w:val="es-CR"/>
              </w:rPr>
              <w:t xml:space="preserve"> de sus labores se encuentra el Sistema de Depósitos Judiciales con el pago de Pensiones Alimentarias. Si el expediente se encuentra actualizado y el monto a girar es el establecido desde un inicio, el trámite de la gestión es sencillo; sin embargo</w:t>
            </w:r>
            <w:r w:rsidR="005874A2" w:rsidRPr="0026334D">
              <w:rPr>
                <w:rFonts w:ascii="Book Antiqua" w:hAnsi="Book Antiqua" w:cs="Times New Roman"/>
                <w:sz w:val="20"/>
                <w:szCs w:val="20"/>
                <w:lang w:val="es-CR"/>
              </w:rPr>
              <w:t xml:space="preserve">, lo normal es que el monto sea menor o mayor a lo establecido, lo que conlleva a una revisión pormenorizada de los montos que se deben girar. Es </w:t>
            </w:r>
            <w:r w:rsidR="005874A2" w:rsidRPr="0026334D">
              <w:rPr>
                <w:rFonts w:ascii="Book Antiqua" w:hAnsi="Book Antiqua" w:cs="Times New Roman"/>
                <w:sz w:val="20"/>
                <w:szCs w:val="20"/>
                <w:lang w:val="es-CR"/>
              </w:rPr>
              <w:lastRenderedPageBreak/>
              <w:t>una labor diaria y de las que se presenta con mayor frecuencia, situación que resta tiempo a las otras labores del puesto.</w:t>
            </w:r>
          </w:p>
          <w:p w14:paraId="23FB6C5B" w14:textId="77777777" w:rsidR="00063A3F" w:rsidRPr="0026334D" w:rsidRDefault="005E17AE"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rPr>
              <w:t xml:space="preserve">Entre otras cosas también tiene </w:t>
            </w:r>
            <w:r w:rsidRPr="0026334D">
              <w:rPr>
                <w:rFonts w:ascii="Book Antiqua" w:hAnsi="Book Antiqua" w:cs="Times New Roman"/>
                <w:sz w:val="20"/>
                <w:szCs w:val="20"/>
                <w:lang w:val="es-CR"/>
              </w:rPr>
              <w:t xml:space="preserve">a su cargo el control de Ordenes de Libertad y todos los controles en libros que esta gestión requiere; </w:t>
            </w:r>
            <w:r w:rsidR="00063A3F" w:rsidRPr="0026334D">
              <w:rPr>
                <w:rFonts w:ascii="Book Antiqua" w:hAnsi="Book Antiqua" w:cs="Times New Roman"/>
                <w:sz w:val="20"/>
                <w:szCs w:val="20"/>
                <w:lang w:val="es-CR"/>
              </w:rPr>
              <w:t>boletas de incapacidad del personal de la oficina; informe de Jueces o Juezas cada vez que se presenta una sustitución; control de comisiones recibidas y enviadas; control de causas disciplinarias, sustituciones de personal de apoyo, control de expedientes reentrados; control de expedientes de paso de fallo; control de personas detenidas; libro de juramentaciones,</w:t>
            </w:r>
            <w:r w:rsidR="00257296" w:rsidRPr="0026334D">
              <w:rPr>
                <w:rFonts w:ascii="Book Antiqua" w:hAnsi="Book Antiqua" w:cs="Times New Roman"/>
                <w:sz w:val="20"/>
                <w:szCs w:val="20"/>
                <w:lang w:val="es-CR"/>
              </w:rPr>
              <w:t xml:space="preserve"> Correo Electrónico oficial de la oficina,</w:t>
            </w:r>
            <w:r w:rsidR="00063A3F" w:rsidRPr="0026334D">
              <w:rPr>
                <w:rFonts w:ascii="Book Antiqua" w:hAnsi="Book Antiqua" w:cs="Times New Roman"/>
                <w:sz w:val="20"/>
                <w:szCs w:val="20"/>
                <w:lang w:val="es-CR"/>
              </w:rPr>
              <w:t xml:space="preserve"> entre otras cosas</w:t>
            </w:r>
            <w:r w:rsidRPr="0026334D">
              <w:rPr>
                <w:rFonts w:ascii="Book Antiqua" w:hAnsi="Book Antiqua" w:cs="Times New Roman"/>
                <w:sz w:val="20"/>
                <w:szCs w:val="20"/>
                <w:lang w:val="es-CR"/>
              </w:rPr>
              <w:t>.</w:t>
            </w:r>
          </w:p>
          <w:p w14:paraId="7F78A7CF" w14:textId="626DDAEE" w:rsidR="00CD6F49" w:rsidRPr="0026334D" w:rsidRDefault="00063A3F"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Le corresponde la actualización del tarjetero de montos de pensiones, el cual es una labor que se realiza de manera manual, debido a que el sistema informático no hace diferencia entre los montos depositados y las fechas que corresponden a cada período que cubre el depósito. Al momento de la visita existía un atraso que estaba a noviembre del 2017 y faltaban por actualizar 8624 registros. En esta labor participa también el personal de apoyo, supernumerario y meritorio</w:t>
            </w:r>
            <w:r w:rsidR="00C905EA" w:rsidRPr="0026334D">
              <w:rPr>
                <w:rFonts w:ascii="Book Antiqua" w:hAnsi="Book Antiqua" w:cs="Times New Roman"/>
                <w:sz w:val="20"/>
                <w:szCs w:val="20"/>
                <w:lang w:val="es-CR"/>
              </w:rPr>
              <w:t>.</w:t>
            </w:r>
          </w:p>
          <w:p w14:paraId="52CABEB6" w14:textId="101F5421" w:rsidR="00F4074E" w:rsidRPr="0026334D" w:rsidRDefault="00CD6F49"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 xml:space="preserve">Coordinar la asignación de permisos a nivel de sistemas informáticos con el personal de Tecnología de la Información destacada en el Primer Circuito Judicial de la Zona Sur. Esto es para el </w:t>
            </w:r>
            <w:r w:rsidR="00827ED8" w:rsidRPr="0026334D">
              <w:rPr>
                <w:rFonts w:ascii="Book Antiqua" w:hAnsi="Book Antiqua" w:cs="Times New Roman"/>
                <w:sz w:val="20"/>
                <w:szCs w:val="20"/>
                <w:lang w:val="es-CR"/>
              </w:rPr>
              <w:t>personal meritorio</w:t>
            </w:r>
            <w:r w:rsidRPr="0026334D">
              <w:rPr>
                <w:rFonts w:ascii="Book Antiqua" w:hAnsi="Book Antiqua" w:cs="Times New Roman"/>
                <w:sz w:val="20"/>
                <w:szCs w:val="20"/>
                <w:lang w:val="es-CR"/>
              </w:rPr>
              <w:t xml:space="preserve">, ascensos o sustituciones en el caso de Jueces o Juezas. </w:t>
            </w:r>
          </w:p>
          <w:p w14:paraId="4703388A" w14:textId="77777777" w:rsidR="00F4074E" w:rsidRPr="0026334D" w:rsidRDefault="00F4074E"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Cumplir con todas las gestiones relacionadas con el PAO, SEVRI y otras de orden administrativo.</w:t>
            </w:r>
          </w:p>
          <w:p w14:paraId="619CD99A" w14:textId="77777777" w:rsidR="005E17AE" w:rsidRPr="0026334D" w:rsidRDefault="00F4074E" w:rsidP="00BB6D18">
            <w:pPr>
              <w:pStyle w:val="Prrafodelista"/>
              <w:numPr>
                <w:ilvl w:val="0"/>
                <w:numId w:val="13"/>
              </w:numPr>
              <w:jc w:val="both"/>
              <w:rPr>
                <w:rFonts w:ascii="Book Antiqua" w:hAnsi="Book Antiqua"/>
                <w:sz w:val="20"/>
                <w:szCs w:val="20"/>
              </w:rPr>
            </w:pPr>
            <w:r w:rsidRPr="0026334D">
              <w:rPr>
                <w:rFonts w:ascii="Book Antiqua" w:hAnsi="Book Antiqua" w:cs="Times New Roman"/>
                <w:sz w:val="20"/>
                <w:szCs w:val="20"/>
                <w:lang w:val="es-CR"/>
              </w:rPr>
              <w:t xml:space="preserve">Confeccionar el reporte del SDJ que solicita la Auditoría Judicial cada seis meses en el cual se deben verificar cada uno de los depósitos que se tengan. </w:t>
            </w:r>
            <w:r w:rsidR="00063A3F" w:rsidRPr="0026334D">
              <w:rPr>
                <w:rFonts w:ascii="Book Antiqua" w:hAnsi="Book Antiqua" w:cs="Times New Roman"/>
                <w:sz w:val="20"/>
                <w:szCs w:val="20"/>
                <w:lang w:val="es-CR"/>
              </w:rPr>
              <w:t xml:space="preserve"> </w:t>
            </w:r>
            <w:r w:rsidR="005E17AE" w:rsidRPr="0026334D">
              <w:rPr>
                <w:rFonts w:ascii="Book Antiqua" w:hAnsi="Book Antiqua" w:cs="Times New Roman"/>
                <w:sz w:val="20"/>
                <w:szCs w:val="20"/>
                <w:lang w:val="es-CR"/>
              </w:rPr>
              <w:t xml:space="preserve"> </w:t>
            </w:r>
          </w:p>
          <w:p w14:paraId="5954D01F" w14:textId="77777777" w:rsidR="00AC6FA8" w:rsidRPr="0026334D" w:rsidRDefault="00AC6FA8" w:rsidP="00AC6FA8">
            <w:pPr>
              <w:rPr>
                <w:rFonts w:ascii="Book Antiqua" w:hAnsi="Book Antiqua"/>
              </w:rPr>
            </w:pPr>
            <w:r w:rsidRPr="0026334D">
              <w:rPr>
                <w:rFonts w:ascii="Book Antiqua" w:hAnsi="Book Antiqua"/>
              </w:rPr>
              <w:t xml:space="preserve"> </w:t>
            </w:r>
          </w:p>
          <w:p w14:paraId="25C113AC" w14:textId="2B74B541" w:rsidR="00063A3F" w:rsidRPr="0026334D" w:rsidRDefault="00063A3F" w:rsidP="00627D37">
            <w:pPr>
              <w:jc w:val="both"/>
              <w:rPr>
                <w:rFonts w:ascii="Book Antiqua" w:hAnsi="Book Antiqua"/>
              </w:rPr>
            </w:pPr>
            <w:r w:rsidRPr="0026334D">
              <w:rPr>
                <w:rFonts w:ascii="Book Antiqua" w:hAnsi="Book Antiqua"/>
              </w:rPr>
              <w:t>Las labores antes indicadas son las más representativas del puesto, teniendo claro que desempeña otras labores propias del cargo</w:t>
            </w:r>
            <w:r w:rsidR="00D970B2" w:rsidRPr="0026334D">
              <w:rPr>
                <w:rFonts w:ascii="Book Antiqua" w:hAnsi="Book Antiqua"/>
              </w:rPr>
              <w:t>, según el Manuel Descriptivo de Puestos de Gestión Humana</w:t>
            </w:r>
            <w:r w:rsidR="00C905EA" w:rsidRPr="0026334D">
              <w:rPr>
                <w:rFonts w:ascii="Book Antiqua" w:hAnsi="Book Antiqua"/>
              </w:rPr>
              <w:t>.</w:t>
            </w:r>
          </w:p>
          <w:p w14:paraId="7B1C823A" w14:textId="77777777" w:rsidR="00063A3F" w:rsidRPr="0026334D" w:rsidRDefault="00063A3F" w:rsidP="00627D37">
            <w:pPr>
              <w:jc w:val="both"/>
              <w:rPr>
                <w:rFonts w:ascii="Book Antiqua" w:hAnsi="Book Antiqua"/>
              </w:rPr>
            </w:pPr>
          </w:p>
          <w:p w14:paraId="0FBCD59F" w14:textId="3EDBBD12" w:rsidR="00AC6FA8" w:rsidRPr="0026334D" w:rsidRDefault="00827ED8" w:rsidP="00627D37">
            <w:pPr>
              <w:jc w:val="both"/>
              <w:rPr>
                <w:rFonts w:ascii="Book Antiqua" w:hAnsi="Book Antiqua"/>
              </w:rPr>
            </w:pPr>
            <w:r w:rsidRPr="0026334D">
              <w:rPr>
                <w:rFonts w:ascii="Book Antiqua" w:hAnsi="Book Antiqua"/>
              </w:rPr>
              <w:t>De acuerdo con</w:t>
            </w:r>
            <w:r w:rsidR="00063A3F" w:rsidRPr="0026334D">
              <w:rPr>
                <w:rFonts w:ascii="Book Antiqua" w:hAnsi="Book Antiqua"/>
              </w:rPr>
              <w:t xml:space="preserve"> la persona entrevistada que ocupa el puesto, actualmente la oficina trabaj</w:t>
            </w:r>
            <w:r w:rsidR="00E97AD3" w:rsidRPr="0026334D">
              <w:rPr>
                <w:rFonts w:ascii="Book Antiqua" w:hAnsi="Book Antiqua"/>
              </w:rPr>
              <w:t>a</w:t>
            </w:r>
            <w:r w:rsidR="00063A3F" w:rsidRPr="0026334D">
              <w:rPr>
                <w:rFonts w:ascii="Book Antiqua" w:hAnsi="Book Antiqua"/>
              </w:rPr>
              <w:t xml:space="preserve"> tanto con el Sistema de Gestión de Despachos Judiciales como con el Escritorio Virtual. Desde el momento que se implementó el Sistema de Gestión, </w:t>
            </w:r>
            <w:r w:rsidR="00627D37" w:rsidRPr="0026334D">
              <w:rPr>
                <w:rFonts w:ascii="Book Antiqua" w:hAnsi="Book Antiqua"/>
              </w:rPr>
              <w:t>siempre se presentaron problemas por la inestabilidad de la “señal en línea”, razón por la que con frecuencia se perdía información o tenían que realizar doble trabajo</w:t>
            </w:r>
            <w:r w:rsidR="00E97AD3" w:rsidRPr="0026334D">
              <w:rPr>
                <w:rFonts w:ascii="Book Antiqua" w:hAnsi="Book Antiqua"/>
              </w:rPr>
              <w:t>, situación que de una u otra forma afectó también en el atraso que presenta el despacho</w:t>
            </w:r>
            <w:r w:rsidR="00627D37" w:rsidRPr="0026334D">
              <w:rPr>
                <w:rFonts w:ascii="Book Antiqua" w:hAnsi="Book Antiqua"/>
              </w:rPr>
              <w:t xml:space="preserve">. Actualmente señala que con el Escritorio Virtual la situación mejoró y son pocas veces en las que se presentan situaciones de este tipo. </w:t>
            </w:r>
          </w:p>
          <w:p w14:paraId="5A5BF3A0" w14:textId="77777777" w:rsidR="00627D37" w:rsidRPr="0026334D" w:rsidRDefault="00627D37" w:rsidP="00627D37">
            <w:pPr>
              <w:jc w:val="both"/>
              <w:rPr>
                <w:rFonts w:ascii="Book Antiqua" w:hAnsi="Book Antiqua"/>
              </w:rPr>
            </w:pPr>
          </w:p>
          <w:p w14:paraId="149E2A2D" w14:textId="0B32EDCA" w:rsidR="00627D37" w:rsidRPr="0026334D" w:rsidRDefault="00627D37" w:rsidP="00627D37">
            <w:pPr>
              <w:jc w:val="both"/>
              <w:rPr>
                <w:rFonts w:ascii="Book Antiqua" w:hAnsi="Book Antiqua"/>
              </w:rPr>
            </w:pPr>
            <w:r w:rsidRPr="0026334D">
              <w:rPr>
                <w:rFonts w:ascii="Book Antiqua" w:hAnsi="Book Antiqua"/>
              </w:rPr>
              <w:t xml:space="preserve">Una situación que en su momento el Juez a cargo del Despacho puso en conocimiento del Departamento de Tecnología de la Información y de la Inspección Judicial, fue el hecho que expedientes propios del Juzgado en Buenos Aires, eran modificados en el Juzgado de Quepos con partes diferentes, situación que llamó la atención sobre la vulnerabilidad del sistema. Al momento de la visita aún no se había recibido respuesta sobre la situación presentada. </w:t>
            </w:r>
            <w:r w:rsidR="00601E49" w:rsidRPr="0026334D">
              <w:rPr>
                <w:rFonts w:ascii="Book Antiqua" w:hAnsi="Book Antiqua"/>
              </w:rPr>
              <w:t xml:space="preserve"> Por esta razón, se realiza por parte del personal de apoyo, una revisión previa del expediente constatando que sean las partes involucradas e interesadas las que forman parte del expediente.</w:t>
            </w:r>
          </w:p>
          <w:p w14:paraId="12C4CD27" w14:textId="77777777" w:rsidR="00FA7CFA" w:rsidRPr="0026334D" w:rsidRDefault="00FA7CFA" w:rsidP="00627D37">
            <w:pPr>
              <w:jc w:val="both"/>
              <w:rPr>
                <w:rFonts w:ascii="Book Antiqua" w:hAnsi="Book Antiqua"/>
              </w:rPr>
            </w:pPr>
          </w:p>
          <w:p w14:paraId="15EC5BDA" w14:textId="12834B9B" w:rsidR="00601E49" w:rsidRPr="0026334D" w:rsidRDefault="006C54D1" w:rsidP="00627D37">
            <w:pPr>
              <w:jc w:val="both"/>
              <w:rPr>
                <w:rFonts w:ascii="Book Antiqua" w:hAnsi="Book Antiqua"/>
              </w:rPr>
            </w:pPr>
            <w:r w:rsidRPr="0026334D">
              <w:rPr>
                <w:rFonts w:ascii="Book Antiqua" w:hAnsi="Book Antiqua"/>
              </w:rPr>
              <w:t xml:space="preserve">El Centro de Apoyo, Coordinación y Mejoramiento de la Función Jurisdiccional realizó a inicios del 2019 </w:t>
            </w:r>
            <w:r w:rsidR="00601E49" w:rsidRPr="0026334D">
              <w:rPr>
                <w:rFonts w:ascii="Book Antiqua" w:hAnsi="Book Antiqua"/>
              </w:rPr>
              <w:t xml:space="preserve">una distribución de labores </w:t>
            </w:r>
            <w:r w:rsidRPr="0026334D">
              <w:rPr>
                <w:rFonts w:ascii="Book Antiqua" w:hAnsi="Book Antiqua"/>
              </w:rPr>
              <w:t>para el Juzgado en estudio, el cual se ha venido aplicando según las indicaciones realizadas por la oficina antes indicada. En est</w:t>
            </w:r>
            <w:r w:rsidR="00601E49" w:rsidRPr="0026334D">
              <w:rPr>
                <w:rFonts w:ascii="Book Antiqua" w:hAnsi="Book Antiqua"/>
              </w:rPr>
              <w:t xml:space="preserve">a distribución </w:t>
            </w:r>
            <w:r w:rsidRPr="0026334D">
              <w:rPr>
                <w:rFonts w:ascii="Book Antiqua" w:hAnsi="Book Antiqua"/>
              </w:rPr>
              <w:t xml:space="preserve">se detallan algunas otras labores que tiene a cargo el puesto de la Coordinación. </w:t>
            </w:r>
          </w:p>
          <w:p w14:paraId="523B46F0" w14:textId="77777777" w:rsidR="00601E49" w:rsidRPr="0026334D" w:rsidRDefault="00601E49" w:rsidP="00627D37">
            <w:pPr>
              <w:jc w:val="both"/>
              <w:rPr>
                <w:rFonts w:ascii="Book Antiqua" w:hAnsi="Book Antiqua"/>
              </w:rPr>
            </w:pPr>
          </w:p>
          <w:p w14:paraId="22FF0B9D" w14:textId="51F82750" w:rsidR="00FA7CFA" w:rsidRPr="0026334D" w:rsidRDefault="006C54D1" w:rsidP="00627D37">
            <w:pPr>
              <w:jc w:val="both"/>
              <w:rPr>
                <w:rFonts w:ascii="Book Antiqua" w:hAnsi="Book Antiqua"/>
              </w:rPr>
            </w:pPr>
            <w:r w:rsidRPr="0026334D">
              <w:rPr>
                <w:rFonts w:ascii="Book Antiqua" w:hAnsi="Book Antiqua"/>
              </w:rPr>
              <w:t xml:space="preserve">Sin embargo, hace ver </w:t>
            </w:r>
            <w:r w:rsidR="00601E49" w:rsidRPr="0026334D">
              <w:rPr>
                <w:rFonts w:ascii="Book Antiqua" w:hAnsi="Book Antiqua"/>
              </w:rPr>
              <w:t xml:space="preserve">que </w:t>
            </w:r>
            <w:r w:rsidRPr="0026334D">
              <w:rPr>
                <w:rFonts w:ascii="Book Antiqua" w:hAnsi="Book Antiqua"/>
              </w:rPr>
              <w:t>la persona a cargo</w:t>
            </w:r>
            <w:r w:rsidR="00601E49" w:rsidRPr="0026334D">
              <w:rPr>
                <w:rFonts w:ascii="Book Antiqua" w:hAnsi="Book Antiqua"/>
              </w:rPr>
              <w:t xml:space="preserve"> de ese puesto</w:t>
            </w:r>
            <w:r w:rsidRPr="0026334D">
              <w:rPr>
                <w:rFonts w:ascii="Book Antiqua" w:hAnsi="Book Antiqua"/>
              </w:rPr>
              <w:t xml:space="preserve"> si bien se ha tratado de cumplir con lo indicado, no ha sido posible debido a las múltiples labores a desempeñar y sobre todo aquellas </w:t>
            </w:r>
            <w:r w:rsidR="00924DEE" w:rsidRPr="0026334D">
              <w:rPr>
                <w:rFonts w:ascii="Book Antiqua" w:hAnsi="Book Antiqua"/>
              </w:rPr>
              <w:t xml:space="preserve">en las cuales debe prestar colaboración </w:t>
            </w:r>
            <w:r w:rsidR="004C3B96" w:rsidRPr="0026334D">
              <w:rPr>
                <w:rFonts w:ascii="Book Antiqua" w:hAnsi="Book Antiqua"/>
              </w:rPr>
              <w:t xml:space="preserve">al personal de apoyo al estar concentradas las labores en este puesto. </w:t>
            </w:r>
          </w:p>
          <w:bookmarkStart w:id="6" w:name="_MON_1655899583"/>
          <w:bookmarkEnd w:id="6"/>
          <w:p w14:paraId="2D6D5396" w14:textId="0C51ADD7" w:rsidR="004C3B96" w:rsidRPr="0026334D" w:rsidRDefault="009B12C7" w:rsidP="00627D37">
            <w:pPr>
              <w:jc w:val="both"/>
              <w:rPr>
                <w:rFonts w:ascii="Book Antiqua" w:hAnsi="Book Antiqua"/>
              </w:rPr>
            </w:pPr>
            <w:r w:rsidRPr="0026334D">
              <w:rPr>
                <w:rFonts w:ascii="Book Antiqua" w:hAnsi="Book Antiqua"/>
              </w:rPr>
              <w:object w:dxaOrig="1513" w:dyaOrig="984" w14:anchorId="126740CA">
                <v:shape id="_x0000_i1029" type="#_x0000_t75" style="width:75.5pt;height:49.5pt" o:ole="">
                  <v:imagedata r:id="rId20" o:title=""/>
                </v:shape>
                <o:OLEObject Type="Embed" ProgID="Word.Document.12" ShapeID="_x0000_i1029" DrawAspect="Icon" ObjectID="_1727080330" r:id="rId21">
                  <o:FieldCodes>\s</o:FieldCodes>
                </o:OLEObject>
              </w:object>
            </w:r>
          </w:p>
          <w:p w14:paraId="562C7B41" w14:textId="77777777" w:rsidR="00627D37" w:rsidRPr="0026334D" w:rsidRDefault="00627D37" w:rsidP="00627D37">
            <w:pPr>
              <w:rPr>
                <w:rFonts w:ascii="Book Antiqua" w:hAnsi="Book Antiqua"/>
              </w:rPr>
            </w:pPr>
          </w:p>
          <w:p w14:paraId="6528BC0E" w14:textId="77777777" w:rsidR="00257296" w:rsidRPr="0026334D" w:rsidRDefault="00257296" w:rsidP="00C905EA">
            <w:pPr>
              <w:jc w:val="both"/>
              <w:rPr>
                <w:rFonts w:ascii="Book Antiqua" w:hAnsi="Book Antiqua"/>
              </w:rPr>
            </w:pPr>
            <w:r w:rsidRPr="0026334D">
              <w:rPr>
                <w:rFonts w:ascii="Book Antiqua" w:hAnsi="Book Antiqua"/>
              </w:rPr>
              <w:t>Al momento de la visita al despacho el puesto de Coordinación tenía pendiente de ingresar a los sistemas informáticos lo siguiente:</w:t>
            </w:r>
          </w:p>
          <w:p w14:paraId="66C35AB9" w14:textId="77777777" w:rsidR="00257296" w:rsidRPr="0026334D" w:rsidRDefault="00257296" w:rsidP="00AC6FA8">
            <w:pPr>
              <w:rPr>
                <w:rFonts w:ascii="Book Antiqua" w:hAnsi="Book Antiqua"/>
              </w:rPr>
            </w:pPr>
          </w:p>
          <w:p w14:paraId="3B505A1A" w14:textId="75B21669" w:rsidR="00D82DFC" w:rsidRPr="0026334D" w:rsidRDefault="00257296" w:rsidP="00D82DFC">
            <w:pPr>
              <w:pStyle w:val="Prrafodelista"/>
              <w:numPr>
                <w:ilvl w:val="0"/>
                <w:numId w:val="22"/>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Creación de 77 carpetas de expedientes nuevos para casos de tránsito que se </w:t>
            </w:r>
            <w:r w:rsidR="00611A50" w:rsidRPr="0026334D">
              <w:rPr>
                <w:rFonts w:ascii="Book Antiqua" w:hAnsi="Book Antiqua" w:cs="Times New Roman"/>
                <w:sz w:val="20"/>
                <w:szCs w:val="20"/>
                <w:lang w:val="es-CR"/>
              </w:rPr>
              <w:t>recibieron,</w:t>
            </w:r>
            <w:r w:rsidRPr="0026334D">
              <w:rPr>
                <w:rFonts w:ascii="Book Antiqua" w:hAnsi="Book Antiqua" w:cs="Times New Roman"/>
                <w:sz w:val="20"/>
                <w:szCs w:val="20"/>
                <w:lang w:val="es-CR"/>
              </w:rPr>
              <w:t xml:space="preserve"> pero no habían sido ingresados al sistema informático</w:t>
            </w:r>
            <w:r w:rsidR="00E0586E" w:rsidRPr="0026334D">
              <w:rPr>
                <w:rFonts w:ascii="Book Antiqua" w:hAnsi="Book Antiqua" w:cs="Times New Roman"/>
                <w:sz w:val="20"/>
                <w:szCs w:val="20"/>
                <w:lang w:val="es-CR"/>
              </w:rPr>
              <w:t>. Conlleva además el ingreso de las partes y los objetos. Se estima que en cada caso se consumen alrededor de 15 minutos.</w:t>
            </w:r>
            <w:r w:rsidR="00D82DFC" w:rsidRPr="0026334D">
              <w:rPr>
                <w:rFonts w:ascii="Book Antiqua" w:hAnsi="Book Antiqua" w:cs="Times New Roman"/>
                <w:sz w:val="20"/>
                <w:szCs w:val="20"/>
                <w:lang w:val="es-CR"/>
              </w:rPr>
              <w:t xml:space="preserve"> </w:t>
            </w:r>
          </w:p>
          <w:p w14:paraId="0E746365" w14:textId="77777777" w:rsidR="00D23628" w:rsidRPr="0026334D" w:rsidRDefault="00D91A55" w:rsidP="003108F6">
            <w:pPr>
              <w:pStyle w:val="Prrafodelista"/>
              <w:numPr>
                <w:ilvl w:val="0"/>
                <w:numId w:val="22"/>
              </w:numPr>
              <w:jc w:val="both"/>
              <w:rPr>
                <w:rFonts w:ascii="Book Antiqua" w:hAnsi="Book Antiqua" w:cs="Times New Roman"/>
                <w:sz w:val="20"/>
                <w:szCs w:val="20"/>
                <w:lang w:val="es-CR"/>
              </w:rPr>
            </w:pPr>
            <w:r w:rsidRPr="0026334D">
              <w:rPr>
                <w:rFonts w:ascii="Book Antiqua" w:hAnsi="Book Antiqua" w:cs="Times New Roman"/>
                <w:sz w:val="20"/>
                <w:szCs w:val="20"/>
                <w:lang w:val="es-CR"/>
              </w:rPr>
              <w:t>Una cantidad de 148 causas por ingresar correspondiente a “partes” policiales con sus respectivas evidencias, las cuales deben será anotadas en el libro de Registro de Cadena de Custodia de Indicio F421</w:t>
            </w:r>
            <w:r w:rsidR="004F75E2" w:rsidRPr="0026334D">
              <w:rPr>
                <w:rFonts w:ascii="Book Antiqua" w:hAnsi="Book Antiqua" w:cs="Times New Roman"/>
                <w:sz w:val="20"/>
                <w:szCs w:val="20"/>
                <w:lang w:val="es-CR"/>
              </w:rPr>
              <w:t>.</w:t>
            </w:r>
          </w:p>
          <w:p w14:paraId="2215D975" w14:textId="77777777" w:rsidR="004F75E2" w:rsidRPr="0026334D" w:rsidRDefault="004F75E2" w:rsidP="003108F6">
            <w:pPr>
              <w:pStyle w:val="Prrafodelista"/>
              <w:numPr>
                <w:ilvl w:val="0"/>
                <w:numId w:val="22"/>
              </w:numPr>
              <w:jc w:val="both"/>
              <w:rPr>
                <w:rFonts w:ascii="Book Antiqua" w:hAnsi="Book Antiqua" w:cs="Times New Roman"/>
                <w:sz w:val="20"/>
                <w:szCs w:val="20"/>
                <w:lang w:val="es-CR"/>
              </w:rPr>
            </w:pPr>
            <w:r w:rsidRPr="0026334D">
              <w:rPr>
                <w:rFonts w:ascii="Book Antiqua" w:hAnsi="Book Antiqua" w:cs="Times New Roman"/>
                <w:sz w:val="20"/>
                <w:szCs w:val="20"/>
                <w:lang w:val="es-CR"/>
              </w:rPr>
              <w:t>Para el caso de las itineraciones existían 4 pendientes de ingresar, en la cual de manera manual debe asignar al Juez o Jueza correspondiente, revisar el procedimiento, si tiene sentencia o no activa o pasiva y establecer la ubicación, entre otras cosas.</w:t>
            </w:r>
            <w:r w:rsidR="003108F6" w:rsidRPr="0026334D">
              <w:rPr>
                <w:rFonts w:ascii="Book Antiqua" w:hAnsi="Book Antiqua" w:cs="Times New Roman"/>
                <w:sz w:val="20"/>
                <w:szCs w:val="20"/>
                <w:lang w:val="es-CR"/>
              </w:rPr>
              <w:t xml:space="preserve"> Esta gestión se encuentra relacionado con las incompetencias las cuales las origina el puesto de Técnico Judicial y la traslada para hacer el traspaso en el SOAP y en el SDJ del Juzgado que corresponda. Esto debe ser aprobado por el Juez o Jueza</w:t>
            </w:r>
            <w:r w:rsidR="00FA6D08" w:rsidRPr="0026334D">
              <w:rPr>
                <w:rFonts w:ascii="Book Antiqua" w:hAnsi="Book Antiqua" w:cs="Times New Roman"/>
                <w:sz w:val="20"/>
                <w:szCs w:val="20"/>
                <w:lang w:val="es-CR"/>
              </w:rPr>
              <w:t xml:space="preserve"> y pasarse a la bandeja de salida. </w:t>
            </w:r>
            <w:r w:rsidR="003108F6" w:rsidRPr="0026334D">
              <w:rPr>
                <w:rFonts w:ascii="Book Antiqua" w:hAnsi="Book Antiqua" w:cs="Times New Roman"/>
                <w:sz w:val="20"/>
                <w:szCs w:val="20"/>
                <w:lang w:val="es-CR"/>
              </w:rPr>
              <w:t xml:space="preserve"> </w:t>
            </w:r>
          </w:p>
          <w:p w14:paraId="3B442716" w14:textId="56984F66" w:rsidR="003108F6" w:rsidRPr="0026334D" w:rsidRDefault="003108F6" w:rsidP="003108F6">
            <w:pPr>
              <w:pStyle w:val="Prrafodelista"/>
              <w:numPr>
                <w:ilvl w:val="0"/>
                <w:numId w:val="22"/>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Para el caso de las Pensiones Alimentarias la cuenta debe estar en cero, sin </w:t>
            </w:r>
            <w:r w:rsidR="00D82DFC" w:rsidRPr="0026334D">
              <w:rPr>
                <w:rFonts w:ascii="Book Antiqua" w:hAnsi="Book Antiqua" w:cs="Times New Roman"/>
                <w:sz w:val="20"/>
                <w:szCs w:val="20"/>
                <w:lang w:val="es-CR"/>
              </w:rPr>
              <w:t>embargo,</w:t>
            </w:r>
            <w:r w:rsidRPr="0026334D">
              <w:rPr>
                <w:rFonts w:ascii="Book Antiqua" w:hAnsi="Book Antiqua" w:cs="Times New Roman"/>
                <w:sz w:val="20"/>
                <w:szCs w:val="20"/>
                <w:lang w:val="es-CR"/>
              </w:rPr>
              <w:t xml:space="preserve"> al día de la visita tenía</w:t>
            </w:r>
            <w:r w:rsidR="005411B1" w:rsidRPr="0026334D">
              <w:rPr>
                <w:rFonts w:ascii="Book Antiqua" w:hAnsi="Book Antiqua" w:cs="Times New Roman"/>
                <w:sz w:val="20"/>
                <w:szCs w:val="20"/>
                <w:lang w:val="es-CR"/>
              </w:rPr>
              <w:t xml:space="preserve"> </w:t>
            </w:r>
            <w:r w:rsidR="00611A50" w:rsidRPr="0026334D">
              <w:rPr>
                <w:rFonts w:ascii="Book Antiqua" w:hAnsi="Book Antiqua" w:cs="Times New Roman"/>
                <w:sz w:val="20"/>
                <w:szCs w:val="20"/>
                <w:lang w:val="es-CR"/>
              </w:rPr>
              <w:t>aproximadamente ¢</w:t>
            </w:r>
            <w:r w:rsidRPr="0026334D">
              <w:rPr>
                <w:rFonts w:ascii="Book Antiqua" w:hAnsi="Book Antiqua" w:cs="Times New Roman"/>
                <w:sz w:val="20"/>
                <w:szCs w:val="20"/>
                <w:lang w:val="es-CR"/>
              </w:rPr>
              <w:t xml:space="preserve">4.500.000.00 para girar. </w:t>
            </w:r>
            <w:r w:rsidR="00C2100C" w:rsidRPr="0026334D">
              <w:rPr>
                <w:rFonts w:ascii="Book Antiqua" w:hAnsi="Book Antiqua" w:cs="Times New Roman"/>
                <w:sz w:val="20"/>
                <w:szCs w:val="20"/>
                <w:lang w:val="es-CR"/>
              </w:rPr>
              <w:t xml:space="preserve">La prioridad en el giro de dineros del SDJ es para las personas que llaman debido a que se deben atender también las otras labores y no da tiempo de abarcar la totalidad de giros, más que se encuentra concentrado en una única persona. En un día normal se atienden hasta 15 llamadas y si es un día de </w:t>
            </w:r>
            <w:r w:rsidR="00E9654B" w:rsidRPr="0026334D">
              <w:rPr>
                <w:rFonts w:ascii="Book Antiqua" w:hAnsi="Book Antiqua" w:cs="Times New Roman"/>
                <w:sz w:val="20"/>
                <w:szCs w:val="20"/>
                <w:lang w:val="es-CR"/>
              </w:rPr>
              <w:t>planilla hasta 30 llamadas.</w:t>
            </w:r>
          </w:p>
          <w:p w14:paraId="09182D44" w14:textId="422D5DD4" w:rsidR="00267E6C" w:rsidRPr="0026334D" w:rsidRDefault="00267E6C" w:rsidP="003108F6">
            <w:pPr>
              <w:pStyle w:val="Prrafodelista"/>
              <w:numPr>
                <w:ilvl w:val="0"/>
                <w:numId w:val="22"/>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Siempre sobre el tema de giros pendientes de realizar en materia de Pensiones Alimentarias, de acuerdo al último reporte emitido por el Juzgado Contravencional de Buenos Aires al mes de julio 2020, existía un total de 459 giros por realizar para un monto de </w:t>
            </w:r>
            <w:r w:rsidR="00E404BE" w:rsidRPr="0026334D">
              <w:rPr>
                <w:rFonts w:ascii="Book Antiqua" w:hAnsi="Book Antiqua" w:cs="Times New Roman"/>
                <w:sz w:val="20"/>
                <w:szCs w:val="20"/>
                <w:lang w:val="es-CR"/>
              </w:rPr>
              <w:t xml:space="preserve">¢9.893.221.47, cifra significativa desde el punto de vista que son dineros que lo antes posible deben ser girados a las personas interesadas. Por otra </w:t>
            </w:r>
            <w:r w:rsidR="00611A50" w:rsidRPr="0026334D">
              <w:rPr>
                <w:rFonts w:ascii="Book Antiqua" w:hAnsi="Book Antiqua" w:cs="Times New Roman"/>
                <w:sz w:val="20"/>
                <w:szCs w:val="20"/>
                <w:lang w:val="es-CR"/>
              </w:rPr>
              <w:t>parte,</w:t>
            </w:r>
            <w:r w:rsidR="00E404BE" w:rsidRPr="0026334D">
              <w:rPr>
                <w:rFonts w:ascii="Book Antiqua" w:hAnsi="Book Antiqua" w:cs="Times New Roman"/>
                <w:sz w:val="20"/>
                <w:szCs w:val="20"/>
                <w:lang w:val="es-CR"/>
              </w:rPr>
              <w:t xml:space="preserve"> se observa que la cantidad de giros pendientes es alta, lo cual es necesario abordar el teman al momento de hacer una propuesta de plan de trabajo. Se mantiene como material de trabajo el listado de giros pendientes facilitado por el Juzgado en análisis. </w:t>
            </w:r>
          </w:p>
          <w:p w14:paraId="576B86E4" w14:textId="77777777" w:rsidR="00C07805" w:rsidRPr="0026334D" w:rsidRDefault="00C07805" w:rsidP="00AC6FA8">
            <w:pPr>
              <w:rPr>
                <w:rFonts w:ascii="Book Antiqua" w:hAnsi="Book Antiqua"/>
              </w:rPr>
            </w:pPr>
          </w:p>
          <w:p w14:paraId="443836B2" w14:textId="77777777" w:rsidR="00141F61" w:rsidRPr="0026334D" w:rsidRDefault="00141F61" w:rsidP="00942589">
            <w:pPr>
              <w:jc w:val="both"/>
              <w:rPr>
                <w:rFonts w:ascii="Book Antiqua" w:hAnsi="Book Antiqua"/>
              </w:rPr>
            </w:pPr>
            <w:r w:rsidRPr="0026334D">
              <w:rPr>
                <w:rFonts w:ascii="Book Antiqua" w:hAnsi="Book Antiqua"/>
              </w:rPr>
              <w:t>Indica la persona encargada de realizar la apertura de expedientes en el sistema informático que se en promedio se tarda 10 minutos en un caso de materia de Contravenciones, mientras que para las materias de Tránsito y Pensiones Alimentarias (en la cual se debe poner en conocimiento del PANI)</w:t>
            </w:r>
            <w:r w:rsidR="00BD2DB9" w:rsidRPr="0026334D">
              <w:rPr>
                <w:rFonts w:ascii="Book Antiqua" w:hAnsi="Book Antiqua"/>
              </w:rPr>
              <w:t xml:space="preserve"> se tarda un </w:t>
            </w:r>
            <w:r w:rsidRPr="0026334D">
              <w:rPr>
                <w:rFonts w:ascii="Book Antiqua" w:hAnsi="Book Antiqua"/>
              </w:rPr>
              <w:t xml:space="preserve">promedio de 15 minutos. </w:t>
            </w:r>
          </w:p>
          <w:p w14:paraId="3B971452" w14:textId="31807B43" w:rsidR="00AC6FA8" w:rsidRPr="0026334D" w:rsidRDefault="00AC6FA8" w:rsidP="00942589">
            <w:pPr>
              <w:jc w:val="both"/>
              <w:rPr>
                <w:rFonts w:ascii="Book Antiqua" w:hAnsi="Book Antiqua"/>
              </w:rPr>
            </w:pPr>
          </w:p>
          <w:p w14:paraId="29058FBC" w14:textId="693293F6" w:rsidR="00C07805" w:rsidRPr="0026334D" w:rsidRDefault="00C07805" w:rsidP="00C360DA">
            <w:pPr>
              <w:pStyle w:val="Prrafodelista"/>
              <w:numPr>
                <w:ilvl w:val="0"/>
                <w:numId w:val="44"/>
              </w:numPr>
              <w:jc w:val="both"/>
              <w:rPr>
                <w:rFonts w:ascii="Book Antiqua" w:hAnsi="Book Antiqua"/>
                <w:b/>
                <w:bCs/>
                <w:sz w:val="20"/>
                <w:szCs w:val="20"/>
              </w:rPr>
            </w:pPr>
            <w:r w:rsidRPr="0026334D">
              <w:rPr>
                <w:rFonts w:ascii="Book Antiqua" w:hAnsi="Book Antiqua"/>
                <w:b/>
                <w:bCs/>
                <w:sz w:val="20"/>
                <w:szCs w:val="20"/>
              </w:rPr>
              <w:t xml:space="preserve">Digitalización de los expedientes </w:t>
            </w:r>
          </w:p>
          <w:p w14:paraId="01F74004" w14:textId="77777777" w:rsidR="00C07805" w:rsidRPr="0026334D" w:rsidRDefault="00C07805" w:rsidP="00942589">
            <w:pPr>
              <w:jc w:val="both"/>
              <w:rPr>
                <w:rFonts w:ascii="Book Antiqua" w:hAnsi="Book Antiqua"/>
              </w:rPr>
            </w:pPr>
          </w:p>
          <w:p w14:paraId="4113F0EA" w14:textId="27EDD862" w:rsidR="00AB7E87" w:rsidRPr="0026334D" w:rsidRDefault="00BD2DB9" w:rsidP="00942589">
            <w:pPr>
              <w:jc w:val="both"/>
              <w:rPr>
                <w:rFonts w:ascii="Book Antiqua" w:hAnsi="Book Antiqua"/>
              </w:rPr>
            </w:pPr>
            <w:r w:rsidRPr="0026334D">
              <w:rPr>
                <w:rFonts w:ascii="Book Antiqua" w:hAnsi="Book Antiqua"/>
              </w:rPr>
              <w:lastRenderedPageBreak/>
              <w:t>Debido a la implementación del Escritorio Virtual en el 2019, se está realizando el proceso de digitalización de todos los expedientes, utilizando un scanner facilitado por la Dirección Ejecutiva y con un recurso meritorio. Lo prioritario son los expedientes sin sentencia que están próximos a fallo con el objetivo que de una vez se constituya el expediente electrónico. Al momento de la visita había 489 expedientes sin sentencia y 1629 con sentencia, lo cuales serán digitalizados en el momento que corresponda.</w:t>
            </w:r>
          </w:p>
          <w:p w14:paraId="6A92EDF5" w14:textId="77777777" w:rsidR="00377754" w:rsidRPr="0026334D" w:rsidRDefault="00377754" w:rsidP="00942589">
            <w:pPr>
              <w:jc w:val="both"/>
              <w:rPr>
                <w:rFonts w:ascii="Book Antiqua" w:hAnsi="Book Antiqua"/>
              </w:rPr>
            </w:pPr>
          </w:p>
          <w:p w14:paraId="7517DF50" w14:textId="26A412D5" w:rsidR="00AB7E87" w:rsidRPr="0026334D" w:rsidRDefault="005F76FD" w:rsidP="00942589">
            <w:pPr>
              <w:jc w:val="both"/>
              <w:rPr>
                <w:rFonts w:ascii="Book Antiqua" w:hAnsi="Book Antiqua"/>
              </w:rPr>
            </w:pPr>
            <w:r w:rsidRPr="0026334D">
              <w:rPr>
                <w:rFonts w:ascii="Book Antiqua" w:hAnsi="Book Antiqua"/>
              </w:rPr>
              <w:t xml:space="preserve"> En cuanto a la digitalización se refiere, se indica que a mayo del 2020 </w:t>
            </w:r>
            <w:r w:rsidR="00C07805" w:rsidRPr="0026334D">
              <w:rPr>
                <w:rFonts w:ascii="Book Antiqua" w:hAnsi="Book Antiqua"/>
              </w:rPr>
              <w:t>aún</w:t>
            </w:r>
            <w:r w:rsidR="00756699" w:rsidRPr="0026334D">
              <w:rPr>
                <w:rFonts w:ascii="Book Antiqua" w:hAnsi="Book Antiqua"/>
              </w:rPr>
              <w:t xml:space="preserve"> falta por digitar al meno</w:t>
            </w:r>
            <w:r w:rsidR="00AB7E87" w:rsidRPr="0026334D">
              <w:rPr>
                <w:rFonts w:ascii="Book Antiqua" w:hAnsi="Book Antiqua"/>
              </w:rPr>
              <w:t>s</w:t>
            </w:r>
            <w:r w:rsidR="00756699" w:rsidRPr="0026334D">
              <w:rPr>
                <w:rFonts w:ascii="Book Antiqua" w:hAnsi="Book Antiqua"/>
              </w:rPr>
              <w:t xml:space="preserve"> el 70% de la totalidad de expedientes del despacho</w:t>
            </w:r>
            <w:r w:rsidR="00AB7E87" w:rsidRPr="0026334D">
              <w:rPr>
                <w:rFonts w:ascii="Book Antiqua" w:hAnsi="Book Antiqua"/>
              </w:rPr>
              <w:t xml:space="preserve">. Al tomar como referencia la cantidad de expedientes en circulante al iniciar el 2020, se tiene que la totalidad es de 3268 casos, razón por lo que aproximadamente estaría faltando de digitalizar una cantidad de 2300 expedientes. </w:t>
            </w:r>
          </w:p>
          <w:p w14:paraId="17AFD2BF" w14:textId="77777777" w:rsidR="00AB7E87" w:rsidRPr="0026334D" w:rsidRDefault="00AB7E87" w:rsidP="00942589">
            <w:pPr>
              <w:jc w:val="both"/>
              <w:rPr>
                <w:rFonts w:ascii="Book Antiqua" w:hAnsi="Book Antiqua"/>
              </w:rPr>
            </w:pPr>
          </w:p>
          <w:p w14:paraId="5CAB0FE4" w14:textId="5C8C8B9A" w:rsidR="005F76FD" w:rsidRPr="0026334D" w:rsidRDefault="00AB7E87" w:rsidP="00942589">
            <w:pPr>
              <w:jc w:val="both"/>
              <w:rPr>
                <w:rFonts w:ascii="Book Antiqua" w:hAnsi="Book Antiqua"/>
              </w:rPr>
            </w:pPr>
            <w:r w:rsidRPr="0026334D">
              <w:rPr>
                <w:rFonts w:ascii="Book Antiqua" w:hAnsi="Book Antiqua"/>
              </w:rPr>
              <w:t xml:space="preserve">Esta labor en un inicio estaba siendo realizada por personal meritorio, sin embargo, no siempre se cuenta con este recurso disponible. </w:t>
            </w:r>
            <w:r w:rsidR="00BD2DB9" w:rsidRPr="0026334D">
              <w:rPr>
                <w:rFonts w:ascii="Book Antiqua" w:hAnsi="Book Antiqua"/>
              </w:rPr>
              <w:t xml:space="preserve"> </w:t>
            </w:r>
          </w:p>
          <w:p w14:paraId="368D51B8" w14:textId="77777777" w:rsidR="005F76FD" w:rsidRPr="0026334D" w:rsidRDefault="005F76FD" w:rsidP="00942589">
            <w:pPr>
              <w:jc w:val="both"/>
              <w:rPr>
                <w:rFonts w:ascii="Book Antiqua" w:hAnsi="Book Antiqua"/>
              </w:rPr>
            </w:pPr>
          </w:p>
          <w:p w14:paraId="6E950E52" w14:textId="6E664D7B" w:rsidR="00AC6FA8" w:rsidRPr="0026334D" w:rsidRDefault="00AC6FA8" w:rsidP="0061711E">
            <w:pPr>
              <w:jc w:val="both"/>
              <w:rPr>
                <w:rFonts w:ascii="Book Antiqua" w:hAnsi="Book Antiqua"/>
              </w:rPr>
            </w:pPr>
            <w:r w:rsidRPr="0026334D">
              <w:rPr>
                <w:rFonts w:ascii="Book Antiqua" w:hAnsi="Book Antiqua"/>
              </w:rPr>
              <w:br w:type="page"/>
            </w:r>
            <w:r w:rsidR="00377754" w:rsidRPr="0026334D">
              <w:rPr>
                <w:rFonts w:ascii="Book Antiqua" w:hAnsi="Book Antiqua"/>
              </w:rPr>
              <w:t>A pesar que se estableció a lo interno del Juzg</w:t>
            </w:r>
            <w:r w:rsidR="00D2486F" w:rsidRPr="0026334D">
              <w:rPr>
                <w:rFonts w:ascii="Book Antiqua" w:hAnsi="Book Antiqua"/>
              </w:rPr>
              <w:t>a</w:t>
            </w:r>
            <w:r w:rsidR="00377754" w:rsidRPr="0026334D">
              <w:rPr>
                <w:rFonts w:ascii="Book Antiqua" w:hAnsi="Book Antiqua"/>
              </w:rPr>
              <w:t xml:space="preserve">do </w:t>
            </w:r>
            <w:r w:rsidR="00942589" w:rsidRPr="0026334D">
              <w:rPr>
                <w:rFonts w:ascii="Book Antiqua" w:hAnsi="Book Antiqua"/>
              </w:rPr>
              <w:t xml:space="preserve">un plan de trabajo en el cual todos los días de las 16:30 a 18:00 </w:t>
            </w:r>
            <w:r w:rsidR="00611A50" w:rsidRPr="0026334D">
              <w:rPr>
                <w:rFonts w:ascii="Book Antiqua" w:hAnsi="Book Antiqua"/>
              </w:rPr>
              <w:t>horas se</w:t>
            </w:r>
            <w:r w:rsidR="00942589" w:rsidRPr="0026334D">
              <w:rPr>
                <w:rFonts w:ascii="Book Antiqua" w:hAnsi="Book Antiqua"/>
              </w:rPr>
              <w:t xml:space="preserve"> mantiene la labor de digitalización donde se divide el personal de apoyo, desamarrando el expediente, escaneando y actualizando datos en el sistema y por último volviendo a confeccionar el expediente y ubicarlo en la casilla correspondiente</w:t>
            </w:r>
            <w:r w:rsidR="00377754" w:rsidRPr="0026334D">
              <w:rPr>
                <w:rFonts w:ascii="Book Antiqua" w:hAnsi="Book Antiqua"/>
              </w:rPr>
              <w:t>, no se ha logrado culminar con esta labor</w:t>
            </w:r>
            <w:r w:rsidR="00C07805" w:rsidRPr="0026334D">
              <w:rPr>
                <w:rFonts w:ascii="Book Antiqua" w:hAnsi="Book Antiqua"/>
              </w:rPr>
              <w:t>.</w:t>
            </w:r>
          </w:p>
          <w:p w14:paraId="67534B4F" w14:textId="77777777" w:rsidR="00942589" w:rsidRPr="0026334D" w:rsidRDefault="00942589" w:rsidP="0061711E">
            <w:pPr>
              <w:jc w:val="both"/>
              <w:rPr>
                <w:rFonts w:ascii="Book Antiqua" w:hAnsi="Book Antiqua"/>
              </w:rPr>
            </w:pPr>
          </w:p>
          <w:p w14:paraId="017D08B8" w14:textId="40FE2618" w:rsidR="00257296" w:rsidRPr="0026334D" w:rsidRDefault="001D123C" w:rsidP="0061711E">
            <w:pPr>
              <w:jc w:val="both"/>
              <w:rPr>
                <w:rFonts w:ascii="Book Antiqua" w:hAnsi="Book Antiqua"/>
              </w:rPr>
            </w:pPr>
            <w:r w:rsidRPr="0026334D">
              <w:rPr>
                <w:rFonts w:ascii="Book Antiqua" w:hAnsi="Book Antiqua"/>
              </w:rPr>
              <w:t>La persona que desempeña el puesto de la Co</w:t>
            </w:r>
            <w:r w:rsidR="0061711E" w:rsidRPr="0026334D">
              <w:rPr>
                <w:rFonts w:ascii="Book Antiqua" w:hAnsi="Book Antiqua"/>
              </w:rPr>
              <w:t>ordinación, hacer ver que gestiona y controla un sin número de labores las cuales requieren de cuidado, en especial cuando se manejan dineros y papelería de seguridad, lo cual son labores concentradas en un único puesto que demanda una responsabilidad alta en el control y seguimiento de casos</w:t>
            </w:r>
            <w:r w:rsidR="00DE7E62" w:rsidRPr="0026334D">
              <w:rPr>
                <w:rFonts w:ascii="Book Antiqua" w:hAnsi="Book Antiqua"/>
              </w:rPr>
              <w:t>.</w:t>
            </w:r>
          </w:p>
          <w:p w14:paraId="765B138F" w14:textId="1F0A4498" w:rsidR="00D82DFC" w:rsidRPr="0026334D" w:rsidRDefault="00D82DFC" w:rsidP="0061711E">
            <w:pPr>
              <w:jc w:val="both"/>
              <w:rPr>
                <w:rFonts w:ascii="Book Antiqua" w:hAnsi="Book Antiqua"/>
              </w:rPr>
            </w:pPr>
          </w:p>
          <w:p w14:paraId="64267D7D" w14:textId="467691E3" w:rsidR="0061711E" w:rsidRPr="0026334D" w:rsidRDefault="0061711E" w:rsidP="0061711E">
            <w:pPr>
              <w:jc w:val="both"/>
              <w:rPr>
                <w:rFonts w:ascii="Book Antiqua" w:hAnsi="Book Antiqua"/>
              </w:rPr>
            </w:pPr>
            <w:r w:rsidRPr="0026334D">
              <w:rPr>
                <w:rFonts w:ascii="Book Antiqua" w:hAnsi="Book Antiqua"/>
              </w:rPr>
              <w:t xml:space="preserve">El </w:t>
            </w:r>
            <w:r w:rsidR="001D6939" w:rsidRPr="0026334D">
              <w:rPr>
                <w:rFonts w:ascii="Book Antiqua" w:hAnsi="Book Antiqua"/>
              </w:rPr>
              <w:t xml:space="preserve">mayor </w:t>
            </w:r>
            <w:r w:rsidRPr="0026334D">
              <w:rPr>
                <w:rFonts w:ascii="Book Antiqua" w:hAnsi="Book Antiqua"/>
              </w:rPr>
              <w:t xml:space="preserve">volumen de trabajo que maneja </w:t>
            </w:r>
            <w:r w:rsidR="001B3B68" w:rsidRPr="0026334D">
              <w:rPr>
                <w:rFonts w:ascii="Book Antiqua" w:hAnsi="Book Antiqua"/>
              </w:rPr>
              <w:t xml:space="preserve">la oficina </w:t>
            </w:r>
            <w:r w:rsidRPr="0026334D">
              <w:rPr>
                <w:rFonts w:ascii="Book Antiqua" w:hAnsi="Book Antiqua"/>
              </w:rPr>
              <w:t>es</w:t>
            </w:r>
            <w:r w:rsidR="001D6939" w:rsidRPr="0026334D">
              <w:rPr>
                <w:rFonts w:ascii="Book Antiqua" w:hAnsi="Book Antiqua"/>
              </w:rPr>
              <w:t xml:space="preserve"> a nivel de la materia de Pensiones </w:t>
            </w:r>
            <w:r w:rsidR="00611A50" w:rsidRPr="0026334D">
              <w:rPr>
                <w:rFonts w:ascii="Book Antiqua" w:hAnsi="Book Antiqua"/>
              </w:rPr>
              <w:t>Alimentarias razón</w:t>
            </w:r>
            <w:r w:rsidRPr="0026334D">
              <w:rPr>
                <w:rFonts w:ascii="Book Antiqua" w:hAnsi="Book Antiqua"/>
              </w:rPr>
              <w:t xml:space="preserve"> por la que debe hacer prioridades al momento de ejecutar sus funciones; esto hace de una u otra </w:t>
            </w:r>
            <w:r w:rsidR="00611A50" w:rsidRPr="0026334D">
              <w:rPr>
                <w:rFonts w:ascii="Book Antiqua" w:hAnsi="Book Antiqua"/>
              </w:rPr>
              <w:t>forma existan</w:t>
            </w:r>
            <w:r w:rsidRPr="0026334D">
              <w:rPr>
                <w:rFonts w:ascii="Book Antiqua" w:hAnsi="Book Antiqua"/>
              </w:rPr>
              <w:t xml:space="preserve"> casos pendientes de ingresar en lo que corresponde a las materias de Tránsito y Contravenciones, dándole actualmente la prioridad de Pensiones Alimentarias que es la de mayor demanda. </w:t>
            </w:r>
          </w:p>
          <w:p w14:paraId="33A908ED" w14:textId="77777777" w:rsidR="00B7114B" w:rsidRPr="0026334D" w:rsidRDefault="00B7114B" w:rsidP="0061711E">
            <w:pPr>
              <w:jc w:val="both"/>
              <w:rPr>
                <w:rFonts w:ascii="Book Antiqua" w:hAnsi="Book Antiqua"/>
              </w:rPr>
            </w:pPr>
          </w:p>
          <w:p w14:paraId="76C84C74" w14:textId="71084A25" w:rsidR="005131EB" w:rsidRPr="0026334D" w:rsidRDefault="00B7114B" w:rsidP="0061711E">
            <w:pPr>
              <w:jc w:val="both"/>
              <w:rPr>
                <w:rFonts w:ascii="Book Antiqua" w:hAnsi="Book Antiqua"/>
              </w:rPr>
            </w:pPr>
            <w:r w:rsidRPr="0026334D">
              <w:rPr>
                <w:rFonts w:ascii="Book Antiqua" w:hAnsi="Book Antiqua"/>
              </w:rPr>
              <w:t>Hace ver que si bien se estableció un</w:t>
            </w:r>
            <w:r w:rsidR="001B3B68" w:rsidRPr="0026334D">
              <w:rPr>
                <w:rFonts w:ascii="Book Antiqua" w:hAnsi="Book Antiqua"/>
              </w:rPr>
              <w:t xml:space="preserve">a organización interna </w:t>
            </w:r>
            <w:r w:rsidRPr="0026334D">
              <w:rPr>
                <w:rFonts w:ascii="Book Antiqua" w:hAnsi="Book Antiqua"/>
              </w:rPr>
              <w:t xml:space="preserve"> por parte del  Centro de Apoyo, Coordinación y Mejoramiento de la Función Jurisdiccional, no ha sido posible llegar a cumplir las cuotas establecidas de trabajo, lo anterior por las condiciones de orden cuantitativo y cualitativo que tiene el despacho, las cuales serán detalladas posteriormente en cuanto a la forma de atención y división de trabajo del personal</w:t>
            </w:r>
            <w:r w:rsidR="00EA47D4" w:rsidRPr="0026334D">
              <w:rPr>
                <w:rFonts w:ascii="Book Antiqua" w:hAnsi="Book Antiqua"/>
              </w:rPr>
              <w:t>, aspecto que es concordante con lo expuesto por el Lic. Danny Gutiérrez Gómez, Juez Coordinador del despacho analizado</w:t>
            </w:r>
            <w:r w:rsidR="00DE7E62" w:rsidRPr="0026334D">
              <w:rPr>
                <w:rFonts w:ascii="Book Antiqua" w:hAnsi="Book Antiqua"/>
              </w:rPr>
              <w:t>.</w:t>
            </w:r>
          </w:p>
          <w:p w14:paraId="7D29EE9B" w14:textId="77777777" w:rsidR="005131EB" w:rsidRPr="0026334D" w:rsidRDefault="005131EB" w:rsidP="0061711E">
            <w:pPr>
              <w:jc w:val="both"/>
              <w:rPr>
                <w:rFonts w:ascii="Book Antiqua" w:hAnsi="Book Antiqua"/>
              </w:rPr>
            </w:pPr>
          </w:p>
          <w:p w14:paraId="4CB3A2E0" w14:textId="272872C8" w:rsidR="00B7114B" w:rsidRPr="0026334D" w:rsidRDefault="005131EB" w:rsidP="0061711E">
            <w:pPr>
              <w:jc w:val="both"/>
              <w:rPr>
                <w:rFonts w:ascii="Book Antiqua" w:hAnsi="Book Antiqua"/>
              </w:rPr>
            </w:pPr>
            <w:r w:rsidRPr="0026334D">
              <w:rPr>
                <w:rFonts w:ascii="Book Antiqua" w:hAnsi="Book Antiqua"/>
              </w:rPr>
              <w:t xml:space="preserve">Considera que una de las razones por la que el despacho muestra un atraso, es a partir del momento en que se implementó el Sistema Costarricense de Gestión de Despachos Judiciales, ya que </w:t>
            </w:r>
            <w:r w:rsidR="005A3884" w:rsidRPr="0026334D">
              <w:rPr>
                <w:rFonts w:ascii="Book Antiqua" w:hAnsi="Book Antiqua"/>
              </w:rPr>
              <w:t>no se realizó el procedimiento correspondiente de realizar las notificaciones de manera masiva, sino que se realizó de forma individual para cada expediente.</w:t>
            </w:r>
            <w:r w:rsidR="00D82DFC" w:rsidRPr="0026334D">
              <w:rPr>
                <w:rFonts w:ascii="Book Antiqua" w:hAnsi="Book Antiqua"/>
              </w:rPr>
              <w:t xml:space="preserve"> </w:t>
            </w:r>
          </w:p>
          <w:p w14:paraId="3948838F" w14:textId="77777777" w:rsidR="006759D2" w:rsidRPr="0026334D" w:rsidRDefault="006759D2" w:rsidP="00AC6FA8">
            <w:pPr>
              <w:rPr>
                <w:rFonts w:ascii="Book Antiqua" w:hAnsi="Book Antiqua"/>
              </w:rPr>
            </w:pPr>
          </w:p>
          <w:p w14:paraId="021BED8A" w14:textId="6524366B" w:rsidR="001F2AD0" w:rsidRPr="0026334D" w:rsidRDefault="001F2AD0" w:rsidP="00C360DA">
            <w:pPr>
              <w:pStyle w:val="Prrafodelista"/>
              <w:numPr>
                <w:ilvl w:val="0"/>
                <w:numId w:val="44"/>
              </w:numPr>
              <w:rPr>
                <w:rFonts w:ascii="Book Antiqua" w:hAnsi="Book Antiqua"/>
                <w:b/>
                <w:bCs/>
                <w:sz w:val="20"/>
                <w:szCs w:val="20"/>
              </w:rPr>
            </w:pPr>
            <w:r w:rsidRPr="0026334D">
              <w:rPr>
                <w:rFonts w:ascii="Book Antiqua" w:hAnsi="Book Antiqua"/>
                <w:b/>
                <w:bCs/>
                <w:sz w:val="20"/>
                <w:szCs w:val="20"/>
              </w:rPr>
              <w:t>Análisis de los puestos de Técnic</w:t>
            </w:r>
            <w:r w:rsidR="00714A6F" w:rsidRPr="0026334D">
              <w:rPr>
                <w:rFonts w:ascii="Book Antiqua" w:hAnsi="Book Antiqua"/>
                <w:b/>
                <w:bCs/>
                <w:sz w:val="20"/>
                <w:szCs w:val="20"/>
              </w:rPr>
              <w:t xml:space="preserve">a o Técnica Judicial </w:t>
            </w:r>
          </w:p>
          <w:p w14:paraId="39007C0C" w14:textId="62A3BAE3" w:rsidR="00714A6F" w:rsidRPr="0026334D" w:rsidRDefault="00714A6F" w:rsidP="00AC6FA8">
            <w:pPr>
              <w:rPr>
                <w:rFonts w:ascii="Book Antiqua" w:hAnsi="Book Antiqua"/>
              </w:rPr>
            </w:pPr>
          </w:p>
          <w:p w14:paraId="3E459133" w14:textId="43545012" w:rsidR="00714A6F" w:rsidRPr="0026334D" w:rsidRDefault="00714A6F" w:rsidP="00C360DA">
            <w:pPr>
              <w:jc w:val="both"/>
              <w:rPr>
                <w:rFonts w:ascii="Book Antiqua" w:hAnsi="Book Antiqua"/>
              </w:rPr>
            </w:pPr>
            <w:r w:rsidRPr="0026334D">
              <w:rPr>
                <w:rFonts w:ascii="Book Antiqua" w:hAnsi="Book Antiqua"/>
              </w:rPr>
              <w:t>Antes de entrar a analizar las particularidades individuales de cada puesto de Técnica o Técnico Judicial, es importa</w:t>
            </w:r>
            <w:r w:rsidR="003D305F" w:rsidRPr="0026334D">
              <w:rPr>
                <w:rFonts w:ascii="Book Antiqua" w:hAnsi="Book Antiqua"/>
              </w:rPr>
              <w:t>n</w:t>
            </w:r>
            <w:r w:rsidRPr="0026334D">
              <w:rPr>
                <w:rFonts w:ascii="Book Antiqua" w:hAnsi="Book Antiqua"/>
              </w:rPr>
              <w:t xml:space="preserve">te exponer la situación de la carga de trabajo </w:t>
            </w:r>
            <w:r w:rsidR="003D305F" w:rsidRPr="0026334D">
              <w:rPr>
                <w:rFonts w:ascii="Book Antiqua" w:hAnsi="Book Antiqua"/>
              </w:rPr>
              <w:t>del</w:t>
            </w:r>
            <w:r w:rsidRPr="0026334D">
              <w:rPr>
                <w:rFonts w:ascii="Book Antiqua" w:hAnsi="Book Antiqua"/>
              </w:rPr>
              <w:t xml:space="preserve"> escritori</w:t>
            </w:r>
            <w:r w:rsidR="003D305F" w:rsidRPr="0026334D">
              <w:rPr>
                <w:rFonts w:ascii="Book Antiqua" w:hAnsi="Book Antiqua"/>
              </w:rPr>
              <w:t>o</w:t>
            </w:r>
            <w:r w:rsidRPr="0026334D">
              <w:rPr>
                <w:rFonts w:ascii="Book Antiqua" w:hAnsi="Book Antiqua"/>
              </w:rPr>
              <w:t xml:space="preserve"> de </w:t>
            </w:r>
            <w:r w:rsidRPr="0026334D">
              <w:rPr>
                <w:rFonts w:ascii="Book Antiqua" w:hAnsi="Book Antiqua"/>
              </w:rPr>
              <w:lastRenderedPageBreak/>
              <w:t xml:space="preserve">cada uno de estos puestos el cual se detalla seguidamente a la fecha del 13 de mayo del año en curso: </w:t>
            </w:r>
          </w:p>
          <w:p w14:paraId="0096C69F" w14:textId="14909F14" w:rsidR="001F2AD0" w:rsidRPr="0026334D" w:rsidRDefault="001F2AD0" w:rsidP="00AC6FA8">
            <w:pPr>
              <w:rPr>
                <w:rFonts w:ascii="Book Antiqua" w:hAnsi="Book Antiqua"/>
              </w:rPr>
            </w:pPr>
          </w:p>
          <w:tbl>
            <w:tblPr>
              <w:tblStyle w:val="Tablaconcuadrcula"/>
              <w:tblW w:w="0" w:type="auto"/>
              <w:tblInd w:w="0" w:type="dxa"/>
              <w:tblLayout w:type="fixed"/>
              <w:tblLook w:val="04A0" w:firstRow="1" w:lastRow="0" w:firstColumn="1" w:lastColumn="0" w:noHBand="0" w:noVBand="1"/>
            </w:tblPr>
            <w:tblGrid>
              <w:gridCol w:w="1321"/>
              <w:gridCol w:w="1321"/>
              <w:gridCol w:w="1321"/>
              <w:gridCol w:w="1322"/>
              <w:gridCol w:w="1322"/>
              <w:gridCol w:w="1322"/>
            </w:tblGrid>
            <w:tr w:rsidR="003D305F" w:rsidRPr="0026334D" w14:paraId="4F73358F" w14:textId="77777777" w:rsidTr="00C360DA">
              <w:tc>
                <w:tcPr>
                  <w:tcW w:w="1321" w:type="dxa"/>
                  <w:shd w:val="clear" w:color="auto" w:fill="8EAADB" w:themeFill="accent1" w:themeFillTint="99"/>
                </w:tcPr>
                <w:p w14:paraId="4C678966" w14:textId="08021A13"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Expedientes</w:t>
                  </w:r>
                </w:p>
              </w:tc>
              <w:tc>
                <w:tcPr>
                  <w:tcW w:w="1321" w:type="dxa"/>
                  <w:shd w:val="clear" w:color="auto" w:fill="8EAADB" w:themeFill="accent1" w:themeFillTint="99"/>
                </w:tcPr>
                <w:p w14:paraId="3B0EEF76" w14:textId="0B0B784B"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Pensiones A.</w:t>
                  </w:r>
                </w:p>
              </w:tc>
              <w:tc>
                <w:tcPr>
                  <w:tcW w:w="1321" w:type="dxa"/>
                  <w:shd w:val="clear" w:color="auto" w:fill="8EAADB" w:themeFill="accent1" w:themeFillTint="99"/>
                </w:tcPr>
                <w:p w14:paraId="470560CD" w14:textId="1572BDA0"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Contravenc.</w:t>
                  </w:r>
                </w:p>
              </w:tc>
              <w:tc>
                <w:tcPr>
                  <w:tcW w:w="1322" w:type="dxa"/>
                  <w:shd w:val="clear" w:color="auto" w:fill="8EAADB" w:themeFill="accent1" w:themeFillTint="99"/>
                </w:tcPr>
                <w:p w14:paraId="345F77A2" w14:textId="749FB351"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Tránsito</w:t>
                  </w:r>
                </w:p>
              </w:tc>
              <w:tc>
                <w:tcPr>
                  <w:tcW w:w="1322" w:type="dxa"/>
                  <w:shd w:val="clear" w:color="auto" w:fill="8EAADB" w:themeFill="accent1" w:themeFillTint="99"/>
                </w:tcPr>
                <w:p w14:paraId="4D7D4F8D" w14:textId="79F05B0F"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Laboral</w:t>
                  </w:r>
                </w:p>
              </w:tc>
              <w:tc>
                <w:tcPr>
                  <w:tcW w:w="1322" w:type="dxa"/>
                  <w:shd w:val="clear" w:color="auto" w:fill="8EAADB" w:themeFill="accent1" w:themeFillTint="99"/>
                </w:tcPr>
                <w:p w14:paraId="5B61BBEC" w14:textId="3B363C9D" w:rsidR="003D305F" w:rsidRPr="0026334D" w:rsidRDefault="003D305F" w:rsidP="00BB4812">
                  <w:pPr>
                    <w:jc w:val="center"/>
                    <w:rPr>
                      <w:rFonts w:ascii="Book Antiqua" w:hAnsi="Book Antiqua"/>
                      <w:b/>
                      <w:bCs/>
                      <w:sz w:val="16"/>
                      <w:szCs w:val="16"/>
                    </w:rPr>
                  </w:pPr>
                  <w:r w:rsidRPr="0026334D">
                    <w:rPr>
                      <w:rFonts w:ascii="Book Antiqua" w:hAnsi="Book Antiqua"/>
                      <w:b/>
                      <w:bCs/>
                      <w:sz w:val="16"/>
                      <w:szCs w:val="16"/>
                    </w:rPr>
                    <w:t>Total</w:t>
                  </w:r>
                </w:p>
              </w:tc>
            </w:tr>
            <w:tr w:rsidR="003D305F" w:rsidRPr="0026334D" w14:paraId="6008CD15" w14:textId="77777777" w:rsidTr="003D305F">
              <w:tc>
                <w:tcPr>
                  <w:tcW w:w="1321" w:type="dxa"/>
                </w:tcPr>
                <w:p w14:paraId="11DA8D36" w14:textId="02E48B2F" w:rsidR="003D305F" w:rsidRPr="0026334D" w:rsidRDefault="003D305F" w:rsidP="00AC6FA8">
                  <w:pPr>
                    <w:rPr>
                      <w:rFonts w:ascii="Book Antiqua" w:hAnsi="Book Antiqua"/>
                    </w:rPr>
                  </w:pPr>
                  <w:r w:rsidRPr="0026334D">
                    <w:rPr>
                      <w:rFonts w:ascii="Book Antiqua" w:hAnsi="Book Antiqua"/>
                    </w:rPr>
                    <w:t>Téc.1</w:t>
                  </w:r>
                </w:p>
              </w:tc>
              <w:tc>
                <w:tcPr>
                  <w:tcW w:w="1321" w:type="dxa"/>
                </w:tcPr>
                <w:p w14:paraId="0868176E" w14:textId="59435FCA" w:rsidR="003D305F" w:rsidRPr="0026334D" w:rsidRDefault="003D305F" w:rsidP="00BB4812">
                  <w:pPr>
                    <w:jc w:val="center"/>
                    <w:rPr>
                      <w:rFonts w:ascii="Book Antiqua" w:hAnsi="Book Antiqua"/>
                    </w:rPr>
                  </w:pPr>
                  <w:r w:rsidRPr="0026334D">
                    <w:rPr>
                      <w:rFonts w:ascii="Book Antiqua" w:hAnsi="Book Antiqua"/>
                    </w:rPr>
                    <w:t>996</w:t>
                  </w:r>
                </w:p>
              </w:tc>
              <w:tc>
                <w:tcPr>
                  <w:tcW w:w="1321" w:type="dxa"/>
                </w:tcPr>
                <w:p w14:paraId="1C577D07" w14:textId="6FBE1622" w:rsidR="003D305F" w:rsidRPr="0026334D" w:rsidRDefault="003D305F" w:rsidP="00BB4812">
                  <w:pPr>
                    <w:jc w:val="center"/>
                    <w:rPr>
                      <w:rFonts w:ascii="Book Antiqua" w:hAnsi="Book Antiqua"/>
                    </w:rPr>
                  </w:pPr>
                  <w:r w:rsidRPr="0026334D">
                    <w:rPr>
                      <w:rFonts w:ascii="Book Antiqua" w:hAnsi="Book Antiqua"/>
                    </w:rPr>
                    <w:t>209</w:t>
                  </w:r>
                </w:p>
              </w:tc>
              <w:tc>
                <w:tcPr>
                  <w:tcW w:w="1322" w:type="dxa"/>
                </w:tcPr>
                <w:p w14:paraId="63643382" w14:textId="4AF1E584" w:rsidR="003D305F" w:rsidRPr="0026334D" w:rsidRDefault="003D305F" w:rsidP="00BB4812">
                  <w:pPr>
                    <w:jc w:val="center"/>
                    <w:rPr>
                      <w:rFonts w:ascii="Book Antiqua" w:hAnsi="Book Antiqua"/>
                    </w:rPr>
                  </w:pPr>
                  <w:r w:rsidRPr="0026334D">
                    <w:rPr>
                      <w:rFonts w:ascii="Book Antiqua" w:hAnsi="Book Antiqua"/>
                    </w:rPr>
                    <w:t>72</w:t>
                  </w:r>
                </w:p>
              </w:tc>
              <w:tc>
                <w:tcPr>
                  <w:tcW w:w="1322" w:type="dxa"/>
                </w:tcPr>
                <w:p w14:paraId="1618E463" w14:textId="07F8F359" w:rsidR="003D305F" w:rsidRPr="0026334D" w:rsidRDefault="003D305F" w:rsidP="00BB4812">
                  <w:pPr>
                    <w:jc w:val="center"/>
                    <w:rPr>
                      <w:rFonts w:ascii="Book Antiqua" w:hAnsi="Book Antiqua"/>
                    </w:rPr>
                  </w:pPr>
                  <w:r w:rsidRPr="0026334D">
                    <w:rPr>
                      <w:rFonts w:ascii="Book Antiqua" w:hAnsi="Book Antiqua"/>
                    </w:rPr>
                    <w:t>8</w:t>
                  </w:r>
                </w:p>
              </w:tc>
              <w:tc>
                <w:tcPr>
                  <w:tcW w:w="1322" w:type="dxa"/>
                </w:tcPr>
                <w:p w14:paraId="53FE5B7E" w14:textId="4C1F507D" w:rsidR="003D305F" w:rsidRPr="0026334D" w:rsidRDefault="003D305F" w:rsidP="00BB4812">
                  <w:pPr>
                    <w:jc w:val="center"/>
                    <w:rPr>
                      <w:rFonts w:ascii="Book Antiqua" w:hAnsi="Book Antiqua"/>
                    </w:rPr>
                  </w:pPr>
                  <w:r w:rsidRPr="0026334D">
                    <w:rPr>
                      <w:rFonts w:ascii="Book Antiqua" w:hAnsi="Book Antiqua"/>
                    </w:rPr>
                    <w:t>1285</w:t>
                  </w:r>
                </w:p>
              </w:tc>
            </w:tr>
            <w:tr w:rsidR="003D305F" w:rsidRPr="0026334D" w14:paraId="11B489C0" w14:textId="77777777" w:rsidTr="003D305F">
              <w:tc>
                <w:tcPr>
                  <w:tcW w:w="1321" w:type="dxa"/>
                </w:tcPr>
                <w:p w14:paraId="4CB09670" w14:textId="4E58F934" w:rsidR="003D305F" w:rsidRPr="0026334D" w:rsidRDefault="003D305F" w:rsidP="00AC6FA8">
                  <w:pPr>
                    <w:rPr>
                      <w:rFonts w:ascii="Book Antiqua" w:hAnsi="Book Antiqua"/>
                    </w:rPr>
                  </w:pPr>
                  <w:r w:rsidRPr="0026334D">
                    <w:rPr>
                      <w:rFonts w:ascii="Book Antiqua" w:hAnsi="Book Antiqua"/>
                    </w:rPr>
                    <w:t>Téc 2</w:t>
                  </w:r>
                </w:p>
              </w:tc>
              <w:tc>
                <w:tcPr>
                  <w:tcW w:w="1321" w:type="dxa"/>
                </w:tcPr>
                <w:p w14:paraId="2D883189" w14:textId="4054ED21" w:rsidR="003D305F" w:rsidRPr="0026334D" w:rsidRDefault="003D305F" w:rsidP="00BB4812">
                  <w:pPr>
                    <w:jc w:val="center"/>
                    <w:rPr>
                      <w:rFonts w:ascii="Book Antiqua" w:hAnsi="Book Antiqua"/>
                    </w:rPr>
                  </w:pPr>
                  <w:r w:rsidRPr="0026334D">
                    <w:rPr>
                      <w:rFonts w:ascii="Book Antiqua" w:hAnsi="Book Antiqua"/>
                    </w:rPr>
                    <w:t>1045</w:t>
                  </w:r>
                </w:p>
              </w:tc>
              <w:tc>
                <w:tcPr>
                  <w:tcW w:w="1321" w:type="dxa"/>
                </w:tcPr>
                <w:p w14:paraId="5CE12F5B" w14:textId="23EC50AD" w:rsidR="003D305F" w:rsidRPr="0026334D" w:rsidRDefault="003D305F" w:rsidP="00BB4812">
                  <w:pPr>
                    <w:jc w:val="center"/>
                    <w:rPr>
                      <w:rFonts w:ascii="Book Antiqua" w:hAnsi="Book Antiqua"/>
                    </w:rPr>
                  </w:pPr>
                  <w:r w:rsidRPr="0026334D">
                    <w:rPr>
                      <w:rFonts w:ascii="Book Antiqua" w:hAnsi="Book Antiqua"/>
                    </w:rPr>
                    <w:t>181</w:t>
                  </w:r>
                </w:p>
              </w:tc>
              <w:tc>
                <w:tcPr>
                  <w:tcW w:w="1322" w:type="dxa"/>
                </w:tcPr>
                <w:p w14:paraId="45E2A70D" w14:textId="17E95BE9" w:rsidR="003D305F" w:rsidRPr="0026334D" w:rsidRDefault="003D305F" w:rsidP="00BB4812">
                  <w:pPr>
                    <w:jc w:val="center"/>
                    <w:rPr>
                      <w:rFonts w:ascii="Book Antiqua" w:hAnsi="Book Antiqua"/>
                    </w:rPr>
                  </w:pPr>
                  <w:r w:rsidRPr="0026334D">
                    <w:rPr>
                      <w:rFonts w:ascii="Book Antiqua" w:hAnsi="Book Antiqua"/>
                    </w:rPr>
                    <w:t>89</w:t>
                  </w:r>
                </w:p>
              </w:tc>
              <w:tc>
                <w:tcPr>
                  <w:tcW w:w="1322" w:type="dxa"/>
                </w:tcPr>
                <w:p w14:paraId="232F7444" w14:textId="749C517B" w:rsidR="003D305F" w:rsidRPr="0026334D" w:rsidRDefault="003D305F" w:rsidP="00BB4812">
                  <w:pPr>
                    <w:jc w:val="center"/>
                    <w:rPr>
                      <w:rFonts w:ascii="Book Antiqua" w:hAnsi="Book Antiqua"/>
                    </w:rPr>
                  </w:pPr>
                  <w:r w:rsidRPr="0026334D">
                    <w:rPr>
                      <w:rFonts w:ascii="Book Antiqua" w:hAnsi="Book Antiqua"/>
                    </w:rPr>
                    <w:t>4</w:t>
                  </w:r>
                </w:p>
              </w:tc>
              <w:tc>
                <w:tcPr>
                  <w:tcW w:w="1322" w:type="dxa"/>
                </w:tcPr>
                <w:p w14:paraId="6E8C26AC" w14:textId="1AA1523D" w:rsidR="003D305F" w:rsidRPr="0026334D" w:rsidRDefault="003D305F" w:rsidP="00BB4812">
                  <w:pPr>
                    <w:jc w:val="center"/>
                    <w:rPr>
                      <w:rFonts w:ascii="Book Antiqua" w:hAnsi="Book Antiqua"/>
                    </w:rPr>
                  </w:pPr>
                  <w:r w:rsidRPr="0026334D">
                    <w:rPr>
                      <w:rFonts w:ascii="Book Antiqua" w:hAnsi="Book Antiqua"/>
                    </w:rPr>
                    <w:t>1319</w:t>
                  </w:r>
                </w:p>
              </w:tc>
            </w:tr>
            <w:tr w:rsidR="003D305F" w:rsidRPr="0026334D" w14:paraId="3BC6D13A" w14:textId="77777777" w:rsidTr="003D305F">
              <w:tc>
                <w:tcPr>
                  <w:tcW w:w="1321" w:type="dxa"/>
                </w:tcPr>
                <w:p w14:paraId="56154891" w14:textId="46E60F44" w:rsidR="003D305F" w:rsidRPr="0026334D" w:rsidRDefault="003D305F" w:rsidP="00AC6FA8">
                  <w:pPr>
                    <w:rPr>
                      <w:rFonts w:ascii="Book Antiqua" w:hAnsi="Book Antiqua"/>
                    </w:rPr>
                  </w:pPr>
                  <w:r w:rsidRPr="0026334D">
                    <w:rPr>
                      <w:rFonts w:ascii="Book Antiqua" w:hAnsi="Book Antiqua"/>
                    </w:rPr>
                    <w:t>Téc 3</w:t>
                  </w:r>
                </w:p>
              </w:tc>
              <w:tc>
                <w:tcPr>
                  <w:tcW w:w="1321" w:type="dxa"/>
                </w:tcPr>
                <w:p w14:paraId="098DB6E6" w14:textId="1E52658D" w:rsidR="003D305F" w:rsidRPr="0026334D" w:rsidRDefault="003D305F" w:rsidP="00BB4812">
                  <w:pPr>
                    <w:jc w:val="center"/>
                    <w:rPr>
                      <w:rFonts w:ascii="Book Antiqua" w:hAnsi="Book Antiqua"/>
                    </w:rPr>
                  </w:pPr>
                  <w:r w:rsidRPr="0026334D">
                    <w:rPr>
                      <w:rFonts w:ascii="Book Antiqua" w:hAnsi="Book Antiqua"/>
                    </w:rPr>
                    <w:t>1115</w:t>
                  </w:r>
                </w:p>
              </w:tc>
              <w:tc>
                <w:tcPr>
                  <w:tcW w:w="1321" w:type="dxa"/>
                </w:tcPr>
                <w:p w14:paraId="1CAE4F54" w14:textId="2420EA36" w:rsidR="003D305F" w:rsidRPr="0026334D" w:rsidRDefault="003D305F" w:rsidP="00BB4812">
                  <w:pPr>
                    <w:jc w:val="center"/>
                    <w:rPr>
                      <w:rFonts w:ascii="Book Antiqua" w:hAnsi="Book Antiqua"/>
                    </w:rPr>
                  </w:pPr>
                  <w:r w:rsidRPr="0026334D">
                    <w:rPr>
                      <w:rFonts w:ascii="Book Antiqua" w:hAnsi="Book Antiqua"/>
                    </w:rPr>
                    <w:t>216</w:t>
                  </w:r>
                </w:p>
              </w:tc>
              <w:tc>
                <w:tcPr>
                  <w:tcW w:w="1322" w:type="dxa"/>
                </w:tcPr>
                <w:p w14:paraId="6625FEB6" w14:textId="02AED39E" w:rsidR="003D305F" w:rsidRPr="0026334D" w:rsidRDefault="003D305F" w:rsidP="00BB4812">
                  <w:pPr>
                    <w:jc w:val="center"/>
                    <w:rPr>
                      <w:rFonts w:ascii="Book Antiqua" w:hAnsi="Book Antiqua"/>
                    </w:rPr>
                  </w:pPr>
                  <w:r w:rsidRPr="0026334D">
                    <w:rPr>
                      <w:rFonts w:ascii="Book Antiqua" w:hAnsi="Book Antiqua"/>
                    </w:rPr>
                    <w:t>78</w:t>
                  </w:r>
                </w:p>
              </w:tc>
              <w:tc>
                <w:tcPr>
                  <w:tcW w:w="1322" w:type="dxa"/>
                </w:tcPr>
                <w:p w14:paraId="5AA98AF8" w14:textId="2BEEDCB4" w:rsidR="003D305F" w:rsidRPr="0026334D" w:rsidRDefault="003D305F" w:rsidP="00BB4812">
                  <w:pPr>
                    <w:jc w:val="center"/>
                    <w:rPr>
                      <w:rFonts w:ascii="Book Antiqua" w:hAnsi="Book Antiqua"/>
                    </w:rPr>
                  </w:pPr>
                  <w:r w:rsidRPr="0026334D">
                    <w:rPr>
                      <w:rFonts w:ascii="Book Antiqua" w:hAnsi="Book Antiqua"/>
                    </w:rPr>
                    <w:t>7</w:t>
                  </w:r>
                </w:p>
              </w:tc>
              <w:tc>
                <w:tcPr>
                  <w:tcW w:w="1322" w:type="dxa"/>
                </w:tcPr>
                <w:p w14:paraId="354539CA" w14:textId="5A5A0CE4" w:rsidR="003D305F" w:rsidRPr="0026334D" w:rsidRDefault="003D305F" w:rsidP="00BB4812">
                  <w:pPr>
                    <w:jc w:val="center"/>
                    <w:rPr>
                      <w:rFonts w:ascii="Book Antiqua" w:hAnsi="Book Antiqua"/>
                    </w:rPr>
                  </w:pPr>
                  <w:r w:rsidRPr="0026334D">
                    <w:rPr>
                      <w:rFonts w:ascii="Book Antiqua" w:hAnsi="Book Antiqua"/>
                    </w:rPr>
                    <w:t>1416</w:t>
                  </w:r>
                </w:p>
              </w:tc>
            </w:tr>
          </w:tbl>
          <w:p w14:paraId="0B338242" w14:textId="1D29AF86" w:rsidR="003D305F" w:rsidRPr="0026334D" w:rsidRDefault="003D305F" w:rsidP="00AC6FA8">
            <w:pPr>
              <w:rPr>
                <w:rFonts w:ascii="Book Antiqua" w:hAnsi="Book Antiqua"/>
              </w:rPr>
            </w:pPr>
          </w:p>
          <w:p w14:paraId="21E67852" w14:textId="3401F518" w:rsidR="000A5CBE" w:rsidRPr="0026334D" w:rsidRDefault="000A5CBE" w:rsidP="00C360DA">
            <w:pPr>
              <w:jc w:val="both"/>
              <w:rPr>
                <w:rFonts w:ascii="Book Antiqua" w:hAnsi="Book Antiqua"/>
              </w:rPr>
            </w:pPr>
            <w:r w:rsidRPr="0026334D">
              <w:rPr>
                <w:rFonts w:ascii="Book Antiqua" w:hAnsi="Book Antiqua"/>
              </w:rPr>
              <w:t xml:space="preserve">De los datos anteriores se observa </w:t>
            </w:r>
            <w:r w:rsidR="00611A50" w:rsidRPr="0026334D">
              <w:rPr>
                <w:rFonts w:ascii="Book Antiqua" w:hAnsi="Book Antiqua"/>
              </w:rPr>
              <w:t>que,</w:t>
            </w:r>
            <w:r w:rsidRPr="0026334D">
              <w:rPr>
                <w:rFonts w:ascii="Book Antiqua" w:hAnsi="Book Antiqua"/>
              </w:rPr>
              <w:t xml:space="preserve"> a nivel de distribución de carga de trabajo, los datos que presenta cada uno de los puestos es similar en cada una de las materias que se atienden. Se evidencia que la mayor parte de los asuntos pendientes de tramitación se encuentran a nivel de la materia de Pensiones Alimentarias y la menor cantidad corresponden a la materia de Tránsito. Para el caso de la materia Laboral, corresponde a los expedientes que quedaron en el despacho a partir de la reforma. </w:t>
            </w:r>
          </w:p>
          <w:p w14:paraId="783081BF" w14:textId="77777777" w:rsidR="000A5CBE" w:rsidRPr="0026334D" w:rsidRDefault="000A5CBE" w:rsidP="00C360DA">
            <w:pPr>
              <w:jc w:val="both"/>
              <w:rPr>
                <w:rFonts w:ascii="Book Antiqua" w:hAnsi="Book Antiqua"/>
              </w:rPr>
            </w:pPr>
          </w:p>
          <w:p w14:paraId="633F6B1D" w14:textId="5D3FE6E4" w:rsidR="000A5CBE" w:rsidRPr="0026334D" w:rsidRDefault="000A5CBE" w:rsidP="00C360DA">
            <w:pPr>
              <w:jc w:val="both"/>
              <w:rPr>
                <w:rFonts w:ascii="Book Antiqua" w:hAnsi="Book Antiqua"/>
              </w:rPr>
            </w:pPr>
            <w:r w:rsidRPr="0026334D">
              <w:rPr>
                <w:rFonts w:ascii="Book Antiqua" w:hAnsi="Book Antiqua"/>
              </w:rPr>
              <w:t xml:space="preserve">En cuanto a las tareas </w:t>
            </w:r>
            <w:r w:rsidR="00611A50" w:rsidRPr="0026334D">
              <w:rPr>
                <w:rFonts w:ascii="Book Antiqua" w:hAnsi="Book Antiqua"/>
              </w:rPr>
              <w:t>pendientes que</w:t>
            </w:r>
            <w:r w:rsidRPr="0026334D">
              <w:rPr>
                <w:rFonts w:ascii="Book Antiqua" w:hAnsi="Book Antiqua"/>
              </w:rPr>
              <w:t xml:space="preserve"> tiene cada puesto de Técnica o </w:t>
            </w:r>
            <w:r w:rsidR="00611A50" w:rsidRPr="0026334D">
              <w:rPr>
                <w:rFonts w:ascii="Book Antiqua" w:hAnsi="Book Antiqua"/>
              </w:rPr>
              <w:t>Técnico, así</w:t>
            </w:r>
            <w:r w:rsidRPr="0026334D">
              <w:rPr>
                <w:rFonts w:ascii="Book Antiqua" w:hAnsi="Book Antiqua"/>
              </w:rPr>
              <w:t xml:space="preserve"> como el personal profesional en el buzón </w:t>
            </w:r>
            <w:r w:rsidR="00611A50" w:rsidRPr="0026334D">
              <w:rPr>
                <w:rFonts w:ascii="Book Antiqua" w:hAnsi="Book Antiqua"/>
              </w:rPr>
              <w:t>electrónico del</w:t>
            </w:r>
            <w:r w:rsidR="001D5CC1" w:rsidRPr="0026334D">
              <w:rPr>
                <w:rFonts w:ascii="Book Antiqua" w:hAnsi="Book Antiqua"/>
              </w:rPr>
              <w:t xml:space="preserve"> Escritorio Virtual </w:t>
            </w:r>
            <w:r w:rsidRPr="0026334D">
              <w:rPr>
                <w:rFonts w:ascii="Book Antiqua" w:hAnsi="Book Antiqua"/>
              </w:rPr>
              <w:t xml:space="preserve">se muestra: </w:t>
            </w:r>
          </w:p>
          <w:p w14:paraId="24F13212" w14:textId="77777777" w:rsidR="000A5CBE" w:rsidRPr="0026334D" w:rsidRDefault="000A5CBE" w:rsidP="00C360DA">
            <w:pPr>
              <w:jc w:val="both"/>
              <w:rPr>
                <w:rFonts w:ascii="Book Antiqua" w:hAnsi="Book Antiqua"/>
              </w:rPr>
            </w:pPr>
          </w:p>
          <w:tbl>
            <w:tblPr>
              <w:tblStyle w:val="Tablaconcuadrcula"/>
              <w:tblW w:w="0" w:type="auto"/>
              <w:tblInd w:w="0" w:type="dxa"/>
              <w:tblLayout w:type="fixed"/>
              <w:tblLook w:val="04A0" w:firstRow="1" w:lastRow="0" w:firstColumn="1" w:lastColumn="0" w:noHBand="0" w:noVBand="1"/>
            </w:tblPr>
            <w:tblGrid>
              <w:gridCol w:w="1480"/>
              <w:gridCol w:w="1162"/>
              <w:gridCol w:w="1391"/>
              <w:gridCol w:w="1253"/>
              <w:gridCol w:w="1322"/>
              <w:gridCol w:w="1322"/>
            </w:tblGrid>
            <w:tr w:rsidR="000A5CBE" w:rsidRPr="0026334D" w14:paraId="35859C89" w14:textId="77777777" w:rsidTr="008D602D">
              <w:tc>
                <w:tcPr>
                  <w:tcW w:w="1480" w:type="dxa"/>
                  <w:shd w:val="clear" w:color="auto" w:fill="B4C6E7" w:themeFill="accent1" w:themeFillTint="66"/>
                </w:tcPr>
                <w:p w14:paraId="1B39A9B7" w14:textId="24CE82E1"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Tareas</w:t>
                  </w:r>
                </w:p>
              </w:tc>
              <w:tc>
                <w:tcPr>
                  <w:tcW w:w="1162" w:type="dxa"/>
                  <w:shd w:val="clear" w:color="auto" w:fill="B4C6E7" w:themeFill="accent1" w:themeFillTint="66"/>
                </w:tcPr>
                <w:p w14:paraId="0E309020" w14:textId="7D23CEB5"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Pensiones Alim</w:t>
                  </w:r>
                </w:p>
              </w:tc>
              <w:tc>
                <w:tcPr>
                  <w:tcW w:w="1391" w:type="dxa"/>
                  <w:shd w:val="clear" w:color="auto" w:fill="B4C6E7" w:themeFill="accent1" w:themeFillTint="66"/>
                </w:tcPr>
                <w:p w14:paraId="7815C967" w14:textId="2C3FD253"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Contravenciones</w:t>
                  </w:r>
                </w:p>
              </w:tc>
              <w:tc>
                <w:tcPr>
                  <w:tcW w:w="1252" w:type="dxa"/>
                  <w:shd w:val="clear" w:color="auto" w:fill="B4C6E7" w:themeFill="accent1" w:themeFillTint="66"/>
                </w:tcPr>
                <w:p w14:paraId="76DC73F1" w14:textId="772507BF"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Tránsito</w:t>
                  </w:r>
                </w:p>
              </w:tc>
              <w:tc>
                <w:tcPr>
                  <w:tcW w:w="1322" w:type="dxa"/>
                  <w:shd w:val="clear" w:color="auto" w:fill="B4C6E7" w:themeFill="accent1" w:themeFillTint="66"/>
                </w:tcPr>
                <w:p w14:paraId="0258EAC0" w14:textId="613C3D7D"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Laboral</w:t>
                  </w:r>
                </w:p>
              </w:tc>
              <w:tc>
                <w:tcPr>
                  <w:tcW w:w="1322" w:type="dxa"/>
                  <w:shd w:val="clear" w:color="auto" w:fill="B4C6E7" w:themeFill="accent1" w:themeFillTint="66"/>
                </w:tcPr>
                <w:p w14:paraId="28328784" w14:textId="1BC5EC57" w:rsidR="000A5CBE" w:rsidRPr="0026334D" w:rsidRDefault="007223AD" w:rsidP="007223AD">
                  <w:pPr>
                    <w:jc w:val="center"/>
                    <w:rPr>
                      <w:rFonts w:ascii="Book Antiqua" w:hAnsi="Book Antiqua"/>
                      <w:b/>
                      <w:sz w:val="16"/>
                      <w:szCs w:val="16"/>
                    </w:rPr>
                  </w:pPr>
                  <w:r w:rsidRPr="0026334D">
                    <w:rPr>
                      <w:rFonts w:ascii="Book Antiqua" w:hAnsi="Book Antiqua"/>
                      <w:b/>
                      <w:sz w:val="16"/>
                      <w:szCs w:val="16"/>
                    </w:rPr>
                    <w:t>Total</w:t>
                  </w:r>
                </w:p>
              </w:tc>
            </w:tr>
            <w:tr w:rsidR="000A5CBE" w:rsidRPr="0026334D" w14:paraId="66F13A4F" w14:textId="77777777" w:rsidTr="000450F7">
              <w:tc>
                <w:tcPr>
                  <w:tcW w:w="1480" w:type="dxa"/>
                </w:tcPr>
                <w:p w14:paraId="61D30C7C" w14:textId="4D1BAF91" w:rsidR="000A5CBE" w:rsidRPr="0026334D" w:rsidRDefault="007223AD" w:rsidP="00AC6FA8">
                  <w:pPr>
                    <w:rPr>
                      <w:rFonts w:ascii="Book Antiqua" w:hAnsi="Book Antiqua"/>
                      <w:bCs/>
                    </w:rPr>
                  </w:pPr>
                  <w:r w:rsidRPr="0026334D">
                    <w:rPr>
                      <w:rFonts w:ascii="Book Antiqua" w:hAnsi="Book Antiqua"/>
                      <w:bCs/>
                    </w:rPr>
                    <w:t>Téc 1</w:t>
                  </w:r>
                </w:p>
              </w:tc>
              <w:tc>
                <w:tcPr>
                  <w:tcW w:w="1162" w:type="dxa"/>
                </w:tcPr>
                <w:p w14:paraId="7892CD48" w14:textId="43805B20" w:rsidR="000A5CBE" w:rsidRPr="0026334D" w:rsidRDefault="001D5CC1" w:rsidP="001D5CC1">
                  <w:pPr>
                    <w:jc w:val="center"/>
                    <w:rPr>
                      <w:rFonts w:ascii="Book Antiqua" w:hAnsi="Book Antiqua"/>
                      <w:bCs/>
                    </w:rPr>
                  </w:pPr>
                  <w:r w:rsidRPr="0026334D">
                    <w:rPr>
                      <w:rFonts w:ascii="Book Antiqua" w:hAnsi="Book Antiqua"/>
                      <w:bCs/>
                    </w:rPr>
                    <w:t>1066</w:t>
                  </w:r>
                </w:p>
              </w:tc>
              <w:tc>
                <w:tcPr>
                  <w:tcW w:w="1390" w:type="dxa"/>
                </w:tcPr>
                <w:p w14:paraId="32DA3400" w14:textId="2C0E266C" w:rsidR="000A5CBE" w:rsidRPr="0026334D" w:rsidRDefault="001D5CC1" w:rsidP="001D5CC1">
                  <w:pPr>
                    <w:jc w:val="center"/>
                    <w:rPr>
                      <w:rFonts w:ascii="Book Antiqua" w:hAnsi="Book Antiqua"/>
                      <w:bCs/>
                    </w:rPr>
                  </w:pPr>
                  <w:r w:rsidRPr="0026334D">
                    <w:rPr>
                      <w:rFonts w:ascii="Book Antiqua" w:hAnsi="Book Antiqua"/>
                      <w:bCs/>
                    </w:rPr>
                    <w:t>296</w:t>
                  </w:r>
                </w:p>
              </w:tc>
              <w:tc>
                <w:tcPr>
                  <w:tcW w:w="1253" w:type="dxa"/>
                </w:tcPr>
                <w:p w14:paraId="7809ACC1" w14:textId="40D47C76" w:rsidR="000A5CBE" w:rsidRPr="0026334D" w:rsidRDefault="001D5CC1" w:rsidP="001D5CC1">
                  <w:pPr>
                    <w:jc w:val="center"/>
                    <w:rPr>
                      <w:rFonts w:ascii="Book Antiqua" w:hAnsi="Book Antiqua"/>
                      <w:bCs/>
                    </w:rPr>
                  </w:pPr>
                  <w:r w:rsidRPr="0026334D">
                    <w:rPr>
                      <w:rFonts w:ascii="Book Antiqua" w:hAnsi="Book Antiqua"/>
                      <w:bCs/>
                    </w:rPr>
                    <w:t>189</w:t>
                  </w:r>
                </w:p>
              </w:tc>
              <w:tc>
                <w:tcPr>
                  <w:tcW w:w="1322" w:type="dxa"/>
                </w:tcPr>
                <w:p w14:paraId="26355044" w14:textId="642EDE8F" w:rsidR="000A5CBE" w:rsidRPr="0026334D" w:rsidRDefault="001D5CC1" w:rsidP="001D5CC1">
                  <w:pPr>
                    <w:jc w:val="center"/>
                    <w:rPr>
                      <w:rFonts w:ascii="Book Antiqua" w:hAnsi="Book Antiqua"/>
                      <w:bCs/>
                    </w:rPr>
                  </w:pPr>
                  <w:r w:rsidRPr="0026334D">
                    <w:rPr>
                      <w:rFonts w:ascii="Book Antiqua" w:hAnsi="Book Antiqua"/>
                      <w:bCs/>
                    </w:rPr>
                    <w:t>15</w:t>
                  </w:r>
                </w:p>
              </w:tc>
              <w:tc>
                <w:tcPr>
                  <w:tcW w:w="1322" w:type="dxa"/>
                </w:tcPr>
                <w:p w14:paraId="665506C2" w14:textId="305953BB" w:rsidR="000A5CBE" w:rsidRPr="0026334D" w:rsidRDefault="001D5CC1" w:rsidP="001D5CC1">
                  <w:pPr>
                    <w:jc w:val="center"/>
                    <w:rPr>
                      <w:rFonts w:ascii="Book Antiqua" w:hAnsi="Book Antiqua"/>
                      <w:bCs/>
                    </w:rPr>
                  </w:pPr>
                  <w:r w:rsidRPr="0026334D">
                    <w:rPr>
                      <w:rFonts w:ascii="Book Antiqua" w:hAnsi="Book Antiqua"/>
                      <w:bCs/>
                    </w:rPr>
                    <w:t>1566</w:t>
                  </w:r>
                </w:p>
              </w:tc>
            </w:tr>
            <w:tr w:rsidR="000A5CBE" w:rsidRPr="0026334D" w14:paraId="077BC338" w14:textId="77777777" w:rsidTr="000450F7">
              <w:tc>
                <w:tcPr>
                  <w:tcW w:w="1480" w:type="dxa"/>
                </w:tcPr>
                <w:p w14:paraId="4F56CFE0" w14:textId="1D0D2EC6" w:rsidR="000A5CBE" w:rsidRPr="0026334D" w:rsidRDefault="007223AD" w:rsidP="00AC6FA8">
                  <w:pPr>
                    <w:rPr>
                      <w:rFonts w:ascii="Book Antiqua" w:hAnsi="Book Antiqua"/>
                      <w:bCs/>
                    </w:rPr>
                  </w:pPr>
                  <w:r w:rsidRPr="0026334D">
                    <w:rPr>
                      <w:rFonts w:ascii="Book Antiqua" w:hAnsi="Book Antiqua"/>
                      <w:bCs/>
                    </w:rPr>
                    <w:t>Téc 2</w:t>
                  </w:r>
                </w:p>
              </w:tc>
              <w:tc>
                <w:tcPr>
                  <w:tcW w:w="1162" w:type="dxa"/>
                </w:tcPr>
                <w:p w14:paraId="5071A2C9" w14:textId="02C9BE01" w:rsidR="000A5CBE" w:rsidRPr="0026334D" w:rsidRDefault="001D5CC1" w:rsidP="001D5CC1">
                  <w:pPr>
                    <w:jc w:val="center"/>
                    <w:rPr>
                      <w:rFonts w:ascii="Book Antiqua" w:hAnsi="Book Antiqua"/>
                      <w:bCs/>
                    </w:rPr>
                  </w:pPr>
                  <w:r w:rsidRPr="0026334D">
                    <w:rPr>
                      <w:rFonts w:ascii="Book Antiqua" w:hAnsi="Book Antiqua"/>
                      <w:bCs/>
                    </w:rPr>
                    <w:t>1057</w:t>
                  </w:r>
                </w:p>
              </w:tc>
              <w:tc>
                <w:tcPr>
                  <w:tcW w:w="1390" w:type="dxa"/>
                </w:tcPr>
                <w:p w14:paraId="327ECDC4" w14:textId="0EFDB8C7" w:rsidR="000A5CBE" w:rsidRPr="0026334D" w:rsidRDefault="001D5CC1" w:rsidP="001D5CC1">
                  <w:pPr>
                    <w:jc w:val="center"/>
                    <w:rPr>
                      <w:rFonts w:ascii="Book Antiqua" w:hAnsi="Book Antiqua"/>
                      <w:bCs/>
                    </w:rPr>
                  </w:pPr>
                  <w:r w:rsidRPr="0026334D">
                    <w:rPr>
                      <w:rFonts w:ascii="Book Antiqua" w:hAnsi="Book Antiqua"/>
                      <w:bCs/>
                    </w:rPr>
                    <w:t>303</w:t>
                  </w:r>
                </w:p>
              </w:tc>
              <w:tc>
                <w:tcPr>
                  <w:tcW w:w="1253" w:type="dxa"/>
                </w:tcPr>
                <w:p w14:paraId="45A89C63" w14:textId="2D0B2A34" w:rsidR="000A5CBE" w:rsidRPr="0026334D" w:rsidRDefault="001D5CC1" w:rsidP="001D5CC1">
                  <w:pPr>
                    <w:jc w:val="center"/>
                    <w:rPr>
                      <w:rFonts w:ascii="Book Antiqua" w:hAnsi="Book Antiqua"/>
                      <w:bCs/>
                    </w:rPr>
                  </w:pPr>
                  <w:r w:rsidRPr="0026334D">
                    <w:rPr>
                      <w:rFonts w:ascii="Book Antiqua" w:hAnsi="Book Antiqua"/>
                      <w:bCs/>
                    </w:rPr>
                    <w:t>198</w:t>
                  </w:r>
                </w:p>
              </w:tc>
              <w:tc>
                <w:tcPr>
                  <w:tcW w:w="1322" w:type="dxa"/>
                </w:tcPr>
                <w:p w14:paraId="7084670A" w14:textId="751CF9A0" w:rsidR="000A5CBE" w:rsidRPr="0026334D" w:rsidRDefault="001D5CC1" w:rsidP="001D5CC1">
                  <w:pPr>
                    <w:jc w:val="center"/>
                    <w:rPr>
                      <w:rFonts w:ascii="Book Antiqua" w:hAnsi="Book Antiqua"/>
                      <w:bCs/>
                    </w:rPr>
                  </w:pPr>
                  <w:r w:rsidRPr="0026334D">
                    <w:rPr>
                      <w:rFonts w:ascii="Book Antiqua" w:hAnsi="Book Antiqua"/>
                      <w:bCs/>
                    </w:rPr>
                    <w:t>8</w:t>
                  </w:r>
                </w:p>
              </w:tc>
              <w:tc>
                <w:tcPr>
                  <w:tcW w:w="1322" w:type="dxa"/>
                </w:tcPr>
                <w:p w14:paraId="2271EC1C" w14:textId="456785D6" w:rsidR="000A5CBE" w:rsidRPr="0026334D" w:rsidRDefault="001D5CC1" w:rsidP="001D5CC1">
                  <w:pPr>
                    <w:jc w:val="center"/>
                    <w:rPr>
                      <w:rFonts w:ascii="Book Antiqua" w:hAnsi="Book Antiqua"/>
                      <w:bCs/>
                    </w:rPr>
                  </w:pPr>
                  <w:r w:rsidRPr="0026334D">
                    <w:rPr>
                      <w:rFonts w:ascii="Book Antiqua" w:hAnsi="Book Antiqua"/>
                      <w:bCs/>
                    </w:rPr>
                    <w:t>1566</w:t>
                  </w:r>
                </w:p>
              </w:tc>
            </w:tr>
            <w:tr w:rsidR="000A5CBE" w:rsidRPr="0026334D" w14:paraId="62654792" w14:textId="77777777" w:rsidTr="000450F7">
              <w:tc>
                <w:tcPr>
                  <w:tcW w:w="1480" w:type="dxa"/>
                </w:tcPr>
                <w:p w14:paraId="31FCF50A" w14:textId="5E257C74" w:rsidR="000A5CBE" w:rsidRPr="0026334D" w:rsidRDefault="007223AD" w:rsidP="00AC6FA8">
                  <w:pPr>
                    <w:rPr>
                      <w:rFonts w:ascii="Book Antiqua" w:hAnsi="Book Antiqua"/>
                      <w:bCs/>
                    </w:rPr>
                  </w:pPr>
                  <w:r w:rsidRPr="0026334D">
                    <w:rPr>
                      <w:rFonts w:ascii="Book Antiqua" w:hAnsi="Book Antiqua"/>
                      <w:bCs/>
                    </w:rPr>
                    <w:t>Téc 3</w:t>
                  </w:r>
                </w:p>
              </w:tc>
              <w:tc>
                <w:tcPr>
                  <w:tcW w:w="1162" w:type="dxa"/>
                </w:tcPr>
                <w:p w14:paraId="5051553A" w14:textId="3CF60BDA" w:rsidR="000A5CBE" w:rsidRPr="0026334D" w:rsidRDefault="001D5CC1" w:rsidP="001D5CC1">
                  <w:pPr>
                    <w:jc w:val="center"/>
                    <w:rPr>
                      <w:rFonts w:ascii="Book Antiqua" w:hAnsi="Book Antiqua"/>
                      <w:bCs/>
                    </w:rPr>
                  </w:pPr>
                  <w:r w:rsidRPr="0026334D">
                    <w:rPr>
                      <w:rFonts w:ascii="Book Antiqua" w:hAnsi="Book Antiqua"/>
                      <w:bCs/>
                    </w:rPr>
                    <w:t>1143</w:t>
                  </w:r>
                </w:p>
              </w:tc>
              <w:tc>
                <w:tcPr>
                  <w:tcW w:w="1390" w:type="dxa"/>
                </w:tcPr>
                <w:p w14:paraId="5B3F6EAE" w14:textId="467AAB70" w:rsidR="000A5CBE" w:rsidRPr="0026334D" w:rsidRDefault="001D5CC1" w:rsidP="001D5CC1">
                  <w:pPr>
                    <w:jc w:val="center"/>
                    <w:rPr>
                      <w:rFonts w:ascii="Book Antiqua" w:hAnsi="Book Antiqua"/>
                      <w:bCs/>
                    </w:rPr>
                  </w:pPr>
                  <w:r w:rsidRPr="0026334D">
                    <w:rPr>
                      <w:rFonts w:ascii="Book Antiqua" w:hAnsi="Book Antiqua"/>
                      <w:bCs/>
                    </w:rPr>
                    <w:t>367</w:t>
                  </w:r>
                </w:p>
              </w:tc>
              <w:tc>
                <w:tcPr>
                  <w:tcW w:w="1253" w:type="dxa"/>
                </w:tcPr>
                <w:p w14:paraId="2B85F688" w14:textId="669D92BB" w:rsidR="000A5CBE" w:rsidRPr="0026334D" w:rsidRDefault="001D5CC1" w:rsidP="001D5CC1">
                  <w:pPr>
                    <w:jc w:val="center"/>
                    <w:rPr>
                      <w:rFonts w:ascii="Book Antiqua" w:hAnsi="Book Antiqua"/>
                      <w:bCs/>
                    </w:rPr>
                  </w:pPr>
                  <w:r w:rsidRPr="0026334D">
                    <w:rPr>
                      <w:rFonts w:ascii="Book Antiqua" w:hAnsi="Book Antiqua"/>
                      <w:bCs/>
                    </w:rPr>
                    <w:t>193</w:t>
                  </w:r>
                </w:p>
              </w:tc>
              <w:tc>
                <w:tcPr>
                  <w:tcW w:w="1322" w:type="dxa"/>
                </w:tcPr>
                <w:p w14:paraId="4D4F99C5" w14:textId="1044BD34" w:rsidR="000A5CBE" w:rsidRPr="0026334D" w:rsidRDefault="001D5CC1" w:rsidP="001D5CC1">
                  <w:pPr>
                    <w:jc w:val="center"/>
                    <w:rPr>
                      <w:rFonts w:ascii="Book Antiqua" w:hAnsi="Book Antiqua"/>
                      <w:bCs/>
                    </w:rPr>
                  </w:pPr>
                  <w:r w:rsidRPr="0026334D">
                    <w:rPr>
                      <w:rFonts w:ascii="Book Antiqua" w:hAnsi="Book Antiqua"/>
                      <w:bCs/>
                    </w:rPr>
                    <w:t>16</w:t>
                  </w:r>
                </w:p>
              </w:tc>
              <w:tc>
                <w:tcPr>
                  <w:tcW w:w="1322" w:type="dxa"/>
                </w:tcPr>
                <w:p w14:paraId="01CAF6A8" w14:textId="46CC9687" w:rsidR="000A5CBE" w:rsidRPr="0026334D" w:rsidRDefault="001D5CC1" w:rsidP="001D5CC1">
                  <w:pPr>
                    <w:jc w:val="center"/>
                    <w:rPr>
                      <w:rFonts w:ascii="Book Antiqua" w:hAnsi="Book Antiqua"/>
                      <w:bCs/>
                    </w:rPr>
                  </w:pPr>
                  <w:r w:rsidRPr="0026334D">
                    <w:rPr>
                      <w:rFonts w:ascii="Book Antiqua" w:hAnsi="Book Antiqua"/>
                      <w:bCs/>
                    </w:rPr>
                    <w:t>1719</w:t>
                  </w:r>
                </w:p>
              </w:tc>
            </w:tr>
            <w:tr w:rsidR="000A5CBE" w:rsidRPr="0026334D" w14:paraId="0A93641F" w14:textId="77777777" w:rsidTr="000450F7">
              <w:tc>
                <w:tcPr>
                  <w:tcW w:w="1480" w:type="dxa"/>
                </w:tcPr>
                <w:p w14:paraId="6277A340" w14:textId="4C963BBC" w:rsidR="000A5CBE" w:rsidRPr="0026334D" w:rsidRDefault="007223AD" w:rsidP="00AC6FA8">
                  <w:pPr>
                    <w:rPr>
                      <w:rFonts w:ascii="Book Antiqua" w:hAnsi="Book Antiqua"/>
                      <w:bCs/>
                    </w:rPr>
                  </w:pPr>
                  <w:r w:rsidRPr="0026334D">
                    <w:rPr>
                      <w:rFonts w:ascii="Book Antiqua" w:hAnsi="Book Antiqua"/>
                      <w:bCs/>
                    </w:rPr>
                    <w:t>Coordinación</w:t>
                  </w:r>
                </w:p>
              </w:tc>
              <w:tc>
                <w:tcPr>
                  <w:tcW w:w="1162" w:type="dxa"/>
                </w:tcPr>
                <w:p w14:paraId="22BEBEB8" w14:textId="2AF3F689" w:rsidR="000A5CBE" w:rsidRPr="0026334D" w:rsidRDefault="001D5CC1" w:rsidP="001D5CC1">
                  <w:pPr>
                    <w:jc w:val="center"/>
                    <w:rPr>
                      <w:rFonts w:ascii="Book Antiqua" w:hAnsi="Book Antiqua"/>
                      <w:bCs/>
                    </w:rPr>
                  </w:pPr>
                  <w:r w:rsidRPr="0026334D">
                    <w:rPr>
                      <w:rFonts w:ascii="Book Antiqua" w:hAnsi="Book Antiqua"/>
                      <w:bCs/>
                    </w:rPr>
                    <w:t>100</w:t>
                  </w:r>
                </w:p>
              </w:tc>
              <w:tc>
                <w:tcPr>
                  <w:tcW w:w="1390" w:type="dxa"/>
                </w:tcPr>
                <w:p w14:paraId="0AA764F9" w14:textId="55079AA8" w:rsidR="000A5CBE" w:rsidRPr="0026334D" w:rsidRDefault="001D5CC1" w:rsidP="001D5CC1">
                  <w:pPr>
                    <w:jc w:val="center"/>
                    <w:rPr>
                      <w:rFonts w:ascii="Book Antiqua" w:hAnsi="Book Antiqua"/>
                      <w:bCs/>
                    </w:rPr>
                  </w:pPr>
                  <w:r w:rsidRPr="0026334D">
                    <w:rPr>
                      <w:rFonts w:ascii="Book Antiqua" w:hAnsi="Book Antiqua"/>
                      <w:bCs/>
                    </w:rPr>
                    <w:t>39</w:t>
                  </w:r>
                </w:p>
              </w:tc>
              <w:tc>
                <w:tcPr>
                  <w:tcW w:w="1253" w:type="dxa"/>
                </w:tcPr>
                <w:p w14:paraId="52D96CE9" w14:textId="636D6B40" w:rsidR="000A5CBE" w:rsidRPr="0026334D" w:rsidRDefault="001D5CC1" w:rsidP="001D5CC1">
                  <w:pPr>
                    <w:jc w:val="center"/>
                    <w:rPr>
                      <w:rFonts w:ascii="Book Antiqua" w:hAnsi="Book Antiqua"/>
                      <w:bCs/>
                    </w:rPr>
                  </w:pPr>
                  <w:r w:rsidRPr="0026334D">
                    <w:rPr>
                      <w:rFonts w:ascii="Book Antiqua" w:hAnsi="Book Antiqua"/>
                      <w:bCs/>
                    </w:rPr>
                    <w:t>24</w:t>
                  </w:r>
                </w:p>
              </w:tc>
              <w:tc>
                <w:tcPr>
                  <w:tcW w:w="1322" w:type="dxa"/>
                </w:tcPr>
                <w:p w14:paraId="7A341948" w14:textId="381B30A9" w:rsidR="000A5CBE" w:rsidRPr="0026334D" w:rsidRDefault="001D5CC1" w:rsidP="001D5CC1">
                  <w:pPr>
                    <w:jc w:val="center"/>
                    <w:rPr>
                      <w:rFonts w:ascii="Book Antiqua" w:hAnsi="Book Antiqua"/>
                      <w:bCs/>
                    </w:rPr>
                  </w:pPr>
                  <w:r w:rsidRPr="0026334D">
                    <w:rPr>
                      <w:rFonts w:ascii="Book Antiqua" w:hAnsi="Book Antiqua"/>
                      <w:bCs/>
                    </w:rPr>
                    <w:t>1</w:t>
                  </w:r>
                </w:p>
              </w:tc>
              <w:tc>
                <w:tcPr>
                  <w:tcW w:w="1322" w:type="dxa"/>
                </w:tcPr>
                <w:p w14:paraId="3BBADBEA" w14:textId="19EE4144" w:rsidR="000A5CBE" w:rsidRPr="0026334D" w:rsidRDefault="001D5CC1" w:rsidP="001D5CC1">
                  <w:pPr>
                    <w:jc w:val="center"/>
                    <w:rPr>
                      <w:rFonts w:ascii="Book Antiqua" w:hAnsi="Book Antiqua"/>
                      <w:bCs/>
                    </w:rPr>
                  </w:pPr>
                  <w:r w:rsidRPr="0026334D">
                    <w:rPr>
                      <w:rFonts w:ascii="Book Antiqua" w:hAnsi="Book Antiqua"/>
                      <w:bCs/>
                    </w:rPr>
                    <w:t>164</w:t>
                  </w:r>
                </w:p>
              </w:tc>
            </w:tr>
            <w:tr w:rsidR="000A5CBE" w:rsidRPr="0026334D" w14:paraId="60613F81" w14:textId="77777777" w:rsidTr="000450F7">
              <w:tc>
                <w:tcPr>
                  <w:tcW w:w="1480" w:type="dxa"/>
                </w:tcPr>
                <w:p w14:paraId="5374B102" w14:textId="5E7E0F03" w:rsidR="000A5CBE" w:rsidRPr="0026334D" w:rsidRDefault="007223AD" w:rsidP="00AC6FA8">
                  <w:pPr>
                    <w:rPr>
                      <w:rFonts w:ascii="Book Antiqua" w:hAnsi="Book Antiqua"/>
                      <w:bCs/>
                    </w:rPr>
                  </w:pPr>
                  <w:r w:rsidRPr="0026334D">
                    <w:rPr>
                      <w:rFonts w:ascii="Book Antiqua" w:hAnsi="Book Antiqua"/>
                      <w:bCs/>
                    </w:rPr>
                    <w:t>Juez 1</w:t>
                  </w:r>
                </w:p>
              </w:tc>
              <w:tc>
                <w:tcPr>
                  <w:tcW w:w="1162" w:type="dxa"/>
                </w:tcPr>
                <w:p w14:paraId="3EB778F6" w14:textId="6457F751" w:rsidR="000A5CBE" w:rsidRPr="0026334D" w:rsidRDefault="001D5CC1" w:rsidP="001D5CC1">
                  <w:pPr>
                    <w:jc w:val="center"/>
                    <w:rPr>
                      <w:rFonts w:ascii="Book Antiqua" w:hAnsi="Book Antiqua"/>
                      <w:bCs/>
                    </w:rPr>
                  </w:pPr>
                  <w:r w:rsidRPr="0026334D">
                    <w:rPr>
                      <w:rFonts w:ascii="Book Antiqua" w:hAnsi="Book Antiqua"/>
                      <w:bCs/>
                    </w:rPr>
                    <w:t>295</w:t>
                  </w:r>
                </w:p>
              </w:tc>
              <w:tc>
                <w:tcPr>
                  <w:tcW w:w="1390" w:type="dxa"/>
                </w:tcPr>
                <w:p w14:paraId="1FA84A0A" w14:textId="62E8508B" w:rsidR="000A5CBE" w:rsidRPr="0026334D" w:rsidRDefault="001D5CC1" w:rsidP="001D5CC1">
                  <w:pPr>
                    <w:jc w:val="center"/>
                    <w:rPr>
                      <w:rFonts w:ascii="Book Antiqua" w:hAnsi="Book Antiqua"/>
                      <w:bCs/>
                    </w:rPr>
                  </w:pPr>
                  <w:r w:rsidRPr="0026334D">
                    <w:rPr>
                      <w:rFonts w:ascii="Book Antiqua" w:hAnsi="Book Antiqua"/>
                      <w:bCs/>
                    </w:rPr>
                    <w:t>59</w:t>
                  </w:r>
                </w:p>
              </w:tc>
              <w:tc>
                <w:tcPr>
                  <w:tcW w:w="1253" w:type="dxa"/>
                </w:tcPr>
                <w:p w14:paraId="162D1EDA" w14:textId="74F69340" w:rsidR="000A5CBE" w:rsidRPr="0026334D" w:rsidRDefault="001D5CC1" w:rsidP="001D5CC1">
                  <w:pPr>
                    <w:jc w:val="center"/>
                    <w:rPr>
                      <w:rFonts w:ascii="Book Antiqua" w:hAnsi="Book Antiqua"/>
                      <w:bCs/>
                    </w:rPr>
                  </w:pPr>
                  <w:r w:rsidRPr="0026334D">
                    <w:rPr>
                      <w:rFonts w:ascii="Book Antiqua" w:hAnsi="Book Antiqua"/>
                      <w:bCs/>
                    </w:rPr>
                    <w:t>42</w:t>
                  </w:r>
                </w:p>
              </w:tc>
              <w:tc>
                <w:tcPr>
                  <w:tcW w:w="1322" w:type="dxa"/>
                </w:tcPr>
                <w:p w14:paraId="5C055408" w14:textId="062682CA" w:rsidR="000A5CBE" w:rsidRPr="0026334D" w:rsidRDefault="001D5CC1" w:rsidP="001D5CC1">
                  <w:pPr>
                    <w:jc w:val="center"/>
                    <w:rPr>
                      <w:rFonts w:ascii="Book Antiqua" w:hAnsi="Book Antiqua"/>
                      <w:bCs/>
                    </w:rPr>
                  </w:pPr>
                  <w:r w:rsidRPr="0026334D">
                    <w:rPr>
                      <w:rFonts w:ascii="Book Antiqua" w:hAnsi="Book Antiqua"/>
                      <w:bCs/>
                    </w:rPr>
                    <w:t>2</w:t>
                  </w:r>
                </w:p>
              </w:tc>
              <w:tc>
                <w:tcPr>
                  <w:tcW w:w="1322" w:type="dxa"/>
                </w:tcPr>
                <w:p w14:paraId="537591A5" w14:textId="78601786" w:rsidR="000A5CBE" w:rsidRPr="0026334D" w:rsidRDefault="001D5CC1" w:rsidP="001D5CC1">
                  <w:pPr>
                    <w:jc w:val="center"/>
                    <w:rPr>
                      <w:rFonts w:ascii="Book Antiqua" w:hAnsi="Book Antiqua"/>
                      <w:bCs/>
                    </w:rPr>
                  </w:pPr>
                  <w:r w:rsidRPr="0026334D">
                    <w:rPr>
                      <w:rFonts w:ascii="Book Antiqua" w:hAnsi="Book Antiqua"/>
                      <w:bCs/>
                    </w:rPr>
                    <w:t>398</w:t>
                  </w:r>
                </w:p>
              </w:tc>
            </w:tr>
            <w:tr w:rsidR="000A5CBE" w:rsidRPr="0026334D" w14:paraId="34DDBA1F" w14:textId="77777777" w:rsidTr="000450F7">
              <w:tc>
                <w:tcPr>
                  <w:tcW w:w="1480" w:type="dxa"/>
                </w:tcPr>
                <w:p w14:paraId="0DCE2C88" w14:textId="0E617CC9" w:rsidR="000A5CBE" w:rsidRPr="0026334D" w:rsidRDefault="007223AD" w:rsidP="00AC6FA8">
                  <w:pPr>
                    <w:rPr>
                      <w:rFonts w:ascii="Book Antiqua" w:hAnsi="Book Antiqua"/>
                      <w:bCs/>
                    </w:rPr>
                  </w:pPr>
                  <w:r w:rsidRPr="0026334D">
                    <w:rPr>
                      <w:rFonts w:ascii="Book Antiqua" w:hAnsi="Book Antiqua"/>
                      <w:bCs/>
                    </w:rPr>
                    <w:t>Juez 2</w:t>
                  </w:r>
                </w:p>
              </w:tc>
              <w:tc>
                <w:tcPr>
                  <w:tcW w:w="1162" w:type="dxa"/>
                </w:tcPr>
                <w:p w14:paraId="398F09C4" w14:textId="1DB7D078" w:rsidR="000A5CBE" w:rsidRPr="0026334D" w:rsidRDefault="001D5CC1" w:rsidP="001D5CC1">
                  <w:pPr>
                    <w:jc w:val="center"/>
                    <w:rPr>
                      <w:rFonts w:ascii="Book Antiqua" w:hAnsi="Book Antiqua"/>
                      <w:bCs/>
                    </w:rPr>
                  </w:pPr>
                  <w:r w:rsidRPr="0026334D">
                    <w:rPr>
                      <w:rFonts w:ascii="Book Antiqua" w:hAnsi="Book Antiqua"/>
                      <w:bCs/>
                    </w:rPr>
                    <w:t>4</w:t>
                  </w:r>
                </w:p>
              </w:tc>
              <w:tc>
                <w:tcPr>
                  <w:tcW w:w="1390" w:type="dxa"/>
                </w:tcPr>
                <w:p w14:paraId="3F766C0F" w14:textId="0566D378" w:rsidR="000A5CBE" w:rsidRPr="0026334D" w:rsidRDefault="001D5CC1" w:rsidP="001D5CC1">
                  <w:pPr>
                    <w:jc w:val="center"/>
                    <w:rPr>
                      <w:rFonts w:ascii="Book Antiqua" w:hAnsi="Book Antiqua"/>
                      <w:bCs/>
                    </w:rPr>
                  </w:pPr>
                  <w:r w:rsidRPr="0026334D">
                    <w:rPr>
                      <w:rFonts w:ascii="Book Antiqua" w:hAnsi="Book Antiqua"/>
                      <w:bCs/>
                    </w:rPr>
                    <w:t>2</w:t>
                  </w:r>
                </w:p>
              </w:tc>
              <w:tc>
                <w:tcPr>
                  <w:tcW w:w="1253" w:type="dxa"/>
                </w:tcPr>
                <w:p w14:paraId="3D1C5CB5" w14:textId="327BE547" w:rsidR="000A5CBE" w:rsidRPr="0026334D" w:rsidRDefault="001D5CC1" w:rsidP="001D5CC1">
                  <w:pPr>
                    <w:jc w:val="center"/>
                    <w:rPr>
                      <w:rFonts w:ascii="Book Antiqua" w:hAnsi="Book Antiqua"/>
                      <w:bCs/>
                    </w:rPr>
                  </w:pPr>
                  <w:r w:rsidRPr="0026334D">
                    <w:rPr>
                      <w:rFonts w:ascii="Book Antiqua" w:hAnsi="Book Antiqua"/>
                      <w:bCs/>
                    </w:rPr>
                    <w:t>0</w:t>
                  </w:r>
                </w:p>
              </w:tc>
              <w:tc>
                <w:tcPr>
                  <w:tcW w:w="1322" w:type="dxa"/>
                </w:tcPr>
                <w:p w14:paraId="041D5CC1" w14:textId="0E742620" w:rsidR="000A5CBE" w:rsidRPr="0026334D" w:rsidRDefault="001D5CC1" w:rsidP="001D5CC1">
                  <w:pPr>
                    <w:jc w:val="center"/>
                    <w:rPr>
                      <w:rFonts w:ascii="Book Antiqua" w:hAnsi="Book Antiqua"/>
                      <w:bCs/>
                    </w:rPr>
                  </w:pPr>
                  <w:r w:rsidRPr="0026334D">
                    <w:rPr>
                      <w:rFonts w:ascii="Book Antiqua" w:hAnsi="Book Antiqua"/>
                      <w:bCs/>
                    </w:rPr>
                    <w:t>0</w:t>
                  </w:r>
                </w:p>
              </w:tc>
              <w:tc>
                <w:tcPr>
                  <w:tcW w:w="1322" w:type="dxa"/>
                </w:tcPr>
                <w:p w14:paraId="757C1926" w14:textId="1973689E" w:rsidR="000A5CBE" w:rsidRPr="0026334D" w:rsidRDefault="001D5CC1" w:rsidP="001D5CC1">
                  <w:pPr>
                    <w:jc w:val="center"/>
                    <w:rPr>
                      <w:rFonts w:ascii="Book Antiqua" w:hAnsi="Book Antiqua"/>
                      <w:bCs/>
                    </w:rPr>
                  </w:pPr>
                  <w:r w:rsidRPr="0026334D">
                    <w:rPr>
                      <w:rFonts w:ascii="Book Antiqua" w:hAnsi="Book Antiqua"/>
                      <w:bCs/>
                    </w:rPr>
                    <w:t>6</w:t>
                  </w:r>
                </w:p>
              </w:tc>
            </w:tr>
          </w:tbl>
          <w:p w14:paraId="4A02E314" w14:textId="77777777" w:rsidR="003D305F" w:rsidRPr="0026334D" w:rsidRDefault="003D305F" w:rsidP="00AC6FA8">
            <w:pPr>
              <w:rPr>
                <w:rFonts w:ascii="Book Antiqua" w:hAnsi="Book Antiqua"/>
                <w:b/>
              </w:rPr>
            </w:pPr>
          </w:p>
          <w:p w14:paraId="636E3E4A" w14:textId="7DB46695" w:rsidR="003D305F" w:rsidRPr="0026334D" w:rsidRDefault="001D5CC1" w:rsidP="001D5CC1">
            <w:pPr>
              <w:jc w:val="both"/>
              <w:rPr>
                <w:rFonts w:ascii="Book Antiqua" w:hAnsi="Book Antiqua"/>
              </w:rPr>
            </w:pPr>
            <w:r w:rsidRPr="0026334D">
              <w:rPr>
                <w:rFonts w:ascii="Book Antiqua" w:hAnsi="Book Antiqua"/>
              </w:rPr>
              <w:t xml:space="preserve">Se mantiene la condición de mayor carga de trabajo en la materia de Pensiones </w:t>
            </w:r>
            <w:r w:rsidR="00C07805" w:rsidRPr="0026334D">
              <w:rPr>
                <w:rFonts w:ascii="Book Antiqua" w:hAnsi="Book Antiqua"/>
              </w:rPr>
              <w:t>A</w:t>
            </w:r>
            <w:r w:rsidRPr="0026334D">
              <w:rPr>
                <w:rFonts w:ascii="Book Antiqua" w:hAnsi="Book Antiqua"/>
              </w:rPr>
              <w:t>limentarias</w:t>
            </w:r>
            <w:r w:rsidR="00C07805" w:rsidRPr="0026334D">
              <w:rPr>
                <w:rFonts w:ascii="Book Antiqua" w:hAnsi="Book Antiqua"/>
              </w:rPr>
              <w:t>,</w:t>
            </w:r>
            <w:r w:rsidRPr="0026334D">
              <w:rPr>
                <w:rFonts w:ascii="Book Antiqua" w:hAnsi="Book Antiqua"/>
              </w:rPr>
              <w:t xml:space="preserve"> la menor en la materia de Tránsito. Se observa que las cargas de trabajo se mantienen dentro de lo posible equiparadas entre los tres puestos de Técnicas o Técnicos Judiciales. </w:t>
            </w:r>
          </w:p>
          <w:p w14:paraId="1BF823E3" w14:textId="19858C64" w:rsidR="001D5CC1" w:rsidRPr="0026334D" w:rsidRDefault="001D5CC1" w:rsidP="001D5CC1">
            <w:pPr>
              <w:jc w:val="both"/>
              <w:rPr>
                <w:rFonts w:ascii="Book Antiqua" w:hAnsi="Book Antiqua"/>
              </w:rPr>
            </w:pPr>
          </w:p>
          <w:p w14:paraId="33679266" w14:textId="43CABEF0" w:rsidR="001D5CC1" w:rsidRPr="0026334D" w:rsidRDefault="001D5CC1" w:rsidP="001D5CC1">
            <w:pPr>
              <w:jc w:val="both"/>
              <w:rPr>
                <w:rFonts w:ascii="Book Antiqua" w:hAnsi="Book Antiqua"/>
              </w:rPr>
            </w:pPr>
            <w:r w:rsidRPr="0026334D">
              <w:rPr>
                <w:rFonts w:ascii="Book Antiqua" w:hAnsi="Book Antiqua"/>
              </w:rPr>
              <w:t>Para el caso de los puestos de jueces, se detona que uno de los puestos tiene una carga de trabajo pendiente en la bandeja de entrada baja con relación al otro puesto de Juez, lo que podría interpretarse que existe un mayor control y abordaje en las gestiones pendientes de atender por parte del Juez que muestra menos carga de trabajo, esto debido a que mantiene al día su buzón electrónico.</w:t>
            </w:r>
          </w:p>
          <w:p w14:paraId="3D4A29C5" w14:textId="77777777" w:rsidR="003D305F" w:rsidRPr="0026334D" w:rsidRDefault="003D305F" w:rsidP="00AC6FA8">
            <w:pPr>
              <w:rPr>
                <w:rFonts w:ascii="Book Antiqua" w:hAnsi="Book Antiqua"/>
              </w:rPr>
            </w:pPr>
          </w:p>
          <w:p w14:paraId="379BF82A" w14:textId="62D8E5B2" w:rsidR="003D305F" w:rsidRPr="0026334D" w:rsidRDefault="006759D2" w:rsidP="00AC6FA8">
            <w:pPr>
              <w:rPr>
                <w:rFonts w:ascii="Book Antiqua" w:hAnsi="Book Antiqua"/>
              </w:rPr>
            </w:pPr>
            <w:r w:rsidRPr="0026334D">
              <w:rPr>
                <w:rFonts w:ascii="Book Antiqua" w:hAnsi="Book Antiqua"/>
              </w:rPr>
              <w:t>En cuanto al tema de escritos pendientes de atender, se tiene que al 12 de mayo del 2020 la cantidad por cada puesto de Técnica o Técnico Judicial era la siguiente:</w:t>
            </w:r>
          </w:p>
          <w:p w14:paraId="1F1F449F" w14:textId="77777777" w:rsidR="003D305F" w:rsidRPr="0026334D" w:rsidRDefault="003D305F" w:rsidP="00AC6FA8">
            <w:pPr>
              <w:rPr>
                <w:rFonts w:ascii="Book Antiqua" w:hAnsi="Book Antiqua"/>
              </w:rPr>
            </w:pPr>
          </w:p>
          <w:tbl>
            <w:tblPr>
              <w:tblStyle w:val="Tablaconcuadrcula"/>
              <w:tblW w:w="0" w:type="auto"/>
              <w:jc w:val="center"/>
              <w:tblInd w:w="0" w:type="dxa"/>
              <w:tblLayout w:type="fixed"/>
              <w:tblLook w:val="04A0" w:firstRow="1" w:lastRow="0" w:firstColumn="1" w:lastColumn="0" w:noHBand="0" w:noVBand="1"/>
            </w:tblPr>
            <w:tblGrid>
              <w:gridCol w:w="1104"/>
              <w:gridCol w:w="1276"/>
              <w:gridCol w:w="1843"/>
              <w:gridCol w:w="1062"/>
              <w:gridCol w:w="1322"/>
            </w:tblGrid>
            <w:tr w:rsidR="00877837" w:rsidRPr="0026334D" w14:paraId="377D5FFC" w14:textId="77777777" w:rsidTr="000450F7">
              <w:trPr>
                <w:jc w:val="center"/>
              </w:trPr>
              <w:tc>
                <w:tcPr>
                  <w:tcW w:w="1104" w:type="dxa"/>
                  <w:shd w:val="clear" w:color="auto" w:fill="B4C6E7" w:themeFill="accent1" w:themeFillTint="66"/>
                </w:tcPr>
                <w:p w14:paraId="30C08A90" w14:textId="02934E0D" w:rsidR="00877837" w:rsidRPr="0026334D" w:rsidRDefault="00877837" w:rsidP="000450F7">
                  <w:pPr>
                    <w:jc w:val="center"/>
                    <w:rPr>
                      <w:rFonts w:ascii="Book Antiqua" w:hAnsi="Book Antiqua"/>
                      <w:b/>
                    </w:rPr>
                  </w:pPr>
                  <w:r w:rsidRPr="0026334D">
                    <w:rPr>
                      <w:rFonts w:ascii="Book Antiqua" w:hAnsi="Book Antiqua"/>
                      <w:b/>
                    </w:rPr>
                    <w:t>Puestos</w:t>
                  </w:r>
                </w:p>
              </w:tc>
              <w:tc>
                <w:tcPr>
                  <w:tcW w:w="1276" w:type="dxa"/>
                  <w:shd w:val="clear" w:color="auto" w:fill="B4C6E7" w:themeFill="accent1" w:themeFillTint="66"/>
                </w:tcPr>
                <w:p w14:paraId="659088F5" w14:textId="77777777" w:rsidR="00877837" w:rsidRPr="0026334D" w:rsidRDefault="00877837" w:rsidP="000450F7">
                  <w:pPr>
                    <w:jc w:val="center"/>
                    <w:rPr>
                      <w:rFonts w:ascii="Book Antiqua" w:hAnsi="Book Antiqua"/>
                      <w:b/>
                    </w:rPr>
                  </w:pPr>
                  <w:r w:rsidRPr="0026334D">
                    <w:rPr>
                      <w:rFonts w:ascii="Book Antiqua" w:hAnsi="Book Antiqua"/>
                      <w:b/>
                    </w:rPr>
                    <w:t>Pensiones Alim</w:t>
                  </w:r>
                </w:p>
              </w:tc>
              <w:tc>
                <w:tcPr>
                  <w:tcW w:w="1843" w:type="dxa"/>
                  <w:shd w:val="clear" w:color="auto" w:fill="B4C6E7" w:themeFill="accent1" w:themeFillTint="66"/>
                </w:tcPr>
                <w:p w14:paraId="74E30641" w14:textId="77777777" w:rsidR="00877837" w:rsidRPr="0026334D" w:rsidRDefault="00877837" w:rsidP="000450F7">
                  <w:pPr>
                    <w:jc w:val="center"/>
                    <w:rPr>
                      <w:rFonts w:ascii="Book Antiqua" w:hAnsi="Book Antiqua"/>
                      <w:b/>
                    </w:rPr>
                  </w:pPr>
                  <w:r w:rsidRPr="0026334D">
                    <w:rPr>
                      <w:rFonts w:ascii="Book Antiqua" w:hAnsi="Book Antiqua"/>
                      <w:b/>
                    </w:rPr>
                    <w:t>Contravenciones</w:t>
                  </w:r>
                </w:p>
              </w:tc>
              <w:tc>
                <w:tcPr>
                  <w:tcW w:w="1062" w:type="dxa"/>
                  <w:shd w:val="clear" w:color="auto" w:fill="B4C6E7" w:themeFill="accent1" w:themeFillTint="66"/>
                </w:tcPr>
                <w:p w14:paraId="4473D0FE" w14:textId="77777777" w:rsidR="00877837" w:rsidRPr="0026334D" w:rsidRDefault="00877837" w:rsidP="000450F7">
                  <w:pPr>
                    <w:jc w:val="center"/>
                    <w:rPr>
                      <w:rFonts w:ascii="Book Antiqua" w:hAnsi="Book Antiqua"/>
                      <w:b/>
                    </w:rPr>
                  </w:pPr>
                  <w:r w:rsidRPr="0026334D">
                    <w:rPr>
                      <w:rFonts w:ascii="Book Antiqua" w:hAnsi="Book Antiqua"/>
                      <w:b/>
                    </w:rPr>
                    <w:t>Tránsito</w:t>
                  </w:r>
                </w:p>
              </w:tc>
              <w:tc>
                <w:tcPr>
                  <w:tcW w:w="1322" w:type="dxa"/>
                  <w:shd w:val="clear" w:color="auto" w:fill="B4C6E7" w:themeFill="accent1" w:themeFillTint="66"/>
                </w:tcPr>
                <w:p w14:paraId="796BCBFB" w14:textId="77777777" w:rsidR="00877837" w:rsidRPr="0026334D" w:rsidRDefault="00877837" w:rsidP="000450F7">
                  <w:pPr>
                    <w:jc w:val="center"/>
                    <w:rPr>
                      <w:rFonts w:ascii="Book Antiqua" w:hAnsi="Book Antiqua"/>
                      <w:b/>
                    </w:rPr>
                  </w:pPr>
                  <w:r w:rsidRPr="0026334D">
                    <w:rPr>
                      <w:rFonts w:ascii="Book Antiqua" w:hAnsi="Book Antiqua"/>
                      <w:b/>
                    </w:rPr>
                    <w:t>Total</w:t>
                  </w:r>
                </w:p>
              </w:tc>
            </w:tr>
            <w:tr w:rsidR="00877837" w:rsidRPr="0026334D" w14:paraId="348CCB32" w14:textId="77777777" w:rsidTr="000450F7">
              <w:trPr>
                <w:jc w:val="center"/>
              </w:trPr>
              <w:tc>
                <w:tcPr>
                  <w:tcW w:w="1104" w:type="dxa"/>
                </w:tcPr>
                <w:p w14:paraId="5FD80D81" w14:textId="77777777" w:rsidR="00877837" w:rsidRPr="0026334D" w:rsidRDefault="00877837" w:rsidP="00877837">
                  <w:pPr>
                    <w:rPr>
                      <w:rFonts w:ascii="Book Antiqua" w:hAnsi="Book Antiqua"/>
                      <w:bCs/>
                    </w:rPr>
                  </w:pPr>
                  <w:r w:rsidRPr="0026334D">
                    <w:rPr>
                      <w:rFonts w:ascii="Book Antiqua" w:hAnsi="Book Antiqua"/>
                      <w:bCs/>
                    </w:rPr>
                    <w:t>Téc 1</w:t>
                  </w:r>
                </w:p>
              </w:tc>
              <w:tc>
                <w:tcPr>
                  <w:tcW w:w="1276" w:type="dxa"/>
                </w:tcPr>
                <w:p w14:paraId="7E8AE839" w14:textId="51C0AE26" w:rsidR="00877837" w:rsidRPr="0026334D" w:rsidRDefault="00877837" w:rsidP="00877837">
                  <w:pPr>
                    <w:jc w:val="center"/>
                    <w:rPr>
                      <w:rFonts w:ascii="Book Antiqua" w:hAnsi="Book Antiqua"/>
                    </w:rPr>
                  </w:pPr>
                  <w:r w:rsidRPr="0026334D">
                    <w:rPr>
                      <w:rFonts w:ascii="Book Antiqua" w:hAnsi="Book Antiqua"/>
                    </w:rPr>
                    <w:t>14</w:t>
                  </w:r>
                </w:p>
              </w:tc>
              <w:tc>
                <w:tcPr>
                  <w:tcW w:w="1843" w:type="dxa"/>
                </w:tcPr>
                <w:p w14:paraId="31FBD529" w14:textId="06ADB077" w:rsidR="00877837" w:rsidRPr="0026334D" w:rsidRDefault="00877837" w:rsidP="00877837">
                  <w:pPr>
                    <w:jc w:val="center"/>
                    <w:rPr>
                      <w:rFonts w:ascii="Book Antiqua" w:hAnsi="Book Antiqua"/>
                    </w:rPr>
                  </w:pPr>
                  <w:r w:rsidRPr="0026334D">
                    <w:rPr>
                      <w:rFonts w:ascii="Book Antiqua" w:hAnsi="Book Antiqua"/>
                    </w:rPr>
                    <w:t>15</w:t>
                  </w:r>
                </w:p>
              </w:tc>
              <w:tc>
                <w:tcPr>
                  <w:tcW w:w="1062" w:type="dxa"/>
                </w:tcPr>
                <w:p w14:paraId="252D4283" w14:textId="6D1EFED3" w:rsidR="00877837" w:rsidRPr="0026334D" w:rsidRDefault="00877837" w:rsidP="00877837">
                  <w:pPr>
                    <w:jc w:val="center"/>
                    <w:rPr>
                      <w:rFonts w:ascii="Book Antiqua" w:hAnsi="Book Antiqua"/>
                    </w:rPr>
                  </w:pPr>
                  <w:r w:rsidRPr="0026334D">
                    <w:rPr>
                      <w:rFonts w:ascii="Book Antiqua" w:hAnsi="Book Antiqua"/>
                    </w:rPr>
                    <w:t>2</w:t>
                  </w:r>
                </w:p>
              </w:tc>
              <w:tc>
                <w:tcPr>
                  <w:tcW w:w="1322" w:type="dxa"/>
                </w:tcPr>
                <w:p w14:paraId="20213220" w14:textId="565A28CA" w:rsidR="00877837" w:rsidRPr="0026334D" w:rsidRDefault="00877837" w:rsidP="00877837">
                  <w:pPr>
                    <w:jc w:val="center"/>
                    <w:rPr>
                      <w:rFonts w:ascii="Book Antiqua" w:hAnsi="Book Antiqua"/>
                    </w:rPr>
                  </w:pPr>
                  <w:r w:rsidRPr="0026334D">
                    <w:rPr>
                      <w:rFonts w:ascii="Book Antiqua" w:hAnsi="Book Antiqua"/>
                    </w:rPr>
                    <w:t>31</w:t>
                  </w:r>
                </w:p>
              </w:tc>
            </w:tr>
            <w:tr w:rsidR="00877837" w:rsidRPr="0026334D" w14:paraId="31856A8D" w14:textId="77777777" w:rsidTr="000450F7">
              <w:trPr>
                <w:jc w:val="center"/>
              </w:trPr>
              <w:tc>
                <w:tcPr>
                  <w:tcW w:w="1104" w:type="dxa"/>
                </w:tcPr>
                <w:p w14:paraId="185C0147" w14:textId="77777777" w:rsidR="00877837" w:rsidRPr="0026334D" w:rsidRDefault="00877837" w:rsidP="00877837">
                  <w:pPr>
                    <w:rPr>
                      <w:rFonts w:ascii="Book Antiqua" w:hAnsi="Book Antiqua"/>
                      <w:bCs/>
                    </w:rPr>
                  </w:pPr>
                  <w:r w:rsidRPr="0026334D">
                    <w:rPr>
                      <w:rFonts w:ascii="Book Antiqua" w:hAnsi="Book Antiqua"/>
                      <w:bCs/>
                    </w:rPr>
                    <w:t>Téc 2</w:t>
                  </w:r>
                </w:p>
              </w:tc>
              <w:tc>
                <w:tcPr>
                  <w:tcW w:w="1276" w:type="dxa"/>
                </w:tcPr>
                <w:p w14:paraId="1CA9B88B" w14:textId="71590DA5" w:rsidR="00877837" w:rsidRPr="0026334D" w:rsidRDefault="00877837" w:rsidP="00877837">
                  <w:pPr>
                    <w:jc w:val="center"/>
                    <w:rPr>
                      <w:rFonts w:ascii="Book Antiqua" w:hAnsi="Book Antiqua"/>
                    </w:rPr>
                  </w:pPr>
                  <w:r w:rsidRPr="0026334D">
                    <w:rPr>
                      <w:rFonts w:ascii="Book Antiqua" w:hAnsi="Book Antiqua"/>
                    </w:rPr>
                    <w:t>135</w:t>
                  </w:r>
                </w:p>
              </w:tc>
              <w:tc>
                <w:tcPr>
                  <w:tcW w:w="1843" w:type="dxa"/>
                </w:tcPr>
                <w:p w14:paraId="3619655E" w14:textId="7FEE09E6" w:rsidR="00877837" w:rsidRPr="0026334D" w:rsidRDefault="00877837" w:rsidP="00877837">
                  <w:pPr>
                    <w:jc w:val="center"/>
                    <w:rPr>
                      <w:rFonts w:ascii="Book Antiqua" w:hAnsi="Book Antiqua"/>
                    </w:rPr>
                  </w:pPr>
                  <w:r w:rsidRPr="0026334D">
                    <w:rPr>
                      <w:rFonts w:ascii="Book Antiqua" w:hAnsi="Book Antiqua"/>
                    </w:rPr>
                    <w:t>18</w:t>
                  </w:r>
                </w:p>
              </w:tc>
              <w:tc>
                <w:tcPr>
                  <w:tcW w:w="1062" w:type="dxa"/>
                </w:tcPr>
                <w:p w14:paraId="07529BD2" w14:textId="5922E00F" w:rsidR="00877837" w:rsidRPr="0026334D" w:rsidRDefault="00877837" w:rsidP="00877837">
                  <w:pPr>
                    <w:jc w:val="center"/>
                    <w:rPr>
                      <w:rFonts w:ascii="Book Antiqua" w:hAnsi="Book Antiqua"/>
                    </w:rPr>
                  </w:pPr>
                  <w:r w:rsidRPr="0026334D">
                    <w:rPr>
                      <w:rFonts w:ascii="Book Antiqua" w:hAnsi="Book Antiqua"/>
                    </w:rPr>
                    <w:t>5</w:t>
                  </w:r>
                </w:p>
              </w:tc>
              <w:tc>
                <w:tcPr>
                  <w:tcW w:w="1322" w:type="dxa"/>
                </w:tcPr>
                <w:p w14:paraId="6B58320F" w14:textId="272A8AA8" w:rsidR="00877837" w:rsidRPr="0026334D" w:rsidRDefault="00877837" w:rsidP="00877837">
                  <w:pPr>
                    <w:jc w:val="center"/>
                    <w:rPr>
                      <w:rFonts w:ascii="Book Antiqua" w:hAnsi="Book Antiqua"/>
                    </w:rPr>
                  </w:pPr>
                  <w:r w:rsidRPr="0026334D">
                    <w:rPr>
                      <w:rFonts w:ascii="Book Antiqua" w:hAnsi="Book Antiqua"/>
                    </w:rPr>
                    <w:t>158</w:t>
                  </w:r>
                </w:p>
              </w:tc>
            </w:tr>
            <w:tr w:rsidR="00877837" w:rsidRPr="0026334D" w14:paraId="2B198C8B" w14:textId="77777777" w:rsidTr="000450F7">
              <w:trPr>
                <w:jc w:val="center"/>
              </w:trPr>
              <w:tc>
                <w:tcPr>
                  <w:tcW w:w="1104" w:type="dxa"/>
                </w:tcPr>
                <w:p w14:paraId="66557BDC" w14:textId="77777777" w:rsidR="00877837" w:rsidRPr="0026334D" w:rsidRDefault="00877837" w:rsidP="00877837">
                  <w:pPr>
                    <w:rPr>
                      <w:rFonts w:ascii="Book Antiqua" w:hAnsi="Book Antiqua"/>
                      <w:bCs/>
                    </w:rPr>
                  </w:pPr>
                  <w:r w:rsidRPr="0026334D">
                    <w:rPr>
                      <w:rFonts w:ascii="Book Antiqua" w:hAnsi="Book Antiqua"/>
                      <w:bCs/>
                    </w:rPr>
                    <w:t>Téc 3</w:t>
                  </w:r>
                </w:p>
              </w:tc>
              <w:tc>
                <w:tcPr>
                  <w:tcW w:w="1276" w:type="dxa"/>
                </w:tcPr>
                <w:p w14:paraId="787DA28D" w14:textId="4178E4B8" w:rsidR="00877837" w:rsidRPr="0026334D" w:rsidRDefault="00877837" w:rsidP="00877837">
                  <w:pPr>
                    <w:jc w:val="center"/>
                    <w:rPr>
                      <w:rFonts w:ascii="Book Antiqua" w:hAnsi="Book Antiqua"/>
                    </w:rPr>
                  </w:pPr>
                  <w:r w:rsidRPr="0026334D">
                    <w:rPr>
                      <w:rFonts w:ascii="Book Antiqua" w:hAnsi="Book Antiqua"/>
                    </w:rPr>
                    <w:t>129</w:t>
                  </w:r>
                </w:p>
              </w:tc>
              <w:tc>
                <w:tcPr>
                  <w:tcW w:w="1843" w:type="dxa"/>
                </w:tcPr>
                <w:p w14:paraId="06D1F031" w14:textId="6CECAC9A" w:rsidR="00877837" w:rsidRPr="0026334D" w:rsidRDefault="00877837" w:rsidP="00877837">
                  <w:pPr>
                    <w:jc w:val="center"/>
                    <w:rPr>
                      <w:rFonts w:ascii="Book Antiqua" w:hAnsi="Book Antiqua"/>
                    </w:rPr>
                  </w:pPr>
                  <w:r w:rsidRPr="0026334D">
                    <w:rPr>
                      <w:rFonts w:ascii="Book Antiqua" w:hAnsi="Book Antiqua"/>
                    </w:rPr>
                    <w:t>11</w:t>
                  </w:r>
                </w:p>
              </w:tc>
              <w:tc>
                <w:tcPr>
                  <w:tcW w:w="1062" w:type="dxa"/>
                </w:tcPr>
                <w:p w14:paraId="3EF829BE" w14:textId="29FA7F95" w:rsidR="00877837" w:rsidRPr="0026334D" w:rsidRDefault="00877837" w:rsidP="00877837">
                  <w:pPr>
                    <w:jc w:val="center"/>
                    <w:rPr>
                      <w:rFonts w:ascii="Book Antiqua" w:hAnsi="Book Antiqua"/>
                    </w:rPr>
                  </w:pPr>
                  <w:r w:rsidRPr="0026334D">
                    <w:rPr>
                      <w:rFonts w:ascii="Book Antiqua" w:hAnsi="Book Antiqua"/>
                    </w:rPr>
                    <w:t>6</w:t>
                  </w:r>
                </w:p>
              </w:tc>
              <w:tc>
                <w:tcPr>
                  <w:tcW w:w="1322" w:type="dxa"/>
                </w:tcPr>
                <w:p w14:paraId="5B1AB834" w14:textId="4A1CE2FB" w:rsidR="00877837" w:rsidRPr="0026334D" w:rsidRDefault="00877837" w:rsidP="00877837">
                  <w:pPr>
                    <w:jc w:val="center"/>
                    <w:rPr>
                      <w:rFonts w:ascii="Book Antiqua" w:hAnsi="Book Antiqua"/>
                    </w:rPr>
                  </w:pPr>
                  <w:r w:rsidRPr="0026334D">
                    <w:rPr>
                      <w:rFonts w:ascii="Book Antiqua" w:hAnsi="Book Antiqua"/>
                    </w:rPr>
                    <w:t>146</w:t>
                  </w:r>
                </w:p>
              </w:tc>
            </w:tr>
          </w:tbl>
          <w:p w14:paraId="243C63CD" w14:textId="2653027D" w:rsidR="003D305F" w:rsidRPr="0026334D" w:rsidRDefault="003D305F" w:rsidP="00AC6FA8">
            <w:pPr>
              <w:rPr>
                <w:rFonts w:ascii="Book Antiqua" w:hAnsi="Book Antiqua"/>
                <w:b/>
              </w:rPr>
            </w:pPr>
          </w:p>
          <w:p w14:paraId="59933792" w14:textId="1DE33880" w:rsidR="00877837" w:rsidRPr="0026334D" w:rsidRDefault="00415D61" w:rsidP="00C07805">
            <w:pPr>
              <w:jc w:val="both"/>
              <w:rPr>
                <w:rFonts w:ascii="Book Antiqua" w:hAnsi="Book Antiqua"/>
              </w:rPr>
            </w:pPr>
            <w:r w:rsidRPr="0026334D">
              <w:rPr>
                <w:rFonts w:ascii="Book Antiqua" w:hAnsi="Book Antiqua"/>
              </w:rPr>
              <w:t xml:space="preserve">De los datos anteriores se observa que uno de los puestos de Técnica o Técnico Judicial mantiene una cantidad baja de escritos por atender en su escritorio, </w:t>
            </w:r>
            <w:r w:rsidR="00C07805" w:rsidRPr="0026334D">
              <w:rPr>
                <w:rFonts w:ascii="Book Antiqua" w:hAnsi="Book Antiqua"/>
              </w:rPr>
              <w:t>mientras</w:t>
            </w:r>
            <w:r w:rsidRPr="0026334D">
              <w:rPr>
                <w:rFonts w:ascii="Book Antiqua" w:hAnsi="Book Antiqua"/>
              </w:rPr>
              <w:t xml:space="preserve"> que los otros dos puesto</w:t>
            </w:r>
            <w:r w:rsidR="00C07805" w:rsidRPr="0026334D">
              <w:rPr>
                <w:rFonts w:ascii="Book Antiqua" w:hAnsi="Book Antiqua"/>
              </w:rPr>
              <w:t>s</w:t>
            </w:r>
            <w:r w:rsidRPr="0026334D">
              <w:rPr>
                <w:rFonts w:ascii="Book Antiqua" w:hAnsi="Book Antiqua"/>
              </w:rPr>
              <w:t xml:space="preserve">, particularmente en la materia de Pensiones Alimentarias, superan ambos los 100 </w:t>
            </w:r>
            <w:r w:rsidRPr="0026334D">
              <w:rPr>
                <w:rFonts w:ascii="Book Antiqua" w:hAnsi="Book Antiqua"/>
              </w:rPr>
              <w:lastRenderedPageBreak/>
              <w:t>escritos.</w:t>
            </w:r>
            <w:r w:rsidR="005D1AB4" w:rsidRPr="0026334D">
              <w:rPr>
                <w:rFonts w:ascii="Book Antiqua" w:hAnsi="Book Antiqua"/>
              </w:rPr>
              <w:t xml:space="preserve"> De la consulta realizada al despacho sobre la situación presentada, señalan que el puesto de Técnica o </w:t>
            </w:r>
            <w:r w:rsidR="00C07805" w:rsidRPr="0026334D">
              <w:rPr>
                <w:rFonts w:ascii="Book Antiqua" w:hAnsi="Book Antiqua"/>
              </w:rPr>
              <w:t>Técnico,</w:t>
            </w:r>
            <w:r w:rsidR="005D1AB4" w:rsidRPr="0026334D">
              <w:rPr>
                <w:rFonts w:ascii="Book Antiqua" w:hAnsi="Book Antiqua"/>
              </w:rPr>
              <w:t xml:space="preserve"> trata </w:t>
            </w:r>
            <w:r w:rsidR="00611A50" w:rsidRPr="0026334D">
              <w:rPr>
                <w:rFonts w:ascii="Book Antiqua" w:hAnsi="Book Antiqua"/>
              </w:rPr>
              <w:t>dentro de</w:t>
            </w:r>
            <w:r w:rsidR="005D1AB4" w:rsidRPr="0026334D">
              <w:rPr>
                <w:rFonts w:ascii="Book Antiqua" w:hAnsi="Book Antiqua"/>
              </w:rPr>
              <w:t xml:space="preserve"> sus posibilidades de mantener esta gestión lo más al día posible sin presentar mayor atraso, sea </w:t>
            </w:r>
            <w:r w:rsidR="00611A50" w:rsidRPr="0026334D">
              <w:rPr>
                <w:rFonts w:ascii="Book Antiqua" w:hAnsi="Book Antiqua"/>
              </w:rPr>
              <w:t>darles</w:t>
            </w:r>
            <w:r w:rsidR="005D1AB4" w:rsidRPr="0026334D">
              <w:rPr>
                <w:rFonts w:ascii="Book Antiqua" w:hAnsi="Book Antiqua"/>
              </w:rPr>
              <w:t xml:space="preserve"> el trámite correspondiente a los escritos presentados.</w:t>
            </w:r>
          </w:p>
          <w:p w14:paraId="0AB11E4F" w14:textId="47E480E3" w:rsidR="00CC7952" w:rsidRPr="0026334D" w:rsidRDefault="00CC7952" w:rsidP="00C07805">
            <w:pPr>
              <w:jc w:val="both"/>
              <w:rPr>
                <w:rFonts w:ascii="Book Antiqua" w:hAnsi="Book Antiqua"/>
              </w:rPr>
            </w:pPr>
          </w:p>
          <w:p w14:paraId="2DD550AD" w14:textId="66116F11" w:rsidR="00877837" w:rsidRPr="0026334D" w:rsidRDefault="00CC7952" w:rsidP="00C07805">
            <w:pPr>
              <w:jc w:val="both"/>
              <w:rPr>
                <w:rFonts w:ascii="Book Antiqua" w:hAnsi="Book Antiqua"/>
              </w:rPr>
            </w:pPr>
            <w:r w:rsidRPr="0026334D">
              <w:rPr>
                <w:rFonts w:ascii="Book Antiqua" w:hAnsi="Book Antiqua"/>
              </w:rPr>
              <w:t>Por último</w:t>
            </w:r>
            <w:r w:rsidR="00766EFE" w:rsidRPr="0026334D">
              <w:rPr>
                <w:rFonts w:ascii="Book Antiqua" w:hAnsi="Book Antiqua"/>
              </w:rPr>
              <w:t>, en cuanto a la cantidad de apremios que se solicitan por día, se tiene que los datos son los siguientes, tomando como referencia el mes de abril del 2020</w:t>
            </w:r>
            <w:r w:rsidR="00DE7E62" w:rsidRPr="0026334D">
              <w:rPr>
                <w:rFonts w:ascii="Book Antiqua" w:hAnsi="Book Antiqua"/>
              </w:rPr>
              <w:t>.</w:t>
            </w:r>
          </w:p>
          <w:p w14:paraId="3BF7D7EB" w14:textId="6259E98A" w:rsidR="00766EFE" w:rsidRPr="0026334D" w:rsidRDefault="00766EFE" w:rsidP="00C07805">
            <w:pPr>
              <w:jc w:val="both"/>
              <w:rPr>
                <w:rFonts w:ascii="Book Antiqua" w:hAnsi="Book Antiqua"/>
              </w:rPr>
            </w:pPr>
          </w:p>
          <w:p w14:paraId="2E61410E" w14:textId="77777777" w:rsidR="000C69DE" w:rsidRPr="0026334D" w:rsidRDefault="000C69DE" w:rsidP="00C07805">
            <w:pPr>
              <w:jc w:val="both"/>
              <w:rPr>
                <w:rFonts w:ascii="Book Antiqua" w:hAnsi="Book Antiqua"/>
              </w:rPr>
            </w:pPr>
          </w:p>
          <w:tbl>
            <w:tblPr>
              <w:tblStyle w:val="Tablaconcuadrcula"/>
              <w:tblW w:w="0" w:type="auto"/>
              <w:tblInd w:w="828" w:type="dxa"/>
              <w:tblLayout w:type="fixed"/>
              <w:tblLook w:val="04A0" w:firstRow="1" w:lastRow="0" w:firstColumn="1" w:lastColumn="0" w:noHBand="0" w:noVBand="1"/>
            </w:tblPr>
            <w:tblGrid>
              <w:gridCol w:w="1321"/>
              <w:gridCol w:w="1321"/>
              <w:gridCol w:w="1391"/>
              <w:gridCol w:w="1391"/>
            </w:tblGrid>
            <w:tr w:rsidR="00C15E40" w:rsidRPr="0026334D" w14:paraId="4662EB47" w14:textId="1E73E0C8" w:rsidTr="000450F7">
              <w:tc>
                <w:tcPr>
                  <w:tcW w:w="1321" w:type="dxa"/>
                  <w:shd w:val="clear" w:color="auto" w:fill="9CC2E5" w:themeFill="accent5" w:themeFillTint="99"/>
                </w:tcPr>
                <w:p w14:paraId="3C17185E" w14:textId="77777777" w:rsidR="00C15E40" w:rsidRPr="0026334D" w:rsidRDefault="00C15E40" w:rsidP="002D26F7">
                  <w:pPr>
                    <w:jc w:val="center"/>
                    <w:rPr>
                      <w:rFonts w:ascii="Book Antiqua" w:hAnsi="Book Antiqua"/>
                      <w:b/>
                    </w:rPr>
                  </w:pPr>
                  <w:r w:rsidRPr="0026334D">
                    <w:rPr>
                      <w:rFonts w:ascii="Book Antiqua" w:hAnsi="Book Antiqua"/>
                      <w:b/>
                    </w:rPr>
                    <w:t>Puestos</w:t>
                  </w:r>
                </w:p>
              </w:tc>
              <w:tc>
                <w:tcPr>
                  <w:tcW w:w="1321" w:type="dxa"/>
                  <w:shd w:val="clear" w:color="auto" w:fill="9CC2E5" w:themeFill="accent5" w:themeFillTint="99"/>
                </w:tcPr>
                <w:p w14:paraId="5D0E9913" w14:textId="442767C0" w:rsidR="00C15E40" w:rsidRPr="0026334D" w:rsidRDefault="00C15E40" w:rsidP="002D26F7">
                  <w:pPr>
                    <w:jc w:val="center"/>
                    <w:rPr>
                      <w:rFonts w:ascii="Book Antiqua" w:hAnsi="Book Antiqua"/>
                      <w:b/>
                    </w:rPr>
                  </w:pPr>
                  <w:r w:rsidRPr="0026334D">
                    <w:rPr>
                      <w:rFonts w:ascii="Book Antiqua" w:hAnsi="Book Antiqua"/>
                      <w:b/>
                    </w:rPr>
                    <w:t>Recibidos</w:t>
                  </w:r>
                </w:p>
              </w:tc>
              <w:tc>
                <w:tcPr>
                  <w:tcW w:w="1391" w:type="dxa"/>
                  <w:shd w:val="clear" w:color="auto" w:fill="9CC2E5" w:themeFill="accent5" w:themeFillTint="99"/>
                </w:tcPr>
                <w:p w14:paraId="14136052" w14:textId="0D90A198" w:rsidR="00C15E40" w:rsidRPr="0026334D" w:rsidRDefault="00C15E40" w:rsidP="002D26F7">
                  <w:pPr>
                    <w:jc w:val="center"/>
                    <w:rPr>
                      <w:rFonts w:ascii="Book Antiqua" w:hAnsi="Book Antiqua"/>
                      <w:b/>
                    </w:rPr>
                  </w:pPr>
                  <w:r w:rsidRPr="0026334D">
                    <w:rPr>
                      <w:rFonts w:ascii="Book Antiqua" w:hAnsi="Book Antiqua"/>
                      <w:b/>
                    </w:rPr>
                    <w:t>Resueltos</w:t>
                  </w:r>
                </w:p>
              </w:tc>
              <w:tc>
                <w:tcPr>
                  <w:tcW w:w="1391" w:type="dxa"/>
                  <w:shd w:val="clear" w:color="auto" w:fill="9CC2E5" w:themeFill="accent5" w:themeFillTint="99"/>
                </w:tcPr>
                <w:p w14:paraId="5E8310A0" w14:textId="473DF91A" w:rsidR="00C15E40" w:rsidRPr="0026334D" w:rsidRDefault="00C15E40" w:rsidP="002D26F7">
                  <w:pPr>
                    <w:jc w:val="center"/>
                    <w:rPr>
                      <w:rFonts w:ascii="Book Antiqua" w:hAnsi="Book Antiqua"/>
                      <w:b/>
                    </w:rPr>
                  </w:pPr>
                  <w:r w:rsidRPr="0026334D">
                    <w:rPr>
                      <w:rFonts w:ascii="Book Antiqua" w:hAnsi="Book Antiqua"/>
                      <w:b/>
                    </w:rPr>
                    <w:t>% Resuelto</w:t>
                  </w:r>
                </w:p>
              </w:tc>
            </w:tr>
            <w:tr w:rsidR="00C15E40" w:rsidRPr="0026334D" w14:paraId="600EA137" w14:textId="77777777" w:rsidTr="00F5390A">
              <w:tc>
                <w:tcPr>
                  <w:tcW w:w="1321" w:type="dxa"/>
                </w:tcPr>
                <w:p w14:paraId="5BE8D331" w14:textId="77777777" w:rsidR="00C15E40" w:rsidRPr="0026334D" w:rsidRDefault="00C15E40" w:rsidP="00C15E40">
                  <w:pPr>
                    <w:rPr>
                      <w:rFonts w:ascii="Book Antiqua" w:hAnsi="Book Antiqua"/>
                      <w:bCs/>
                    </w:rPr>
                  </w:pPr>
                  <w:r w:rsidRPr="0026334D">
                    <w:rPr>
                      <w:rFonts w:ascii="Book Antiqua" w:hAnsi="Book Antiqua"/>
                      <w:bCs/>
                    </w:rPr>
                    <w:t>Téc 1</w:t>
                  </w:r>
                </w:p>
              </w:tc>
              <w:tc>
                <w:tcPr>
                  <w:tcW w:w="1321" w:type="dxa"/>
                </w:tcPr>
                <w:p w14:paraId="0DFAD4D2" w14:textId="78948135" w:rsidR="00C15E40" w:rsidRPr="0026334D" w:rsidRDefault="00C15E40" w:rsidP="00C15E40">
                  <w:pPr>
                    <w:jc w:val="center"/>
                    <w:rPr>
                      <w:rFonts w:ascii="Book Antiqua" w:hAnsi="Book Antiqua"/>
                    </w:rPr>
                  </w:pPr>
                  <w:r w:rsidRPr="0026334D">
                    <w:rPr>
                      <w:rFonts w:ascii="Book Antiqua" w:hAnsi="Book Antiqua"/>
                    </w:rPr>
                    <w:t>28</w:t>
                  </w:r>
                </w:p>
              </w:tc>
              <w:tc>
                <w:tcPr>
                  <w:tcW w:w="1391" w:type="dxa"/>
                </w:tcPr>
                <w:p w14:paraId="6E1FD46D" w14:textId="0509D546" w:rsidR="00C15E40" w:rsidRPr="0026334D" w:rsidRDefault="00C15E40" w:rsidP="00C15E40">
                  <w:pPr>
                    <w:jc w:val="center"/>
                    <w:rPr>
                      <w:rFonts w:ascii="Book Antiqua" w:hAnsi="Book Antiqua"/>
                    </w:rPr>
                  </w:pPr>
                  <w:r w:rsidRPr="0026334D">
                    <w:rPr>
                      <w:rFonts w:ascii="Book Antiqua" w:hAnsi="Book Antiqua"/>
                    </w:rPr>
                    <w:t>16</w:t>
                  </w:r>
                </w:p>
              </w:tc>
              <w:tc>
                <w:tcPr>
                  <w:tcW w:w="1391" w:type="dxa"/>
                </w:tcPr>
                <w:p w14:paraId="56255E98" w14:textId="7E52AA4A" w:rsidR="00C15E40" w:rsidRPr="0026334D" w:rsidRDefault="00C15E40" w:rsidP="00C15E40">
                  <w:pPr>
                    <w:jc w:val="center"/>
                    <w:rPr>
                      <w:rFonts w:ascii="Book Antiqua" w:hAnsi="Book Antiqua"/>
                    </w:rPr>
                  </w:pPr>
                  <w:r w:rsidRPr="0026334D">
                    <w:rPr>
                      <w:rFonts w:ascii="Book Antiqua" w:hAnsi="Book Antiqua"/>
                    </w:rPr>
                    <w:t>57%</w:t>
                  </w:r>
                </w:p>
              </w:tc>
            </w:tr>
            <w:tr w:rsidR="00C15E40" w:rsidRPr="0026334D" w14:paraId="11692876" w14:textId="77777777" w:rsidTr="00F5390A">
              <w:tc>
                <w:tcPr>
                  <w:tcW w:w="1321" w:type="dxa"/>
                </w:tcPr>
                <w:p w14:paraId="2C4B9C77" w14:textId="77777777" w:rsidR="00C15E40" w:rsidRPr="0026334D" w:rsidRDefault="00C15E40" w:rsidP="00C15E40">
                  <w:pPr>
                    <w:rPr>
                      <w:rFonts w:ascii="Book Antiqua" w:hAnsi="Book Antiqua"/>
                      <w:bCs/>
                    </w:rPr>
                  </w:pPr>
                  <w:r w:rsidRPr="0026334D">
                    <w:rPr>
                      <w:rFonts w:ascii="Book Antiqua" w:hAnsi="Book Antiqua"/>
                      <w:bCs/>
                    </w:rPr>
                    <w:t>Téc 2</w:t>
                  </w:r>
                </w:p>
              </w:tc>
              <w:tc>
                <w:tcPr>
                  <w:tcW w:w="1321" w:type="dxa"/>
                </w:tcPr>
                <w:p w14:paraId="6BBE40C4" w14:textId="48DB714B" w:rsidR="00C15E40" w:rsidRPr="0026334D" w:rsidRDefault="00C15E40" w:rsidP="00C15E40">
                  <w:pPr>
                    <w:jc w:val="center"/>
                    <w:rPr>
                      <w:rFonts w:ascii="Book Antiqua" w:hAnsi="Book Antiqua"/>
                    </w:rPr>
                  </w:pPr>
                  <w:r w:rsidRPr="0026334D">
                    <w:rPr>
                      <w:rFonts w:ascii="Book Antiqua" w:hAnsi="Book Antiqua"/>
                    </w:rPr>
                    <w:t>66</w:t>
                  </w:r>
                </w:p>
              </w:tc>
              <w:tc>
                <w:tcPr>
                  <w:tcW w:w="1391" w:type="dxa"/>
                </w:tcPr>
                <w:p w14:paraId="1F04C0B5" w14:textId="6547A2B0" w:rsidR="00C15E40" w:rsidRPr="0026334D" w:rsidRDefault="00C15E40" w:rsidP="00C15E40">
                  <w:pPr>
                    <w:jc w:val="center"/>
                    <w:rPr>
                      <w:rFonts w:ascii="Book Antiqua" w:hAnsi="Book Antiqua"/>
                    </w:rPr>
                  </w:pPr>
                  <w:r w:rsidRPr="0026334D">
                    <w:rPr>
                      <w:rFonts w:ascii="Book Antiqua" w:hAnsi="Book Antiqua"/>
                    </w:rPr>
                    <w:t>21</w:t>
                  </w:r>
                </w:p>
              </w:tc>
              <w:tc>
                <w:tcPr>
                  <w:tcW w:w="1391" w:type="dxa"/>
                </w:tcPr>
                <w:p w14:paraId="14619BA0" w14:textId="5C3C6783" w:rsidR="00C15E40" w:rsidRPr="0026334D" w:rsidRDefault="00C15E40" w:rsidP="00C15E40">
                  <w:pPr>
                    <w:jc w:val="center"/>
                    <w:rPr>
                      <w:rFonts w:ascii="Book Antiqua" w:hAnsi="Book Antiqua"/>
                    </w:rPr>
                  </w:pPr>
                  <w:r w:rsidRPr="0026334D">
                    <w:rPr>
                      <w:rFonts w:ascii="Book Antiqua" w:hAnsi="Book Antiqua"/>
                    </w:rPr>
                    <w:t>32%</w:t>
                  </w:r>
                </w:p>
              </w:tc>
            </w:tr>
            <w:tr w:rsidR="00C15E40" w:rsidRPr="0026334D" w14:paraId="4C3C3E5C" w14:textId="77777777" w:rsidTr="00F5390A">
              <w:tc>
                <w:tcPr>
                  <w:tcW w:w="1321" w:type="dxa"/>
                </w:tcPr>
                <w:p w14:paraId="0A41FBBB" w14:textId="77777777" w:rsidR="00C15E40" w:rsidRPr="0026334D" w:rsidRDefault="00C15E40" w:rsidP="00C15E40">
                  <w:pPr>
                    <w:rPr>
                      <w:rFonts w:ascii="Book Antiqua" w:hAnsi="Book Antiqua"/>
                      <w:bCs/>
                    </w:rPr>
                  </w:pPr>
                  <w:r w:rsidRPr="0026334D">
                    <w:rPr>
                      <w:rFonts w:ascii="Book Antiqua" w:hAnsi="Book Antiqua"/>
                      <w:bCs/>
                    </w:rPr>
                    <w:t>Téc 3</w:t>
                  </w:r>
                </w:p>
              </w:tc>
              <w:tc>
                <w:tcPr>
                  <w:tcW w:w="1321" w:type="dxa"/>
                </w:tcPr>
                <w:p w14:paraId="2062E5A4" w14:textId="483D7A83" w:rsidR="00C15E40" w:rsidRPr="0026334D" w:rsidRDefault="00C15E40" w:rsidP="00C15E40">
                  <w:pPr>
                    <w:jc w:val="center"/>
                    <w:rPr>
                      <w:rFonts w:ascii="Book Antiqua" w:hAnsi="Book Antiqua"/>
                    </w:rPr>
                  </w:pPr>
                  <w:r w:rsidRPr="0026334D">
                    <w:rPr>
                      <w:rFonts w:ascii="Book Antiqua" w:hAnsi="Book Antiqua"/>
                    </w:rPr>
                    <w:t>86</w:t>
                  </w:r>
                </w:p>
              </w:tc>
              <w:tc>
                <w:tcPr>
                  <w:tcW w:w="1391" w:type="dxa"/>
                </w:tcPr>
                <w:p w14:paraId="1EF708F4" w14:textId="083925FD" w:rsidR="00C15E40" w:rsidRPr="0026334D" w:rsidRDefault="00C15E40" w:rsidP="00C15E40">
                  <w:pPr>
                    <w:jc w:val="center"/>
                    <w:rPr>
                      <w:rFonts w:ascii="Book Antiqua" w:hAnsi="Book Antiqua"/>
                    </w:rPr>
                  </w:pPr>
                  <w:r w:rsidRPr="0026334D">
                    <w:rPr>
                      <w:rFonts w:ascii="Book Antiqua" w:hAnsi="Book Antiqua"/>
                    </w:rPr>
                    <w:t>19</w:t>
                  </w:r>
                </w:p>
              </w:tc>
              <w:tc>
                <w:tcPr>
                  <w:tcW w:w="1391" w:type="dxa"/>
                </w:tcPr>
                <w:p w14:paraId="061F4A8B" w14:textId="1D0BD6BA" w:rsidR="00C15E40" w:rsidRPr="0026334D" w:rsidRDefault="00C15E40" w:rsidP="00C15E40">
                  <w:pPr>
                    <w:jc w:val="center"/>
                    <w:rPr>
                      <w:rFonts w:ascii="Book Antiqua" w:hAnsi="Book Antiqua"/>
                    </w:rPr>
                  </w:pPr>
                  <w:r w:rsidRPr="0026334D">
                    <w:rPr>
                      <w:rFonts w:ascii="Book Antiqua" w:hAnsi="Book Antiqua"/>
                    </w:rPr>
                    <w:t>22%</w:t>
                  </w:r>
                </w:p>
              </w:tc>
            </w:tr>
          </w:tbl>
          <w:p w14:paraId="148F5A5F" w14:textId="23336273" w:rsidR="00766EFE" w:rsidRPr="0026334D" w:rsidRDefault="00766EFE" w:rsidP="00766EFE">
            <w:pPr>
              <w:jc w:val="both"/>
              <w:rPr>
                <w:rFonts w:ascii="Book Antiqua" w:hAnsi="Book Antiqua"/>
                <w:b/>
              </w:rPr>
            </w:pPr>
          </w:p>
          <w:p w14:paraId="0554A5BB" w14:textId="6BD8A8F5" w:rsidR="004864EC" w:rsidRPr="0026334D" w:rsidRDefault="004864EC" w:rsidP="00766EFE">
            <w:pPr>
              <w:jc w:val="both"/>
              <w:rPr>
                <w:rFonts w:ascii="Book Antiqua" w:hAnsi="Book Antiqua"/>
              </w:rPr>
            </w:pPr>
            <w:r w:rsidRPr="0026334D">
              <w:rPr>
                <w:rFonts w:ascii="Book Antiqua" w:hAnsi="Book Antiqua"/>
              </w:rPr>
              <w:t xml:space="preserve">Esta es una de las gestiones </w:t>
            </w:r>
            <w:r w:rsidR="00611A50" w:rsidRPr="0026334D">
              <w:rPr>
                <w:rFonts w:ascii="Book Antiqua" w:hAnsi="Book Antiqua"/>
              </w:rPr>
              <w:t>que,</w:t>
            </w:r>
            <w:r w:rsidRPr="0026334D">
              <w:rPr>
                <w:rFonts w:ascii="Book Antiqua" w:hAnsi="Book Antiqua"/>
              </w:rPr>
              <w:t xml:space="preserve"> a nivel </w:t>
            </w:r>
            <w:r w:rsidR="00C07805" w:rsidRPr="0026334D">
              <w:rPr>
                <w:rFonts w:ascii="Book Antiqua" w:hAnsi="Book Antiqua"/>
              </w:rPr>
              <w:t>del personal</w:t>
            </w:r>
            <w:r w:rsidRPr="0026334D">
              <w:rPr>
                <w:rFonts w:ascii="Book Antiqua" w:hAnsi="Book Antiqua"/>
              </w:rPr>
              <w:t xml:space="preserve"> de apoyo del despacho</w:t>
            </w:r>
            <w:r w:rsidR="00C15E40" w:rsidRPr="0026334D">
              <w:rPr>
                <w:rFonts w:ascii="Book Antiqua" w:hAnsi="Book Antiqua"/>
              </w:rPr>
              <w:t>,</w:t>
            </w:r>
            <w:r w:rsidRPr="0026334D">
              <w:rPr>
                <w:rFonts w:ascii="Book Antiqua" w:hAnsi="Book Antiqua"/>
              </w:rPr>
              <w:t xml:space="preserve"> se indica que les consume más tiempo realizar</w:t>
            </w:r>
            <w:r w:rsidR="00C15E40" w:rsidRPr="0026334D">
              <w:rPr>
                <w:rFonts w:ascii="Book Antiqua" w:hAnsi="Book Antiqua"/>
              </w:rPr>
              <w:t xml:space="preserve"> debido a la actualización </w:t>
            </w:r>
            <w:r w:rsidR="00611A50" w:rsidRPr="0026334D">
              <w:rPr>
                <w:rFonts w:ascii="Book Antiqua" w:hAnsi="Book Antiqua"/>
              </w:rPr>
              <w:t>previa que</w:t>
            </w:r>
            <w:r w:rsidR="00C15E40" w:rsidRPr="0026334D">
              <w:rPr>
                <w:rFonts w:ascii="Book Antiqua" w:hAnsi="Book Antiqua"/>
              </w:rPr>
              <w:t xml:space="preserve"> se debe hacer en cada caso del tarjetero electrónico, además que al ser la mayor carga de trabajo que recibe el despacho en materia de Pensiones Alimentarias, con mayor frecuencia las personas usuarias acuden al Juzgado a realizar la solicitud de orden de apremio. </w:t>
            </w:r>
          </w:p>
          <w:p w14:paraId="65943B4A" w14:textId="02B3730F" w:rsidR="00C15E40" w:rsidRPr="0026334D" w:rsidRDefault="00C15E40" w:rsidP="00766EFE">
            <w:pPr>
              <w:jc w:val="both"/>
              <w:rPr>
                <w:rFonts w:ascii="Book Antiqua" w:hAnsi="Book Antiqua"/>
              </w:rPr>
            </w:pPr>
          </w:p>
          <w:p w14:paraId="3951AC83" w14:textId="5341CABA" w:rsidR="00C15E40" w:rsidRPr="0026334D" w:rsidRDefault="00C15E40" w:rsidP="00766EFE">
            <w:pPr>
              <w:jc w:val="both"/>
              <w:rPr>
                <w:rFonts w:ascii="Book Antiqua" w:hAnsi="Book Antiqua"/>
              </w:rPr>
            </w:pPr>
            <w:r w:rsidRPr="0026334D">
              <w:rPr>
                <w:rFonts w:ascii="Book Antiqua" w:hAnsi="Book Antiqua"/>
              </w:rPr>
              <w:t>Al momento de la visita, el persona</w:t>
            </w:r>
            <w:r w:rsidR="00C07805" w:rsidRPr="0026334D">
              <w:rPr>
                <w:rFonts w:ascii="Book Antiqua" w:hAnsi="Book Antiqua"/>
              </w:rPr>
              <w:t>l</w:t>
            </w:r>
            <w:r w:rsidRPr="0026334D">
              <w:rPr>
                <w:rFonts w:ascii="Book Antiqua" w:hAnsi="Book Antiqua"/>
              </w:rPr>
              <w:t xml:space="preserve"> de apoyo fue claro en manifestar que es </w:t>
            </w:r>
            <w:r w:rsidR="00611A50" w:rsidRPr="0026334D">
              <w:rPr>
                <w:rFonts w:ascii="Book Antiqua" w:hAnsi="Book Antiqua"/>
              </w:rPr>
              <w:t>variable la</w:t>
            </w:r>
            <w:r w:rsidRPr="0026334D">
              <w:rPr>
                <w:rFonts w:ascii="Book Antiqua" w:hAnsi="Book Antiqua"/>
              </w:rPr>
              <w:t xml:space="preserve"> cantidad de solicitudes que se presentan en cada</w:t>
            </w:r>
            <w:r w:rsidR="00C07805" w:rsidRPr="0026334D">
              <w:rPr>
                <w:rFonts w:ascii="Book Antiqua" w:hAnsi="Book Antiqua"/>
              </w:rPr>
              <w:t xml:space="preserve"> caso</w:t>
            </w:r>
            <w:r w:rsidRPr="0026334D">
              <w:rPr>
                <w:rFonts w:ascii="Book Antiqua" w:hAnsi="Book Antiqua"/>
              </w:rPr>
              <w:t xml:space="preserve">, debido que hay casos que se encuentran ligados a la principal fuente de trabajo que existe en la zona con la Compañía PINDECO, la cual recluta personal cada tres meses o bien cuando es época de cosechas. </w:t>
            </w:r>
          </w:p>
          <w:p w14:paraId="20D474F7" w14:textId="1197F103" w:rsidR="00C15E40" w:rsidRPr="0026334D" w:rsidRDefault="00C15E40" w:rsidP="00766EFE">
            <w:pPr>
              <w:jc w:val="both"/>
              <w:rPr>
                <w:rFonts w:ascii="Book Antiqua" w:hAnsi="Book Antiqua"/>
              </w:rPr>
            </w:pPr>
          </w:p>
          <w:p w14:paraId="0D05CC4C" w14:textId="5AF03B40" w:rsidR="00C15E40" w:rsidRPr="0026334D" w:rsidRDefault="00C15E40" w:rsidP="00C15E40">
            <w:pPr>
              <w:jc w:val="both"/>
              <w:rPr>
                <w:rFonts w:ascii="Book Antiqua" w:hAnsi="Book Antiqua"/>
              </w:rPr>
            </w:pPr>
            <w:r w:rsidRPr="0026334D">
              <w:rPr>
                <w:rFonts w:ascii="Book Antiqua" w:hAnsi="Book Antiqua"/>
              </w:rPr>
              <w:t xml:space="preserve">Lo anterior hace que existan momentos de estabilidad económica por parte de las </w:t>
            </w:r>
            <w:r w:rsidR="00611A50" w:rsidRPr="0026334D">
              <w:rPr>
                <w:rFonts w:ascii="Book Antiqua" w:hAnsi="Book Antiqua"/>
              </w:rPr>
              <w:t>personas responsables</w:t>
            </w:r>
            <w:r w:rsidRPr="0026334D">
              <w:rPr>
                <w:rFonts w:ascii="Book Antiqua" w:hAnsi="Book Antiqua"/>
              </w:rPr>
              <w:t xml:space="preserve"> del pago de la Pensión, pero hay otros momentos </w:t>
            </w:r>
            <w:r w:rsidR="00611A50" w:rsidRPr="0026334D">
              <w:rPr>
                <w:rFonts w:ascii="Book Antiqua" w:hAnsi="Book Antiqua"/>
              </w:rPr>
              <w:t>que,</w:t>
            </w:r>
            <w:r w:rsidRPr="0026334D">
              <w:rPr>
                <w:rFonts w:ascii="Book Antiqua" w:hAnsi="Book Antiqua"/>
              </w:rPr>
              <w:t xml:space="preserve"> al no existir trabajo, se atrasan con los pagos y por ende aumentan las solicitudes de órdenes de apremio.</w:t>
            </w:r>
          </w:p>
          <w:p w14:paraId="33AAADC0" w14:textId="35D85B98" w:rsidR="00C15E40" w:rsidRPr="0026334D" w:rsidRDefault="00C15E40" w:rsidP="00C15E40">
            <w:pPr>
              <w:jc w:val="both"/>
              <w:rPr>
                <w:rFonts w:ascii="Book Antiqua" w:hAnsi="Book Antiqua"/>
              </w:rPr>
            </w:pPr>
          </w:p>
          <w:p w14:paraId="483E9C94" w14:textId="5CC756D7" w:rsidR="00C15E40" w:rsidRPr="0026334D" w:rsidRDefault="00C15E40" w:rsidP="00C15E40">
            <w:pPr>
              <w:jc w:val="both"/>
              <w:rPr>
                <w:rFonts w:ascii="Book Antiqua" w:hAnsi="Book Antiqua"/>
              </w:rPr>
            </w:pPr>
            <w:r w:rsidRPr="0026334D">
              <w:rPr>
                <w:rFonts w:ascii="Book Antiqua" w:hAnsi="Book Antiqua"/>
              </w:rPr>
              <w:t xml:space="preserve">Al igual que en casos anterior, al valorar la carga de trabajo el personal de apoyo, se evidencia que existe un puesto de trabajo que </w:t>
            </w:r>
            <w:r w:rsidR="00F63372" w:rsidRPr="0026334D">
              <w:rPr>
                <w:rFonts w:ascii="Book Antiqua" w:hAnsi="Book Antiqua"/>
              </w:rPr>
              <w:t xml:space="preserve">mantiene niveles de atraso o gestión bajos, mientras que </w:t>
            </w:r>
            <w:r w:rsidR="00611A50" w:rsidRPr="0026334D">
              <w:rPr>
                <w:rFonts w:ascii="Book Antiqua" w:hAnsi="Book Antiqua"/>
              </w:rPr>
              <w:t>los otros dos puestos se observan</w:t>
            </w:r>
            <w:r w:rsidR="00F63372" w:rsidRPr="0026334D">
              <w:rPr>
                <w:rFonts w:ascii="Book Antiqua" w:hAnsi="Book Antiqua"/>
              </w:rPr>
              <w:t xml:space="preserve"> mantienen un rendimiento más bajo en comparación con uno de sus puestos, tomando en cuenta que se realiza una carga de trabajo equitativa en todas las materias, razón por lo </w:t>
            </w:r>
            <w:r w:rsidR="00C07805" w:rsidRPr="0026334D">
              <w:rPr>
                <w:rFonts w:ascii="Book Antiqua" w:hAnsi="Book Antiqua"/>
              </w:rPr>
              <w:t xml:space="preserve">que </w:t>
            </w:r>
            <w:r w:rsidR="00611A50" w:rsidRPr="0026334D">
              <w:rPr>
                <w:rFonts w:ascii="Book Antiqua" w:hAnsi="Book Antiqua"/>
              </w:rPr>
              <w:t>deberían de</w:t>
            </w:r>
            <w:r w:rsidR="00F63372" w:rsidRPr="0026334D">
              <w:rPr>
                <w:rFonts w:ascii="Book Antiqua" w:hAnsi="Book Antiqua"/>
              </w:rPr>
              <w:t xml:space="preserve"> mostrar rendimientos similares</w:t>
            </w:r>
            <w:r w:rsidR="00807FA1" w:rsidRPr="0026334D">
              <w:rPr>
                <w:rFonts w:ascii="Book Antiqua" w:hAnsi="Book Antiqua"/>
              </w:rPr>
              <w:t>.</w:t>
            </w:r>
          </w:p>
          <w:p w14:paraId="1515C32C" w14:textId="7EED3C62" w:rsidR="003A5A71" w:rsidRPr="0026334D" w:rsidRDefault="003A5A71" w:rsidP="00DE7E62">
            <w:pPr>
              <w:jc w:val="both"/>
              <w:rPr>
                <w:rFonts w:ascii="Book Antiqua" w:hAnsi="Book Antiqua"/>
              </w:rPr>
            </w:pPr>
          </w:p>
          <w:p w14:paraId="6E326DCA" w14:textId="4D255C46" w:rsidR="003A5A71" w:rsidRPr="0026334D" w:rsidRDefault="003A5A71" w:rsidP="00DE7E62">
            <w:pPr>
              <w:jc w:val="both"/>
              <w:rPr>
                <w:rFonts w:ascii="Book Antiqua" w:hAnsi="Book Antiqua"/>
              </w:rPr>
            </w:pPr>
            <w:r w:rsidRPr="0026334D">
              <w:rPr>
                <w:rFonts w:ascii="Book Antiqua" w:hAnsi="Book Antiqua"/>
              </w:rPr>
              <w:t>En cuanto a la cantidad de personas usuarias que se atienden en el Juzgado analizado, el Lic. Gutiérrez Gómez mediante el oficio 109-JCBA-2020, hace ver que desde el momento que tiene a su cargo del despacho, se implementó un libro de control sobre la cantidad de personas que se atienden mensualmente. Seguidamente se expone la siguiente información:</w:t>
            </w:r>
          </w:p>
          <w:p w14:paraId="2D51B988" w14:textId="77777777" w:rsidR="003A5A71" w:rsidRPr="0026334D" w:rsidRDefault="003A5A71" w:rsidP="00DE7E62">
            <w:pPr>
              <w:jc w:val="both"/>
              <w:rPr>
                <w:rFonts w:ascii="Book Antiqua" w:hAnsi="Book Antiqua"/>
              </w:rPr>
            </w:pPr>
          </w:p>
          <w:tbl>
            <w:tblPr>
              <w:tblStyle w:val="Tablaconcuadrcula"/>
              <w:tblW w:w="7801" w:type="dxa"/>
              <w:jc w:val="center"/>
              <w:tblInd w:w="0" w:type="dxa"/>
              <w:tblLayout w:type="fixed"/>
              <w:tblLook w:val="04A0" w:firstRow="1" w:lastRow="0" w:firstColumn="1" w:lastColumn="0" w:noHBand="0" w:noVBand="1"/>
            </w:tblPr>
            <w:tblGrid>
              <w:gridCol w:w="629"/>
              <w:gridCol w:w="629"/>
              <w:gridCol w:w="567"/>
              <w:gridCol w:w="567"/>
              <w:gridCol w:w="567"/>
              <w:gridCol w:w="647"/>
              <w:gridCol w:w="567"/>
              <w:gridCol w:w="487"/>
              <w:gridCol w:w="647"/>
              <w:gridCol w:w="567"/>
              <w:gridCol w:w="567"/>
              <w:gridCol w:w="709"/>
              <w:gridCol w:w="651"/>
            </w:tblGrid>
            <w:tr w:rsidR="003A5A71" w:rsidRPr="0026334D" w14:paraId="095FB424" w14:textId="77777777" w:rsidTr="00671CC1">
              <w:trPr>
                <w:jc w:val="center"/>
              </w:trPr>
              <w:tc>
                <w:tcPr>
                  <w:tcW w:w="629" w:type="dxa"/>
                </w:tcPr>
                <w:p w14:paraId="117167CF" w14:textId="26752746" w:rsidR="003A5A71" w:rsidRPr="0026334D" w:rsidRDefault="003A5A71" w:rsidP="00DE7E62">
                  <w:pPr>
                    <w:jc w:val="both"/>
                    <w:rPr>
                      <w:rFonts w:ascii="Book Antiqua" w:hAnsi="Book Antiqua"/>
                      <w:b/>
                      <w:bCs/>
                      <w:sz w:val="16"/>
                      <w:szCs w:val="16"/>
                    </w:rPr>
                  </w:pPr>
                  <w:r w:rsidRPr="0026334D">
                    <w:rPr>
                      <w:rFonts w:ascii="Book Antiqua" w:hAnsi="Book Antiqua"/>
                      <w:b/>
                      <w:bCs/>
                      <w:sz w:val="16"/>
                      <w:szCs w:val="16"/>
                    </w:rPr>
                    <w:t>Año</w:t>
                  </w:r>
                </w:p>
              </w:tc>
              <w:tc>
                <w:tcPr>
                  <w:tcW w:w="629" w:type="dxa"/>
                </w:tcPr>
                <w:p w14:paraId="75763EF1" w14:textId="47F8821F"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Ene.</w:t>
                  </w:r>
                </w:p>
              </w:tc>
              <w:tc>
                <w:tcPr>
                  <w:tcW w:w="567" w:type="dxa"/>
                </w:tcPr>
                <w:p w14:paraId="2EAA6BFD" w14:textId="062721CC"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Feb.</w:t>
                  </w:r>
                </w:p>
              </w:tc>
              <w:tc>
                <w:tcPr>
                  <w:tcW w:w="567" w:type="dxa"/>
                </w:tcPr>
                <w:p w14:paraId="75D33198" w14:textId="7B4787C8"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Mar.</w:t>
                  </w:r>
                </w:p>
              </w:tc>
              <w:tc>
                <w:tcPr>
                  <w:tcW w:w="567" w:type="dxa"/>
                </w:tcPr>
                <w:p w14:paraId="4222958C" w14:textId="0BCD7547"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Abr.</w:t>
                  </w:r>
                </w:p>
              </w:tc>
              <w:tc>
                <w:tcPr>
                  <w:tcW w:w="647" w:type="dxa"/>
                </w:tcPr>
                <w:p w14:paraId="43CFE31E" w14:textId="583D580B"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May.</w:t>
                  </w:r>
                </w:p>
              </w:tc>
              <w:tc>
                <w:tcPr>
                  <w:tcW w:w="567" w:type="dxa"/>
                </w:tcPr>
                <w:p w14:paraId="1948C5C6" w14:textId="2C224796"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Jun.</w:t>
                  </w:r>
                </w:p>
              </w:tc>
              <w:tc>
                <w:tcPr>
                  <w:tcW w:w="487" w:type="dxa"/>
                </w:tcPr>
                <w:p w14:paraId="17D80889" w14:textId="20AE68B4"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Jul.</w:t>
                  </w:r>
                </w:p>
              </w:tc>
              <w:tc>
                <w:tcPr>
                  <w:tcW w:w="647" w:type="dxa"/>
                </w:tcPr>
                <w:p w14:paraId="55CC2DCF" w14:textId="18AFEB04"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Agos.</w:t>
                  </w:r>
                </w:p>
              </w:tc>
              <w:tc>
                <w:tcPr>
                  <w:tcW w:w="567" w:type="dxa"/>
                </w:tcPr>
                <w:p w14:paraId="15064754" w14:textId="0B51835F"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Set.</w:t>
                  </w:r>
                </w:p>
              </w:tc>
              <w:tc>
                <w:tcPr>
                  <w:tcW w:w="567" w:type="dxa"/>
                </w:tcPr>
                <w:p w14:paraId="2CEB0EEC" w14:textId="1599D430"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Oct.</w:t>
                  </w:r>
                </w:p>
              </w:tc>
              <w:tc>
                <w:tcPr>
                  <w:tcW w:w="709" w:type="dxa"/>
                </w:tcPr>
                <w:p w14:paraId="50A8506C" w14:textId="51299406"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Nov.</w:t>
                  </w:r>
                </w:p>
              </w:tc>
              <w:tc>
                <w:tcPr>
                  <w:tcW w:w="651" w:type="dxa"/>
                </w:tcPr>
                <w:p w14:paraId="64220D28" w14:textId="4186EC4F" w:rsidR="003A5A71" w:rsidRPr="0026334D" w:rsidRDefault="003A5A71" w:rsidP="00DE7E62">
                  <w:pPr>
                    <w:jc w:val="center"/>
                    <w:rPr>
                      <w:rFonts w:ascii="Book Antiqua" w:hAnsi="Book Antiqua"/>
                      <w:b/>
                      <w:bCs/>
                      <w:sz w:val="16"/>
                      <w:szCs w:val="16"/>
                    </w:rPr>
                  </w:pPr>
                  <w:r w:rsidRPr="0026334D">
                    <w:rPr>
                      <w:rFonts w:ascii="Book Antiqua" w:hAnsi="Book Antiqua"/>
                      <w:b/>
                      <w:bCs/>
                      <w:sz w:val="16"/>
                      <w:szCs w:val="16"/>
                    </w:rPr>
                    <w:t>Dic.</w:t>
                  </w:r>
                </w:p>
              </w:tc>
            </w:tr>
            <w:tr w:rsidR="003A5A71" w:rsidRPr="0026334D" w14:paraId="14E1C6A0" w14:textId="77777777" w:rsidTr="00671CC1">
              <w:trPr>
                <w:jc w:val="center"/>
              </w:trPr>
              <w:tc>
                <w:tcPr>
                  <w:tcW w:w="629" w:type="dxa"/>
                </w:tcPr>
                <w:p w14:paraId="3F00FC54" w14:textId="254D067B" w:rsidR="003A5A71" w:rsidRPr="0026334D" w:rsidRDefault="003A5A71" w:rsidP="00DE7E62">
                  <w:pPr>
                    <w:jc w:val="both"/>
                    <w:rPr>
                      <w:rFonts w:ascii="Book Antiqua" w:hAnsi="Book Antiqua"/>
                      <w:sz w:val="16"/>
                      <w:szCs w:val="16"/>
                    </w:rPr>
                  </w:pPr>
                  <w:r w:rsidRPr="0026334D">
                    <w:rPr>
                      <w:rFonts w:ascii="Book Antiqua" w:hAnsi="Book Antiqua"/>
                      <w:sz w:val="16"/>
                      <w:szCs w:val="16"/>
                    </w:rPr>
                    <w:t>2018</w:t>
                  </w:r>
                </w:p>
              </w:tc>
              <w:tc>
                <w:tcPr>
                  <w:tcW w:w="629" w:type="dxa"/>
                </w:tcPr>
                <w:p w14:paraId="0E30F1C2" w14:textId="3C8DA67A" w:rsidR="003A5A71" w:rsidRPr="0026334D" w:rsidRDefault="005179A9" w:rsidP="00DE7E62">
                  <w:pPr>
                    <w:jc w:val="center"/>
                    <w:rPr>
                      <w:rFonts w:ascii="Book Antiqua" w:hAnsi="Book Antiqua"/>
                      <w:sz w:val="16"/>
                      <w:szCs w:val="16"/>
                    </w:rPr>
                  </w:pPr>
                  <w:r w:rsidRPr="0026334D">
                    <w:rPr>
                      <w:rFonts w:ascii="Book Antiqua" w:hAnsi="Book Antiqua"/>
                      <w:sz w:val="16"/>
                      <w:szCs w:val="16"/>
                    </w:rPr>
                    <w:t>410</w:t>
                  </w:r>
                </w:p>
              </w:tc>
              <w:tc>
                <w:tcPr>
                  <w:tcW w:w="567" w:type="dxa"/>
                </w:tcPr>
                <w:p w14:paraId="4F25B3C0" w14:textId="23855CEF" w:rsidR="003A5A71" w:rsidRPr="0026334D" w:rsidRDefault="005179A9" w:rsidP="00DE7E62">
                  <w:pPr>
                    <w:jc w:val="center"/>
                    <w:rPr>
                      <w:rFonts w:ascii="Book Antiqua" w:hAnsi="Book Antiqua"/>
                      <w:sz w:val="16"/>
                      <w:szCs w:val="16"/>
                    </w:rPr>
                  </w:pPr>
                  <w:r w:rsidRPr="0026334D">
                    <w:rPr>
                      <w:rFonts w:ascii="Book Antiqua" w:hAnsi="Book Antiqua"/>
                      <w:sz w:val="16"/>
                      <w:szCs w:val="16"/>
                    </w:rPr>
                    <w:t>456</w:t>
                  </w:r>
                </w:p>
              </w:tc>
              <w:tc>
                <w:tcPr>
                  <w:tcW w:w="567" w:type="dxa"/>
                </w:tcPr>
                <w:p w14:paraId="378E7F2D" w14:textId="1B82B40B" w:rsidR="003A5A71" w:rsidRPr="0026334D" w:rsidRDefault="005179A9" w:rsidP="00DE7E62">
                  <w:pPr>
                    <w:jc w:val="center"/>
                    <w:rPr>
                      <w:rFonts w:ascii="Book Antiqua" w:hAnsi="Book Antiqua"/>
                      <w:sz w:val="16"/>
                      <w:szCs w:val="16"/>
                    </w:rPr>
                  </w:pPr>
                  <w:r w:rsidRPr="0026334D">
                    <w:rPr>
                      <w:rFonts w:ascii="Book Antiqua" w:hAnsi="Book Antiqua"/>
                      <w:sz w:val="16"/>
                      <w:szCs w:val="16"/>
                    </w:rPr>
                    <w:t>528</w:t>
                  </w:r>
                </w:p>
              </w:tc>
              <w:tc>
                <w:tcPr>
                  <w:tcW w:w="567" w:type="dxa"/>
                </w:tcPr>
                <w:p w14:paraId="70B1C0BB" w14:textId="660FE959" w:rsidR="003A5A71" w:rsidRPr="0026334D" w:rsidRDefault="005179A9" w:rsidP="00DE7E62">
                  <w:pPr>
                    <w:jc w:val="center"/>
                    <w:rPr>
                      <w:rFonts w:ascii="Book Antiqua" w:hAnsi="Book Antiqua"/>
                      <w:sz w:val="16"/>
                      <w:szCs w:val="16"/>
                    </w:rPr>
                  </w:pPr>
                  <w:r w:rsidRPr="0026334D">
                    <w:rPr>
                      <w:rFonts w:ascii="Book Antiqua" w:hAnsi="Book Antiqua"/>
                      <w:sz w:val="16"/>
                      <w:szCs w:val="16"/>
                    </w:rPr>
                    <w:t>186</w:t>
                  </w:r>
                </w:p>
              </w:tc>
              <w:tc>
                <w:tcPr>
                  <w:tcW w:w="647" w:type="dxa"/>
                </w:tcPr>
                <w:p w14:paraId="6E3BA889" w14:textId="12E4B251" w:rsidR="003A5A71" w:rsidRPr="0026334D" w:rsidRDefault="005179A9" w:rsidP="00DE7E62">
                  <w:pPr>
                    <w:jc w:val="center"/>
                    <w:rPr>
                      <w:rFonts w:ascii="Book Antiqua" w:hAnsi="Book Antiqua"/>
                      <w:sz w:val="16"/>
                      <w:szCs w:val="16"/>
                    </w:rPr>
                  </w:pPr>
                  <w:r w:rsidRPr="0026334D">
                    <w:rPr>
                      <w:rFonts w:ascii="Book Antiqua" w:hAnsi="Book Antiqua"/>
                      <w:sz w:val="16"/>
                      <w:szCs w:val="16"/>
                    </w:rPr>
                    <w:t>304</w:t>
                  </w:r>
                </w:p>
              </w:tc>
              <w:tc>
                <w:tcPr>
                  <w:tcW w:w="567" w:type="dxa"/>
                </w:tcPr>
                <w:p w14:paraId="01BD9179" w14:textId="7025CE63" w:rsidR="003A5A71" w:rsidRPr="0026334D" w:rsidRDefault="005179A9" w:rsidP="00DE7E62">
                  <w:pPr>
                    <w:jc w:val="center"/>
                    <w:rPr>
                      <w:rFonts w:ascii="Book Antiqua" w:hAnsi="Book Antiqua"/>
                      <w:sz w:val="16"/>
                      <w:szCs w:val="16"/>
                    </w:rPr>
                  </w:pPr>
                  <w:r w:rsidRPr="0026334D">
                    <w:rPr>
                      <w:rFonts w:ascii="Book Antiqua" w:hAnsi="Book Antiqua"/>
                      <w:sz w:val="16"/>
                      <w:szCs w:val="16"/>
                    </w:rPr>
                    <w:t>705</w:t>
                  </w:r>
                </w:p>
              </w:tc>
              <w:tc>
                <w:tcPr>
                  <w:tcW w:w="487" w:type="dxa"/>
                </w:tcPr>
                <w:p w14:paraId="6082929E" w14:textId="7481FA39" w:rsidR="003A5A71" w:rsidRPr="0026334D" w:rsidRDefault="005179A9" w:rsidP="00DE7E62">
                  <w:pPr>
                    <w:jc w:val="center"/>
                    <w:rPr>
                      <w:rFonts w:ascii="Book Antiqua" w:hAnsi="Book Antiqua"/>
                      <w:sz w:val="16"/>
                      <w:szCs w:val="16"/>
                    </w:rPr>
                  </w:pPr>
                  <w:r w:rsidRPr="0026334D">
                    <w:rPr>
                      <w:rFonts w:ascii="Book Antiqua" w:hAnsi="Book Antiqua"/>
                      <w:sz w:val="16"/>
                      <w:szCs w:val="16"/>
                    </w:rPr>
                    <w:t>711</w:t>
                  </w:r>
                </w:p>
              </w:tc>
              <w:tc>
                <w:tcPr>
                  <w:tcW w:w="647" w:type="dxa"/>
                </w:tcPr>
                <w:p w14:paraId="0C3F9211" w14:textId="2D5B3A41" w:rsidR="003A5A71" w:rsidRPr="0026334D" w:rsidRDefault="005179A9" w:rsidP="00DE7E62">
                  <w:pPr>
                    <w:jc w:val="center"/>
                    <w:rPr>
                      <w:rFonts w:ascii="Book Antiqua" w:hAnsi="Book Antiqua"/>
                      <w:sz w:val="16"/>
                      <w:szCs w:val="16"/>
                    </w:rPr>
                  </w:pPr>
                  <w:r w:rsidRPr="0026334D">
                    <w:rPr>
                      <w:rFonts w:ascii="Book Antiqua" w:hAnsi="Book Antiqua"/>
                      <w:sz w:val="16"/>
                      <w:szCs w:val="16"/>
                    </w:rPr>
                    <w:t>1044</w:t>
                  </w:r>
                </w:p>
              </w:tc>
              <w:tc>
                <w:tcPr>
                  <w:tcW w:w="567" w:type="dxa"/>
                </w:tcPr>
                <w:p w14:paraId="7DD35869" w14:textId="3B7D3BD6" w:rsidR="003A5A71" w:rsidRPr="0026334D" w:rsidRDefault="005179A9" w:rsidP="00DE7E62">
                  <w:pPr>
                    <w:jc w:val="center"/>
                    <w:rPr>
                      <w:rFonts w:ascii="Book Antiqua" w:hAnsi="Book Antiqua"/>
                      <w:sz w:val="16"/>
                      <w:szCs w:val="16"/>
                    </w:rPr>
                  </w:pPr>
                  <w:r w:rsidRPr="0026334D">
                    <w:rPr>
                      <w:rFonts w:ascii="Book Antiqua" w:hAnsi="Book Antiqua"/>
                      <w:sz w:val="16"/>
                      <w:szCs w:val="16"/>
                    </w:rPr>
                    <w:t>864</w:t>
                  </w:r>
                </w:p>
              </w:tc>
              <w:tc>
                <w:tcPr>
                  <w:tcW w:w="567" w:type="dxa"/>
                </w:tcPr>
                <w:p w14:paraId="2FF3A3DD" w14:textId="6248B9D0" w:rsidR="003A5A71" w:rsidRPr="0026334D" w:rsidRDefault="005179A9" w:rsidP="00DE7E62">
                  <w:pPr>
                    <w:jc w:val="center"/>
                    <w:rPr>
                      <w:rFonts w:ascii="Book Antiqua" w:hAnsi="Book Antiqua"/>
                      <w:sz w:val="16"/>
                      <w:szCs w:val="16"/>
                    </w:rPr>
                  </w:pPr>
                  <w:r w:rsidRPr="0026334D">
                    <w:rPr>
                      <w:rFonts w:ascii="Book Antiqua" w:hAnsi="Book Antiqua"/>
                      <w:sz w:val="16"/>
                      <w:szCs w:val="16"/>
                    </w:rPr>
                    <w:t>840</w:t>
                  </w:r>
                </w:p>
              </w:tc>
              <w:tc>
                <w:tcPr>
                  <w:tcW w:w="709" w:type="dxa"/>
                </w:tcPr>
                <w:p w14:paraId="30E22888" w14:textId="37661EE2" w:rsidR="003A5A71" w:rsidRPr="0026334D" w:rsidRDefault="005179A9" w:rsidP="00DE7E62">
                  <w:pPr>
                    <w:jc w:val="center"/>
                    <w:rPr>
                      <w:rFonts w:ascii="Book Antiqua" w:hAnsi="Book Antiqua"/>
                      <w:sz w:val="16"/>
                      <w:szCs w:val="16"/>
                    </w:rPr>
                  </w:pPr>
                  <w:r w:rsidRPr="0026334D">
                    <w:rPr>
                      <w:rFonts w:ascii="Book Antiqua" w:hAnsi="Book Antiqua"/>
                      <w:sz w:val="16"/>
                      <w:szCs w:val="16"/>
                    </w:rPr>
                    <w:t>996</w:t>
                  </w:r>
                </w:p>
              </w:tc>
              <w:tc>
                <w:tcPr>
                  <w:tcW w:w="651" w:type="dxa"/>
                </w:tcPr>
                <w:p w14:paraId="6F39BBAD" w14:textId="3B8663AC" w:rsidR="003A5A71" w:rsidRPr="0026334D" w:rsidRDefault="005179A9" w:rsidP="00DE7E62">
                  <w:pPr>
                    <w:jc w:val="center"/>
                    <w:rPr>
                      <w:rFonts w:ascii="Book Antiqua" w:hAnsi="Book Antiqua"/>
                      <w:sz w:val="16"/>
                      <w:szCs w:val="16"/>
                    </w:rPr>
                  </w:pPr>
                  <w:r w:rsidRPr="0026334D">
                    <w:rPr>
                      <w:rFonts w:ascii="Book Antiqua" w:hAnsi="Book Antiqua"/>
                      <w:sz w:val="16"/>
                      <w:szCs w:val="16"/>
                    </w:rPr>
                    <w:t>677</w:t>
                  </w:r>
                </w:p>
              </w:tc>
            </w:tr>
            <w:tr w:rsidR="003A5A71" w:rsidRPr="0026334D" w14:paraId="20D3F365" w14:textId="77777777" w:rsidTr="00671CC1">
              <w:trPr>
                <w:jc w:val="center"/>
              </w:trPr>
              <w:tc>
                <w:tcPr>
                  <w:tcW w:w="629" w:type="dxa"/>
                </w:tcPr>
                <w:p w14:paraId="1D0230BC" w14:textId="77BD2202" w:rsidR="003A5A71" w:rsidRPr="0026334D" w:rsidRDefault="003A5A71" w:rsidP="00DE7E62">
                  <w:pPr>
                    <w:jc w:val="both"/>
                    <w:rPr>
                      <w:rFonts w:ascii="Book Antiqua" w:hAnsi="Book Antiqua"/>
                      <w:sz w:val="16"/>
                      <w:szCs w:val="16"/>
                    </w:rPr>
                  </w:pPr>
                  <w:r w:rsidRPr="0026334D">
                    <w:rPr>
                      <w:rFonts w:ascii="Book Antiqua" w:hAnsi="Book Antiqua"/>
                      <w:sz w:val="16"/>
                      <w:szCs w:val="16"/>
                    </w:rPr>
                    <w:t>2019</w:t>
                  </w:r>
                </w:p>
              </w:tc>
              <w:tc>
                <w:tcPr>
                  <w:tcW w:w="629" w:type="dxa"/>
                </w:tcPr>
                <w:p w14:paraId="78146679" w14:textId="6E8BFCE7" w:rsidR="003A5A71" w:rsidRPr="0026334D" w:rsidRDefault="005179A9" w:rsidP="00DE7E62">
                  <w:pPr>
                    <w:jc w:val="center"/>
                    <w:rPr>
                      <w:rFonts w:ascii="Book Antiqua" w:hAnsi="Book Antiqua"/>
                      <w:sz w:val="16"/>
                      <w:szCs w:val="16"/>
                    </w:rPr>
                  </w:pPr>
                  <w:r w:rsidRPr="0026334D">
                    <w:rPr>
                      <w:rFonts w:ascii="Book Antiqua" w:hAnsi="Book Antiqua"/>
                      <w:sz w:val="16"/>
                      <w:szCs w:val="16"/>
                    </w:rPr>
                    <w:t>1045</w:t>
                  </w:r>
                </w:p>
              </w:tc>
              <w:tc>
                <w:tcPr>
                  <w:tcW w:w="567" w:type="dxa"/>
                </w:tcPr>
                <w:p w14:paraId="41AC296B" w14:textId="08D5AEFB" w:rsidR="003A5A71" w:rsidRPr="0026334D" w:rsidRDefault="005179A9" w:rsidP="00DE7E62">
                  <w:pPr>
                    <w:jc w:val="center"/>
                    <w:rPr>
                      <w:rFonts w:ascii="Book Antiqua" w:hAnsi="Book Antiqua"/>
                      <w:sz w:val="16"/>
                      <w:szCs w:val="16"/>
                    </w:rPr>
                  </w:pPr>
                  <w:r w:rsidRPr="0026334D">
                    <w:rPr>
                      <w:rFonts w:ascii="Book Antiqua" w:hAnsi="Book Antiqua"/>
                      <w:sz w:val="16"/>
                      <w:szCs w:val="16"/>
                    </w:rPr>
                    <w:t>774</w:t>
                  </w:r>
                </w:p>
              </w:tc>
              <w:tc>
                <w:tcPr>
                  <w:tcW w:w="567" w:type="dxa"/>
                </w:tcPr>
                <w:p w14:paraId="04BDB249" w14:textId="1A62DE7D" w:rsidR="003A5A71" w:rsidRPr="0026334D" w:rsidRDefault="005179A9" w:rsidP="00DE7E62">
                  <w:pPr>
                    <w:jc w:val="center"/>
                    <w:rPr>
                      <w:rFonts w:ascii="Book Antiqua" w:hAnsi="Book Antiqua"/>
                      <w:sz w:val="16"/>
                      <w:szCs w:val="16"/>
                    </w:rPr>
                  </w:pPr>
                  <w:r w:rsidRPr="0026334D">
                    <w:rPr>
                      <w:rFonts w:ascii="Book Antiqua" w:hAnsi="Book Antiqua"/>
                      <w:sz w:val="16"/>
                      <w:szCs w:val="16"/>
                    </w:rPr>
                    <w:t>1322</w:t>
                  </w:r>
                </w:p>
              </w:tc>
              <w:tc>
                <w:tcPr>
                  <w:tcW w:w="567" w:type="dxa"/>
                </w:tcPr>
                <w:p w14:paraId="7C6D47C6" w14:textId="64F455D3"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647" w:type="dxa"/>
                </w:tcPr>
                <w:p w14:paraId="07676C0C" w14:textId="111B82F2"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567" w:type="dxa"/>
                </w:tcPr>
                <w:p w14:paraId="25A8B83E" w14:textId="5E9A0FF7"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487" w:type="dxa"/>
                </w:tcPr>
                <w:p w14:paraId="54B0D89F" w14:textId="08D39E24"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647" w:type="dxa"/>
                </w:tcPr>
                <w:p w14:paraId="1F732B26" w14:textId="723FF270"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567" w:type="dxa"/>
                </w:tcPr>
                <w:p w14:paraId="204B0D0D" w14:textId="45FDDB17"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567" w:type="dxa"/>
                </w:tcPr>
                <w:p w14:paraId="7A4060B2" w14:textId="3CEF0ED1"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709" w:type="dxa"/>
                </w:tcPr>
                <w:p w14:paraId="12CA769E" w14:textId="0958032A"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c>
                <w:tcPr>
                  <w:tcW w:w="651" w:type="dxa"/>
                </w:tcPr>
                <w:p w14:paraId="7C3538E0" w14:textId="5C142162" w:rsidR="003A5A71" w:rsidRPr="0026334D" w:rsidRDefault="005179A9" w:rsidP="00DE7E62">
                  <w:pPr>
                    <w:jc w:val="center"/>
                    <w:rPr>
                      <w:rFonts w:ascii="Book Antiqua" w:hAnsi="Book Antiqua"/>
                      <w:sz w:val="16"/>
                      <w:szCs w:val="16"/>
                    </w:rPr>
                  </w:pPr>
                  <w:r w:rsidRPr="0026334D">
                    <w:rPr>
                      <w:rFonts w:ascii="Book Antiqua" w:hAnsi="Book Antiqua"/>
                      <w:sz w:val="16"/>
                      <w:szCs w:val="16"/>
                    </w:rPr>
                    <w:t>---</w:t>
                  </w:r>
                </w:p>
              </w:tc>
            </w:tr>
          </w:tbl>
          <w:p w14:paraId="3338B1E5" w14:textId="5DFE31BB" w:rsidR="003A5A71" w:rsidRPr="0026334D" w:rsidRDefault="003A5A71" w:rsidP="00DE7E62">
            <w:pPr>
              <w:jc w:val="both"/>
              <w:rPr>
                <w:rFonts w:ascii="Book Antiqua" w:hAnsi="Book Antiqua"/>
              </w:rPr>
            </w:pPr>
          </w:p>
          <w:p w14:paraId="7BC6C858" w14:textId="3360B77F" w:rsidR="005179A9" w:rsidRPr="0026334D" w:rsidRDefault="005179A9" w:rsidP="00DE7E62">
            <w:pPr>
              <w:jc w:val="both"/>
              <w:rPr>
                <w:rFonts w:ascii="Book Antiqua" w:hAnsi="Book Antiqua"/>
              </w:rPr>
            </w:pPr>
            <w:r w:rsidRPr="0026334D">
              <w:rPr>
                <w:rFonts w:ascii="Book Antiqua" w:hAnsi="Book Antiqua"/>
              </w:rPr>
              <w:t xml:space="preserve">Tal como se visualiza en los datos anteriores, para el 2018 se atendió un total de 7721 para un promedio mensual de 686, sea aproximadamente 32 personas al día. </w:t>
            </w:r>
          </w:p>
          <w:p w14:paraId="206C4321" w14:textId="7458011B" w:rsidR="005179A9" w:rsidRPr="0026334D" w:rsidRDefault="005179A9" w:rsidP="00DE7E62">
            <w:pPr>
              <w:jc w:val="both"/>
              <w:rPr>
                <w:rFonts w:ascii="Book Antiqua" w:hAnsi="Book Antiqua"/>
              </w:rPr>
            </w:pPr>
          </w:p>
          <w:p w14:paraId="6F2F6AE2" w14:textId="72C86479" w:rsidR="005179A9" w:rsidRPr="0026334D" w:rsidRDefault="005179A9" w:rsidP="00DE7E62">
            <w:pPr>
              <w:jc w:val="both"/>
              <w:rPr>
                <w:rFonts w:ascii="Book Antiqua" w:hAnsi="Book Antiqua"/>
              </w:rPr>
            </w:pPr>
            <w:r w:rsidRPr="0026334D">
              <w:rPr>
                <w:rFonts w:ascii="Book Antiqua" w:hAnsi="Book Antiqua"/>
              </w:rPr>
              <w:t xml:space="preserve">Para el primer trimestre del 2019, se atendió un total de 3141 personas usuarias, para un promedio mensual de 50 personas al día. </w:t>
            </w:r>
          </w:p>
          <w:p w14:paraId="0CC36EE5" w14:textId="40820143" w:rsidR="005179A9" w:rsidRPr="0026334D" w:rsidRDefault="005179A9" w:rsidP="00DE7E62">
            <w:pPr>
              <w:jc w:val="both"/>
              <w:rPr>
                <w:rFonts w:ascii="Book Antiqua" w:hAnsi="Book Antiqua"/>
              </w:rPr>
            </w:pPr>
          </w:p>
          <w:p w14:paraId="56773869" w14:textId="0E3D84B7" w:rsidR="005179A9" w:rsidRPr="0026334D" w:rsidRDefault="005179A9" w:rsidP="00DE7E62">
            <w:pPr>
              <w:jc w:val="both"/>
              <w:rPr>
                <w:rFonts w:ascii="Book Antiqua" w:hAnsi="Book Antiqua"/>
              </w:rPr>
            </w:pPr>
            <w:r w:rsidRPr="0026334D">
              <w:rPr>
                <w:rFonts w:ascii="Book Antiqua" w:hAnsi="Book Antiqua"/>
              </w:rPr>
              <w:t xml:space="preserve">Importante hacer ver que la cantidad de personas que se atienden al mes es </w:t>
            </w:r>
            <w:r w:rsidR="00611A50" w:rsidRPr="0026334D">
              <w:rPr>
                <w:rFonts w:ascii="Book Antiqua" w:hAnsi="Book Antiqua"/>
              </w:rPr>
              <w:t>variable</w:t>
            </w:r>
            <w:r w:rsidRPr="0026334D">
              <w:rPr>
                <w:rFonts w:ascii="Book Antiqua" w:hAnsi="Book Antiqua"/>
              </w:rPr>
              <w:t xml:space="preserve"> y no mantiene una constante dentro de los meses analizados, lo cual se debe a varios factores como pueden ser cierre de vacaciones colectivas, pago de aguinaldos en Pensiones </w:t>
            </w:r>
            <w:r w:rsidR="00611A50" w:rsidRPr="0026334D">
              <w:rPr>
                <w:rFonts w:ascii="Book Antiqua" w:hAnsi="Book Antiqua"/>
              </w:rPr>
              <w:t>Alimentarias,</w:t>
            </w:r>
            <w:r w:rsidRPr="0026334D">
              <w:rPr>
                <w:rFonts w:ascii="Book Antiqua" w:hAnsi="Book Antiqua"/>
              </w:rPr>
              <w:t xml:space="preserve"> Salario Escolar de Pensiones Alimentarias, épocas de cosechas en la zona en las que se contrata mayor cantidad de personal, entre otros factores. </w:t>
            </w:r>
          </w:p>
          <w:p w14:paraId="2DA32991" w14:textId="677E668E" w:rsidR="005179A9" w:rsidRPr="0026334D" w:rsidRDefault="005179A9" w:rsidP="00DE7E62">
            <w:pPr>
              <w:jc w:val="both"/>
              <w:rPr>
                <w:rFonts w:ascii="Book Antiqua" w:hAnsi="Book Antiqua"/>
              </w:rPr>
            </w:pPr>
          </w:p>
          <w:p w14:paraId="77314F57" w14:textId="0022A692" w:rsidR="005179A9" w:rsidRPr="0026334D" w:rsidRDefault="005179A9" w:rsidP="00DE7E62">
            <w:pPr>
              <w:jc w:val="both"/>
              <w:rPr>
                <w:rFonts w:ascii="Book Antiqua" w:hAnsi="Book Antiqua"/>
              </w:rPr>
            </w:pPr>
            <w:r w:rsidRPr="0026334D">
              <w:rPr>
                <w:rFonts w:ascii="Book Antiqua" w:hAnsi="Book Antiqua"/>
              </w:rPr>
              <w:t>Para el 2019 se visualiza que el mes de enero</w:t>
            </w:r>
            <w:r w:rsidR="00F927B9" w:rsidRPr="0026334D">
              <w:rPr>
                <w:rFonts w:ascii="Book Antiqua" w:hAnsi="Book Antiqua"/>
              </w:rPr>
              <w:t xml:space="preserve"> tiene una cantidad representativa de personas usuarias el cual puede deberse el periodo de cierre colectivo de vacaciones; ya para el siguiente mes se observa una </w:t>
            </w:r>
            <w:r w:rsidR="00611A50" w:rsidRPr="0026334D">
              <w:rPr>
                <w:rFonts w:ascii="Book Antiqua" w:hAnsi="Book Antiqua"/>
              </w:rPr>
              <w:t>disminución de</w:t>
            </w:r>
            <w:r w:rsidR="00F927B9" w:rsidRPr="0026334D">
              <w:rPr>
                <w:rFonts w:ascii="Book Antiqua" w:hAnsi="Book Antiqua"/>
              </w:rPr>
              <w:t xml:space="preserve"> un 26% en la atención de personas, pero para el mes de marzo nuevamente incrementa, lo cual uno de los factores puede ser el pago de salario escolar en la materia de Pensiones Alimentarias. </w:t>
            </w:r>
          </w:p>
          <w:p w14:paraId="36AC0456" w14:textId="002F2CD1" w:rsidR="00F927B9" w:rsidRPr="0026334D" w:rsidRDefault="00F927B9" w:rsidP="00DE7E62">
            <w:pPr>
              <w:jc w:val="both"/>
              <w:rPr>
                <w:rFonts w:ascii="Book Antiqua" w:hAnsi="Book Antiqua"/>
              </w:rPr>
            </w:pPr>
          </w:p>
          <w:p w14:paraId="5FF3C937" w14:textId="5A4571C9" w:rsidR="00877837" w:rsidRPr="0026334D" w:rsidRDefault="00F927B9" w:rsidP="00DE7E62">
            <w:pPr>
              <w:jc w:val="both"/>
              <w:rPr>
                <w:rFonts w:ascii="Book Antiqua" w:hAnsi="Book Antiqua"/>
              </w:rPr>
            </w:pPr>
            <w:r w:rsidRPr="0026334D">
              <w:rPr>
                <w:rFonts w:ascii="Book Antiqua" w:hAnsi="Book Antiqua"/>
              </w:rPr>
              <w:t xml:space="preserve">Si bien el promedio de atención diaria   se ubica alrededor de 30 </w:t>
            </w:r>
            <w:r w:rsidR="009075B4" w:rsidRPr="0026334D">
              <w:rPr>
                <w:rFonts w:ascii="Book Antiqua" w:hAnsi="Book Antiqua"/>
              </w:rPr>
              <w:t xml:space="preserve">personas diarias, no siempre se mantiene esa cantidad, ya que se muestra con los datos antes presentados que es variable la cantidad de usuarias y usuarios que acuden al Juzgado Contravencional cada mes. </w:t>
            </w:r>
          </w:p>
          <w:p w14:paraId="352B1B70" w14:textId="51C87559" w:rsidR="009075B4" w:rsidRPr="0026334D" w:rsidRDefault="009075B4" w:rsidP="00DE7E62">
            <w:pPr>
              <w:jc w:val="both"/>
              <w:rPr>
                <w:rFonts w:ascii="Book Antiqua" w:hAnsi="Book Antiqua"/>
              </w:rPr>
            </w:pPr>
          </w:p>
          <w:p w14:paraId="304CDF07" w14:textId="77777777" w:rsidR="003B1A5B" w:rsidRPr="0026334D" w:rsidRDefault="009075B4" w:rsidP="00DE7E62">
            <w:pPr>
              <w:jc w:val="both"/>
              <w:rPr>
                <w:rFonts w:ascii="Book Antiqua" w:hAnsi="Book Antiqua"/>
              </w:rPr>
            </w:pPr>
            <w:r w:rsidRPr="0026334D">
              <w:rPr>
                <w:rFonts w:ascii="Book Antiqua" w:hAnsi="Book Antiqua"/>
              </w:rPr>
              <w:t>Con respecto a rol establecido para la atención de llamadas telefónicas,</w:t>
            </w:r>
            <w:r w:rsidR="003B1A5B" w:rsidRPr="0026334D">
              <w:rPr>
                <w:rFonts w:ascii="Book Antiqua" w:hAnsi="Book Antiqua"/>
              </w:rPr>
              <w:t xml:space="preserve"> al momento de la visita se pudo constatar que son frecuentes la cantidad de llamadas para consultas por parte de las personas usuarias en sus expedientes, siempre dentro de las limitaciones de información que se puede brindar. </w:t>
            </w:r>
          </w:p>
          <w:p w14:paraId="0C6150C1" w14:textId="77777777" w:rsidR="003B1A5B" w:rsidRPr="0026334D" w:rsidRDefault="003B1A5B" w:rsidP="00DE7E62">
            <w:pPr>
              <w:jc w:val="both"/>
              <w:rPr>
                <w:rFonts w:ascii="Book Antiqua" w:hAnsi="Book Antiqua"/>
              </w:rPr>
            </w:pPr>
          </w:p>
          <w:p w14:paraId="231C1C33" w14:textId="29E68C25" w:rsidR="002E0B99" w:rsidRPr="0026334D" w:rsidRDefault="002E0B99" w:rsidP="00DE7E62">
            <w:pPr>
              <w:jc w:val="both"/>
              <w:rPr>
                <w:rFonts w:ascii="Book Antiqua" w:hAnsi="Book Antiqua"/>
              </w:rPr>
            </w:pPr>
            <w:r w:rsidRPr="0026334D">
              <w:rPr>
                <w:rFonts w:ascii="Book Antiqua" w:hAnsi="Book Antiqua"/>
              </w:rPr>
              <w:t xml:space="preserve">Tal como lo indica el Lic. Gutiérrez Gómez, se reciben alrededor de 50 llamadas diarias con un tiempo de atención de aproximadamente 5 minutos. Esta situación se hace ver dentro del informe, como parte del rol de atención que se tiene y como parte del tiempo que conlleva para el puesto de Técnica o Técnico Judicial atender esta labor. </w:t>
            </w:r>
          </w:p>
          <w:p w14:paraId="0C9B30CD" w14:textId="38ABD548" w:rsidR="008F66A2" w:rsidRPr="0026334D" w:rsidRDefault="008F66A2" w:rsidP="00DE7E62">
            <w:pPr>
              <w:jc w:val="both"/>
              <w:rPr>
                <w:rFonts w:ascii="Book Antiqua" w:hAnsi="Book Antiqua"/>
              </w:rPr>
            </w:pPr>
          </w:p>
          <w:p w14:paraId="3321F676" w14:textId="5185457C" w:rsidR="008F66A2" w:rsidRPr="0026334D" w:rsidRDefault="008F66A2" w:rsidP="00DE7E62">
            <w:pPr>
              <w:jc w:val="both"/>
              <w:rPr>
                <w:rFonts w:ascii="Book Antiqua" w:hAnsi="Book Antiqua"/>
              </w:rPr>
            </w:pPr>
            <w:r w:rsidRPr="0026334D">
              <w:rPr>
                <w:rFonts w:ascii="Book Antiqua" w:hAnsi="Book Antiqua"/>
              </w:rPr>
              <w:t>Estas llamadas telefónicas obedecen a las largas distancias y deficiencias en el transporte público que tienen las personas usuarias, razón por lo que prefieren hacer la consulta vía telefónica antes de apersonarse al despacho judicial.</w:t>
            </w:r>
          </w:p>
          <w:p w14:paraId="124AB31F" w14:textId="423FC2AC" w:rsidR="009075B4" w:rsidRPr="0026334D" w:rsidRDefault="009075B4" w:rsidP="00DE7E62">
            <w:pPr>
              <w:jc w:val="both"/>
              <w:rPr>
                <w:rFonts w:ascii="Book Antiqua" w:hAnsi="Book Antiqua"/>
                <w:b/>
              </w:rPr>
            </w:pPr>
            <w:r w:rsidRPr="0026334D">
              <w:rPr>
                <w:rFonts w:ascii="Book Antiqua" w:hAnsi="Book Antiqua"/>
              </w:rPr>
              <w:t xml:space="preserve"> </w:t>
            </w:r>
          </w:p>
          <w:p w14:paraId="12EB7281" w14:textId="0D983BD7" w:rsidR="00AC6FA8" w:rsidRPr="0026334D" w:rsidRDefault="003261C4" w:rsidP="00DE7E62">
            <w:pPr>
              <w:rPr>
                <w:rFonts w:ascii="Book Antiqua" w:hAnsi="Book Antiqua"/>
                <w:b/>
              </w:rPr>
            </w:pPr>
            <w:r w:rsidRPr="0026334D">
              <w:rPr>
                <w:rFonts w:ascii="Book Antiqua" w:hAnsi="Book Antiqua"/>
                <w:b/>
              </w:rPr>
              <w:t>Puesto de Técnica o Técnico Judicial 1</w:t>
            </w:r>
          </w:p>
          <w:p w14:paraId="6D946B25" w14:textId="77777777" w:rsidR="003261C4" w:rsidRPr="0026334D" w:rsidRDefault="003261C4" w:rsidP="00AC6FA8">
            <w:pPr>
              <w:rPr>
                <w:rFonts w:ascii="Book Antiqua" w:hAnsi="Book Antiqua"/>
              </w:rPr>
            </w:pPr>
          </w:p>
          <w:p w14:paraId="71DF51B1" w14:textId="0052EFEE" w:rsidR="003261C4" w:rsidRPr="0026334D" w:rsidRDefault="0097217F" w:rsidP="008648CA">
            <w:pPr>
              <w:jc w:val="both"/>
              <w:rPr>
                <w:rFonts w:ascii="Book Antiqua" w:hAnsi="Book Antiqua"/>
              </w:rPr>
            </w:pPr>
            <w:r w:rsidRPr="0026334D">
              <w:rPr>
                <w:rFonts w:ascii="Book Antiqua" w:hAnsi="Book Antiqua"/>
              </w:rPr>
              <w:t xml:space="preserve">Parte de las labores de este puesto fueron expuestas dentro del Plan Remedial que realizó el </w:t>
            </w:r>
            <w:r w:rsidR="005131EB" w:rsidRPr="0026334D">
              <w:rPr>
                <w:rFonts w:ascii="Book Antiqua" w:hAnsi="Book Antiqua"/>
              </w:rPr>
              <w:t>Centro de Apoyo, Coordinación y Mejoramiento de la Función Jurisdiccional.</w:t>
            </w:r>
            <w:r w:rsidR="00150D09" w:rsidRPr="0026334D">
              <w:rPr>
                <w:rFonts w:ascii="Book Antiqua" w:hAnsi="Book Antiqua"/>
              </w:rPr>
              <w:t xml:space="preserve"> Cuenta con más de 20 años de trabajar en el despacho y tramita las tres materias. Considera que se recibe poca capacitación y las formas de trabajo han venido cambiando, lo cual les exige tener mayores conocimientos, especialmente en el uso de herramientas informáticas</w:t>
            </w:r>
            <w:r w:rsidR="005C45F4" w:rsidRPr="0026334D">
              <w:rPr>
                <w:rFonts w:ascii="Book Antiqua" w:hAnsi="Book Antiqua"/>
              </w:rPr>
              <w:t>.</w:t>
            </w:r>
            <w:r w:rsidR="005131EB" w:rsidRPr="0026334D">
              <w:rPr>
                <w:rFonts w:ascii="Book Antiqua" w:hAnsi="Book Antiqua"/>
              </w:rPr>
              <w:t xml:space="preserve"> </w:t>
            </w:r>
          </w:p>
          <w:p w14:paraId="1F4DD8D5" w14:textId="77777777" w:rsidR="005131EB" w:rsidRPr="0026334D" w:rsidRDefault="005131EB" w:rsidP="00AC6FA8">
            <w:pPr>
              <w:rPr>
                <w:rFonts w:ascii="Book Antiqua" w:hAnsi="Book Antiqua"/>
              </w:rPr>
            </w:pPr>
          </w:p>
          <w:p w14:paraId="08841BA7" w14:textId="58724A5D" w:rsidR="005131EB" w:rsidRPr="0026334D" w:rsidRDefault="005131EB" w:rsidP="00AC713B">
            <w:pPr>
              <w:jc w:val="both"/>
              <w:rPr>
                <w:rFonts w:ascii="Book Antiqua" w:hAnsi="Book Antiqua"/>
              </w:rPr>
            </w:pPr>
            <w:r w:rsidRPr="0026334D">
              <w:rPr>
                <w:rFonts w:ascii="Book Antiqua" w:hAnsi="Book Antiqua"/>
              </w:rPr>
              <w:t>Según lo indicado por la persona que ocupa el puesto antes se resolvía solamente en el Sistema de SDJ mientras que actualmente se debe incorporar las órdenes de apremio en el Escritorio Virtual</w:t>
            </w:r>
            <w:r w:rsidR="00AC713B" w:rsidRPr="0026334D">
              <w:rPr>
                <w:rFonts w:ascii="Book Antiqua" w:hAnsi="Book Antiqua"/>
              </w:rPr>
              <w:t>, situación que demanda un poco más de tiempo en cada caso que se atiende</w:t>
            </w:r>
            <w:r w:rsidRPr="0026334D">
              <w:rPr>
                <w:rFonts w:ascii="Book Antiqua" w:hAnsi="Book Antiqua"/>
              </w:rPr>
              <w:t xml:space="preserve">. </w:t>
            </w:r>
          </w:p>
          <w:p w14:paraId="4F2598F4" w14:textId="77777777" w:rsidR="00AC6FA8" w:rsidRPr="0026334D" w:rsidRDefault="00AC6FA8" w:rsidP="00AC6FA8">
            <w:pPr>
              <w:rPr>
                <w:rFonts w:ascii="Book Antiqua" w:hAnsi="Book Antiqua"/>
              </w:rPr>
            </w:pPr>
            <w:r w:rsidRPr="0026334D">
              <w:rPr>
                <w:rFonts w:ascii="Book Antiqua" w:hAnsi="Book Antiqua"/>
              </w:rPr>
              <w:t xml:space="preserve"> </w:t>
            </w:r>
          </w:p>
          <w:p w14:paraId="7069A6D3" w14:textId="7AA2F64A" w:rsidR="00AF12C7" w:rsidRPr="0026334D" w:rsidRDefault="00306FBE" w:rsidP="00306FBE">
            <w:pPr>
              <w:jc w:val="both"/>
              <w:rPr>
                <w:rFonts w:ascii="Book Antiqua" w:hAnsi="Book Antiqua"/>
              </w:rPr>
            </w:pPr>
            <w:r w:rsidRPr="0026334D">
              <w:rPr>
                <w:rFonts w:ascii="Book Antiqua" w:hAnsi="Book Antiqua"/>
              </w:rPr>
              <w:t>El personal de apoyo además de las labores de tramitación de expedientes en las tres materias que conoce el despacho, forman parte de un rol de atención de público</w:t>
            </w:r>
            <w:r w:rsidR="00AC713B" w:rsidRPr="0026334D">
              <w:rPr>
                <w:rFonts w:ascii="Book Antiqua" w:hAnsi="Book Antiqua"/>
              </w:rPr>
              <w:t xml:space="preserve"> (un puesto cada día)</w:t>
            </w:r>
            <w:r w:rsidRPr="0026334D">
              <w:rPr>
                <w:rFonts w:ascii="Book Antiqua" w:hAnsi="Book Antiqua"/>
              </w:rPr>
              <w:t>, un rol de atención de teléfono para consultas de Pensiones Alimenticias</w:t>
            </w:r>
            <w:r w:rsidR="00AC713B" w:rsidRPr="0026334D">
              <w:rPr>
                <w:rFonts w:ascii="Book Antiqua" w:hAnsi="Book Antiqua"/>
              </w:rPr>
              <w:t xml:space="preserve"> (todos los martes)</w:t>
            </w:r>
            <w:r w:rsidRPr="0026334D">
              <w:rPr>
                <w:rFonts w:ascii="Book Antiqua" w:hAnsi="Book Antiqua"/>
              </w:rPr>
              <w:t>, un rol de Fotocopias</w:t>
            </w:r>
            <w:r w:rsidR="00B34C45" w:rsidRPr="0026334D">
              <w:rPr>
                <w:rFonts w:ascii="Book Antiqua" w:hAnsi="Book Antiqua"/>
              </w:rPr>
              <w:t xml:space="preserve"> </w:t>
            </w:r>
            <w:r w:rsidR="00AC713B" w:rsidRPr="0026334D">
              <w:rPr>
                <w:rFonts w:ascii="Book Antiqua" w:hAnsi="Book Antiqua"/>
              </w:rPr>
              <w:t>(una vez a la semana cada puesto</w:t>
            </w:r>
            <w:r w:rsidR="00605074" w:rsidRPr="0026334D">
              <w:rPr>
                <w:rFonts w:ascii="Book Antiqua" w:hAnsi="Book Antiqua"/>
              </w:rPr>
              <w:t xml:space="preserve"> y se tarda hasta una hora en cada expediente</w:t>
            </w:r>
            <w:r w:rsidR="00AC713B" w:rsidRPr="0026334D">
              <w:rPr>
                <w:rFonts w:ascii="Book Antiqua" w:hAnsi="Book Antiqua"/>
              </w:rPr>
              <w:t>)</w:t>
            </w:r>
            <w:r w:rsidRPr="0026334D">
              <w:rPr>
                <w:rFonts w:ascii="Book Antiqua" w:hAnsi="Book Antiqua"/>
              </w:rPr>
              <w:t xml:space="preserve"> y un rol para cubrir las consultas y gestiones de expedientes de la persona que ese día se encuentre en manifestación</w:t>
            </w:r>
            <w:r w:rsidR="00180041" w:rsidRPr="0026334D">
              <w:rPr>
                <w:rFonts w:ascii="Book Antiqua" w:hAnsi="Book Antiqua"/>
              </w:rPr>
              <w:t xml:space="preserve">, razón por lo que tiempo específico para la atención de cada </w:t>
            </w:r>
            <w:r w:rsidR="00180041" w:rsidRPr="0026334D">
              <w:rPr>
                <w:rFonts w:ascii="Book Antiqua" w:hAnsi="Book Antiqua"/>
              </w:rPr>
              <w:lastRenderedPageBreak/>
              <w:t xml:space="preserve">escritorio de forma exclusiva solo queda un día a la semana y cumplir la cuota de 14 expedientes para tramitar por día. </w:t>
            </w:r>
          </w:p>
          <w:p w14:paraId="16A38E94" w14:textId="1BA18DF2" w:rsidR="00791C84" w:rsidRPr="0026334D" w:rsidRDefault="00791C84" w:rsidP="00306FBE">
            <w:pPr>
              <w:jc w:val="both"/>
              <w:rPr>
                <w:rFonts w:ascii="Book Antiqua" w:hAnsi="Book Antiqua"/>
              </w:rPr>
            </w:pPr>
          </w:p>
          <w:p w14:paraId="3272EC1C" w14:textId="60C052CA" w:rsidR="00306FBE" w:rsidRPr="0026334D" w:rsidRDefault="00306FBE" w:rsidP="00306FBE">
            <w:pPr>
              <w:jc w:val="both"/>
              <w:rPr>
                <w:rFonts w:ascii="Book Antiqua" w:hAnsi="Book Antiqua"/>
              </w:rPr>
            </w:pPr>
            <w:r w:rsidRPr="0026334D">
              <w:rPr>
                <w:rFonts w:ascii="Book Antiqua" w:hAnsi="Book Antiqua"/>
              </w:rPr>
              <w:t>Esta situación es un</w:t>
            </w:r>
            <w:r w:rsidR="00AC713B" w:rsidRPr="0026334D">
              <w:rPr>
                <w:rFonts w:ascii="Book Antiqua" w:hAnsi="Book Antiqua"/>
              </w:rPr>
              <w:t>a</w:t>
            </w:r>
            <w:r w:rsidRPr="0026334D">
              <w:rPr>
                <w:rFonts w:ascii="Book Antiqua" w:hAnsi="Book Antiqua"/>
              </w:rPr>
              <w:t xml:space="preserve"> de las mayores limitaciones en el sentido que su tiempo no está dedicado al 100% a la tramitación de expedientes, sino que deben atender otras labores </w:t>
            </w:r>
            <w:r w:rsidR="00611A50" w:rsidRPr="0026334D">
              <w:rPr>
                <w:rFonts w:ascii="Book Antiqua" w:hAnsi="Book Antiqua"/>
              </w:rPr>
              <w:t>que,</w:t>
            </w:r>
            <w:r w:rsidRPr="0026334D">
              <w:rPr>
                <w:rFonts w:ascii="Book Antiqua" w:hAnsi="Book Antiqua"/>
              </w:rPr>
              <w:t xml:space="preserve"> si bien son propias del puesto, no permiten cumplir con las cuotas de trabajo establecidas en el plan remedial, situación que pudo ser constatada al momento de la visita. </w:t>
            </w:r>
          </w:p>
          <w:p w14:paraId="7DD8ABC2" w14:textId="77777777" w:rsidR="00306FBE" w:rsidRPr="0026334D" w:rsidRDefault="00306FBE" w:rsidP="00306FBE">
            <w:pPr>
              <w:jc w:val="both"/>
              <w:rPr>
                <w:rFonts w:ascii="Book Antiqua" w:hAnsi="Book Antiqua"/>
              </w:rPr>
            </w:pPr>
          </w:p>
          <w:p w14:paraId="7C423D84" w14:textId="2128B7AF" w:rsidR="00306FBE" w:rsidRPr="0026334D" w:rsidRDefault="00306FBE" w:rsidP="00306FBE">
            <w:pPr>
              <w:jc w:val="both"/>
              <w:rPr>
                <w:rFonts w:ascii="Book Antiqua" w:hAnsi="Book Antiqua"/>
              </w:rPr>
            </w:pPr>
            <w:r w:rsidRPr="0026334D">
              <w:rPr>
                <w:rFonts w:ascii="Book Antiqua" w:hAnsi="Book Antiqua"/>
              </w:rPr>
              <w:t xml:space="preserve">Hace ver que la prioridad de trámite de expedientes está enfocada en los casos de Pensiones Alimentarias y que las otras materias como Tránsito y Contravenciones se encuentran en espera, ya que no tienen tiempo de cubrir toda la tramitación. En el caso que se presente la persona usuaria con algún caso de las </w:t>
            </w:r>
            <w:r w:rsidR="00791C84" w:rsidRPr="0026334D">
              <w:rPr>
                <w:rFonts w:ascii="Book Antiqua" w:hAnsi="Book Antiqua"/>
              </w:rPr>
              <w:t>materias de</w:t>
            </w:r>
            <w:r w:rsidRPr="0026334D">
              <w:rPr>
                <w:rFonts w:ascii="Book Antiqua" w:hAnsi="Book Antiqua"/>
              </w:rPr>
              <w:t xml:space="preserve"> tránsito o Contravenciones, se inicia con el proceso de gestionar el expediente. </w:t>
            </w:r>
          </w:p>
          <w:p w14:paraId="3D37DC22" w14:textId="60932AF8" w:rsidR="00791C84" w:rsidRPr="0026334D" w:rsidRDefault="00791C84" w:rsidP="00C360DA">
            <w:pPr>
              <w:jc w:val="both"/>
              <w:rPr>
                <w:rFonts w:ascii="Book Antiqua" w:hAnsi="Book Antiqua"/>
              </w:rPr>
            </w:pPr>
            <w:r w:rsidRPr="0026334D">
              <w:rPr>
                <w:rFonts w:ascii="Book Antiqua" w:hAnsi="Book Antiqua"/>
              </w:rPr>
              <w:t xml:space="preserve"> </w:t>
            </w:r>
          </w:p>
          <w:p w14:paraId="4AC53F29" w14:textId="09B00338" w:rsidR="00896935" w:rsidRPr="0026334D" w:rsidRDefault="00896935" w:rsidP="006A3629">
            <w:pPr>
              <w:jc w:val="both"/>
              <w:rPr>
                <w:rFonts w:ascii="Book Antiqua" w:hAnsi="Book Antiqua"/>
              </w:rPr>
            </w:pPr>
            <w:r w:rsidRPr="0026334D">
              <w:rPr>
                <w:rFonts w:ascii="Book Antiqua" w:hAnsi="Book Antiqua"/>
              </w:rPr>
              <w:t xml:space="preserve">Una de las labores que se presenta con frecuencia es la atención de personas usuarias que solicitan el subsidio de pasajes y comida principalmente por las condiciones que muestra la zona con una alta población indígena de bajos recursos económicos, lo cual implica un trámite en coordinación con el juzgado penal donde está </w:t>
            </w:r>
            <w:r w:rsidR="00FB136E" w:rsidRPr="0026334D">
              <w:rPr>
                <w:rFonts w:ascii="Book Antiqua" w:hAnsi="Book Antiqua"/>
              </w:rPr>
              <w:t>establecida la</w:t>
            </w:r>
            <w:r w:rsidRPr="0026334D">
              <w:rPr>
                <w:rFonts w:ascii="Book Antiqua" w:hAnsi="Book Antiqua"/>
              </w:rPr>
              <w:t xml:space="preserve"> caja chica. Normalmente estas personas se presentan acompañadas de testigos o personas menores de edad</w:t>
            </w:r>
            <w:r w:rsidR="002B033C" w:rsidRPr="0026334D">
              <w:rPr>
                <w:rFonts w:ascii="Book Antiqua" w:hAnsi="Book Antiqua"/>
              </w:rPr>
              <w:t xml:space="preserve"> (hijos)</w:t>
            </w:r>
            <w:r w:rsidRPr="0026334D">
              <w:rPr>
                <w:rFonts w:ascii="Book Antiqua" w:hAnsi="Book Antiqua"/>
              </w:rPr>
              <w:t>.</w:t>
            </w:r>
            <w:r w:rsidR="002B033C" w:rsidRPr="0026334D">
              <w:rPr>
                <w:rFonts w:ascii="Book Antiqua" w:hAnsi="Book Antiqua"/>
              </w:rPr>
              <w:t xml:space="preserve"> Esta gestión se lleva a cabo por medio de una </w:t>
            </w:r>
            <w:r w:rsidRPr="0026334D">
              <w:rPr>
                <w:rFonts w:ascii="Book Antiqua" w:hAnsi="Book Antiqua"/>
              </w:rPr>
              <w:t xml:space="preserve">manifestación en acta. </w:t>
            </w:r>
          </w:p>
          <w:p w14:paraId="0C14EDCD" w14:textId="77777777" w:rsidR="00431CF9" w:rsidRPr="0026334D" w:rsidRDefault="00431CF9" w:rsidP="006A3629">
            <w:pPr>
              <w:jc w:val="both"/>
              <w:rPr>
                <w:rFonts w:ascii="Book Antiqua" w:hAnsi="Book Antiqua"/>
              </w:rPr>
            </w:pPr>
          </w:p>
          <w:p w14:paraId="19F38626" w14:textId="0A72F458" w:rsidR="00431CF9" w:rsidRPr="0026334D" w:rsidRDefault="00431CF9" w:rsidP="006A3629">
            <w:pPr>
              <w:jc w:val="both"/>
              <w:rPr>
                <w:rFonts w:ascii="Book Antiqua" w:hAnsi="Book Antiqua"/>
              </w:rPr>
            </w:pPr>
            <w:r w:rsidRPr="0026334D">
              <w:rPr>
                <w:rFonts w:ascii="Book Antiqua" w:hAnsi="Book Antiqua"/>
              </w:rPr>
              <w:t>En cuanto a cargas de trabajo, al momento de la visita la condición del escrito del puesto en análisis era:</w:t>
            </w:r>
          </w:p>
          <w:p w14:paraId="2E6E2DE2" w14:textId="77777777" w:rsidR="00431CF9" w:rsidRPr="0026334D" w:rsidRDefault="00431CF9" w:rsidP="006A3629">
            <w:pPr>
              <w:jc w:val="both"/>
              <w:rPr>
                <w:rFonts w:ascii="Book Antiqua" w:hAnsi="Book Antiqua"/>
              </w:rPr>
            </w:pPr>
          </w:p>
          <w:p w14:paraId="53E2F4EB" w14:textId="5C4FAAA4" w:rsidR="00896935" w:rsidRPr="0026334D" w:rsidRDefault="00431CF9" w:rsidP="00C360DA">
            <w:pPr>
              <w:jc w:val="both"/>
              <w:rPr>
                <w:rFonts w:ascii="Book Antiqua" w:hAnsi="Book Antiqua"/>
              </w:rPr>
            </w:pPr>
            <w:r w:rsidRPr="0026334D">
              <w:rPr>
                <w:rFonts w:ascii="Book Antiqua" w:hAnsi="Book Antiqua"/>
              </w:rPr>
              <w:t xml:space="preserve">En buzón electrónico </w:t>
            </w:r>
            <w:r w:rsidR="00FB136E" w:rsidRPr="0026334D">
              <w:rPr>
                <w:rFonts w:ascii="Book Antiqua" w:hAnsi="Book Antiqua"/>
              </w:rPr>
              <w:t xml:space="preserve">hay </w:t>
            </w:r>
            <w:r w:rsidRPr="0026334D">
              <w:rPr>
                <w:rFonts w:ascii="Book Antiqua" w:hAnsi="Book Antiqua"/>
              </w:rPr>
              <w:t>1073 tareas pendientes de resolver en Pensiones Alimentarias</w:t>
            </w:r>
          </w:p>
          <w:p w14:paraId="44DAAF97" w14:textId="77777777" w:rsidR="00431CF9" w:rsidRPr="0026334D" w:rsidRDefault="00431CF9" w:rsidP="00C360DA">
            <w:pPr>
              <w:pStyle w:val="Prrafodelista"/>
              <w:numPr>
                <w:ilvl w:val="0"/>
                <w:numId w:val="44"/>
              </w:numPr>
              <w:jc w:val="both"/>
              <w:rPr>
                <w:rFonts w:ascii="Book Antiqua" w:hAnsi="Book Antiqua"/>
                <w:sz w:val="20"/>
                <w:szCs w:val="20"/>
              </w:rPr>
            </w:pPr>
            <w:r w:rsidRPr="0026334D">
              <w:rPr>
                <w:rFonts w:ascii="Book Antiqua" w:hAnsi="Book Antiqua"/>
                <w:sz w:val="20"/>
                <w:szCs w:val="20"/>
              </w:rPr>
              <w:t xml:space="preserve">246 casos en Contravenciones </w:t>
            </w:r>
          </w:p>
          <w:p w14:paraId="148F13FE" w14:textId="77777777" w:rsidR="00431CF9" w:rsidRPr="0026334D" w:rsidRDefault="00431CF9" w:rsidP="00C360DA">
            <w:pPr>
              <w:pStyle w:val="Prrafodelista"/>
              <w:numPr>
                <w:ilvl w:val="0"/>
                <w:numId w:val="44"/>
              </w:numPr>
              <w:jc w:val="both"/>
              <w:rPr>
                <w:rFonts w:ascii="Book Antiqua" w:hAnsi="Book Antiqua"/>
                <w:sz w:val="20"/>
                <w:szCs w:val="20"/>
              </w:rPr>
            </w:pPr>
            <w:r w:rsidRPr="0026334D">
              <w:rPr>
                <w:rFonts w:ascii="Book Antiqua" w:hAnsi="Book Antiqua"/>
                <w:sz w:val="20"/>
                <w:szCs w:val="20"/>
              </w:rPr>
              <w:t>122 casos en Tránsito</w:t>
            </w:r>
          </w:p>
          <w:p w14:paraId="4FFEAC79" w14:textId="77777777" w:rsidR="00431CF9" w:rsidRPr="0026334D" w:rsidRDefault="00431CF9" w:rsidP="00C360DA">
            <w:pPr>
              <w:pStyle w:val="Prrafodelista"/>
              <w:numPr>
                <w:ilvl w:val="0"/>
                <w:numId w:val="44"/>
              </w:numPr>
              <w:jc w:val="both"/>
              <w:rPr>
                <w:rFonts w:ascii="Book Antiqua" w:hAnsi="Book Antiqua"/>
                <w:sz w:val="20"/>
                <w:szCs w:val="20"/>
              </w:rPr>
            </w:pPr>
            <w:r w:rsidRPr="0026334D">
              <w:rPr>
                <w:rFonts w:ascii="Book Antiqua" w:hAnsi="Book Antiqua"/>
                <w:sz w:val="20"/>
                <w:szCs w:val="20"/>
              </w:rPr>
              <w:t>14 casos en Laboral que quedó en ejecución antes de la reforma.</w:t>
            </w:r>
          </w:p>
          <w:p w14:paraId="782B7672" w14:textId="77777777" w:rsidR="00431CF9" w:rsidRPr="0026334D" w:rsidRDefault="00431CF9" w:rsidP="00431CF9">
            <w:pPr>
              <w:jc w:val="both"/>
              <w:rPr>
                <w:rFonts w:ascii="Book Antiqua" w:hAnsi="Book Antiqua"/>
              </w:rPr>
            </w:pPr>
          </w:p>
          <w:p w14:paraId="366BE11C" w14:textId="03BBEDCE" w:rsidR="00431CF9" w:rsidRPr="0026334D" w:rsidRDefault="00431CF9" w:rsidP="00431CF9">
            <w:pPr>
              <w:jc w:val="both"/>
              <w:rPr>
                <w:rFonts w:ascii="Book Antiqua" w:hAnsi="Book Antiqua"/>
              </w:rPr>
            </w:pPr>
            <w:r w:rsidRPr="0026334D">
              <w:rPr>
                <w:rFonts w:ascii="Book Antiqua" w:hAnsi="Book Antiqua"/>
              </w:rPr>
              <w:t xml:space="preserve">En expedientes físicos </w:t>
            </w:r>
            <w:r w:rsidR="005644A4" w:rsidRPr="0026334D">
              <w:rPr>
                <w:rFonts w:ascii="Book Antiqua" w:hAnsi="Book Antiqua"/>
              </w:rPr>
              <w:t xml:space="preserve">pendientes de digitalizar </w:t>
            </w:r>
            <w:r w:rsidRPr="0026334D">
              <w:rPr>
                <w:rFonts w:ascii="Book Antiqua" w:hAnsi="Book Antiqua"/>
              </w:rPr>
              <w:t>mantenía lo siguiente:</w:t>
            </w:r>
          </w:p>
          <w:p w14:paraId="63A7C603" w14:textId="77777777" w:rsidR="00431CF9" w:rsidRPr="0026334D" w:rsidRDefault="00431CF9" w:rsidP="00431CF9">
            <w:pPr>
              <w:jc w:val="both"/>
              <w:rPr>
                <w:rFonts w:ascii="Book Antiqua" w:hAnsi="Book Antiqua"/>
              </w:rPr>
            </w:pPr>
          </w:p>
          <w:p w14:paraId="36644EF0" w14:textId="77777777" w:rsidR="005644A4" w:rsidRPr="0026334D" w:rsidRDefault="005644A4" w:rsidP="00C360DA">
            <w:pPr>
              <w:pStyle w:val="Prrafodelista"/>
              <w:numPr>
                <w:ilvl w:val="0"/>
                <w:numId w:val="45"/>
              </w:numPr>
              <w:jc w:val="both"/>
              <w:rPr>
                <w:rFonts w:ascii="Book Antiqua" w:hAnsi="Book Antiqua"/>
                <w:sz w:val="20"/>
                <w:szCs w:val="20"/>
              </w:rPr>
            </w:pPr>
            <w:r w:rsidRPr="0026334D">
              <w:rPr>
                <w:rFonts w:ascii="Book Antiqua" w:hAnsi="Book Antiqua"/>
                <w:sz w:val="20"/>
                <w:szCs w:val="20"/>
              </w:rPr>
              <w:t>132 expedientes en Contravenciones</w:t>
            </w:r>
          </w:p>
          <w:p w14:paraId="41350B9A" w14:textId="77777777" w:rsidR="005644A4" w:rsidRPr="0026334D" w:rsidRDefault="005644A4" w:rsidP="00C360DA">
            <w:pPr>
              <w:pStyle w:val="Prrafodelista"/>
              <w:numPr>
                <w:ilvl w:val="0"/>
                <w:numId w:val="45"/>
              </w:numPr>
              <w:jc w:val="both"/>
              <w:rPr>
                <w:rFonts w:ascii="Book Antiqua" w:hAnsi="Book Antiqua"/>
                <w:sz w:val="20"/>
                <w:szCs w:val="20"/>
              </w:rPr>
            </w:pPr>
            <w:r w:rsidRPr="0026334D">
              <w:rPr>
                <w:rFonts w:ascii="Book Antiqua" w:hAnsi="Book Antiqua"/>
                <w:sz w:val="20"/>
                <w:szCs w:val="20"/>
              </w:rPr>
              <w:t>29 expedientes en Tránsito</w:t>
            </w:r>
          </w:p>
          <w:p w14:paraId="2B0AF88D" w14:textId="77777777" w:rsidR="005644A4" w:rsidRPr="0026334D" w:rsidRDefault="005644A4" w:rsidP="00C360DA">
            <w:pPr>
              <w:pStyle w:val="Prrafodelista"/>
              <w:numPr>
                <w:ilvl w:val="0"/>
                <w:numId w:val="45"/>
              </w:numPr>
              <w:jc w:val="both"/>
              <w:rPr>
                <w:rFonts w:ascii="Book Antiqua" w:hAnsi="Book Antiqua"/>
                <w:sz w:val="20"/>
                <w:szCs w:val="20"/>
              </w:rPr>
            </w:pPr>
            <w:r w:rsidRPr="0026334D">
              <w:rPr>
                <w:rFonts w:ascii="Book Antiqua" w:hAnsi="Book Antiqua"/>
                <w:sz w:val="20"/>
                <w:szCs w:val="20"/>
              </w:rPr>
              <w:t>36 expedientes en Pensiones Alimentarias</w:t>
            </w:r>
          </w:p>
          <w:p w14:paraId="5EEDF863" w14:textId="77777777" w:rsidR="005644A4" w:rsidRPr="0026334D" w:rsidRDefault="005644A4" w:rsidP="00C360DA">
            <w:pPr>
              <w:pStyle w:val="Prrafodelista"/>
              <w:numPr>
                <w:ilvl w:val="0"/>
                <w:numId w:val="45"/>
              </w:numPr>
              <w:jc w:val="both"/>
              <w:rPr>
                <w:rFonts w:ascii="Book Antiqua" w:hAnsi="Book Antiqua"/>
                <w:sz w:val="20"/>
                <w:szCs w:val="20"/>
              </w:rPr>
            </w:pPr>
            <w:r w:rsidRPr="0026334D">
              <w:rPr>
                <w:rFonts w:ascii="Book Antiqua" w:hAnsi="Book Antiqua"/>
                <w:sz w:val="20"/>
                <w:szCs w:val="20"/>
              </w:rPr>
              <w:t>10 Expedientes en Laboral</w:t>
            </w:r>
          </w:p>
          <w:p w14:paraId="6A5ECC86" w14:textId="77777777" w:rsidR="00431CF9" w:rsidRPr="0026334D" w:rsidRDefault="005644A4" w:rsidP="00C360DA">
            <w:pPr>
              <w:pStyle w:val="Prrafodelista"/>
              <w:numPr>
                <w:ilvl w:val="0"/>
                <w:numId w:val="45"/>
              </w:numPr>
              <w:jc w:val="both"/>
              <w:rPr>
                <w:rFonts w:ascii="Book Antiqua" w:hAnsi="Book Antiqua"/>
                <w:sz w:val="20"/>
                <w:szCs w:val="20"/>
              </w:rPr>
            </w:pPr>
            <w:r w:rsidRPr="0026334D">
              <w:rPr>
                <w:rFonts w:ascii="Book Antiqua" w:hAnsi="Book Antiqua"/>
                <w:sz w:val="20"/>
                <w:szCs w:val="20"/>
              </w:rPr>
              <w:t xml:space="preserve">67 Apremios Corporales </w:t>
            </w:r>
          </w:p>
          <w:p w14:paraId="51D9135C" w14:textId="75B5DD3C" w:rsidR="00896935" w:rsidRPr="0026334D" w:rsidRDefault="00896935" w:rsidP="00306FBE">
            <w:pPr>
              <w:jc w:val="both"/>
              <w:rPr>
                <w:rFonts w:ascii="Book Antiqua" w:hAnsi="Book Antiqua"/>
              </w:rPr>
            </w:pPr>
          </w:p>
          <w:p w14:paraId="5CF5376A" w14:textId="465BB7A6" w:rsidR="00791C84" w:rsidRPr="0026334D" w:rsidRDefault="00791C84" w:rsidP="00306FBE">
            <w:pPr>
              <w:jc w:val="both"/>
              <w:rPr>
                <w:rFonts w:ascii="Book Antiqua" w:hAnsi="Book Antiqua"/>
              </w:rPr>
            </w:pPr>
          </w:p>
          <w:p w14:paraId="0FC892BB" w14:textId="5B9EB820" w:rsidR="00B10995" w:rsidRPr="0026334D" w:rsidRDefault="0021231A" w:rsidP="00306FBE">
            <w:pPr>
              <w:jc w:val="both"/>
              <w:rPr>
                <w:rFonts w:ascii="Book Antiqua" w:hAnsi="Book Antiqua"/>
              </w:rPr>
            </w:pPr>
            <w:r w:rsidRPr="0026334D">
              <w:rPr>
                <w:rFonts w:ascii="Book Antiqua" w:hAnsi="Book Antiqua"/>
              </w:rPr>
              <w:t xml:space="preserve">Señala como punto crítico </w:t>
            </w:r>
            <w:r w:rsidR="0091133E" w:rsidRPr="0026334D">
              <w:rPr>
                <w:rFonts w:ascii="Book Antiqua" w:hAnsi="Book Antiqua"/>
              </w:rPr>
              <w:t xml:space="preserve">del atraso de la oficina, el momento en que se implementó el </w:t>
            </w:r>
            <w:r w:rsidR="00CD5944" w:rsidRPr="0026334D">
              <w:rPr>
                <w:rFonts w:ascii="Book Antiqua" w:hAnsi="Book Antiqua"/>
              </w:rPr>
              <w:t>Sistema Costarricense</w:t>
            </w:r>
            <w:r w:rsidR="0091133E" w:rsidRPr="0026334D">
              <w:rPr>
                <w:rFonts w:ascii="Book Antiqua" w:hAnsi="Book Antiqua"/>
              </w:rPr>
              <w:t xml:space="preserve"> de Gestión y cuando se trasladó la plaza de Comunicador Judicial a formar parte de la OCJ de Buenos Aires. </w:t>
            </w:r>
          </w:p>
          <w:p w14:paraId="77A99B57" w14:textId="77777777" w:rsidR="000F03CF" w:rsidRPr="0026334D" w:rsidRDefault="000F03CF" w:rsidP="00306FBE">
            <w:pPr>
              <w:jc w:val="both"/>
              <w:rPr>
                <w:rFonts w:ascii="Book Antiqua" w:hAnsi="Book Antiqua"/>
              </w:rPr>
            </w:pPr>
          </w:p>
          <w:p w14:paraId="1CB1CF66" w14:textId="5C950C60" w:rsidR="00306FBE" w:rsidRPr="0026334D" w:rsidRDefault="0091133E" w:rsidP="00306FBE">
            <w:pPr>
              <w:jc w:val="both"/>
              <w:rPr>
                <w:rFonts w:ascii="Book Antiqua" w:hAnsi="Book Antiqua"/>
              </w:rPr>
            </w:pPr>
            <w:r w:rsidRPr="0026334D">
              <w:rPr>
                <w:rFonts w:ascii="Book Antiqua" w:hAnsi="Book Antiqua"/>
              </w:rPr>
              <w:t xml:space="preserve">Indica que además de no constarse con ese recurso que apoyaba la manifestación, </w:t>
            </w:r>
            <w:r w:rsidR="009D78E4" w:rsidRPr="0026334D">
              <w:rPr>
                <w:rFonts w:ascii="Book Antiqua" w:hAnsi="Book Antiqua"/>
              </w:rPr>
              <w:t xml:space="preserve">se presentó el hecho que nunca se le informó a la oficina que se podrían realizar en el sistema notificaciones de manera masiva, situación que al realizarse el proceso de notificación </w:t>
            </w:r>
            <w:r w:rsidR="00B10995" w:rsidRPr="0026334D">
              <w:rPr>
                <w:rFonts w:ascii="Book Antiqua" w:hAnsi="Book Antiqua"/>
              </w:rPr>
              <w:t>y agregar actas una a una</w:t>
            </w:r>
            <w:r w:rsidR="009D78E4" w:rsidRPr="0026334D">
              <w:rPr>
                <w:rFonts w:ascii="Book Antiqua" w:hAnsi="Book Antiqua"/>
              </w:rPr>
              <w:t>, hizo que se empezara a presentar el atraso en la tramitación de expedientes</w:t>
            </w:r>
            <w:r w:rsidR="00B10995" w:rsidRPr="0026334D">
              <w:rPr>
                <w:rFonts w:ascii="Book Antiqua" w:hAnsi="Book Antiqua"/>
              </w:rPr>
              <w:t xml:space="preserve">, ya que consumía un día completo a la semana realizar esta labor. </w:t>
            </w:r>
          </w:p>
          <w:p w14:paraId="57F9737C" w14:textId="17D0324B" w:rsidR="00791C84" w:rsidRPr="0026334D" w:rsidRDefault="00791C84" w:rsidP="00306FBE">
            <w:pPr>
              <w:jc w:val="both"/>
              <w:rPr>
                <w:rFonts w:ascii="Book Antiqua" w:hAnsi="Book Antiqua"/>
              </w:rPr>
            </w:pPr>
          </w:p>
          <w:p w14:paraId="6C6E501F" w14:textId="2F92223D" w:rsidR="009D78E4" w:rsidRPr="0026334D" w:rsidRDefault="009D78E4" w:rsidP="00306FBE">
            <w:pPr>
              <w:jc w:val="both"/>
              <w:rPr>
                <w:rFonts w:ascii="Book Antiqua" w:hAnsi="Book Antiqua"/>
              </w:rPr>
            </w:pPr>
          </w:p>
          <w:p w14:paraId="5F04ADD2" w14:textId="77777777" w:rsidR="009D78E4" w:rsidRPr="0026334D" w:rsidRDefault="009D78E4" w:rsidP="00306FBE">
            <w:pPr>
              <w:jc w:val="both"/>
              <w:rPr>
                <w:rFonts w:ascii="Book Antiqua" w:hAnsi="Book Antiqua"/>
              </w:rPr>
            </w:pPr>
            <w:r w:rsidRPr="0026334D">
              <w:rPr>
                <w:rFonts w:ascii="Book Antiqua" w:hAnsi="Book Antiqua"/>
              </w:rPr>
              <w:lastRenderedPageBreak/>
              <w:t xml:space="preserve">Actualmente cada puesto de Técnico Judicial mantiene una bitácora de control con las gestiones que realiza cada día, con el objetivo de poder verificar la carga de trabajo que cada persona tiene. </w:t>
            </w:r>
          </w:p>
          <w:p w14:paraId="518D352B" w14:textId="77777777" w:rsidR="00360E2B" w:rsidRPr="0026334D" w:rsidRDefault="00360E2B" w:rsidP="00306FBE">
            <w:pPr>
              <w:jc w:val="both"/>
              <w:rPr>
                <w:rFonts w:ascii="Book Antiqua" w:hAnsi="Book Antiqua"/>
              </w:rPr>
            </w:pPr>
          </w:p>
          <w:p w14:paraId="313D9155" w14:textId="77777777" w:rsidR="00360E2B" w:rsidRPr="0026334D" w:rsidRDefault="00360E2B" w:rsidP="00306FBE">
            <w:pPr>
              <w:jc w:val="both"/>
              <w:rPr>
                <w:rFonts w:ascii="Book Antiqua" w:hAnsi="Book Antiqua"/>
              </w:rPr>
            </w:pPr>
            <w:r w:rsidRPr="0026334D">
              <w:rPr>
                <w:rFonts w:ascii="Book Antiqua" w:hAnsi="Book Antiqua"/>
              </w:rPr>
              <w:t>Señala que es tanta la presión de trabajo que se genera en el despacho, que por más esfuerzo que ha realizado con tiempo extraordinario, adoptando formas de trabajo diferente, con apoyo de personal supernumerario y meritorio, no ha sido posible estabilizar la carga de trabajo de la oficina, situación que le ha llevado a recurrir a terapia Psicológica en el Poder Judicial.</w:t>
            </w:r>
          </w:p>
          <w:p w14:paraId="05BF8717" w14:textId="5FA04AB3" w:rsidR="00AC6FA8" w:rsidRPr="0026334D" w:rsidRDefault="00AC6FA8" w:rsidP="00AC6FA8">
            <w:pPr>
              <w:rPr>
                <w:rFonts w:ascii="Book Antiqua" w:hAnsi="Book Antiqua"/>
              </w:rPr>
            </w:pPr>
          </w:p>
          <w:p w14:paraId="235E910B" w14:textId="7DEF0891" w:rsidR="00DE7E62" w:rsidRPr="0026334D" w:rsidRDefault="00DE7E62" w:rsidP="00AC6FA8">
            <w:pPr>
              <w:rPr>
                <w:rFonts w:ascii="Book Antiqua" w:hAnsi="Book Antiqua"/>
              </w:rPr>
            </w:pPr>
          </w:p>
          <w:p w14:paraId="56289E02" w14:textId="77777777" w:rsidR="00DE7E62" w:rsidRPr="0026334D" w:rsidRDefault="00DE7E62" w:rsidP="00AC6FA8">
            <w:pPr>
              <w:rPr>
                <w:rFonts w:ascii="Book Antiqua" w:hAnsi="Book Antiqua"/>
              </w:rPr>
            </w:pPr>
          </w:p>
          <w:p w14:paraId="1FAE2405" w14:textId="734D39E6" w:rsidR="00AC6FA8" w:rsidRPr="0026334D" w:rsidRDefault="00AC6FA8" w:rsidP="00AC6FA8">
            <w:pPr>
              <w:rPr>
                <w:rFonts w:ascii="Book Antiqua" w:hAnsi="Book Antiqua"/>
                <w:b/>
              </w:rPr>
            </w:pPr>
            <w:r w:rsidRPr="0026334D">
              <w:rPr>
                <w:rFonts w:ascii="Book Antiqua" w:hAnsi="Book Antiqua"/>
              </w:rPr>
              <w:t xml:space="preserve"> </w:t>
            </w:r>
            <w:r w:rsidR="003811C3" w:rsidRPr="0026334D">
              <w:rPr>
                <w:rFonts w:ascii="Book Antiqua" w:hAnsi="Book Antiqua"/>
                <w:b/>
              </w:rPr>
              <w:t xml:space="preserve">Puesto de </w:t>
            </w:r>
            <w:r w:rsidR="00CB4DB2" w:rsidRPr="0026334D">
              <w:rPr>
                <w:rFonts w:ascii="Book Antiqua" w:hAnsi="Book Antiqua"/>
                <w:b/>
              </w:rPr>
              <w:t xml:space="preserve">Técnica </w:t>
            </w:r>
            <w:r w:rsidR="00D607C6" w:rsidRPr="0026334D">
              <w:rPr>
                <w:rFonts w:ascii="Book Antiqua" w:hAnsi="Book Antiqua"/>
                <w:b/>
              </w:rPr>
              <w:t>o Técnico</w:t>
            </w:r>
            <w:r w:rsidR="003811C3" w:rsidRPr="0026334D">
              <w:rPr>
                <w:rFonts w:ascii="Book Antiqua" w:hAnsi="Book Antiqua"/>
                <w:b/>
              </w:rPr>
              <w:t xml:space="preserve"> Judicial </w:t>
            </w:r>
            <w:r w:rsidR="000F03CF" w:rsidRPr="0026334D">
              <w:rPr>
                <w:rFonts w:ascii="Book Antiqua" w:hAnsi="Book Antiqua"/>
                <w:b/>
              </w:rPr>
              <w:t>1</w:t>
            </w:r>
            <w:r w:rsidR="003811C3" w:rsidRPr="0026334D">
              <w:rPr>
                <w:rFonts w:ascii="Book Antiqua" w:hAnsi="Book Antiqua"/>
                <w:b/>
              </w:rPr>
              <w:t xml:space="preserve">. </w:t>
            </w:r>
          </w:p>
          <w:p w14:paraId="76A8A32A" w14:textId="77777777" w:rsidR="003B6415" w:rsidRPr="0026334D" w:rsidRDefault="003B6415" w:rsidP="00AC6FA8">
            <w:pPr>
              <w:rPr>
                <w:rFonts w:ascii="Book Antiqua" w:hAnsi="Book Antiqua"/>
              </w:rPr>
            </w:pPr>
          </w:p>
          <w:p w14:paraId="3E8869CF" w14:textId="77777777" w:rsidR="003B6415" w:rsidRPr="0026334D" w:rsidRDefault="003B6415" w:rsidP="004F0A66">
            <w:pPr>
              <w:jc w:val="both"/>
              <w:rPr>
                <w:rFonts w:ascii="Book Antiqua" w:hAnsi="Book Antiqua"/>
              </w:rPr>
            </w:pPr>
            <w:r w:rsidRPr="0026334D">
              <w:rPr>
                <w:rFonts w:ascii="Book Antiqua" w:hAnsi="Book Antiqua"/>
              </w:rPr>
              <w:t xml:space="preserve">Al igual que el caso anterior las labores básicas del puesto fueron detalladas en el Plan Remedial que formuló el Centro de Apoyo, Coordinación, Mejoramiento de la Función Jurisdiccional. </w:t>
            </w:r>
            <w:r w:rsidR="004F0A66" w:rsidRPr="0026334D">
              <w:rPr>
                <w:rFonts w:ascii="Book Antiqua" w:hAnsi="Book Antiqua"/>
              </w:rPr>
              <w:t>Tiene 14 años de desempeñar el puesto, lo cual considera que tiene experiencia en la tramitación de las materias que atiende el despacho.</w:t>
            </w:r>
          </w:p>
          <w:p w14:paraId="1250053D" w14:textId="77777777" w:rsidR="00587CAB" w:rsidRPr="0026334D" w:rsidRDefault="00587CAB" w:rsidP="003B6415">
            <w:pPr>
              <w:rPr>
                <w:rFonts w:ascii="Book Antiqua" w:hAnsi="Book Antiqua"/>
              </w:rPr>
            </w:pPr>
          </w:p>
          <w:p w14:paraId="22E5C33D" w14:textId="010D030D" w:rsidR="007E60DF" w:rsidRPr="0026334D" w:rsidRDefault="00587CAB" w:rsidP="00677033">
            <w:pPr>
              <w:jc w:val="both"/>
              <w:rPr>
                <w:rFonts w:ascii="Book Antiqua" w:hAnsi="Book Antiqua"/>
              </w:rPr>
            </w:pPr>
            <w:r w:rsidRPr="0026334D">
              <w:rPr>
                <w:rFonts w:ascii="Book Antiqua" w:hAnsi="Book Antiqua"/>
              </w:rPr>
              <w:t xml:space="preserve">Actualmente es la persona que realiza los ascensos al puesto de Coordinación, lo que en alguna medida hace que se atrase el puesto de su escritorio, ya </w:t>
            </w:r>
            <w:r w:rsidR="00611A50" w:rsidRPr="0026334D">
              <w:rPr>
                <w:rFonts w:ascii="Book Antiqua" w:hAnsi="Book Antiqua"/>
              </w:rPr>
              <w:t>que,</w:t>
            </w:r>
            <w:r w:rsidRPr="0026334D">
              <w:rPr>
                <w:rFonts w:ascii="Book Antiqua" w:hAnsi="Book Antiqua"/>
              </w:rPr>
              <w:t xml:space="preserve"> aunque se sustituya</w:t>
            </w:r>
            <w:r w:rsidR="00635A24" w:rsidRPr="0026334D">
              <w:rPr>
                <w:rFonts w:ascii="Book Antiqua" w:hAnsi="Book Antiqua"/>
              </w:rPr>
              <w:t>, la persona a cargo del puesto</w:t>
            </w:r>
            <w:r w:rsidRPr="0026334D">
              <w:rPr>
                <w:rFonts w:ascii="Book Antiqua" w:hAnsi="Book Antiqua"/>
              </w:rPr>
              <w:t xml:space="preserve"> no siempre tiene el mismo nivel de rendimiento de la persona propietaria</w:t>
            </w:r>
            <w:r w:rsidR="00635A24" w:rsidRPr="0026334D">
              <w:rPr>
                <w:rFonts w:ascii="Book Antiqua" w:hAnsi="Book Antiqua"/>
              </w:rPr>
              <w:t xml:space="preserve">, y debe estar evacuando con frecuencia consultas. Normalmente quien ocupa el puesto en estos casos es el personal meritorio. </w:t>
            </w:r>
          </w:p>
          <w:p w14:paraId="637FB8F9" w14:textId="77777777" w:rsidR="007E60DF" w:rsidRPr="0026334D" w:rsidRDefault="007E60DF" w:rsidP="00677033">
            <w:pPr>
              <w:jc w:val="both"/>
              <w:rPr>
                <w:rFonts w:ascii="Book Antiqua" w:hAnsi="Book Antiqua"/>
              </w:rPr>
            </w:pPr>
          </w:p>
          <w:p w14:paraId="35E8230A" w14:textId="45375932" w:rsidR="007E60DF" w:rsidRPr="0026334D" w:rsidRDefault="007E60DF" w:rsidP="00677033">
            <w:pPr>
              <w:jc w:val="both"/>
              <w:rPr>
                <w:rFonts w:ascii="Book Antiqua" w:hAnsi="Book Antiqua"/>
              </w:rPr>
            </w:pPr>
            <w:r w:rsidRPr="0026334D">
              <w:rPr>
                <w:rFonts w:ascii="Book Antiqua" w:hAnsi="Book Antiqua"/>
              </w:rPr>
              <w:t xml:space="preserve">Señala que la principal causa del atraso de la oficina, inicia a partir del momento que se implanta el Sistema de Gestión y cuanto trasladan la plaza de Comunicador Judicial, la cual colaboraba con la atención de público la cual es constante durante todo el día. Considera que no les dieron la capacitación debida para el uso </w:t>
            </w:r>
            <w:r w:rsidR="00611A50" w:rsidRPr="0026334D">
              <w:rPr>
                <w:rFonts w:ascii="Book Antiqua" w:hAnsi="Book Antiqua"/>
              </w:rPr>
              <w:t>integral y</w:t>
            </w:r>
            <w:r w:rsidRPr="0026334D">
              <w:rPr>
                <w:rFonts w:ascii="Book Antiqua" w:hAnsi="Book Antiqua"/>
              </w:rPr>
              <w:t xml:space="preserve"> más rápida del Sistema de Gestión. </w:t>
            </w:r>
          </w:p>
          <w:p w14:paraId="259516C5" w14:textId="77777777" w:rsidR="007E60DF" w:rsidRPr="0026334D" w:rsidRDefault="007E60DF" w:rsidP="00677033">
            <w:pPr>
              <w:jc w:val="both"/>
              <w:rPr>
                <w:rFonts w:ascii="Book Antiqua" w:hAnsi="Book Antiqua"/>
              </w:rPr>
            </w:pPr>
          </w:p>
          <w:p w14:paraId="639738C3" w14:textId="2C737815" w:rsidR="00635A24" w:rsidRPr="0026334D" w:rsidRDefault="007E60DF" w:rsidP="00677033">
            <w:pPr>
              <w:jc w:val="both"/>
              <w:rPr>
                <w:rFonts w:ascii="Book Antiqua" w:hAnsi="Book Antiqua"/>
              </w:rPr>
            </w:pPr>
            <w:r w:rsidRPr="0026334D">
              <w:rPr>
                <w:rFonts w:ascii="Book Antiqua" w:hAnsi="Book Antiqua"/>
              </w:rPr>
              <w:t>Aparte de la carga de trabajo</w:t>
            </w:r>
            <w:r w:rsidR="00677033" w:rsidRPr="0026334D">
              <w:rPr>
                <w:rFonts w:ascii="Book Antiqua" w:hAnsi="Book Antiqua"/>
              </w:rPr>
              <w:t xml:space="preserve"> de las materias que conoce el despacho, se les asignó la emisión de Hojas de Delincuencia, la cual es solicitada con alta frecuencia, con la problemática de que la persona usuaria debe esperar a que se atienda un caso de la materia de Pensiones, Tránsito o Contravenciones que se tarda hasta 20 minutos y en la emisión de la hoja se otorga en tres minutos.</w:t>
            </w:r>
            <w:r w:rsidR="00635A24" w:rsidRPr="0026334D">
              <w:rPr>
                <w:rFonts w:ascii="Book Antiqua" w:hAnsi="Book Antiqua"/>
              </w:rPr>
              <w:t xml:space="preserve"> Esto hace también que se vea incrementada la atención de público. </w:t>
            </w:r>
          </w:p>
          <w:p w14:paraId="3B698FB2" w14:textId="77777777" w:rsidR="00B36005" w:rsidRPr="0026334D" w:rsidRDefault="00B36005" w:rsidP="00677033">
            <w:pPr>
              <w:jc w:val="both"/>
              <w:rPr>
                <w:rFonts w:ascii="Book Antiqua" w:hAnsi="Book Antiqua"/>
              </w:rPr>
            </w:pPr>
          </w:p>
          <w:p w14:paraId="5BBA66FF" w14:textId="593F0AF5" w:rsidR="00B36005" w:rsidRPr="0026334D" w:rsidRDefault="00B36005" w:rsidP="00677033">
            <w:pPr>
              <w:jc w:val="both"/>
              <w:rPr>
                <w:rFonts w:ascii="Book Antiqua" w:hAnsi="Book Antiqua"/>
              </w:rPr>
            </w:pPr>
            <w:r w:rsidRPr="0026334D">
              <w:rPr>
                <w:rFonts w:ascii="Book Antiqua" w:hAnsi="Book Antiqua"/>
              </w:rPr>
              <w:t>Al igual que el caso anterior, la prioridad del día a día está en la atención de la carpeta de urgentes con las órdenes de apremio que solicita la persona usuaria para llevársela de forma inmediata, lo que no permite dedicar tiempo a la tramitación de los expedientes en materia de Tránsito y Contravenciones.</w:t>
            </w:r>
            <w:r w:rsidR="00CD3CCB" w:rsidRPr="0026334D">
              <w:rPr>
                <w:rFonts w:ascii="Book Antiqua" w:hAnsi="Book Antiqua"/>
              </w:rPr>
              <w:t xml:space="preserve"> </w:t>
            </w:r>
          </w:p>
          <w:p w14:paraId="190E1B7B" w14:textId="77777777" w:rsidR="002F4082" w:rsidRPr="0026334D" w:rsidRDefault="002F4082" w:rsidP="00677033">
            <w:pPr>
              <w:jc w:val="both"/>
              <w:rPr>
                <w:rFonts w:ascii="Book Antiqua" w:hAnsi="Book Antiqua"/>
              </w:rPr>
            </w:pPr>
          </w:p>
          <w:p w14:paraId="4D41052A" w14:textId="730A779E" w:rsidR="002F4082" w:rsidRPr="0026334D" w:rsidRDefault="00C5558E" w:rsidP="00677033">
            <w:pPr>
              <w:jc w:val="both"/>
              <w:rPr>
                <w:rFonts w:ascii="Book Antiqua" w:hAnsi="Book Antiqua"/>
              </w:rPr>
            </w:pPr>
            <w:r w:rsidRPr="0026334D">
              <w:rPr>
                <w:rFonts w:ascii="Book Antiqua" w:hAnsi="Book Antiqua"/>
              </w:rPr>
              <w:t>Igualmente,</w:t>
            </w:r>
            <w:r w:rsidR="002F4082" w:rsidRPr="0026334D">
              <w:rPr>
                <w:rFonts w:ascii="Book Antiqua" w:hAnsi="Book Antiqua"/>
              </w:rPr>
              <w:t xml:space="preserve"> este puesto forma parte de los roles de atención a personas usuarias, rol de atención de llamadas telefónicas, rol de fotocopias y rol de sustitución a las consultas y casos de la persona que se encuentra ese día en manifestación. </w:t>
            </w:r>
            <w:r w:rsidR="00CD3CCB" w:rsidRPr="0026334D">
              <w:rPr>
                <w:rFonts w:ascii="Book Antiqua" w:hAnsi="Book Antiqua"/>
              </w:rPr>
              <w:t xml:space="preserve"> </w:t>
            </w:r>
          </w:p>
          <w:p w14:paraId="52700109" w14:textId="77777777" w:rsidR="002F4082" w:rsidRPr="0026334D" w:rsidRDefault="002F4082" w:rsidP="00677033">
            <w:pPr>
              <w:jc w:val="both"/>
              <w:rPr>
                <w:rFonts w:ascii="Book Antiqua" w:hAnsi="Book Antiqua"/>
              </w:rPr>
            </w:pPr>
          </w:p>
          <w:p w14:paraId="2DE49BE0" w14:textId="3D06A6D6" w:rsidR="002F4082" w:rsidRPr="0026334D" w:rsidRDefault="00C5558E" w:rsidP="00677033">
            <w:pPr>
              <w:jc w:val="both"/>
              <w:rPr>
                <w:rFonts w:ascii="Book Antiqua" w:hAnsi="Book Antiqua"/>
              </w:rPr>
            </w:pPr>
            <w:r w:rsidRPr="0026334D">
              <w:rPr>
                <w:rFonts w:ascii="Book Antiqua" w:hAnsi="Book Antiqua"/>
              </w:rPr>
              <w:t>Además, al</w:t>
            </w:r>
            <w:r w:rsidR="000F03CF" w:rsidRPr="0026334D">
              <w:rPr>
                <w:rFonts w:ascii="Book Antiqua" w:hAnsi="Book Antiqua"/>
              </w:rPr>
              <w:t xml:space="preserve"> momento de la visita </w:t>
            </w:r>
            <w:r w:rsidR="002F4082" w:rsidRPr="0026334D">
              <w:rPr>
                <w:rFonts w:ascii="Book Antiqua" w:hAnsi="Book Antiqua"/>
              </w:rPr>
              <w:t>tres veces a la semana fuera del horario de oficina (16:30 a 18:00 horas) se queda en el proceso de digitalización de expedientes y de esta manera actualizar el sistema de Escritorio Virtual.</w:t>
            </w:r>
            <w:r w:rsidR="000F03CF" w:rsidRPr="0026334D">
              <w:rPr>
                <w:rFonts w:ascii="Book Antiqua" w:hAnsi="Book Antiqua"/>
              </w:rPr>
              <w:t xml:space="preserve"> Según consulta realizada ya no se queda el personal debido a la pandemia.</w:t>
            </w:r>
            <w:r w:rsidR="002F4082" w:rsidRPr="0026334D">
              <w:rPr>
                <w:rFonts w:ascii="Book Antiqua" w:hAnsi="Book Antiqua"/>
              </w:rPr>
              <w:t xml:space="preserve"> </w:t>
            </w:r>
            <w:r w:rsidR="00CD3CCB" w:rsidRPr="0026334D">
              <w:rPr>
                <w:rFonts w:ascii="Book Antiqua" w:hAnsi="Book Antiqua"/>
              </w:rPr>
              <w:t xml:space="preserve"> </w:t>
            </w:r>
          </w:p>
          <w:p w14:paraId="363C9F8A" w14:textId="77777777" w:rsidR="002F4082" w:rsidRPr="0026334D" w:rsidRDefault="002F4082" w:rsidP="00677033">
            <w:pPr>
              <w:jc w:val="both"/>
              <w:rPr>
                <w:rFonts w:ascii="Book Antiqua" w:hAnsi="Book Antiqua"/>
              </w:rPr>
            </w:pPr>
          </w:p>
          <w:p w14:paraId="4EC14FB1" w14:textId="78485831" w:rsidR="002F4082" w:rsidRPr="0026334D" w:rsidRDefault="002F4082" w:rsidP="00677033">
            <w:pPr>
              <w:jc w:val="both"/>
              <w:rPr>
                <w:rFonts w:ascii="Book Antiqua" w:hAnsi="Book Antiqua"/>
              </w:rPr>
            </w:pPr>
            <w:r w:rsidRPr="0026334D">
              <w:rPr>
                <w:rFonts w:ascii="Book Antiqua" w:hAnsi="Book Antiqua"/>
              </w:rPr>
              <w:lastRenderedPageBreak/>
              <w:t xml:space="preserve">El </w:t>
            </w:r>
            <w:r w:rsidR="00C5558E" w:rsidRPr="0026334D">
              <w:rPr>
                <w:rFonts w:ascii="Book Antiqua" w:hAnsi="Book Antiqua"/>
              </w:rPr>
              <w:t>27 marzo</w:t>
            </w:r>
            <w:r w:rsidRPr="0026334D">
              <w:rPr>
                <w:rFonts w:ascii="Book Antiqua" w:hAnsi="Book Antiqua"/>
              </w:rPr>
              <w:t xml:space="preserve"> de 2019 se </w:t>
            </w:r>
            <w:r w:rsidR="00611A50" w:rsidRPr="0026334D">
              <w:rPr>
                <w:rFonts w:ascii="Book Antiqua" w:hAnsi="Book Antiqua"/>
              </w:rPr>
              <w:t>inició un</w:t>
            </w:r>
            <w:r w:rsidRPr="0026334D">
              <w:rPr>
                <w:rFonts w:ascii="Book Antiqua" w:hAnsi="Book Antiqua"/>
              </w:rPr>
              <w:t xml:space="preserve"> </w:t>
            </w:r>
            <w:r w:rsidR="00611A50" w:rsidRPr="0026334D">
              <w:rPr>
                <w:rFonts w:ascii="Book Antiqua" w:hAnsi="Book Antiqua"/>
              </w:rPr>
              <w:t>inventario de</w:t>
            </w:r>
            <w:r w:rsidRPr="0026334D">
              <w:rPr>
                <w:rFonts w:ascii="Book Antiqua" w:hAnsi="Book Antiqua"/>
              </w:rPr>
              <w:t xml:space="preserve"> expedientes en todas las materias con el objetivo de actualizar los datos estadísticos y saber la situación real de carga de trabajo del despacho. En ese momento se determinó que había expedientes en bodega que no habían sido cancelados en los sistemas</w:t>
            </w:r>
            <w:r w:rsidR="00E7555B" w:rsidRPr="0026334D">
              <w:rPr>
                <w:rFonts w:ascii="Book Antiqua" w:hAnsi="Book Antiqua"/>
              </w:rPr>
              <w:t xml:space="preserve">. Esta gestión terminó el 17 de mayo quedando de esta manera actualizado el Sistema. </w:t>
            </w:r>
          </w:p>
          <w:p w14:paraId="67006961" w14:textId="77777777" w:rsidR="00DE7E62" w:rsidRPr="0026334D" w:rsidRDefault="00DE7E62" w:rsidP="00677033">
            <w:pPr>
              <w:jc w:val="both"/>
              <w:rPr>
                <w:rFonts w:ascii="Book Antiqua" w:hAnsi="Book Antiqua"/>
              </w:rPr>
            </w:pPr>
          </w:p>
          <w:p w14:paraId="691B1BFB" w14:textId="6F428BF7" w:rsidR="00C52882" w:rsidRPr="0026334D" w:rsidRDefault="00C52882" w:rsidP="00677033">
            <w:pPr>
              <w:jc w:val="both"/>
              <w:rPr>
                <w:rFonts w:ascii="Book Antiqua" w:hAnsi="Book Antiqua"/>
              </w:rPr>
            </w:pPr>
            <w:r w:rsidRPr="0026334D">
              <w:rPr>
                <w:rFonts w:ascii="Book Antiqua" w:hAnsi="Book Antiqua"/>
              </w:rPr>
              <w:t>Al momento de la visita, tenía pendiente en el buzón del sistema los siguientes casos:</w:t>
            </w:r>
          </w:p>
          <w:p w14:paraId="500D4E7D" w14:textId="77777777" w:rsidR="00C52882" w:rsidRPr="0026334D" w:rsidRDefault="00C52882" w:rsidP="00677033">
            <w:pPr>
              <w:jc w:val="both"/>
              <w:rPr>
                <w:rFonts w:ascii="Book Antiqua" w:hAnsi="Book Antiqua"/>
              </w:rPr>
            </w:pPr>
          </w:p>
          <w:p w14:paraId="2988F73D" w14:textId="77777777" w:rsidR="00C52882" w:rsidRPr="0026334D" w:rsidRDefault="00C52882" w:rsidP="00C360DA">
            <w:pPr>
              <w:pStyle w:val="Prrafodelista"/>
              <w:numPr>
                <w:ilvl w:val="0"/>
                <w:numId w:val="46"/>
              </w:numPr>
              <w:jc w:val="both"/>
              <w:rPr>
                <w:rFonts w:ascii="Book Antiqua" w:hAnsi="Book Antiqua"/>
                <w:sz w:val="20"/>
                <w:szCs w:val="20"/>
              </w:rPr>
            </w:pPr>
            <w:r w:rsidRPr="0026334D">
              <w:rPr>
                <w:rFonts w:ascii="Book Antiqua" w:hAnsi="Book Antiqua"/>
                <w:sz w:val="20"/>
                <w:szCs w:val="20"/>
              </w:rPr>
              <w:t>1062 casos de Pensiones Alimentarias</w:t>
            </w:r>
          </w:p>
          <w:p w14:paraId="0681B33C" w14:textId="77777777" w:rsidR="00C52882" w:rsidRPr="0026334D" w:rsidRDefault="00C52882" w:rsidP="00C360DA">
            <w:pPr>
              <w:pStyle w:val="Prrafodelista"/>
              <w:numPr>
                <w:ilvl w:val="0"/>
                <w:numId w:val="46"/>
              </w:numPr>
              <w:jc w:val="both"/>
              <w:rPr>
                <w:rFonts w:ascii="Book Antiqua" w:hAnsi="Book Antiqua"/>
                <w:sz w:val="20"/>
                <w:szCs w:val="20"/>
              </w:rPr>
            </w:pPr>
            <w:r w:rsidRPr="0026334D">
              <w:rPr>
                <w:rFonts w:ascii="Book Antiqua" w:hAnsi="Book Antiqua"/>
                <w:sz w:val="20"/>
                <w:szCs w:val="20"/>
              </w:rPr>
              <w:t>303 casos en Contravenciones</w:t>
            </w:r>
          </w:p>
          <w:p w14:paraId="38C5B0A1" w14:textId="01932D25" w:rsidR="00C52882" w:rsidRPr="0026334D" w:rsidRDefault="00C52882" w:rsidP="00C360DA">
            <w:pPr>
              <w:pStyle w:val="Prrafodelista"/>
              <w:numPr>
                <w:ilvl w:val="0"/>
                <w:numId w:val="46"/>
              </w:numPr>
              <w:jc w:val="both"/>
              <w:rPr>
                <w:rFonts w:ascii="Book Antiqua" w:hAnsi="Book Antiqua"/>
                <w:sz w:val="20"/>
                <w:szCs w:val="20"/>
              </w:rPr>
            </w:pPr>
            <w:r w:rsidRPr="0026334D">
              <w:rPr>
                <w:rFonts w:ascii="Book Antiqua" w:hAnsi="Book Antiqua"/>
                <w:sz w:val="20"/>
                <w:szCs w:val="20"/>
              </w:rPr>
              <w:t>140 casos en Tránsito</w:t>
            </w:r>
          </w:p>
          <w:p w14:paraId="1315F44C" w14:textId="77777777" w:rsidR="00C52882" w:rsidRPr="0026334D" w:rsidRDefault="00C52882" w:rsidP="00C360DA">
            <w:pPr>
              <w:pStyle w:val="Prrafodelista"/>
              <w:numPr>
                <w:ilvl w:val="0"/>
                <w:numId w:val="46"/>
              </w:numPr>
              <w:jc w:val="both"/>
              <w:rPr>
                <w:rFonts w:ascii="Book Antiqua" w:hAnsi="Book Antiqua"/>
                <w:sz w:val="20"/>
                <w:szCs w:val="20"/>
              </w:rPr>
            </w:pPr>
            <w:r w:rsidRPr="0026334D">
              <w:rPr>
                <w:rFonts w:ascii="Book Antiqua" w:hAnsi="Book Antiqua"/>
                <w:sz w:val="20"/>
                <w:szCs w:val="20"/>
              </w:rPr>
              <w:t xml:space="preserve">9 casos de Laboral antes de la Reforma. </w:t>
            </w:r>
          </w:p>
          <w:p w14:paraId="375E0C35" w14:textId="77777777" w:rsidR="00CD3CCB" w:rsidRPr="0026334D" w:rsidRDefault="00CD3CCB" w:rsidP="00EB316F">
            <w:pPr>
              <w:jc w:val="both"/>
              <w:rPr>
                <w:rFonts w:ascii="Book Antiqua" w:hAnsi="Book Antiqua"/>
              </w:rPr>
            </w:pPr>
          </w:p>
          <w:p w14:paraId="434A9049" w14:textId="6103B2DC" w:rsidR="00EB316F" w:rsidRPr="0026334D" w:rsidRDefault="00EB316F" w:rsidP="00C360DA">
            <w:pPr>
              <w:pStyle w:val="Prrafodelista"/>
              <w:numPr>
                <w:ilvl w:val="0"/>
                <w:numId w:val="47"/>
              </w:numPr>
              <w:jc w:val="both"/>
              <w:rPr>
                <w:rFonts w:ascii="Book Antiqua" w:hAnsi="Book Antiqua"/>
                <w:b/>
                <w:sz w:val="20"/>
                <w:szCs w:val="20"/>
              </w:rPr>
            </w:pPr>
            <w:r w:rsidRPr="0026334D">
              <w:rPr>
                <w:rFonts w:ascii="Book Antiqua" w:hAnsi="Book Antiqua"/>
                <w:b/>
                <w:sz w:val="20"/>
                <w:szCs w:val="20"/>
              </w:rPr>
              <w:t xml:space="preserve">Puesto de Técnica o Técnico Judicial </w:t>
            </w:r>
            <w:r w:rsidR="000F03CF" w:rsidRPr="0026334D">
              <w:rPr>
                <w:rFonts w:ascii="Book Antiqua" w:hAnsi="Book Antiqua"/>
                <w:b/>
                <w:sz w:val="20"/>
                <w:szCs w:val="20"/>
              </w:rPr>
              <w:t>1</w:t>
            </w:r>
          </w:p>
          <w:p w14:paraId="1E8E1A36" w14:textId="77777777" w:rsidR="00635A24" w:rsidRPr="0026334D" w:rsidRDefault="00635A24" w:rsidP="00677033">
            <w:pPr>
              <w:jc w:val="both"/>
              <w:rPr>
                <w:rFonts w:ascii="Book Antiqua" w:hAnsi="Book Antiqua"/>
              </w:rPr>
            </w:pPr>
          </w:p>
          <w:p w14:paraId="4C904D5A" w14:textId="51C0DEF0" w:rsidR="00507A56" w:rsidRPr="0026334D" w:rsidRDefault="00677033" w:rsidP="00677033">
            <w:pPr>
              <w:jc w:val="both"/>
              <w:rPr>
                <w:rFonts w:ascii="Book Antiqua" w:hAnsi="Book Antiqua"/>
              </w:rPr>
            </w:pPr>
            <w:r w:rsidRPr="0026334D">
              <w:rPr>
                <w:rFonts w:ascii="Book Antiqua" w:hAnsi="Book Antiqua"/>
              </w:rPr>
              <w:t xml:space="preserve"> </w:t>
            </w:r>
            <w:r w:rsidR="007A4E9E" w:rsidRPr="0026334D">
              <w:rPr>
                <w:rFonts w:ascii="Book Antiqua" w:hAnsi="Book Antiqua"/>
              </w:rPr>
              <w:t xml:space="preserve">Las labores que desempeña el puesto al igual que los casos anteriores en su mayoría fueron expuestos en el </w:t>
            </w:r>
            <w:r w:rsidR="000F03CF" w:rsidRPr="0026334D">
              <w:rPr>
                <w:rFonts w:ascii="Book Antiqua" w:hAnsi="Book Antiqua"/>
              </w:rPr>
              <w:t>p</w:t>
            </w:r>
            <w:r w:rsidR="00FB136E" w:rsidRPr="0026334D">
              <w:rPr>
                <w:rFonts w:ascii="Book Antiqua" w:hAnsi="Book Antiqua"/>
              </w:rPr>
              <w:t>lan de</w:t>
            </w:r>
            <w:r w:rsidR="000F03CF" w:rsidRPr="0026334D">
              <w:rPr>
                <w:rFonts w:ascii="Book Antiqua" w:hAnsi="Book Antiqua"/>
              </w:rPr>
              <w:t xml:space="preserve"> trabajo</w:t>
            </w:r>
            <w:r w:rsidR="007A4E9E" w:rsidRPr="0026334D">
              <w:rPr>
                <w:rFonts w:ascii="Book Antiqua" w:hAnsi="Book Antiqua"/>
              </w:rPr>
              <w:t xml:space="preserve"> que gestionó el Centro de Apoyo, Coordinación </w:t>
            </w:r>
            <w:r w:rsidR="00C5558E" w:rsidRPr="0026334D">
              <w:rPr>
                <w:rFonts w:ascii="Book Antiqua" w:hAnsi="Book Antiqua"/>
              </w:rPr>
              <w:t>y Mejoramiento</w:t>
            </w:r>
            <w:r w:rsidR="007A4E9E" w:rsidRPr="0026334D">
              <w:rPr>
                <w:rFonts w:ascii="Book Antiqua" w:hAnsi="Book Antiqua"/>
              </w:rPr>
              <w:t xml:space="preserve"> de Función Jurisdiccional.</w:t>
            </w:r>
          </w:p>
          <w:p w14:paraId="56F45753" w14:textId="77777777" w:rsidR="00507A56" w:rsidRPr="0026334D" w:rsidRDefault="00507A56" w:rsidP="00677033">
            <w:pPr>
              <w:jc w:val="both"/>
              <w:rPr>
                <w:rFonts w:ascii="Book Antiqua" w:hAnsi="Book Antiqua"/>
              </w:rPr>
            </w:pPr>
          </w:p>
          <w:p w14:paraId="76C6FEFD" w14:textId="15D7A8C0" w:rsidR="00507A56" w:rsidRPr="0026334D" w:rsidRDefault="00507A56" w:rsidP="00677033">
            <w:pPr>
              <w:jc w:val="both"/>
              <w:rPr>
                <w:rFonts w:ascii="Book Antiqua" w:hAnsi="Book Antiqua"/>
              </w:rPr>
            </w:pPr>
            <w:r w:rsidRPr="0026334D">
              <w:rPr>
                <w:rFonts w:ascii="Book Antiqua" w:hAnsi="Book Antiqua"/>
              </w:rPr>
              <w:t xml:space="preserve">Coincide con el criterio que el mayor atraso que muestra el despacho se debe a la implementación del Sistema Costarricense de Gestión de Despachos Judicial, en el cual no se dio una adecuada capacitación, siendo que se realizaba de manera individual por cada expediente las notificaciones, situación que se mejoró a partir del momento en que llega el Lic. Danny Gutiérrez y da a conocer que el sistema permite realizar esa labor de manera masiva. Antes se tardaba hasta un día completo solo realizando las actas de notificación. </w:t>
            </w:r>
          </w:p>
          <w:p w14:paraId="4B312912" w14:textId="77777777" w:rsidR="00507A56" w:rsidRPr="0026334D" w:rsidRDefault="00507A56" w:rsidP="00677033">
            <w:pPr>
              <w:jc w:val="both"/>
              <w:rPr>
                <w:rFonts w:ascii="Book Antiqua" w:hAnsi="Book Antiqua"/>
              </w:rPr>
            </w:pPr>
          </w:p>
          <w:p w14:paraId="38016670" w14:textId="533E42AF" w:rsidR="00C454F3" w:rsidRPr="0026334D" w:rsidRDefault="00507A56" w:rsidP="00677033">
            <w:pPr>
              <w:jc w:val="both"/>
              <w:rPr>
                <w:rFonts w:ascii="Book Antiqua" w:hAnsi="Book Antiqua"/>
              </w:rPr>
            </w:pPr>
            <w:r w:rsidRPr="0026334D">
              <w:rPr>
                <w:rFonts w:ascii="Book Antiqua" w:hAnsi="Book Antiqua"/>
              </w:rPr>
              <w:t xml:space="preserve">Por otra parte, también considera que afectó el traslado de la plaza de Comunicador Judicial para la atención de la oficina OCJ en Buenos Aires, ya que esta plaza colaboraba con la atención de las personas usuarias y permitía que los puestos de técnicas o técnicos judiciales pudieran dedicarse más </w:t>
            </w:r>
            <w:r w:rsidR="00B354B0" w:rsidRPr="0026334D">
              <w:rPr>
                <w:rFonts w:ascii="Book Antiqua" w:hAnsi="Book Antiqua"/>
              </w:rPr>
              <w:t xml:space="preserve">a la tramitación de expedientes. </w:t>
            </w:r>
            <w:r w:rsidR="00097F88" w:rsidRPr="0026334D">
              <w:rPr>
                <w:rFonts w:ascii="Book Antiqua" w:hAnsi="Book Antiqua"/>
              </w:rPr>
              <w:t>También apoyaba en las labores de correo, atención de teléfono, recepción de denuncias, entre otras cosas.</w:t>
            </w:r>
            <w:r w:rsidR="00967D96" w:rsidRPr="0026334D">
              <w:rPr>
                <w:rFonts w:ascii="Book Antiqua" w:hAnsi="Book Antiqua"/>
              </w:rPr>
              <w:t xml:space="preserve"> Hace ver </w:t>
            </w:r>
            <w:r w:rsidR="00611A50" w:rsidRPr="0026334D">
              <w:rPr>
                <w:rFonts w:ascii="Book Antiqua" w:hAnsi="Book Antiqua"/>
              </w:rPr>
              <w:t>que,</w:t>
            </w:r>
            <w:r w:rsidR="00967D96" w:rsidRPr="0026334D">
              <w:rPr>
                <w:rFonts w:ascii="Book Antiqua" w:hAnsi="Book Antiqua"/>
              </w:rPr>
              <w:t xml:space="preserve"> si bien la plaza fue trasladada, presupuestariamente aún sigue adscrita al despacho.</w:t>
            </w:r>
          </w:p>
          <w:p w14:paraId="29EFB81C" w14:textId="331C213C" w:rsidR="000B543A" w:rsidRPr="0026334D" w:rsidRDefault="000B543A" w:rsidP="00677033">
            <w:pPr>
              <w:jc w:val="both"/>
              <w:rPr>
                <w:rFonts w:ascii="Book Antiqua" w:hAnsi="Book Antiqua"/>
              </w:rPr>
            </w:pPr>
          </w:p>
          <w:p w14:paraId="2C357CE4" w14:textId="375A3B75" w:rsidR="00F1010D" w:rsidRPr="0026334D" w:rsidRDefault="00C454F3" w:rsidP="00677033">
            <w:pPr>
              <w:jc w:val="both"/>
              <w:rPr>
                <w:rFonts w:ascii="Book Antiqua" w:hAnsi="Book Antiqua"/>
              </w:rPr>
            </w:pPr>
            <w:r w:rsidRPr="0026334D">
              <w:rPr>
                <w:rFonts w:ascii="Book Antiqua" w:hAnsi="Book Antiqua"/>
              </w:rPr>
              <w:t xml:space="preserve">Si bien el Plan </w:t>
            </w:r>
            <w:r w:rsidR="00004CC9" w:rsidRPr="0026334D">
              <w:rPr>
                <w:rFonts w:ascii="Book Antiqua" w:hAnsi="Book Antiqua"/>
              </w:rPr>
              <w:t>de Trabajo</w:t>
            </w:r>
            <w:r w:rsidRPr="0026334D">
              <w:rPr>
                <w:rFonts w:ascii="Book Antiqua" w:hAnsi="Book Antiqua"/>
              </w:rPr>
              <w:t xml:space="preserve"> establece al menos la tramitación de 15 expedientes por día, esa cuota no se llega a cumplir al darle prioridad a la gestión de apremios corporales</w:t>
            </w:r>
            <w:r w:rsidR="000B543A" w:rsidRPr="0026334D">
              <w:rPr>
                <w:rFonts w:ascii="Book Antiqua" w:hAnsi="Book Antiqua"/>
              </w:rPr>
              <w:t xml:space="preserve"> (</w:t>
            </w:r>
            <w:r w:rsidR="00CC1F19" w:rsidRPr="0026334D">
              <w:rPr>
                <w:rFonts w:ascii="Book Antiqua" w:hAnsi="Book Antiqua"/>
              </w:rPr>
              <w:t>lo cual las personas usuarias diariamente llega</w:t>
            </w:r>
            <w:r w:rsidR="00C905EA" w:rsidRPr="0026334D">
              <w:rPr>
                <w:rFonts w:ascii="Book Antiqua" w:hAnsi="Book Antiqua"/>
              </w:rPr>
              <w:t>n</w:t>
            </w:r>
            <w:r w:rsidR="00CC1F19" w:rsidRPr="0026334D">
              <w:rPr>
                <w:rFonts w:ascii="Book Antiqua" w:hAnsi="Book Antiqua"/>
              </w:rPr>
              <w:t xml:space="preserve"> a solicitar, con la particularidad que no se encuentra actualizado el tarjetero, situación que tampoco se indicó al momento de la implementación del SDJ</w:t>
            </w:r>
            <w:r w:rsidR="00DE7E62" w:rsidRPr="0026334D">
              <w:rPr>
                <w:rFonts w:ascii="Book Antiqua" w:hAnsi="Book Antiqua"/>
              </w:rPr>
              <w:t>.</w:t>
            </w:r>
          </w:p>
          <w:p w14:paraId="1B05122B" w14:textId="77777777" w:rsidR="00F1010D" w:rsidRPr="0026334D" w:rsidRDefault="00F1010D" w:rsidP="00677033">
            <w:pPr>
              <w:jc w:val="both"/>
              <w:rPr>
                <w:rFonts w:ascii="Book Antiqua" w:hAnsi="Book Antiqua"/>
              </w:rPr>
            </w:pPr>
          </w:p>
          <w:p w14:paraId="2C96BF35" w14:textId="32105344" w:rsidR="001F14E8" w:rsidRPr="0026334D" w:rsidRDefault="00F1010D" w:rsidP="00677033">
            <w:pPr>
              <w:jc w:val="both"/>
              <w:rPr>
                <w:rFonts w:ascii="Book Antiqua" w:hAnsi="Book Antiqua"/>
              </w:rPr>
            </w:pPr>
            <w:r w:rsidRPr="0026334D">
              <w:rPr>
                <w:rFonts w:ascii="Book Antiqua" w:hAnsi="Book Antiqua"/>
              </w:rPr>
              <w:t>Situación similar se presenta cuando se implementa el SOAP, ya que no se les informa que debe actualizarse los actores o demandados cuando las personas fallecen</w:t>
            </w:r>
            <w:r w:rsidR="00CD6F49" w:rsidRPr="0026334D">
              <w:rPr>
                <w:rFonts w:ascii="Book Antiqua" w:hAnsi="Book Antiqua"/>
              </w:rPr>
              <w:t xml:space="preserve">, lo cual considera que no deben ser ejecutadas solamente por el puesto de coordinación debido a las múltiples labores que tiene a su cargo, situación que también se presenta en el caso de demandas nuevas que se da traslado a la demanda y se concentran solo en ese puesto. </w:t>
            </w:r>
          </w:p>
          <w:p w14:paraId="2E3227F3" w14:textId="77777777" w:rsidR="001F14E8" w:rsidRPr="0026334D" w:rsidRDefault="001F14E8" w:rsidP="00677033">
            <w:pPr>
              <w:jc w:val="both"/>
              <w:rPr>
                <w:rFonts w:ascii="Book Antiqua" w:hAnsi="Book Antiqua"/>
              </w:rPr>
            </w:pPr>
          </w:p>
          <w:p w14:paraId="55336AFF" w14:textId="174B96A7" w:rsidR="00587CAB" w:rsidRPr="0026334D" w:rsidRDefault="001F14E8" w:rsidP="00677033">
            <w:pPr>
              <w:jc w:val="both"/>
              <w:rPr>
                <w:rFonts w:ascii="Book Antiqua" w:hAnsi="Book Antiqua"/>
              </w:rPr>
            </w:pPr>
            <w:r w:rsidRPr="0026334D">
              <w:rPr>
                <w:rFonts w:ascii="Book Antiqua" w:hAnsi="Book Antiqua"/>
              </w:rPr>
              <w:t xml:space="preserve">En cuanto a la atención de personas usuarias, señala que se presentan épocas de mayor afluencia como lo es el mes de febrero por motivos de las pensiones por salario escolar. También hay otros meses con mayor afluencia para lo que es la Hoja de Delincuencia, debido a que la empresa que brinda mayores fuentes de empleo en la zona, cada tres meses hace </w:t>
            </w:r>
            <w:r w:rsidRPr="0026334D">
              <w:rPr>
                <w:rFonts w:ascii="Book Antiqua" w:hAnsi="Book Antiqua"/>
              </w:rPr>
              <w:lastRenderedPageBreak/>
              <w:t>contrataciones nuevas de personal, así como también con</w:t>
            </w:r>
            <w:r w:rsidR="00995853" w:rsidRPr="0026334D">
              <w:rPr>
                <w:rFonts w:ascii="Book Antiqua" w:hAnsi="Book Antiqua"/>
              </w:rPr>
              <w:t>s</w:t>
            </w:r>
            <w:r w:rsidRPr="0026334D">
              <w:rPr>
                <w:rFonts w:ascii="Book Antiqua" w:hAnsi="Book Antiqua"/>
              </w:rPr>
              <w:t>tancias y certificaciones de pensión, esto último al no existir</w:t>
            </w:r>
            <w:r w:rsidR="00995853" w:rsidRPr="0026334D">
              <w:rPr>
                <w:rFonts w:ascii="Book Antiqua" w:hAnsi="Book Antiqua"/>
              </w:rPr>
              <w:t xml:space="preserve"> una Administración Regional en la zona. </w:t>
            </w:r>
            <w:r w:rsidR="007A4E9E" w:rsidRPr="0026334D">
              <w:rPr>
                <w:rFonts w:ascii="Book Antiqua" w:hAnsi="Book Antiqua"/>
              </w:rPr>
              <w:t xml:space="preserve"> </w:t>
            </w:r>
          </w:p>
          <w:p w14:paraId="309C8AAF" w14:textId="77777777" w:rsidR="00097F88" w:rsidRPr="0026334D" w:rsidRDefault="00097F88" w:rsidP="00677033">
            <w:pPr>
              <w:jc w:val="both"/>
              <w:rPr>
                <w:rFonts w:ascii="Book Antiqua" w:hAnsi="Book Antiqua"/>
              </w:rPr>
            </w:pPr>
          </w:p>
          <w:p w14:paraId="00813172" w14:textId="49DF54C4" w:rsidR="00097F88" w:rsidRPr="0026334D" w:rsidRDefault="00097F88" w:rsidP="00677033">
            <w:pPr>
              <w:jc w:val="both"/>
              <w:rPr>
                <w:rFonts w:ascii="Book Antiqua" w:hAnsi="Book Antiqua"/>
              </w:rPr>
            </w:pPr>
            <w:r w:rsidRPr="0026334D">
              <w:rPr>
                <w:rFonts w:ascii="Book Antiqua" w:hAnsi="Book Antiqua"/>
              </w:rPr>
              <w:t xml:space="preserve">Actualmente se están utilizando de manera simultánea los dos sistemas informáticos, sean Gestión y Escritorio Virtual. Al momento de realizar cancelaciones de expedientes, debe realizarse de manera individualizada en ambos sistemas, lo cual aparte del control que requiere, hace que se consuma más tiempo en esta labor. </w:t>
            </w:r>
          </w:p>
          <w:p w14:paraId="77529C08" w14:textId="77777777" w:rsidR="003B6415" w:rsidRPr="0026334D" w:rsidRDefault="003B6415" w:rsidP="00AC6FA8">
            <w:pPr>
              <w:rPr>
                <w:rFonts w:ascii="Book Antiqua" w:hAnsi="Book Antiqua"/>
              </w:rPr>
            </w:pPr>
          </w:p>
          <w:p w14:paraId="3738D2E6" w14:textId="17C3C3B7" w:rsidR="00967D96" w:rsidRPr="0026334D" w:rsidRDefault="00872A4B" w:rsidP="00967D96">
            <w:pPr>
              <w:jc w:val="both"/>
              <w:rPr>
                <w:rFonts w:ascii="Book Antiqua" w:hAnsi="Book Antiqua"/>
              </w:rPr>
            </w:pPr>
            <w:r w:rsidRPr="0026334D">
              <w:rPr>
                <w:rFonts w:ascii="Book Antiqua" w:hAnsi="Book Antiqua"/>
              </w:rPr>
              <w:t xml:space="preserve">Colabora con el puesto de Coordinación en las labores de confección del PAO, SEVRI y otras de orden administrativo, así como con los diferentes reportes que se deben generar en diversos periodos a las diferentes instancias. </w:t>
            </w:r>
          </w:p>
          <w:p w14:paraId="19FF8777" w14:textId="77777777" w:rsidR="00967D96" w:rsidRPr="0026334D" w:rsidRDefault="00967D96" w:rsidP="00967D96">
            <w:pPr>
              <w:jc w:val="both"/>
              <w:rPr>
                <w:rFonts w:ascii="Book Antiqua" w:hAnsi="Book Antiqua"/>
              </w:rPr>
            </w:pPr>
          </w:p>
          <w:p w14:paraId="7AFCA5C3" w14:textId="56FE5EB2" w:rsidR="00967D96" w:rsidRPr="0026334D" w:rsidRDefault="00967D96" w:rsidP="00967D96">
            <w:pPr>
              <w:jc w:val="both"/>
              <w:rPr>
                <w:rFonts w:ascii="Book Antiqua" w:hAnsi="Book Antiqua"/>
              </w:rPr>
            </w:pPr>
            <w:r w:rsidRPr="0026334D">
              <w:rPr>
                <w:rFonts w:ascii="Book Antiqua" w:hAnsi="Book Antiqua"/>
              </w:rPr>
              <w:t xml:space="preserve">El puesto requiere siempre estar atento a las gestiones que se realizan, como lo es en el caso </w:t>
            </w:r>
            <w:r w:rsidR="00611A50" w:rsidRPr="0026334D">
              <w:rPr>
                <w:rFonts w:ascii="Book Antiqua" w:hAnsi="Book Antiqua"/>
              </w:rPr>
              <w:t>de los</w:t>
            </w:r>
            <w:r w:rsidRPr="0026334D">
              <w:rPr>
                <w:rFonts w:ascii="Book Antiqua" w:hAnsi="Book Antiqua"/>
              </w:rPr>
              <w:t xml:space="preserve"> obligados y actores que fallecen al momento de girar dineros, lo cual requiere de una resolución detallada; situación similar con lo que son los impedimentos de salida que deben estar siempre lo más actualizados posibles. </w:t>
            </w:r>
          </w:p>
          <w:p w14:paraId="49701942" w14:textId="77777777" w:rsidR="00967D96" w:rsidRPr="0026334D" w:rsidRDefault="00967D96" w:rsidP="00967D96">
            <w:pPr>
              <w:jc w:val="both"/>
              <w:rPr>
                <w:rFonts w:ascii="Book Antiqua" w:hAnsi="Book Antiqua"/>
              </w:rPr>
            </w:pPr>
          </w:p>
          <w:p w14:paraId="6C85D6B6" w14:textId="77777777" w:rsidR="00AC6FA8" w:rsidRPr="0026334D" w:rsidRDefault="00967D96" w:rsidP="00967D96">
            <w:pPr>
              <w:jc w:val="both"/>
              <w:rPr>
                <w:rFonts w:ascii="Book Antiqua" w:hAnsi="Book Antiqua"/>
              </w:rPr>
            </w:pPr>
            <w:r w:rsidRPr="0026334D">
              <w:rPr>
                <w:rFonts w:ascii="Book Antiqua" w:hAnsi="Book Antiqua"/>
              </w:rPr>
              <w:t xml:space="preserve">Sin embargo, considera que es difícil cumplir con todos los controles que se solicitan, máxime en la situación que actualmente se encuentra el despacho con los niveles de atraso en la tramitación de expedientes. </w:t>
            </w:r>
            <w:r w:rsidR="00AC6FA8" w:rsidRPr="0026334D">
              <w:rPr>
                <w:rFonts w:ascii="Book Antiqua" w:hAnsi="Book Antiqua"/>
              </w:rPr>
              <w:t xml:space="preserve"> </w:t>
            </w:r>
          </w:p>
          <w:p w14:paraId="658AE6DF" w14:textId="77777777" w:rsidR="00C53492" w:rsidRPr="0026334D" w:rsidRDefault="00C53492" w:rsidP="00967D96">
            <w:pPr>
              <w:jc w:val="both"/>
              <w:rPr>
                <w:rFonts w:ascii="Book Antiqua" w:hAnsi="Book Antiqua"/>
              </w:rPr>
            </w:pPr>
          </w:p>
          <w:p w14:paraId="1CC7E270" w14:textId="113E6562" w:rsidR="00C53492" w:rsidRPr="0026334D" w:rsidRDefault="00C53492" w:rsidP="00967D96">
            <w:pPr>
              <w:jc w:val="both"/>
              <w:rPr>
                <w:rFonts w:ascii="Book Antiqua" w:hAnsi="Book Antiqua"/>
              </w:rPr>
            </w:pPr>
            <w:r w:rsidRPr="0026334D">
              <w:rPr>
                <w:rFonts w:ascii="Book Antiqua" w:hAnsi="Book Antiqua"/>
              </w:rPr>
              <w:t>Otra particularidad que menciona es el tipo de población que se atiende, el cual requiere de una atención más personalizada</w:t>
            </w:r>
            <w:r w:rsidR="00683ABF" w:rsidRPr="0026334D">
              <w:rPr>
                <w:rFonts w:ascii="Book Antiqua" w:hAnsi="Book Antiqua"/>
              </w:rPr>
              <w:t xml:space="preserve"> y a la que se le debe dedicar más tiempo debido a que no saben expresar claramente los hechos sucedidos, lo cual hace que se tenga que reiterar con otras palabras lo sucedido con el objetivo de corroborar lo que quieren decir y tomar la denuncia de una manera adecuada. En algunas ocasionas, al ser una población indígena </w:t>
            </w:r>
            <w:r w:rsidR="00611A50" w:rsidRPr="0026334D">
              <w:rPr>
                <w:rFonts w:ascii="Book Antiqua" w:hAnsi="Book Antiqua"/>
              </w:rPr>
              <w:t>vulnerable, muchas</w:t>
            </w:r>
            <w:r w:rsidR="00683ABF" w:rsidRPr="0026334D">
              <w:rPr>
                <w:rFonts w:ascii="Book Antiqua" w:hAnsi="Book Antiqua"/>
              </w:rPr>
              <w:t xml:space="preserve"> veces la persona usuaria lleva ella misma un intérprete porque solo hablan su dialecto</w:t>
            </w:r>
            <w:r w:rsidR="00DE7E62" w:rsidRPr="0026334D">
              <w:rPr>
                <w:rFonts w:ascii="Book Antiqua" w:hAnsi="Book Antiqua"/>
              </w:rPr>
              <w:t>.</w:t>
            </w:r>
          </w:p>
          <w:p w14:paraId="34223F4C" w14:textId="77777777" w:rsidR="00A93888" w:rsidRPr="0026334D" w:rsidRDefault="00A93888" w:rsidP="00967D96">
            <w:pPr>
              <w:jc w:val="both"/>
              <w:rPr>
                <w:rFonts w:ascii="Book Antiqua" w:hAnsi="Book Antiqua"/>
              </w:rPr>
            </w:pPr>
          </w:p>
          <w:p w14:paraId="20E3057A" w14:textId="0B72518F" w:rsidR="00A93888" w:rsidRPr="0026334D" w:rsidRDefault="009638D1" w:rsidP="00967D96">
            <w:pPr>
              <w:jc w:val="both"/>
              <w:rPr>
                <w:rFonts w:ascii="Book Antiqua" w:hAnsi="Book Antiqua"/>
              </w:rPr>
            </w:pPr>
            <w:r w:rsidRPr="0026334D">
              <w:rPr>
                <w:rFonts w:ascii="Book Antiqua" w:hAnsi="Book Antiqua"/>
              </w:rPr>
              <w:t>L</w:t>
            </w:r>
            <w:r w:rsidR="00A93888" w:rsidRPr="0026334D">
              <w:rPr>
                <w:rFonts w:ascii="Book Antiqua" w:hAnsi="Book Antiqua"/>
              </w:rPr>
              <w:t>a afluencia de público en el despacho</w:t>
            </w:r>
            <w:r w:rsidRPr="0026334D">
              <w:rPr>
                <w:rFonts w:ascii="Book Antiqua" w:hAnsi="Book Antiqua"/>
              </w:rPr>
              <w:t xml:space="preserve"> es normalmente</w:t>
            </w:r>
            <w:r w:rsidR="00A93888" w:rsidRPr="0026334D">
              <w:rPr>
                <w:rFonts w:ascii="Book Antiqua" w:hAnsi="Book Antiqua"/>
              </w:rPr>
              <w:t xml:space="preserve"> a partir de las 8:00 horas, momento en que es </w:t>
            </w:r>
            <w:r w:rsidR="00FB136E" w:rsidRPr="0026334D">
              <w:rPr>
                <w:rFonts w:ascii="Book Antiqua" w:hAnsi="Book Antiqua"/>
              </w:rPr>
              <w:t>continuo</w:t>
            </w:r>
            <w:r w:rsidR="00A93888" w:rsidRPr="0026334D">
              <w:rPr>
                <w:rFonts w:ascii="Book Antiqua" w:hAnsi="Book Antiqua"/>
              </w:rPr>
              <w:t xml:space="preserve"> la cantidad de personas esperando a ser atendidos en el despacho, donde muchas veces la fila sale de la oficina, con el inconveniente que deben ser atendidas antes de las 15:00 horas, momento en que se regresa el bus</w:t>
            </w:r>
            <w:r w:rsidRPr="0026334D">
              <w:rPr>
                <w:rFonts w:ascii="Book Antiqua" w:hAnsi="Book Antiqua"/>
              </w:rPr>
              <w:t xml:space="preserve"> a las diferentes comunidades. </w:t>
            </w:r>
          </w:p>
          <w:p w14:paraId="3D9592BB" w14:textId="77777777" w:rsidR="00DE7E62" w:rsidRPr="0026334D" w:rsidRDefault="00DE7E62" w:rsidP="00967D96">
            <w:pPr>
              <w:jc w:val="both"/>
              <w:rPr>
                <w:rFonts w:ascii="Book Antiqua" w:hAnsi="Book Antiqua"/>
              </w:rPr>
            </w:pPr>
          </w:p>
          <w:p w14:paraId="578EAC2E" w14:textId="7C487DA8" w:rsidR="009638D1" w:rsidRPr="0026334D" w:rsidRDefault="009638D1" w:rsidP="00967D96">
            <w:pPr>
              <w:jc w:val="both"/>
              <w:rPr>
                <w:rFonts w:ascii="Book Antiqua" w:hAnsi="Book Antiqua"/>
              </w:rPr>
            </w:pPr>
            <w:r w:rsidRPr="0026334D">
              <w:rPr>
                <w:rFonts w:ascii="Book Antiqua" w:hAnsi="Book Antiqua"/>
              </w:rPr>
              <w:t xml:space="preserve">El horario de la oficina es de las </w:t>
            </w:r>
            <w:r w:rsidR="00611A50" w:rsidRPr="0026334D">
              <w:rPr>
                <w:rFonts w:ascii="Book Antiqua" w:hAnsi="Book Antiqua"/>
              </w:rPr>
              <w:t>7:00 a</w:t>
            </w:r>
            <w:r w:rsidRPr="0026334D">
              <w:rPr>
                <w:rFonts w:ascii="Book Antiqua" w:hAnsi="Book Antiqua"/>
              </w:rPr>
              <w:t xml:space="preserve"> las 11:30 horas la primera audiencia y de las 13:00 a las 16:30 horas la segunda audiencia. </w:t>
            </w:r>
          </w:p>
          <w:p w14:paraId="25468338" w14:textId="1D24B7E3" w:rsidR="005C0D20" w:rsidRPr="0026334D" w:rsidRDefault="005C0D20" w:rsidP="00967D96">
            <w:pPr>
              <w:jc w:val="both"/>
              <w:rPr>
                <w:rFonts w:ascii="Book Antiqua" w:hAnsi="Book Antiqua"/>
              </w:rPr>
            </w:pPr>
          </w:p>
          <w:p w14:paraId="38E60587" w14:textId="59E93268" w:rsidR="00A93888" w:rsidRPr="0026334D" w:rsidRDefault="00A93888" w:rsidP="00967D96">
            <w:pPr>
              <w:jc w:val="both"/>
              <w:rPr>
                <w:rFonts w:ascii="Book Antiqua" w:hAnsi="Book Antiqua"/>
              </w:rPr>
            </w:pPr>
            <w:r w:rsidRPr="0026334D">
              <w:rPr>
                <w:rFonts w:ascii="Book Antiqua" w:hAnsi="Book Antiqua"/>
              </w:rPr>
              <w:t xml:space="preserve">Dependiendo de la cantidad de público, muchas veces se requiere apoyar con otro puesto de manifestador y lograr dar </w:t>
            </w:r>
            <w:r w:rsidR="00FB136E" w:rsidRPr="0026334D">
              <w:rPr>
                <w:rFonts w:ascii="Book Antiqua" w:hAnsi="Book Antiqua"/>
              </w:rPr>
              <w:t>una atención</w:t>
            </w:r>
            <w:r w:rsidRPr="0026334D">
              <w:rPr>
                <w:rFonts w:ascii="Book Antiqua" w:hAnsi="Book Antiqua"/>
              </w:rPr>
              <w:t xml:space="preserve"> a estas personas, teniendo claro que la accesibilidad a la justicia para esta población no es fácil, no solo por el transporte público, sino también por los factores económicos.</w:t>
            </w:r>
          </w:p>
          <w:p w14:paraId="6B6EECD9" w14:textId="77777777" w:rsidR="00E239FF" w:rsidRPr="0026334D" w:rsidRDefault="00E239FF" w:rsidP="00967D96">
            <w:pPr>
              <w:jc w:val="both"/>
              <w:rPr>
                <w:rFonts w:ascii="Book Antiqua" w:hAnsi="Book Antiqua"/>
              </w:rPr>
            </w:pPr>
          </w:p>
          <w:p w14:paraId="0CD15D3B" w14:textId="481ED00E" w:rsidR="00B756FB" w:rsidRPr="0026334D" w:rsidRDefault="00FB136E" w:rsidP="00967D96">
            <w:pPr>
              <w:jc w:val="both"/>
              <w:rPr>
                <w:rFonts w:ascii="Book Antiqua" w:hAnsi="Book Antiqua"/>
              </w:rPr>
            </w:pPr>
            <w:r w:rsidRPr="0026334D">
              <w:rPr>
                <w:rFonts w:ascii="Book Antiqua" w:hAnsi="Book Antiqua"/>
              </w:rPr>
              <w:t>Las órdenes de apremio son</w:t>
            </w:r>
            <w:r w:rsidR="003B7856" w:rsidRPr="0026334D">
              <w:rPr>
                <w:rFonts w:ascii="Book Antiqua" w:hAnsi="Book Antiqua"/>
              </w:rPr>
              <w:t xml:space="preserve"> de las gestiones más solicitadas por la población en general de Buenos Aires, y haciendo un recuento de las solicitudes de los últimos meses, el promedio es alrededor de 1600 órdenes al </w:t>
            </w:r>
            <w:r w:rsidR="00B504E7" w:rsidRPr="0026334D">
              <w:rPr>
                <w:rFonts w:ascii="Book Antiqua" w:hAnsi="Book Antiqua"/>
              </w:rPr>
              <w:t>año</w:t>
            </w:r>
            <w:r w:rsidR="003B7856" w:rsidRPr="0026334D">
              <w:rPr>
                <w:rFonts w:ascii="Book Antiqua" w:hAnsi="Book Antiqua"/>
              </w:rPr>
              <w:t>, cifra elevada para toda la gestión de trámite que conlleva el generar una orden de apremio</w:t>
            </w:r>
            <w:r w:rsidR="00B756FB" w:rsidRPr="0026334D">
              <w:rPr>
                <w:rFonts w:ascii="Book Antiqua" w:hAnsi="Book Antiqua"/>
              </w:rPr>
              <w:t xml:space="preserve">. Al momento de la visita existían 834 órdenes de apremio por confeccionar. </w:t>
            </w:r>
          </w:p>
          <w:p w14:paraId="459C0C56" w14:textId="77777777" w:rsidR="00FB136E" w:rsidRPr="0026334D" w:rsidRDefault="00FB136E" w:rsidP="00967D96">
            <w:pPr>
              <w:jc w:val="both"/>
              <w:rPr>
                <w:rFonts w:ascii="Book Antiqua" w:hAnsi="Book Antiqua"/>
              </w:rPr>
            </w:pPr>
          </w:p>
          <w:p w14:paraId="56F24BBE" w14:textId="7CD5A48F" w:rsidR="00B756FB" w:rsidRPr="0026334D" w:rsidRDefault="00FB136E" w:rsidP="00967D96">
            <w:pPr>
              <w:jc w:val="both"/>
              <w:rPr>
                <w:rFonts w:ascii="Book Antiqua" w:hAnsi="Book Antiqua"/>
              </w:rPr>
            </w:pPr>
            <w:r w:rsidRPr="0026334D">
              <w:rPr>
                <w:rFonts w:ascii="Book Antiqua" w:hAnsi="Book Antiqua"/>
              </w:rPr>
              <w:lastRenderedPageBreak/>
              <w:t>En</w:t>
            </w:r>
            <w:r w:rsidR="00B756FB" w:rsidRPr="0026334D">
              <w:rPr>
                <w:rFonts w:ascii="Book Antiqua" w:hAnsi="Book Antiqua"/>
              </w:rPr>
              <w:t xml:space="preserve"> la visita</w:t>
            </w:r>
            <w:r w:rsidRPr="0026334D">
              <w:rPr>
                <w:rFonts w:ascii="Book Antiqua" w:hAnsi="Book Antiqua"/>
              </w:rPr>
              <w:t xml:space="preserve"> efectuada</w:t>
            </w:r>
            <w:r w:rsidR="00B756FB" w:rsidRPr="0026334D">
              <w:rPr>
                <w:rFonts w:ascii="Book Antiqua" w:hAnsi="Book Antiqua"/>
              </w:rPr>
              <w:t xml:space="preserve"> este puesto mantenía de carga de trabajo en su escritorio según </w:t>
            </w:r>
            <w:r w:rsidR="00611A50" w:rsidRPr="0026334D">
              <w:rPr>
                <w:rFonts w:ascii="Book Antiqua" w:hAnsi="Book Antiqua"/>
              </w:rPr>
              <w:t>sistema lo</w:t>
            </w:r>
            <w:r w:rsidR="00B756FB" w:rsidRPr="0026334D">
              <w:rPr>
                <w:rFonts w:ascii="Book Antiqua" w:hAnsi="Book Antiqua"/>
              </w:rPr>
              <w:t xml:space="preserve"> siguiente: </w:t>
            </w:r>
          </w:p>
          <w:p w14:paraId="2850916A" w14:textId="77777777" w:rsidR="00B756FB" w:rsidRPr="0026334D" w:rsidRDefault="00B756FB" w:rsidP="00967D96">
            <w:pPr>
              <w:jc w:val="both"/>
              <w:rPr>
                <w:rFonts w:ascii="Book Antiqua" w:hAnsi="Book Antiqua"/>
              </w:rPr>
            </w:pPr>
          </w:p>
          <w:p w14:paraId="35E75DBC" w14:textId="77777777" w:rsidR="00B756FB" w:rsidRPr="0026334D" w:rsidRDefault="00B756FB" w:rsidP="00B756FB">
            <w:pPr>
              <w:pStyle w:val="Prrafodelista"/>
              <w:numPr>
                <w:ilvl w:val="0"/>
                <w:numId w:val="27"/>
              </w:numPr>
              <w:jc w:val="both"/>
              <w:rPr>
                <w:rFonts w:ascii="Book Antiqua" w:hAnsi="Book Antiqua" w:cs="Times New Roman"/>
                <w:sz w:val="20"/>
                <w:szCs w:val="20"/>
                <w:lang w:val="es-CR"/>
              </w:rPr>
            </w:pPr>
            <w:r w:rsidRPr="0026334D">
              <w:rPr>
                <w:rFonts w:ascii="Book Antiqua" w:hAnsi="Book Antiqua" w:cs="Times New Roman"/>
                <w:sz w:val="20"/>
                <w:szCs w:val="20"/>
                <w:lang w:val="es-CR"/>
              </w:rPr>
              <w:t>1012 expedientes de Pensiones Alimentarias</w:t>
            </w:r>
          </w:p>
          <w:p w14:paraId="0803C10E" w14:textId="77777777" w:rsidR="00B756FB" w:rsidRPr="0026334D" w:rsidRDefault="00B756FB" w:rsidP="00B756FB">
            <w:pPr>
              <w:pStyle w:val="Prrafodelista"/>
              <w:numPr>
                <w:ilvl w:val="0"/>
                <w:numId w:val="27"/>
              </w:numPr>
              <w:jc w:val="both"/>
              <w:rPr>
                <w:rFonts w:ascii="Book Antiqua" w:hAnsi="Book Antiqua" w:cs="Times New Roman"/>
                <w:sz w:val="20"/>
                <w:szCs w:val="20"/>
                <w:lang w:val="es-CR"/>
              </w:rPr>
            </w:pPr>
            <w:r w:rsidRPr="0026334D">
              <w:rPr>
                <w:rFonts w:ascii="Book Antiqua" w:hAnsi="Book Antiqua" w:cs="Times New Roman"/>
                <w:sz w:val="20"/>
                <w:szCs w:val="20"/>
                <w:lang w:val="es-CR"/>
              </w:rPr>
              <w:t>285 casos en Contravenciones</w:t>
            </w:r>
          </w:p>
          <w:p w14:paraId="1311DBB4" w14:textId="77777777" w:rsidR="00B756FB" w:rsidRPr="0026334D" w:rsidRDefault="00B756FB" w:rsidP="00B756FB">
            <w:pPr>
              <w:pStyle w:val="Prrafodelista"/>
              <w:numPr>
                <w:ilvl w:val="0"/>
                <w:numId w:val="27"/>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114 casos de Tránsito </w:t>
            </w:r>
          </w:p>
          <w:p w14:paraId="2F2642E9" w14:textId="77777777" w:rsidR="00B756FB" w:rsidRPr="0026334D" w:rsidRDefault="00B756FB" w:rsidP="00B756FB">
            <w:pPr>
              <w:pStyle w:val="Prrafodelista"/>
              <w:numPr>
                <w:ilvl w:val="0"/>
                <w:numId w:val="27"/>
              </w:numPr>
              <w:jc w:val="both"/>
              <w:rPr>
                <w:rFonts w:ascii="Book Antiqua" w:hAnsi="Book Antiqua" w:cs="Times New Roman"/>
                <w:sz w:val="20"/>
                <w:szCs w:val="20"/>
                <w:lang w:val="es-CR"/>
              </w:rPr>
            </w:pPr>
            <w:r w:rsidRPr="0026334D">
              <w:rPr>
                <w:rFonts w:ascii="Book Antiqua" w:hAnsi="Book Antiqua" w:cs="Times New Roman"/>
                <w:sz w:val="20"/>
                <w:szCs w:val="20"/>
                <w:lang w:val="es-CR"/>
              </w:rPr>
              <w:t xml:space="preserve">16 expedientes de Laboral antes de la reforma. </w:t>
            </w:r>
          </w:p>
          <w:p w14:paraId="72DA45EC" w14:textId="77777777" w:rsidR="003965AA" w:rsidRPr="0026334D" w:rsidRDefault="003965AA" w:rsidP="00967D96">
            <w:pPr>
              <w:jc w:val="both"/>
              <w:rPr>
                <w:rFonts w:ascii="Book Antiqua" w:hAnsi="Book Antiqua"/>
              </w:rPr>
            </w:pPr>
          </w:p>
          <w:p w14:paraId="16B14A00" w14:textId="77777777" w:rsidR="00E239FF" w:rsidRPr="0026334D" w:rsidRDefault="008E7013" w:rsidP="00C360DA">
            <w:pPr>
              <w:pStyle w:val="Prrafodelista"/>
              <w:numPr>
                <w:ilvl w:val="0"/>
                <w:numId w:val="47"/>
              </w:numPr>
              <w:ind w:left="494" w:hanging="284"/>
              <w:jc w:val="both"/>
              <w:rPr>
                <w:rFonts w:ascii="Book Antiqua" w:hAnsi="Book Antiqua"/>
                <w:b/>
                <w:sz w:val="20"/>
                <w:szCs w:val="20"/>
              </w:rPr>
            </w:pPr>
            <w:r w:rsidRPr="0026334D">
              <w:rPr>
                <w:rFonts w:ascii="Book Antiqua" w:hAnsi="Book Antiqua"/>
                <w:b/>
                <w:sz w:val="20"/>
                <w:szCs w:val="20"/>
              </w:rPr>
              <w:t>Puesto de Técnica o Técnico Supernumerario destacado en ese momento</w:t>
            </w:r>
          </w:p>
          <w:p w14:paraId="2A7095A1" w14:textId="77777777" w:rsidR="00891B6C" w:rsidRPr="0026334D" w:rsidRDefault="00891B6C" w:rsidP="00967D96">
            <w:pPr>
              <w:jc w:val="both"/>
              <w:rPr>
                <w:rFonts w:ascii="Book Antiqua" w:hAnsi="Book Antiqua"/>
                <w:b/>
              </w:rPr>
            </w:pPr>
          </w:p>
          <w:p w14:paraId="3C28FABC" w14:textId="77777777" w:rsidR="00891B6C" w:rsidRPr="0026334D" w:rsidRDefault="00891B6C" w:rsidP="00C360DA">
            <w:pPr>
              <w:pStyle w:val="Prrafodelista"/>
              <w:numPr>
                <w:ilvl w:val="0"/>
                <w:numId w:val="54"/>
              </w:numPr>
              <w:jc w:val="both"/>
              <w:rPr>
                <w:rFonts w:ascii="Book Antiqua" w:hAnsi="Book Antiqua"/>
                <w:sz w:val="20"/>
                <w:szCs w:val="20"/>
              </w:rPr>
            </w:pPr>
            <w:r w:rsidRPr="0026334D">
              <w:rPr>
                <w:rFonts w:ascii="Book Antiqua" w:hAnsi="Book Antiqua" w:cs="Times New Roman"/>
                <w:sz w:val="20"/>
                <w:szCs w:val="20"/>
                <w:lang w:val="es-CR"/>
              </w:rPr>
              <w:t xml:space="preserve">En el mes de febrero de 2019 se destacó en labores de depuración del SDJ en sustitución de uno de los puestos ordinarios del despacho. </w:t>
            </w:r>
          </w:p>
          <w:p w14:paraId="0B27CF73" w14:textId="77777777" w:rsidR="00C64D4B" w:rsidRPr="0026334D" w:rsidRDefault="00C64D4B" w:rsidP="00C360DA">
            <w:pPr>
              <w:ind w:left="68"/>
              <w:jc w:val="both"/>
              <w:rPr>
                <w:rFonts w:ascii="Book Antiqua" w:hAnsi="Book Antiqua"/>
              </w:rPr>
            </w:pPr>
          </w:p>
          <w:p w14:paraId="114E1764" w14:textId="77777777" w:rsidR="00E900E9" w:rsidRPr="0026334D" w:rsidRDefault="00C64D4B" w:rsidP="00C360DA">
            <w:pPr>
              <w:pStyle w:val="Prrafodelista"/>
              <w:numPr>
                <w:ilvl w:val="0"/>
                <w:numId w:val="54"/>
              </w:numPr>
              <w:jc w:val="both"/>
              <w:rPr>
                <w:rFonts w:ascii="Book Antiqua" w:hAnsi="Book Antiqua"/>
                <w:sz w:val="20"/>
                <w:szCs w:val="20"/>
              </w:rPr>
            </w:pPr>
            <w:r w:rsidRPr="0026334D">
              <w:rPr>
                <w:rFonts w:ascii="Book Antiqua" w:hAnsi="Book Antiqua" w:cs="Times New Roman"/>
                <w:sz w:val="20"/>
                <w:szCs w:val="20"/>
                <w:lang w:val="es-CR"/>
              </w:rPr>
              <w:t>En el mes de marzo 2019 se destacó nuevamente para la atención de un inventario de expedientes sustituyendo la tramitación de uno de los puestos.</w:t>
            </w:r>
          </w:p>
          <w:p w14:paraId="7BE41C09" w14:textId="77777777" w:rsidR="00C64D4B" w:rsidRPr="0026334D" w:rsidRDefault="00C64D4B" w:rsidP="00C360DA">
            <w:pPr>
              <w:ind w:left="68"/>
              <w:jc w:val="both"/>
              <w:rPr>
                <w:rFonts w:ascii="Book Antiqua" w:hAnsi="Book Antiqua"/>
              </w:rPr>
            </w:pPr>
          </w:p>
          <w:p w14:paraId="20D04179" w14:textId="2E66B092" w:rsidR="00C64D4B" w:rsidRPr="0026334D" w:rsidRDefault="00C64D4B" w:rsidP="00C360DA">
            <w:pPr>
              <w:pStyle w:val="Prrafodelista"/>
              <w:numPr>
                <w:ilvl w:val="0"/>
                <w:numId w:val="54"/>
              </w:numPr>
              <w:jc w:val="both"/>
              <w:rPr>
                <w:rFonts w:ascii="Book Antiqua" w:hAnsi="Book Antiqua" w:cs="Times New Roman"/>
                <w:sz w:val="20"/>
                <w:szCs w:val="20"/>
                <w:lang w:val="es-CR"/>
              </w:rPr>
            </w:pPr>
            <w:r w:rsidRPr="0026334D">
              <w:rPr>
                <w:rFonts w:ascii="Book Antiqua" w:hAnsi="Book Antiqua" w:cs="Times New Roman"/>
                <w:sz w:val="20"/>
                <w:szCs w:val="20"/>
                <w:lang w:val="es-CR"/>
              </w:rPr>
              <w:t>A</w:t>
            </w:r>
            <w:r w:rsidR="00891B6C" w:rsidRPr="0026334D">
              <w:rPr>
                <w:rFonts w:ascii="Book Antiqua" w:hAnsi="Book Antiqua" w:cs="Times New Roman"/>
                <w:sz w:val="20"/>
                <w:szCs w:val="20"/>
                <w:lang w:val="es-CR"/>
              </w:rPr>
              <w:t xml:space="preserve"> partir del 17 de junio del 2019</w:t>
            </w:r>
            <w:r w:rsidRPr="0026334D">
              <w:rPr>
                <w:rFonts w:ascii="Book Antiqua" w:hAnsi="Book Antiqua" w:cs="Times New Roman"/>
                <w:sz w:val="20"/>
                <w:szCs w:val="20"/>
                <w:lang w:val="es-CR"/>
              </w:rPr>
              <w:t xml:space="preserve"> se destacó</w:t>
            </w:r>
            <w:r w:rsidR="00891B6C" w:rsidRPr="0026334D">
              <w:rPr>
                <w:rFonts w:ascii="Book Antiqua" w:hAnsi="Book Antiqua" w:cs="Times New Roman"/>
                <w:sz w:val="20"/>
                <w:szCs w:val="20"/>
                <w:lang w:val="es-CR"/>
              </w:rPr>
              <w:t xml:space="preserve"> con el objetivo de actualizar el tarjetero electrónico de Pensiones Alimentarias</w:t>
            </w:r>
            <w:r w:rsidRPr="0026334D">
              <w:rPr>
                <w:rFonts w:ascii="Book Antiqua" w:hAnsi="Book Antiqua" w:cs="Times New Roman"/>
                <w:sz w:val="20"/>
                <w:szCs w:val="20"/>
                <w:lang w:val="es-CR"/>
              </w:rPr>
              <w:t xml:space="preserve">. Del listado que se le entregó para la </w:t>
            </w:r>
            <w:r w:rsidR="00611A50" w:rsidRPr="0026334D">
              <w:rPr>
                <w:rFonts w:ascii="Book Antiqua" w:hAnsi="Book Antiqua" w:cs="Times New Roman"/>
                <w:sz w:val="20"/>
                <w:szCs w:val="20"/>
                <w:lang w:val="es-CR"/>
              </w:rPr>
              <w:t>actualización se</w:t>
            </w:r>
            <w:r w:rsidRPr="0026334D">
              <w:rPr>
                <w:rFonts w:ascii="Book Antiqua" w:hAnsi="Book Antiqua" w:cs="Times New Roman"/>
                <w:sz w:val="20"/>
                <w:szCs w:val="20"/>
                <w:lang w:val="es-CR"/>
              </w:rPr>
              <w:t xml:space="preserve"> tenían 11.866 registros de depósitos de los cuales al 28 de agosto 2019 faltaban aún 6877 más 1780 registros que ingresaron como nuevos para un total de 8657.</w:t>
            </w:r>
            <w:r w:rsidR="008C4EBD" w:rsidRPr="0026334D">
              <w:rPr>
                <w:rFonts w:ascii="Book Antiqua" w:hAnsi="Book Antiqua" w:cs="Times New Roman"/>
                <w:sz w:val="20"/>
                <w:szCs w:val="20"/>
                <w:lang w:val="es-CR"/>
              </w:rPr>
              <w:t xml:space="preserve"> </w:t>
            </w:r>
          </w:p>
          <w:p w14:paraId="30E86366" w14:textId="77777777" w:rsidR="00FB136E" w:rsidRPr="0026334D" w:rsidRDefault="00FB136E" w:rsidP="00FB136E">
            <w:pPr>
              <w:ind w:left="68"/>
              <w:jc w:val="both"/>
              <w:rPr>
                <w:rFonts w:ascii="Book Antiqua" w:hAnsi="Book Antiqua"/>
              </w:rPr>
            </w:pPr>
          </w:p>
          <w:p w14:paraId="32ADA3D6" w14:textId="55A57FBE" w:rsidR="008C4EBD" w:rsidRPr="0026334D" w:rsidRDefault="00C64D4B" w:rsidP="00C360DA">
            <w:pPr>
              <w:pStyle w:val="Prrafodelista"/>
              <w:jc w:val="both"/>
              <w:rPr>
                <w:rFonts w:ascii="Book Antiqua" w:hAnsi="Book Antiqua" w:cs="Times New Roman"/>
                <w:sz w:val="20"/>
                <w:szCs w:val="20"/>
                <w:lang w:val="es-CR"/>
              </w:rPr>
            </w:pPr>
            <w:r w:rsidRPr="0026334D">
              <w:rPr>
                <w:rFonts w:ascii="Book Antiqua" w:hAnsi="Book Antiqua" w:cs="Times New Roman"/>
                <w:sz w:val="20"/>
                <w:szCs w:val="20"/>
                <w:lang w:val="es-CR"/>
              </w:rPr>
              <w:t>Recibió indicaciones que debía realizar al menos 20 actualizaciones diarias, sin embargo</w:t>
            </w:r>
            <w:r w:rsidR="00FB136E" w:rsidRPr="0026334D">
              <w:rPr>
                <w:rFonts w:ascii="Book Antiqua" w:hAnsi="Book Antiqua" w:cs="Times New Roman"/>
                <w:sz w:val="20"/>
                <w:szCs w:val="20"/>
                <w:lang w:val="es-CR"/>
              </w:rPr>
              <w:t>,</w:t>
            </w:r>
            <w:r w:rsidRPr="0026334D">
              <w:rPr>
                <w:rFonts w:ascii="Book Antiqua" w:hAnsi="Book Antiqua" w:cs="Times New Roman"/>
                <w:sz w:val="20"/>
                <w:szCs w:val="20"/>
                <w:lang w:val="es-CR"/>
              </w:rPr>
              <w:t xml:space="preserve"> no se logra debido al atraso y cantidad de registros que tiene cada expediente. La cuota real por día se establece entre 10 y 15 actualizaciones. </w:t>
            </w:r>
          </w:p>
          <w:p w14:paraId="49396BBC" w14:textId="77777777" w:rsidR="008C4EBD" w:rsidRPr="0026334D" w:rsidRDefault="008C4EBD" w:rsidP="00967D96">
            <w:pPr>
              <w:jc w:val="both"/>
              <w:rPr>
                <w:rFonts w:ascii="Book Antiqua" w:hAnsi="Book Antiqua"/>
              </w:rPr>
            </w:pPr>
          </w:p>
          <w:p w14:paraId="1B3DA9C5" w14:textId="77777777" w:rsidR="00727C4E" w:rsidRPr="0026334D" w:rsidRDefault="00727C4E" w:rsidP="00C360DA">
            <w:pPr>
              <w:pStyle w:val="Prrafodelista"/>
              <w:numPr>
                <w:ilvl w:val="0"/>
                <w:numId w:val="56"/>
              </w:numPr>
              <w:jc w:val="both"/>
              <w:rPr>
                <w:rFonts w:ascii="Book Antiqua" w:hAnsi="Book Antiqua"/>
                <w:b/>
                <w:sz w:val="20"/>
                <w:szCs w:val="20"/>
              </w:rPr>
            </w:pPr>
            <w:r w:rsidRPr="0026334D">
              <w:rPr>
                <w:rFonts w:ascii="Book Antiqua" w:hAnsi="Book Antiqua"/>
                <w:b/>
                <w:sz w:val="20"/>
                <w:szCs w:val="20"/>
              </w:rPr>
              <w:t>Dos puestos de personal meritorio</w:t>
            </w:r>
          </w:p>
          <w:p w14:paraId="27A6B8DE" w14:textId="77777777" w:rsidR="00727C4E" w:rsidRPr="0026334D" w:rsidRDefault="00727C4E" w:rsidP="00967D96">
            <w:pPr>
              <w:jc w:val="both"/>
              <w:rPr>
                <w:rFonts w:ascii="Book Antiqua" w:hAnsi="Book Antiqua"/>
                <w:b/>
              </w:rPr>
            </w:pPr>
          </w:p>
          <w:p w14:paraId="420EEF5F" w14:textId="4DAB2771" w:rsidR="00727C4E" w:rsidRPr="0026334D" w:rsidRDefault="000059A2" w:rsidP="00967D96">
            <w:pPr>
              <w:jc w:val="both"/>
              <w:rPr>
                <w:rFonts w:ascii="Book Antiqua" w:hAnsi="Book Antiqua"/>
              </w:rPr>
            </w:pPr>
            <w:r w:rsidRPr="0026334D">
              <w:rPr>
                <w:rFonts w:ascii="Book Antiqua" w:hAnsi="Book Antiqua"/>
              </w:rPr>
              <w:t>Estos puestos se han destacado principalmente a las siguientes labores:</w:t>
            </w:r>
            <w:r w:rsidR="008C4EBD" w:rsidRPr="0026334D">
              <w:rPr>
                <w:rFonts w:ascii="Book Antiqua" w:hAnsi="Book Antiqua"/>
              </w:rPr>
              <w:t xml:space="preserve"> </w:t>
            </w:r>
          </w:p>
          <w:p w14:paraId="5201D75E" w14:textId="77777777" w:rsidR="000059A2" w:rsidRPr="0026334D" w:rsidRDefault="000059A2" w:rsidP="00967D96">
            <w:pPr>
              <w:jc w:val="both"/>
              <w:rPr>
                <w:rFonts w:ascii="Book Antiqua" w:hAnsi="Book Antiqua"/>
              </w:rPr>
            </w:pPr>
          </w:p>
          <w:p w14:paraId="2BB01268" w14:textId="7BCA5E23" w:rsidR="000059A2" w:rsidRPr="0026334D" w:rsidRDefault="000059A2" w:rsidP="00967D96">
            <w:pPr>
              <w:jc w:val="both"/>
              <w:rPr>
                <w:rFonts w:ascii="Book Antiqua" w:hAnsi="Book Antiqua"/>
              </w:rPr>
            </w:pPr>
            <w:r w:rsidRPr="0026334D">
              <w:rPr>
                <w:rFonts w:ascii="Book Antiqua" w:hAnsi="Book Antiqua"/>
              </w:rPr>
              <w:t xml:space="preserve">Escaneo de expedientes por cada uno de los escritorios del personal de apoyo ordinario del cual se le da prioridad a lo que no tiene sentencia en Pensiones y a las órdenes de apremio. Después se continúa con ejecución activa y pasiva de sentencia.  A ese momento se tenía escaneado un 90% de uno de los escritorios y faltaban dos más. </w:t>
            </w:r>
            <w:r w:rsidR="008C4EBD" w:rsidRPr="0026334D">
              <w:rPr>
                <w:rFonts w:ascii="Book Antiqua" w:hAnsi="Book Antiqua"/>
              </w:rPr>
              <w:t xml:space="preserve"> </w:t>
            </w:r>
          </w:p>
          <w:p w14:paraId="1CBEF0C8" w14:textId="77777777" w:rsidR="000059A2" w:rsidRPr="0026334D" w:rsidRDefault="000059A2" w:rsidP="00967D96">
            <w:pPr>
              <w:jc w:val="both"/>
              <w:rPr>
                <w:rFonts w:ascii="Book Antiqua" w:hAnsi="Book Antiqua"/>
              </w:rPr>
            </w:pPr>
          </w:p>
          <w:p w14:paraId="1A998DFD" w14:textId="77777777" w:rsidR="00FB136E" w:rsidRPr="0026334D" w:rsidRDefault="000059A2" w:rsidP="00967D96">
            <w:pPr>
              <w:jc w:val="both"/>
              <w:rPr>
                <w:rFonts w:ascii="Book Antiqua" w:hAnsi="Book Antiqua"/>
              </w:rPr>
            </w:pPr>
            <w:r w:rsidRPr="0026334D">
              <w:rPr>
                <w:rFonts w:ascii="Book Antiqua" w:hAnsi="Book Antiqua"/>
              </w:rPr>
              <w:t>En algunos casos este personal atiende público con el objetivo de no afectar los tiempos de espera de las personas usuarias</w:t>
            </w:r>
            <w:r w:rsidR="00FB136E" w:rsidRPr="0026334D">
              <w:rPr>
                <w:rFonts w:ascii="Book Antiqua" w:hAnsi="Book Antiqua"/>
              </w:rPr>
              <w:t>.</w:t>
            </w:r>
          </w:p>
          <w:p w14:paraId="61D1B322" w14:textId="77777777" w:rsidR="00FB136E" w:rsidRPr="0026334D" w:rsidRDefault="00FB136E" w:rsidP="00967D96">
            <w:pPr>
              <w:jc w:val="both"/>
              <w:rPr>
                <w:rFonts w:ascii="Book Antiqua" w:hAnsi="Book Antiqua"/>
              </w:rPr>
            </w:pPr>
          </w:p>
          <w:p w14:paraId="6427E9B1" w14:textId="2F6C56C0" w:rsidR="000059A2" w:rsidRPr="0026334D" w:rsidRDefault="000059A2" w:rsidP="00967D96">
            <w:pPr>
              <w:jc w:val="both"/>
              <w:rPr>
                <w:rFonts w:ascii="Book Antiqua" w:hAnsi="Book Antiqua"/>
              </w:rPr>
            </w:pPr>
            <w:r w:rsidRPr="0026334D">
              <w:rPr>
                <w:rFonts w:ascii="Book Antiqua" w:hAnsi="Book Antiqua"/>
              </w:rPr>
              <w:t xml:space="preserve"> Según el libro de registro, se atienden aproximadamente 70 personas al día.</w:t>
            </w:r>
            <w:r w:rsidR="00FB136E" w:rsidRPr="0026334D">
              <w:rPr>
                <w:rFonts w:ascii="Book Antiqua" w:hAnsi="Book Antiqua"/>
              </w:rPr>
              <w:t xml:space="preserve"> A</w:t>
            </w:r>
            <w:r w:rsidR="00947495" w:rsidRPr="0026334D">
              <w:rPr>
                <w:rFonts w:ascii="Book Antiqua" w:hAnsi="Book Antiqua"/>
              </w:rPr>
              <w:t>proximante 8 por hora</w:t>
            </w:r>
            <w:r w:rsidR="00FB136E" w:rsidRPr="0026334D">
              <w:rPr>
                <w:rFonts w:ascii="Book Antiqua" w:hAnsi="Book Antiqua"/>
              </w:rPr>
              <w:t>.</w:t>
            </w:r>
          </w:p>
          <w:p w14:paraId="37C456DE" w14:textId="024554A0" w:rsidR="00947495" w:rsidRPr="0026334D" w:rsidRDefault="00947495" w:rsidP="00967D96">
            <w:pPr>
              <w:jc w:val="both"/>
              <w:rPr>
                <w:rFonts w:ascii="Book Antiqua" w:hAnsi="Book Antiqua"/>
              </w:rPr>
            </w:pPr>
          </w:p>
          <w:p w14:paraId="6D2D601B" w14:textId="77777777" w:rsidR="00947495" w:rsidRPr="0026334D" w:rsidRDefault="00947495" w:rsidP="00967D96">
            <w:pPr>
              <w:jc w:val="both"/>
              <w:rPr>
                <w:rFonts w:ascii="Book Antiqua" w:hAnsi="Book Antiqua"/>
              </w:rPr>
            </w:pPr>
          </w:p>
          <w:p w14:paraId="6A3D1E9D" w14:textId="2CDE6C93" w:rsidR="00683ABF" w:rsidRPr="0026334D" w:rsidRDefault="00EB340A" w:rsidP="00967D96">
            <w:pPr>
              <w:jc w:val="both"/>
              <w:rPr>
                <w:rFonts w:ascii="Book Antiqua" w:hAnsi="Book Antiqua"/>
                <w:b/>
                <w:bCs/>
              </w:rPr>
            </w:pPr>
            <w:r w:rsidRPr="0026334D">
              <w:rPr>
                <w:rFonts w:ascii="Book Antiqua" w:hAnsi="Book Antiqua"/>
                <w:b/>
                <w:bCs/>
              </w:rPr>
              <w:t xml:space="preserve">3.5 Servicio Nacional </w:t>
            </w:r>
            <w:r w:rsidR="00611A50" w:rsidRPr="0026334D">
              <w:rPr>
                <w:rFonts w:ascii="Book Antiqua" w:hAnsi="Book Antiqua"/>
                <w:b/>
                <w:bCs/>
              </w:rPr>
              <w:t>de Facilitadores</w:t>
            </w:r>
            <w:r w:rsidRPr="0026334D">
              <w:rPr>
                <w:rFonts w:ascii="Book Antiqua" w:hAnsi="Book Antiqua"/>
                <w:b/>
                <w:bCs/>
              </w:rPr>
              <w:t xml:space="preserve"> Judiciales. </w:t>
            </w:r>
          </w:p>
          <w:p w14:paraId="4DCB6CE7" w14:textId="101DAE24" w:rsidR="00EB340A" w:rsidRPr="0026334D" w:rsidRDefault="00EB340A" w:rsidP="00967D96">
            <w:pPr>
              <w:jc w:val="both"/>
              <w:rPr>
                <w:rFonts w:ascii="Book Antiqua" w:hAnsi="Book Antiqua"/>
              </w:rPr>
            </w:pPr>
          </w:p>
          <w:p w14:paraId="4D6EEA20" w14:textId="6F35875C" w:rsidR="00FB136E" w:rsidRPr="0026334D" w:rsidRDefault="00EB340A" w:rsidP="00FB136E">
            <w:pPr>
              <w:jc w:val="both"/>
              <w:rPr>
                <w:rFonts w:ascii="Book Antiqua" w:hAnsi="Book Antiqua"/>
              </w:rPr>
            </w:pPr>
            <w:r w:rsidRPr="0026334D">
              <w:rPr>
                <w:rFonts w:ascii="Book Antiqua" w:hAnsi="Book Antiqua"/>
              </w:rPr>
              <w:t xml:space="preserve">Tal como lo comentó el Lic. Gutiérrez Gómez, existe en la zona nueve personas capacitadas como Facilitadoras Judiciales. </w:t>
            </w:r>
            <w:r w:rsidR="00FB136E" w:rsidRPr="0026334D">
              <w:rPr>
                <w:rFonts w:ascii="Book Antiqua" w:hAnsi="Book Antiqua"/>
              </w:rPr>
              <w:t xml:space="preserve">Existe un listado de Personas Facilitadoras Judiciales de la zona de Buenos Aires los cuales se encuentran divididos por </w:t>
            </w:r>
            <w:r w:rsidR="00C5558E" w:rsidRPr="0026334D">
              <w:rPr>
                <w:rFonts w:ascii="Book Antiqua" w:hAnsi="Book Antiqua"/>
              </w:rPr>
              <w:t>comunidades</w:t>
            </w:r>
            <w:r w:rsidR="00FB136E" w:rsidRPr="0026334D">
              <w:rPr>
                <w:rFonts w:ascii="Book Antiqua" w:hAnsi="Book Antiqua"/>
              </w:rPr>
              <w:t>.</w:t>
            </w:r>
          </w:p>
          <w:p w14:paraId="7DA8525F" w14:textId="3D6D0691" w:rsidR="00EB340A" w:rsidRPr="0026334D" w:rsidRDefault="00EB340A" w:rsidP="00967D96">
            <w:pPr>
              <w:jc w:val="both"/>
              <w:rPr>
                <w:rFonts w:ascii="Book Antiqua" w:hAnsi="Book Antiqua"/>
              </w:rPr>
            </w:pPr>
          </w:p>
          <w:p w14:paraId="1AA1AC7D" w14:textId="46D40B0E" w:rsidR="00EB340A" w:rsidRPr="0026334D" w:rsidRDefault="001E0C57" w:rsidP="00967D96">
            <w:pPr>
              <w:jc w:val="both"/>
              <w:rPr>
                <w:rFonts w:ascii="Book Antiqua" w:hAnsi="Book Antiqua"/>
              </w:rPr>
            </w:pPr>
            <w:r w:rsidRPr="0026334D">
              <w:rPr>
                <w:rFonts w:ascii="Book Antiqua" w:hAnsi="Book Antiqua"/>
              </w:rPr>
              <w:lastRenderedPageBreak/>
              <w:t>De acuerdo con</w:t>
            </w:r>
            <w:r w:rsidR="00EB340A" w:rsidRPr="0026334D">
              <w:rPr>
                <w:rFonts w:ascii="Book Antiqua" w:hAnsi="Book Antiqua"/>
              </w:rPr>
              <w:t xml:space="preserve"> los datos suministrados por la CONAMAJ, se han obtenido los siguientes resultados del período 2017 al 2019.</w:t>
            </w:r>
          </w:p>
          <w:p w14:paraId="26A12188" w14:textId="77777777" w:rsidR="00A27118" w:rsidRPr="0026334D" w:rsidRDefault="00A27118" w:rsidP="00C360DA">
            <w:pPr>
              <w:jc w:val="both"/>
              <w:rPr>
                <w:rFonts w:ascii="Book Antiqua" w:hAnsi="Book Antiqua"/>
              </w:rPr>
            </w:pPr>
          </w:p>
          <w:p w14:paraId="5DED1020" w14:textId="1F020513" w:rsidR="00945E4E" w:rsidRPr="0026334D" w:rsidRDefault="00BD4023" w:rsidP="000450F7">
            <w:pPr>
              <w:jc w:val="center"/>
              <w:rPr>
                <w:rFonts w:ascii="Book Antiqua" w:hAnsi="Book Antiqua"/>
                <w:b/>
                <w:bCs/>
              </w:rPr>
            </w:pPr>
            <w:r w:rsidRPr="0026334D">
              <w:rPr>
                <w:rFonts w:ascii="Book Antiqua" w:hAnsi="Book Antiqua"/>
                <w:b/>
                <w:bCs/>
              </w:rPr>
              <w:t>C</w:t>
            </w:r>
            <w:r w:rsidR="00945E4E" w:rsidRPr="0026334D">
              <w:rPr>
                <w:rFonts w:ascii="Book Antiqua" w:hAnsi="Book Antiqua"/>
                <w:b/>
                <w:bCs/>
              </w:rPr>
              <w:t>uadro 7</w:t>
            </w:r>
          </w:p>
          <w:p w14:paraId="44BF3148" w14:textId="77777777" w:rsidR="00945E4E" w:rsidRPr="0026334D" w:rsidRDefault="00945E4E" w:rsidP="000450F7">
            <w:pPr>
              <w:jc w:val="center"/>
              <w:rPr>
                <w:rFonts w:ascii="Book Antiqua" w:hAnsi="Book Antiqua"/>
                <w:b/>
                <w:bCs/>
              </w:rPr>
            </w:pPr>
            <w:r w:rsidRPr="0026334D">
              <w:rPr>
                <w:rFonts w:ascii="Book Antiqua" w:hAnsi="Book Antiqua"/>
                <w:b/>
                <w:bCs/>
              </w:rPr>
              <w:t xml:space="preserve">Cantidad de personas capacitadas en el Servicio Nacional de Facilitadores Judiciales </w:t>
            </w:r>
          </w:p>
          <w:p w14:paraId="090AEF8B" w14:textId="0DEA3F6B" w:rsidR="00945E4E" w:rsidRPr="0026334D" w:rsidRDefault="00945E4E" w:rsidP="000450F7">
            <w:pPr>
              <w:jc w:val="center"/>
              <w:rPr>
                <w:rFonts w:ascii="Book Antiqua" w:hAnsi="Book Antiqua"/>
                <w:b/>
                <w:bCs/>
              </w:rPr>
            </w:pPr>
            <w:r w:rsidRPr="0026334D">
              <w:rPr>
                <w:rFonts w:ascii="Book Antiqua" w:hAnsi="Book Antiqua"/>
                <w:b/>
                <w:bCs/>
              </w:rPr>
              <w:t>y las zonas que atienden</w:t>
            </w:r>
          </w:p>
          <w:p w14:paraId="6E8FAD35" w14:textId="77777777" w:rsidR="00945E4E" w:rsidRPr="0026334D" w:rsidRDefault="00945E4E" w:rsidP="00945E4E">
            <w:pPr>
              <w:jc w:val="center"/>
              <w:rPr>
                <w:rFonts w:ascii="Book Antiqua" w:hAnsi="Book Antiqua"/>
              </w:rPr>
            </w:pPr>
          </w:p>
          <w:tbl>
            <w:tblPr>
              <w:tblStyle w:val="Tablaconcuadrcula"/>
              <w:tblW w:w="8398" w:type="dxa"/>
              <w:jc w:val="center"/>
              <w:tblInd w:w="0" w:type="dxa"/>
              <w:tblLayout w:type="fixed"/>
              <w:tblLook w:val="04A0" w:firstRow="1" w:lastRow="0" w:firstColumn="1" w:lastColumn="0" w:noHBand="0" w:noVBand="1"/>
            </w:tblPr>
            <w:tblGrid>
              <w:gridCol w:w="549"/>
              <w:gridCol w:w="2911"/>
              <w:gridCol w:w="1248"/>
              <w:gridCol w:w="1488"/>
              <w:gridCol w:w="2202"/>
            </w:tblGrid>
            <w:tr w:rsidR="00207B2E" w:rsidRPr="0026334D" w14:paraId="3DD768C9" w14:textId="77777777" w:rsidTr="000450F7">
              <w:trPr>
                <w:jc w:val="center"/>
              </w:trPr>
              <w:tc>
                <w:tcPr>
                  <w:tcW w:w="549" w:type="dxa"/>
                  <w:shd w:val="clear" w:color="auto" w:fill="9CC2E5" w:themeFill="accent5" w:themeFillTint="99"/>
                </w:tcPr>
                <w:p w14:paraId="391BAAFA" w14:textId="77777777" w:rsidR="00207B2E" w:rsidRPr="0026334D" w:rsidRDefault="00207B2E" w:rsidP="00207B2E">
                  <w:pPr>
                    <w:jc w:val="center"/>
                    <w:rPr>
                      <w:rFonts w:ascii="Book Antiqua" w:hAnsi="Book Antiqua"/>
                    </w:rPr>
                  </w:pPr>
                  <w:r w:rsidRPr="0026334D">
                    <w:rPr>
                      <w:rFonts w:ascii="Book Antiqua" w:hAnsi="Book Antiqua"/>
                    </w:rPr>
                    <w:t>#</w:t>
                  </w:r>
                </w:p>
              </w:tc>
              <w:tc>
                <w:tcPr>
                  <w:tcW w:w="2911" w:type="dxa"/>
                  <w:shd w:val="clear" w:color="auto" w:fill="9CC2E5" w:themeFill="accent5" w:themeFillTint="99"/>
                  <w:vAlign w:val="center"/>
                </w:tcPr>
                <w:p w14:paraId="757B1667" w14:textId="77777777" w:rsidR="00207B2E" w:rsidRPr="0026334D" w:rsidRDefault="00207B2E" w:rsidP="00207B2E">
                  <w:pPr>
                    <w:jc w:val="center"/>
                    <w:rPr>
                      <w:rFonts w:ascii="Book Antiqua" w:hAnsi="Book Antiqua"/>
                    </w:rPr>
                  </w:pPr>
                  <w:r w:rsidRPr="0026334D">
                    <w:rPr>
                      <w:rFonts w:ascii="Book Antiqua" w:hAnsi="Book Antiqua"/>
                    </w:rPr>
                    <w:t>NOMBRES</w:t>
                  </w:r>
                </w:p>
              </w:tc>
              <w:tc>
                <w:tcPr>
                  <w:tcW w:w="1248" w:type="dxa"/>
                  <w:shd w:val="clear" w:color="auto" w:fill="9CC2E5" w:themeFill="accent5" w:themeFillTint="99"/>
                  <w:vAlign w:val="center"/>
                </w:tcPr>
                <w:p w14:paraId="0E17689A" w14:textId="77777777" w:rsidR="00207B2E" w:rsidRPr="0026334D" w:rsidRDefault="00207B2E" w:rsidP="00207B2E">
                  <w:pPr>
                    <w:jc w:val="center"/>
                    <w:rPr>
                      <w:rFonts w:ascii="Book Antiqua" w:hAnsi="Book Antiqua"/>
                    </w:rPr>
                  </w:pPr>
                  <w:r w:rsidRPr="0026334D">
                    <w:rPr>
                      <w:rFonts w:ascii="Book Antiqua" w:hAnsi="Book Antiqua"/>
                    </w:rPr>
                    <w:t>PROVINCIA</w:t>
                  </w:r>
                </w:p>
              </w:tc>
              <w:tc>
                <w:tcPr>
                  <w:tcW w:w="1488" w:type="dxa"/>
                  <w:shd w:val="clear" w:color="auto" w:fill="9CC2E5" w:themeFill="accent5" w:themeFillTint="99"/>
                  <w:vAlign w:val="center"/>
                </w:tcPr>
                <w:p w14:paraId="3314A719" w14:textId="77777777" w:rsidR="00207B2E" w:rsidRPr="0026334D" w:rsidRDefault="00207B2E" w:rsidP="00207B2E">
                  <w:pPr>
                    <w:jc w:val="center"/>
                    <w:rPr>
                      <w:rFonts w:ascii="Book Antiqua" w:hAnsi="Book Antiqua"/>
                    </w:rPr>
                  </w:pPr>
                  <w:r w:rsidRPr="0026334D">
                    <w:rPr>
                      <w:rFonts w:ascii="Book Antiqua" w:hAnsi="Book Antiqua"/>
                    </w:rPr>
                    <w:t>JUZ. CONTR.</w:t>
                  </w:r>
                </w:p>
              </w:tc>
              <w:tc>
                <w:tcPr>
                  <w:tcW w:w="2202" w:type="dxa"/>
                  <w:shd w:val="clear" w:color="auto" w:fill="9CC2E5" w:themeFill="accent5" w:themeFillTint="99"/>
                  <w:vAlign w:val="center"/>
                </w:tcPr>
                <w:p w14:paraId="3A5B4B0A" w14:textId="77777777" w:rsidR="00207B2E" w:rsidRPr="0026334D" w:rsidRDefault="00207B2E" w:rsidP="00207B2E">
                  <w:pPr>
                    <w:jc w:val="center"/>
                    <w:rPr>
                      <w:rFonts w:ascii="Book Antiqua" w:hAnsi="Book Antiqua"/>
                    </w:rPr>
                  </w:pPr>
                  <w:r w:rsidRPr="0026334D">
                    <w:rPr>
                      <w:rFonts w:ascii="Book Antiqua" w:hAnsi="Book Antiqua"/>
                    </w:rPr>
                    <w:t>COMUNIDAD</w:t>
                  </w:r>
                </w:p>
              </w:tc>
            </w:tr>
            <w:tr w:rsidR="00207B2E" w:rsidRPr="0026334D" w14:paraId="13B78014" w14:textId="77777777" w:rsidTr="00207B2E">
              <w:trPr>
                <w:jc w:val="center"/>
              </w:trPr>
              <w:tc>
                <w:tcPr>
                  <w:tcW w:w="549" w:type="dxa"/>
                </w:tcPr>
                <w:p w14:paraId="0BDBB27A" w14:textId="77777777" w:rsidR="00207B2E" w:rsidRPr="0026334D" w:rsidRDefault="00207B2E" w:rsidP="00207B2E">
                  <w:pPr>
                    <w:jc w:val="center"/>
                    <w:rPr>
                      <w:rFonts w:ascii="Book Antiqua" w:hAnsi="Book Antiqua"/>
                    </w:rPr>
                  </w:pPr>
                  <w:r w:rsidRPr="0026334D">
                    <w:rPr>
                      <w:rFonts w:ascii="Book Antiqua" w:hAnsi="Book Antiqua"/>
                    </w:rPr>
                    <w:t>1</w:t>
                  </w:r>
                </w:p>
              </w:tc>
              <w:tc>
                <w:tcPr>
                  <w:tcW w:w="2911" w:type="dxa"/>
                  <w:vAlign w:val="bottom"/>
                </w:tcPr>
                <w:p w14:paraId="065AA26E" w14:textId="77777777" w:rsidR="00207B2E" w:rsidRPr="0026334D" w:rsidRDefault="00207B2E" w:rsidP="00207B2E">
                  <w:pPr>
                    <w:rPr>
                      <w:rFonts w:ascii="Book Antiqua" w:hAnsi="Book Antiqua"/>
                    </w:rPr>
                  </w:pPr>
                  <w:r w:rsidRPr="0026334D">
                    <w:rPr>
                      <w:rFonts w:ascii="Book Antiqua" w:hAnsi="Book Antiqua"/>
                    </w:rPr>
                    <w:t>Alexander Herrera Arias</w:t>
                  </w:r>
                </w:p>
              </w:tc>
              <w:tc>
                <w:tcPr>
                  <w:tcW w:w="1248" w:type="dxa"/>
                  <w:vAlign w:val="bottom"/>
                </w:tcPr>
                <w:p w14:paraId="5E15FA99"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0C3BB8F8"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6A33BF75" w14:textId="77777777" w:rsidR="00207B2E" w:rsidRPr="0026334D" w:rsidRDefault="00207B2E" w:rsidP="00207B2E">
                  <w:pPr>
                    <w:rPr>
                      <w:rFonts w:ascii="Book Antiqua" w:hAnsi="Book Antiqua"/>
                    </w:rPr>
                  </w:pPr>
                  <w:r w:rsidRPr="0026334D">
                    <w:rPr>
                      <w:rFonts w:ascii="Book Antiqua" w:hAnsi="Book Antiqua"/>
                    </w:rPr>
                    <w:t xml:space="preserve">La Luchita de Potrero </w:t>
                  </w:r>
                </w:p>
              </w:tc>
            </w:tr>
            <w:tr w:rsidR="00207B2E" w:rsidRPr="0026334D" w14:paraId="2BCC49F8" w14:textId="77777777" w:rsidTr="00207B2E">
              <w:trPr>
                <w:jc w:val="center"/>
              </w:trPr>
              <w:tc>
                <w:tcPr>
                  <w:tcW w:w="549" w:type="dxa"/>
                </w:tcPr>
                <w:p w14:paraId="01B93239" w14:textId="77777777" w:rsidR="00207B2E" w:rsidRPr="0026334D" w:rsidRDefault="00207B2E" w:rsidP="00207B2E">
                  <w:pPr>
                    <w:jc w:val="center"/>
                    <w:rPr>
                      <w:rFonts w:ascii="Book Antiqua" w:hAnsi="Book Antiqua"/>
                    </w:rPr>
                  </w:pPr>
                  <w:r w:rsidRPr="0026334D">
                    <w:rPr>
                      <w:rFonts w:ascii="Book Antiqua" w:hAnsi="Book Antiqua"/>
                    </w:rPr>
                    <w:t>2</w:t>
                  </w:r>
                </w:p>
              </w:tc>
              <w:tc>
                <w:tcPr>
                  <w:tcW w:w="2911" w:type="dxa"/>
                  <w:vAlign w:val="bottom"/>
                </w:tcPr>
                <w:p w14:paraId="38C8559A" w14:textId="77777777" w:rsidR="00207B2E" w:rsidRPr="0026334D" w:rsidRDefault="00207B2E" w:rsidP="00207B2E">
                  <w:pPr>
                    <w:rPr>
                      <w:rFonts w:ascii="Book Antiqua" w:hAnsi="Book Antiqua"/>
                    </w:rPr>
                  </w:pPr>
                  <w:r w:rsidRPr="0026334D">
                    <w:rPr>
                      <w:rFonts w:ascii="Book Antiqua" w:hAnsi="Book Antiqua"/>
                    </w:rPr>
                    <w:t>Alexis Godínez Méndez</w:t>
                  </w:r>
                </w:p>
              </w:tc>
              <w:tc>
                <w:tcPr>
                  <w:tcW w:w="1248" w:type="dxa"/>
                  <w:vAlign w:val="bottom"/>
                </w:tcPr>
                <w:p w14:paraId="7888C4D1"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31F38EE5"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67BDC287" w14:textId="77777777" w:rsidR="00207B2E" w:rsidRPr="0026334D" w:rsidRDefault="00207B2E" w:rsidP="00207B2E">
                  <w:pPr>
                    <w:rPr>
                      <w:rFonts w:ascii="Book Antiqua" w:hAnsi="Book Antiqua"/>
                    </w:rPr>
                  </w:pPr>
                  <w:r w:rsidRPr="0026334D">
                    <w:rPr>
                      <w:rFonts w:ascii="Book Antiqua" w:hAnsi="Book Antiqua"/>
                    </w:rPr>
                    <w:t>Paraíso de Changuera</w:t>
                  </w:r>
                </w:p>
              </w:tc>
            </w:tr>
            <w:tr w:rsidR="00207B2E" w:rsidRPr="0026334D" w14:paraId="21FB0F3F" w14:textId="77777777" w:rsidTr="00207B2E">
              <w:trPr>
                <w:jc w:val="center"/>
              </w:trPr>
              <w:tc>
                <w:tcPr>
                  <w:tcW w:w="549" w:type="dxa"/>
                </w:tcPr>
                <w:p w14:paraId="573E84E3" w14:textId="77777777" w:rsidR="00207B2E" w:rsidRPr="0026334D" w:rsidRDefault="00207B2E" w:rsidP="00207B2E">
                  <w:pPr>
                    <w:jc w:val="center"/>
                    <w:rPr>
                      <w:rFonts w:ascii="Book Antiqua" w:hAnsi="Book Antiqua"/>
                    </w:rPr>
                  </w:pPr>
                  <w:r w:rsidRPr="0026334D">
                    <w:rPr>
                      <w:rFonts w:ascii="Book Antiqua" w:hAnsi="Book Antiqua"/>
                    </w:rPr>
                    <w:t>3</w:t>
                  </w:r>
                </w:p>
              </w:tc>
              <w:tc>
                <w:tcPr>
                  <w:tcW w:w="2911" w:type="dxa"/>
                  <w:vAlign w:val="bottom"/>
                </w:tcPr>
                <w:p w14:paraId="147CD17C" w14:textId="77777777" w:rsidR="00207B2E" w:rsidRPr="0026334D" w:rsidRDefault="00207B2E" w:rsidP="00207B2E">
                  <w:pPr>
                    <w:rPr>
                      <w:rFonts w:ascii="Book Antiqua" w:hAnsi="Book Antiqua"/>
                    </w:rPr>
                  </w:pPr>
                  <w:r w:rsidRPr="0026334D">
                    <w:rPr>
                      <w:rFonts w:ascii="Book Antiqua" w:hAnsi="Book Antiqua"/>
                    </w:rPr>
                    <w:t>Walter Díaz Hidalgo</w:t>
                  </w:r>
                </w:p>
              </w:tc>
              <w:tc>
                <w:tcPr>
                  <w:tcW w:w="1248" w:type="dxa"/>
                  <w:vAlign w:val="bottom"/>
                </w:tcPr>
                <w:p w14:paraId="137D2D6F"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4444B552"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1AECD4E5" w14:textId="77777777" w:rsidR="00207B2E" w:rsidRPr="0026334D" w:rsidRDefault="00207B2E" w:rsidP="00207B2E">
                  <w:pPr>
                    <w:rPr>
                      <w:rFonts w:ascii="Book Antiqua" w:hAnsi="Book Antiqua"/>
                    </w:rPr>
                  </w:pPr>
                  <w:r w:rsidRPr="0026334D">
                    <w:rPr>
                      <w:rFonts w:ascii="Book Antiqua" w:hAnsi="Book Antiqua"/>
                    </w:rPr>
                    <w:t>Bolas</w:t>
                  </w:r>
                </w:p>
              </w:tc>
            </w:tr>
            <w:tr w:rsidR="00207B2E" w:rsidRPr="0026334D" w14:paraId="35E6D374" w14:textId="77777777" w:rsidTr="00207B2E">
              <w:trPr>
                <w:jc w:val="center"/>
              </w:trPr>
              <w:tc>
                <w:tcPr>
                  <w:tcW w:w="549" w:type="dxa"/>
                </w:tcPr>
                <w:p w14:paraId="3784B02A" w14:textId="77777777" w:rsidR="00207B2E" w:rsidRPr="0026334D" w:rsidRDefault="00207B2E" w:rsidP="00207B2E">
                  <w:pPr>
                    <w:jc w:val="center"/>
                    <w:rPr>
                      <w:rFonts w:ascii="Book Antiqua" w:hAnsi="Book Antiqua"/>
                    </w:rPr>
                  </w:pPr>
                  <w:r w:rsidRPr="0026334D">
                    <w:rPr>
                      <w:rFonts w:ascii="Book Antiqua" w:hAnsi="Book Antiqua"/>
                    </w:rPr>
                    <w:t>4</w:t>
                  </w:r>
                </w:p>
              </w:tc>
              <w:tc>
                <w:tcPr>
                  <w:tcW w:w="2911" w:type="dxa"/>
                  <w:vAlign w:val="bottom"/>
                </w:tcPr>
                <w:p w14:paraId="786711A6" w14:textId="77777777" w:rsidR="00207B2E" w:rsidRPr="0026334D" w:rsidRDefault="00207B2E" w:rsidP="00207B2E">
                  <w:pPr>
                    <w:rPr>
                      <w:rFonts w:ascii="Book Antiqua" w:hAnsi="Book Antiqua"/>
                    </w:rPr>
                  </w:pPr>
                  <w:r w:rsidRPr="0026334D">
                    <w:rPr>
                      <w:rFonts w:ascii="Book Antiqua" w:hAnsi="Book Antiqua"/>
                    </w:rPr>
                    <w:t>Dinia Castro Díaz</w:t>
                  </w:r>
                </w:p>
              </w:tc>
              <w:tc>
                <w:tcPr>
                  <w:tcW w:w="1248" w:type="dxa"/>
                  <w:vAlign w:val="bottom"/>
                </w:tcPr>
                <w:p w14:paraId="251CF7B4"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63578B88"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3090C3C3" w14:textId="77777777" w:rsidR="00207B2E" w:rsidRPr="0026334D" w:rsidRDefault="00207B2E" w:rsidP="00207B2E">
                  <w:pPr>
                    <w:rPr>
                      <w:rFonts w:ascii="Book Antiqua" w:hAnsi="Book Antiqua"/>
                    </w:rPr>
                  </w:pPr>
                  <w:r w:rsidRPr="0026334D">
                    <w:rPr>
                      <w:rFonts w:ascii="Book Antiqua" w:hAnsi="Book Antiqua"/>
                    </w:rPr>
                    <w:t>Bolas</w:t>
                  </w:r>
                </w:p>
              </w:tc>
            </w:tr>
            <w:tr w:rsidR="00207B2E" w:rsidRPr="0026334D" w14:paraId="619FCC8D" w14:textId="77777777" w:rsidTr="00207B2E">
              <w:trPr>
                <w:jc w:val="center"/>
              </w:trPr>
              <w:tc>
                <w:tcPr>
                  <w:tcW w:w="549" w:type="dxa"/>
                </w:tcPr>
                <w:p w14:paraId="734AE094" w14:textId="77777777" w:rsidR="00207B2E" w:rsidRPr="0026334D" w:rsidRDefault="00207B2E" w:rsidP="00207B2E">
                  <w:pPr>
                    <w:jc w:val="center"/>
                    <w:rPr>
                      <w:rFonts w:ascii="Book Antiqua" w:hAnsi="Book Antiqua"/>
                    </w:rPr>
                  </w:pPr>
                  <w:r w:rsidRPr="0026334D">
                    <w:rPr>
                      <w:rFonts w:ascii="Book Antiqua" w:hAnsi="Book Antiqua"/>
                    </w:rPr>
                    <w:t>5</w:t>
                  </w:r>
                </w:p>
              </w:tc>
              <w:tc>
                <w:tcPr>
                  <w:tcW w:w="2911" w:type="dxa"/>
                  <w:vAlign w:val="bottom"/>
                </w:tcPr>
                <w:p w14:paraId="1A968CFF" w14:textId="77777777" w:rsidR="00207B2E" w:rsidRPr="0026334D" w:rsidRDefault="00207B2E" w:rsidP="00207B2E">
                  <w:pPr>
                    <w:rPr>
                      <w:rFonts w:ascii="Book Antiqua" w:hAnsi="Book Antiqua"/>
                    </w:rPr>
                  </w:pPr>
                  <w:r w:rsidRPr="0026334D">
                    <w:rPr>
                      <w:rFonts w:ascii="Book Antiqua" w:hAnsi="Book Antiqua"/>
                    </w:rPr>
                    <w:t>Cecilia Acosta Arias</w:t>
                  </w:r>
                </w:p>
              </w:tc>
              <w:tc>
                <w:tcPr>
                  <w:tcW w:w="1248" w:type="dxa"/>
                  <w:vAlign w:val="bottom"/>
                </w:tcPr>
                <w:p w14:paraId="1CABD699"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07547BC2"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4F1C8297" w14:textId="77777777" w:rsidR="00207B2E" w:rsidRPr="0026334D" w:rsidRDefault="00207B2E" w:rsidP="00207B2E">
                  <w:pPr>
                    <w:rPr>
                      <w:rFonts w:ascii="Book Antiqua" w:hAnsi="Book Antiqua"/>
                    </w:rPr>
                  </w:pPr>
                  <w:r w:rsidRPr="0026334D">
                    <w:rPr>
                      <w:rFonts w:ascii="Book Antiqua" w:hAnsi="Book Antiqua"/>
                    </w:rPr>
                    <w:t>Potrero Grande</w:t>
                  </w:r>
                </w:p>
              </w:tc>
            </w:tr>
            <w:tr w:rsidR="00207B2E" w:rsidRPr="0026334D" w14:paraId="327A183C" w14:textId="77777777" w:rsidTr="00207B2E">
              <w:trPr>
                <w:jc w:val="center"/>
              </w:trPr>
              <w:tc>
                <w:tcPr>
                  <w:tcW w:w="549" w:type="dxa"/>
                </w:tcPr>
                <w:p w14:paraId="4A772945" w14:textId="77777777" w:rsidR="00207B2E" w:rsidRPr="0026334D" w:rsidRDefault="00207B2E" w:rsidP="00207B2E">
                  <w:pPr>
                    <w:jc w:val="center"/>
                    <w:rPr>
                      <w:rFonts w:ascii="Book Antiqua" w:hAnsi="Book Antiqua"/>
                    </w:rPr>
                  </w:pPr>
                  <w:r w:rsidRPr="0026334D">
                    <w:rPr>
                      <w:rFonts w:ascii="Book Antiqua" w:hAnsi="Book Antiqua"/>
                    </w:rPr>
                    <w:t>6</w:t>
                  </w:r>
                </w:p>
              </w:tc>
              <w:tc>
                <w:tcPr>
                  <w:tcW w:w="2911" w:type="dxa"/>
                  <w:vAlign w:val="bottom"/>
                </w:tcPr>
                <w:p w14:paraId="5877130F" w14:textId="77777777" w:rsidR="00207B2E" w:rsidRPr="0026334D" w:rsidRDefault="00207B2E" w:rsidP="00207B2E">
                  <w:pPr>
                    <w:rPr>
                      <w:rFonts w:ascii="Book Antiqua" w:hAnsi="Book Antiqua"/>
                    </w:rPr>
                  </w:pPr>
                  <w:r w:rsidRPr="0026334D">
                    <w:rPr>
                      <w:rFonts w:ascii="Book Antiqua" w:hAnsi="Book Antiqua"/>
                    </w:rPr>
                    <w:t>Gerardo Agüero Porras</w:t>
                  </w:r>
                </w:p>
              </w:tc>
              <w:tc>
                <w:tcPr>
                  <w:tcW w:w="1248" w:type="dxa"/>
                  <w:vAlign w:val="bottom"/>
                </w:tcPr>
                <w:p w14:paraId="6B22FBDD"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38255030"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0A820181" w14:textId="77777777" w:rsidR="00207B2E" w:rsidRPr="0026334D" w:rsidRDefault="00207B2E" w:rsidP="00207B2E">
                  <w:pPr>
                    <w:rPr>
                      <w:rFonts w:ascii="Book Antiqua" w:hAnsi="Book Antiqua"/>
                    </w:rPr>
                  </w:pPr>
                  <w:r w:rsidRPr="0026334D">
                    <w:rPr>
                      <w:rFonts w:ascii="Book Antiqua" w:hAnsi="Book Antiqua"/>
                    </w:rPr>
                    <w:t>Colinas</w:t>
                  </w:r>
                </w:p>
              </w:tc>
            </w:tr>
            <w:tr w:rsidR="00207B2E" w:rsidRPr="0026334D" w14:paraId="3F1074B2" w14:textId="77777777" w:rsidTr="00207B2E">
              <w:trPr>
                <w:jc w:val="center"/>
              </w:trPr>
              <w:tc>
                <w:tcPr>
                  <w:tcW w:w="549" w:type="dxa"/>
                </w:tcPr>
                <w:p w14:paraId="1100763D" w14:textId="77777777" w:rsidR="00207B2E" w:rsidRPr="0026334D" w:rsidRDefault="00207B2E" w:rsidP="00207B2E">
                  <w:pPr>
                    <w:jc w:val="center"/>
                    <w:rPr>
                      <w:rFonts w:ascii="Book Antiqua" w:hAnsi="Book Antiqua"/>
                    </w:rPr>
                  </w:pPr>
                  <w:r w:rsidRPr="0026334D">
                    <w:rPr>
                      <w:rFonts w:ascii="Book Antiqua" w:hAnsi="Book Antiqua"/>
                    </w:rPr>
                    <w:t>7</w:t>
                  </w:r>
                </w:p>
              </w:tc>
              <w:tc>
                <w:tcPr>
                  <w:tcW w:w="2911" w:type="dxa"/>
                  <w:vAlign w:val="bottom"/>
                </w:tcPr>
                <w:p w14:paraId="59C4BDBA" w14:textId="77777777" w:rsidR="00207B2E" w:rsidRPr="0026334D" w:rsidRDefault="00207B2E" w:rsidP="00207B2E">
                  <w:pPr>
                    <w:rPr>
                      <w:rFonts w:ascii="Book Antiqua" w:hAnsi="Book Antiqua"/>
                    </w:rPr>
                  </w:pPr>
                  <w:r w:rsidRPr="0026334D">
                    <w:rPr>
                      <w:rFonts w:ascii="Book Antiqua" w:hAnsi="Book Antiqua"/>
                    </w:rPr>
                    <w:t>Ana Yancy Céspedes Jiménez</w:t>
                  </w:r>
                </w:p>
              </w:tc>
              <w:tc>
                <w:tcPr>
                  <w:tcW w:w="1248" w:type="dxa"/>
                  <w:vAlign w:val="bottom"/>
                </w:tcPr>
                <w:p w14:paraId="6BAF71EB"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44B22D0C"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0276F5C3" w14:textId="77777777" w:rsidR="00207B2E" w:rsidRPr="0026334D" w:rsidRDefault="00207B2E" w:rsidP="00207B2E">
                  <w:pPr>
                    <w:rPr>
                      <w:rFonts w:ascii="Book Antiqua" w:hAnsi="Book Antiqua"/>
                    </w:rPr>
                  </w:pPr>
                  <w:r w:rsidRPr="0026334D">
                    <w:rPr>
                      <w:rFonts w:ascii="Book Antiqua" w:hAnsi="Book Antiqua"/>
                    </w:rPr>
                    <w:t>El Peregrino</w:t>
                  </w:r>
                </w:p>
              </w:tc>
            </w:tr>
            <w:tr w:rsidR="00207B2E" w:rsidRPr="0026334D" w14:paraId="35E40418" w14:textId="77777777" w:rsidTr="00207B2E">
              <w:trPr>
                <w:jc w:val="center"/>
              </w:trPr>
              <w:tc>
                <w:tcPr>
                  <w:tcW w:w="549" w:type="dxa"/>
                </w:tcPr>
                <w:p w14:paraId="7559AD0C" w14:textId="77777777" w:rsidR="00207B2E" w:rsidRPr="0026334D" w:rsidRDefault="00207B2E" w:rsidP="00207B2E">
                  <w:pPr>
                    <w:jc w:val="center"/>
                    <w:rPr>
                      <w:rFonts w:ascii="Book Antiqua" w:hAnsi="Book Antiqua"/>
                    </w:rPr>
                  </w:pPr>
                  <w:r w:rsidRPr="0026334D">
                    <w:rPr>
                      <w:rFonts w:ascii="Book Antiqua" w:hAnsi="Book Antiqua"/>
                    </w:rPr>
                    <w:t>8</w:t>
                  </w:r>
                </w:p>
              </w:tc>
              <w:tc>
                <w:tcPr>
                  <w:tcW w:w="2911" w:type="dxa"/>
                  <w:vAlign w:val="bottom"/>
                </w:tcPr>
                <w:p w14:paraId="0C50A424" w14:textId="77777777" w:rsidR="00207B2E" w:rsidRPr="0026334D" w:rsidRDefault="00207B2E" w:rsidP="00207B2E">
                  <w:pPr>
                    <w:rPr>
                      <w:rFonts w:ascii="Book Antiqua" w:hAnsi="Book Antiqua"/>
                    </w:rPr>
                  </w:pPr>
                  <w:r w:rsidRPr="0026334D">
                    <w:rPr>
                      <w:rFonts w:ascii="Book Antiqua" w:hAnsi="Book Antiqua"/>
                    </w:rPr>
                    <w:t>Israel Valverde Camacho</w:t>
                  </w:r>
                </w:p>
              </w:tc>
              <w:tc>
                <w:tcPr>
                  <w:tcW w:w="1248" w:type="dxa"/>
                  <w:vAlign w:val="bottom"/>
                </w:tcPr>
                <w:p w14:paraId="0CB5B972"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3297FF04"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0C1F0390" w14:textId="77777777" w:rsidR="00207B2E" w:rsidRPr="0026334D" w:rsidRDefault="00207B2E" w:rsidP="00207B2E">
                  <w:pPr>
                    <w:rPr>
                      <w:rFonts w:ascii="Book Antiqua" w:hAnsi="Book Antiqua"/>
                    </w:rPr>
                  </w:pPr>
                  <w:r w:rsidRPr="0026334D">
                    <w:rPr>
                      <w:rFonts w:ascii="Book Antiqua" w:hAnsi="Book Antiqua"/>
                    </w:rPr>
                    <w:t>San Rafael</w:t>
                  </w:r>
                </w:p>
              </w:tc>
            </w:tr>
            <w:tr w:rsidR="00207B2E" w:rsidRPr="0026334D" w14:paraId="6A5C1071" w14:textId="77777777" w:rsidTr="00207B2E">
              <w:trPr>
                <w:jc w:val="center"/>
              </w:trPr>
              <w:tc>
                <w:tcPr>
                  <w:tcW w:w="549" w:type="dxa"/>
                </w:tcPr>
                <w:p w14:paraId="077DF061" w14:textId="77777777" w:rsidR="00207B2E" w:rsidRPr="0026334D" w:rsidRDefault="00207B2E" w:rsidP="00207B2E">
                  <w:pPr>
                    <w:jc w:val="center"/>
                    <w:rPr>
                      <w:rFonts w:ascii="Book Antiqua" w:hAnsi="Book Antiqua"/>
                    </w:rPr>
                  </w:pPr>
                  <w:r w:rsidRPr="0026334D">
                    <w:rPr>
                      <w:rFonts w:ascii="Book Antiqua" w:hAnsi="Book Antiqua"/>
                    </w:rPr>
                    <w:t>9</w:t>
                  </w:r>
                </w:p>
              </w:tc>
              <w:tc>
                <w:tcPr>
                  <w:tcW w:w="2911" w:type="dxa"/>
                  <w:vAlign w:val="bottom"/>
                </w:tcPr>
                <w:p w14:paraId="057B5CAF" w14:textId="77777777" w:rsidR="00207B2E" w:rsidRPr="0026334D" w:rsidRDefault="00207B2E" w:rsidP="00207B2E">
                  <w:pPr>
                    <w:rPr>
                      <w:rFonts w:ascii="Book Antiqua" w:hAnsi="Book Antiqua"/>
                    </w:rPr>
                  </w:pPr>
                  <w:r w:rsidRPr="0026334D">
                    <w:rPr>
                      <w:rFonts w:ascii="Book Antiqua" w:hAnsi="Book Antiqua"/>
                    </w:rPr>
                    <w:t>Alba Manzanares Godínez</w:t>
                  </w:r>
                </w:p>
              </w:tc>
              <w:tc>
                <w:tcPr>
                  <w:tcW w:w="1248" w:type="dxa"/>
                  <w:vAlign w:val="bottom"/>
                </w:tcPr>
                <w:p w14:paraId="689F55D3"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43AC7EF5"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4B8F47C8" w14:textId="77777777" w:rsidR="00207B2E" w:rsidRPr="0026334D" w:rsidRDefault="00207B2E" w:rsidP="00207B2E">
                  <w:pPr>
                    <w:rPr>
                      <w:rFonts w:ascii="Book Antiqua" w:hAnsi="Book Antiqua"/>
                    </w:rPr>
                  </w:pPr>
                  <w:r w:rsidRPr="0026334D">
                    <w:rPr>
                      <w:rFonts w:ascii="Book Antiqua" w:hAnsi="Book Antiqua"/>
                    </w:rPr>
                    <w:t xml:space="preserve">Tarise </w:t>
                  </w:r>
                </w:p>
              </w:tc>
            </w:tr>
            <w:tr w:rsidR="00207B2E" w:rsidRPr="0026334D" w14:paraId="7C607095" w14:textId="77777777" w:rsidTr="00207B2E">
              <w:trPr>
                <w:jc w:val="center"/>
              </w:trPr>
              <w:tc>
                <w:tcPr>
                  <w:tcW w:w="549" w:type="dxa"/>
                </w:tcPr>
                <w:p w14:paraId="68EFB510" w14:textId="77777777" w:rsidR="00207B2E" w:rsidRPr="0026334D" w:rsidRDefault="00207B2E" w:rsidP="00207B2E">
                  <w:pPr>
                    <w:jc w:val="center"/>
                    <w:rPr>
                      <w:rFonts w:ascii="Book Antiqua" w:hAnsi="Book Antiqua"/>
                    </w:rPr>
                  </w:pPr>
                  <w:r w:rsidRPr="0026334D">
                    <w:rPr>
                      <w:rFonts w:ascii="Book Antiqua" w:hAnsi="Book Antiqua"/>
                    </w:rPr>
                    <w:t>10</w:t>
                  </w:r>
                </w:p>
              </w:tc>
              <w:tc>
                <w:tcPr>
                  <w:tcW w:w="2911" w:type="dxa"/>
                  <w:vAlign w:val="bottom"/>
                </w:tcPr>
                <w:p w14:paraId="4F0203DF" w14:textId="77777777" w:rsidR="00207B2E" w:rsidRPr="0026334D" w:rsidRDefault="00207B2E" w:rsidP="00207B2E">
                  <w:pPr>
                    <w:rPr>
                      <w:rFonts w:ascii="Book Antiqua" w:hAnsi="Book Antiqua"/>
                    </w:rPr>
                  </w:pPr>
                  <w:r w:rsidRPr="0026334D">
                    <w:rPr>
                      <w:rFonts w:ascii="Book Antiqua" w:hAnsi="Book Antiqua"/>
                    </w:rPr>
                    <w:t>María Victoria Lázaro Ortiz</w:t>
                  </w:r>
                </w:p>
              </w:tc>
              <w:tc>
                <w:tcPr>
                  <w:tcW w:w="1248" w:type="dxa"/>
                  <w:vAlign w:val="bottom"/>
                </w:tcPr>
                <w:p w14:paraId="1B5B72C8" w14:textId="77777777" w:rsidR="00207B2E" w:rsidRPr="0026334D" w:rsidRDefault="00207B2E" w:rsidP="00207B2E">
                  <w:pPr>
                    <w:rPr>
                      <w:rFonts w:ascii="Book Antiqua" w:hAnsi="Book Antiqua"/>
                    </w:rPr>
                  </w:pPr>
                  <w:r w:rsidRPr="0026334D">
                    <w:rPr>
                      <w:rFonts w:ascii="Book Antiqua" w:hAnsi="Book Antiqua"/>
                    </w:rPr>
                    <w:t>Puntarenas</w:t>
                  </w:r>
                </w:p>
              </w:tc>
              <w:tc>
                <w:tcPr>
                  <w:tcW w:w="1488" w:type="dxa"/>
                  <w:vAlign w:val="bottom"/>
                </w:tcPr>
                <w:p w14:paraId="1E4F244C" w14:textId="77777777" w:rsidR="00207B2E" w:rsidRPr="0026334D" w:rsidRDefault="00207B2E" w:rsidP="00207B2E">
                  <w:pPr>
                    <w:rPr>
                      <w:rFonts w:ascii="Book Antiqua" w:hAnsi="Book Antiqua"/>
                    </w:rPr>
                  </w:pPr>
                  <w:r w:rsidRPr="0026334D">
                    <w:rPr>
                      <w:rFonts w:ascii="Book Antiqua" w:hAnsi="Book Antiqua"/>
                    </w:rPr>
                    <w:t>Buenos Aires</w:t>
                  </w:r>
                </w:p>
              </w:tc>
              <w:tc>
                <w:tcPr>
                  <w:tcW w:w="2202" w:type="dxa"/>
                  <w:vAlign w:val="center"/>
                </w:tcPr>
                <w:p w14:paraId="5D302F94" w14:textId="77777777" w:rsidR="00207B2E" w:rsidRPr="0026334D" w:rsidRDefault="00207B2E" w:rsidP="00207B2E">
                  <w:pPr>
                    <w:rPr>
                      <w:rFonts w:ascii="Book Antiqua" w:hAnsi="Book Antiqua"/>
                    </w:rPr>
                  </w:pPr>
                  <w:r w:rsidRPr="0026334D">
                    <w:rPr>
                      <w:rFonts w:ascii="Book Antiqua" w:hAnsi="Book Antiqua"/>
                    </w:rPr>
                    <w:t>Boruca</w:t>
                  </w:r>
                </w:p>
              </w:tc>
            </w:tr>
          </w:tbl>
          <w:p w14:paraId="4BE9CCF7" w14:textId="77777777" w:rsidR="00AC6FA8" w:rsidRPr="0026334D" w:rsidRDefault="00AC6FA8" w:rsidP="00AC6FA8">
            <w:pPr>
              <w:rPr>
                <w:rFonts w:ascii="Book Antiqua" w:hAnsi="Book Antiqua"/>
              </w:rPr>
            </w:pPr>
          </w:p>
          <w:p w14:paraId="7338FD46" w14:textId="77777777" w:rsidR="00AC6FA8" w:rsidRPr="0026334D" w:rsidRDefault="00AC6FA8" w:rsidP="00AC6FA8">
            <w:pPr>
              <w:rPr>
                <w:rFonts w:ascii="Book Antiqua" w:hAnsi="Book Antiqua"/>
              </w:rPr>
            </w:pPr>
          </w:p>
          <w:p w14:paraId="6C595F36" w14:textId="2844882C" w:rsidR="00AC6FA8" w:rsidRPr="0026334D" w:rsidRDefault="00611A50" w:rsidP="004C5357">
            <w:pPr>
              <w:pStyle w:val="Prrafodelista"/>
              <w:numPr>
                <w:ilvl w:val="0"/>
                <w:numId w:val="41"/>
              </w:numPr>
              <w:rPr>
                <w:rFonts w:ascii="Book Antiqua" w:hAnsi="Book Antiqua" w:cs="Times New Roman"/>
                <w:sz w:val="20"/>
                <w:szCs w:val="20"/>
                <w:lang w:val="es-CR"/>
              </w:rPr>
            </w:pPr>
            <w:r w:rsidRPr="0026334D">
              <w:rPr>
                <w:rFonts w:ascii="Book Antiqua" w:hAnsi="Book Antiqua" w:cs="Times New Roman"/>
                <w:sz w:val="20"/>
                <w:szCs w:val="20"/>
                <w:lang w:val="es-CR"/>
              </w:rPr>
              <w:t>Acciones</w:t>
            </w:r>
            <w:r w:rsidR="004C5357" w:rsidRPr="0026334D">
              <w:rPr>
                <w:rFonts w:ascii="Book Antiqua" w:hAnsi="Book Antiqua" w:cs="Times New Roman"/>
                <w:sz w:val="20"/>
                <w:szCs w:val="20"/>
                <w:lang w:val="es-CR"/>
              </w:rPr>
              <w:t xml:space="preserve"> realizadas por parte del personal Facilitador</w:t>
            </w:r>
          </w:p>
          <w:p w14:paraId="78756910" w14:textId="77777777" w:rsidR="00DE7E62" w:rsidRPr="0026334D" w:rsidRDefault="00DE7E62" w:rsidP="00DE7E62">
            <w:pPr>
              <w:pStyle w:val="Prrafodelista"/>
              <w:ind w:left="720"/>
              <w:rPr>
                <w:rFonts w:ascii="Book Antiqua" w:hAnsi="Book Antiqua" w:cs="Times New Roman"/>
                <w:sz w:val="20"/>
                <w:szCs w:val="20"/>
                <w:lang w:val="es-CR"/>
              </w:rPr>
            </w:pPr>
          </w:p>
          <w:p w14:paraId="34632C6E" w14:textId="77777777" w:rsidR="00DE7E62" w:rsidRPr="0026334D" w:rsidRDefault="00DE7E62" w:rsidP="00DE7E62">
            <w:pPr>
              <w:jc w:val="center"/>
              <w:rPr>
                <w:rFonts w:ascii="Book Antiqua" w:hAnsi="Book Antiqua"/>
                <w:b/>
                <w:bCs/>
              </w:rPr>
            </w:pPr>
            <w:r w:rsidRPr="0026334D">
              <w:rPr>
                <w:rFonts w:ascii="Book Antiqua" w:hAnsi="Book Antiqua"/>
                <w:b/>
                <w:bCs/>
              </w:rPr>
              <w:t>Cuadro 8</w:t>
            </w:r>
          </w:p>
          <w:p w14:paraId="0151E903" w14:textId="6AB07308" w:rsidR="00DE7E62" w:rsidRPr="0026334D" w:rsidRDefault="004C5357" w:rsidP="00DE7E62">
            <w:pPr>
              <w:jc w:val="center"/>
              <w:rPr>
                <w:rFonts w:ascii="Book Antiqua" w:hAnsi="Book Antiqua"/>
                <w:b/>
                <w:bCs/>
              </w:rPr>
            </w:pPr>
            <w:r w:rsidRPr="0026334D">
              <w:rPr>
                <w:rFonts w:ascii="Book Antiqua" w:hAnsi="Book Antiqua"/>
                <w:b/>
                <w:bCs/>
              </w:rPr>
              <w:t xml:space="preserve">Acciones realizadas por las personas facilitadoras </w:t>
            </w:r>
          </w:p>
          <w:p w14:paraId="0C7FD741" w14:textId="31CDE274" w:rsidR="004C5357" w:rsidRPr="0026334D" w:rsidRDefault="004C5357" w:rsidP="00DE7E62">
            <w:pPr>
              <w:jc w:val="center"/>
              <w:rPr>
                <w:rFonts w:ascii="Book Antiqua" w:hAnsi="Book Antiqua"/>
                <w:b/>
                <w:bCs/>
              </w:rPr>
            </w:pPr>
            <w:r w:rsidRPr="0026334D">
              <w:rPr>
                <w:rFonts w:ascii="Book Antiqua" w:hAnsi="Book Antiqua"/>
                <w:b/>
                <w:bCs/>
              </w:rPr>
              <w:t>judiciales, 2017, 2018 y 2019</w:t>
            </w:r>
          </w:p>
          <w:p w14:paraId="42753F34" w14:textId="77777777" w:rsidR="00DE7E62" w:rsidRPr="0026334D" w:rsidRDefault="00DE7E62" w:rsidP="00DE7E62">
            <w:pPr>
              <w:jc w:val="center"/>
              <w:rPr>
                <w:rFonts w:ascii="Book Antiqua" w:hAnsi="Book Antiqua"/>
                <w:b/>
                <w:bCs/>
              </w:rPr>
            </w:pPr>
          </w:p>
          <w:tbl>
            <w:tblPr>
              <w:tblStyle w:val="Tablaconcuadrcula"/>
              <w:tblW w:w="5665"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1"/>
              <w:gridCol w:w="703"/>
              <w:gridCol w:w="727"/>
              <w:gridCol w:w="703"/>
              <w:gridCol w:w="741"/>
            </w:tblGrid>
            <w:tr w:rsidR="004C5357" w:rsidRPr="0026334D" w14:paraId="4374706E" w14:textId="77777777" w:rsidTr="000450F7">
              <w:trPr>
                <w:jc w:val="center"/>
              </w:trPr>
              <w:tc>
                <w:tcPr>
                  <w:tcW w:w="2791" w:type="dxa"/>
                  <w:tcBorders>
                    <w:top w:val="single" w:sz="4" w:space="0" w:color="auto"/>
                    <w:bottom w:val="single" w:sz="4" w:space="0" w:color="auto"/>
                  </w:tcBorders>
                  <w:shd w:val="clear" w:color="auto" w:fill="9CC2E5" w:themeFill="accent5" w:themeFillTint="99"/>
                  <w:vAlign w:val="center"/>
                </w:tcPr>
                <w:p w14:paraId="1F71832D" w14:textId="77777777" w:rsidR="004C5357" w:rsidRPr="0026334D" w:rsidRDefault="004C5357" w:rsidP="004C5357">
                  <w:pPr>
                    <w:rPr>
                      <w:rFonts w:ascii="Book Antiqua" w:hAnsi="Book Antiqua"/>
                    </w:rPr>
                  </w:pPr>
                  <w:r w:rsidRPr="0026334D">
                    <w:rPr>
                      <w:rFonts w:ascii="Book Antiqua" w:hAnsi="Book Antiqua"/>
                    </w:rPr>
                    <w:t>Acciones</w:t>
                  </w:r>
                </w:p>
              </w:tc>
              <w:tc>
                <w:tcPr>
                  <w:tcW w:w="703" w:type="dxa"/>
                  <w:tcBorders>
                    <w:top w:val="single" w:sz="4" w:space="0" w:color="auto"/>
                    <w:bottom w:val="single" w:sz="4" w:space="0" w:color="auto"/>
                  </w:tcBorders>
                  <w:shd w:val="clear" w:color="auto" w:fill="9CC2E5" w:themeFill="accent5" w:themeFillTint="99"/>
                  <w:vAlign w:val="center"/>
                </w:tcPr>
                <w:p w14:paraId="60C20F6A" w14:textId="77777777" w:rsidR="004C5357" w:rsidRPr="0026334D" w:rsidRDefault="004C5357" w:rsidP="004C5357">
                  <w:pPr>
                    <w:jc w:val="center"/>
                    <w:rPr>
                      <w:rFonts w:ascii="Book Antiqua" w:hAnsi="Book Antiqua"/>
                    </w:rPr>
                  </w:pPr>
                  <w:r w:rsidRPr="0026334D">
                    <w:rPr>
                      <w:rFonts w:ascii="Book Antiqua" w:hAnsi="Book Antiqua"/>
                    </w:rPr>
                    <w:t>2017</w:t>
                  </w:r>
                </w:p>
              </w:tc>
              <w:tc>
                <w:tcPr>
                  <w:tcW w:w="727" w:type="dxa"/>
                  <w:tcBorders>
                    <w:top w:val="single" w:sz="4" w:space="0" w:color="auto"/>
                    <w:bottom w:val="single" w:sz="4" w:space="0" w:color="auto"/>
                  </w:tcBorders>
                  <w:shd w:val="clear" w:color="auto" w:fill="9CC2E5" w:themeFill="accent5" w:themeFillTint="99"/>
                  <w:vAlign w:val="center"/>
                </w:tcPr>
                <w:p w14:paraId="0FD64CF2" w14:textId="77777777" w:rsidR="004C5357" w:rsidRPr="0026334D" w:rsidRDefault="004C5357" w:rsidP="004C5357">
                  <w:pPr>
                    <w:jc w:val="center"/>
                    <w:rPr>
                      <w:rFonts w:ascii="Book Antiqua" w:hAnsi="Book Antiqua"/>
                    </w:rPr>
                  </w:pPr>
                  <w:r w:rsidRPr="0026334D">
                    <w:rPr>
                      <w:rFonts w:ascii="Book Antiqua" w:hAnsi="Book Antiqua"/>
                    </w:rPr>
                    <w:t>2018</w:t>
                  </w:r>
                </w:p>
              </w:tc>
              <w:tc>
                <w:tcPr>
                  <w:tcW w:w="703" w:type="dxa"/>
                  <w:tcBorders>
                    <w:top w:val="single" w:sz="4" w:space="0" w:color="auto"/>
                    <w:bottom w:val="single" w:sz="4" w:space="0" w:color="auto"/>
                  </w:tcBorders>
                  <w:shd w:val="clear" w:color="auto" w:fill="9CC2E5" w:themeFill="accent5" w:themeFillTint="99"/>
                  <w:vAlign w:val="center"/>
                </w:tcPr>
                <w:p w14:paraId="2B52A7EC" w14:textId="77777777" w:rsidR="004C5357" w:rsidRPr="0026334D" w:rsidRDefault="004C5357" w:rsidP="004C5357">
                  <w:pPr>
                    <w:jc w:val="center"/>
                    <w:rPr>
                      <w:rFonts w:ascii="Book Antiqua" w:hAnsi="Book Antiqua"/>
                    </w:rPr>
                  </w:pPr>
                  <w:r w:rsidRPr="0026334D">
                    <w:rPr>
                      <w:rFonts w:ascii="Book Antiqua" w:hAnsi="Book Antiqua"/>
                    </w:rPr>
                    <w:t>2019</w:t>
                  </w:r>
                </w:p>
              </w:tc>
              <w:tc>
                <w:tcPr>
                  <w:tcW w:w="741" w:type="dxa"/>
                  <w:tcBorders>
                    <w:top w:val="single" w:sz="4" w:space="0" w:color="auto"/>
                    <w:bottom w:val="single" w:sz="4" w:space="0" w:color="auto"/>
                  </w:tcBorders>
                  <w:shd w:val="clear" w:color="auto" w:fill="9CC2E5" w:themeFill="accent5" w:themeFillTint="99"/>
                </w:tcPr>
                <w:p w14:paraId="1D00D191" w14:textId="77777777" w:rsidR="004C5357" w:rsidRPr="0026334D" w:rsidRDefault="004C5357" w:rsidP="004C5357">
                  <w:pPr>
                    <w:jc w:val="center"/>
                    <w:rPr>
                      <w:rFonts w:ascii="Book Antiqua" w:hAnsi="Book Antiqua"/>
                    </w:rPr>
                  </w:pPr>
                  <w:r w:rsidRPr="0026334D">
                    <w:rPr>
                      <w:rFonts w:ascii="Book Antiqua" w:hAnsi="Book Antiqua"/>
                    </w:rPr>
                    <w:t>Total</w:t>
                  </w:r>
                </w:p>
              </w:tc>
            </w:tr>
            <w:tr w:rsidR="004C5357" w:rsidRPr="0026334D" w14:paraId="4687CB12" w14:textId="77777777" w:rsidTr="002D5EB5">
              <w:trPr>
                <w:jc w:val="center"/>
              </w:trPr>
              <w:tc>
                <w:tcPr>
                  <w:tcW w:w="2791" w:type="dxa"/>
                  <w:tcBorders>
                    <w:top w:val="single" w:sz="4" w:space="0" w:color="auto"/>
                  </w:tcBorders>
                  <w:vAlign w:val="center"/>
                </w:tcPr>
                <w:p w14:paraId="650A141C" w14:textId="77777777" w:rsidR="004C5357" w:rsidRPr="0026334D" w:rsidRDefault="004C5357" w:rsidP="004C5357">
                  <w:pPr>
                    <w:rPr>
                      <w:rFonts w:ascii="Book Antiqua" w:hAnsi="Book Antiqua"/>
                    </w:rPr>
                  </w:pPr>
                  <w:r w:rsidRPr="0026334D">
                    <w:rPr>
                      <w:rFonts w:ascii="Book Antiqua" w:hAnsi="Book Antiqua"/>
                    </w:rPr>
                    <w:t>Acompañamientos</w:t>
                  </w:r>
                </w:p>
              </w:tc>
              <w:tc>
                <w:tcPr>
                  <w:tcW w:w="703" w:type="dxa"/>
                  <w:tcBorders>
                    <w:top w:val="single" w:sz="4" w:space="0" w:color="auto"/>
                  </w:tcBorders>
                  <w:vAlign w:val="center"/>
                </w:tcPr>
                <w:p w14:paraId="4EB26271" w14:textId="77777777" w:rsidR="004C5357" w:rsidRPr="0026334D" w:rsidRDefault="004C5357" w:rsidP="004C5357">
                  <w:pPr>
                    <w:jc w:val="center"/>
                    <w:rPr>
                      <w:rFonts w:ascii="Book Antiqua" w:hAnsi="Book Antiqua"/>
                    </w:rPr>
                  </w:pPr>
                  <w:r w:rsidRPr="0026334D">
                    <w:rPr>
                      <w:rFonts w:ascii="Book Antiqua" w:hAnsi="Book Antiqua"/>
                    </w:rPr>
                    <w:t>4</w:t>
                  </w:r>
                </w:p>
              </w:tc>
              <w:tc>
                <w:tcPr>
                  <w:tcW w:w="727" w:type="dxa"/>
                  <w:tcBorders>
                    <w:top w:val="single" w:sz="4" w:space="0" w:color="auto"/>
                  </w:tcBorders>
                  <w:vAlign w:val="center"/>
                </w:tcPr>
                <w:p w14:paraId="2C7774F3" w14:textId="77777777" w:rsidR="004C5357" w:rsidRPr="0026334D" w:rsidRDefault="004C5357" w:rsidP="004C5357">
                  <w:pPr>
                    <w:jc w:val="center"/>
                    <w:rPr>
                      <w:rFonts w:ascii="Book Antiqua" w:hAnsi="Book Antiqua"/>
                    </w:rPr>
                  </w:pPr>
                  <w:r w:rsidRPr="0026334D">
                    <w:rPr>
                      <w:rFonts w:ascii="Book Antiqua" w:hAnsi="Book Antiqua"/>
                    </w:rPr>
                    <w:t>5</w:t>
                  </w:r>
                </w:p>
              </w:tc>
              <w:tc>
                <w:tcPr>
                  <w:tcW w:w="703" w:type="dxa"/>
                  <w:tcBorders>
                    <w:top w:val="single" w:sz="4" w:space="0" w:color="auto"/>
                  </w:tcBorders>
                  <w:vAlign w:val="center"/>
                </w:tcPr>
                <w:p w14:paraId="7DCE5754" w14:textId="77777777" w:rsidR="004C5357" w:rsidRPr="0026334D" w:rsidRDefault="004C5357" w:rsidP="004C5357">
                  <w:pPr>
                    <w:jc w:val="center"/>
                    <w:rPr>
                      <w:rFonts w:ascii="Book Antiqua" w:hAnsi="Book Antiqua"/>
                    </w:rPr>
                  </w:pPr>
                  <w:r w:rsidRPr="0026334D">
                    <w:rPr>
                      <w:rFonts w:ascii="Book Antiqua" w:hAnsi="Book Antiqua"/>
                    </w:rPr>
                    <w:t>11</w:t>
                  </w:r>
                </w:p>
              </w:tc>
              <w:tc>
                <w:tcPr>
                  <w:tcW w:w="741" w:type="dxa"/>
                  <w:tcBorders>
                    <w:top w:val="single" w:sz="4" w:space="0" w:color="auto"/>
                  </w:tcBorders>
                  <w:vAlign w:val="center"/>
                </w:tcPr>
                <w:p w14:paraId="6FF93589" w14:textId="77777777" w:rsidR="004C5357" w:rsidRPr="0026334D" w:rsidRDefault="004C5357" w:rsidP="004C5357">
                  <w:pPr>
                    <w:jc w:val="center"/>
                    <w:rPr>
                      <w:rFonts w:ascii="Book Antiqua" w:hAnsi="Book Antiqua"/>
                    </w:rPr>
                  </w:pPr>
                  <w:r w:rsidRPr="0026334D">
                    <w:rPr>
                      <w:rFonts w:ascii="Book Antiqua" w:hAnsi="Book Antiqua"/>
                    </w:rPr>
                    <w:t>20</w:t>
                  </w:r>
                </w:p>
              </w:tc>
            </w:tr>
            <w:tr w:rsidR="004C5357" w:rsidRPr="0026334D" w14:paraId="76683FCA" w14:textId="77777777" w:rsidTr="002D5EB5">
              <w:trPr>
                <w:jc w:val="center"/>
              </w:trPr>
              <w:tc>
                <w:tcPr>
                  <w:tcW w:w="2791" w:type="dxa"/>
                  <w:vAlign w:val="center"/>
                </w:tcPr>
                <w:p w14:paraId="62864695" w14:textId="77777777" w:rsidR="004C5357" w:rsidRPr="0026334D" w:rsidRDefault="004C5357" w:rsidP="004C5357">
                  <w:pPr>
                    <w:rPr>
                      <w:rFonts w:ascii="Book Antiqua" w:hAnsi="Book Antiqua"/>
                    </w:rPr>
                  </w:pPr>
                  <w:r w:rsidRPr="0026334D">
                    <w:rPr>
                      <w:rFonts w:ascii="Book Antiqua" w:hAnsi="Book Antiqua"/>
                    </w:rPr>
                    <w:t>Apoyos de Fuerza Pública</w:t>
                  </w:r>
                </w:p>
              </w:tc>
              <w:tc>
                <w:tcPr>
                  <w:tcW w:w="703" w:type="dxa"/>
                  <w:vAlign w:val="center"/>
                </w:tcPr>
                <w:p w14:paraId="544EA230" w14:textId="77777777" w:rsidR="004C5357" w:rsidRPr="0026334D" w:rsidRDefault="004C5357" w:rsidP="004C5357">
                  <w:pPr>
                    <w:jc w:val="center"/>
                    <w:rPr>
                      <w:rFonts w:ascii="Book Antiqua" w:hAnsi="Book Antiqua"/>
                    </w:rPr>
                  </w:pPr>
                  <w:r w:rsidRPr="0026334D">
                    <w:rPr>
                      <w:rFonts w:ascii="Book Antiqua" w:hAnsi="Book Antiqua"/>
                    </w:rPr>
                    <w:t>0</w:t>
                  </w:r>
                </w:p>
              </w:tc>
              <w:tc>
                <w:tcPr>
                  <w:tcW w:w="727" w:type="dxa"/>
                  <w:vAlign w:val="center"/>
                </w:tcPr>
                <w:p w14:paraId="67B0E008" w14:textId="77777777" w:rsidR="004C5357" w:rsidRPr="0026334D" w:rsidRDefault="004C5357" w:rsidP="004C5357">
                  <w:pPr>
                    <w:jc w:val="center"/>
                    <w:rPr>
                      <w:rFonts w:ascii="Book Antiqua" w:hAnsi="Book Antiqua"/>
                    </w:rPr>
                  </w:pPr>
                  <w:r w:rsidRPr="0026334D">
                    <w:rPr>
                      <w:rFonts w:ascii="Book Antiqua" w:hAnsi="Book Antiqua"/>
                    </w:rPr>
                    <w:t>0</w:t>
                  </w:r>
                </w:p>
              </w:tc>
              <w:tc>
                <w:tcPr>
                  <w:tcW w:w="703" w:type="dxa"/>
                  <w:vAlign w:val="center"/>
                </w:tcPr>
                <w:p w14:paraId="078F6F85" w14:textId="77777777" w:rsidR="004C5357" w:rsidRPr="0026334D" w:rsidRDefault="004C5357" w:rsidP="004C5357">
                  <w:pPr>
                    <w:jc w:val="center"/>
                    <w:rPr>
                      <w:rFonts w:ascii="Book Antiqua" w:hAnsi="Book Antiqua"/>
                    </w:rPr>
                  </w:pPr>
                  <w:r w:rsidRPr="0026334D">
                    <w:rPr>
                      <w:rFonts w:ascii="Book Antiqua" w:hAnsi="Book Antiqua"/>
                    </w:rPr>
                    <w:t>0</w:t>
                  </w:r>
                </w:p>
              </w:tc>
              <w:tc>
                <w:tcPr>
                  <w:tcW w:w="741" w:type="dxa"/>
                  <w:vAlign w:val="center"/>
                </w:tcPr>
                <w:p w14:paraId="24B60847" w14:textId="77777777" w:rsidR="004C5357" w:rsidRPr="0026334D" w:rsidRDefault="004C5357" w:rsidP="004C5357">
                  <w:pPr>
                    <w:jc w:val="center"/>
                    <w:rPr>
                      <w:rFonts w:ascii="Book Antiqua" w:hAnsi="Book Antiqua"/>
                    </w:rPr>
                  </w:pPr>
                  <w:r w:rsidRPr="0026334D">
                    <w:rPr>
                      <w:rFonts w:ascii="Book Antiqua" w:hAnsi="Book Antiqua"/>
                    </w:rPr>
                    <w:t>0</w:t>
                  </w:r>
                </w:p>
              </w:tc>
            </w:tr>
            <w:tr w:rsidR="004C5357" w:rsidRPr="0026334D" w14:paraId="2E745E6F" w14:textId="77777777" w:rsidTr="002D5EB5">
              <w:trPr>
                <w:jc w:val="center"/>
              </w:trPr>
              <w:tc>
                <w:tcPr>
                  <w:tcW w:w="2791" w:type="dxa"/>
                  <w:vAlign w:val="center"/>
                </w:tcPr>
                <w:p w14:paraId="18642AD6" w14:textId="77777777" w:rsidR="004C5357" w:rsidRPr="0026334D" w:rsidRDefault="004C5357" w:rsidP="004C5357">
                  <w:pPr>
                    <w:rPr>
                      <w:rFonts w:ascii="Book Antiqua" w:hAnsi="Book Antiqua"/>
                    </w:rPr>
                  </w:pPr>
                  <w:r w:rsidRPr="0026334D">
                    <w:rPr>
                      <w:rFonts w:ascii="Book Antiqua" w:hAnsi="Book Antiqua"/>
                    </w:rPr>
                    <w:t>Charlas</w:t>
                  </w:r>
                </w:p>
              </w:tc>
              <w:tc>
                <w:tcPr>
                  <w:tcW w:w="703" w:type="dxa"/>
                  <w:vAlign w:val="center"/>
                </w:tcPr>
                <w:p w14:paraId="55CC105C" w14:textId="77777777" w:rsidR="004C5357" w:rsidRPr="0026334D" w:rsidRDefault="004C5357" w:rsidP="004C5357">
                  <w:pPr>
                    <w:jc w:val="center"/>
                    <w:rPr>
                      <w:rFonts w:ascii="Book Antiqua" w:hAnsi="Book Antiqua"/>
                    </w:rPr>
                  </w:pPr>
                  <w:r w:rsidRPr="0026334D">
                    <w:rPr>
                      <w:rFonts w:ascii="Book Antiqua" w:hAnsi="Book Antiqua"/>
                    </w:rPr>
                    <w:t>16</w:t>
                  </w:r>
                </w:p>
              </w:tc>
              <w:tc>
                <w:tcPr>
                  <w:tcW w:w="727" w:type="dxa"/>
                  <w:vAlign w:val="center"/>
                </w:tcPr>
                <w:p w14:paraId="109C713E" w14:textId="77777777" w:rsidR="004C5357" w:rsidRPr="0026334D" w:rsidRDefault="004C5357" w:rsidP="004C5357">
                  <w:pPr>
                    <w:jc w:val="center"/>
                    <w:rPr>
                      <w:rFonts w:ascii="Book Antiqua" w:hAnsi="Book Antiqua"/>
                    </w:rPr>
                  </w:pPr>
                  <w:r w:rsidRPr="0026334D">
                    <w:rPr>
                      <w:rFonts w:ascii="Book Antiqua" w:hAnsi="Book Antiqua"/>
                    </w:rPr>
                    <w:t>14</w:t>
                  </w:r>
                </w:p>
              </w:tc>
              <w:tc>
                <w:tcPr>
                  <w:tcW w:w="703" w:type="dxa"/>
                  <w:vAlign w:val="center"/>
                </w:tcPr>
                <w:p w14:paraId="5CB10681" w14:textId="77777777" w:rsidR="004C5357" w:rsidRPr="0026334D" w:rsidRDefault="004C5357" w:rsidP="004C5357">
                  <w:pPr>
                    <w:jc w:val="center"/>
                    <w:rPr>
                      <w:rFonts w:ascii="Book Antiqua" w:hAnsi="Book Antiqua"/>
                    </w:rPr>
                  </w:pPr>
                  <w:r w:rsidRPr="0026334D">
                    <w:rPr>
                      <w:rFonts w:ascii="Book Antiqua" w:hAnsi="Book Antiqua"/>
                    </w:rPr>
                    <w:t>26</w:t>
                  </w:r>
                </w:p>
              </w:tc>
              <w:tc>
                <w:tcPr>
                  <w:tcW w:w="741" w:type="dxa"/>
                  <w:vAlign w:val="center"/>
                </w:tcPr>
                <w:p w14:paraId="0E53586F" w14:textId="77777777" w:rsidR="004C5357" w:rsidRPr="0026334D" w:rsidRDefault="004C5357" w:rsidP="004C5357">
                  <w:pPr>
                    <w:jc w:val="center"/>
                    <w:rPr>
                      <w:rFonts w:ascii="Book Antiqua" w:hAnsi="Book Antiqua"/>
                    </w:rPr>
                  </w:pPr>
                  <w:r w:rsidRPr="0026334D">
                    <w:rPr>
                      <w:rFonts w:ascii="Book Antiqua" w:hAnsi="Book Antiqua"/>
                    </w:rPr>
                    <w:t>56</w:t>
                  </w:r>
                </w:p>
              </w:tc>
            </w:tr>
            <w:tr w:rsidR="004C5357" w:rsidRPr="0026334D" w14:paraId="37E4D38E" w14:textId="77777777" w:rsidTr="002D5EB5">
              <w:trPr>
                <w:jc w:val="center"/>
              </w:trPr>
              <w:tc>
                <w:tcPr>
                  <w:tcW w:w="2791" w:type="dxa"/>
                  <w:vAlign w:val="center"/>
                </w:tcPr>
                <w:p w14:paraId="4157A66F" w14:textId="77777777" w:rsidR="004C5357" w:rsidRPr="0026334D" w:rsidRDefault="004C5357" w:rsidP="004C5357">
                  <w:pPr>
                    <w:rPr>
                      <w:rFonts w:ascii="Book Antiqua" w:hAnsi="Book Antiqua"/>
                    </w:rPr>
                  </w:pPr>
                  <w:r w:rsidRPr="0026334D">
                    <w:rPr>
                      <w:rFonts w:ascii="Book Antiqua" w:hAnsi="Book Antiqua"/>
                    </w:rPr>
                    <w:t>Diligencias</w:t>
                  </w:r>
                </w:p>
              </w:tc>
              <w:tc>
                <w:tcPr>
                  <w:tcW w:w="703" w:type="dxa"/>
                  <w:vAlign w:val="center"/>
                </w:tcPr>
                <w:p w14:paraId="5A98CF8F" w14:textId="77777777" w:rsidR="004C5357" w:rsidRPr="0026334D" w:rsidRDefault="004C5357" w:rsidP="004C5357">
                  <w:pPr>
                    <w:jc w:val="center"/>
                    <w:rPr>
                      <w:rFonts w:ascii="Book Antiqua" w:hAnsi="Book Antiqua"/>
                    </w:rPr>
                  </w:pPr>
                  <w:r w:rsidRPr="0026334D">
                    <w:rPr>
                      <w:rFonts w:ascii="Book Antiqua" w:hAnsi="Book Antiqua"/>
                    </w:rPr>
                    <w:t>0</w:t>
                  </w:r>
                </w:p>
              </w:tc>
              <w:tc>
                <w:tcPr>
                  <w:tcW w:w="727" w:type="dxa"/>
                  <w:vAlign w:val="center"/>
                </w:tcPr>
                <w:p w14:paraId="335F759F" w14:textId="77777777" w:rsidR="004C5357" w:rsidRPr="0026334D" w:rsidRDefault="004C5357" w:rsidP="004C5357">
                  <w:pPr>
                    <w:jc w:val="center"/>
                    <w:rPr>
                      <w:rFonts w:ascii="Book Antiqua" w:hAnsi="Book Antiqua"/>
                    </w:rPr>
                  </w:pPr>
                  <w:r w:rsidRPr="0026334D">
                    <w:rPr>
                      <w:rFonts w:ascii="Book Antiqua" w:hAnsi="Book Antiqua"/>
                    </w:rPr>
                    <w:t>1</w:t>
                  </w:r>
                </w:p>
              </w:tc>
              <w:tc>
                <w:tcPr>
                  <w:tcW w:w="703" w:type="dxa"/>
                  <w:vAlign w:val="center"/>
                </w:tcPr>
                <w:p w14:paraId="703011FA" w14:textId="77777777" w:rsidR="004C5357" w:rsidRPr="0026334D" w:rsidRDefault="004C5357" w:rsidP="004C5357">
                  <w:pPr>
                    <w:jc w:val="center"/>
                    <w:rPr>
                      <w:rFonts w:ascii="Book Antiqua" w:hAnsi="Book Antiqua"/>
                    </w:rPr>
                  </w:pPr>
                  <w:r w:rsidRPr="0026334D">
                    <w:rPr>
                      <w:rFonts w:ascii="Book Antiqua" w:hAnsi="Book Antiqua"/>
                    </w:rPr>
                    <w:t>0</w:t>
                  </w:r>
                </w:p>
              </w:tc>
              <w:tc>
                <w:tcPr>
                  <w:tcW w:w="741" w:type="dxa"/>
                  <w:vAlign w:val="center"/>
                </w:tcPr>
                <w:p w14:paraId="7F2E8D04" w14:textId="77777777" w:rsidR="004C5357" w:rsidRPr="0026334D" w:rsidRDefault="004C5357" w:rsidP="004C5357">
                  <w:pPr>
                    <w:jc w:val="center"/>
                    <w:rPr>
                      <w:rFonts w:ascii="Book Antiqua" w:hAnsi="Book Antiqua"/>
                    </w:rPr>
                  </w:pPr>
                  <w:r w:rsidRPr="0026334D">
                    <w:rPr>
                      <w:rFonts w:ascii="Book Antiqua" w:hAnsi="Book Antiqua"/>
                    </w:rPr>
                    <w:t>1</w:t>
                  </w:r>
                </w:p>
              </w:tc>
            </w:tr>
            <w:tr w:rsidR="004C5357" w:rsidRPr="0026334D" w14:paraId="6AFB5F69" w14:textId="77777777" w:rsidTr="002D5EB5">
              <w:trPr>
                <w:jc w:val="center"/>
              </w:trPr>
              <w:tc>
                <w:tcPr>
                  <w:tcW w:w="2791" w:type="dxa"/>
                  <w:vAlign w:val="center"/>
                </w:tcPr>
                <w:p w14:paraId="6094C739" w14:textId="77777777" w:rsidR="004C5357" w:rsidRPr="0026334D" w:rsidRDefault="004C5357" w:rsidP="004C5357">
                  <w:pPr>
                    <w:rPr>
                      <w:rFonts w:ascii="Book Antiqua" w:hAnsi="Book Antiqua"/>
                    </w:rPr>
                  </w:pPr>
                  <w:r w:rsidRPr="0026334D">
                    <w:rPr>
                      <w:rFonts w:ascii="Book Antiqua" w:hAnsi="Book Antiqua"/>
                    </w:rPr>
                    <w:t>Mediaciones</w:t>
                  </w:r>
                </w:p>
              </w:tc>
              <w:tc>
                <w:tcPr>
                  <w:tcW w:w="703" w:type="dxa"/>
                  <w:vAlign w:val="center"/>
                </w:tcPr>
                <w:p w14:paraId="46ABD157" w14:textId="77777777" w:rsidR="004C5357" w:rsidRPr="0026334D" w:rsidRDefault="004C5357" w:rsidP="004C5357">
                  <w:pPr>
                    <w:jc w:val="center"/>
                    <w:rPr>
                      <w:rFonts w:ascii="Book Antiqua" w:hAnsi="Book Antiqua"/>
                    </w:rPr>
                  </w:pPr>
                  <w:r w:rsidRPr="0026334D">
                    <w:rPr>
                      <w:rFonts w:ascii="Book Antiqua" w:hAnsi="Book Antiqua"/>
                    </w:rPr>
                    <w:t>3</w:t>
                  </w:r>
                </w:p>
              </w:tc>
              <w:tc>
                <w:tcPr>
                  <w:tcW w:w="727" w:type="dxa"/>
                  <w:vAlign w:val="center"/>
                </w:tcPr>
                <w:p w14:paraId="488AC534" w14:textId="77777777" w:rsidR="004C5357" w:rsidRPr="0026334D" w:rsidRDefault="004C5357" w:rsidP="004C5357">
                  <w:pPr>
                    <w:jc w:val="center"/>
                    <w:rPr>
                      <w:rFonts w:ascii="Book Antiqua" w:hAnsi="Book Antiqua"/>
                    </w:rPr>
                  </w:pPr>
                  <w:r w:rsidRPr="0026334D">
                    <w:rPr>
                      <w:rFonts w:ascii="Book Antiqua" w:hAnsi="Book Antiqua"/>
                    </w:rPr>
                    <w:t>1</w:t>
                  </w:r>
                </w:p>
              </w:tc>
              <w:tc>
                <w:tcPr>
                  <w:tcW w:w="703" w:type="dxa"/>
                  <w:vAlign w:val="center"/>
                </w:tcPr>
                <w:p w14:paraId="0EBC4A7D" w14:textId="77777777" w:rsidR="004C5357" w:rsidRPr="0026334D" w:rsidRDefault="004C5357" w:rsidP="004C5357">
                  <w:pPr>
                    <w:jc w:val="center"/>
                    <w:rPr>
                      <w:rFonts w:ascii="Book Antiqua" w:hAnsi="Book Antiqua"/>
                    </w:rPr>
                  </w:pPr>
                  <w:r w:rsidRPr="0026334D">
                    <w:rPr>
                      <w:rFonts w:ascii="Book Antiqua" w:hAnsi="Book Antiqua"/>
                    </w:rPr>
                    <w:t>0</w:t>
                  </w:r>
                </w:p>
              </w:tc>
              <w:tc>
                <w:tcPr>
                  <w:tcW w:w="741" w:type="dxa"/>
                  <w:vAlign w:val="center"/>
                </w:tcPr>
                <w:p w14:paraId="688254C8" w14:textId="77777777" w:rsidR="004C5357" w:rsidRPr="0026334D" w:rsidRDefault="004C5357" w:rsidP="004C5357">
                  <w:pPr>
                    <w:jc w:val="center"/>
                    <w:rPr>
                      <w:rFonts w:ascii="Book Antiqua" w:hAnsi="Book Antiqua"/>
                    </w:rPr>
                  </w:pPr>
                  <w:r w:rsidRPr="0026334D">
                    <w:rPr>
                      <w:rFonts w:ascii="Book Antiqua" w:hAnsi="Book Antiqua"/>
                    </w:rPr>
                    <w:t>4</w:t>
                  </w:r>
                </w:p>
              </w:tc>
            </w:tr>
            <w:tr w:rsidR="004C5357" w:rsidRPr="0026334D" w14:paraId="35E6D466" w14:textId="77777777" w:rsidTr="002D5EB5">
              <w:trPr>
                <w:jc w:val="center"/>
              </w:trPr>
              <w:tc>
                <w:tcPr>
                  <w:tcW w:w="2791" w:type="dxa"/>
                  <w:tcBorders>
                    <w:bottom w:val="single" w:sz="4" w:space="0" w:color="auto"/>
                  </w:tcBorders>
                  <w:vAlign w:val="center"/>
                </w:tcPr>
                <w:p w14:paraId="4888286B" w14:textId="77777777" w:rsidR="004C5357" w:rsidRPr="0026334D" w:rsidRDefault="004C5357" w:rsidP="004C5357">
                  <w:pPr>
                    <w:rPr>
                      <w:rFonts w:ascii="Book Antiqua" w:hAnsi="Book Antiqua"/>
                    </w:rPr>
                  </w:pPr>
                  <w:r w:rsidRPr="0026334D">
                    <w:rPr>
                      <w:rFonts w:ascii="Book Antiqua" w:hAnsi="Book Antiqua"/>
                    </w:rPr>
                    <w:t xml:space="preserve">Orientaciones </w:t>
                  </w:r>
                </w:p>
              </w:tc>
              <w:tc>
                <w:tcPr>
                  <w:tcW w:w="703" w:type="dxa"/>
                  <w:tcBorders>
                    <w:bottom w:val="single" w:sz="4" w:space="0" w:color="auto"/>
                  </w:tcBorders>
                  <w:vAlign w:val="center"/>
                </w:tcPr>
                <w:p w14:paraId="2A8372A7" w14:textId="77777777" w:rsidR="004C5357" w:rsidRPr="0026334D" w:rsidRDefault="004C5357" w:rsidP="004C5357">
                  <w:pPr>
                    <w:jc w:val="center"/>
                    <w:rPr>
                      <w:rFonts w:ascii="Book Antiqua" w:hAnsi="Book Antiqua"/>
                    </w:rPr>
                  </w:pPr>
                  <w:r w:rsidRPr="0026334D">
                    <w:rPr>
                      <w:rFonts w:ascii="Book Antiqua" w:hAnsi="Book Antiqua"/>
                    </w:rPr>
                    <w:t>96</w:t>
                  </w:r>
                </w:p>
              </w:tc>
              <w:tc>
                <w:tcPr>
                  <w:tcW w:w="727" w:type="dxa"/>
                  <w:tcBorders>
                    <w:bottom w:val="single" w:sz="4" w:space="0" w:color="auto"/>
                  </w:tcBorders>
                  <w:vAlign w:val="center"/>
                </w:tcPr>
                <w:p w14:paraId="0FD24C15" w14:textId="77777777" w:rsidR="004C5357" w:rsidRPr="0026334D" w:rsidRDefault="004C5357" w:rsidP="004C5357">
                  <w:pPr>
                    <w:jc w:val="center"/>
                    <w:rPr>
                      <w:rFonts w:ascii="Book Antiqua" w:hAnsi="Book Antiqua"/>
                    </w:rPr>
                  </w:pPr>
                  <w:r w:rsidRPr="0026334D">
                    <w:rPr>
                      <w:rFonts w:ascii="Book Antiqua" w:hAnsi="Book Antiqua"/>
                    </w:rPr>
                    <w:t>77</w:t>
                  </w:r>
                </w:p>
              </w:tc>
              <w:tc>
                <w:tcPr>
                  <w:tcW w:w="703" w:type="dxa"/>
                  <w:tcBorders>
                    <w:bottom w:val="single" w:sz="4" w:space="0" w:color="auto"/>
                  </w:tcBorders>
                  <w:vAlign w:val="center"/>
                </w:tcPr>
                <w:p w14:paraId="11BD8C30" w14:textId="77777777" w:rsidR="004C5357" w:rsidRPr="0026334D" w:rsidRDefault="004C5357" w:rsidP="004C5357">
                  <w:pPr>
                    <w:jc w:val="center"/>
                    <w:rPr>
                      <w:rFonts w:ascii="Book Antiqua" w:hAnsi="Book Antiqua"/>
                    </w:rPr>
                  </w:pPr>
                  <w:r w:rsidRPr="0026334D">
                    <w:rPr>
                      <w:rFonts w:ascii="Book Antiqua" w:hAnsi="Book Antiqua"/>
                    </w:rPr>
                    <w:t>76</w:t>
                  </w:r>
                </w:p>
              </w:tc>
              <w:tc>
                <w:tcPr>
                  <w:tcW w:w="741" w:type="dxa"/>
                  <w:tcBorders>
                    <w:bottom w:val="single" w:sz="4" w:space="0" w:color="auto"/>
                  </w:tcBorders>
                  <w:vAlign w:val="center"/>
                </w:tcPr>
                <w:p w14:paraId="2FB7B6A6" w14:textId="77777777" w:rsidR="004C5357" w:rsidRPr="0026334D" w:rsidRDefault="004C5357" w:rsidP="004C5357">
                  <w:pPr>
                    <w:jc w:val="center"/>
                    <w:rPr>
                      <w:rFonts w:ascii="Book Antiqua" w:hAnsi="Book Antiqua"/>
                    </w:rPr>
                  </w:pPr>
                  <w:r w:rsidRPr="0026334D">
                    <w:rPr>
                      <w:rFonts w:ascii="Book Antiqua" w:hAnsi="Book Antiqua"/>
                    </w:rPr>
                    <w:t>249</w:t>
                  </w:r>
                </w:p>
              </w:tc>
            </w:tr>
            <w:tr w:rsidR="004C5357" w:rsidRPr="0026334D" w14:paraId="3F79BC15" w14:textId="77777777" w:rsidTr="000450F7">
              <w:trPr>
                <w:jc w:val="center"/>
              </w:trPr>
              <w:tc>
                <w:tcPr>
                  <w:tcW w:w="2791" w:type="dxa"/>
                  <w:tcBorders>
                    <w:top w:val="single" w:sz="4" w:space="0" w:color="auto"/>
                    <w:bottom w:val="single" w:sz="4" w:space="0" w:color="auto"/>
                  </w:tcBorders>
                  <w:shd w:val="clear" w:color="auto" w:fill="9CC2E5" w:themeFill="accent5" w:themeFillTint="99"/>
                  <w:vAlign w:val="center"/>
                </w:tcPr>
                <w:p w14:paraId="736F1B94" w14:textId="77777777" w:rsidR="004C5357" w:rsidRPr="0026334D" w:rsidRDefault="004C5357" w:rsidP="004C5357">
                  <w:pPr>
                    <w:rPr>
                      <w:rFonts w:ascii="Book Antiqua" w:hAnsi="Book Antiqua"/>
                    </w:rPr>
                  </w:pPr>
                  <w:r w:rsidRPr="0026334D">
                    <w:rPr>
                      <w:rFonts w:ascii="Book Antiqua" w:hAnsi="Book Antiqua"/>
                    </w:rPr>
                    <w:t xml:space="preserve">Total </w:t>
                  </w:r>
                </w:p>
              </w:tc>
              <w:tc>
                <w:tcPr>
                  <w:tcW w:w="703" w:type="dxa"/>
                  <w:tcBorders>
                    <w:top w:val="single" w:sz="4" w:space="0" w:color="auto"/>
                    <w:bottom w:val="single" w:sz="4" w:space="0" w:color="auto"/>
                  </w:tcBorders>
                  <w:shd w:val="clear" w:color="auto" w:fill="9CC2E5" w:themeFill="accent5" w:themeFillTint="99"/>
                  <w:vAlign w:val="center"/>
                </w:tcPr>
                <w:p w14:paraId="0881E465" w14:textId="77777777" w:rsidR="004C5357" w:rsidRPr="0026334D" w:rsidRDefault="004C5357" w:rsidP="004C5357">
                  <w:pPr>
                    <w:jc w:val="center"/>
                    <w:rPr>
                      <w:rFonts w:ascii="Book Antiqua" w:hAnsi="Book Antiqua"/>
                    </w:rPr>
                  </w:pPr>
                  <w:r w:rsidRPr="0026334D">
                    <w:rPr>
                      <w:rFonts w:ascii="Book Antiqua" w:hAnsi="Book Antiqua"/>
                    </w:rPr>
                    <w:t>119</w:t>
                  </w:r>
                </w:p>
              </w:tc>
              <w:tc>
                <w:tcPr>
                  <w:tcW w:w="727" w:type="dxa"/>
                  <w:tcBorders>
                    <w:top w:val="single" w:sz="4" w:space="0" w:color="auto"/>
                    <w:bottom w:val="single" w:sz="4" w:space="0" w:color="auto"/>
                  </w:tcBorders>
                  <w:shd w:val="clear" w:color="auto" w:fill="9CC2E5" w:themeFill="accent5" w:themeFillTint="99"/>
                  <w:vAlign w:val="center"/>
                </w:tcPr>
                <w:p w14:paraId="7A23B242" w14:textId="77777777" w:rsidR="004C5357" w:rsidRPr="0026334D" w:rsidRDefault="004C5357" w:rsidP="004C5357">
                  <w:pPr>
                    <w:jc w:val="center"/>
                    <w:rPr>
                      <w:rFonts w:ascii="Book Antiqua" w:hAnsi="Book Antiqua"/>
                    </w:rPr>
                  </w:pPr>
                  <w:r w:rsidRPr="0026334D">
                    <w:rPr>
                      <w:rFonts w:ascii="Book Antiqua" w:hAnsi="Book Antiqua"/>
                    </w:rPr>
                    <w:t>98</w:t>
                  </w:r>
                </w:p>
              </w:tc>
              <w:tc>
                <w:tcPr>
                  <w:tcW w:w="703" w:type="dxa"/>
                  <w:tcBorders>
                    <w:top w:val="single" w:sz="4" w:space="0" w:color="auto"/>
                    <w:bottom w:val="single" w:sz="4" w:space="0" w:color="auto"/>
                  </w:tcBorders>
                  <w:shd w:val="clear" w:color="auto" w:fill="9CC2E5" w:themeFill="accent5" w:themeFillTint="99"/>
                  <w:vAlign w:val="center"/>
                </w:tcPr>
                <w:p w14:paraId="467A7753" w14:textId="77777777" w:rsidR="004C5357" w:rsidRPr="0026334D" w:rsidRDefault="004C5357" w:rsidP="004C5357">
                  <w:pPr>
                    <w:jc w:val="center"/>
                    <w:rPr>
                      <w:rFonts w:ascii="Book Antiqua" w:hAnsi="Book Antiqua"/>
                    </w:rPr>
                  </w:pPr>
                  <w:r w:rsidRPr="0026334D">
                    <w:rPr>
                      <w:rFonts w:ascii="Book Antiqua" w:hAnsi="Book Antiqua"/>
                    </w:rPr>
                    <w:t>113</w:t>
                  </w:r>
                </w:p>
              </w:tc>
              <w:tc>
                <w:tcPr>
                  <w:tcW w:w="741" w:type="dxa"/>
                  <w:tcBorders>
                    <w:top w:val="single" w:sz="4" w:space="0" w:color="auto"/>
                    <w:bottom w:val="single" w:sz="4" w:space="0" w:color="auto"/>
                  </w:tcBorders>
                  <w:shd w:val="clear" w:color="auto" w:fill="9CC2E5" w:themeFill="accent5" w:themeFillTint="99"/>
                  <w:vAlign w:val="center"/>
                </w:tcPr>
                <w:p w14:paraId="634093FA" w14:textId="77777777" w:rsidR="004C5357" w:rsidRPr="0026334D" w:rsidRDefault="004C5357" w:rsidP="004C5357">
                  <w:pPr>
                    <w:jc w:val="center"/>
                    <w:rPr>
                      <w:rFonts w:ascii="Book Antiqua" w:hAnsi="Book Antiqua"/>
                    </w:rPr>
                  </w:pPr>
                  <w:r w:rsidRPr="0026334D">
                    <w:rPr>
                      <w:rFonts w:ascii="Book Antiqua" w:hAnsi="Book Antiqua"/>
                    </w:rPr>
                    <w:t>330</w:t>
                  </w:r>
                </w:p>
              </w:tc>
            </w:tr>
          </w:tbl>
          <w:p w14:paraId="3C313870" w14:textId="77777777" w:rsidR="004C5357" w:rsidRPr="0026334D" w:rsidRDefault="004C5357" w:rsidP="004C5357">
            <w:pPr>
              <w:spacing w:after="160"/>
              <w:jc w:val="center"/>
              <w:rPr>
                <w:rFonts w:ascii="Book Antiqua" w:hAnsi="Book Antiqua"/>
              </w:rPr>
            </w:pPr>
            <w:r w:rsidRPr="0026334D">
              <w:rPr>
                <w:rFonts w:ascii="Book Antiqua" w:hAnsi="Book Antiqua"/>
              </w:rPr>
              <w:t>Fuente: Informes reportados por el Juzgado Contravencional de Buenos Aires</w:t>
            </w:r>
          </w:p>
          <w:p w14:paraId="75BBE093" w14:textId="77777777" w:rsidR="004C5357" w:rsidRPr="0026334D" w:rsidRDefault="004C5357" w:rsidP="00AC6FA8">
            <w:pPr>
              <w:rPr>
                <w:rFonts w:ascii="Book Antiqua" w:hAnsi="Book Antiqua"/>
              </w:rPr>
            </w:pPr>
          </w:p>
          <w:p w14:paraId="3BA69354" w14:textId="063B30B9" w:rsidR="00AC6FA8" w:rsidRPr="0026334D" w:rsidRDefault="006F1760" w:rsidP="00C33B2F">
            <w:pPr>
              <w:jc w:val="both"/>
              <w:rPr>
                <w:rFonts w:ascii="Book Antiqua" w:hAnsi="Book Antiqua"/>
              </w:rPr>
            </w:pPr>
            <w:r w:rsidRPr="0026334D">
              <w:rPr>
                <w:rFonts w:ascii="Book Antiqua" w:hAnsi="Book Antiqua"/>
              </w:rPr>
              <w:t xml:space="preserve">De los datos anteriores, se observa que la mayor cantidad de acciones de las personas Facilitadoras Judiciales de la zona se concentra en las </w:t>
            </w:r>
            <w:r w:rsidR="00611A50" w:rsidRPr="0026334D">
              <w:rPr>
                <w:rFonts w:ascii="Book Antiqua" w:hAnsi="Book Antiqua"/>
              </w:rPr>
              <w:t>orientaciones y</w:t>
            </w:r>
            <w:r w:rsidR="006F254D" w:rsidRPr="0026334D">
              <w:rPr>
                <w:rFonts w:ascii="Book Antiqua" w:hAnsi="Book Antiqua"/>
              </w:rPr>
              <w:t xml:space="preserve"> en las charlas </w:t>
            </w:r>
            <w:r w:rsidRPr="0026334D">
              <w:rPr>
                <w:rFonts w:ascii="Book Antiqua" w:hAnsi="Book Antiqua"/>
              </w:rPr>
              <w:t>que brindan a las personas usuarias del sistema</w:t>
            </w:r>
            <w:r w:rsidR="00C33B2F" w:rsidRPr="0026334D">
              <w:rPr>
                <w:rFonts w:ascii="Book Antiqua" w:hAnsi="Book Antiqua"/>
              </w:rPr>
              <w:t>. Si bien es cierto todas estas gestiones ayudan y forman parte del proceso judicial, lo cierto es que</w:t>
            </w:r>
            <w:r w:rsidR="007249D5" w:rsidRPr="0026334D">
              <w:rPr>
                <w:rFonts w:ascii="Book Antiqua" w:hAnsi="Book Antiqua"/>
              </w:rPr>
              <w:t xml:space="preserve"> son pocas las acciones relacionadas con el tema de mediaciones, tratan</w:t>
            </w:r>
            <w:r w:rsidR="009D3E77" w:rsidRPr="0026334D">
              <w:rPr>
                <w:rFonts w:ascii="Book Antiqua" w:hAnsi="Book Antiqua"/>
              </w:rPr>
              <w:t>do</w:t>
            </w:r>
            <w:r w:rsidR="007249D5" w:rsidRPr="0026334D">
              <w:rPr>
                <w:rFonts w:ascii="Book Antiqua" w:hAnsi="Book Antiqua"/>
              </w:rPr>
              <w:t xml:space="preserve"> de evitar que este tipo de diligencias no lleguen a judicializarse. </w:t>
            </w:r>
          </w:p>
          <w:p w14:paraId="006EC8F9" w14:textId="77777777" w:rsidR="00AC6FA8" w:rsidRPr="0026334D" w:rsidRDefault="00AC6FA8" w:rsidP="00C360DA">
            <w:pPr>
              <w:jc w:val="both"/>
              <w:rPr>
                <w:rFonts w:ascii="Book Antiqua" w:hAnsi="Book Antiqua"/>
              </w:rPr>
            </w:pPr>
          </w:p>
          <w:p w14:paraId="3520A890" w14:textId="77777777" w:rsidR="00635A24" w:rsidRPr="0026334D" w:rsidRDefault="00635A24" w:rsidP="00AC6FA8">
            <w:pPr>
              <w:rPr>
                <w:rFonts w:ascii="Book Antiqua" w:hAnsi="Book Antiqua"/>
              </w:rPr>
            </w:pPr>
          </w:p>
          <w:p w14:paraId="25DB17E8" w14:textId="77777777" w:rsidR="002D5EB5" w:rsidRPr="0026334D" w:rsidRDefault="002D5EB5" w:rsidP="00AC6FA8">
            <w:pPr>
              <w:rPr>
                <w:rFonts w:ascii="Book Antiqua" w:hAnsi="Book Antiqua"/>
                <w:b/>
                <w:bCs/>
              </w:rPr>
            </w:pPr>
            <w:r w:rsidRPr="0026334D">
              <w:rPr>
                <w:rFonts w:ascii="Book Antiqua" w:hAnsi="Book Antiqua"/>
                <w:b/>
                <w:bCs/>
              </w:rPr>
              <w:t>3.6 Oficina de Resolución Alternativa de Conflictos (RAC).</w:t>
            </w:r>
          </w:p>
          <w:p w14:paraId="22A099E3" w14:textId="218C7E6E" w:rsidR="002D5EB5" w:rsidRPr="0026334D" w:rsidRDefault="002D5EB5" w:rsidP="00AC6FA8">
            <w:pPr>
              <w:rPr>
                <w:rFonts w:ascii="Book Antiqua" w:hAnsi="Book Antiqua"/>
              </w:rPr>
            </w:pPr>
            <w:r w:rsidRPr="0026334D">
              <w:rPr>
                <w:rFonts w:ascii="Book Antiqua" w:hAnsi="Book Antiqua"/>
              </w:rPr>
              <w:t xml:space="preserve"> </w:t>
            </w:r>
          </w:p>
          <w:p w14:paraId="5FDE1123" w14:textId="77777777" w:rsidR="00A36FD8" w:rsidRPr="0026334D" w:rsidRDefault="002D5EB5" w:rsidP="00A36FD8">
            <w:pPr>
              <w:jc w:val="both"/>
              <w:rPr>
                <w:rFonts w:ascii="Book Antiqua" w:hAnsi="Book Antiqua"/>
              </w:rPr>
            </w:pPr>
            <w:r w:rsidRPr="0026334D">
              <w:rPr>
                <w:rFonts w:ascii="Book Antiqua" w:hAnsi="Book Antiqua"/>
              </w:rPr>
              <w:lastRenderedPageBreak/>
              <w:t>Otra alternativa para mejorar el servicio</w:t>
            </w:r>
            <w:r w:rsidR="00A36FD8" w:rsidRPr="0026334D">
              <w:rPr>
                <w:rFonts w:ascii="Book Antiqua" w:hAnsi="Book Antiqua"/>
              </w:rPr>
              <w:t xml:space="preserve"> que presta el despacho en análisis</w:t>
            </w:r>
            <w:r w:rsidRPr="0026334D">
              <w:rPr>
                <w:rFonts w:ascii="Book Antiqua" w:hAnsi="Book Antiqua"/>
              </w:rPr>
              <w:t>, ha sido que la Oficina de Resolución Alternativa de Conflictos (RAC) del Primer Circuito Judicial de la Zona Sur, les ha prestado colaboración.</w:t>
            </w:r>
          </w:p>
          <w:p w14:paraId="08CDF782" w14:textId="77777777" w:rsidR="00A36FD8" w:rsidRPr="0026334D" w:rsidRDefault="00A36FD8" w:rsidP="00A36FD8">
            <w:pPr>
              <w:jc w:val="both"/>
              <w:rPr>
                <w:rFonts w:ascii="Book Antiqua" w:hAnsi="Book Antiqua"/>
              </w:rPr>
            </w:pPr>
          </w:p>
          <w:p w14:paraId="3B5B6CF3" w14:textId="609CF983" w:rsidR="00AC6FA8" w:rsidRPr="0026334D" w:rsidRDefault="002D5EB5" w:rsidP="00A36FD8">
            <w:pPr>
              <w:jc w:val="both"/>
              <w:rPr>
                <w:rFonts w:ascii="Book Antiqua" w:hAnsi="Book Antiqua"/>
              </w:rPr>
            </w:pPr>
            <w:r w:rsidRPr="0026334D">
              <w:rPr>
                <w:rFonts w:ascii="Book Antiqua" w:hAnsi="Book Antiqua"/>
              </w:rPr>
              <w:t xml:space="preserve"> Al momento de la visita se tenía que habían gestionado con 26 expedientes y se tenían programadas fechas para el 2019 en los meses de octubre, noviembre y diciembre</w:t>
            </w:r>
            <w:r w:rsidR="00A36FD8" w:rsidRPr="0026334D">
              <w:rPr>
                <w:rFonts w:ascii="Book Antiqua" w:hAnsi="Book Antiqua"/>
              </w:rPr>
              <w:t>.</w:t>
            </w:r>
          </w:p>
          <w:p w14:paraId="011CF4C7" w14:textId="4EE73622" w:rsidR="00A36FD8" w:rsidRPr="0026334D" w:rsidRDefault="00A36FD8" w:rsidP="00A36FD8">
            <w:pPr>
              <w:jc w:val="both"/>
              <w:rPr>
                <w:rFonts w:ascii="Book Antiqua" w:hAnsi="Book Antiqua"/>
              </w:rPr>
            </w:pPr>
          </w:p>
          <w:p w14:paraId="171486E7" w14:textId="0E23A29C" w:rsidR="00A36FD8" w:rsidRPr="0026334D" w:rsidRDefault="001E0C57" w:rsidP="00A36FD8">
            <w:pPr>
              <w:jc w:val="both"/>
              <w:rPr>
                <w:rFonts w:ascii="Book Antiqua" w:hAnsi="Book Antiqua"/>
              </w:rPr>
            </w:pPr>
            <w:r w:rsidRPr="0026334D">
              <w:rPr>
                <w:rFonts w:ascii="Book Antiqua" w:hAnsi="Book Antiqua"/>
              </w:rPr>
              <w:t>De acuerdo con</w:t>
            </w:r>
            <w:r w:rsidR="00A36FD8" w:rsidRPr="0026334D">
              <w:rPr>
                <w:rFonts w:ascii="Book Antiqua" w:hAnsi="Book Antiqua"/>
              </w:rPr>
              <w:t xml:space="preserve"> la información que suministra la Licda, Ruth Piedra Vargas,</w:t>
            </w:r>
            <w:r w:rsidR="00EA7725" w:rsidRPr="0026334D">
              <w:rPr>
                <w:rFonts w:ascii="Book Antiqua" w:hAnsi="Book Antiqua"/>
              </w:rPr>
              <w:t xml:space="preserve"> destacada del RAC en el Primer Circuito Judicial de la Zona Sur, señala que la colaboración se dificultó para los periodos del 2018 y </w:t>
            </w:r>
            <w:r w:rsidR="00611A50" w:rsidRPr="0026334D">
              <w:rPr>
                <w:rFonts w:ascii="Book Antiqua" w:hAnsi="Book Antiqua"/>
              </w:rPr>
              <w:t>2019 por</w:t>
            </w:r>
            <w:r w:rsidR="00EA7725" w:rsidRPr="0026334D">
              <w:rPr>
                <w:rFonts w:ascii="Book Antiqua" w:hAnsi="Book Antiqua"/>
              </w:rPr>
              <w:t xml:space="preserve"> falta de espacio </w:t>
            </w:r>
            <w:r w:rsidR="00611A50" w:rsidRPr="0026334D">
              <w:rPr>
                <w:rFonts w:ascii="Book Antiqua" w:hAnsi="Book Antiqua"/>
              </w:rPr>
              <w:t>físico</w:t>
            </w:r>
            <w:r w:rsidR="00EA7725" w:rsidRPr="0026334D">
              <w:rPr>
                <w:rFonts w:ascii="Book Antiqua" w:hAnsi="Book Antiqua"/>
              </w:rPr>
              <w:t xml:space="preserve"> para poder atender las audiencias </w:t>
            </w:r>
            <w:r w:rsidR="00611A50" w:rsidRPr="0026334D">
              <w:rPr>
                <w:rFonts w:ascii="Book Antiqua" w:hAnsi="Book Antiqua"/>
              </w:rPr>
              <w:t>ya que,</w:t>
            </w:r>
            <w:r w:rsidR="00EA7725" w:rsidRPr="0026334D">
              <w:rPr>
                <w:rFonts w:ascii="Book Antiqua" w:hAnsi="Book Antiqua"/>
              </w:rPr>
              <w:t xml:space="preserve"> al no existir disponibilidad de espacio físico en el Juzgado Contravencional, la otra alternativa es en las salas del Tribunal de Juicio, pero al tener esta oficina la prioridad se dificultó contar con el espacio.</w:t>
            </w:r>
          </w:p>
          <w:p w14:paraId="3E169F30" w14:textId="77777777" w:rsidR="00DE7E62" w:rsidRPr="0026334D" w:rsidRDefault="00DE7E62" w:rsidP="00A36FD8">
            <w:pPr>
              <w:jc w:val="both"/>
              <w:rPr>
                <w:rFonts w:ascii="Book Antiqua" w:hAnsi="Book Antiqua"/>
              </w:rPr>
            </w:pPr>
          </w:p>
          <w:p w14:paraId="4C71DAD5" w14:textId="655AB0D2" w:rsidR="00EA7725" w:rsidRPr="0026334D" w:rsidRDefault="00B92D33" w:rsidP="00DE7E62">
            <w:pPr>
              <w:jc w:val="both"/>
              <w:rPr>
                <w:rFonts w:ascii="Book Antiqua" w:hAnsi="Book Antiqua" w:cs="Segoe UI"/>
                <w:lang w:eastAsia="es-CR"/>
              </w:rPr>
            </w:pPr>
            <w:r w:rsidRPr="0026334D">
              <w:rPr>
                <w:rFonts w:ascii="Book Antiqua" w:hAnsi="Book Antiqua"/>
              </w:rPr>
              <w:t xml:space="preserve">Señala </w:t>
            </w:r>
            <w:r w:rsidR="00611A50" w:rsidRPr="0026334D">
              <w:rPr>
                <w:rFonts w:ascii="Book Antiqua" w:hAnsi="Book Antiqua"/>
              </w:rPr>
              <w:t>que,</w:t>
            </w:r>
            <w:r w:rsidRPr="0026334D">
              <w:rPr>
                <w:rFonts w:ascii="Book Antiqua" w:hAnsi="Book Antiqua"/>
              </w:rPr>
              <w:t xml:space="preserve"> para el presente año,</w:t>
            </w:r>
            <w:r w:rsidR="00EA7725" w:rsidRPr="0026334D">
              <w:rPr>
                <w:rFonts w:ascii="Book Antiqua" w:hAnsi="Book Antiqua"/>
              </w:rPr>
              <w:t xml:space="preserve"> estaba dispuesto iniciar la colaboración a partir de abril, sin </w:t>
            </w:r>
            <w:r w:rsidR="00611A50" w:rsidRPr="0026334D">
              <w:rPr>
                <w:rFonts w:ascii="Book Antiqua" w:hAnsi="Book Antiqua"/>
              </w:rPr>
              <w:t>embargo,</w:t>
            </w:r>
            <w:r w:rsidR="00EA7725" w:rsidRPr="0026334D">
              <w:rPr>
                <w:rFonts w:ascii="Book Antiqua" w:hAnsi="Book Antiqua"/>
              </w:rPr>
              <w:t xml:space="preserve"> por la emergencia </w:t>
            </w:r>
            <w:r w:rsidR="00611A50" w:rsidRPr="0026334D">
              <w:rPr>
                <w:rFonts w:ascii="Book Antiqua" w:hAnsi="Book Antiqua"/>
              </w:rPr>
              <w:t>nacional de</w:t>
            </w:r>
            <w:r w:rsidRPr="0026334D">
              <w:rPr>
                <w:rFonts w:ascii="Book Antiqua" w:hAnsi="Book Antiqua"/>
              </w:rPr>
              <w:t xml:space="preserve"> la pandemia </w:t>
            </w:r>
            <w:r w:rsidR="00EA7725" w:rsidRPr="0026334D">
              <w:rPr>
                <w:rFonts w:ascii="Book Antiqua" w:hAnsi="Book Antiqua"/>
              </w:rPr>
              <w:t>se suspendió la colaboración</w:t>
            </w:r>
            <w:r w:rsidR="00EA7725" w:rsidRPr="0026334D">
              <w:rPr>
                <w:rFonts w:ascii="Book Antiqua" w:hAnsi="Book Antiqua" w:cs="Segoe UI"/>
                <w:lang w:eastAsia="es-CR"/>
              </w:rPr>
              <w:t>.</w:t>
            </w:r>
          </w:p>
          <w:p w14:paraId="5F1EC9A1" w14:textId="3B2A0CAA" w:rsidR="00B92D33" w:rsidRPr="0026334D" w:rsidRDefault="00B92D33" w:rsidP="00EA7725">
            <w:pPr>
              <w:rPr>
                <w:rFonts w:ascii="Book Antiqua" w:hAnsi="Book Antiqua" w:cs="Segoe UI"/>
                <w:lang w:eastAsia="es-CR"/>
              </w:rPr>
            </w:pPr>
          </w:p>
          <w:p w14:paraId="5734B42B" w14:textId="1A04EFCD" w:rsidR="00B92D33" w:rsidRPr="0026334D" w:rsidRDefault="00B92D33" w:rsidP="00EA7725">
            <w:pPr>
              <w:rPr>
                <w:rFonts w:ascii="Book Antiqua" w:hAnsi="Book Antiqua"/>
              </w:rPr>
            </w:pPr>
            <w:r w:rsidRPr="0026334D">
              <w:rPr>
                <w:rFonts w:ascii="Book Antiqua" w:hAnsi="Book Antiqua"/>
              </w:rPr>
              <w:t>A nivel cuantitativo se habían programado las siguientes audiencias:</w:t>
            </w:r>
          </w:p>
          <w:p w14:paraId="4A705248" w14:textId="52116095" w:rsidR="000E7416" w:rsidRPr="0026334D" w:rsidRDefault="000E7416" w:rsidP="00EA7725">
            <w:pPr>
              <w:rPr>
                <w:rFonts w:ascii="Book Antiqua" w:hAnsi="Book Antiqua"/>
              </w:rPr>
            </w:pPr>
          </w:p>
          <w:tbl>
            <w:tblPr>
              <w:tblStyle w:val="Tablaconcuadrcula"/>
              <w:tblW w:w="0" w:type="auto"/>
              <w:tblInd w:w="923" w:type="dxa"/>
              <w:tblLayout w:type="fixed"/>
              <w:tblLook w:val="04A0" w:firstRow="1" w:lastRow="0" w:firstColumn="1" w:lastColumn="0" w:noHBand="0" w:noVBand="1"/>
            </w:tblPr>
            <w:tblGrid>
              <w:gridCol w:w="1767"/>
              <w:gridCol w:w="2485"/>
              <w:gridCol w:w="1843"/>
            </w:tblGrid>
            <w:tr w:rsidR="00581457" w:rsidRPr="0026334D" w14:paraId="14B8D671" w14:textId="77777777" w:rsidTr="00C360DA">
              <w:tc>
                <w:tcPr>
                  <w:tcW w:w="1767" w:type="dxa"/>
                  <w:shd w:val="clear" w:color="auto" w:fill="FBE4D5" w:themeFill="accent2" w:themeFillTint="33"/>
                </w:tcPr>
                <w:p w14:paraId="69BEC933" w14:textId="43BD48BB" w:rsidR="00581457" w:rsidRPr="0026334D" w:rsidRDefault="00581457" w:rsidP="00581457">
                  <w:pPr>
                    <w:jc w:val="center"/>
                    <w:rPr>
                      <w:rFonts w:ascii="Book Antiqua" w:hAnsi="Book Antiqua"/>
                    </w:rPr>
                  </w:pPr>
                  <w:r w:rsidRPr="0026334D">
                    <w:rPr>
                      <w:rFonts w:ascii="Book Antiqua" w:hAnsi="Book Antiqua"/>
                    </w:rPr>
                    <w:t>Año/mes</w:t>
                  </w:r>
                </w:p>
              </w:tc>
              <w:tc>
                <w:tcPr>
                  <w:tcW w:w="2485" w:type="dxa"/>
                  <w:shd w:val="clear" w:color="auto" w:fill="FBE4D5" w:themeFill="accent2" w:themeFillTint="33"/>
                </w:tcPr>
                <w:p w14:paraId="57399A25" w14:textId="6A82324B" w:rsidR="00581457" w:rsidRPr="0026334D" w:rsidRDefault="00581457" w:rsidP="00581457">
                  <w:pPr>
                    <w:jc w:val="center"/>
                    <w:rPr>
                      <w:rFonts w:ascii="Book Antiqua" w:hAnsi="Book Antiqua"/>
                    </w:rPr>
                  </w:pPr>
                  <w:r w:rsidRPr="0026334D">
                    <w:rPr>
                      <w:rFonts w:ascii="Book Antiqua" w:hAnsi="Book Antiqua"/>
                    </w:rPr>
                    <w:t>Cantidad de expedientes Seleccionados</w:t>
                  </w:r>
                </w:p>
              </w:tc>
              <w:tc>
                <w:tcPr>
                  <w:tcW w:w="1843" w:type="dxa"/>
                  <w:shd w:val="clear" w:color="auto" w:fill="FBE4D5" w:themeFill="accent2" w:themeFillTint="33"/>
                </w:tcPr>
                <w:p w14:paraId="57DB5781" w14:textId="366F431E" w:rsidR="00581457" w:rsidRPr="0026334D" w:rsidRDefault="00581457" w:rsidP="00581457">
                  <w:pPr>
                    <w:jc w:val="center"/>
                    <w:rPr>
                      <w:rFonts w:ascii="Book Antiqua" w:hAnsi="Book Antiqua"/>
                    </w:rPr>
                  </w:pPr>
                  <w:r w:rsidRPr="0026334D">
                    <w:rPr>
                      <w:rFonts w:ascii="Book Antiqua" w:hAnsi="Book Antiqua"/>
                    </w:rPr>
                    <w:t>Cantidad de acuerdos</w:t>
                  </w:r>
                </w:p>
              </w:tc>
            </w:tr>
            <w:tr w:rsidR="00581457" w:rsidRPr="0026334D" w14:paraId="3BA76B61" w14:textId="77777777" w:rsidTr="00581457">
              <w:tc>
                <w:tcPr>
                  <w:tcW w:w="1767" w:type="dxa"/>
                </w:tcPr>
                <w:p w14:paraId="12077A15" w14:textId="0797F60C" w:rsidR="00581457" w:rsidRPr="0026334D" w:rsidRDefault="00581457" w:rsidP="00EA7725">
                  <w:pPr>
                    <w:rPr>
                      <w:rFonts w:ascii="Book Antiqua" w:hAnsi="Book Antiqua"/>
                    </w:rPr>
                  </w:pPr>
                  <w:r w:rsidRPr="0026334D">
                    <w:rPr>
                      <w:rFonts w:ascii="Book Antiqua" w:hAnsi="Book Antiqua"/>
                    </w:rPr>
                    <w:t>Marzo 2018</w:t>
                  </w:r>
                </w:p>
              </w:tc>
              <w:tc>
                <w:tcPr>
                  <w:tcW w:w="2485" w:type="dxa"/>
                </w:tcPr>
                <w:p w14:paraId="43E3209D" w14:textId="095E4A3A" w:rsidR="00581457" w:rsidRPr="0026334D" w:rsidRDefault="00581457" w:rsidP="00581457">
                  <w:pPr>
                    <w:jc w:val="center"/>
                    <w:rPr>
                      <w:rFonts w:ascii="Book Antiqua" w:hAnsi="Book Antiqua"/>
                    </w:rPr>
                  </w:pPr>
                  <w:r w:rsidRPr="0026334D">
                    <w:rPr>
                      <w:rFonts w:ascii="Book Antiqua" w:hAnsi="Book Antiqua"/>
                    </w:rPr>
                    <w:t>15</w:t>
                  </w:r>
                </w:p>
              </w:tc>
              <w:tc>
                <w:tcPr>
                  <w:tcW w:w="1843" w:type="dxa"/>
                </w:tcPr>
                <w:p w14:paraId="7B670E95" w14:textId="015239D0" w:rsidR="00581457" w:rsidRPr="0026334D" w:rsidRDefault="00581457" w:rsidP="00581457">
                  <w:pPr>
                    <w:jc w:val="center"/>
                    <w:rPr>
                      <w:rFonts w:ascii="Book Antiqua" w:hAnsi="Book Antiqua"/>
                    </w:rPr>
                  </w:pPr>
                  <w:r w:rsidRPr="0026334D">
                    <w:rPr>
                      <w:rFonts w:ascii="Book Antiqua" w:hAnsi="Book Antiqua"/>
                    </w:rPr>
                    <w:t>4</w:t>
                  </w:r>
                </w:p>
              </w:tc>
            </w:tr>
            <w:tr w:rsidR="00581457" w:rsidRPr="0026334D" w14:paraId="7D026875" w14:textId="77777777" w:rsidTr="00581457">
              <w:tc>
                <w:tcPr>
                  <w:tcW w:w="1767" w:type="dxa"/>
                </w:tcPr>
                <w:p w14:paraId="20CF4ED1" w14:textId="4BBE5C73" w:rsidR="00581457" w:rsidRPr="0026334D" w:rsidRDefault="00581457" w:rsidP="00EA7725">
                  <w:pPr>
                    <w:rPr>
                      <w:rFonts w:ascii="Book Antiqua" w:hAnsi="Book Antiqua"/>
                    </w:rPr>
                  </w:pPr>
                  <w:r w:rsidRPr="0026334D">
                    <w:rPr>
                      <w:rFonts w:ascii="Book Antiqua" w:hAnsi="Book Antiqua"/>
                    </w:rPr>
                    <w:t>Abril 2018</w:t>
                  </w:r>
                </w:p>
              </w:tc>
              <w:tc>
                <w:tcPr>
                  <w:tcW w:w="2485" w:type="dxa"/>
                </w:tcPr>
                <w:p w14:paraId="4C0F74F4" w14:textId="126FDDA0" w:rsidR="00581457" w:rsidRPr="0026334D" w:rsidRDefault="00581457" w:rsidP="00581457">
                  <w:pPr>
                    <w:jc w:val="center"/>
                    <w:rPr>
                      <w:rFonts w:ascii="Book Antiqua" w:hAnsi="Book Antiqua"/>
                    </w:rPr>
                  </w:pPr>
                  <w:r w:rsidRPr="0026334D">
                    <w:rPr>
                      <w:rFonts w:ascii="Book Antiqua" w:hAnsi="Book Antiqua"/>
                    </w:rPr>
                    <w:t>10</w:t>
                  </w:r>
                </w:p>
              </w:tc>
              <w:tc>
                <w:tcPr>
                  <w:tcW w:w="1843" w:type="dxa"/>
                </w:tcPr>
                <w:p w14:paraId="080683FE" w14:textId="483FF62C" w:rsidR="00581457" w:rsidRPr="0026334D" w:rsidRDefault="00581457" w:rsidP="00581457">
                  <w:pPr>
                    <w:jc w:val="center"/>
                    <w:rPr>
                      <w:rFonts w:ascii="Book Antiqua" w:hAnsi="Book Antiqua"/>
                    </w:rPr>
                  </w:pPr>
                  <w:r w:rsidRPr="0026334D">
                    <w:rPr>
                      <w:rFonts w:ascii="Book Antiqua" w:hAnsi="Book Antiqua"/>
                    </w:rPr>
                    <w:t>0</w:t>
                  </w:r>
                </w:p>
              </w:tc>
            </w:tr>
            <w:tr w:rsidR="00581457" w:rsidRPr="0026334D" w14:paraId="050403DF" w14:textId="77777777" w:rsidTr="00581457">
              <w:tc>
                <w:tcPr>
                  <w:tcW w:w="1767" w:type="dxa"/>
                </w:tcPr>
                <w:p w14:paraId="606E51C1" w14:textId="29E6C1D6" w:rsidR="00581457" w:rsidRPr="0026334D" w:rsidRDefault="00581457" w:rsidP="00EA7725">
                  <w:pPr>
                    <w:rPr>
                      <w:rFonts w:ascii="Book Antiqua" w:hAnsi="Book Antiqua"/>
                    </w:rPr>
                  </w:pPr>
                  <w:r w:rsidRPr="0026334D">
                    <w:rPr>
                      <w:rFonts w:ascii="Book Antiqua" w:hAnsi="Book Antiqua"/>
                    </w:rPr>
                    <w:t>Junio 2018</w:t>
                  </w:r>
                </w:p>
              </w:tc>
              <w:tc>
                <w:tcPr>
                  <w:tcW w:w="2485" w:type="dxa"/>
                </w:tcPr>
                <w:p w14:paraId="03433FB2" w14:textId="671DCC81" w:rsidR="00581457" w:rsidRPr="0026334D" w:rsidRDefault="00581457" w:rsidP="00581457">
                  <w:pPr>
                    <w:jc w:val="center"/>
                    <w:rPr>
                      <w:rFonts w:ascii="Book Antiqua" w:hAnsi="Book Antiqua"/>
                    </w:rPr>
                  </w:pPr>
                  <w:r w:rsidRPr="0026334D">
                    <w:rPr>
                      <w:rFonts w:ascii="Book Antiqua" w:hAnsi="Book Antiqua"/>
                    </w:rPr>
                    <w:t>11</w:t>
                  </w:r>
                </w:p>
              </w:tc>
              <w:tc>
                <w:tcPr>
                  <w:tcW w:w="1843" w:type="dxa"/>
                </w:tcPr>
                <w:p w14:paraId="45EF3654" w14:textId="7D3B6DC4" w:rsidR="00581457" w:rsidRPr="0026334D" w:rsidRDefault="00581457" w:rsidP="00581457">
                  <w:pPr>
                    <w:jc w:val="center"/>
                    <w:rPr>
                      <w:rFonts w:ascii="Book Antiqua" w:hAnsi="Book Antiqua"/>
                    </w:rPr>
                  </w:pPr>
                  <w:r w:rsidRPr="0026334D">
                    <w:rPr>
                      <w:rFonts w:ascii="Book Antiqua" w:hAnsi="Book Antiqua"/>
                    </w:rPr>
                    <w:t>2</w:t>
                  </w:r>
                </w:p>
              </w:tc>
            </w:tr>
            <w:tr w:rsidR="00581457" w:rsidRPr="0026334D" w14:paraId="2FD90AA8" w14:textId="77777777" w:rsidTr="00581457">
              <w:tc>
                <w:tcPr>
                  <w:tcW w:w="1767" w:type="dxa"/>
                </w:tcPr>
                <w:p w14:paraId="061533D8" w14:textId="699FD68E" w:rsidR="00581457" w:rsidRPr="0026334D" w:rsidRDefault="00581457" w:rsidP="00EA7725">
                  <w:pPr>
                    <w:rPr>
                      <w:rFonts w:ascii="Book Antiqua" w:hAnsi="Book Antiqua"/>
                    </w:rPr>
                  </w:pPr>
                  <w:r w:rsidRPr="0026334D">
                    <w:rPr>
                      <w:rFonts w:ascii="Book Antiqua" w:hAnsi="Book Antiqua"/>
                    </w:rPr>
                    <w:t>Octubre 2019</w:t>
                  </w:r>
                </w:p>
              </w:tc>
              <w:tc>
                <w:tcPr>
                  <w:tcW w:w="2485" w:type="dxa"/>
                </w:tcPr>
                <w:p w14:paraId="767290ED" w14:textId="237B4C87" w:rsidR="00581457" w:rsidRPr="0026334D" w:rsidRDefault="00581457" w:rsidP="00581457">
                  <w:pPr>
                    <w:jc w:val="center"/>
                    <w:rPr>
                      <w:rFonts w:ascii="Book Antiqua" w:hAnsi="Book Antiqua"/>
                    </w:rPr>
                  </w:pPr>
                  <w:r w:rsidRPr="0026334D">
                    <w:rPr>
                      <w:rFonts w:ascii="Book Antiqua" w:hAnsi="Book Antiqua"/>
                    </w:rPr>
                    <w:t>23</w:t>
                  </w:r>
                </w:p>
              </w:tc>
              <w:tc>
                <w:tcPr>
                  <w:tcW w:w="1843" w:type="dxa"/>
                </w:tcPr>
                <w:p w14:paraId="242EBB6D" w14:textId="4C33954F" w:rsidR="00581457" w:rsidRPr="0026334D" w:rsidRDefault="00581457" w:rsidP="00581457">
                  <w:pPr>
                    <w:jc w:val="center"/>
                    <w:rPr>
                      <w:rFonts w:ascii="Book Antiqua" w:hAnsi="Book Antiqua"/>
                    </w:rPr>
                  </w:pPr>
                  <w:r w:rsidRPr="0026334D">
                    <w:rPr>
                      <w:rFonts w:ascii="Book Antiqua" w:hAnsi="Book Antiqua"/>
                    </w:rPr>
                    <w:t>5</w:t>
                  </w:r>
                </w:p>
              </w:tc>
            </w:tr>
            <w:tr w:rsidR="00581457" w:rsidRPr="0026334D" w14:paraId="3BF71EB9" w14:textId="77777777" w:rsidTr="00581457">
              <w:tc>
                <w:tcPr>
                  <w:tcW w:w="1767" w:type="dxa"/>
                </w:tcPr>
                <w:p w14:paraId="347AA281" w14:textId="3AF2A63D" w:rsidR="00581457" w:rsidRPr="0026334D" w:rsidRDefault="00581457" w:rsidP="00EA7725">
                  <w:pPr>
                    <w:rPr>
                      <w:rFonts w:ascii="Book Antiqua" w:hAnsi="Book Antiqua"/>
                    </w:rPr>
                  </w:pPr>
                  <w:r w:rsidRPr="0026334D">
                    <w:rPr>
                      <w:rFonts w:ascii="Book Antiqua" w:hAnsi="Book Antiqua"/>
                    </w:rPr>
                    <w:t>Noviembre 2019</w:t>
                  </w:r>
                </w:p>
              </w:tc>
              <w:tc>
                <w:tcPr>
                  <w:tcW w:w="2485" w:type="dxa"/>
                </w:tcPr>
                <w:p w14:paraId="5FB8EFAD" w14:textId="7B0A421A" w:rsidR="00581457" w:rsidRPr="0026334D" w:rsidRDefault="00581457" w:rsidP="00581457">
                  <w:pPr>
                    <w:jc w:val="center"/>
                    <w:rPr>
                      <w:rFonts w:ascii="Book Antiqua" w:hAnsi="Book Antiqua"/>
                    </w:rPr>
                  </w:pPr>
                  <w:r w:rsidRPr="0026334D">
                    <w:rPr>
                      <w:rFonts w:ascii="Book Antiqua" w:hAnsi="Book Antiqua"/>
                    </w:rPr>
                    <w:t>19</w:t>
                  </w:r>
                </w:p>
              </w:tc>
              <w:tc>
                <w:tcPr>
                  <w:tcW w:w="1843" w:type="dxa"/>
                </w:tcPr>
                <w:p w14:paraId="54CF9E42" w14:textId="5396DE26" w:rsidR="00581457" w:rsidRPr="0026334D" w:rsidRDefault="00581457" w:rsidP="00581457">
                  <w:pPr>
                    <w:jc w:val="center"/>
                    <w:rPr>
                      <w:rFonts w:ascii="Book Antiqua" w:hAnsi="Book Antiqua"/>
                    </w:rPr>
                  </w:pPr>
                  <w:r w:rsidRPr="0026334D">
                    <w:rPr>
                      <w:rFonts w:ascii="Book Antiqua" w:hAnsi="Book Antiqua"/>
                    </w:rPr>
                    <w:t>9</w:t>
                  </w:r>
                </w:p>
              </w:tc>
            </w:tr>
          </w:tbl>
          <w:p w14:paraId="7FB31874" w14:textId="77777777" w:rsidR="000E7416" w:rsidRPr="0026334D" w:rsidRDefault="000E7416" w:rsidP="00EA7725">
            <w:pPr>
              <w:rPr>
                <w:rFonts w:ascii="Book Antiqua" w:hAnsi="Book Antiqua"/>
              </w:rPr>
            </w:pPr>
          </w:p>
          <w:p w14:paraId="070681D9" w14:textId="62AA6AA4" w:rsidR="00B92D33" w:rsidRPr="0026334D" w:rsidRDefault="001E0C57" w:rsidP="00581457">
            <w:pPr>
              <w:jc w:val="both"/>
              <w:rPr>
                <w:rFonts w:ascii="Book Antiqua" w:hAnsi="Book Antiqua"/>
              </w:rPr>
            </w:pPr>
            <w:r w:rsidRPr="0026334D">
              <w:rPr>
                <w:rFonts w:ascii="Book Antiqua" w:hAnsi="Book Antiqua"/>
              </w:rPr>
              <w:t>De acuerdo con</w:t>
            </w:r>
            <w:r w:rsidR="00581457" w:rsidRPr="0026334D">
              <w:rPr>
                <w:rFonts w:ascii="Book Antiqua" w:hAnsi="Book Antiqua"/>
              </w:rPr>
              <w:t xml:space="preserve"> la información anterior, se observa que del 2018 al 2019 el RAC ha prestado colaboración en cinco oportunidades, con un total de 78 expedientes seleccionados, de los cuales solo en 20 casos se llegó a un acuerdo entre las partes. Los otros expedientes no hubo acuerdo, se archivaron o no se presentaron las partes.</w:t>
            </w:r>
          </w:p>
          <w:p w14:paraId="56CA89E8" w14:textId="33196525" w:rsidR="00581457" w:rsidRPr="0026334D" w:rsidRDefault="00581457" w:rsidP="00581457">
            <w:pPr>
              <w:jc w:val="both"/>
              <w:rPr>
                <w:rFonts w:ascii="Book Antiqua" w:hAnsi="Book Antiqua"/>
              </w:rPr>
            </w:pPr>
          </w:p>
          <w:p w14:paraId="704A0A70" w14:textId="15BF0EF8" w:rsidR="00581457" w:rsidRPr="0026334D" w:rsidRDefault="00581457" w:rsidP="00581457">
            <w:pPr>
              <w:jc w:val="both"/>
              <w:rPr>
                <w:rFonts w:ascii="Book Antiqua" w:hAnsi="Book Antiqua"/>
              </w:rPr>
            </w:pPr>
            <w:r w:rsidRPr="0026334D">
              <w:rPr>
                <w:rFonts w:ascii="Book Antiqua" w:hAnsi="Book Antiqua"/>
              </w:rPr>
              <w:t>Importante indicar que el puesto que se destaca del RAC en el Primer Circuito Judicial de la Zona Sur, atiende además casos de Justicia Restaurativa, por lo que la agenda de cada mes siempre se encuentra señala.</w:t>
            </w:r>
          </w:p>
          <w:p w14:paraId="4192E4D8" w14:textId="77777777" w:rsidR="00B92D33" w:rsidRPr="0026334D" w:rsidRDefault="00B92D33" w:rsidP="00EA7725">
            <w:pPr>
              <w:rPr>
                <w:rFonts w:ascii="Book Antiqua" w:hAnsi="Book Antiqua" w:cs="Segoe UI"/>
                <w:lang w:eastAsia="es-CR"/>
              </w:rPr>
            </w:pPr>
          </w:p>
          <w:p w14:paraId="5F75C4A7" w14:textId="77777777" w:rsidR="00AC6FA8" w:rsidRPr="0026334D" w:rsidRDefault="00AC6FA8" w:rsidP="00AC6FA8">
            <w:pPr>
              <w:rPr>
                <w:rFonts w:ascii="Book Antiqua" w:hAnsi="Book Antiqua"/>
              </w:rPr>
            </w:pPr>
          </w:p>
          <w:p w14:paraId="440636AD" w14:textId="6E80EC2A" w:rsidR="00AC6FA8" w:rsidRPr="0026334D" w:rsidRDefault="00CC72C0" w:rsidP="00AC6FA8">
            <w:pPr>
              <w:rPr>
                <w:rFonts w:ascii="Book Antiqua" w:hAnsi="Book Antiqua"/>
                <w:b/>
                <w:bCs/>
              </w:rPr>
            </w:pPr>
            <w:r w:rsidRPr="0026334D">
              <w:rPr>
                <w:rFonts w:ascii="Book Antiqua" w:hAnsi="Book Antiqua"/>
                <w:b/>
                <w:bCs/>
              </w:rPr>
              <w:t xml:space="preserve">3.7. Centro de Apoyo, Coordinación y Mejoramiento de la Función Jurisdiccional. </w:t>
            </w:r>
          </w:p>
          <w:p w14:paraId="3D6C55ED" w14:textId="4F33161B" w:rsidR="00AC6FA8" w:rsidRPr="0026334D" w:rsidRDefault="00AC6FA8" w:rsidP="00AC6FA8">
            <w:pPr>
              <w:rPr>
                <w:rFonts w:ascii="Book Antiqua" w:hAnsi="Book Antiqua"/>
              </w:rPr>
            </w:pPr>
          </w:p>
          <w:p w14:paraId="39700FC1" w14:textId="77777777" w:rsidR="00D11853" w:rsidRPr="0026334D" w:rsidRDefault="00D11853" w:rsidP="00D11853">
            <w:pPr>
              <w:jc w:val="both"/>
              <w:rPr>
                <w:rFonts w:ascii="Book Antiqua" w:hAnsi="Book Antiqua"/>
              </w:rPr>
            </w:pPr>
            <w:r w:rsidRPr="0026334D">
              <w:rPr>
                <w:rFonts w:ascii="Book Antiqua" w:hAnsi="Book Antiqua"/>
              </w:rPr>
              <w:t xml:space="preserve">Dentro de las funciones que desempeña la oficina antes indicada, se encuentra el apoyar con la resolución de expedientes previamente seleccionados y de esta manera bajar el circulante de las oficinas. </w:t>
            </w:r>
          </w:p>
          <w:p w14:paraId="30184C6B" w14:textId="77777777" w:rsidR="00D11853" w:rsidRPr="0026334D" w:rsidRDefault="00D11853" w:rsidP="00D11853">
            <w:pPr>
              <w:jc w:val="both"/>
              <w:rPr>
                <w:rFonts w:ascii="Book Antiqua" w:hAnsi="Book Antiqua"/>
              </w:rPr>
            </w:pPr>
          </w:p>
          <w:p w14:paraId="4DF4BDA8" w14:textId="624827EC" w:rsidR="00D11853" w:rsidRPr="0026334D" w:rsidRDefault="00D11853" w:rsidP="00D11853">
            <w:pPr>
              <w:jc w:val="both"/>
              <w:rPr>
                <w:rFonts w:ascii="Book Antiqua" w:hAnsi="Book Antiqua"/>
              </w:rPr>
            </w:pPr>
            <w:r w:rsidRPr="0026334D">
              <w:rPr>
                <w:rFonts w:ascii="Book Antiqua" w:hAnsi="Book Antiqua"/>
              </w:rPr>
              <w:t>En el caso particular del Juzgado Contravencional de Buenos Aires, los datos suministrados por el Centro de Apoyo, Coordinación y Mejoramientos de la Función Jurisdiccional fueron</w:t>
            </w:r>
            <w:r w:rsidR="009F032E" w:rsidRPr="0026334D">
              <w:rPr>
                <w:rFonts w:ascii="Book Antiqua" w:hAnsi="Book Antiqua"/>
              </w:rPr>
              <w:t>:</w:t>
            </w:r>
          </w:p>
          <w:p w14:paraId="54799DAB" w14:textId="58A2977D" w:rsidR="00D11853" w:rsidRPr="0026334D" w:rsidRDefault="00D11853" w:rsidP="00D11853">
            <w:pPr>
              <w:rPr>
                <w:rFonts w:ascii="Book Antiqua" w:hAnsi="Book Antiqua"/>
              </w:rPr>
            </w:pPr>
          </w:p>
          <w:p w14:paraId="709A859A" w14:textId="05904E82" w:rsidR="00D11853" w:rsidRPr="0026334D" w:rsidRDefault="00805044" w:rsidP="00805044">
            <w:pPr>
              <w:jc w:val="center"/>
              <w:rPr>
                <w:rFonts w:ascii="Book Antiqua" w:hAnsi="Book Antiqua" w:cs="Segoe UI"/>
                <w:b/>
                <w:bCs/>
                <w:color w:val="201F1E"/>
                <w:lang w:eastAsia="es-CR"/>
              </w:rPr>
            </w:pPr>
            <w:r w:rsidRPr="0026334D">
              <w:rPr>
                <w:rFonts w:ascii="Book Antiqua" w:hAnsi="Book Antiqua" w:cs="Segoe UI"/>
                <w:b/>
                <w:bCs/>
                <w:color w:val="201F1E"/>
                <w:lang w:eastAsia="es-CR"/>
              </w:rPr>
              <w:t>Cuadro 9</w:t>
            </w:r>
          </w:p>
          <w:tbl>
            <w:tblPr>
              <w:tblW w:w="7581" w:type="dxa"/>
              <w:jc w:val="center"/>
              <w:shd w:val="clear" w:color="auto" w:fill="FFFFFF"/>
              <w:tblLayout w:type="fixed"/>
              <w:tblCellMar>
                <w:left w:w="0" w:type="dxa"/>
                <w:right w:w="0" w:type="dxa"/>
              </w:tblCellMar>
              <w:tblLook w:val="04A0" w:firstRow="1" w:lastRow="0" w:firstColumn="1" w:lastColumn="0" w:noHBand="0" w:noVBand="1"/>
            </w:tblPr>
            <w:tblGrid>
              <w:gridCol w:w="1202"/>
              <w:gridCol w:w="2268"/>
              <w:gridCol w:w="1701"/>
              <w:gridCol w:w="2410"/>
            </w:tblGrid>
            <w:tr w:rsidR="00D11853" w:rsidRPr="0026334D" w14:paraId="073FF0E8" w14:textId="77777777" w:rsidTr="00671CC1">
              <w:trPr>
                <w:jc w:val="center"/>
              </w:trPr>
              <w:tc>
                <w:tcPr>
                  <w:tcW w:w="7581" w:type="dxa"/>
                  <w:gridSpan w:val="4"/>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hideMark/>
                </w:tcPr>
                <w:p w14:paraId="411CC1B4"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b/>
                      <w:bCs/>
                      <w:color w:val="201F1E"/>
                      <w:bdr w:val="none" w:sz="0" w:space="0" w:color="auto" w:frame="1"/>
                      <w:lang w:eastAsia="es-CR"/>
                    </w:rPr>
                    <w:t>Apoyo al Juzgado Contravencional de Buenos Aires</w:t>
                  </w:r>
                </w:p>
              </w:tc>
            </w:tr>
            <w:tr w:rsidR="00D11853" w:rsidRPr="0026334D" w14:paraId="56ADE9A7" w14:textId="77777777" w:rsidTr="00671CC1">
              <w:trPr>
                <w:jc w:val="center"/>
              </w:trPr>
              <w:tc>
                <w:tcPr>
                  <w:tcW w:w="1202" w:type="dxa"/>
                  <w:tcBorders>
                    <w:top w:val="nil"/>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hideMark/>
                </w:tcPr>
                <w:p w14:paraId="3B09B7F1"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b/>
                      <w:bCs/>
                      <w:color w:val="000000"/>
                      <w:bdr w:val="none" w:sz="0" w:space="0" w:color="auto" w:frame="1"/>
                      <w:lang w:eastAsia="es-CR"/>
                    </w:rPr>
                    <w:lastRenderedPageBreak/>
                    <w:t>Año</w:t>
                  </w:r>
                </w:p>
              </w:tc>
              <w:tc>
                <w:tcPr>
                  <w:tcW w:w="2268"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hideMark/>
                </w:tcPr>
                <w:p w14:paraId="7EE27336"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b/>
                      <w:bCs/>
                      <w:color w:val="000000"/>
                      <w:bdr w:val="none" w:sz="0" w:space="0" w:color="auto" w:frame="1"/>
                      <w:lang w:eastAsia="es-CR"/>
                    </w:rPr>
                    <w:t>Cantidad de expedientes recibidos</w:t>
                  </w:r>
                </w:p>
              </w:tc>
              <w:tc>
                <w:tcPr>
                  <w:tcW w:w="1701"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hideMark/>
                </w:tcPr>
                <w:p w14:paraId="506AD694"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b/>
                      <w:bCs/>
                      <w:color w:val="000000"/>
                      <w:bdr w:val="none" w:sz="0" w:space="0" w:color="auto" w:frame="1"/>
                      <w:lang w:eastAsia="es-CR"/>
                    </w:rPr>
                    <w:t>Expedientes con sentencia</w:t>
                  </w:r>
                </w:p>
              </w:tc>
              <w:tc>
                <w:tcPr>
                  <w:tcW w:w="2410"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hideMark/>
                </w:tcPr>
                <w:p w14:paraId="2DB6BE43"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b/>
                      <w:bCs/>
                      <w:color w:val="000000"/>
                      <w:bdr w:val="none" w:sz="0" w:space="0" w:color="auto" w:frame="1"/>
                      <w:lang w:eastAsia="es-CR"/>
                    </w:rPr>
                    <w:t>Expedientes devueltos sin resolución</w:t>
                  </w:r>
                </w:p>
              </w:tc>
            </w:tr>
            <w:tr w:rsidR="00D11853" w:rsidRPr="0026334D" w14:paraId="32CFB53F" w14:textId="77777777" w:rsidTr="00671CC1">
              <w:trPr>
                <w:jc w:val="center"/>
              </w:trPr>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E99949"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2018</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AA7BC1"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23</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5A8D13"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14</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BE31CAB"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9</w:t>
                  </w:r>
                </w:p>
              </w:tc>
            </w:tr>
            <w:tr w:rsidR="00D11853" w:rsidRPr="0026334D" w14:paraId="5A2A92A9" w14:textId="77777777" w:rsidTr="00671CC1">
              <w:trPr>
                <w:jc w:val="center"/>
              </w:trPr>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56905A8"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2019</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0ADAB9"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07592C6"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98C65CF"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r>
            <w:tr w:rsidR="00D11853" w:rsidRPr="0026334D" w14:paraId="65728371" w14:textId="77777777" w:rsidTr="00671CC1">
              <w:trPr>
                <w:jc w:val="center"/>
              </w:trPr>
              <w:tc>
                <w:tcPr>
                  <w:tcW w:w="120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E49483E"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2020</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654D1C"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54C1C29"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3E14DCD" w14:textId="77777777" w:rsidR="00D11853" w:rsidRPr="0026334D" w:rsidRDefault="00D11853" w:rsidP="00D11853">
                  <w:pPr>
                    <w:jc w:val="center"/>
                    <w:rPr>
                      <w:rFonts w:ascii="Book Antiqua" w:hAnsi="Book Antiqua" w:cs="Segoe UI"/>
                      <w:color w:val="201F1E"/>
                      <w:lang w:eastAsia="es-CR"/>
                    </w:rPr>
                  </w:pPr>
                  <w:r w:rsidRPr="0026334D">
                    <w:rPr>
                      <w:rFonts w:ascii="Book Antiqua" w:hAnsi="Book Antiqua" w:cs="Calibri Light"/>
                      <w:color w:val="201F1E"/>
                      <w:bdr w:val="none" w:sz="0" w:space="0" w:color="auto" w:frame="1"/>
                      <w:lang w:eastAsia="es-CR"/>
                    </w:rPr>
                    <w:t>0</w:t>
                  </w:r>
                </w:p>
              </w:tc>
            </w:tr>
          </w:tbl>
          <w:p w14:paraId="340AD310" w14:textId="3233997E" w:rsidR="00D11853" w:rsidRPr="0026334D" w:rsidRDefault="00382BEB" w:rsidP="00D11853">
            <w:pPr>
              <w:shd w:val="clear" w:color="auto" w:fill="FFFFFF"/>
              <w:spacing w:line="259" w:lineRule="atLeast"/>
              <w:jc w:val="both"/>
              <w:rPr>
                <w:rFonts w:ascii="Book Antiqua" w:hAnsi="Book Antiqua" w:cs="Segoe UI"/>
                <w:color w:val="201F1E"/>
                <w:lang w:eastAsia="es-CR"/>
              </w:rPr>
            </w:pPr>
            <w:r w:rsidRPr="0026334D">
              <w:rPr>
                <w:rFonts w:ascii="Book Antiqua" w:hAnsi="Book Antiqua" w:cs="Segoe UI"/>
                <w:b/>
                <w:bCs/>
                <w:color w:val="000000"/>
                <w:bdr w:val="none" w:sz="0" w:space="0" w:color="auto" w:frame="1"/>
                <w:lang w:eastAsia="es-CR"/>
              </w:rPr>
              <w:t xml:space="preserve">       </w:t>
            </w:r>
            <w:r w:rsidR="00D11853" w:rsidRPr="0026334D">
              <w:rPr>
                <w:rFonts w:ascii="Book Antiqua" w:hAnsi="Book Antiqua" w:cs="Segoe UI"/>
                <w:b/>
                <w:bCs/>
                <w:color w:val="000000"/>
                <w:bdr w:val="none" w:sz="0" w:space="0" w:color="auto" w:frame="1"/>
                <w:lang w:eastAsia="es-CR"/>
              </w:rPr>
              <w:t>Fuente: Informes trimestrales Programa Reducción del Circulante años 2018,2019, 2020.</w:t>
            </w:r>
          </w:p>
          <w:p w14:paraId="0EE412B3" w14:textId="46E99C3F" w:rsidR="00D11853" w:rsidRPr="0026334D" w:rsidRDefault="00D11853" w:rsidP="00D11853">
            <w:pPr>
              <w:shd w:val="clear" w:color="auto" w:fill="FFFFFF"/>
              <w:spacing w:line="259" w:lineRule="atLeast"/>
              <w:jc w:val="both"/>
              <w:rPr>
                <w:rFonts w:ascii="Book Antiqua" w:hAnsi="Book Antiqua" w:cs="Segoe UI"/>
                <w:color w:val="201F1E"/>
                <w:lang w:eastAsia="es-CR"/>
              </w:rPr>
            </w:pPr>
          </w:p>
          <w:p w14:paraId="0B1BE5DF" w14:textId="6ED74536" w:rsidR="00D11853" w:rsidRPr="0026334D" w:rsidRDefault="00D11853" w:rsidP="00D11853">
            <w:pPr>
              <w:shd w:val="clear" w:color="auto" w:fill="FFFFFF"/>
              <w:spacing w:line="259" w:lineRule="atLeast"/>
              <w:jc w:val="both"/>
              <w:rPr>
                <w:rFonts w:ascii="Book Antiqua" w:hAnsi="Book Antiqua"/>
              </w:rPr>
            </w:pPr>
            <w:r w:rsidRPr="0026334D">
              <w:rPr>
                <w:rFonts w:ascii="Book Antiqua" w:hAnsi="Book Antiqua"/>
              </w:rPr>
              <w:t xml:space="preserve">De la información anterior se observa que el Centro de Apoyo, Coordinación y Mejoramientos de la Función Jurisdiccional ha prestado colaboración únicamente durante el 2018 con una cantidad de 23 expedientes, de los cuales el </w:t>
            </w:r>
            <w:r w:rsidR="00805044" w:rsidRPr="0026334D">
              <w:rPr>
                <w:rFonts w:ascii="Book Antiqua" w:hAnsi="Book Antiqua"/>
              </w:rPr>
              <w:t>61% fueron con sentencia y el 39% devueltos al Juzgado sin resolución.</w:t>
            </w:r>
          </w:p>
          <w:p w14:paraId="784FC269" w14:textId="77777777" w:rsidR="00BD4023" w:rsidRPr="0026334D" w:rsidRDefault="00BD4023" w:rsidP="00D11853">
            <w:pPr>
              <w:shd w:val="clear" w:color="auto" w:fill="FFFFFF"/>
              <w:spacing w:line="259" w:lineRule="atLeast"/>
              <w:jc w:val="both"/>
              <w:rPr>
                <w:rFonts w:ascii="Book Antiqua" w:hAnsi="Book Antiqua"/>
              </w:rPr>
            </w:pPr>
          </w:p>
          <w:p w14:paraId="536C902A" w14:textId="45BCD54D" w:rsidR="00D11853" w:rsidRPr="0026334D" w:rsidRDefault="00D11853" w:rsidP="00D11853">
            <w:pPr>
              <w:shd w:val="clear" w:color="auto" w:fill="FFFFFF"/>
              <w:spacing w:line="259" w:lineRule="atLeast"/>
              <w:jc w:val="both"/>
              <w:rPr>
                <w:rFonts w:ascii="Book Antiqua" w:hAnsi="Book Antiqua" w:cs="Segoe UI"/>
                <w:color w:val="201F1E"/>
                <w:bdr w:val="none" w:sz="0" w:space="0" w:color="auto" w:frame="1"/>
                <w:lang w:eastAsia="es-CR"/>
              </w:rPr>
            </w:pPr>
            <w:r w:rsidRPr="0026334D">
              <w:rPr>
                <w:rFonts w:ascii="Book Antiqua" w:hAnsi="Book Antiqua"/>
              </w:rPr>
              <w:t>Es importante aclarar que el cuadro anterior, hace referencia a colaboraciones dadas para fallo, por medio del Programa Reducción del Circulante, por lo que los jueces, no se trasladan a los despachos, sino, que los expedientes se envían a esta oficina.</w:t>
            </w:r>
            <w:r w:rsidRPr="0026334D">
              <w:rPr>
                <w:rFonts w:ascii="Book Antiqua" w:hAnsi="Book Antiqua" w:cs="Segoe UI"/>
                <w:color w:val="201F1E"/>
                <w:bdr w:val="none" w:sz="0" w:space="0" w:color="auto" w:frame="1"/>
                <w:lang w:eastAsia="es-CR"/>
              </w:rPr>
              <w:t xml:space="preserve"> </w:t>
            </w:r>
          </w:p>
          <w:p w14:paraId="61815256" w14:textId="77777777" w:rsidR="00805044" w:rsidRPr="0026334D" w:rsidRDefault="00805044" w:rsidP="00D11853">
            <w:pPr>
              <w:shd w:val="clear" w:color="auto" w:fill="FFFFFF"/>
              <w:spacing w:line="259" w:lineRule="atLeast"/>
              <w:jc w:val="both"/>
              <w:rPr>
                <w:rFonts w:ascii="Book Antiqua" w:hAnsi="Book Antiqua" w:cs="Segoe UI"/>
                <w:color w:val="201F1E"/>
                <w:lang w:eastAsia="es-CR"/>
              </w:rPr>
            </w:pPr>
          </w:p>
          <w:p w14:paraId="06E38EE0" w14:textId="41249826" w:rsidR="00D11853" w:rsidRPr="0026334D" w:rsidRDefault="00805044" w:rsidP="00D11853">
            <w:pPr>
              <w:shd w:val="clear" w:color="auto" w:fill="FFFFFF"/>
              <w:spacing w:line="259" w:lineRule="atLeast"/>
              <w:jc w:val="both"/>
              <w:rPr>
                <w:rFonts w:ascii="Book Antiqua" w:hAnsi="Book Antiqua"/>
              </w:rPr>
            </w:pPr>
            <w:r w:rsidRPr="0026334D">
              <w:rPr>
                <w:rFonts w:ascii="Book Antiqua" w:hAnsi="Book Antiqua"/>
              </w:rPr>
              <w:t>Según informa el Lic. Mariano Rodriguez Flores el Centro de Apoyo, Coordinación y Mejoramientos de la Función Jurisdiccional</w:t>
            </w:r>
            <w:r w:rsidR="00D11853" w:rsidRPr="0026334D">
              <w:rPr>
                <w:rFonts w:ascii="Book Antiqua" w:hAnsi="Book Antiqua"/>
              </w:rPr>
              <w:t xml:space="preserve"> </w:t>
            </w:r>
            <w:r w:rsidR="00C5558E" w:rsidRPr="0026334D">
              <w:rPr>
                <w:rFonts w:ascii="Book Antiqua" w:hAnsi="Book Antiqua"/>
              </w:rPr>
              <w:t xml:space="preserve">tiene </w:t>
            </w:r>
            <w:r w:rsidR="00611A50" w:rsidRPr="0026334D">
              <w:rPr>
                <w:rFonts w:ascii="Book Antiqua" w:hAnsi="Book Antiqua"/>
              </w:rPr>
              <w:t>previsto junio</w:t>
            </w:r>
            <w:r w:rsidRPr="0026334D">
              <w:rPr>
                <w:rFonts w:ascii="Book Antiqua" w:hAnsi="Book Antiqua"/>
              </w:rPr>
              <w:t xml:space="preserve"> 2019</w:t>
            </w:r>
            <w:r w:rsidR="00D11853" w:rsidRPr="0026334D">
              <w:rPr>
                <w:rFonts w:ascii="Book Antiqua" w:hAnsi="Book Antiqua"/>
              </w:rPr>
              <w:t>, brindar colaboración a ese despacho en fallo,</w:t>
            </w:r>
            <w:r w:rsidRPr="0026334D">
              <w:rPr>
                <w:rFonts w:ascii="Book Antiqua" w:hAnsi="Book Antiqua"/>
              </w:rPr>
              <w:t xml:space="preserve"> y se está a la </w:t>
            </w:r>
            <w:r w:rsidR="00611A50" w:rsidRPr="0026334D">
              <w:rPr>
                <w:rFonts w:ascii="Book Antiqua" w:hAnsi="Book Antiqua"/>
              </w:rPr>
              <w:t>espera que</w:t>
            </w:r>
            <w:r w:rsidR="00D11853" w:rsidRPr="0026334D">
              <w:rPr>
                <w:rFonts w:ascii="Book Antiqua" w:hAnsi="Book Antiqua"/>
              </w:rPr>
              <w:t xml:space="preserve"> el juzgado envíe el listado completo de lo</w:t>
            </w:r>
            <w:r w:rsidRPr="0026334D">
              <w:rPr>
                <w:rFonts w:ascii="Book Antiqua" w:hAnsi="Book Antiqua"/>
              </w:rPr>
              <w:t xml:space="preserve">s </w:t>
            </w:r>
            <w:r w:rsidR="00611A50" w:rsidRPr="0026334D">
              <w:rPr>
                <w:rFonts w:ascii="Book Antiqua" w:hAnsi="Book Antiqua"/>
              </w:rPr>
              <w:t>expedientes que</w:t>
            </w:r>
            <w:r w:rsidR="00D11853" w:rsidRPr="0026334D">
              <w:rPr>
                <w:rFonts w:ascii="Book Antiqua" w:hAnsi="Book Antiqua"/>
              </w:rPr>
              <w:t xml:space="preserve"> tiene pendiente</w:t>
            </w:r>
            <w:r w:rsidRPr="0026334D">
              <w:rPr>
                <w:rFonts w:ascii="Book Antiqua" w:hAnsi="Book Antiqua"/>
              </w:rPr>
              <w:t>s</w:t>
            </w:r>
            <w:r w:rsidR="00D11853" w:rsidRPr="0026334D">
              <w:rPr>
                <w:rFonts w:ascii="Book Antiqua" w:hAnsi="Book Antiqua"/>
              </w:rPr>
              <w:t xml:space="preserve"> de fallo en pensiones alimentarias, para valoración de los asuntos a recibir.</w:t>
            </w:r>
          </w:p>
          <w:p w14:paraId="0F9F625E" w14:textId="77777777" w:rsidR="00BD4023" w:rsidRPr="0026334D" w:rsidRDefault="00BD4023" w:rsidP="00D11853">
            <w:pPr>
              <w:shd w:val="clear" w:color="auto" w:fill="FFFFFF"/>
              <w:spacing w:line="259" w:lineRule="atLeast"/>
              <w:jc w:val="both"/>
              <w:rPr>
                <w:rFonts w:ascii="Book Antiqua" w:hAnsi="Book Antiqua"/>
              </w:rPr>
            </w:pPr>
          </w:p>
          <w:p w14:paraId="62ECE544" w14:textId="5FFFC519" w:rsidR="00D11853" w:rsidRPr="0026334D" w:rsidRDefault="00D11853" w:rsidP="00D11853">
            <w:pPr>
              <w:shd w:val="clear" w:color="auto" w:fill="FFFFFF"/>
              <w:spacing w:line="259" w:lineRule="atLeast"/>
              <w:jc w:val="both"/>
              <w:rPr>
                <w:rFonts w:ascii="Book Antiqua" w:hAnsi="Book Antiqua"/>
              </w:rPr>
            </w:pPr>
            <w:r w:rsidRPr="0026334D">
              <w:rPr>
                <w:rFonts w:ascii="Book Antiqua" w:hAnsi="Book Antiqua"/>
              </w:rPr>
              <w:t>Sobre colaboraciones mediante la asignación de personal técnico supernumerario, se asignó un recurso del 10 de setiembre al 11 de octubre del 2019, en cumplimiento de lo ordenado por el Consejo Superior en la sesión 24-19, del 15 de marzo de 2019, Art. XLVIII.</w:t>
            </w:r>
            <w:r w:rsidRPr="0026334D">
              <w:rPr>
                <w:rFonts w:ascii="Book Antiqua" w:hAnsi="Book Antiqua" w:cs="Segoe UI"/>
                <w:color w:val="201F1E"/>
                <w:bdr w:val="none" w:sz="0" w:space="0" w:color="auto" w:frame="1"/>
                <w:lang w:eastAsia="es-CR"/>
              </w:rPr>
              <w:t xml:space="preserve"> </w:t>
            </w:r>
            <w:r w:rsidRPr="0026334D">
              <w:rPr>
                <w:rFonts w:ascii="Book Antiqua" w:hAnsi="Book Antiqua"/>
              </w:rPr>
              <w:t xml:space="preserve">Para el año 2020, el despacho solicitó </w:t>
            </w:r>
            <w:r w:rsidR="00805044" w:rsidRPr="0026334D">
              <w:rPr>
                <w:rFonts w:ascii="Book Antiqua" w:hAnsi="Book Antiqua"/>
              </w:rPr>
              <w:t xml:space="preserve"> al Centro de Apoyo, Coordinación y Mejoramientos de la Función Jurisdiccional, </w:t>
            </w:r>
            <w:r w:rsidRPr="0026334D">
              <w:rPr>
                <w:rFonts w:ascii="Book Antiqua" w:hAnsi="Book Antiqua"/>
              </w:rPr>
              <w:t>la asignación de un recurso técnico supernumerario el pasado mes de mayo, requerimiento que no fue posible atender por parte de es</w:t>
            </w:r>
            <w:r w:rsidR="00805044" w:rsidRPr="0026334D">
              <w:rPr>
                <w:rFonts w:ascii="Book Antiqua" w:hAnsi="Book Antiqua"/>
              </w:rPr>
              <w:t>a</w:t>
            </w:r>
            <w:r w:rsidRPr="0026334D">
              <w:rPr>
                <w:rFonts w:ascii="Book Antiqua" w:hAnsi="Book Antiqua"/>
              </w:rPr>
              <w:t xml:space="preserve"> oficina, por cuanto no se contaba con recurso disponible; no obstante, se trasladó la solicitud a la Administración Regional de Pérez Zeledón, quienes d</w:t>
            </w:r>
            <w:r w:rsidR="00805044" w:rsidRPr="0026334D">
              <w:rPr>
                <w:rFonts w:ascii="Book Antiqua" w:hAnsi="Book Antiqua"/>
              </w:rPr>
              <w:t>ieron</w:t>
            </w:r>
            <w:r w:rsidRPr="0026334D">
              <w:rPr>
                <w:rFonts w:ascii="Book Antiqua" w:hAnsi="Book Antiqua"/>
              </w:rPr>
              <w:t xml:space="preserve"> respuesta indicando que ya </w:t>
            </w:r>
            <w:r w:rsidR="00805044" w:rsidRPr="0026334D">
              <w:rPr>
                <w:rFonts w:ascii="Book Antiqua" w:hAnsi="Book Antiqua"/>
              </w:rPr>
              <w:t>se</w:t>
            </w:r>
            <w:r w:rsidRPr="0026334D">
              <w:rPr>
                <w:rFonts w:ascii="Book Antiqua" w:hAnsi="Book Antiqua"/>
              </w:rPr>
              <w:t xml:space="preserve"> había designado un recurso técnico supernumerario desde el 18 de marzo y hasta el 30 de junio del presente año, enfocado para la atención al público, y atención de las órdenes de apremio que se encuentran atrasadas en el Juzgado, según refirió la Mba. Johanna Gamboa Guzmán, Coordinadora del Área Jurisdiccional</w:t>
            </w:r>
            <w:r w:rsidR="00805044" w:rsidRPr="0026334D">
              <w:rPr>
                <w:rFonts w:ascii="Book Antiqua" w:hAnsi="Book Antiqua"/>
              </w:rPr>
              <w:t xml:space="preserve"> de la Administración Regional del Primer Circuito Judicial de la Zona Sur.</w:t>
            </w:r>
          </w:p>
          <w:p w14:paraId="3A54A5FA" w14:textId="5C70385E" w:rsidR="00CC72C0" w:rsidRPr="0026334D" w:rsidRDefault="00CC72C0" w:rsidP="00AC6FA8">
            <w:pPr>
              <w:rPr>
                <w:rFonts w:ascii="Book Antiqua" w:hAnsi="Book Antiqua"/>
              </w:rPr>
            </w:pPr>
          </w:p>
          <w:p w14:paraId="520F51A6" w14:textId="77777777" w:rsidR="00CC72C0" w:rsidRPr="0026334D" w:rsidRDefault="00CC72C0" w:rsidP="00AC6FA8">
            <w:pPr>
              <w:rPr>
                <w:rFonts w:ascii="Book Antiqua" w:hAnsi="Book Antiqua"/>
              </w:rPr>
            </w:pPr>
          </w:p>
          <w:p w14:paraId="00293F17" w14:textId="3ECA08D1" w:rsidR="00AC6FA8" w:rsidRPr="0026334D" w:rsidRDefault="007A367D" w:rsidP="00AC6FA8">
            <w:pPr>
              <w:rPr>
                <w:rFonts w:ascii="Book Antiqua" w:hAnsi="Book Antiqua"/>
                <w:b/>
              </w:rPr>
            </w:pPr>
            <w:r w:rsidRPr="0026334D">
              <w:rPr>
                <w:rFonts w:ascii="Book Antiqua" w:hAnsi="Book Antiqua"/>
                <w:b/>
              </w:rPr>
              <w:t>3.</w:t>
            </w:r>
            <w:r w:rsidR="00CC72C0" w:rsidRPr="0026334D">
              <w:rPr>
                <w:rFonts w:ascii="Book Antiqua" w:hAnsi="Book Antiqua"/>
                <w:b/>
              </w:rPr>
              <w:t>8</w:t>
            </w:r>
            <w:r w:rsidR="006A0527" w:rsidRPr="0026334D">
              <w:rPr>
                <w:rFonts w:ascii="Book Antiqua" w:hAnsi="Book Antiqua"/>
                <w:b/>
              </w:rPr>
              <w:t xml:space="preserve"> Criterio de la Contraloría de Servicios del Primer Circuito Judicial de la Zona Sur. </w:t>
            </w:r>
          </w:p>
          <w:p w14:paraId="49660E9A" w14:textId="77777777" w:rsidR="00AC6FA8" w:rsidRPr="0026334D" w:rsidRDefault="00AC6FA8" w:rsidP="00AC6FA8">
            <w:pPr>
              <w:rPr>
                <w:rFonts w:ascii="Book Antiqua" w:hAnsi="Book Antiqua"/>
              </w:rPr>
            </w:pPr>
            <w:r w:rsidRPr="0026334D">
              <w:rPr>
                <w:rFonts w:ascii="Book Antiqua" w:hAnsi="Book Antiqua"/>
              </w:rPr>
              <w:t xml:space="preserve"> </w:t>
            </w:r>
          </w:p>
          <w:p w14:paraId="6B4AFB18" w14:textId="77777777" w:rsidR="00D72A74" w:rsidRPr="0026334D" w:rsidRDefault="006B1365" w:rsidP="00D72A74">
            <w:pPr>
              <w:jc w:val="both"/>
              <w:rPr>
                <w:rFonts w:ascii="Book Antiqua" w:hAnsi="Book Antiqua"/>
              </w:rPr>
            </w:pPr>
            <w:r w:rsidRPr="0026334D">
              <w:rPr>
                <w:rFonts w:ascii="Book Antiqua" w:hAnsi="Book Antiqua"/>
              </w:rPr>
              <w:t>Mediante oficio C123-2019 con fecha 03 de setiembre del 2019, suscrito por e</w:t>
            </w:r>
            <w:r w:rsidR="00D72A74" w:rsidRPr="0026334D">
              <w:rPr>
                <w:rFonts w:ascii="Book Antiqua" w:hAnsi="Book Antiqua"/>
              </w:rPr>
              <w:t>l</w:t>
            </w:r>
            <w:r w:rsidRPr="0026334D">
              <w:rPr>
                <w:rFonts w:ascii="Book Antiqua" w:hAnsi="Book Antiqua"/>
              </w:rPr>
              <w:t xml:space="preserve"> Lic.</w:t>
            </w:r>
            <w:r w:rsidR="00D72A74" w:rsidRPr="0026334D">
              <w:rPr>
                <w:rFonts w:ascii="Book Antiqua" w:hAnsi="Book Antiqua"/>
              </w:rPr>
              <w:t xml:space="preserve"> Carlos Romero Rivera, Contralor Regional del Primer Circuito Judicial de la Zona Sur, expone las diferentes gestiones e inconformidades que las personas usuarias han manifestado sobre el servicio que se recibe en el Juzgado Contravencional de Buenos Aires. </w:t>
            </w:r>
          </w:p>
          <w:p w14:paraId="368FA515" w14:textId="77777777" w:rsidR="00D72A74" w:rsidRPr="0026334D" w:rsidRDefault="00D72A74" w:rsidP="00D72A74">
            <w:pPr>
              <w:jc w:val="both"/>
              <w:rPr>
                <w:rFonts w:ascii="Book Antiqua" w:hAnsi="Book Antiqua"/>
              </w:rPr>
            </w:pPr>
          </w:p>
          <w:p w14:paraId="3FBCD6B1" w14:textId="45ADA923" w:rsidR="00D72A74" w:rsidRPr="0026334D" w:rsidRDefault="00D72A74" w:rsidP="00D72A74">
            <w:pPr>
              <w:jc w:val="both"/>
              <w:rPr>
                <w:rFonts w:ascii="Book Antiqua" w:hAnsi="Book Antiqua"/>
              </w:rPr>
            </w:pPr>
            <w:r w:rsidRPr="0026334D">
              <w:rPr>
                <w:rFonts w:ascii="Book Antiqua" w:hAnsi="Book Antiqua"/>
              </w:rPr>
              <w:t xml:space="preserve">Durante el periodo del </w:t>
            </w:r>
            <w:r w:rsidR="00C5558E" w:rsidRPr="0026334D">
              <w:rPr>
                <w:rFonts w:ascii="Book Antiqua" w:hAnsi="Book Antiqua"/>
              </w:rPr>
              <w:t>2018 a</w:t>
            </w:r>
            <w:r w:rsidRPr="0026334D">
              <w:rPr>
                <w:rFonts w:ascii="Book Antiqua" w:hAnsi="Book Antiqua"/>
              </w:rPr>
              <w:t xml:space="preserve"> setiembre </w:t>
            </w:r>
            <w:r w:rsidR="00611A50" w:rsidRPr="0026334D">
              <w:rPr>
                <w:rFonts w:ascii="Book Antiqua" w:hAnsi="Book Antiqua"/>
              </w:rPr>
              <w:t>del 2019</w:t>
            </w:r>
            <w:r w:rsidRPr="0026334D">
              <w:rPr>
                <w:rFonts w:ascii="Book Antiqua" w:hAnsi="Book Antiqua"/>
              </w:rPr>
              <w:t xml:space="preserve"> se recibieron 40 gestiones de las cuales una gran mayoría corresponden a excesivos tiempos de respuestas institucionales y a trato o insatisfacción con el servicio a la persona usuaria, esto entre las variables más destacadas que utiliza la Contraloría de Servicios para cuantificar las inconformidades.</w:t>
            </w:r>
          </w:p>
          <w:p w14:paraId="4A8529C1" w14:textId="77777777" w:rsidR="00D72A74" w:rsidRPr="0026334D" w:rsidRDefault="00D72A74" w:rsidP="00D72A74">
            <w:pPr>
              <w:jc w:val="both"/>
              <w:rPr>
                <w:rFonts w:ascii="Book Antiqua" w:hAnsi="Book Antiqua"/>
              </w:rPr>
            </w:pPr>
          </w:p>
          <w:p w14:paraId="719FA8B4" w14:textId="77777777" w:rsidR="00D72A74" w:rsidRPr="0026334D" w:rsidRDefault="00D72A74" w:rsidP="00D72A74">
            <w:pPr>
              <w:jc w:val="both"/>
              <w:rPr>
                <w:rFonts w:ascii="Book Antiqua" w:hAnsi="Book Antiqua"/>
              </w:rPr>
            </w:pPr>
            <w:r w:rsidRPr="0026334D">
              <w:rPr>
                <w:rFonts w:ascii="Book Antiqua" w:hAnsi="Book Antiqua"/>
              </w:rPr>
              <w:t xml:space="preserve">Es congruente este resultado con lo mostrado anteriormente en cuanto al atraso que muestra el despacho en estudio en las tres materias, ya que se ha externado que la prioridad ha sido las órdenes de apremio y se ha dejado de conocer la tramitación de los expedientes, siendo que en Pensiones Alimentarias se fija un pensión provisional mientras se tramita el caso y en las otras materias se le trámite únicamente cuando se presenta la persona usuaria a darle seguimiento a su caso, debido a que no se ha podido estabilizar la carga de trabajo del despacho. </w:t>
            </w:r>
          </w:p>
          <w:p w14:paraId="1517E832" w14:textId="77777777" w:rsidR="00D72A74" w:rsidRPr="0026334D" w:rsidRDefault="00D72A74" w:rsidP="00D72A74">
            <w:pPr>
              <w:jc w:val="both"/>
              <w:rPr>
                <w:rFonts w:ascii="Book Antiqua" w:hAnsi="Book Antiqua"/>
              </w:rPr>
            </w:pPr>
          </w:p>
          <w:p w14:paraId="513381BB" w14:textId="080E271A" w:rsidR="00D72A74" w:rsidRPr="0026334D" w:rsidRDefault="00D72A74" w:rsidP="00D72A74">
            <w:pPr>
              <w:jc w:val="both"/>
              <w:rPr>
                <w:rFonts w:ascii="Book Antiqua" w:hAnsi="Book Antiqua"/>
              </w:rPr>
            </w:pPr>
            <w:r w:rsidRPr="0026334D">
              <w:rPr>
                <w:rFonts w:ascii="Book Antiqua" w:hAnsi="Book Antiqua"/>
              </w:rPr>
              <w:t xml:space="preserve">Mediante llamada </w:t>
            </w:r>
            <w:r w:rsidR="00611A50" w:rsidRPr="0026334D">
              <w:rPr>
                <w:rFonts w:ascii="Book Antiqua" w:hAnsi="Book Antiqua"/>
              </w:rPr>
              <w:t>telefónica</w:t>
            </w:r>
            <w:r w:rsidRPr="0026334D">
              <w:rPr>
                <w:rFonts w:ascii="Book Antiqua" w:hAnsi="Book Antiqua"/>
              </w:rPr>
              <w:t xml:space="preserve"> indica el Lic. Romero Rivera que tiene conocimiento de la situación que muestra el Juzgado y que efectivamente es una situación que no se presenta a causa de una desorganización interna, sino más bien se nota el esfuerzo y compromiso que todo el personal tiene para mejorar los tiempos de respuesta y brindar un mejor servicio. </w:t>
            </w:r>
          </w:p>
          <w:p w14:paraId="4004CC48" w14:textId="77777777" w:rsidR="00D72A74" w:rsidRPr="0026334D" w:rsidRDefault="00D72A74" w:rsidP="00D72A74">
            <w:pPr>
              <w:jc w:val="both"/>
              <w:rPr>
                <w:rFonts w:ascii="Book Antiqua" w:hAnsi="Book Antiqua"/>
              </w:rPr>
            </w:pPr>
          </w:p>
          <w:p w14:paraId="131DCED6" w14:textId="4F696FCC" w:rsidR="00D72A74" w:rsidRPr="0026334D" w:rsidRDefault="00D72A74" w:rsidP="00D72A74">
            <w:pPr>
              <w:jc w:val="both"/>
              <w:rPr>
                <w:rFonts w:ascii="Book Antiqua" w:hAnsi="Book Antiqua"/>
              </w:rPr>
            </w:pPr>
            <w:r w:rsidRPr="0026334D">
              <w:rPr>
                <w:rFonts w:ascii="Book Antiqua" w:hAnsi="Book Antiqua"/>
              </w:rPr>
              <w:t>Sin embargo, las situaci</w:t>
            </w:r>
            <w:r w:rsidR="00C905EA" w:rsidRPr="0026334D">
              <w:rPr>
                <w:rFonts w:ascii="Book Antiqua" w:hAnsi="Book Antiqua"/>
              </w:rPr>
              <w:t>ones</w:t>
            </w:r>
            <w:r w:rsidRPr="0026334D">
              <w:rPr>
                <w:rFonts w:ascii="Book Antiqua" w:hAnsi="Book Antiqua"/>
              </w:rPr>
              <w:t xml:space="preserve"> presentadas con la implementación de los sistemas informáticos, el traslado de la plaza de Comunicador Judicial, así como la gran cantidad de afluencia de público diariamente, ha hecho que se presente el atraso en el Juzgado</w:t>
            </w:r>
            <w:r w:rsidR="00126C04" w:rsidRPr="0026334D">
              <w:rPr>
                <w:rFonts w:ascii="Book Antiqua" w:hAnsi="Book Antiqua"/>
              </w:rPr>
              <w:t>.</w:t>
            </w:r>
          </w:p>
          <w:p w14:paraId="1E05AD4B" w14:textId="331F0E97" w:rsidR="00F5390A" w:rsidRPr="0026334D" w:rsidRDefault="00F5390A" w:rsidP="00D72A74">
            <w:pPr>
              <w:jc w:val="both"/>
              <w:rPr>
                <w:rFonts w:ascii="Book Antiqua" w:hAnsi="Book Antiqua"/>
              </w:rPr>
            </w:pPr>
          </w:p>
          <w:p w14:paraId="497F8EBF" w14:textId="20801755" w:rsidR="00F5390A" w:rsidRPr="0026334D" w:rsidRDefault="00F5390A" w:rsidP="00D72A74">
            <w:pPr>
              <w:jc w:val="both"/>
              <w:rPr>
                <w:rFonts w:ascii="Book Antiqua" w:hAnsi="Book Antiqua"/>
              </w:rPr>
            </w:pPr>
            <w:r w:rsidRPr="0026334D">
              <w:rPr>
                <w:rFonts w:ascii="Book Antiqua" w:hAnsi="Book Antiqua"/>
              </w:rPr>
              <w:t>Por parte de la Contraloría de Servicios de la Zona, con frecuencia se realizan visitas a las poblaciones indígenas en compañía del personal que tiene a cargo los diferentes despachos de la zona de Buenos Aires, con el objetivo de hacer estrategias de trabajo en conjunto no solo con los despachos sino también con se trabaja en coordinación con la Administración Regional de la zona. Todas que gestiones se que presentan por parte de las personas usuarias son atendidas. Se procede a dar seguimiento a todas aquellas que puedan tener una solución a lo interno de la oficina encargada y en los otros casos, se pone en conocimiento de las diferentes instancias</w:t>
            </w:r>
            <w:r w:rsidR="006211D7" w:rsidRPr="0026334D">
              <w:rPr>
                <w:rFonts w:ascii="Book Antiqua" w:hAnsi="Book Antiqua"/>
              </w:rPr>
              <w:t xml:space="preserve"> para que sean las oficinas competentes o especializadas quienes hagan la valoración y recomendaciones pertinentes</w:t>
            </w:r>
            <w:r w:rsidR="00F41927" w:rsidRPr="0026334D">
              <w:rPr>
                <w:rFonts w:ascii="Book Antiqua" w:hAnsi="Book Antiqua"/>
              </w:rPr>
              <w:t xml:space="preserve">. </w:t>
            </w:r>
          </w:p>
          <w:p w14:paraId="6D0BD76A" w14:textId="7A53FEE8" w:rsidR="00824FBC" w:rsidRPr="0026334D" w:rsidRDefault="00824FBC" w:rsidP="00D72A74">
            <w:pPr>
              <w:jc w:val="both"/>
              <w:rPr>
                <w:rFonts w:ascii="Book Antiqua" w:hAnsi="Book Antiqua"/>
              </w:rPr>
            </w:pPr>
          </w:p>
          <w:p w14:paraId="1070418F" w14:textId="58648DD9" w:rsidR="00B84D8B" w:rsidRPr="0026334D" w:rsidRDefault="00B84D8B" w:rsidP="00D72A74">
            <w:pPr>
              <w:jc w:val="both"/>
              <w:rPr>
                <w:rFonts w:ascii="Book Antiqua" w:hAnsi="Book Antiqua"/>
              </w:rPr>
            </w:pPr>
            <w:r w:rsidRPr="0026334D">
              <w:rPr>
                <w:rFonts w:ascii="Book Antiqua" w:hAnsi="Book Antiqua"/>
              </w:rPr>
              <w:t xml:space="preserve">En lo que corresponde al periodo del 07 de octubre al 19 de marzo del 2020, la Contraloría de Servicios de la zona recibió un total de 20 inconformidades por parte de las personas usuarias. El tipo de caso que estas personas presentan, están relacionados principalmente con atraso en resoluciones, atraso en giros de Pensiones Alimentarias, señalamientos, apremios corporales. </w:t>
            </w:r>
            <w:r w:rsidR="001E0219" w:rsidRPr="0026334D">
              <w:rPr>
                <w:rFonts w:ascii="Book Antiqua" w:hAnsi="Book Antiqua"/>
              </w:rPr>
              <w:t>En cuanto al tema de atraso en giros, esta inconformidad presentada toma relevancia, al momento que se determina la existencia de 459 giros pendientes de realizar por parte del despacho</w:t>
            </w:r>
            <w:r w:rsidR="00C5558E" w:rsidRPr="0026334D">
              <w:rPr>
                <w:rFonts w:ascii="Book Antiqua" w:hAnsi="Book Antiqua"/>
              </w:rPr>
              <w:t>, lo cual se considera de alto nivel de criticidad y de prioridad para atender.</w:t>
            </w:r>
          </w:p>
          <w:p w14:paraId="4D7DD94C" w14:textId="77777777" w:rsidR="00B84D8B" w:rsidRPr="0026334D" w:rsidRDefault="00B84D8B" w:rsidP="00D72A74">
            <w:pPr>
              <w:jc w:val="both"/>
              <w:rPr>
                <w:rFonts w:ascii="Book Antiqua" w:hAnsi="Book Antiqua"/>
              </w:rPr>
            </w:pPr>
          </w:p>
          <w:p w14:paraId="76D5D9B8" w14:textId="24A2B3B2" w:rsidR="00B84D8B" w:rsidRPr="0026334D" w:rsidRDefault="00B84D8B" w:rsidP="00D72A74">
            <w:pPr>
              <w:jc w:val="both"/>
              <w:rPr>
                <w:rFonts w:ascii="Book Antiqua" w:hAnsi="Book Antiqua"/>
              </w:rPr>
            </w:pPr>
            <w:r w:rsidRPr="0026334D">
              <w:rPr>
                <w:rFonts w:ascii="Book Antiqua" w:hAnsi="Book Antiqua"/>
              </w:rPr>
              <w:t xml:space="preserve">En este periodo analizado, la respuesta por parte del Juzgado ante la Contraloría de Servicios por las inconformidades de las personas usuarias, </w:t>
            </w:r>
            <w:r w:rsidR="00C5558E" w:rsidRPr="0026334D">
              <w:rPr>
                <w:rFonts w:ascii="Book Antiqua" w:hAnsi="Book Antiqua"/>
              </w:rPr>
              <w:t>indican en</w:t>
            </w:r>
            <w:r w:rsidRPr="0026334D">
              <w:rPr>
                <w:rFonts w:ascii="Book Antiqua" w:hAnsi="Book Antiqua"/>
              </w:rPr>
              <w:t xml:space="preserve"> su mayoría que es el Método (cantidad d trabajo por cuello de botella), que es por Persona (falta de recurso humano), por entorno (temporada de aguinaldo y bono escolar, así elevada presentación de escritos), entre otras cosas. </w:t>
            </w:r>
          </w:p>
          <w:p w14:paraId="134796DE" w14:textId="3C737E24" w:rsidR="00B84D8B" w:rsidRPr="0026334D" w:rsidRDefault="00B84D8B" w:rsidP="00D72A74">
            <w:pPr>
              <w:jc w:val="both"/>
              <w:rPr>
                <w:rFonts w:ascii="Book Antiqua" w:hAnsi="Book Antiqua"/>
              </w:rPr>
            </w:pPr>
          </w:p>
          <w:p w14:paraId="35BB0D76" w14:textId="716A37F2" w:rsidR="00B84D8B" w:rsidRPr="0026334D" w:rsidRDefault="00CA283F" w:rsidP="00D72A74">
            <w:pPr>
              <w:jc w:val="both"/>
              <w:rPr>
                <w:rFonts w:ascii="Book Antiqua" w:hAnsi="Book Antiqua"/>
              </w:rPr>
            </w:pPr>
            <w:r w:rsidRPr="0026334D">
              <w:rPr>
                <w:rFonts w:ascii="Book Antiqua" w:hAnsi="Book Antiqua"/>
              </w:rPr>
              <w:t xml:space="preserve">De </w:t>
            </w:r>
            <w:r w:rsidR="00BD4023" w:rsidRPr="0026334D">
              <w:rPr>
                <w:rFonts w:ascii="Book Antiqua" w:hAnsi="Book Antiqua"/>
              </w:rPr>
              <w:t>acuerdo</w:t>
            </w:r>
            <w:r w:rsidRPr="0026334D">
              <w:rPr>
                <w:rFonts w:ascii="Book Antiqua" w:hAnsi="Book Antiqua"/>
              </w:rPr>
              <w:t xml:space="preserve"> </w:t>
            </w:r>
            <w:r w:rsidR="00BD4023" w:rsidRPr="0026334D">
              <w:rPr>
                <w:rFonts w:ascii="Book Antiqua" w:hAnsi="Book Antiqua"/>
              </w:rPr>
              <w:t>con</w:t>
            </w:r>
            <w:r w:rsidRPr="0026334D">
              <w:rPr>
                <w:rFonts w:ascii="Book Antiqua" w:hAnsi="Book Antiqua"/>
              </w:rPr>
              <w:t xml:space="preserve"> los resultados obtenidos por parte de la Contraloría de Servicios ante la situación que presenta el Juzgado Contravencional de Buenos Aires, el Lic. Carlos Romero Rivera, Contralor Regional, mediante oficio CPZ-030-2020, expone la situación ante el Lic. Erick Alfaro Romero, Contralor General, para que sea puesta en conocimiento del Consejo Superior.</w:t>
            </w:r>
          </w:p>
          <w:p w14:paraId="51D442F4" w14:textId="57197556" w:rsidR="00F41927" w:rsidRPr="0026334D" w:rsidRDefault="00F41927" w:rsidP="00D72A74">
            <w:pPr>
              <w:jc w:val="both"/>
              <w:rPr>
                <w:rFonts w:ascii="Book Antiqua" w:hAnsi="Book Antiqua"/>
              </w:rPr>
            </w:pPr>
          </w:p>
          <w:p w14:paraId="06B75743" w14:textId="20D1EFA5" w:rsidR="00F41927" w:rsidRPr="0026334D" w:rsidRDefault="00F41927" w:rsidP="00D72A74">
            <w:pPr>
              <w:jc w:val="both"/>
              <w:rPr>
                <w:rFonts w:ascii="Book Antiqua" w:hAnsi="Book Antiqua"/>
              </w:rPr>
            </w:pPr>
            <w:r w:rsidRPr="0026334D">
              <w:rPr>
                <w:rFonts w:ascii="Book Antiqua" w:hAnsi="Book Antiqua"/>
              </w:rPr>
              <w:lastRenderedPageBreak/>
              <w:t xml:space="preserve">En </w:t>
            </w:r>
            <w:r w:rsidR="00824FBC" w:rsidRPr="0026334D">
              <w:rPr>
                <w:rFonts w:ascii="Book Antiqua" w:hAnsi="Book Antiqua"/>
              </w:rPr>
              <w:t>los</w:t>
            </w:r>
            <w:r w:rsidRPr="0026334D">
              <w:rPr>
                <w:rFonts w:ascii="Book Antiqua" w:hAnsi="Book Antiqua"/>
              </w:rPr>
              <w:t xml:space="preserve"> oficio</w:t>
            </w:r>
            <w:r w:rsidR="00824FBC" w:rsidRPr="0026334D">
              <w:rPr>
                <w:rFonts w:ascii="Book Antiqua" w:hAnsi="Book Antiqua"/>
              </w:rPr>
              <w:t>s</w:t>
            </w:r>
            <w:r w:rsidRPr="0026334D">
              <w:rPr>
                <w:rFonts w:ascii="Book Antiqua" w:hAnsi="Book Antiqua"/>
              </w:rPr>
              <w:t xml:space="preserve"> presentado</w:t>
            </w:r>
            <w:r w:rsidR="00824FBC" w:rsidRPr="0026334D">
              <w:rPr>
                <w:rFonts w:ascii="Book Antiqua" w:hAnsi="Book Antiqua"/>
              </w:rPr>
              <w:t>s</w:t>
            </w:r>
            <w:r w:rsidRPr="0026334D">
              <w:rPr>
                <w:rFonts w:ascii="Book Antiqua" w:hAnsi="Book Antiqua"/>
              </w:rPr>
              <w:t xml:space="preserve"> por la Contraloría de Servicios, se adjunta el seguimiento que se le da a cada caso </w:t>
            </w:r>
            <w:r w:rsidR="002266B0" w:rsidRPr="0026334D">
              <w:rPr>
                <w:rFonts w:ascii="Book Antiqua" w:hAnsi="Book Antiqua"/>
              </w:rPr>
              <w:t>expuesto por las personas usuarias</w:t>
            </w:r>
            <w:r w:rsidRPr="0026334D">
              <w:rPr>
                <w:rFonts w:ascii="Book Antiqua" w:hAnsi="Book Antiqua"/>
              </w:rPr>
              <w:t>.</w:t>
            </w:r>
          </w:p>
          <w:p w14:paraId="59C4CC0E" w14:textId="77777777" w:rsidR="00F5390A" w:rsidRPr="0026334D" w:rsidRDefault="00F5390A" w:rsidP="00D72A74">
            <w:pPr>
              <w:jc w:val="both"/>
              <w:rPr>
                <w:rFonts w:ascii="Book Antiqua" w:hAnsi="Book Antiqua"/>
              </w:rPr>
            </w:pPr>
          </w:p>
          <w:p w14:paraId="33F43BCE" w14:textId="5C2E18DF" w:rsidR="00D72A74" w:rsidRPr="0026334D" w:rsidRDefault="00D72A74" w:rsidP="00D72A74">
            <w:pPr>
              <w:jc w:val="both"/>
              <w:rPr>
                <w:rFonts w:ascii="Book Antiqua" w:hAnsi="Book Antiqua"/>
              </w:rPr>
            </w:pPr>
          </w:p>
          <w:p w14:paraId="3BA719D0" w14:textId="6DFCB029" w:rsidR="00AC6FA8" w:rsidRPr="0026334D" w:rsidRDefault="009D5DB3" w:rsidP="00D72A74">
            <w:pPr>
              <w:jc w:val="both"/>
              <w:rPr>
                <w:rFonts w:ascii="Book Antiqua" w:hAnsi="Book Antiqua"/>
              </w:rPr>
            </w:pPr>
            <w:r w:rsidRPr="0026334D">
              <w:rPr>
                <w:rFonts w:ascii="Book Antiqua" w:hAnsi="Book Antiqua"/>
              </w:rPr>
              <w:object w:dxaOrig="1224" w:dyaOrig="792" w14:anchorId="0451E4AE">
                <v:shape id="_x0000_i1030" type="#_x0000_t75" style="width:61pt;height:40pt" o:ole="">
                  <v:imagedata r:id="rId22" o:title=""/>
                </v:shape>
                <o:OLEObject Type="Embed" ProgID="Acrobat.Document.DC" ShapeID="_x0000_i1030" DrawAspect="Icon" ObjectID="_1727080331" r:id="rId23"/>
              </w:object>
            </w:r>
            <w:r w:rsidRPr="0026334D">
              <w:rPr>
                <w:rFonts w:ascii="Book Antiqua" w:hAnsi="Book Antiqua"/>
              </w:rPr>
              <w:object w:dxaOrig="1311" w:dyaOrig="849" w14:anchorId="5E34D6FA">
                <v:shape id="_x0000_i1031" type="#_x0000_t75" style="width:65pt;height:42pt" o:ole="">
                  <v:imagedata r:id="rId24" o:title=""/>
                </v:shape>
                <o:OLEObject Type="Embed" ProgID="Acrobat.Document.DC" ShapeID="_x0000_i1031" DrawAspect="Icon" ObjectID="_1727080332" r:id="rId25"/>
              </w:object>
            </w:r>
          </w:p>
          <w:p w14:paraId="26F04455" w14:textId="6A7A48C4" w:rsidR="00947495" w:rsidRPr="0026334D" w:rsidRDefault="00947495" w:rsidP="00D72A74">
            <w:pPr>
              <w:jc w:val="both"/>
              <w:rPr>
                <w:rFonts w:ascii="Book Antiqua" w:hAnsi="Book Antiqua"/>
              </w:rPr>
            </w:pPr>
          </w:p>
          <w:p w14:paraId="14962173" w14:textId="55E54D85" w:rsidR="00AC6FA8" w:rsidRPr="0026334D" w:rsidRDefault="00AC6FA8" w:rsidP="00907318">
            <w:pPr>
              <w:jc w:val="both"/>
              <w:rPr>
                <w:rFonts w:ascii="Book Antiqua" w:hAnsi="Book Antiqua"/>
              </w:rPr>
            </w:pPr>
          </w:p>
          <w:p w14:paraId="58DBBF95" w14:textId="01518FEC" w:rsidR="0026334D" w:rsidRPr="0026334D" w:rsidRDefault="0026334D" w:rsidP="00907318">
            <w:pPr>
              <w:jc w:val="both"/>
              <w:rPr>
                <w:rFonts w:ascii="Book Antiqua" w:hAnsi="Book Antiqua"/>
              </w:rPr>
            </w:pPr>
          </w:p>
          <w:p w14:paraId="310B0D94" w14:textId="1014AD21" w:rsidR="0026334D" w:rsidRPr="0026334D" w:rsidRDefault="0026334D" w:rsidP="00907318">
            <w:pPr>
              <w:jc w:val="both"/>
              <w:rPr>
                <w:rFonts w:ascii="Book Antiqua" w:hAnsi="Book Antiqua"/>
              </w:rPr>
            </w:pPr>
          </w:p>
          <w:p w14:paraId="0442791C" w14:textId="77777777" w:rsidR="0026334D" w:rsidRPr="0026334D" w:rsidRDefault="0026334D" w:rsidP="00907318">
            <w:pPr>
              <w:jc w:val="both"/>
              <w:rPr>
                <w:rFonts w:ascii="Book Antiqua" w:hAnsi="Book Antiqua"/>
              </w:rPr>
            </w:pPr>
          </w:p>
          <w:p w14:paraId="5E8DE6EE" w14:textId="10D482CB" w:rsidR="004215DE" w:rsidRPr="0026334D" w:rsidRDefault="007A367D" w:rsidP="00907318">
            <w:pPr>
              <w:jc w:val="both"/>
              <w:rPr>
                <w:rFonts w:ascii="Book Antiqua" w:hAnsi="Book Antiqua"/>
                <w:b/>
              </w:rPr>
            </w:pPr>
            <w:r w:rsidRPr="0026334D">
              <w:rPr>
                <w:rFonts w:ascii="Book Antiqua" w:hAnsi="Book Antiqua"/>
                <w:b/>
              </w:rPr>
              <w:t>3.</w:t>
            </w:r>
            <w:r w:rsidR="0059081F" w:rsidRPr="0026334D">
              <w:rPr>
                <w:rFonts w:ascii="Book Antiqua" w:hAnsi="Book Antiqua"/>
                <w:b/>
              </w:rPr>
              <w:t>9</w:t>
            </w:r>
            <w:r w:rsidR="00990005" w:rsidRPr="0026334D">
              <w:rPr>
                <w:rFonts w:ascii="Book Antiqua" w:hAnsi="Book Antiqua"/>
                <w:b/>
              </w:rPr>
              <w:t>.</w:t>
            </w:r>
            <w:r w:rsidR="00907318" w:rsidRPr="0026334D">
              <w:rPr>
                <w:rFonts w:ascii="Book Antiqua" w:hAnsi="Book Antiqua"/>
                <w:b/>
              </w:rPr>
              <w:t xml:space="preserve"> Oficio CACC-349-2019 del 21 2019 suscrito por la Dra. Damari</w:t>
            </w:r>
            <w:r w:rsidR="00BD4023" w:rsidRPr="0026334D">
              <w:rPr>
                <w:rFonts w:ascii="Book Antiqua" w:hAnsi="Book Antiqua"/>
                <w:b/>
              </w:rPr>
              <w:t>s</w:t>
            </w:r>
            <w:r w:rsidR="00907318" w:rsidRPr="0026334D">
              <w:rPr>
                <w:rFonts w:ascii="Book Antiqua" w:hAnsi="Book Antiqua"/>
                <w:b/>
              </w:rPr>
              <w:t xml:space="preserve"> Vargas </w:t>
            </w:r>
            <w:r w:rsidR="00BD4023" w:rsidRPr="0026334D">
              <w:rPr>
                <w:rFonts w:ascii="Book Antiqua" w:hAnsi="Book Antiqua"/>
                <w:b/>
              </w:rPr>
              <w:t>Vázquez</w:t>
            </w:r>
            <w:r w:rsidR="00907318" w:rsidRPr="0026334D">
              <w:rPr>
                <w:rFonts w:ascii="Book Antiqua" w:hAnsi="Book Antiqua"/>
                <w:b/>
              </w:rPr>
              <w:t>, representante de la Comisión de Acceso a la Justicia</w:t>
            </w:r>
            <w:r w:rsidR="0059081F" w:rsidRPr="0026334D">
              <w:rPr>
                <w:rFonts w:ascii="Book Antiqua" w:hAnsi="Book Antiqua"/>
                <w:b/>
              </w:rPr>
              <w:t xml:space="preserve"> y </w:t>
            </w:r>
            <w:r w:rsidR="00C5558E" w:rsidRPr="0026334D">
              <w:rPr>
                <w:rFonts w:ascii="Book Antiqua" w:hAnsi="Book Antiqua"/>
                <w:b/>
              </w:rPr>
              <w:t>oficio CACC</w:t>
            </w:r>
            <w:r w:rsidR="0059081F" w:rsidRPr="0026334D">
              <w:rPr>
                <w:rFonts w:ascii="Book Antiqua" w:hAnsi="Book Antiqua"/>
                <w:b/>
              </w:rPr>
              <w:t>-260-2020, suscrito por la máster Melissa Benavidez Víquez, Coordinadora de la Unidad de Acceso a la Justicia</w:t>
            </w:r>
            <w:r w:rsidR="00C905EA" w:rsidRPr="0026334D">
              <w:rPr>
                <w:rFonts w:ascii="Book Antiqua" w:hAnsi="Book Antiqua"/>
                <w:b/>
              </w:rPr>
              <w:t>.</w:t>
            </w:r>
          </w:p>
          <w:p w14:paraId="04E13479" w14:textId="77777777" w:rsidR="00907318" w:rsidRPr="0026334D" w:rsidRDefault="00907318" w:rsidP="00AC6FA8">
            <w:pPr>
              <w:rPr>
                <w:rFonts w:ascii="Book Antiqua" w:hAnsi="Book Antiqua"/>
                <w:b/>
              </w:rPr>
            </w:pPr>
          </w:p>
          <w:p w14:paraId="4EA6AAAC" w14:textId="43AA5207" w:rsidR="00907318" w:rsidRPr="0026334D" w:rsidRDefault="00907318" w:rsidP="005D08AB">
            <w:pPr>
              <w:jc w:val="both"/>
              <w:rPr>
                <w:rFonts w:ascii="Book Antiqua" w:hAnsi="Book Antiqua"/>
              </w:rPr>
            </w:pPr>
            <w:r w:rsidRPr="0026334D">
              <w:rPr>
                <w:rFonts w:ascii="Book Antiqua" w:hAnsi="Book Antiqua"/>
              </w:rPr>
              <w:t xml:space="preserve">La Dra. Vargas </w:t>
            </w:r>
            <w:r w:rsidR="00C5558E" w:rsidRPr="0026334D">
              <w:rPr>
                <w:rFonts w:ascii="Book Antiqua" w:hAnsi="Book Antiqua"/>
              </w:rPr>
              <w:t>Vázquez</w:t>
            </w:r>
            <w:r w:rsidR="00F253DD" w:rsidRPr="0026334D">
              <w:rPr>
                <w:rFonts w:ascii="Book Antiqua" w:hAnsi="Book Antiqua"/>
              </w:rPr>
              <w:t xml:space="preserve"> mediante el oficio antes indicado, solicita valorar la posibilidad de replicar la forma de trabajo que se adopt</w:t>
            </w:r>
            <w:r w:rsidR="005D08AB" w:rsidRPr="0026334D">
              <w:rPr>
                <w:rFonts w:ascii="Book Antiqua" w:hAnsi="Book Antiqua"/>
              </w:rPr>
              <w:t>ó para la zona de Turri</w:t>
            </w:r>
            <w:r w:rsidR="00F253DD" w:rsidRPr="0026334D">
              <w:rPr>
                <w:rFonts w:ascii="Book Antiqua" w:hAnsi="Book Antiqua"/>
              </w:rPr>
              <w:t>alba para la atención de las personas Ind</w:t>
            </w:r>
            <w:r w:rsidR="005D08AB" w:rsidRPr="0026334D">
              <w:rPr>
                <w:rFonts w:ascii="Book Antiqua" w:hAnsi="Book Antiqua"/>
              </w:rPr>
              <w:t>ígen</w:t>
            </w:r>
            <w:r w:rsidR="00F253DD" w:rsidRPr="0026334D">
              <w:rPr>
                <w:rFonts w:ascii="Book Antiqua" w:hAnsi="Book Antiqua"/>
              </w:rPr>
              <w:t xml:space="preserve">as. </w:t>
            </w:r>
          </w:p>
          <w:p w14:paraId="6AEE6279" w14:textId="77777777" w:rsidR="00F253DD" w:rsidRPr="0026334D" w:rsidRDefault="00F253DD" w:rsidP="005D08AB">
            <w:pPr>
              <w:jc w:val="both"/>
              <w:rPr>
                <w:rFonts w:ascii="Book Antiqua" w:hAnsi="Book Antiqua"/>
              </w:rPr>
            </w:pPr>
          </w:p>
          <w:p w14:paraId="56449B91" w14:textId="77777777" w:rsidR="00F253DD" w:rsidRPr="0026334D" w:rsidRDefault="00F253DD" w:rsidP="005D08AB">
            <w:pPr>
              <w:jc w:val="both"/>
              <w:rPr>
                <w:rFonts w:ascii="Book Antiqua" w:hAnsi="Book Antiqua"/>
              </w:rPr>
            </w:pPr>
            <w:r w:rsidRPr="0026334D">
              <w:rPr>
                <w:rFonts w:ascii="Book Antiqua" w:hAnsi="Book Antiqua"/>
              </w:rPr>
              <w:t>Sobre este tema se consultó con la Licda</w:t>
            </w:r>
            <w:r w:rsidR="0046496E" w:rsidRPr="0026334D">
              <w:rPr>
                <w:rFonts w:ascii="Book Antiqua" w:hAnsi="Book Antiqua"/>
              </w:rPr>
              <w:t>. Karol Muñoz Barahona</w:t>
            </w:r>
            <w:r w:rsidRPr="0026334D">
              <w:rPr>
                <w:rFonts w:ascii="Book Antiqua" w:hAnsi="Book Antiqua"/>
              </w:rPr>
              <w:t xml:space="preserve"> Jueza Coordinadora del Juzgado </w:t>
            </w:r>
            <w:r w:rsidR="0046496E" w:rsidRPr="0026334D">
              <w:rPr>
                <w:rFonts w:ascii="Book Antiqua" w:hAnsi="Book Antiqua"/>
              </w:rPr>
              <w:t>Contravencional de Turrialba,</w:t>
            </w:r>
            <w:r w:rsidRPr="0026334D">
              <w:rPr>
                <w:rFonts w:ascii="Book Antiqua" w:hAnsi="Book Antiqua"/>
              </w:rPr>
              <w:t xml:space="preserve"> quien señala que el despacho a su cargo lo que ha gestionado es la realización de las audiencias en el sitio o establecimiento indígena, con el objetivo de evitar que estas personas se deban trasladar hasta el centro de Turrialba a realizar esas gestiones. </w:t>
            </w:r>
          </w:p>
          <w:p w14:paraId="2110DAD3" w14:textId="77777777" w:rsidR="00F253DD" w:rsidRPr="0026334D" w:rsidRDefault="00F253DD" w:rsidP="005D08AB">
            <w:pPr>
              <w:jc w:val="both"/>
              <w:rPr>
                <w:rFonts w:ascii="Book Antiqua" w:hAnsi="Book Antiqua"/>
              </w:rPr>
            </w:pPr>
          </w:p>
          <w:p w14:paraId="1EA79FA1" w14:textId="77777777" w:rsidR="00F253DD" w:rsidRPr="0026334D" w:rsidRDefault="00F253DD" w:rsidP="005D08AB">
            <w:pPr>
              <w:jc w:val="both"/>
              <w:rPr>
                <w:rFonts w:ascii="Book Antiqua" w:hAnsi="Book Antiqua"/>
              </w:rPr>
            </w:pPr>
            <w:r w:rsidRPr="0026334D">
              <w:rPr>
                <w:rFonts w:ascii="Book Antiqua" w:hAnsi="Book Antiqua"/>
              </w:rPr>
              <w:t xml:space="preserve">Se trata que al menos dos veces al mes se realicen las coordinaciones necesarias para trasladarse a los diferentes centros o comunidades indígenas y realizar las audiencias, situación que ha tenido buenos resultados en ese sentido. </w:t>
            </w:r>
          </w:p>
          <w:p w14:paraId="69D0001A" w14:textId="77777777" w:rsidR="0059081F" w:rsidRPr="0026334D" w:rsidRDefault="0059081F" w:rsidP="005D08AB">
            <w:pPr>
              <w:jc w:val="both"/>
              <w:rPr>
                <w:rFonts w:ascii="Book Antiqua" w:hAnsi="Book Antiqua"/>
              </w:rPr>
            </w:pPr>
          </w:p>
          <w:p w14:paraId="1FA3A833" w14:textId="60DF1907" w:rsidR="00F253DD" w:rsidRPr="0026334D" w:rsidRDefault="00F253DD" w:rsidP="005D08AB">
            <w:pPr>
              <w:jc w:val="both"/>
              <w:rPr>
                <w:rFonts w:ascii="Book Antiqua" w:hAnsi="Book Antiqua"/>
              </w:rPr>
            </w:pPr>
            <w:r w:rsidRPr="0026334D">
              <w:rPr>
                <w:rFonts w:ascii="Book Antiqua" w:hAnsi="Book Antiqua"/>
              </w:rPr>
              <w:t>Hace ver que esta labor requiere de un</w:t>
            </w:r>
            <w:r w:rsidR="005D08AB" w:rsidRPr="0026334D">
              <w:rPr>
                <w:rFonts w:ascii="Book Antiqua" w:hAnsi="Book Antiqua"/>
              </w:rPr>
              <w:t>a</w:t>
            </w:r>
            <w:r w:rsidRPr="0026334D">
              <w:rPr>
                <w:rFonts w:ascii="Book Antiqua" w:hAnsi="Book Antiqua"/>
              </w:rPr>
              <w:t xml:space="preserve"> logística previa, no solo del despacho para realizar todas las notificaciones, sino también a nivel administrativo para contar con la disponibilidad de vehículo y lugar donde se realicen estas audiencias. </w:t>
            </w:r>
          </w:p>
          <w:p w14:paraId="647875A8" w14:textId="77777777" w:rsidR="005D08AB" w:rsidRPr="0026334D" w:rsidRDefault="005D08AB" w:rsidP="005D08AB">
            <w:pPr>
              <w:jc w:val="both"/>
              <w:rPr>
                <w:rFonts w:ascii="Book Antiqua" w:hAnsi="Book Antiqua"/>
              </w:rPr>
            </w:pPr>
          </w:p>
          <w:p w14:paraId="7C4692A8" w14:textId="7E6136CA" w:rsidR="005D08AB" w:rsidRPr="0026334D" w:rsidRDefault="005D08AB" w:rsidP="005D08AB">
            <w:pPr>
              <w:jc w:val="both"/>
              <w:rPr>
                <w:rFonts w:ascii="Book Antiqua" w:hAnsi="Book Antiqua"/>
              </w:rPr>
            </w:pPr>
            <w:r w:rsidRPr="0026334D">
              <w:rPr>
                <w:rFonts w:ascii="Book Antiqua" w:hAnsi="Book Antiqua"/>
              </w:rPr>
              <w:t xml:space="preserve">Es del caso hacer ver que aún la zona de Turrialba </w:t>
            </w:r>
            <w:r w:rsidR="0046496E" w:rsidRPr="0026334D">
              <w:rPr>
                <w:rFonts w:ascii="Book Antiqua" w:hAnsi="Book Antiqua"/>
              </w:rPr>
              <w:t xml:space="preserve">está </w:t>
            </w:r>
            <w:r w:rsidRPr="0026334D">
              <w:rPr>
                <w:rFonts w:ascii="Book Antiqua" w:hAnsi="Book Antiqua"/>
              </w:rPr>
              <w:t>inicia</w:t>
            </w:r>
            <w:r w:rsidR="0046496E" w:rsidRPr="0026334D">
              <w:rPr>
                <w:rFonts w:ascii="Book Antiqua" w:hAnsi="Book Antiqua"/>
              </w:rPr>
              <w:t>ndo</w:t>
            </w:r>
            <w:r w:rsidRPr="0026334D">
              <w:rPr>
                <w:rFonts w:ascii="Book Antiqua" w:hAnsi="Book Antiqua"/>
              </w:rPr>
              <w:t xml:space="preserve"> </w:t>
            </w:r>
            <w:r w:rsidR="00C5558E" w:rsidRPr="0026334D">
              <w:rPr>
                <w:rFonts w:ascii="Book Antiqua" w:hAnsi="Book Antiqua"/>
              </w:rPr>
              <w:t>con el</w:t>
            </w:r>
            <w:r w:rsidR="0046496E" w:rsidRPr="0026334D">
              <w:rPr>
                <w:rFonts w:ascii="Book Antiqua" w:hAnsi="Book Antiqua"/>
              </w:rPr>
              <w:t xml:space="preserve"> programa </w:t>
            </w:r>
            <w:r w:rsidR="00611A50" w:rsidRPr="0026334D">
              <w:rPr>
                <w:rFonts w:ascii="Book Antiqua" w:hAnsi="Book Antiqua"/>
              </w:rPr>
              <w:t>de Facilitadores</w:t>
            </w:r>
            <w:r w:rsidRPr="0026334D">
              <w:rPr>
                <w:rFonts w:ascii="Book Antiqua" w:hAnsi="Book Antiqua"/>
              </w:rPr>
              <w:t xml:space="preserve"> Judiciales, situación en la cual más bien para el caso de Buenos Aires cuentan con nueve personas debidamente capacitadas.</w:t>
            </w:r>
          </w:p>
          <w:p w14:paraId="3A753510" w14:textId="77777777" w:rsidR="005D08AB" w:rsidRPr="0026334D" w:rsidRDefault="005D08AB" w:rsidP="005D08AB">
            <w:pPr>
              <w:jc w:val="both"/>
              <w:rPr>
                <w:rFonts w:ascii="Book Antiqua" w:hAnsi="Book Antiqua"/>
              </w:rPr>
            </w:pPr>
          </w:p>
          <w:p w14:paraId="18445AFF" w14:textId="1C93A732" w:rsidR="009C5924" w:rsidRPr="0026334D" w:rsidRDefault="005D08AB" w:rsidP="005D08AB">
            <w:pPr>
              <w:jc w:val="both"/>
              <w:rPr>
                <w:rFonts w:ascii="Book Antiqua" w:hAnsi="Book Antiqua"/>
              </w:rPr>
            </w:pPr>
            <w:r w:rsidRPr="0026334D">
              <w:rPr>
                <w:rFonts w:ascii="Book Antiqua" w:hAnsi="Book Antiqua"/>
              </w:rPr>
              <w:t>Sobre esta situación  aplicar las audiencias en el sitio, tal como lo indicó el Lic. Gutiérrez Gómez, se ha realizado todo el trabajo logístico para realizar las audiencias en el sitio o asentamiento indígena; sin embargo,</w:t>
            </w:r>
            <w:r w:rsidR="009C5924" w:rsidRPr="0026334D">
              <w:rPr>
                <w:rFonts w:ascii="Book Antiqua" w:hAnsi="Book Antiqua"/>
              </w:rPr>
              <w:t xml:space="preserve"> en un inicio se presentó</w:t>
            </w:r>
            <w:r w:rsidRPr="0026334D">
              <w:rPr>
                <w:rFonts w:ascii="Book Antiqua" w:hAnsi="Book Antiqua"/>
              </w:rPr>
              <w:t xml:space="preserve"> la limitante </w:t>
            </w:r>
            <w:r w:rsidR="009C5924" w:rsidRPr="0026334D">
              <w:rPr>
                <w:rFonts w:ascii="Book Antiqua" w:hAnsi="Book Antiqua"/>
              </w:rPr>
              <w:t xml:space="preserve"> de </w:t>
            </w:r>
            <w:r w:rsidRPr="0026334D">
              <w:rPr>
                <w:rFonts w:ascii="Book Antiqua" w:hAnsi="Book Antiqua"/>
              </w:rPr>
              <w:t xml:space="preserve"> no contar con la disponibilidad de transporte por parte de la Administración Regional del Primer Circuito Judicial de la Zona Sur, bajo el argumento que son pocos los vehículos que tienen y que han sido programados con anticipación para Tribunal de Juicio.</w:t>
            </w:r>
          </w:p>
          <w:p w14:paraId="351E1992" w14:textId="77777777" w:rsidR="009C5924" w:rsidRPr="0026334D" w:rsidRDefault="009C5924" w:rsidP="005D08AB">
            <w:pPr>
              <w:jc w:val="both"/>
              <w:rPr>
                <w:rFonts w:ascii="Book Antiqua" w:hAnsi="Book Antiqua"/>
              </w:rPr>
            </w:pPr>
          </w:p>
          <w:p w14:paraId="313CCAE5" w14:textId="4A40F296" w:rsidR="009C5924" w:rsidRPr="0026334D" w:rsidRDefault="009C5924" w:rsidP="005D08AB">
            <w:pPr>
              <w:jc w:val="both"/>
              <w:rPr>
                <w:rFonts w:ascii="Book Antiqua" w:hAnsi="Book Antiqua"/>
              </w:rPr>
            </w:pPr>
            <w:r w:rsidRPr="0026334D">
              <w:rPr>
                <w:rFonts w:ascii="Book Antiqua" w:hAnsi="Book Antiqua"/>
              </w:rPr>
              <w:t xml:space="preserve">A pesar que esa limitante ya fue solventada con la disponibilidad de un vehículo los días viernes de cada semana, se momento se encuentran suspendidas la realización de audiencias las diferentes poblaciones indígenas debido a la pandemia del COVID-19. Se espera que una vez superada esta situación se puedan retomar este tipo de gestiones. </w:t>
            </w:r>
          </w:p>
          <w:p w14:paraId="38A74DC4" w14:textId="7967A5A2" w:rsidR="007A7488" w:rsidRPr="0026334D" w:rsidRDefault="007A7488" w:rsidP="005D08AB">
            <w:pPr>
              <w:jc w:val="both"/>
              <w:rPr>
                <w:rFonts w:ascii="Book Antiqua" w:hAnsi="Book Antiqua"/>
              </w:rPr>
            </w:pPr>
          </w:p>
          <w:p w14:paraId="313D7417" w14:textId="079F31AF" w:rsidR="007A7488" w:rsidRPr="0026334D" w:rsidRDefault="007A7488" w:rsidP="005D08AB">
            <w:pPr>
              <w:jc w:val="both"/>
              <w:rPr>
                <w:rFonts w:ascii="Book Antiqua" w:hAnsi="Book Antiqua"/>
              </w:rPr>
            </w:pPr>
            <w:r w:rsidRPr="0026334D">
              <w:rPr>
                <w:rFonts w:ascii="Book Antiqua" w:hAnsi="Book Antiqua"/>
              </w:rPr>
              <w:t xml:space="preserve">En el cuanto al tema de las personas Facilitadoras Judiciales que se aplica en los despachos de la zona de Turrialba, éste fue abordado en un </w:t>
            </w:r>
            <w:r w:rsidR="00C5558E" w:rsidRPr="0026334D">
              <w:rPr>
                <w:rFonts w:ascii="Book Antiqua" w:hAnsi="Book Antiqua"/>
              </w:rPr>
              <w:t>punto anterior</w:t>
            </w:r>
            <w:r w:rsidRPr="0026334D">
              <w:rPr>
                <w:rFonts w:ascii="Book Antiqua" w:hAnsi="Book Antiqua"/>
              </w:rPr>
              <w:t>.</w:t>
            </w:r>
          </w:p>
          <w:p w14:paraId="11F1AF9D" w14:textId="7FEAE7BB" w:rsidR="00C404F4" w:rsidRPr="0026334D" w:rsidRDefault="00C404F4" w:rsidP="005D08AB">
            <w:pPr>
              <w:jc w:val="both"/>
              <w:rPr>
                <w:rFonts w:ascii="Book Antiqua" w:hAnsi="Book Antiqua"/>
              </w:rPr>
            </w:pPr>
          </w:p>
          <w:p w14:paraId="71C8FEFF" w14:textId="554EE37D" w:rsidR="00C404F4" w:rsidRPr="0026334D" w:rsidRDefault="00C404F4" w:rsidP="005D08AB">
            <w:pPr>
              <w:jc w:val="both"/>
              <w:rPr>
                <w:rFonts w:ascii="Book Antiqua" w:hAnsi="Book Antiqua"/>
              </w:rPr>
            </w:pPr>
            <w:r w:rsidRPr="0026334D">
              <w:rPr>
                <w:rFonts w:ascii="Book Antiqua" w:hAnsi="Book Antiqua"/>
              </w:rPr>
              <w:t xml:space="preserve">Con relación al oficio CACC-260-2020, una vez analizado el archivo que remite el Lic. Danny Gutiérrez Gómez, Juez Coordinador del Juzgado Contravencional de Buenos Aires, se considera que las razones expuestas en ese documento deben ser atendidas y valoradas </w:t>
            </w:r>
            <w:r w:rsidR="00D26CC7" w:rsidRPr="0026334D">
              <w:rPr>
                <w:rFonts w:ascii="Book Antiqua" w:hAnsi="Book Antiqua"/>
              </w:rPr>
              <w:t>por las dependencias administrativas, sean la Administración Regional de la zona y la Dirección Ejecutiva, en tanto se refiere a problemas de infraestructura física, aires acondicionados, accesibilidad de la Ley 7600 entre otras cosas.</w:t>
            </w:r>
          </w:p>
          <w:p w14:paraId="3B8BFC49" w14:textId="77777777" w:rsidR="009C5924" w:rsidRPr="0026334D" w:rsidRDefault="009C5924" w:rsidP="005D08AB">
            <w:pPr>
              <w:jc w:val="both"/>
              <w:rPr>
                <w:rFonts w:ascii="Book Antiqua" w:hAnsi="Book Antiqua"/>
              </w:rPr>
            </w:pPr>
          </w:p>
          <w:p w14:paraId="6F1FC562" w14:textId="43A46B4C" w:rsidR="00F253DD" w:rsidRPr="0026334D" w:rsidRDefault="005D08AB" w:rsidP="00AC6FA8">
            <w:pPr>
              <w:rPr>
                <w:rFonts w:ascii="Book Antiqua" w:hAnsi="Book Antiqua"/>
              </w:rPr>
            </w:pPr>
            <w:r w:rsidRPr="0026334D">
              <w:rPr>
                <w:rFonts w:ascii="Book Antiqua" w:hAnsi="Book Antiqua"/>
              </w:rPr>
              <w:t xml:space="preserve"> </w:t>
            </w:r>
          </w:p>
          <w:p w14:paraId="30E44201" w14:textId="7062E19D" w:rsidR="004215DE" w:rsidRPr="0026334D" w:rsidRDefault="00EF282C" w:rsidP="00AC6FA8">
            <w:pPr>
              <w:rPr>
                <w:rFonts w:ascii="Book Antiqua" w:hAnsi="Book Antiqua"/>
                <w:b/>
              </w:rPr>
            </w:pPr>
            <w:r w:rsidRPr="0026334D">
              <w:rPr>
                <w:rFonts w:ascii="Book Antiqua" w:hAnsi="Book Antiqua"/>
                <w:b/>
              </w:rPr>
              <w:t>3.10 Indicadores de Gestión</w:t>
            </w:r>
            <w:r w:rsidR="00C905EA" w:rsidRPr="0026334D">
              <w:rPr>
                <w:rFonts w:ascii="Book Antiqua" w:hAnsi="Book Antiqua"/>
                <w:b/>
              </w:rPr>
              <w:t>.</w:t>
            </w:r>
            <w:r w:rsidRPr="0026334D">
              <w:rPr>
                <w:rFonts w:ascii="Book Antiqua" w:hAnsi="Book Antiqua"/>
                <w:b/>
              </w:rPr>
              <w:t xml:space="preserve"> </w:t>
            </w:r>
          </w:p>
          <w:p w14:paraId="3892147A" w14:textId="36C2D8BF" w:rsidR="00EF282C" w:rsidRPr="0026334D" w:rsidRDefault="00EF282C" w:rsidP="00AC6FA8">
            <w:pPr>
              <w:rPr>
                <w:rFonts w:ascii="Book Antiqua" w:hAnsi="Book Antiqua"/>
                <w:bCs/>
              </w:rPr>
            </w:pPr>
          </w:p>
          <w:p w14:paraId="6C01F365" w14:textId="54DFDEF3" w:rsidR="00EF282C" w:rsidRPr="0026334D" w:rsidRDefault="00EF282C" w:rsidP="00EF282C">
            <w:pPr>
              <w:jc w:val="both"/>
              <w:rPr>
                <w:rFonts w:ascii="Book Antiqua" w:hAnsi="Book Antiqua"/>
              </w:rPr>
            </w:pPr>
            <w:r w:rsidRPr="0026334D">
              <w:rPr>
                <w:rFonts w:ascii="Book Antiqua" w:hAnsi="Book Antiqua"/>
              </w:rPr>
              <w:t>Tal como se ha indicado en líneas anterior, el Juzgado en análisis no cuenta actualmente con indicadores de gestión que le permitan evidenciar y mantener un rendimiento de cuotas de trabajo para cada uno de los puestos que ahí se ubica.</w:t>
            </w:r>
          </w:p>
          <w:p w14:paraId="2B78FD86" w14:textId="5BA2D113" w:rsidR="00EF282C" w:rsidRPr="0026334D" w:rsidRDefault="00EF282C" w:rsidP="00EF282C">
            <w:pPr>
              <w:jc w:val="both"/>
              <w:rPr>
                <w:rFonts w:ascii="Book Antiqua" w:hAnsi="Book Antiqua"/>
              </w:rPr>
            </w:pPr>
          </w:p>
          <w:p w14:paraId="103BA61D" w14:textId="5A36A3F9" w:rsidR="00EF282C" w:rsidRPr="0026334D" w:rsidRDefault="00EF282C" w:rsidP="00EF282C">
            <w:pPr>
              <w:jc w:val="both"/>
              <w:rPr>
                <w:rFonts w:ascii="Book Antiqua" w:hAnsi="Book Antiqua"/>
              </w:rPr>
            </w:pPr>
            <w:r w:rsidRPr="0026334D">
              <w:rPr>
                <w:rFonts w:ascii="Book Antiqua" w:hAnsi="Book Antiqua"/>
              </w:rPr>
              <w:t xml:space="preserve">De ahí la importancia que en el corto plazo se puedan establecer este tipo de herramientas, las cuales permiten mantener un control interno sobre el desempeño de cada uno de los puestos y de esta manera también </w:t>
            </w:r>
            <w:r w:rsidR="001F4C22" w:rsidRPr="0026334D">
              <w:rPr>
                <w:rFonts w:ascii="Book Antiqua" w:hAnsi="Book Antiqua"/>
              </w:rPr>
              <w:t>tener un criterio más amplio sobre las condiciones de carga de trabajo que maneja el despacho con las diferentes variables que están sujetas a medición.</w:t>
            </w:r>
          </w:p>
          <w:p w14:paraId="7D3D785F" w14:textId="3A3FCA73" w:rsidR="00317911" w:rsidRPr="0026334D" w:rsidRDefault="00317911" w:rsidP="00EF282C">
            <w:pPr>
              <w:jc w:val="both"/>
              <w:rPr>
                <w:rFonts w:ascii="Book Antiqua" w:hAnsi="Book Antiqua"/>
              </w:rPr>
            </w:pPr>
          </w:p>
          <w:p w14:paraId="7BA7867E" w14:textId="77777777" w:rsidR="00864CCD" w:rsidRPr="0026334D" w:rsidRDefault="00317911" w:rsidP="00EF282C">
            <w:pPr>
              <w:jc w:val="both"/>
              <w:rPr>
                <w:rFonts w:ascii="Book Antiqua" w:hAnsi="Book Antiqua"/>
              </w:rPr>
            </w:pPr>
            <w:r w:rsidRPr="0026334D">
              <w:rPr>
                <w:rFonts w:ascii="Book Antiqua" w:hAnsi="Book Antiqua"/>
              </w:rPr>
              <w:t>Por lo anterior se propone una vez que el despacho se encuentre al día y no muestre atraso</w:t>
            </w:r>
            <w:r w:rsidR="00B75F9C" w:rsidRPr="0026334D">
              <w:rPr>
                <w:rFonts w:ascii="Book Antiqua" w:hAnsi="Book Antiqua"/>
              </w:rPr>
              <w:t xml:space="preserve"> </w:t>
            </w:r>
            <w:r w:rsidRPr="0026334D">
              <w:rPr>
                <w:rFonts w:ascii="Book Antiqua" w:hAnsi="Book Antiqua"/>
              </w:rPr>
              <w:t xml:space="preserve"> en la tramitación de expedientes</w:t>
            </w:r>
            <w:r w:rsidR="00B75F9C" w:rsidRPr="0026334D">
              <w:rPr>
                <w:rFonts w:ascii="Book Antiqua" w:hAnsi="Book Antiqua"/>
              </w:rPr>
              <w:t>(ya que es necesario tener datos objetivos</w:t>
            </w:r>
            <w:r w:rsidR="00864CCD" w:rsidRPr="0026334D">
              <w:rPr>
                <w:rFonts w:ascii="Book Antiqua" w:hAnsi="Book Antiqua"/>
              </w:rPr>
              <w:t xml:space="preserve"> i sin inconsistencias </w:t>
            </w:r>
            <w:r w:rsidR="00B75F9C" w:rsidRPr="0026334D">
              <w:rPr>
                <w:rFonts w:ascii="Book Antiqua" w:hAnsi="Book Antiqua"/>
              </w:rPr>
              <w:t xml:space="preserve"> de la carga de trabajo que se puede manejar)</w:t>
            </w:r>
            <w:r w:rsidRPr="0026334D">
              <w:rPr>
                <w:rFonts w:ascii="Book Antiqua" w:hAnsi="Book Antiqua"/>
              </w:rPr>
              <w:t xml:space="preserve">, se establezca la gestión de indicadores </w:t>
            </w:r>
            <w:r w:rsidR="00B75F9C" w:rsidRPr="0026334D">
              <w:rPr>
                <w:rFonts w:ascii="Book Antiqua" w:hAnsi="Book Antiqua"/>
              </w:rPr>
              <w:t xml:space="preserve"> y de esta forma dar seguimiento de manera mensual al comportamiento que muestran las cargas de trabajo, en especial</w:t>
            </w:r>
            <w:r w:rsidR="00864CCD" w:rsidRPr="0026334D">
              <w:rPr>
                <w:rFonts w:ascii="Book Antiqua" w:hAnsi="Book Antiqua"/>
              </w:rPr>
              <w:t xml:space="preserve"> a lo que corresponde a la materia de Pensiones Alimentarias con los tiempos de atención y respuesta que pueda dar el despacho. </w:t>
            </w:r>
          </w:p>
          <w:p w14:paraId="713E4925" w14:textId="77777777" w:rsidR="00864CCD" w:rsidRPr="0026334D" w:rsidRDefault="00864CCD" w:rsidP="00EF282C">
            <w:pPr>
              <w:jc w:val="both"/>
              <w:rPr>
                <w:rFonts w:ascii="Book Antiqua" w:hAnsi="Book Antiqua"/>
              </w:rPr>
            </w:pPr>
          </w:p>
          <w:p w14:paraId="6311F849" w14:textId="2E5C2DE6" w:rsidR="00864CCD" w:rsidRPr="0026334D" w:rsidRDefault="00864CCD" w:rsidP="00EF282C">
            <w:pPr>
              <w:jc w:val="both"/>
              <w:rPr>
                <w:rFonts w:ascii="Book Antiqua" w:hAnsi="Book Antiqua"/>
              </w:rPr>
            </w:pPr>
            <w:r w:rsidRPr="0026334D">
              <w:rPr>
                <w:rFonts w:ascii="Book Antiqua" w:hAnsi="Book Antiqua"/>
              </w:rPr>
              <w:t>Para estos efectos se propone la siguiente tabla de indicadores</w:t>
            </w:r>
            <w:r w:rsidR="002C46E8" w:rsidRPr="0026334D">
              <w:rPr>
                <w:rFonts w:ascii="Book Antiqua" w:hAnsi="Book Antiqua"/>
              </w:rPr>
              <w:t xml:space="preserve"> el cual se adjunta en el archivo de </w:t>
            </w:r>
            <w:r w:rsidR="00611A50" w:rsidRPr="0026334D">
              <w:rPr>
                <w:rFonts w:ascii="Book Antiqua" w:hAnsi="Book Antiqua"/>
              </w:rPr>
              <w:t>Excel</w:t>
            </w:r>
            <w:r w:rsidR="002C46E8" w:rsidRPr="0026334D">
              <w:rPr>
                <w:rFonts w:ascii="Book Antiqua" w:hAnsi="Book Antiqua"/>
              </w:rPr>
              <w:t>:</w:t>
            </w:r>
          </w:p>
          <w:p w14:paraId="3C467405" w14:textId="442BE58C" w:rsidR="00317911" w:rsidRPr="0026334D" w:rsidRDefault="00B75F9C" w:rsidP="00EF282C">
            <w:pPr>
              <w:jc w:val="both"/>
              <w:rPr>
                <w:rFonts w:ascii="Book Antiqua" w:hAnsi="Book Antiqua"/>
                <w:bCs/>
              </w:rPr>
            </w:pPr>
            <w:r w:rsidRPr="0026334D">
              <w:rPr>
                <w:rFonts w:ascii="Book Antiqua" w:hAnsi="Book Antiqua"/>
                <w:bCs/>
              </w:rPr>
              <w:t xml:space="preserve"> </w:t>
            </w:r>
          </w:p>
          <w:bookmarkStart w:id="7" w:name="_MON_1655892558"/>
          <w:bookmarkEnd w:id="7"/>
          <w:p w14:paraId="40F2E673" w14:textId="4F693128" w:rsidR="00EF282C" w:rsidRPr="0026334D" w:rsidRDefault="00FF6807" w:rsidP="00AC6FA8">
            <w:pPr>
              <w:rPr>
                <w:rFonts w:ascii="Book Antiqua" w:hAnsi="Book Antiqua"/>
                <w:b/>
              </w:rPr>
            </w:pPr>
            <w:r w:rsidRPr="0026334D">
              <w:rPr>
                <w:rFonts w:ascii="Book Antiqua" w:hAnsi="Book Antiqua"/>
                <w:b/>
              </w:rPr>
              <w:object w:dxaOrig="1534" w:dyaOrig="997" w14:anchorId="118FB230">
                <v:shape id="_x0000_i1032" type="#_x0000_t75" style="width:76.5pt;height:50pt" o:ole="">
                  <v:imagedata r:id="rId26" o:title=""/>
                </v:shape>
                <o:OLEObject Type="Embed" ProgID="Excel.Sheet.12" ShapeID="_x0000_i1032" DrawAspect="Icon" ObjectID="_1727080333" r:id="rId27"/>
              </w:object>
            </w:r>
          </w:p>
          <w:p w14:paraId="59782D46" w14:textId="726DCA7E" w:rsidR="00EF282C" w:rsidRPr="0026334D" w:rsidRDefault="00EF282C" w:rsidP="00AC6FA8">
            <w:pPr>
              <w:rPr>
                <w:rFonts w:ascii="Book Antiqua" w:hAnsi="Book Antiqua"/>
                <w:b/>
              </w:rPr>
            </w:pPr>
          </w:p>
          <w:p w14:paraId="595D87E0" w14:textId="0760BC93" w:rsidR="00FF6807" w:rsidRPr="0026334D" w:rsidRDefault="00FF6807" w:rsidP="00C360DA">
            <w:pPr>
              <w:jc w:val="both"/>
              <w:rPr>
                <w:rFonts w:ascii="Book Antiqua" w:hAnsi="Book Antiqua"/>
              </w:rPr>
            </w:pPr>
            <w:r w:rsidRPr="0026334D">
              <w:rPr>
                <w:rFonts w:ascii="Book Antiqua" w:hAnsi="Book Antiqua"/>
              </w:rPr>
              <w:t xml:space="preserve">En la anterior matriz se exponen todas las variables medibles referentes a las tres materias que atienden el despacho en estudio. En este momento, tal como se indicó en líneas anteriores, el despacho a nivel estadístico muestra algunas inconsistencias las cuales se están a la espera de ser corregidas y verificadas </w:t>
            </w:r>
            <w:r w:rsidR="00611A50" w:rsidRPr="0026334D">
              <w:rPr>
                <w:rFonts w:ascii="Book Antiqua" w:hAnsi="Book Antiqua"/>
              </w:rPr>
              <w:t>por el</w:t>
            </w:r>
            <w:r w:rsidRPr="0026334D">
              <w:rPr>
                <w:rFonts w:ascii="Book Antiqua" w:hAnsi="Book Antiqua"/>
              </w:rPr>
              <w:t xml:space="preserve"> Subproceso de Estadística. </w:t>
            </w:r>
          </w:p>
          <w:p w14:paraId="4EF0CD86" w14:textId="77777777" w:rsidR="00FF6807" w:rsidRPr="0026334D" w:rsidRDefault="00FF6807" w:rsidP="00C360DA">
            <w:pPr>
              <w:jc w:val="both"/>
              <w:rPr>
                <w:rFonts w:ascii="Book Antiqua" w:hAnsi="Book Antiqua"/>
              </w:rPr>
            </w:pPr>
          </w:p>
          <w:p w14:paraId="7C190873" w14:textId="15B522AC" w:rsidR="00FF6807" w:rsidRPr="0026334D" w:rsidRDefault="00FF6807" w:rsidP="00C360DA">
            <w:pPr>
              <w:jc w:val="both"/>
              <w:rPr>
                <w:rFonts w:ascii="Book Antiqua" w:hAnsi="Book Antiqua"/>
              </w:rPr>
            </w:pPr>
            <w:r w:rsidRPr="0026334D">
              <w:rPr>
                <w:rFonts w:ascii="Book Antiqua" w:hAnsi="Book Antiqua"/>
              </w:rPr>
              <w:t xml:space="preserve">Por otra parte, la matriz de indicadores debe complementarse con el historial estadístico bajo el criterio que el funcionamiento de la oficina se presenta en condiciones normales. Para el caso en particular de la oficina, si bien </w:t>
            </w:r>
            <w:r w:rsidR="00BD4023" w:rsidRPr="0026334D">
              <w:rPr>
                <w:rFonts w:ascii="Book Antiqua" w:hAnsi="Book Antiqua"/>
              </w:rPr>
              <w:t>el dato</w:t>
            </w:r>
            <w:r w:rsidRPr="0026334D">
              <w:rPr>
                <w:rFonts w:ascii="Book Antiqua" w:hAnsi="Book Antiqua"/>
              </w:rPr>
              <w:t xml:space="preserve"> de casos entrados puede consignarse dentro del historial, la variable de casos salidos en este momento por el atraso que muestra el despacho no representa un dato real de la situación en la cual podría el despacho funcionar en condiciones óptimas. </w:t>
            </w:r>
          </w:p>
          <w:p w14:paraId="552B9E2B" w14:textId="77777777" w:rsidR="00FF6807" w:rsidRPr="0026334D" w:rsidRDefault="00FF6807" w:rsidP="00C360DA">
            <w:pPr>
              <w:jc w:val="both"/>
              <w:rPr>
                <w:rFonts w:ascii="Book Antiqua" w:hAnsi="Book Antiqua"/>
              </w:rPr>
            </w:pPr>
          </w:p>
          <w:p w14:paraId="78FE2B79" w14:textId="270EAC72" w:rsidR="00EF282C" w:rsidRPr="0026334D" w:rsidRDefault="00FF6807" w:rsidP="00C360DA">
            <w:pPr>
              <w:jc w:val="both"/>
              <w:rPr>
                <w:rFonts w:ascii="Book Antiqua" w:hAnsi="Book Antiqua"/>
              </w:rPr>
            </w:pPr>
            <w:r w:rsidRPr="0026334D">
              <w:rPr>
                <w:rFonts w:ascii="Book Antiqua" w:hAnsi="Book Antiqua"/>
              </w:rPr>
              <w:t xml:space="preserve">Por la razón anterior, es que se requieren </w:t>
            </w:r>
            <w:r w:rsidR="00611A50" w:rsidRPr="0026334D">
              <w:rPr>
                <w:rFonts w:ascii="Book Antiqua" w:hAnsi="Book Antiqua"/>
              </w:rPr>
              <w:t>que,</w:t>
            </w:r>
            <w:r w:rsidRPr="0026334D">
              <w:rPr>
                <w:rFonts w:ascii="Book Antiqua" w:hAnsi="Book Antiqua"/>
              </w:rPr>
              <w:t xml:space="preserve"> una vez conocido el presente informe, se inicie con el historial de datos y que pasados seis meses de haberse consignado esos datos se ponga en </w:t>
            </w:r>
            <w:r w:rsidR="00BD4023" w:rsidRPr="0026334D">
              <w:rPr>
                <w:rFonts w:ascii="Book Antiqua" w:hAnsi="Book Antiqua"/>
              </w:rPr>
              <w:t>práctica la</w:t>
            </w:r>
            <w:r w:rsidRPr="0026334D">
              <w:rPr>
                <w:rFonts w:ascii="Book Antiqua" w:hAnsi="Book Antiqua"/>
              </w:rPr>
              <w:t xml:space="preserve"> matriz de indicadores y que siga en adelante el proceso de medición de rendimiento de la oficina. </w:t>
            </w:r>
          </w:p>
          <w:p w14:paraId="29BD5F77" w14:textId="052CE627" w:rsidR="00FF6807" w:rsidRPr="0026334D" w:rsidRDefault="00FF6807" w:rsidP="00AC6FA8">
            <w:pPr>
              <w:rPr>
                <w:rFonts w:ascii="Book Antiqua" w:hAnsi="Book Antiqua"/>
              </w:rPr>
            </w:pPr>
          </w:p>
          <w:p w14:paraId="26862020" w14:textId="028B456E" w:rsidR="0026334D" w:rsidRPr="0026334D" w:rsidRDefault="0026334D" w:rsidP="00AC6FA8">
            <w:pPr>
              <w:rPr>
                <w:rFonts w:ascii="Book Antiqua" w:hAnsi="Book Antiqua"/>
              </w:rPr>
            </w:pPr>
          </w:p>
          <w:p w14:paraId="33F347F8" w14:textId="171CBD5E" w:rsidR="0026334D" w:rsidRPr="0026334D" w:rsidRDefault="0026334D" w:rsidP="00AC6FA8">
            <w:pPr>
              <w:rPr>
                <w:rFonts w:ascii="Book Antiqua" w:hAnsi="Book Antiqua"/>
              </w:rPr>
            </w:pPr>
          </w:p>
          <w:p w14:paraId="44997DD3" w14:textId="77777777" w:rsidR="0026334D" w:rsidRPr="0026334D" w:rsidRDefault="0026334D" w:rsidP="00AC6FA8">
            <w:pPr>
              <w:rPr>
                <w:rFonts w:ascii="Book Antiqua" w:hAnsi="Book Antiqua"/>
              </w:rPr>
            </w:pPr>
          </w:p>
          <w:p w14:paraId="6F54740D" w14:textId="77777777" w:rsidR="00FF6807" w:rsidRPr="0026334D" w:rsidRDefault="00FF6807" w:rsidP="00AC6FA8">
            <w:pPr>
              <w:rPr>
                <w:rFonts w:ascii="Book Antiqua" w:hAnsi="Book Antiqua"/>
                <w:b/>
              </w:rPr>
            </w:pPr>
          </w:p>
          <w:p w14:paraId="4B3C3BFE" w14:textId="74D6B332" w:rsidR="00EF282C" w:rsidRPr="0026334D" w:rsidRDefault="00982351" w:rsidP="00AC6FA8">
            <w:pPr>
              <w:rPr>
                <w:rFonts w:ascii="Book Antiqua" w:hAnsi="Book Antiqua"/>
                <w:b/>
              </w:rPr>
            </w:pPr>
            <w:r w:rsidRPr="0026334D">
              <w:rPr>
                <w:rFonts w:ascii="Book Antiqua" w:hAnsi="Book Antiqua"/>
                <w:b/>
              </w:rPr>
              <w:t>3.11 Carga de trabajo de Notificaciones Juzgado Contravencional de Buenos Aires.</w:t>
            </w:r>
          </w:p>
          <w:p w14:paraId="1856B408" w14:textId="5145553F" w:rsidR="00EF282C" w:rsidRPr="0026334D" w:rsidRDefault="00EF282C" w:rsidP="00AC6FA8">
            <w:pPr>
              <w:rPr>
                <w:rFonts w:ascii="Book Antiqua" w:hAnsi="Book Antiqua"/>
                <w:b/>
              </w:rPr>
            </w:pPr>
          </w:p>
          <w:p w14:paraId="6BE43085" w14:textId="748CF8ED" w:rsidR="00EF282C" w:rsidRPr="0026334D" w:rsidRDefault="003D094F" w:rsidP="00A47966">
            <w:pPr>
              <w:jc w:val="both"/>
              <w:rPr>
                <w:rFonts w:ascii="Book Antiqua" w:hAnsi="Book Antiqua"/>
              </w:rPr>
            </w:pPr>
            <w:r w:rsidRPr="0026334D">
              <w:rPr>
                <w:rFonts w:ascii="Book Antiqua" w:hAnsi="Book Antiqua"/>
              </w:rPr>
              <w:t xml:space="preserve">El tema sobre las notificaciones judiciales se analiza en el presente informe debido a que el puesto de Técnico en Comunicaciones Judiciales del Juzgado Contravencional se había trasladado en su oportunidad a conformar la Oficina de Comunicaciones Judiciales de Zona. </w:t>
            </w:r>
          </w:p>
          <w:p w14:paraId="5F36976E" w14:textId="4C5C3033" w:rsidR="003D094F" w:rsidRPr="0026334D" w:rsidRDefault="003D094F" w:rsidP="00A47966">
            <w:pPr>
              <w:jc w:val="both"/>
              <w:rPr>
                <w:rFonts w:ascii="Book Antiqua" w:hAnsi="Book Antiqua"/>
              </w:rPr>
            </w:pPr>
          </w:p>
          <w:p w14:paraId="07B1FB2F" w14:textId="79D92B11" w:rsidR="003D094F" w:rsidRPr="0026334D" w:rsidRDefault="003D094F" w:rsidP="00A47966">
            <w:pPr>
              <w:jc w:val="both"/>
              <w:rPr>
                <w:rFonts w:ascii="Book Antiqua" w:hAnsi="Book Antiqua"/>
              </w:rPr>
            </w:pPr>
            <w:r w:rsidRPr="0026334D">
              <w:rPr>
                <w:rFonts w:ascii="Book Antiqua" w:hAnsi="Book Antiqua"/>
              </w:rPr>
              <w:t xml:space="preserve">Si bien es cierto el puesto a partir de noviembre regresó al Juzgado Contravencional físicamente, las labores que ha venido desempeñando han sido únicamente a las correspondientes a notificación </w:t>
            </w:r>
            <w:r w:rsidR="00A47966" w:rsidRPr="0026334D">
              <w:rPr>
                <w:rFonts w:ascii="Book Antiqua" w:hAnsi="Book Antiqua"/>
              </w:rPr>
              <w:t>y comunicación judicial, apegado a lo que indica el Manual Descriptivo de Puestos</w:t>
            </w:r>
            <w:r w:rsidR="006D70FC" w:rsidRPr="0026334D">
              <w:rPr>
                <w:rFonts w:ascii="Book Antiqua" w:hAnsi="Book Antiqua"/>
              </w:rPr>
              <w:t xml:space="preserve">. </w:t>
            </w:r>
          </w:p>
          <w:p w14:paraId="50F0F6C9" w14:textId="18773FB9" w:rsidR="006D70FC" w:rsidRPr="0026334D" w:rsidRDefault="006D70FC" w:rsidP="00A47966">
            <w:pPr>
              <w:jc w:val="both"/>
              <w:rPr>
                <w:rFonts w:ascii="Book Antiqua" w:hAnsi="Book Antiqua"/>
              </w:rPr>
            </w:pPr>
          </w:p>
          <w:p w14:paraId="31D468C9" w14:textId="0141BDA7" w:rsidR="006D70FC" w:rsidRPr="0026334D" w:rsidRDefault="006D70FC" w:rsidP="00A47966">
            <w:pPr>
              <w:jc w:val="both"/>
              <w:rPr>
                <w:rFonts w:ascii="Book Antiqua" w:hAnsi="Book Antiqua"/>
              </w:rPr>
            </w:pPr>
            <w:r w:rsidRPr="0026334D">
              <w:rPr>
                <w:rFonts w:ascii="Book Antiqua" w:hAnsi="Book Antiqua"/>
              </w:rPr>
              <w:t xml:space="preserve">La OCJ de Bueno Aires estaría constituida por </w:t>
            </w:r>
            <w:r w:rsidR="00C5558E" w:rsidRPr="0026334D">
              <w:rPr>
                <w:rFonts w:ascii="Book Antiqua" w:hAnsi="Book Antiqua"/>
              </w:rPr>
              <w:t>tres puestos</w:t>
            </w:r>
            <w:r w:rsidRPr="0026334D">
              <w:rPr>
                <w:rFonts w:ascii="Book Antiqua" w:hAnsi="Book Antiqua"/>
              </w:rPr>
              <w:t xml:space="preserve"> de Técnica o Técnico en Comunicaciones Judiciales, los cuales son tomados, uno del Juzgado Penal, otro del Juzgado Contravencional y la tercera plaza que estaba destacada en la Unidad de Citación y Presentación de la localidad. </w:t>
            </w:r>
          </w:p>
          <w:p w14:paraId="2DDF31DC" w14:textId="3F779FCF" w:rsidR="006D70FC" w:rsidRPr="0026334D" w:rsidRDefault="006D70FC" w:rsidP="00A47966">
            <w:pPr>
              <w:jc w:val="both"/>
              <w:rPr>
                <w:rFonts w:ascii="Book Antiqua" w:hAnsi="Book Antiqua"/>
              </w:rPr>
            </w:pPr>
          </w:p>
          <w:p w14:paraId="5AA03921" w14:textId="77777777" w:rsidR="006D70FC" w:rsidRPr="0026334D" w:rsidRDefault="006D70FC" w:rsidP="006D70FC">
            <w:pPr>
              <w:widowControl w:val="0"/>
              <w:autoSpaceDE w:val="0"/>
              <w:autoSpaceDN w:val="0"/>
              <w:adjustRightInd w:val="0"/>
              <w:jc w:val="both"/>
              <w:rPr>
                <w:rFonts w:ascii="Book Antiqua" w:hAnsi="Book Antiqua"/>
              </w:rPr>
            </w:pPr>
            <w:r w:rsidRPr="0026334D">
              <w:rPr>
                <w:rFonts w:ascii="Book Antiqua" w:hAnsi="Book Antiqua"/>
              </w:rPr>
              <w:t>En cuanto a la competencia territorial de Buenos Aires tiene una extensión de 2384 Km2, la cual se divide en los siguientes sectores:</w:t>
            </w:r>
          </w:p>
          <w:p w14:paraId="4FBC8EEA" w14:textId="77777777" w:rsidR="006D70FC" w:rsidRPr="0026334D" w:rsidRDefault="006D70FC" w:rsidP="006D70FC">
            <w:pPr>
              <w:widowControl w:val="0"/>
              <w:autoSpaceDE w:val="0"/>
              <w:autoSpaceDN w:val="0"/>
              <w:adjustRightInd w:val="0"/>
              <w:jc w:val="both"/>
              <w:rPr>
                <w:rFonts w:ascii="Book Antiqua" w:hAnsi="Book Antiqua"/>
              </w:rPr>
            </w:pPr>
          </w:p>
          <w:p w14:paraId="0FC37E61" w14:textId="1C764956" w:rsidR="006D70FC" w:rsidRPr="0026334D" w:rsidRDefault="006D70FC" w:rsidP="006D70FC">
            <w:pPr>
              <w:widowControl w:val="0"/>
              <w:numPr>
                <w:ilvl w:val="0"/>
                <w:numId w:val="42"/>
              </w:numPr>
              <w:autoSpaceDE w:val="0"/>
              <w:autoSpaceDN w:val="0"/>
              <w:adjustRightInd w:val="0"/>
              <w:contextualSpacing/>
              <w:jc w:val="both"/>
              <w:rPr>
                <w:rFonts w:ascii="Book Antiqua" w:hAnsi="Book Antiqua"/>
              </w:rPr>
            </w:pPr>
            <w:r w:rsidRPr="0026334D">
              <w:rPr>
                <w:rFonts w:ascii="Book Antiqua" w:hAnsi="Book Antiqua"/>
              </w:rPr>
              <w:t>San Vito, Sabanillas</w:t>
            </w:r>
          </w:p>
          <w:p w14:paraId="59D3FAC5" w14:textId="00E8211E" w:rsidR="006D70FC" w:rsidRPr="0026334D" w:rsidRDefault="006D70FC" w:rsidP="006D70FC">
            <w:pPr>
              <w:widowControl w:val="0"/>
              <w:numPr>
                <w:ilvl w:val="0"/>
                <w:numId w:val="42"/>
              </w:numPr>
              <w:autoSpaceDE w:val="0"/>
              <w:autoSpaceDN w:val="0"/>
              <w:adjustRightInd w:val="0"/>
              <w:contextualSpacing/>
              <w:jc w:val="both"/>
              <w:rPr>
                <w:rFonts w:ascii="Book Antiqua" w:hAnsi="Book Antiqua"/>
              </w:rPr>
            </w:pPr>
            <w:r w:rsidRPr="0026334D">
              <w:rPr>
                <w:rFonts w:ascii="Book Antiqua" w:hAnsi="Book Antiqua"/>
              </w:rPr>
              <w:t>Palmar norte con Belgel</w:t>
            </w:r>
          </w:p>
          <w:p w14:paraId="344845DD" w14:textId="644B2A34" w:rsidR="006D70FC" w:rsidRPr="0026334D" w:rsidRDefault="006D70FC" w:rsidP="006D70FC">
            <w:pPr>
              <w:widowControl w:val="0"/>
              <w:numPr>
                <w:ilvl w:val="0"/>
                <w:numId w:val="42"/>
              </w:numPr>
              <w:autoSpaceDE w:val="0"/>
              <w:autoSpaceDN w:val="0"/>
              <w:adjustRightInd w:val="0"/>
              <w:contextualSpacing/>
              <w:jc w:val="both"/>
              <w:rPr>
                <w:rFonts w:ascii="Book Antiqua" w:hAnsi="Book Antiqua"/>
              </w:rPr>
            </w:pPr>
            <w:r w:rsidRPr="0026334D">
              <w:rPr>
                <w:rFonts w:ascii="Book Antiqua" w:hAnsi="Book Antiqua"/>
              </w:rPr>
              <w:t>Pérez Zeledón, Concepción de Pilas y San Vicente de Granadillas</w:t>
            </w:r>
          </w:p>
          <w:p w14:paraId="53ACF125" w14:textId="329EF079" w:rsidR="006D70FC" w:rsidRPr="0026334D" w:rsidRDefault="006D70FC" w:rsidP="006D70FC">
            <w:pPr>
              <w:widowControl w:val="0"/>
              <w:numPr>
                <w:ilvl w:val="0"/>
                <w:numId w:val="42"/>
              </w:numPr>
              <w:autoSpaceDE w:val="0"/>
              <w:autoSpaceDN w:val="0"/>
              <w:adjustRightInd w:val="0"/>
              <w:contextualSpacing/>
              <w:jc w:val="both"/>
              <w:rPr>
                <w:rFonts w:ascii="Book Antiqua" w:hAnsi="Book Antiqua"/>
              </w:rPr>
            </w:pPr>
            <w:r w:rsidRPr="0026334D">
              <w:rPr>
                <w:rFonts w:ascii="Book Antiqua" w:hAnsi="Book Antiqua"/>
              </w:rPr>
              <w:t>Convento</w:t>
            </w:r>
          </w:p>
          <w:p w14:paraId="2CAC0BAF" w14:textId="77777777" w:rsidR="006D70FC" w:rsidRPr="0026334D" w:rsidRDefault="006D70FC" w:rsidP="006D70FC">
            <w:pPr>
              <w:widowControl w:val="0"/>
              <w:numPr>
                <w:ilvl w:val="0"/>
                <w:numId w:val="42"/>
              </w:numPr>
              <w:autoSpaceDE w:val="0"/>
              <w:autoSpaceDN w:val="0"/>
              <w:adjustRightInd w:val="0"/>
              <w:contextualSpacing/>
              <w:jc w:val="both"/>
              <w:rPr>
                <w:rFonts w:ascii="Book Antiqua" w:hAnsi="Book Antiqua"/>
              </w:rPr>
            </w:pPr>
            <w:r w:rsidRPr="0026334D">
              <w:rPr>
                <w:rFonts w:ascii="Book Antiqua" w:hAnsi="Book Antiqua"/>
              </w:rPr>
              <w:t>Talamanca.</w:t>
            </w:r>
          </w:p>
          <w:p w14:paraId="5F48F9FC" w14:textId="77777777" w:rsidR="006D70FC" w:rsidRPr="0026334D" w:rsidRDefault="006D70FC" w:rsidP="006D70FC">
            <w:pPr>
              <w:widowControl w:val="0"/>
              <w:autoSpaceDE w:val="0"/>
              <w:autoSpaceDN w:val="0"/>
              <w:adjustRightInd w:val="0"/>
              <w:jc w:val="both"/>
              <w:rPr>
                <w:rFonts w:ascii="Book Antiqua" w:hAnsi="Book Antiqua"/>
              </w:rPr>
            </w:pPr>
          </w:p>
          <w:p w14:paraId="6B3A98AB" w14:textId="2B8F9309" w:rsidR="006D70FC" w:rsidRPr="0026334D" w:rsidRDefault="006D70FC" w:rsidP="006D70FC">
            <w:pPr>
              <w:jc w:val="both"/>
              <w:rPr>
                <w:rFonts w:ascii="Book Antiqua" w:hAnsi="Book Antiqua"/>
              </w:rPr>
            </w:pPr>
            <w:r w:rsidRPr="0026334D">
              <w:rPr>
                <w:rFonts w:ascii="Book Antiqua" w:hAnsi="Book Antiqua"/>
              </w:rPr>
              <w:t>Una vez que se unifican estos recursos se establece una forma de trabajo en forma conjunta, de tal modo que las tres plazas se encargan de realizar las notificaciones y citaciones de todos los despachos judiciales del cantón de Buenos Aires.</w:t>
            </w:r>
          </w:p>
          <w:p w14:paraId="2A61DFA1" w14:textId="77777777" w:rsidR="006D70FC" w:rsidRPr="0026334D" w:rsidRDefault="006D70FC" w:rsidP="00A47966">
            <w:pPr>
              <w:jc w:val="both"/>
              <w:rPr>
                <w:rFonts w:ascii="Book Antiqua" w:hAnsi="Book Antiqua"/>
              </w:rPr>
            </w:pPr>
          </w:p>
          <w:p w14:paraId="51B3F809" w14:textId="0252E360" w:rsidR="006D70FC" w:rsidRPr="0026334D" w:rsidRDefault="006D70FC" w:rsidP="00A47966">
            <w:pPr>
              <w:jc w:val="both"/>
              <w:rPr>
                <w:rFonts w:ascii="Book Antiqua" w:hAnsi="Book Antiqua"/>
              </w:rPr>
            </w:pPr>
            <w:r w:rsidRPr="0026334D">
              <w:rPr>
                <w:rFonts w:ascii="Book Antiqua" w:hAnsi="Book Antiqua"/>
              </w:rPr>
              <w:t>Tomando en cuenta este grupo las cargas de trabajo en el periodo del 2018 y 2019 son las siguientes:</w:t>
            </w:r>
          </w:p>
          <w:p w14:paraId="178A5ED6" w14:textId="760D375B" w:rsidR="006D70FC" w:rsidRPr="0026334D" w:rsidRDefault="006D70FC" w:rsidP="00A47966">
            <w:pPr>
              <w:jc w:val="both"/>
              <w:rPr>
                <w:rFonts w:ascii="Book Antiqua" w:hAnsi="Book Antiqua"/>
              </w:rPr>
            </w:pPr>
          </w:p>
          <w:p w14:paraId="611FB97C" w14:textId="369BB4B2" w:rsidR="006D70FC" w:rsidRPr="0026334D" w:rsidRDefault="00611A50" w:rsidP="006D70FC">
            <w:pPr>
              <w:jc w:val="center"/>
              <w:rPr>
                <w:rFonts w:ascii="Book Antiqua" w:hAnsi="Book Antiqua"/>
                <w:b/>
              </w:rPr>
            </w:pPr>
            <w:r w:rsidRPr="0026334D">
              <w:rPr>
                <w:rFonts w:ascii="Book Antiqua" w:hAnsi="Book Antiqua"/>
                <w:b/>
              </w:rPr>
              <w:t>Cuadro 10</w:t>
            </w:r>
          </w:p>
          <w:p w14:paraId="6362DE87" w14:textId="2FCBAD3F" w:rsidR="00C905EA" w:rsidRPr="0026334D" w:rsidRDefault="006D70FC" w:rsidP="006D70FC">
            <w:pPr>
              <w:jc w:val="center"/>
              <w:rPr>
                <w:rFonts w:ascii="Book Antiqua" w:hAnsi="Book Antiqua"/>
                <w:b/>
              </w:rPr>
            </w:pPr>
            <w:r w:rsidRPr="0026334D">
              <w:rPr>
                <w:rFonts w:ascii="Book Antiqua" w:hAnsi="Book Antiqua"/>
                <w:b/>
              </w:rPr>
              <w:t xml:space="preserve">Cantidad de comunicaciones </w:t>
            </w:r>
            <w:r w:rsidR="00611A50" w:rsidRPr="0026334D">
              <w:rPr>
                <w:rFonts w:ascii="Book Antiqua" w:hAnsi="Book Antiqua"/>
                <w:b/>
              </w:rPr>
              <w:t>judiciales realizados</w:t>
            </w:r>
            <w:r w:rsidRPr="0026334D">
              <w:rPr>
                <w:rFonts w:ascii="Book Antiqua" w:hAnsi="Book Antiqua"/>
                <w:b/>
              </w:rPr>
              <w:t xml:space="preserve"> durante el peri</w:t>
            </w:r>
            <w:r w:rsidR="001D1979" w:rsidRPr="0026334D">
              <w:rPr>
                <w:rFonts w:ascii="Book Antiqua" w:hAnsi="Book Antiqua"/>
                <w:b/>
              </w:rPr>
              <w:t>o</w:t>
            </w:r>
            <w:r w:rsidRPr="0026334D">
              <w:rPr>
                <w:rFonts w:ascii="Book Antiqua" w:hAnsi="Book Antiqua"/>
                <w:b/>
              </w:rPr>
              <w:t xml:space="preserve">do </w:t>
            </w:r>
            <w:r w:rsidR="00611A50" w:rsidRPr="0026334D">
              <w:rPr>
                <w:rFonts w:ascii="Book Antiqua" w:hAnsi="Book Antiqua"/>
                <w:b/>
              </w:rPr>
              <w:t>del 2018</w:t>
            </w:r>
            <w:r w:rsidRPr="0026334D">
              <w:rPr>
                <w:rFonts w:ascii="Book Antiqua" w:hAnsi="Book Antiqua"/>
                <w:b/>
              </w:rPr>
              <w:t xml:space="preserve"> y 2019 </w:t>
            </w:r>
          </w:p>
          <w:p w14:paraId="624BB1F6" w14:textId="5EAB0EC7" w:rsidR="006D70FC" w:rsidRPr="0026334D" w:rsidRDefault="006D70FC" w:rsidP="006D70FC">
            <w:pPr>
              <w:jc w:val="center"/>
              <w:rPr>
                <w:rFonts w:ascii="Book Antiqua" w:hAnsi="Book Antiqua"/>
                <w:b/>
              </w:rPr>
            </w:pPr>
            <w:r w:rsidRPr="0026334D">
              <w:rPr>
                <w:rFonts w:ascii="Book Antiqua" w:hAnsi="Book Antiqua"/>
                <w:b/>
              </w:rPr>
              <w:t>en los despachos de Buenos Aires</w:t>
            </w:r>
          </w:p>
          <w:p w14:paraId="65E49BFB" w14:textId="0E40D550" w:rsidR="00611516" w:rsidRPr="0026334D" w:rsidRDefault="00611516" w:rsidP="00AC6FA8">
            <w:pPr>
              <w:rPr>
                <w:rFonts w:ascii="Book Antiqua" w:hAnsi="Book Antiqua"/>
                <w:b/>
              </w:rPr>
            </w:pPr>
          </w:p>
          <w:tbl>
            <w:tblPr>
              <w:tblStyle w:val="Tablaconcuadrcula"/>
              <w:tblW w:w="0" w:type="auto"/>
              <w:tblInd w:w="0" w:type="dxa"/>
              <w:tblLayout w:type="fixed"/>
              <w:tblLook w:val="04A0" w:firstRow="1" w:lastRow="0" w:firstColumn="1" w:lastColumn="0" w:noHBand="0" w:noVBand="1"/>
            </w:tblPr>
            <w:tblGrid>
              <w:gridCol w:w="1055"/>
              <w:gridCol w:w="1209"/>
              <w:gridCol w:w="1133"/>
              <w:gridCol w:w="1133"/>
              <w:gridCol w:w="1133"/>
              <w:gridCol w:w="1133"/>
              <w:gridCol w:w="1133"/>
            </w:tblGrid>
            <w:tr w:rsidR="006D70FC" w:rsidRPr="0026334D" w14:paraId="3C2E8F5C" w14:textId="77777777" w:rsidTr="000450F7">
              <w:tc>
                <w:tcPr>
                  <w:tcW w:w="1055" w:type="dxa"/>
                  <w:shd w:val="clear" w:color="auto" w:fill="9CC2E5" w:themeFill="accent5" w:themeFillTint="99"/>
                </w:tcPr>
                <w:p w14:paraId="7D546D04" w14:textId="33C46F09"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Año</w:t>
                  </w:r>
                </w:p>
              </w:tc>
              <w:tc>
                <w:tcPr>
                  <w:tcW w:w="1209" w:type="dxa"/>
                  <w:shd w:val="clear" w:color="auto" w:fill="9CC2E5" w:themeFill="accent5" w:themeFillTint="99"/>
                </w:tcPr>
                <w:p w14:paraId="2AE72D90" w14:textId="10E1A9C5" w:rsidR="006D70FC" w:rsidRPr="0026334D" w:rsidRDefault="004C4BAA" w:rsidP="007D33F6">
                  <w:pPr>
                    <w:jc w:val="center"/>
                    <w:rPr>
                      <w:rFonts w:ascii="Book Antiqua" w:hAnsi="Book Antiqua"/>
                      <w:b/>
                      <w:sz w:val="18"/>
                      <w:szCs w:val="18"/>
                    </w:rPr>
                  </w:pPr>
                  <w:r w:rsidRPr="0026334D">
                    <w:rPr>
                      <w:rFonts w:ascii="Book Antiqua" w:hAnsi="Book Antiqua"/>
                      <w:b/>
                      <w:sz w:val="18"/>
                      <w:szCs w:val="18"/>
                    </w:rPr>
                    <w:t>Notificación por ruta</w:t>
                  </w:r>
                </w:p>
              </w:tc>
              <w:tc>
                <w:tcPr>
                  <w:tcW w:w="1133" w:type="dxa"/>
                  <w:shd w:val="clear" w:color="auto" w:fill="9CC2E5" w:themeFill="accent5" w:themeFillTint="99"/>
                </w:tcPr>
                <w:p w14:paraId="01CBB194" w14:textId="6052A700"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Comisiones</w:t>
                  </w:r>
                </w:p>
              </w:tc>
              <w:tc>
                <w:tcPr>
                  <w:tcW w:w="1133" w:type="dxa"/>
                  <w:shd w:val="clear" w:color="auto" w:fill="9CC2E5" w:themeFill="accent5" w:themeFillTint="99"/>
                </w:tcPr>
                <w:p w14:paraId="7E681A15" w14:textId="23AF833B"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Citaciones</w:t>
                  </w:r>
                </w:p>
              </w:tc>
              <w:tc>
                <w:tcPr>
                  <w:tcW w:w="1133" w:type="dxa"/>
                  <w:shd w:val="clear" w:color="auto" w:fill="9CC2E5" w:themeFill="accent5" w:themeFillTint="99"/>
                </w:tcPr>
                <w:p w14:paraId="7ABD94FC" w14:textId="463F8669"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Total</w:t>
                  </w:r>
                </w:p>
              </w:tc>
              <w:tc>
                <w:tcPr>
                  <w:tcW w:w="1133" w:type="dxa"/>
                  <w:shd w:val="clear" w:color="auto" w:fill="9CC2E5" w:themeFill="accent5" w:themeFillTint="99"/>
                </w:tcPr>
                <w:p w14:paraId="560973F8" w14:textId="6DDBC807"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Cant.TCJ</w:t>
                  </w:r>
                </w:p>
              </w:tc>
              <w:tc>
                <w:tcPr>
                  <w:tcW w:w="1133" w:type="dxa"/>
                  <w:shd w:val="clear" w:color="auto" w:fill="9CC2E5" w:themeFill="accent5" w:themeFillTint="99"/>
                </w:tcPr>
                <w:p w14:paraId="43B2C4A4" w14:textId="3713E754" w:rsidR="006D70FC" w:rsidRPr="0026334D" w:rsidRDefault="006D70FC" w:rsidP="007D33F6">
                  <w:pPr>
                    <w:jc w:val="center"/>
                    <w:rPr>
                      <w:rFonts w:ascii="Book Antiqua" w:hAnsi="Book Antiqua"/>
                      <w:b/>
                      <w:sz w:val="18"/>
                      <w:szCs w:val="18"/>
                    </w:rPr>
                  </w:pPr>
                  <w:r w:rsidRPr="0026334D">
                    <w:rPr>
                      <w:rFonts w:ascii="Book Antiqua" w:hAnsi="Book Antiqua"/>
                      <w:b/>
                      <w:sz w:val="18"/>
                      <w:szCs w:val="18"/>
                    </w:rPr>
                    <w:t>Prom</w:t>
                  </w:r>
                  <w:r w:rsidR="001D1979" w:rsidRPr="0026334D">
                    <w:rPr>
                      <w:rFonts w:ascii="Book Antiqua" w:hAnsi="Book Antiqua"/>
                      <w:b/>
                      <w:sz w:val="18"/>
                      <w:szCs w:val="18"/>
                    </w:rPr>
                    <w:t>. Mensual</w:t>
                  </w:r>
                </w:p>
              </w:tc>
            </w:tr>
            <w:tr w:rsidR="006D70FC" w:rsidRPr="0026334D" w14:paraId="434F3B71" w14:textId="77777777" w:rsidTr="001D1979">
              <w:tc>
                <w:tcPr>
                  <w:tcW w:w="1055" w:type="dxa"/>
                </w:tcPr>
                <w:p w14:paraId="613E96B5" w14:textId="3621351C" w:rsidR="006D70FC" w:rsidRPr="0026334D" w:rsidRDefault="001D1979" w:rsidP="001D1979">
                  <w:pPr>
                    <w:jc w:val="center"/>
                    <w:rPr>
                      <w:rFonts w:ascii="Book Antiqua" w:hAnsi="Book Antiqua"/>
                      <w:bCs/>
                    </w:rPr>
                  </w:pPr>
                  <w:r w:rsidRPr="0026334D">
                    <w:rPr>
                      <w:rFonts w:ascii="Book Antiqua" w:hAnsi="Book Antiqua"/>
                      <w:bCs/>
                    </w:rPr>
                    <w:t>2018</w:t>
                  </w:r>
                </w:p>
              </w:tc>
              <w:tc>
                <w:tcPr>
                  <w:tcW w:w="1209" w:type="dxa"/>
                </w:tcPr>
                <w:p w14:paraId="3928993D" w14:textId="63A21E5C" w:rsidR="006D70FC" w:rsidRPr="0026334D" w:rsidRDefault="004C4BAA" w:rsidP="001D1979">
                  <w:pPr>
                    <w:jc w:val="center"/>
                    <w:rPr>
                      <w:rFonts w:ascii="Book Antiqua" w:hAnsi="Book Antiqua"/>
                      <w:bCs/>
                    </w:rPr>
                  </w:pPr>
                  <w:r w:rsidRPr="0026334D">
                    <w:rPr>
                      <w:rFonts w:ascii="Book Antiqua" w:hAnsi="Book Antiqua"/>
                      <w:bCs/>
                    </w:rPr>
                    <w:t>909</w:t>
                  </w:r>
                </w:p>
              </w:tc>
              <w:tc>
                <w:tcPr>
                  <w:tcW w:w="1133" w:type="dxa"/>
                </w:tcPr>
                <w:p w14:paraId="658B79D2" w14:textId="6A53959C" w:rsidR="006D70FC" w:rsidRPr="0026334D" w:rsidRDefault="001D1979" w:rsidP="001D1979">
                  <w:pPr>
                    <w:jc w:val="center"/>
                    <w:rPr>
                      <w:rFonts w:ascii="Book Antiqua" w:hAnsi="Book Antiqua"/>
                      <w:bCs/>
                    </w:rPr>
                  </w:pPr>
                  <w:r w:rsidRPr="0026334D">
                    <w:rPr>
                      <w:rFonts w:ascii="Book Antiqua" w:hAnsi="Book Antiqua"/>
                      <w:bCs/>
                    </w:rPr>
                    <w:t>2364</w:t>
                  </w:r>
                </w:p>
              </w:tc>
              <w:tc>
                <w:tcPr>
                  <w:tcW w:w="1133" w:type="dxa"/>
                </w:tcPr>
                <w:p w14:paraId="32CD6420" w14:textId="133BBE8C" w:rsidR="006D70FC" w:rsidRPr="0026334D" w:rsidRDefault="001D1979" w:rsidP="001D1979">
                  <w:pPr>
                    <w:jc w:val="center"/>
                    <w:rPr>
                      <w:rFonts w:ascii="Book Antiqua" w:hAnsi="Book Antiqua"/>
                      <w:bCs/>
                    </w:rPr>
                  </w:pPr>
                  <w:r w:rsidRPr="0026334D">
                    <w:rPr>
                      <w:rFonts w:ascii="Book Antiqua" w:hAnsi="Book Antiqua"/>
                      <w:bCs/>
                    </w:rPr>
                    <w:t>3691</w:t>
                  </w:r>
                </w:p>
              </w:tc>
              <w:tc>
                <w:tcPr>
                  <w:tcW w:w="1133" w:type="dxa"/>
                </w:tcPr>
                <w:p w14:paraId="0C86FC9D" w14:textId="31B39514" w:rsidR="006D70FC" w:rsidRPr="0026334D" w:rsidRDefault="001D1979" w:rsidP="001D1979">
                  <w:pPr>
                    <w:jc w:val="center"/>
                    <w:rPr>
                      <w:rFonts w:ascii="Book Antiqua" w:hAnsi="Book Antiqua"/>
                      <w:bCs/>
                    </w:rPr>
                  </w:pPr>
                  <w:r w:rsidRPr="0026334D">
                    <w:rPr>
                      <w:rFonts w:ascii="Book Antiqua" w:hAnsi="Book Antiqua"/>
                      <w:bCs/>
                    </w:rPr>
                    <w:t>6964</w:t>
                  </w:r>
                </w:p>
              </w:tc>
              <w:tc>
                <w:tcPr>
                  <w:tcW w:w="1133" w:type="dxa"/>
                </w:tcPr>
                <w:p w14:paraId="3195D679" w14:textId="516B0006" w:rsidR="006D70FC" w:rsidRPr="0026334D" w:rsidRDefault="001D1979" w:rsidP="001D1979">
                  <w:pPr>
                    <w:jc w:val="center"/>
                    <w:rPr>
                      <w:rFonts w:ascii="Book Antiqua" w:hAnsi="Book Antiqua"/>
                      <w:bCs/>
                    </w:rPr>
                  </w:pPr>
                  <w:r w:rsidRPr="0026334D">
                    <w:rPr>
                      <w:rFonts w:ascii="Book Antiqua" w:hAnsi="Book Antiqua"/>
                      <w:bCs/>
                    </w:rPr>
                    <w:t>3</w:t>
                  </w:r>
                </w:p>
              </w:tc>
              <w:tc>
                <w:tcPr>
                  <w:tcW w:w="1133" w:type="dxa"/>
                </w:tcPr>
                <w:p w14:paraId="5C51A5B7" w14:textId="15B8671D" w:rsidR="006D70FC" w:rsidRPr="0026334D" w:rsidRDefault="001D1979" w:rsidP="001D1979">
                  <w:pPr>
                    <w:jc w:val="center"/>
                    <w:rPr>
                      <w:rFonts w:ascii="Book Antiqua" w:hAnsi="Book Antiqua"/>
                      <w:bCs/>
                    </w:rPr>
                  </w:pPr>
                  <w:r w:rsidRPr="0026334D">
                    <w:rPr>
                      <w:rFonts w:ascii="Book Antiqua" w:hAnsi="Book Antiqua"/>
                      <w:bCs/>
                    </w:rPr>
                    <w:t>1</w:t>
                  </w:r>
                  <w:r w:rsidR="004C4BAA" w:rsidRPr="0026334D">
                    <w:rPr>
                      <w:rFonts w:ascii="Book Antiqua" w:hAnsi="Book Antiqua"/>
                      <w:bCs/>
                    </w:rPr>
                    <w:t>93</w:t>
                  </w:r>
                </w:p>
              </w:tc>
            </w:tr>
            <w:tr w:rsidR="006D70FC" w:rsidRPr="0026334D" w14:paraId="7F011DDF" w14:textId="77777777" w:rsidTr="001D1979">
              <w:tc>
                <w:tcPr>
                  <w:tcW w:w="1055" w:type="dxa"/>
                </w:tcPr>
                <w:p w14:paraId="51A82F59" w14:textId="0C802F5F" w:rsidR="006D70FC" w:rsidRPr="0026334D" w:rsidRDefault="001D1979" w:rsidP="001D1979">
                  <w:pPr>
                    <w:jc w:val="center"/>
                    <w:rPr>
                      <w:rFonts w:ascii="Book Antiqua" w:hAnsi="Book Antiqua"/>
                      <w:bCs/>
                    </w:rPr>
                  </w:pPr>
                  <w:r w:rsidRPr="0026334D">
                    <w:rPr>
                      <w:rFonts w:ascii="Book Antiqua" w:hAnsi="Book Antiqua"/>
                      <w:bCs/>
                    </w:rPr>
                    <w:lastRenderedPageBreak/>
                    <w:t>2019</w:t>
                  </w:r>
                </w:p>
              </w:tc>
              <w:tc>
                <w:tcPr>
                  <w:tcW w:w="1209" w:type="dxa"/>
                </w:tcPr>
                <w:p w14:paraId="3C2D463E" w14:textId="1F8493A3" w:rsidR="006D70FC" w:rsidRPr="0026334D" w:rsidRDefault="004C4BAA" w:rsidP="001D1979">
                  <w:pPr>
                    <w:jc w:val="center"/>
                    <w:rPr>
                      <w:rFonts w:ascii="Book Antiqua" w:hAnsi="Book Antiqua"/>
                      <w:bCs/>
                    </w:rPr>
                  </w:pPr>
                  <w:r w:rsidRPr="0026334D">
                    <w:rPr>
                      <w:rFonts w:ascii="Book Antiqua" w:hAnsi="Book Antiqua"/>
                      <w:bCs/>
                    </w:rPr>
                    <w:t>1266</w:t>
                  </w:r>
                </w:p>
              </w:tc>
              <w:tc>
                <w:tcPr>
                  <w:tcW w:w="1133" w:type="dxa"/>
                </w:tcPr>
                <w:p w14:paraId="2FEC9B5B" w14:textId="560644A6" w:rsidR="006D70FC" w:rsidRPr="0026334D" w:rsidRDefault="004C4BAA" w:rsidP="001D1979">
                  <w:pPr>
                    <w:jc w:val="center"/>
                    <w:rPr>
                      <w:rFonts w:ascii="Book Antiqua" w:hAnsi="Book Antiqua"/>
                      <w:bCs/>
                    </w:rPr>
                  </w:pPr>
                  <w:r w:rsidRPr="0026334D">
                    <w:rPr>
                      <w:rFonts w:ascii="Book Antiqua" w:hAnsi="Book Antiqua"/>
                      <w:bCs/>
                    </w:rPr>
                    <w:t>3284</w:t>
                  </w:r>
                </w:p>
              </w:tc>
              <w:tc>
                <w:tcPr>
                  <w:tcW w:w="1133" w:type="dxa"/>
                </w:tcPr>
                <w:p w14:paraId="2310BBF1" w14:textId="160F6FAC" w:rsidR="006D70FC" w:rsidRPr="0026334D" w:rsidRDefault="004C4BAA" w:rsidP="001D1979">
                  <w:pPr>
                    <w:jc w:val="center"/>
                    <w:rPr>
                      <w:rFonts w:ascii="Book Antiqua" w:hAnsi="Book Antiqua"/>
                      <w:bCs/>
                    </w:rPr>
                  </w:pPr>
                  <w:r w:rsidRPr="0026334D">
                    <w:rPr>
                      <w:rFonts w:ascii="Book Antiqua" w:hAnsi="Book Antiqua"/>
                      <w:bCs/>
                    </w:rPr>
                    <w:t>4222</w:t>
                  </w:r>
                </w:p>
              </w:tc>
              <w:tc>
                <w:tcPr>
                  <w:tcW w:w="1133" w:type="dxa"/>
                </w:tcPr>
                <w:p w14:paraId="5406C3C6" w14:textId="77F13C16" w:rsidR="006D70FC" w:rsidRPr="0026334D" w:rsidRDefault="004C4BAA" w:rsidP="001D1979">
                  <w:pPr>
                    <w:jc w:val="center"/>
                    <w:rPr>
                      <w:rFonts w:ascii="Book Antiqua" w:hAnsi="Book Antiqua"/>
                      <w:bCs/>
                    </w:rPr>
                  </w:pPr>
                  <w:r w:rsidRPr="0026334D">
                    <w:rPr>
                      <w:rFonts w:ascii="Book Antiqua" w:hAnsi="Book Antiqua"/>
                      <w:bCs/>
                    </w:rPr>
                    <w:t>8772</w:t>
                  </w:r>
                </w:p>
              </w:tc>
              <w:tc>
                <w:tcPr>
                  <w:tcW w:w="1133" w:type="dxa"/>
                </w:tcPr>
                <w:p w14:paraId="229157C0" w14:textId="7596B2B6" w:rsidR="006D70FC" w:rsidRPr="0026334D" w:rsidRDefault="004C4BAA" w:rsidP="001D1979">
                  <w:pPr>
                    <w:jc w:val="center"/>
                    <w:rPr>
                      <w:rFonts w:ascii="Book Antiqua" w:hAnsi="Book Antiqua"/>
                      <w:bCs/>
                    </w:rPr>
                  </w:pPr>
                  <w:r w:rsidRPr="0026334D">
                    <w:rPr>
                      <w:rFonts w:ascii="Book Antiqua" w:hAnsi="Book Antiqua"/>
                      <w:bCs/>
                    </w:rPr>
                    <w:t>3</w:t>
                  </w:r>
                </w:p>
              </w:tc>
              <w:tc>
                <w:tcPr>
                  <w:tcW w:w="1133" w:type="dxa"/>
                </w:tcPr>
                <w:p w14:paraId="3CE02BE7" w14:textId="6B1D168D" w:rsidR="006D70FC" w:rsidRPr="0026334D" w:rsidRDefault="004C4BAA" w:rsidP="001D1979">
                  <w:pPr>
                    <w:jc w:val="center"/>
                    <w:rPr>
                      <w:rFonts w:ascii="Book Antiqua" w:hAnsi="Book Antiqua"/>
                      <w:bCs/>
                    </w:rPr>
                  </w:pPr>
                  <w:r w:rsidRPr="0026334D">
                    <w:rPr>
                      <w:rFonts w:ascii="Book Antiqua" w:hAnsi="Book Antiqua"/>
                      <w:bCs/>
                    </w:rPr>
                    <w:t>244</w:t>
                  </w:r>
                </w:p>
              </w:tc>
            </w:tr>
          </w:tbl>
          <w:p w14:paraId="68440B78" w14:textId="62FFD302" w:rsidR="00611516" w:rsidRPr="0026334D" w:rsidRDefault="00280CA4" w:rsidP="00AC6FA8">
            <w:pPr>
              <w:rPr>
                <w:rFonts w:ascii="Book Antiqua" w:hAnsi="Book Antiqua"/>
                <w:bCs/>
              </w:rPr>
            </w:pPr>
            <w:r w:rsidRPr="0026334D">
              <w:rPr>
                <w:rFonts w:ascii="Book Antiqua" w:hAnsi="Book Antiqua"/>
                <w:bCs/>
              </w:rPr>
              <w:t>Fuente: Datos suministrados por el personal Técnico en Comunicaciones Judiciales de Buenos Aires</w:t>
            </w:r>
            <w:r w:rsidR="00C905EA" w:rsidRPr="0026334D">
              <w:rPr>
                <w:rFonts w:ascii="Book Antiqua" w:hAnsi="Book Antiqua"/>
                <w:bCs/>
              </w:rPr>
              <w:t>.</w:t>
            </w:r>
          </w:p>
          <w:p w14:paraId="70510178" w14:textId="72CC4DF7" w:rsidR="00611516" w:rsidRPr="0026334D" w:rsidRDefault="00611516" w:rsidP="00AC6FA8">
            <w:pPr>
              <w:rPr>
                <w:rFonts w:ascii="Book Antiqua" w:hAnsi="Book Antiqua"/>
                <w:bCs/>
              </w:rPr>
            </w:pPr>
          </w:p>
          <w:p w14:paraId="22D7ED93" w14:textId="5A21C3E4" w:rsidR="00EF55C0" w:rsidRPr="0026334D" w:rsidRDefault="00A11078" w:rsidP="00A11078">
            <w:pPr>
              <w:jc w:val="both"/>
              <w:rPr>
                <w:rFonts w:ascii="Book Antiqua" w:hAnsi="Book Antiqua"/>
                <w:bCs/>
              </w:rPr>
            </w:pPr>
            <w:r w:rsidRPr="0026334D">
              <w:rPr>
                <w:rFonts w:ascii="Book Antiqua" w:hAnsi="Book Antiqua"/>
                <w:bCs/>
              </w:rPr>
              <w:t>De los datos expuestos, se observa que al comparar los datos del 2018 y 2019 se muestra un aumento en la carga de trabajo que e</w:t>
            </w:r>
            <w:r w:rsidR="007D33F6" w:rsidRPr="0026334D">
              <w:rPr>
                <w:rFonts w:ascii="Book Antiqua" w:hAnsi="Book Antiqua"/>
                <w:bCs/>
              </w:rPr>
              <w:t>stá</w:t>
            </w:r>
            <w:r w:rsidRPr="0026334D">
              <w:rPr>
                <w:rFonts w:ascii="Book Antiqua" w:hAnsi="Book Antiqua"/>
                <w:bCs/>
              </w:rPr>
              <w:t xml:space="preserve"> atendiendo las OCJ de Buenos Aires, pasando de un promedio de 193 notificaciones a una cifra de 244, sea un 21% más de lo recibido en el 2018.</w:t>
            </w:r>
          </w:p>
          <w:p w14:paraId="684B7BAD" w14:textId="32D4966E" w:rsidR="00A11078" w:rsidRPr="0026334D" w:rsidRDefault="00A11078" w:rsidP="00A11078">
            <w:pPr>
              <w:jc w:val="both"/>
              <w:rPr>
                <w:rFonts w:ascii="Book Antiqua" w:hAnsi="Book Antiqua"/>
                <w:bCs/>
              </w:rPr>
            </w:pPr>
          </w:p>
          <w:p w14:paraId="209BDA19" w14:textId="313A86B5" w:rsidR="00A11078" w:rsidRPr="0026334D" w:rsidRDefault="00A11078" w:rsidP="00A11078">
            <w:pPr>
              <w:jc w:val="both"/>
              <w:rPr>
                <w:rFonts w:ascii="Book Antiqua" w:hAnsi="Book Antiqua"/>
                <w:bCs/>
              </w:rPr>
            </w:pPr>
            <w:r w:rsidRPr="0026334D">
              <w:rPr>
                <w:rFonts w:ascii="Book Antiqua" w:hAnsi="Book Antiqua"/>
                <w:bCs/>
              </w:rPr>
              <w:t xml:space="preserve">Nótese que las variables analizadas con las que generan un trabajo de campo en el cual el puesto de Técnica o Técnico en Comunicaciones Judiciales debe salir al campo para realizar la labor, tomando en cuenta que cubren </w:t>
            </w:r>
            <w:r w:rsidR="00611A50" w:rsidRPr="0026334D">
              <w:rPr>
                <w:rFonts w:ascii="Book Antiqua" w:hAnsi="Book Antiqua"/>
                <w:bCs/>
              </w:rPr>
              <w:t>una extensión territorial</w:t>
            </w:r>
            <w:r w:rsidRPr="0026334D">
              <w:rPr>
                <w:rFonts w:ascii="Book Antiqua" w:hAnsi="Book Antiqua"/>
                <w:bCs/>
              </w:rPr>
              <w:t xml:space="preserve"> de 2384 kilómetros cuadrados con caminos de difícil acceso, aspecto que de una u otra forma el tiempo que se tardan al desplazamiento de cada localidad.</w:t>
            </w:r>
          </w:p>
          <w:p w14:paraId="6064FC50" w14:textId="77777777" w:rsidR="00A11078" w:rsidRPr="0026334D" w:rsidRDefault="00A11078" w:rsidP="00AC6FA8">
            <w:pPr>
              <w:rPr>
                <w:rFonts w:ascii="Book Antiqua" w:hAnsi="Book Antiqua"/>
                <w:b/>
              </w:rPr>
            </w:pPr>
          </w:p>
          <w:p w14:paraId="2E9A2095" w14:textId="77777777" w:rsidR="00EF55C0" w:rsidRPr="0026334D" w:rsidRDefault="00EF55C0" w:rsidP="00AC6FA8">
            <w:pPr>
              <w:rPr>
                <w:rFonts w:ascii="Book Antiqua" w:hAnsi="Book Antiqua"/>
                <w:b/>
              </w:rPr>
            </w:pPr>
          </w:p>
          <w:p w14:paraId="1576CFB2" w14:textId="3AF0E161" w:rsidR="001D1979" w:rsidRPr="0026334D" w:rsidRDefault="00611A50" w:rsidP="001D1979">
            <w:pPr>
              <w:jc w:val="center"/>
              <w:rPr>
                <w:rFonts w:ascii="Book Antiqua" w:hAnsi="Book Antiqua"/>
                <w:b/>
              </w:rPr>
            </w:pPr>
            <w:r w:rsidRPr="0026334D">
              <w:rPr>
                <w:rFonts w:ascii="Book Antiqua" w:hAnsi="Book Antiqua"/>
                <w:b/>
              </w:rPr>
              <w:t>Cuadro 11</w:t>
            </w:r>
          </w:p>
          <w:p w14:paraId="0A0A9AA3" w14:textId="7DF5D356" w:rsidR="001D1979" w:rsidRPr="0026334D" w:rsidRDefault="001D1979" w:rsidP="001D1979">
            <w:pPr>
              <w:jc w:val="center"/>
              <w:rPr>
                <w:rFonts w:ascii="Book Antiqua" w:hAnsi="Book Antiqua"/>
                <w:bCs/>
              </w:rPr>
            </w:pPr>
            <w:r w:rsidRPr="0026334D">
              <w:rPr>
                <w:rFonts w:ascii="Book Antiqua" w:hAnsi="Book Antiqua"/>
                <w:b/>
              </w:rPr>
              <w:t xml:space="preserve">Cantidad de comunicaciones judiciales   por medio de Correo Electrónico y fax realizados durante el periodo </w:t>
            </w:r>
            <w:r w:rsidR="00611A50" w:rsidRPr="0026334D">
              <w:rPr>
                <w:rFonts w:ascii="Book Antiqua" w:hAnsi="Book Antiqua"/>
                <w:b/>
              </w:rPr>
              <w:t>del 2018</w:t>
            </w:r>
            <w:r w:rsidRPr="0026334D">
              <w:rPr>
                <w:rFonts w:ascii="Book Antiqua" w:hAnsi="Book Antiqua"/>
                <w:b/>
              </w:rPr>
              <w:t xml:space="preserve"> y 2019 en los despachos de Buenos Aires</w:t>
            </w:r>
          </w:p>
          <w:p w14:paraId="1F088E1B" w14:textId="6E4BD297" w:rsidR="001D1979" w:rsidRPr="0026334D" w:rsidRDefault="001D1979" w:rsidP="001D1979">
            <w:pPr>
              <w:jc w:val="center"/>
              <w:rPr>
                <w:rFonts w:ascii="Book Antiqua" w:hAnsi="Book Antiqua"/>
                <w:bCs/>
              </w:rPr>
            </w:pPr>
          </w:p>
          <w:tbl>
            <w:tblPr>
              <w:tblStyle w:val="Tablaconcuadrcula"/>
              <w:tblW w:w="0" w:type="auto"/>
              <w:tblInd w:w="1695" w:type="dxa"/>
              <w:tblLayout w:type="fixed"/>
              <w:tblLook w:val="04A0" w:firstRow="1" w:lastRow="0" w:firstColumn="1" w:lastColumn="0" w:noHBand="0" w:noVBand="1"/>
            </w:tblPr>
            <w:tblGrid>
              <w:gridCol w:w="1055"/>
              <w:gridCol w:w="1209"/>
              <w:gridCol w:w="1133"/>
              <w:gridCol w:w="1133"/>
            </w:tblGrid>
            <w:tr w:rsidR="001D1979" w:rsidRPr="0026334D" w14:paraId="7B327C77" w14:textId="77777777" w:rsidTr="000450F7">
              <w:tc>
                <w:tcPr>
                  <w:tcW w:w="1055" w:type="dxa"/>
                  <w:shd w:val="clear" w:color="auto" w:fill="9CC2E5" w:themeFill="accent5" w:themeFillTint="99"/>
                </w:tcPr>
                <w:p w14:paraId="3B39EF08" w14:textId="77777777" w:rsidR="001D1979" w:rsidRPr="0026334D" w:rsidRDefault="001D1979" w:rsidP="001D1979">
                  <w:pPr>
                    <w:jc w:val="center"/>
                    <w:rPr>
                      <w:rFonts w:ascii="Book Antiqua" w:hAnsi="Book Antiqua"/>
                      <w:b/>
                    </w:rPr>
                  </w:pPr>
                  <w:r w:rsidRPr="0026334D">
                    <w:rPr>
                      <w:rFonts w:ascii="Book Antiqua" w:hAnsi="Book Antiqua"/>
                      <w:b/>
                    </w:rPr>
                    <w:t>Año</w:t>
                  </w:r>
                </w:p>
              </w:tc>
              <w:tc>
                <w:tcPr>
                  <w:tcW w:w="1209" w:type="dxa"/>
                  <w:shd w:val="clear" w:color="auto" w:fill="9CC2E5" w:themeFill="accent5" w:themeFillTint="99"/>
                </w:tcPr>
                <w:p w14:paraId="3893E37E" w14:textId="75FABEF4" w:rsidR="001D1979" w:rsidRPr="0026334D" w:rsidRDefault="001D1979" w:rsidP="001D1979">
                  <w:pPr>
                    <w:jc w:val="center"/>
                    <w:rPr>
                      <w:rFonts w:ascii="Book Antiqua" w:hAnsi="Book Antiqua"/>
                      <w:b/>
                    </w:rPr>
                  </w:pPr>
                  <w:r w:rsidRPr="0026334D">
                    <w:rPr>
                      <w:rFonts w:ascii="Book Antiqua" w:hAnsi="Book Antiqua"/>
                      <w:b/>
                    </w:rPr>
                    <w:t>Correo electrónico</w:t>
                  </w:r>
                </w:p>
              </w:tc>
              <w:tc>
                <w:tcPr>
                  <w:tcW w:w="1133" w:type="dxa"/>
                  <w:shd w:val="clear" w:color="auto" w:fill="9CC2E5" w:themeFill="accent5" w:themeFillTint="99"/>
                </w:tcPr>
                <w:p w14:paraId="1C8B2D98" w14:textId="76FD4ED1" w:rsidR="001D1979" w:rsidRPr="0026334D" w:rsidRDefault="001D1979" w:rsidP="001D1979">
                  <w:pPr>
                    <w:jc w:val="center"/>
                    <w:rPr>
                      <w:rFonts w:ascii="Book Antiqua" w:hAnsi="Book Antiqua"/>
                      <w:b/>
                    </w:rPr>
                  </w:pPr>
                  <w:r w:rsidRPr="0026334D">
                    <w:rPr>
                      <w:rFonts w:ascii="Book Antiqua" w:hAnsi="Book Antiqua"/>
                      <w:b/>
                    </w:rPr>
                    <w:t>Not. Por servidor de Fax</w:t>
                  </w:r>
                </w:p>
              </w:tc>
              <w:tc>
                <w:tcPr>
                  <w:tcW w:w="1133" w:type="dxa"/>
                  <w:shd w:val="clear" w:color="auto" w:fill="9CC2E5" w:themeFill="accent5" w:themeFillTint="99"/>
                </w:tcPr>
                <w:p w14:paraId="2260EB60" w14:textId="0BCD111C" w:rsidR="001D1979" w:rsidRPr="0026334D" w:rsidRDefault="001D1979" w:rsidP="001D1979">
                  <w:pPr>
                    <w:jc w:val="center"/>
                    <w:rPr>
                      <w:rFonts w:ascii="Book Antiqua" w:hAnsi="Book Antiqua"/>
                      <w:b/>
                    </w:rPr>
                  </w:pPr>
                  <w:r w:rsidRPr="0026334D">
                    <w:rPr>
                      <w:rFonts w:ascii="Book Antiqua" w:hAnsi="Book Antiqua"/>
                      <w:b/>
                    </w:rPr>
                    <w:t>Total</w:t>
                  </w:r>
                </w:p>
              </w:tc>
            </w:tr>
            <w:tr w:rsidR="001D1979" w:rsidRPr="0026334D" w14:paraId="77ABD5A3" w14:textId="77777777" w:rsidTr="001D1979">
              <w:tc>
                <w:tcPr>
                  <w:tcW w:w="1055" w:type="dxa"/>
                </w:tcPr>
                <w:p w14:paraId="5ADDE314" w14:textId="77777777" w:rsidR="001D1979" w:rsidRPr="0026334D" w:rsidRDefault="001D1979" w:rsidP="001D1979">
                  <w:pPr>
                    <w:jc w:val="center"/>
                    <w:rPr>
                      <w:rFonts w:ascii="Book Antiqua" w:hAnsi="Book Antiqua"/>
                      <w:bCs/>
                    </w:rPr>
                  </w:pPr>
                  <w:r w:rsidRPr="0026334D">
                    <w:rPr>
                      <w:rFonts w:ascii="Book Antiqua" w:hAnsi="Book Antiqua"/>
                      <w:bCs/>
                    </w:rPr>
                    <w:t>2018</w:t>
                  </w:r>
                </w:p>
              </w:tc>
              <w:tc>
                <w:tcPr>
                  <w:tcW w:w="1209" w:type="dxa"/>
                </w:tcPr>
                <w:p w14:paraId="0D5D6E3B" w14:textId="01B4F490" w:rsidR="001D1979" w:rsidRPr="0026334D" w:rsidRDefault="001D1979" w:rsidP="001D1979">
                  <w:pPr>
                    <w:jc w:val="center"/>
                    <w:rPr>
                      <w:rFonts w:ascii="Book Antiqua" w:hAnsi="Book Antiqua"/>
                      <w:bCs/>
                    </w:rPr>
                  </w:pPr>
                  <w:r w:rsidRPr="0026334D">
                    <w:rPr>
                      <w:rFonts w:ascii="Book Antiqua" w:hAnsi="Book Antiqua"/>
                      <w:bCs/>
                    </w:rPr>
                    <w:t>6694</w:t>
                  </w:r>
                </w:p>
              </w:tc>
              <w:tc>
                <w:tcPr>
                  <w:tcW w:w="1133" w:type="dxa"/>
                </w:tcPr>
                <w:p w14:paraId="545A797E" w14:textId="68AFED6C" w:rsidR="001D1979" w:rsidRPr="0026334D" w:rsidRDefault="001D1979" w:rsidP="001D1979">
                  <w:pPr>
                    <w:jc w:val="center"/>
                    <w:rPr>
                      <w:rFonts w:ascii="Book Antiqua" w:hAnsi="Book Antiqua"/>
                      <w:bCs/>
                    </w:rPr>
                  </w:pPr>
                  <w:r w:rsidRPr="0026334D">
                    <w:rPr>
                      <w:rFonts w:ascii="Book Antiqua" w:hAnsi="Book Antiqua"/>
                      <w:bCs/>
                    </w:rPr>
                    <w:t>3699</w:t>
                  </w:r>
                </w:p>
              </w:tc>
              <w:tc>
                <w:tcPr>
                  <w:tcW w:w="1133" w:type="dxa"/>
                </w:tcPr>
                <w:p w14:paraId="2DF3A91F" w14:textId="07F9A54D" w:rsidR="001D1979" w:rsidRPr="0026334D" w:rsidRDefault="001D1979" w:rsidP="001D1979">
                  <w:pPr>
                    <w:jc w:val="center"/>
                    <w:rPr>
                      <w:rFonts w:ascii="Book Antiqua" w:hAnsi="Book Antiqua"/>
                      <w:bCs/>
                    </w:rPr>
                  </w:pPr>
                  <w:r w:rsidRPr="0026334D">
                    <w:rPr>
                      <w:rFonts w:ascii="Book Antiqua" w:hAnsi="Book Antiqua"/>
                      <w:bCs/>
                    </w:rPr>
                    <w:t>10393</w:t>
                  </w:r>
                </w:p>
              </w:tc>
            </w:tr>
            <w:tr w:rsidR="001D1979" w:rsidRPr="0026334D" w14:paraId="74E11855" w14:textId="77777777" w:rsidTr="001D1979">
              <w:tc>
                <w:tcPr>
                  <w:tcW w:w="1055" w:type="dxa"/>
                </w:tcPr>
                <w:p w14:paraId="162FC414" w14:textId="77777777" w:rsidR="001D1979" w:rsidRPr="0026334D" w:rsidRDefault="001D1979" w:rsidP="001D1979">
                  <w:pPr>
                    <w:jc w:val="center"/>
                    <w:rPr>
                      <w:rFonts w:ascii="Book Antiqua" w:hAnsi="Book Antiqua"/>
                      <w:bCs/>
                    </w:rPr>
                  </w:pPr>
                  <w:r w:rsidRPr="0026334D">
                    <w:rPr>
                      <w:rFonts w:ascii="Book Antiqua" w:hAnsi="Book Antiqua"/>
                      <w:bCs/>
                    </w:rPr>
                    <w:t>2019</w:t>
                  </w:r>
                </w:p>
              </w:tc>
              <w:tc>
                <w:tcPr>
                  <w:tcW w:w="1209" w:type="dxa"/>
                </w:tcPr>
                <w:p w14:paraId="41820277" w14:textId="0844144E" w:rsidR="001D1979" w:rsidRPr="0026334D" w:rsidRDefault="00280CA4" w:rsidP="001D1979">
                  <w:pPr>
                    <w:jc w:val="center"/>
                    <w:rPr>
                      <w:rFonts w:ascii="Book Antiqua" w:hAnsi="Book Antiqua"/>
                      <w:bCs/>
                    </w:rPr>
                  </w:pPr>
                  <w:r w:rsidRPr="0026334D">
                    <w:rPr>
                      <w:rFonts w:ascii="Book Antiqua" w:hAnsi="Book Antiqua"/>
                      <w:bCs/>
                    </w:rPr>
                    <w:t>7909</w:t>
                  </w:r>
                </w:p>
              </w:tc>
              <w:tc>
                <w:tcPr>
                  <w:tcW w:w="1133" w:type="dxa"/>
                </w:tcPr>
                <w:p w14:paraId="33A568D9" w14:textId="7BCB1924" w:rsidR="001D1979" w:rsidRPr="0026334D" w:rsidRDefault="00280CA4" w:rsidP="001D1979">
                  <w:pPr>
                    <w:jc w:val="center"/>
                    <w:rPr>
                      <w:rFonts w:ascii="Book Antiqua" w:hAnsi="Book Antiqua"/>
                      <w:bCs/>
                    </w:rPr>
                  </w:pPr>
                  <w:r w:rsidRPr="0026334D">
                    <w:rPr>
                      <w:rFonts w:ascii="Book Antiqua" w:hAnsi="Book Antiqua"/>
                      <w:bCs/>
                    </w:rPr>
                    <w:t>3881</w:t>
                  </w:r>
                </w:p>
              </w:tc>
              <w:tc>
                <w:tcPr>
                  <w:tcW w:w="1133" w:type="dxa"/>
                </w:tcPr>
                <w:p w14:paraId="6BB40999" w14:textId="446135D6" w:rsidR="001D1979" w:rsidRPr="0026334D" w:rsidRDefault="00280CA4" w:rsidP="001D1979">
                  <w:pPr>
                    <w:jc w:val="center"/>
                    <w:rPr>
                      <w:rFonts w:ascii="Book Antiqua" w:hAnsi="Book Antiqua"/>
                      <w:bCs/>
                    </w:rPr>
                  </w:pPr>
                  <w:r w:rsidRPr="0026334D">
                    <w:rPr>
                      <w:rFonts w:ascii="Book Antiqua" w:hAnsi="Book Antiqua"/>
                      <w:bCs/>
                    </w:rPr>
                    <w:t>11790</w:t>
                  </w:r>
                </w:p>
              </w:tc>
            </w:tr>
          </w:tbl>
          <w:p w14:paraId="74F87BDC" w14:textId="50AA1F17" w:rsidR="00A11078" w:rsidRPr="0026334D" w:rsidRDefault="00A11078" w:rsidP="007D33F6">
            <w:pPr>
              <w:ind w:left="1628" w:hanging="1134"/>
              <w:rPr>
                <w:rFonts w:ascii="Book Antiqua" w:hAnsi="Book Antiqua"/>
                <w:bCs/>
              </w:rPr>
            </w:pPr>
            <w:r w:rsidRPr="0026334D">
              <w:rPr>
                <w:rFonts w:ascii="Book Antiqua" w:hAnsi="Book Antiqua"/>
                <w:b/>
              </w:rPr>
              <w:t xml:space="preserve">                             </w:t>
            </w:r>
            <w:r w:rsidRPr="0026334D">
              <w:rPr>
                <w:rFonts w:ascii="Book Antiqua" w:hAnsi="Book Antiqua"/>
                <w:bCs/>
              </w:rPr>
              <w:t xml:space="preserve">Fuente: Datos suministrados por el personal Técnico en Comunicaciones </w:t>
            </w:r>
          </w:p>
          <w:p w14:paraId="4A8D887C" w14:textId="0B4ED822" w:rsidR="00A11078" w:rsidRPr="0026334D" w:rsidRDefault="00A11078" w:rsidP="007D33F6">
            <w:pPr>
              <w:ind w:left="1628" w:hanging="1134"/>
              <w:rPr>
                <w:rFonts w:ascii="Book Antiqua" w:hAnsi="Book Antiqua"/>
                <w:bCs/>
              </w:rPr>
            </w:pPr>
            <w:r w:rsidRPr="0026334D">
              <w:rPr>
                <w:rFonts w:ascii="Book Antiqua" w:hAnsi="Book Antiqua"/>
                <w:bCs/>
              </w:rPr>
              <w:t xml:space="preserve">                             Judiciales de Buenos Aires</w:t>
            </w:r>
            <w:r w:rsidR="00C905EA" w:rsidRPr="0026334D">
              <w:rPr>
                <w:rFonts w:ascii="Book Antiqua" w:hAnsi="Book Antiqua"/>
                <w:bCs/>
              </w:rPr>
              <w:t>.</w:t>
            </w:r>
          </w:p>
          <w:p w14:paraId="4BDFD207" w14:textId="648930AE" w:rsidR="00611516" w:rsidRPr="0026334D" w:rsidRDefault="00611516" w:rsidP="00AC6FA8">
            <w:pPr>
              <w:rPr>
                <w:rFonts w:ascii="Book Antiqua" w:hAnsi="Book Antiqua"/>
                <w:b/>
              </w:rPr>
            </w:pPr>
          </w:p>
          <w:p w14:paraId="7E1D70C1" w14:textId="4F4901B4" w:rsidR="00611516" w:rsidRPr="0026334D" w:rsidRDefault="00AC6212" w:rsidP="0046346C">
            <w:pPr>
              <w:jc w:val="both"/>
              <w:rPr>
                <w:rFonts w:ascii="Book Antiqua" w:hAnsi="Book Antiqua"/>
                <w:bCs/>
              </w:rPr>
            </w:pPr>
            <w:r w:rsidRPr="0026334D">
              <w:rPr>
                <w:rFonts w:ascii="Book Antiqua" w:hAnsi="Book Antiqua"/>
                <w:bCs/>
              </w:rPr>
              <w:t>Si bien los datos que se muestran en el cuadro anterior corresponden a variables que se materializan de manera digital, siempre representa una carga de trabajo para el personal Técnico de Comunicaciones Judiciales</w:t>
            </w:r>
            <w:r w:rsidR="0046346C" w:rsidRPr="0026334D">
              <w:rPr>
                <w:rFonts w:ascii="Book Antiqua" w:hAnsi="Book Antiqua"/>
                <w:bCs/>
              </w:rPr>
              <w:t xml:space="preserve"> en el seguimiento y control que a lo interno de los sistemas informáticos se debe tener.</w:t>
            </w:r>
          </w:p>
          <w:p w14:paraId="3ED33301" w14:textId="47587452" w:rsidR="0046346C" w:rsidRPr="0026334D" w:rsidRDefault="0046346C" w:rsidP="0046346C">
            <w:pPr>
              <w:jc w:val="both"/>
              <w:rPr>
                <w:rFonts w:ascii="Book Antiqua" w:hAnsi="Book Antiqua"/>
                <w:bCs/>
              </w:rPr>
            </w:pPr>
          </w:p>
          <w:p w14:paraId="27734828" w14:textId="3BE20643" w:rsidR="0046346C" w:rsidRPr="0026334D" w:rsidRDefault="0046346C" w:rsidP="0046346C">
            <w:pPr>
              <w:jc w:val="both"/>
              <w:rPr>
                <w:rFonts w:ascii="Book Antiqua" w:hAnsi="Book Antiqua"/>
                <w:bCs/>
              </w:rPr>
            </w:pPr>
            <w:r w:rsidRPr="0026334D">
              <w:rPr>
                <w:rFonts w:ascii="Book Antiqua" w:hAnsi="Book Antiqua"/>
                <w:bCs/>
              </w:rPr>
              <w:t xml:space="preserve">De la información de los cuadros 10 y 11, se nota que en ambos la cantidad de gestiones en comunicaciones judiciales presentaron un aumento. Si bien los datos reflejan que los medios electrónicos están siendo más utilizados, lo cierto es que el trabajo de campo del personal que realiza la labor de notificación no ha disminuido a pesar que use la tecnología diseñada para estos efectos. </w:t>
            </w:r>
          </w:p>
          <w:p w14:paraId="691702F7" w14:textId="32D9BAA3" w:rsidR="0046346C" w:rsidRPr="0026334D" w:rsidRDefault="0046346C" w:rsidP="0046346C">
            <w:pPr>
              <w:jc w:val="both"/>
              <w:rPr>
                <w:rFonts w:ascii="Book Antiqua" w:hAnsi="Book Antiqua"/>
                <w:bCs/>
              </w:rPr>
            </w:pPr>
          </w:p>
          <w:p w14:paraId="65D9D12F" w14:textId="221FB195" w:rsidR="0046346C" w:rsidRPr="0026334D" w:rsidRDefault="0046346C" w:rsidP="0046346C">
            <w:pPr>
              <w:jc w:val="both"/>
              <w:rPr>
                <w:rFonts w:ascii="Book Antiqua" w:hAnsi="Book Antiqua"/>
                <w:bCs/>
              </w:rPr>
            </w:pPr>
            <w:r w:rsidRPr="0026334D">
              <w:rPr>
                <w:rFonts w:ascii="Book Antiqua" w:hAnsi="Book Antiqua"/>
                <w:bCs/>
              </w:rPr>
              <w:t>Por las razones anteriores, es importante que se mantenga la creación de la OCJ en la zona de Buenos Aires y que el Puesto de Técnico en Comunicaciones Judicial adscrita actualmente al Juzgado Contravencional de Buenos Aires, pase de manera formal a ser parte de la OCJ.</w:t>
            </w:r>
          </w:p>
          <w:p w14:paraId="6EFF4740" w14:textId="525D459B" w:rsidR="0046346C" w:rsidRPr="0026334D" w:rsidRDefault="0046346C" w:rsidP="00AC6FA8">
            <w:pPr>
              <w:rPr>
                <w:rFonts w:ascii="Book Antiqua" w:hAnsi="Book Antiqua"/>
                <w:bCs/>
              </w:rPr>
            </w:pPr>
          </w:p>
          <w:p w14:paraId="3FC4EE84" w14:textId="6DA8A135" w:rsidR="00AC6FA8" w:rsidRPr="0026334D" w:rsidRDefault="004215DE" w:rsidP="00AC6FA8">
            <w:pPr>
              <w:rPr>
                <w:rFonts w:ascii="Book Antiqua" w:hAnsi="Book Antiqua"/>
                <w:b/>
              </w:rPr>
            </w:pPr>
            <w:r w:rsidRPr="0026334D">
              <w:rPr>
                <w:rFonts w:ascii="Book Antiqua" w:hAnsi="Book Antiqua"/>
                <w:b/>
              </w:rPr>
              <w:t>3.</w:t>
            </w:r>
            <w:r w:rsidR="00EF282C" w:rsidRPr="0026334D">
              <w:rPr>
                <w:rFonts w:ascii="Book Antiqua" w:hAnsi="Book Antiqua"/>
                <w:b/>
              </w:rPr>
              <w:t>1</w:t>
            </w:r>
            <w:r w:rsidR="00982351" w:rsidRPr="0026334D">
              <w:rPr>
                <w:rFonts w:ascii="Book Antiqua" w:hAnsi="Book Antiqua"/>
                <w:b/>
              </w:rPr>
              <w:t>2</w:t>
            </w:r>
            <w:r w:rsidR="00990005" w:rsidRPr="0026334D">
              <w:rPr>
                <w:rFonts w:ascii="Book Antiqua" w:hAnsi="Book Antiqua"/>
                <w:b/>
              </w:rPr>
              <w:t xml:space="preserve"> Criterio de la Dirección de Planificación. </w:t>
            </w:r>
          </w:p>
          <w:p w14:paraId="00FF02BE" w14:textId="77777777" w:rsidR="00402CE0" w:rsidRPr="0026334D" w:rsidRDefault="00402CE0" w:rsidP="00AC6FA8">
            <w:pPr>
              <w:rPr>
                <w:rFonts w:ascii="Book Antiqua" w:hAnsi="Book Antiqua"/>
                <w:b/>
              </w:rPr>
            </w:pPr>
          </w:p>
          <w:p w14:paraId="5218DCC2" w14:textId="187D2622" w:rsidR="00402CE0" w:rsidRPr="0026334D" w:rsidRDefault="00402CE0" w:rsidP="00C360DA">
            <w:pPr>
              <w:jc w:val="both"/>
              <w:rPr>
                <w:rFonts w:ascii="Book Antiqua" w:hAnsi="Book Antiqua"/>
              </w:rPr>
            </w:pPr>
            <w:r w:rsidRPr="0026334D">
              <w:rPr>
                <w:rFonts w:ascii="Book Antiqua" w:hAnsi="Book Antiqua"/>
              </w:rPr>
              <w:t xml:space="preserve">Después del </w:t>
            </w:r>
            <w:r w:rsidR="00611A50" w:rsidRPr="0026334D">
              <w:rPr>
                <w:rFonts w:ascii="Book Antiqua" w:hAnsi="Book Antiqua"/>
              </w:rPr>
              <w:t>análisis y</w:t>
            </w:r>
            <w:r w:rsidRPr="0026334D">
              <w:rPr>
                <w:rFonts w:ascii="Book Antiqua" w:hAnsi="Book Antiqua"/>
              </w:rPr>
              <w:t xml:space="preserve"> la visita realizada al Juzgado Contravencional, se evidencia la siguiente situación:</w:t>
            </w:r>
          </w:p>
          <w:p w14:paraId="1ED9DEFD" w14:textId="77777777" w:rsidR="00402CE0" w:rsidRPr="0026334D" w:rsidRDefault="00402CE0" w:rsidP="00AC6FA8">
            <w:pPr>
              <w:rPr>
                <w:rFonts w:ascii="Book Antiqua" w:hAnsi="Book Antiqua"/>
              </w:rPr>
            </w:pPr>
          </w:p>
          <w:p w14:paraId="07337910" w14:textId="77777777" w:rsidR="00676D9F" w:rsidRPr="0026334D" w:rsidRDefault="00402CE0" w:rsidP="00C360DA">
            <w:pPr>
              <w:jc w:val="both"/>
              <w:rPr>
                <w:rFonts w:ascii="Book Antiqua" w:hAnsi="Book Antiqua"/>
              </w:rPr>
            </w:pPr>
            <w:r w:rsidRPr="0026334D">
              <w:rPr>
                <w:rFonts w:ascii="Book Antiqua" w:hAnsi="Book Antiqua"/>
              </w:rPr>
              <w:lastRenderedPageBreak/>
              <w:t>Según consulta al Subproceso de Evaluación de la Dirección de Planificación, aun no existen indicadores establecidos para este tipo de despachos que atienden las materias de Pensiones Alimentarias, Tránsito y Contravenciones</w:t>
            </w:r>
            <w:r w:rsidR="00676D9F" w:rsidRPr="0026334D">
              <w:rPr>
                <w:rFonts w:ascii="Book Antiqua" w:hAnsi="Book Antiqua"/>
              </w:rPr>
              <w:t xml:space="preserve">. </w:t>
            </w:r>
          </w:p>
          <w:p w14:paraId="1CC0F648" w14:textId="77777777" w:rsidR="00676D9F" w:rsidRPr="0026334D" w:rsidRDefault="00676D9F" w:rsidP="00C360DA">
            <w:pPr>
              <w:jc w:val="both"/>
              <w:rPr>
                <w:rFonts w:ascii="Book Antiqua" w:hAnsi="Book Antiqua"/>
              </w:rPr>
            </w:pPr>
          </w:p>
          <w:p w14:paraId="4757A8E5" w14:textId="793D70B3" w:rsidR="00646EE2" w:rsidRPr="0026334D" w:rsidRDefault="00676D9F" w:rsidP="00C360DA">
            <w:pPr>
              <w:jc w:val="both"/>
              <w:rPr>
                <w:rFonts w:ascii="Book Antiqua" w:hAnsi="Book Antiqua"/>
              </w:rPr>
            </w:pPr>
            <w:r w:rsidRPr="0026334D">
              <w:rPr>
                <w:rFonts w:ascii="Book Antiqua" w:hAnsi="Book Antiqua"/>
              </w:rPr>
              <w:t>Sin embargo, al comparar con los despachos homólogos, específicamente en el caso del Juzgado de Upala, se tiene que como indica</w:t>
            </w:r>
            <w:r w:rsidR="00BD4023" w:rsidRPr="0026334D">
              <w:rPr>
                <w:rFonts w:ascii="Book Antiqua" w:hAnsi="Book Antiqua"/>
              </w:rPr>
              <w:t>dor</w:t>
            </w:r>
            <w:r w:rsidRPr="0026334D">
              <w:rPr>
                <w:rFonts w:ascii="Book Antiqua" w:hAnsi="Book Antiqua"/>
              </w:rPr>
              <w:t xml:space="preserve"> de casos en trámite por día para cada puesto de Técnico Judicial es de 15 expedientes al día entre las tres materias que conocen; mientras que para el caso del Juzgado Contravencional de Buenos Aires </w:t>
            </w:r>
            <w:r w:rsidR="00646EE2" w:rsidRPr="0026334D">
              <w:rPr>
                <w:rFonts w:ascii="Book Antiqua" w:hAnsi="Book Antiqua"/>
              </w:rPr>
              <w:t>la cantidad de expedientes tramitados por puesto al día se ubica entre cinco y siete legajos, dato muy por debajo de lo que normalmente debería estar gestionando.</w:t>
            </w:r>
          </w:p>
          <w:p w14:paraId="274C4D0E" w14:textId="2ED0CA97" w:rsidR="00402CE0" w:rsidRPr="0026334D" w:rsidRDefault="00402CE0" w:rsidP="00BD4023">
            <w:pPr>
              <w:ind w:left="360"/>
              <w:jc w:val="both"/>
              <w:rPr>
                <w:rFonts w:ascii="Book Antiqua" w:hAnsi="Book Antiqua"/>
              </w:rPr>
            </w:pPr>
            <w:r w:rsidRPr="0026334D">
              <w:rPr>
                <w:rFonts w:ascii="Book Antiqua" w:hAnsi="Book Antiqua"/>
              </w:rPr>
              <w:t xml:space="preserve"> </w:t>
            </w:r>
          </w:p>
          <w:p w14:paraId="3534CDF4" w14:textId="0324E871" w:rsidR="00402CE0" w:rsidRPr="0026334D" w:rsidRDefault="00402CE0" w:rsidP="00C360DA">
            <w:pPr>
              <w:jc w:val="both"/>
              <w:rPr>
                <w:rFonts w:ascii="Book Antiqua" w:hAnsi="Book Antiqua"/>
              </w:rPr>
            </w:pPr>
            <w:r w:rsidRPr="0026334D">
              <w:rPr>
                <w:rFonts w:ascii="Book Antiqua" w:hAnsi="Book Antiqua"/>
              </w:rPr>
              <w:t>Se nota que los diferentes roles de trabajo que tienen, afecta la tramitación de expedientes de cada escritorio, al ser tres personas de apoyo destacadas en el despacho</w:t>
            </w:r>
            <w:r w:rsidR="00BD4023" w:rsidRPr="0026334D">
              <w:rPr>
                <w:rFonts w:ascii="Book Antiqua" w:hAnsi="Book Antiqua"/>
              </w:rPr>
              <w:t>, el</w:t>
            </w:r>
            <w:r w:rsidR="0083642A" w:rsidRPr="0026334D">
              <w:rPr>
                <w:rFonts w:ascii="Book Antiqua" w:hAnsi="Book Antiqua"/>
              </w:rPr>
              <w:t xml:space="preserve"> escritorio no muestra avance en la tramitación de casos y así sucesivamente pasa con cada uno de los otros puestos de apoyo; situación</w:t>
            </w:r>
            <w:r w:rsidR="00646EE2" w:rsidRPr="0026334D">
              <w:rPr>
                <w:rFonts w:ascii="Book Antiqua" w:hAnsi="Book Antiqua"/>
              </w:rPr>
              <w:t xml:space="preserve">, que además del atraso que muestra el despacho a nivel del SDJ limita </w:t>
            </w:r>
            <w:r w:rsidR="0083642A" w:rsidRPr="0026334D">
              <w:rPr>
                <w:rFonts w:ascii="Book Antiqua" w:hAnsi="Book Antiqua"/>
              </w:rPr>
              <w:t xml:space="preserve"> poder cumplir con la cuota de tramitación que se estableció en el plan </w:t>
            </w:r>
            <w:r w:rsidR="00646EE2" w:rsidRPr="0026334D">
              <w:rPr>
                <w:rFonts w:ascii="Book Antiqua" w:hAnsi="Book Antiqua"/>
              </w:rPr>
              <w:t xml:space="preserve"> de trabajo que avaló el Centro de Apoyo, Coo</w:t>
            </w:r>
            <w:r w:rsidR="007D33F6" w:rsidRPr="0026334D">
              <w:rPr>
                <w:rFonts w:ascii="Book Antiqua" w:hAnsi="Book Antiqua"/>
              </w:rPr>
              <w:t>r</w:t>
            </w:r>
            <w:r w:rsidR="00646EE2" w:rsidRPr="0026334D">
              <w:rPr>
                <w:rFonts w:ascii="Book Antiqua" w:hAnsi="Book Antiqua"/>
              </w:rPr>
              <w:t>dinación y Mejoramiento de la Función Jurisdiccional al momento de la visita, el cual era de 15 asuntos por día.</w:t>
            </w:r>
            <w:r w:rsidR="0083642A" w:rsidRPr="0026334D">
              <w:rPr>
                <w:rFonts w:ascii="Book Antiqua" w:hAnsi="Book Antiqua"/>
              </w:rPr>
              <w:t xml:space="preserve"> </w:t>
            </w:r>
          </w:p>
          <w:p w14:paraId="2A3333AB" w14:textId="77777777" w:rsidR="00BD4023" w:rsidRPr="0026334D" w:rsidRDefault="00BD4023" w:rsidP="00C360DA">
            <w:pPr>
              <w:jc w:val="both"/>
              <w:rPr>
                <w:rFonts w:ascii="Book Antiqua" w:hAnsi="Book Antiqua"/>
              </w:rPr>
            </w:pPr>
          </w:p>
          <w:p w14:paraId="00C6F58F" w14:textId="0F6C3C4D" w:rsidR="004A6B61" w:rsidRPr="0026334D" w:rsidRDefault="004A6B61" w:rsidP="00C360DA">
            <w:pPr>
              <w:jc w:val="both"/>
              <w:rPr>
                <w:rFonts w:ascii="Book Antiqua" w:hAnsi="Book Antiqua"/>
              </w:rPr>
            </w:pPr>
            <w:r w:rsidRPr="0026334D">
              <w:rPr>
                <w:rFonts w:ascii="Book Antiqua" w:hAnsi="Book Antiqua"/>
              </w:rPr>
              <w:t xml:space="preserve">El Juzgado Contravencional de Buenos Aires, ocupa la posición número seis con relación a </w:t>
            </w:r>
            <w:r w:rsidR="00BD4023" w:rsidRPr="0026334D">
              <w:rPr>
                <w:rFonts w:ascii="Book Antiqua" w:hAnsi="Book Antiqua"/>
              </w:rPr>
              <w:t>la cantidad total</w:t>
            </w:r>
            <w:r w:rsidRPr="0026334D">
              <w:rPr>
                <w:rFonts w:ascii="Book Antiqua" w:hAnsi="Book Antiqua"/>
              </w:rPr>
              <w:t xml:space="preserve"> de casos entrados durante el 2019</w:t>
            </w:r>
            <w:r w:rsidR="00BD4023" w:rsidRPr="0026334D">
              <w:rPr>
                <w:rFonts w:ascii="Book Antiqua" w:hAnsi="Book Antiqua"/>
              </w:rPr>
              <w:t>,</w:t>
            </w:r>
            <w:r w:rsidRPr="0026334D">
              <w:rPr>
                <w:rFonts w:ascii="Book Antiqua" w:hAnsi="Book Antiqua"/>
              </w:rPr>
              <w:t xml:space="preserve"> al momento de compararlo con sus homólogos, según se expone en el cuadro 2 del presente documento. Sin embargo, </w:t>
            </w:r>
            <w:r w:rsidR="00611A50" w:rsidRPr="0026334D">
              <w:rPr>
                <w:rFonts w:ascii="Book Antiqua" w:hAnsi="Book Antiqua"/>
              </w:rPr>
              <w:t>al obtener</w:t>
            </w:r>
            <w:r w:rsidRPr="0026334D">
              <w:rPr>
                <w:rFonts w:ascii="Book Antiqua" w:hAnsi="Book Antiqua"/>
              </w:rPr>
              <w:t xml:space="preserve"> el promedio de casos entrados por puesto de Jueza o Juez se ubica en la posición seis, mientras que para el caso del personal de apoyo muestra el promedio más alto de los siete despachos analizados, lo anterior por cuanto solo el Juzgado en análisis y el Juzgado de Upala cuentan con tres puestos de Técnica o Técnico Judicial, los demás despachos tienen cuatro o más.</w:t>
            </w:r>
          </w:p>
          <w:p w14:paraId="73AFEFC4" w14:textId="77777777" w:rsidR="00BD4023" w:rsidRPr="0026334D" w:rsidRDefault="00BD4023" w:rsidP="00C360DA">
            <w:pPr>
              <w:jc w:val="both"/>
              <w:rPr>
                <w:rFonts w:ascii="Book Antiqua" w:hAnsi="Book Antiqua"/>
              </w:rPr>
            </w:pPr>
          </w:p>
          <w:p w14:paraId="57992A74" w14:textId="06CC3520" w:rsidR="004A6B61" w:rsidRPr="0026334D" w:rsidRDefault="004A6B61" w:rsidP="00BD4023">
            <w:pPr>
              <w:jc w:val="both"/>
              <w:rPr>
                <w:rFonts w:ascii="Book Antiqua" w:hAnsi="Book Antiqua"/>
              </w:rPr>
            </w:pPr>
            <w:r w:rsidRPr="0026334D">
              <w:rPr>
                <w:rFonts w:ascii="Book Antiqua" w:hAnsi="Book Antiqua"/>
              </w:rPr>
              <w:t xml:space="preserve">En lo que respecta a cantidad de casos salidos, el promedio a nivel de Jueza o Juez, es </w:t>
            </w:r>
            <w:r w:rsidR="00BD4023" w:rsidRPr="0026334D">
              <w:rPr>
                <w:rFonts w:ascii="Book Antiqua" w:hAnsi="Book Antiqua"/>
              </w:rPr>
              <w:t xml:space="preserve">el </w:t>
            </w:r>
            <w:r w:rsidRPr="0026334D">
              <w:rPr>
                <w:rFonts w:ascii="Book Antiqua" w:hAnsi="Book Antiqua"/>
              </w:rPr>
              <w:t>más bajo con un promedio de 22 asuntos al mes, situación que puede deberse a que existe un cuello de botella en la tramitación de casos a nivel del personal de apoyo. Para el caso del personal Técnico, el promedio se ubica en 15 asuntos terminados al mes, el promedio más bajo de sus homólogos.</w:t>
            </w:r>
          </w:p>
          <w:p w14:paraId="716F13CE" w14:textId="77777777" w:rsidR="00BD4023" w:rsidRPr="0026334D" w:rsidRDefault="00BD4023" w:rsidP="00C360DA">
            <w:pPr>
              <w:jc w:val="both"/>
              <w:rPr>
                <w:rFonts w:ascii="Book Antiqua" w:hAnsi="Book Antiqua"/>
              </w:rPr>
            </w:pPr>
          </w:p>
          <w:p w14:paraId="4ED832ED" w14:textId="7E18F26C" w:rsidR="00BD4023" w:rsidRPr="0026334D" w:rsidRDefault="00B360A9" w:rsidP="00BD4023">
            <w:pPr>
              <w:jc w:val="both"/>
              <w:rPr>
                <w:rFonts w:ascii="Book Antiqua" w:hAnsi="Book Antiqua"/>
              </w:rPr>
            </w:pPr>
            <w:r w:rsidRPr="0026334D">
              <w:rPr>
                <w:rFonts w:ascii="Book Antiqua" w:hAnsi="Book Antiqua"/>
              </w:rPr>
              <w:t>Coincide el criterio de todo el personal entrevistado en que una de las causas que más afectó el atraso en el despacho fue a partir del momento en que se implementó el Sistema Costarricense de Gestión de Despachos Judicial,</w:t>
            </w:r>
            <w:r w:rsidR="004A6B61" w:rsidRPr="0026334D">
              <w:rPr>
                <w:rFonts w:ascii="Book Antiqua" w:hAnsi="Book Antiqua"/>
              </w:rPr>
              <w:t xml:space="preserve"> primero por la curva de aprendizaje el cual se ha estimado en tres meses cuando se hace este tipo de implantación informática y después que dentro del proceso de tramitación se desconocía por el personal </w:t>
            </w:r>
            <w:r w:rsidR="00512FC2" w:rsidRPr="0026334D">
              <w:rPr>
                <w:rFonts w:ascii="Book Antiqua" w:hAnsi="Book Antiqua"/>
              </w:rPr>
              <w:t xml:space="preserve"> que la </w:t>
            </w:r>
            <w:r w:rsidRPr="0026334D">
              <w:rPr>
                <w:rFonts w:ascii="Book Antiqua" w:hAnsi="Book Antiqua"/>
              </w:rPr>
              <w:t>gestión de las notificaciones</w:t>
            </w:r>
            <w:r w:rsidR="00512FC2" w:rsidRPr="0026334D">
              <w:rPr>
                <w:rFonts w:ascii="Book Antiqua" w:hAnsi="Book Antiqua"/>
              </w:rPr>
              <w:t xml:space="preserve"> se podía realizar de manera masiva y no de forma </w:t>
            </w:r>
            <w:r w:rsidRPr="0026334D">
              <w:rPr>
                <w:rFonts w:ascii="Book Antiqua" w:hAnsi="Book Antiqua"/>
              </w:rPr>
              <w:t xml:space="preserve"> individual </w:t>
            </w:r>
            <w:r w:rsidR="00512FC2" w:rsidRPr="0026334D">
              <w:rPr>
                <w:rFonts w:ascii="Book Antiqua" w:hAnsi="Book Antiqua"/>
              </w:rPr>
              <w:t xml:space="preserve"> como se hizo casi por un año</w:t>
            </w:r>
            <w:r w:rsidR="00BD4023" w:rsidRPr="0026334D">
              <w:rPr>
                <w:rFonts w:ascii="Book Antiqua" w:hAnsi="Book Antiqua"/>
              </w:rPr>
              <w:t>.</w:t>
            </w:r>
          </w:p>
          <w:p w14:paraId="5991DEE7" w14:textId="77777777" w:rsidR="00BD4023" w:rsidRPr="0026334D" w:rsidRDefault="00BD4023" w:rsidP="00BD4023">
            <w:pPr>
              <w:jc w:val="both"/>
              <w:rPr>
                <w:rFonts w:ascii="Book Antiqua" w:hAnsi="Book Antiqua"/>
              </w:rPr>
            </w:pPr>
          </w:p>
          <w:p w14:paraId="075D4EB2" w14:textId="41DB077D" w:rsidR="00B360A9" w:rsidRPr="0026334D" w:rsidRDefault="00BD4023" w:rsidP="00C360DA">
            <w:pPr>
              <w:jc w:val="both"/>
              <w:rPr>
                <w:rFonts w:ascii="Book Antiqua" w:hAnsi="Book Antiqua"/>
              </w:rPr>
            </w:pPr>
            <w:r w:rsidRPr="0026334D">
              <w:rPr>
                <w:rFonts w:ascii="Book Antiqua" w:hAnsi="Book Antiqua"/>
              </w:rPr>
              <w:t xml:space="preserve">Lo anterior, </w:t>
            </w:r>
            <w:r w:rsidR="00512FC2" w:rsidRPr="0026334D">
              <w:rPr>
                <w:rFonts w:ascii="Book Antiqua" w:hAnsi="Book Antiqua"/>
              </w:rPr>
              <w:t xml:space="preserve"> además </w:t>
            </w:r>
            <w:r w:rsidR="00B360A9" w:rsidRPr="0026334D">
              <w:rPr>
                <w:rFonts w:ascii="Book Antiqua" w:hAnsi="Book Antiqua"/>
              </w:rPr>
              <w:t xml:space="preserve"> apegado a</w:t>
            </w:r>
            <w:r w:rsidR="00512FC2" w:rsidRPr="0026334D">
              <w:rPr>
                <w:rFonts w:ascii="Book Antiqua" w:hAnsi="Book Antiqua"/>
              </w:rPr>
              <w:t xml:space="preserve"> la atención de </w:t>
            </w:r>
            <w:r w:rsidR="00B360A9" w:rsidRPr="0026334D">
              <w:rPr>
                <w:rFonts w:ascii="Book Antiqua" w:hAnsi="Book Antiqua"/>
              </w:rPr>
              <w:t xml:space="preserve"> los roles  establecidos, el traslado de la plaza de Comunicador Judicial</w:t>
            </w:r>
            <w:r w:rsidR="00512FC2" w:rsidRPr="0026334D">
              <w:rPr>
                <w:rFonts w:ascii="Book Antiqua" w:hAnsi="Book Antiqua"/>
              </w:rPr>
              <w:t xml:space="preserve"> el cual colaboraba con algunas labores de atención al público</w:t>
            </w:r>
            <w:r w:rsidR="00B360A9" w:rsidRPr="0026334D">
              <w:rPr>
                <w:rFonts w:ascii="Book Antiqua" w:hAnsi="Book Antiqua"/>
              </w:rPr>
              <w:t>, a</w:t>
            </w:r>
            <w:r w:rsidR="00512FC2" w:rsidRPr="0026334D">
              <w:rPr>
                <w:rFonts w:ascii="Book Antiqua" w:hAnsi="Book Antiqua"/>
              </w:rPr>
              <w:t>sí como otros factores que influyen a nivel cualitativo como lo es e</w:t>
            </w:r>
            <w:r w:rsidR="00B360A9" w:rsidRPr="0026334D">
              <w:rPr>
                <w:rFonts w:ascii="Book Antiqua" w:hAnsi="Book Antiqua"/>
              </w:rPr>
              <w:t>l tiempo de atención que se le debe dedicar a la persona usuaria por ser de una población vulnerable</w:t>
            </w:r>
            <w:r w:rsidR="00512FC2" w:rsidRPr="0026334D">
              <w:rPr>
                <w:rFonts w:ascii="Book Antiqua" w:hAnsi="Book Antiqua"/>
              </w:rPr>
              <w:t xml:space="preserve">, lo que normalmente tardan es entre 20 y 30 minutos en cada persona usuaria, dependiendo del caso, </w:t>
            </w:r>
            <w:r w:rsidR="00172ADA" w:rsidRPr="0026334D">
              <w:rPr>
                <w:rFonts w:ascii="Book Antiqua" w:hAnsi="Book Antiqua"/>
              </w:rPr>
              <w:t>y se tiene conocimiento según el registro de atención de personas usuarias que mantiene el despacho, que por día se reciben más de 30 personas usuarias solo para trámite de expedientes, además de las otras personas que llegan a solicitar la hoja de delincuencia</w:t>
            </w:r>
            <w:r w:rsidR="00512FC2" w:rsidRPr="0026334D">
              <w:rPr>
                <w:rFonts w:ascii="Book Antiqua" w:hAnsi="Book Antiqua"/>
              </w:rPr>
              <w:t>.</w:t>
            </w:r>
            <w:r w:rsidR="00B360A9" w:rsidRPr="0026334D">
              <w:rPr>
                <w:rFonts w:ascii="Book Antiqua" w:hAnsi="Book Antiqua"/>
              </w:rPr>
              <w:t xml:space="preserve"> </w:t>
            </w:r>
          </w:p>
          <w:p w14:paraId="29423725" w14:textId="77777777" w:rsidR="00BD4023" w:rsidRPr="0026334D" w:rsidRDefault="00BD4023" w:rsidP="00BD4023">
            <w:pPr>
              <w:jc w:val="both"/>
              <w:rPr>
                <w:rFonts w:ascii="Book Antiqua" w:hAnsi="Book Antiqua"/>
              </w:rPr>
            </w:pPr>
          </w:p>
          <w:p w14:paraId="16AC958E" w14:textId="553F2823" w:rsidR="00AE7DAC" w:rsidRPr="0026334D" w:rsidRDefault="009E3BBE" w:rsidP="00BD4023">
            <w:pPr>
              <w:jc w:val="both"/>
              <w:rPr>
                <w:rFonts w:ascii="Book Antiqua" w:hAnsi="Book Antiqua"/>
              </w:rPr>
            </w:pPr>
            <w:r w:rsidRPr="0026334D">
              <w:rPr>
                <w:rFonts w:ascii="Book Antiqua" w:hAnsi="Book Antiqua"/>
              </w:rPr>
              <w:t>Otro aspecto que llama la atención a nivel de sistema informático, es la concentración de gestiones que se tienen a nivel del puesto de la  Coordinadora Judicial, ya que toda apertura de expediente nuevo, itineración de expedientes y otras labores solamente pueden ser ejecutadas por ese puesto, lo que limita que pueda atender otras gestiones que igualmente son de orden prioritario, tal como se describieron anteriormente</w:t>
            </w:r>
            <w:r w:rsidR="00AE7DAC" w:rsidRPr="0026334D">
              <w:rPr>
                <w:rFonts w:ascii="Book Antiqua" w:hAnsi="Book Antiqua"/>
              </w:rPr>
              <w:t xml:space="preserve"> para este puesto</w:t>
            </w:r>
            <w:r w:rsidRPr="0026334D">
              <w:rPr>
                <w:rFonts w:ascii="Book Antiqua" w:hAnsi="Book Antiqua"/>
              </w:rPr>
              <w:t>, ya que tiene bajo sus responsabilidad el pago de giros de pensiones</w:t>
            </w:r>
            <w:r w:rsidR="0062255D" w:rsidRPr="0026334D">
              <w:rPr>
                <w:rFonts w:ascii="Book Antiqua" w:hAnsi="Book Antiqua"/>
              </w:rPr>
              <w:t xml:space="preserve"> (el cual muestra un atraso al mes de julio del 2020 de 459 giros por </w:t>
            </w:r>
            <w:r w:rsidR="00FD04FA" w:rsidRPr="0026334D">
              <w:rPr>
                <w:rFonts w:ascii="Book Antiqua" w:hAnsi="Book Antiqua"/>
              </w:rPr>
              <w:t>ejecutar</w:t>
            </w:r>
            <w:r w:rsidR="0062255D" w:rsidRPr="0026334D">
              <w:rPr>
                <w:rFonts w:ascii="Book Antiqua" w:hAnsi="Book Antiqua"/>
              </w:rPr>
              <w:t>)</w:t>
            </w:r>
            <w:r w:rsidR="00AE7DAC" w:rsidRPr="0026334D">
              <w:rPr>
                <w:rFonts w:ascii="Book Antiqua" w:hAnsi="Book Antiqua"/>
              </w:rPr>
              <w:t>al no existir el puesto de “cajero”,</w:t>
            </w:r>
            <w:r w:rsidRPr="0026334D">
              <w:rPr>
                <w:rFonts w:ascii="Book Antiqua" w:hAnsi="Book Antiqua"/>
              </w:rPr>
              <w:t xml:space="preserve"> el correo electrónico oficial, todos los controles administrativos de la oficina. Esta situación afecta en el sentido que se evidenció al momento de la visita que </w:t>
            </w:r>
            <w:r w:rsidR="00611A50" w:rsidRPr="0026334D">
              <w:rPr>
                <w:rFonts w:ascii="Book Antiqua" w:hAnsi="Book Antiqua"/>
              </w:rPr>
              <w:t>había</w:t>
            </w:r>
            <w:r w:rsidRPr="0026334D">
              <w:rPr>
                <w:rFonts w:ascii="Book Antiqua" w:hAnsi="Book Antiqua"/>
              </w:rPr>
              <w:t xml:space="preserve"> partes policiales con sus respectivas </w:t>
            </w:r>
            <w:r w:rsidR="00611A50" w:rsidRPr="0026334D">
              <w:rPr>
                <w:rFonts w:ascii="Book Antiqua" w:hAnsi="Book Antiqua"/>
              </w:rPr>
              <w:t>evidencias y</w:t>
            </w:r>
            <w:r w:rsidRPr="0026334D">
              <w:rPr>
                <w:rFonts w:ascii="Book Antiqua" w:hAnsi="Book Antiqua"/>
              </w:rPr>
              <w:t xml:space="preserve"> boletas de tránsito sin ingresar al sistema</w:t>
            </w:r>
            <w:r w:rsidR="00BD4023" w:rsidRPr="0026334D">
              <w:rPr>
                <w:rFonts w:ascii="Book Antiqua" w:hAnsi="Book Antiqua"/>
              </w:rPr>
              <w:t>.</w:t>
            </w:r>
          </w:p>
          <w:p w14:paraId="1DBA8133" w14:textId="77777777" w:rsidR="00BD4023" w:rsidRPr="0026334D" w:rsidRDefault="00BD4023" w:rsidP="00C360DA">
            <w:pPr>
              <w:jc w:val="both"/>
              <w:rPr>
                <w:rFonts w:ascii="Book Antiqua" w:hAnsi="Book Antiqua"/>
              </w:rPr>
            </w:pPr>
          </w:p>
          <w:p w14:paraId="21A0AE20" w14:textId="58D89C3C" w:rsidR="00FB2FD2" w:rsidRPr="0026334D" w:rsidRDefault="001E0C57" w:rsidP="00BD4023">
            <w:pPr>
              <w:jc w:val="both"/>
              <w:rPr>
                <w:rFonts w:ascii="Book Antiqua" w:hAnsi="Book Antiqua"/>
              </w:rPr>
            </w:pPr>
            <w:r w:rsidRPr="0026334D">
              <w:rPr>
                <w:rFonts w:ascii="Book Antiqua" w:hAnsi="Book Antiqua"/>
              </w:rPr>
              <w:t>De acuerdo con</w:t>
            </w:r>
            <w:r w:rsidR="00AE7DAC" w:rsidRPr="0026334D">
              <w:rPr>
                <w:rFonts w:ascii="Book Antiqua" w:hAnsi="Book Antiqua"/>
              </w:rPr>
              <w:t xml:space="preserve"> la consulta realizada a los despachos homólogos que trabajan mediante el Escritorio Virtual, la apertura, itineración de expedientes y otros, se concentran únicamente en el puesto de la Coordinación, más las otras labores que al ser propias del cargo le corresponde atender. </w:t>
            </w:r>
            <w:r w:rsidR="00F330CC" w:rsidRPr="0026334D">
              <w:rPr>
                <w:rFonts w:ascii="Book Antiqua" w:hAnsi="Book Antiqua"/>
              </w:rPr>
              <w:t xml:space="preserve">Esta situación hace que en seis despachos de los homólogos este puesto no tramite casos de expedientes y solo en el Juzgado Contravencional de Cañas, para los </w:t>
            </w:r>
            <w:r w:rsidR="00C5558E" w:rsidRPr="0026334D">
              <w:rPr>
                <w:rFonts w:ascii="Book Antiqua" w:hAnsi="Book Antiqua"/>
              </w:rPr>
              <w:t>expedientes</w:t>
            </w:r>
            <w:r w:rsidR="00F330CC" w:rsidRPr="0026334D">
              <w:rPr>
                <w:rFonts w:ascii="Book Antiqua" w:hAnsi="Book Antiqua"/>
              </w:rPr>
              <w:t xml:space="preserve"> de contravenciones (que no es la mayor cantidad) la Coordinación apoye en la tramitación.</w:t>
            </w:r>
          </w:p>
          <w:p w14:paraId="7297E704" w14:textId="77777777" w:rsidR="00BD4023" w:rsidRPr="0026334D" w:rsidRDefault="00BD4023" w:rsidP="00C360DA">
            <w:pPr>
              <w:jc w:val="both"/>
              <w:rPr>
                <w:rFonts w:ascii="Book Antiqua" w:hAnsi="Book Antiqua"/>
              </w:rPr>
            </w:pPr>
          </w:p>
          <w:p w14:paraId="2C44C297" w14:textId="08CAFA64" w:rsidR="00B360A9" w:rsidRPr="0026334D" w:rsidRDefault="00FB2FD2" w:rsidP="00BD4023">
            <w:pPr>
              <w:jc w:val="both"/>
              <w:rPr>
                <w:rFonts w:ascii="Book Antiqua" w:hAnsi="Book Antiqua"/>
              </w:rPr>
            </w:pPr>
            <w:r w:rsidRPr="0026334D">
              <w:rPr>
                <w:rFonts w:ascii="Book Antiqua" w:hAnsi="Book Antiqua"/>
              </w:rPr>
              <w:t xml:space="preserve">Es importante hacer ver que las personas que habitan en la zona de Buenos Aires han sido informadas en </w:t>
            </w:r>
            <w:r w:rsidR="00BD4023" w:rsidRPr="0026334D">
              <w:rPr>
                <w:rFonts w:ascii="Book Antiqua" w:hAnsi="Book Antiqua"/>
              </w:rPr>
              <w:t>diferentes oportunidades</w:t>
            </w:r>
            <w:r w:rsidRPr="0026334D">
              <w:rPr>
                <w:rFonts w:ascii="Book Antiqua" w:hAnsi="Book Antiqua"/>
              </w:rPr>
              <w:t xml:space="preserve"> de los servicios que presta el Poder Judicial en la zona y el acercamiento y accesibilidad a la justicia que se quiere tener</w:t>
            </w:r>
            <w:r w:rsidR="00F330CC" w:rsidRPr="0026334D">
              <w:rPr>
                <w:rFonts w:ascii="Book Antiqua" w:hAnsi="Book Antiqua"/>
              </w:rPr>
              <w:t>, lo anterior apegados a la Ley 9593 de Acceso a la Justicia de los Pueblos Indígenas que les ampara</w:t>
            </w:r>
            <w:r w:rsidRPr="0026334D">
              <w:rPr>
                <w:rFonts w:ascii="Book Antiqua" w:hAnsi="Book Antiqua"/>
              </w:rPr>
              <w:t xml:space="preserve">. Sin embargo, cuando estas personas acuden al Juzgado Contravencional para la atención de casos en Pensiones Alimentarias, observan que existe una diferencia entre lo que se ofrece y el servicio que se presta, principalmente en los tiempos de respuesta que hay en este momento y que se refuerza con los resultados que muestra la Contraloría de Servicios de la zona. </w:t>
            </w:r>
          </w:p>
          <w:p w14:paraId="2F4C185B" w14:textId="77777777" w:rsidR="00BD4023" w:rsidRPr="0026334D" w:rsidRDefault="00BD4023" w:rsidP="00C360DA">
            <w:pPr>
              <w:jc w:val="both"/>
              <w:rPr>
                <w:rFonts w:ascii="Book Antiqua" w:hAnsi="Book Antiqua"/>
              </w:rPr>
            </w:pPr>
          </w:p>
          <w:p w14:paraId="64E9E0D6" w14:textId="3C7408C2" w:rsidR="009E3BBE" w:rsidRPr="0026334D" w:rsidRDefault="00F330CC" w:rsidP="00BD4023">
            <w:pPr>
              <w:jc w:val="both"/>
              <w:rPr>
                <w:rFonts w:ascii="Book Antiqua" w:hAnsi="Book Antiqua"/>
              </w:rPr>
            </w:pPr>
            <w:r w:rsidRPr="0026334D">
              <w:rPr>
                <w:rFonts w:ascii="Book Antiqua" w:hAnsi="Book Antiqua"/>
              </w:rPr>
              <w:t xml:space="preserve"> El Juez Coordinador </w:t>
            </w:r>
            <w:r w:rsidR="00FB2FD2" w:rsidRPr="0026334D">
              <w:rPr>
                <w:rFonts w:ascii="Book Antiqua" w:hAnsi="Book Antiqua"/>
              </w:rPr>
              <w:t>del Juzgado,</w:t>
            </w:r>
            <w:r w:rsidRPr="0026334D">
              <w:rPr>
                <w:rFonts w:ascii="Book Antiqua" w:hAnsi="Book Antiqua"/>
              </w:rPr>
              <w:t xml:space="preserve"> ha puesto en </w:t>
            </w:r>
            <w:r w:rsidR="00FB2FD2" w:rsidRPr="0026334D">
              <w:rPr>
                <w:rFonts w:ascii="Book Antiqua" w:hAnsi="Book Antiqua"/>
              </w:rPr>
              <w:t>evidencia las diferentes alternativas que se han buscado para mejorar el servicio de la persona usuaria</w:t>
            </w:r>
            <w:r w:rsidR="00A379FD" w:rsidRPr="0026334D">
              <w:rPr>
                <w:rFonts w:ascii="Book Antiqua" w:hAnsi="Book Antiqua"/>
              </w:rPr>
              <w:t xml:space="preserve"> (</w:t>
            </w:r>
            <w:r w:rsidR="00FB2FD2" w:rsidRPr="0026334D">
              <w:rPr>
                <w:rFonts w:ascii="Book Antiqua" w:hAnsi="Book Antiqua"/>
              </w:rPr>
              <w:t xml:space="preserve">y llegar a </w:t>
            </w:r>
            <w:r w:rsidR="006638E0" w:rsidRPr="0026334D">
              <w:rPr>
                <w:rFonts w:ascii="Book Antiqua" w:hAnsi="Book Antiqua"/>
              </w:rPr>
              <w:t>mantener una gestión judicial al día sin atrasos, esto mediante apoyo con personal supernumerario, la implementación del Escritorio Virtual, plan remedial, personal que ha enviado el Centro de Apoyo, Coordinación y Mejoramiento  de la Gestión Judicial (15 días en octubre del 2019), Facilitadores Judiciales, realización de audiencias en el sitio</w:t>
            </w:r>
            <w:r w:rsidRPr="0026334D">
              <w:rPr>
                <w:rFonts w:ascii="Book Antiqua" w:hAnsi="Book Antiqua"/>
              </w:rPr>
              <w:t>)</w:t>
            </w:r>
            <w:r w:rsidR="006638E0" w:rsidRPr="0026334D">
              <w:rPr>
                <w:rFonts w:ascii="Book Antiqua" w:hAnsi="Book Antiqua"/>
              </w:rPr>
              <w:t>; sin embargo, se sigue presentando el atraso en la tramitación de causas</w:t>
            </w:r>
            <w:r w:rsidRPr="0026334D">
              <w:rPr>
                <w:rFonts w:ascii="Book Antiqua" w:hAnsi="Book Antiqua"/>
              </w:rPr>
              <w:t xml:space="preserve"> a nivel del personal de apoyo</w:t>
            </w:r>
            <w:r w:rsidR="006638E0" w:rsidRPr="0026334D">
              <w:rPr>
                <w:rFonts w:ascii="Book Antiqua" w:hAnsi="Book Antiqua"/>
              </w:rPr>
              <w:t xml:space="preserve"> en la oficina, dándole únicamente prioridad de las órdenes de apremio</w:t>
            </w:r>
            <w:r w:rsidRPr="0026334D">
              <w:rPr>
                <w:rFonts w:ascii="Book Antiqua" w:hAnsi="Book Antiqua"/>
              </w:rPr>
              <w:t xml:space="preserve"> y tramitación de los expedientes de Pensiones Alimentarias</w:t>
            </w:r>
            <w:r w:rsidR="006638E0" w:rsidRPr="0026334D">
              <w:rPr>
                <w:rFonts w:ascii="Book Antiqua" w:hAnsi="Book Antiqua"/>
              </w:rPr>
              <w:t>.</w:t>
            </w:r>
          </w:p>
          <w:p w14:paraId="2D9102EB" w14:textId="77777777" w:rsidR="00BD4023" w:rsidRPr="0026334D" w:rsidRDefault="00BD4023" w:rsidP="00C360DA">
            <w:pPr>
              <w:jc w:val="both"/>
              <w:rPr>
                <w:rFonts w:ascii="Book Antiqua" w:hAnsi="Book Antiqua"/>
              </w:rPr>
            </w:pPr>
          </w:p>
          <w:p w14:paraId="7B63649B" w14:textId="5649AB3E" w:rsidR="006638E0" w:rsidRPr="0026334D" w:rsidRDefault="006638E0" w:rsidP="00BD4023">
            <w:pPr>
              <w:jc w:val="both"/>
              <w:rPr>
                <w:rFonts w:ascii="Book Antiqua" w:hAnsi="Book Antiqua"/>
              </w:rPr>
            </w:pPr>
            <w:r w:rsidRPr="0026334D">
              <w:rPr>
                <w:rFonts w:ascii="Book Antiqua" w:hAnsi="Book Antiqua"/>
              </w:rPr>
              <w:t xml:space="preserve">Al existir un “cuello de botella” a nivel de la tramitación, se observa que las cargas de trabajo que actualmente manejan </w:t>
            </w:r>
            <w:r w:rsidR="00BD4023" w:rsidRPr="0026334D">
              <w:rPr>
                <w:rFonts w:ascii="Book Antiqua" w:hAnsi="Book Antiqua"/>
              </w:rPr>
              <w:t>los dos puestos</w:t>
            </w:r>
            <w:r w:rsidRPr="0026334D">
              <w:rPr>
                <w:rFonts w:ascii="Book Antiqua" w:hAnsi="Book Antiqua"/>
              </w:rPr>
              <w:t xml:space="preserve"> de los jueces </w:t>
            </w:r>
            <w:r w:rsidR="00E97A97" w:rsidRPr="0026334D">
              <w:rPr>
                <w:rFonts w:ascii="Book Antiqua" w:hAnsi="Book Antiqua"/>
              </w:rPr>
              <w:t>destacados es</w:t>
            </w:r>
            <w:r w:rsidRPr="0026334D">
              <w:rPr>
                <w:rFonts w:ascii="Book Antiqua" w:hAnsi="Book Antiqua"/>
              </w:rPr>
              <w:t xml:space="preserve"> baja, incluso uno de ellos reportó al momento de la visita tener cero expedientes para gestionar. Esto en alguna medida hace que se esté subutilizando un recurso profesional, que si fuera el caso contrario que la tramitación estuviera al día, podrían tener una mayor cantidad de casos para dictar sentencia.</w:t>
            </w:r>
            <w:r w:rsidR="00F330CC" w:rsidRPr="0026334D">
              <w:rPr>
                <w:rFonts w:ascii="Book Antiqua" w:hAnsi="Book Antiqua"/>
              </w:rPr>
              <w:t xml:space="preserve"> La permanencia del segundo puesto de Jueza o Juez puede justificarse desde un punto de vista más de accesibilidad del servicios por parte de las personas usuarias que por la carga de trabajo que muestra la oficina, en tanto lo que se pretende es que mientras uno de los Jueces se encuentre atendiendo audien</w:t>
            </w:r>
            <w:r w:rsidR="00B94C5A" w:rsidRPr="0026334D">
              <w:rPr>
                <w:rFonts w:ascii="Book Antiqua" w:hAnsi="Book Antiqua"/>
              </w:rPr>
              <w:t>c</w:t>
            </w:r>
            <w:r w:rsidR="00F330CC" w:rsidRPr="0026334D">
              <w:rPr>
                <w:rFonts w:ascii="Book Antiqua" w:hAnsi="Book Antiqua"/>
              </w:rPr>
              <w:t>ias en las poblaciones indígenas y otras labores de este tipo</w:t>
            </w:r>
            <w:r w:rsidR="003A23FA" w:rsidRPr="0026334D">
              <w:rPr>
                <w:rFonts w:ascii="Book Antiqua" w:hAnsi="Book Antiqua"/>
              </w:rPr>
              <w:t xml:space="preserve"> </w:t>
            </w:r>
            <w:r w:rsidR="003A23FA" w:rsidRPr="0026334D">
              <w:rPr>
                <w:rFonts w:ascii="Book Antiqua" w:hAnsi="Book Antiqua"/>
              </w:rPr>
              <w:lastRenderedPageBreak/>
              <w:t xml:space="preserve">fuera de la oficina, el despacho disponga siempre de un puesto de Jueza o Juez para atender los asuntos que se presenten en despacho y que requieran de una acción inmediata. </w:t>
            </w:r>
          </w:p>
          <w:p w14:paraId="13047A4F" w14:textId="77777777" w:rsidR="00BD4023" w:rsidRPr="0026334D" w:rsidRDefault="00BD4023" w:rsidP="00C360DA">
            <w:pPr>
              <w:jc w:val="both"/>
              <w:rPr>
                <w:rFonts w:ascii="Book Antiqua" w:hAnsi="Book Antiqua"/>
              </w:rPr>
            </w:pPr>
          </w:p>
          <w:p w14:paraId="7C50AA22" w14:textId="34BEF8F8" w:rsidR="003A23FA" w:rsidRPr="0026334D" w:rsidRDefault="003A23FA" w:rsidP="00BD4023">
            <w:pPr>
              <w:jc w:val="both"/>
              <w:rPr>
                <w:rFonts w:ascii="Book Antiqua" w:hAnsi="Book Antiqua"/>
              </w:rPr>
            </w:pPr>
            <w:r w:rsidRPr="0026334D">
              <w:rPr>
                <w:rFonts w:ascii="Book Antiqua" w:hAnsi="Book Antiqua"/>
              </w:rPr>
              <w:t xml:space="preserve">Sin embargo, se evidencia que existen factores limitantes tales como la utilización del vehículo que es únicamente una vez a la semana y que no existen lugares adecuados para realizar audiencias, lo cual hace que normalmente los dos puestos de Jueza o Juez se mantengan en el Juzgado. </w:t>
            </w:r>
          </w:p>
          <w:p w14:paraId="1D61FF2A" w14:textId="77777777" w:rsidR="00BD4023" w:rsidRPr="0026334D" w:rsidRDefault="00BD4023" w:rsidP="00C360DA">
            <w:pPr>
              <w:jc w:val="both"/>
              <w:rPr>
                <w:rFonts w:ascii="Book Antiqua" w:hAnsi="Book Antiqua"/>
              </w:rPr>
            </w:pPr>
          </w:p>
          <w:p w14:paraId="2F17799B" w14:textId="43BDF9AD" w:rsidR="00FB2FD2" w:rsidRPr="0026334D" w:rsidRDefault="008F3C02" w:rsidP="00BD4023">
            <w:pPr>
              <w:jc w:val="both"/>
              <w:rPr>
                <w:rFonts w:ascii="Book Antiqua" w:hAnsi="Book Antiqua"/>
              </w:rPr>
            </w:pPr>
            <w:r w:rsidRPr="0026334D">
              <w:rPr>
                <w:rFonts w:ascii="Book Antiqua" w:hAnsi="Book Antiqua"/>
              </w:rPr>
              <w:t>Al momento de la visita</w:t>
            </w:r>
            <w:r w:rsidR="003A23FA" w:rsidRPr="0026334D">
              <w:rPr>
                <w:rFonts w:ascii="Book Antiqua" w:hAnsi="Book Antiqua"/>
              </w:rPr>
              <w:t>,</w:t>
            </w:r>
            <w:r w:rsidRPr="0026334D">
              <w:rPr>
                <w:rFonts w:ascii="Book Antiqua" w:hAnsi="Book Antiqua"/>
              </w:rPr>
              <w:t xml:space="preserve"> los jueces </w:t>
            </w:r>
            <w:r w:rsidR="00E97A97" w:rsidRPr="0026334D">
              <w:rPr>
                <w:rFonts w:ascii="Book Antiqua" w:hAnsi="Book Antiqua"/>
              </w:rPr>
              <w:t>priorizaron</w:t>
            </w:r>
            <w:r w:rsidRPr="0026334D">
              <w:rPr>
                <w:rFonts w:ascii="Book Antiqua" w:hAnsi="Book Antiqua"/>
              </w:rPr>
              <w:t xml:space="preserve"> dar traslado a la demanda y enviar a notificar en materia de Pensiones Alimentarias. Posteriormente se incluyen los casos en el SOAP y SDJ como trámite inicial; pero lo que corresponde al trámite de apelaciones y contrademanda de los casos se encuentra en pausa. Lo anterior se ha realizado con el objetivo de no afectar a la persona menor de edad y que se pueda establecer una pensional provisional y que el demandado empiece a pagar.</w:t>
            </w:r>
          </w:p>
          <w:p w14:paraId="5EE9725F" w14:textId="77777777" w:rsidR="00BD4023" w:rsidRPr="0026334D" w:rsidRDefault="00BD4023" w:rsidP="00C360DA">
            <w:pPr>
              <w:jc w:val="both"/>
              <w:rPr>
                <w:rFonts w:ascii="Book Antiqua" w:hAnsi="Book Antiqua"/>
              </w:rPr>
            </w:pPr>
          </w:p>
          <w:p w14:paraId="32A10D58" w14:textId="0B6D67F4" w:rsidR="00990005" w:rsidRPr="0026334D" w:rsidRDefault="008F3C02" w:rsidP="00BD4023">
            <w:pPr>
              <w:jc w:val="both"/>
              <w:rPr>
                <w:rFonts w:ascii="Book Antiqua" w:hAnsi="Book Antiqua"/>
              </w:rPr>
            </w:pPr>
            <w:r w:rsidRPr="0026334D">
              <w:rPr>
                <w:rFonts w:ascii="Book Antiqua" w:hAnsi="Book Antiqua"/>
              </w:rPr>
              <w:t xml:space="preserve">Además de la carga de trabajo que muestra el despacho en las tres materias que tramita, tienen a cargo la emisión de hojas de delincuencia, para lo cual durante el 2018 se realizaron </w:t>
            </w:r>
            <w:r w:rsidR="005F589B" w:rsidRPr="0026334D">
              <w:rPr>
                <w:rFonts w:ascii="Book Antiqua" w:hAnsi="Book Antiqua"/>
              </w:rPr>
              <w:t>3362 hojas para un promedio de 280 al mes y para ese mismo periodo fueron 1600 certificaciones de pensiones</w:t>
            </w:r>
            <w:r w:rsidR="00B504E7" w:rsidRPr="0026334D">
              <w:rPr>
                <w:rFonts w:ascii="Book Antiqua" w:hAnsi="Book Antiqua"/>
              </w:rPr>
              <w:t xml:space="preserve"> al año</w:t>
            </w:r>
            <w:r w:rsidR="005F589B" w:rsidRPr="0026334D">
              <w:rPr>
                <w:rFonts w:ascii="Book Antiqua" w:hAnsi="Book Antiqua"/>
              </w:rPr>
              <w:t xml:space="preserve">. </w:t>
            </w:r>
            <w:r w:rsidR="00990005" w:rsidRPr="0026334D">
              <w:rPr>
                <w:rFonts w:ascii="Book Antiqua" w:hAnsi="Book Antiqua"/>
              </w:rPr>
              <w:t xml:space="preserve">En lo </w:t>
            </w:r>
            <w:r w:rsidR="00611A50" w:rsidRPr="0026334D">
              <w:rPr>
                <w:rFonts w:ascii="Book Antiqua" w:hAnsi="Book Antiqua"/>
              </w:rPr>
              <w:t>que respeta</w:t>
            </w:r>
            <w:r w:rsidR="005F589B" w:rsidRPr="0026334D">
              <w:rPr>
                <w:rFonts w:ascii="Book Antiqua" w:hAnsi="Book Antiqua"/>
              </w:rPr>
              <w:t xml:space="preserve"> a </w:t>
            </w:r>
            <w:r w:rsidR="00990005" w:rsidRPr="0026334D">
              <w:rPr>
                <w:rFonts w:ascii="Book Antiqua" w:hAnsi="Book Antiqua"/>
              </w:rPr>
              <w:t>solicitud de constancias, consultas de depósitos, entrega de documentos, firmas de ordenes</w:t>
            </w:r>
            <w:r w:rsidR="005F589B" w:rsidRPr="0026334D">
              <w:rPr>
                <w:rFonts w:ascii="Book Antiqua" w:hAnsi="Book Antiqua"/>
              </w:rPr>
              <w:t xml:space="preserve"> de apremio,</w:t>
            </w:r>
            <w:r w:rsidR="00990005" w:rsidRPr="0026334D">
              <w:rPr>
                <w:rFonts w:ascii="Book Antiqua" w:hAnsi="Book Antiqua"/>
              </w:rPr>
              <w:t xml:space="preserve"> consultas de impedimentos de salida</w:t>
            </w:r>
            <w:r w:rsidR="005F589B" w:rsidRPr="0026334D">
              <w:rPr>
                <w:rFonts w:ascii="Book Antiqua" w:hAnsi="Book Antiqua"/>
              </w:rPr>
              <w:t>,</w:t>
            </w:r>
            <w:r w:rsidR="00990005" w:rsidRPr="0026334D">
              <w:rPr>
                <w:rFonts w:ascii="Book Antiqua" w:hAnsi="Book Antiqua"/>
              </w:rPr>
              <w:t xml:space="preserve"> entrega de procesos nuevos</w:t>
            </w:r>
            <w:r w:rsidR="005F589B" w:rsidRPr="0026334D">
              <w:rPr>
                <w:rFonts w:ascii="Book Antiqua" w:hAnsi="Book Antiqua"/>
              </w:rPr>
              <w:t>,</w:t>
            </w:r>
            <w:r w:rsidR="00990005" w:rsidRPr="0026334D">
              <w:rPr>
                <w:rFonts w:ascii="Book Antiqua" w:hAnsi="Book Antiqua"/>
              </w:rPr>
              <w:t xml:space="preserve"> solicitar archivos suspensión, traslados de expedientes,</w:t>
            </w:r>
            <w:r w:rsidR="005F589B" w:rsidRPr="0026334D">
              <w:rPr>
                <w:rFonts w:ascii="Book Antiqua" w:hAnsi="Book Antiqua"/>
              </w:rPr>
              <w:t xml:space="preserve"> fueron </w:t>
            </w:r>
            <w:r w:rsidR="00990005" w:rsidRPr="0026334D">
              <w:rPr>
                <w:rFonts w:ascii="Book Antiqua" w:hAnsi="Book Antiqua"/>
              </w:rPr>
              <w:t>4575 gestiones o personas</w:t>
            </w:r>
            <w:r w:rsidR="005F589B" w:rsidRPr="0026334D">
              <w:rPr>
                <w:rFonts w:ascii="Book Antiqua" w:hAnsi="Book Antiqua"/>
              </w:rPr>
              <w:t xml:space="preserve"> que se atendieron en mostrador, esto para el periodo </w:t>
            </w:r>
            <w:r w:rsidR="00611A50" w:rsidRPr="0026334D">
              <w:rPr>
                <w:rFonts w:ascii="Book Antiqua" w:hAnsi="Book Antiqua"/>
              </w:rPr>
              <w:t>de abril</w:t>
            </w:r>
            <w:r w:rsidR="00990005" w:rsidRPr="0026334D">
              <w:rPr>
                <w:rFonts w:ascii="Book Antiqua" w:hAnsi="Book Antiqua"/>
              </w:rPr>
              <w:t xml:space="preserve"> a diciembre de 2018</w:t>
            </w:r>
            <w:r w:rsidR="005F589B" w:rsidRPr="0026334D">
              <w:rPr>
                <w:rFonts w:ascii="Book Antiqua" w:hAnsi="Book Antiqua"/>
              </w:rPr>
              <w:t>. Lo datos anteriores se exponen, debido a que son cifras que estadísticamente no se reflejan en el ingreso o salida de casos del despacho y representan una alta demanda de servicios y tiempo de atención.</w:t>
            </w:r>
          </w:p>
          <w:p w14:paraId="1907C7C4" w14:textId="77777777" w:rsidR="00BD4023" w:rsidRPr="0026334D" w:rsidRDefault="00BD4023" w:rsidP="00C360DA">
            <w:pPr>
              <w:jc w:val="both"/>
              <w:rPr>
                <w:rFonts w:ascii="Book Antiqua" w:hAnsi="Book Antiqua"/>
              </w:rPr>
            </w:pPr>
          </w:p>
          <w:p w14:paraId="2525522F" w14:textId="3DA5A755" w:rsidR="00CC156C" w:rsidRPr="0026334D" w:rsidRDefault="005F589B" w:rsidP="00BD4023">
            <w:pPr>
              <w:jc w:val="both"/>
              <w:rPr>
                <w:rFonts w:ascii="Book Antiqua" w:hAnsi="Book Antiqua"/>
              </w:rPr>
            </w:pPr>
            <w:r w:rsidRPr="0026334D">
              <w:rPr>
                <w:rFonts w:ascii="Book Antiqua" w:hAnsi="Book Antiqua"/>
              </w:rPr>
              <w:t>Para el caso del 2019 de enero a junio, se han emitido 1230 hojas de delincuencia y 738 certificaciones.  A partir de junio se mantiene un único libro de registro en el cual de junio a agosto se reporta un total de 2292 gestiones entre atención de público, certificaciones, hojas de delincuencia y otros.</w:t>
            </w:r>
          </w:p>
          <w:p w14:paraId="171136EE" w14:textId="77777777" w:rsidR="00BD4023" w:rsidRPr="0026334D" w:rsidRDefault="00BD4023" w:rsidP="00C360DA">
            <w:pPr>
              <w:jc w:val="both"/>
              <w:rPr>
                <w:rFonts w:ascii="Book Antiqua" w:hAnsi="Book Antiqua"/>
              </w:rPr>
            </w:pPr>
          </w:p>
          <w:p w14:paraId="6789C13B" w14:textId="5FAFB37F" w:rsidR="005F589B" w:rsidRPr="0026334D" w:rsidRDefault="00CC156C" w:rsidP="00BD4023">
            <w:pPr>
              <w:jc w:val="both"/>
              <w:rPr>
                <w:rFonts w:ascii="Book Antiqua" w:hAnsi="Book Antiqua"/>
              </w:rPr>
            </w:pPr>
            <w:r w:rsidRPr="0026334D">
              <w:rPr>
                <w:rFonts w:ascii="Book Antiqua" w:hAnsi="Book Antiqua"/>
              </w:rPr>
              <w:t xml:space="preserve">Cabe indicar que la Hoja de Delincuencia puede ser gestionada también en el Juzgado Penal de la zona el cual también la emite; sin </w:t>
            </w:r>
            <w:r w:rsidR="00611A50" w:rsidRPr="0026334D">
              <w:rPr>
                <w:rFonts w:ascii="Book Antiqua" w:hAnsi="Book Antiqua"/>
              </w:rPr>
              <w:t>embargo,</w:t>
            </w:r>
            <w:r w:rsidRPr="0026334D">
              <w:rPr>
                <w:rFonts w:ascii="Book Antiqua" w:hAnsi="Book Antiqua"/>
              </w:rPr>
              <w:t xml:space="preserve"> </w:t>
            </w:r>
            <w:r w:rsidR="00611A50" w:rsidRPr="0026334D">
              <w:rPr>
                <w:rFonts w:ascii="Book Antiqua" w:hAnsi="Book Antiqua"/>
              </w:rPr>
              <w:t>al estar</w:t>
            </w:r>
            <w:r w:rsidRPr="0026334D">
              <w:rPr>
                <w:rFonts w:ascii="Book Antiqua" w:hAnsi="Book Antiqua"/>
              </w:rPr>
              <w:t xml:space="preserve"> el Juzgado Contravencional en el centro de la localidad, la persona usuaria prefiere acudir al Juzgado Contravencional y no al Penal que se encuentra aproximadamente a 600 metros del centro.</w:t>
            </w:r>
          </w:p>
          <w:p w14:paraId="12D29211" w14:textId="77777777" w:rsidR="00BD4023" w:rsidRPr="0026334D" w:rsidRDefault="00BD4023" w:rsidP="00C360DA">
            <w:pPr>
              <w:jc w:val="both"/>
              <w:rPr>
                <w:rFonts w:ascii="Book Antiqua" w:hAnsi="Book Antiqua"/>
              </w:rPr>
            </w:pPr>
          </w:p>
          <w:p w14:paraId="345944D8" w14:textId="6E3D945F" w:rsidR="007443ED" w:rsidRPr="0026334D" w:rsidRDefault="007443ED" w:rsidP="00C360DA">
            <w:pPr>
              <w:jc w:val="both"/>
              <w:rPr>
                <w:rFonts w:ascii="Book Antiqua" w:hAnsi="Book Antiqua"/>
              </w:rPr>
            </w:pPr>
            <w:r w:rsidRPr="0026334D">
              <w:rPr>
                <w:rFonts w:ascii="Book Antiqua" w:hAnsi="Book Antiqua"/>
              </w:rPr>
              <w:t xml:space="preserve">A pesar que el despacho en agosto del 2019 </w:t>
            </w:r>
            <w:r w:rsidR="00611A50" w:rsidRPr="0026334D">
              <w:rPr>
                <w:rFonts w:ascii="Book Antiqua" w:hAnsi="Book Antiqua"/>
              </w:rPr>
              <w:t>realizó un</w:t>
            </w:r>
            <w:r w:rsidRPr="0026334D">
              <w:rPr>
                <w:rFonts w:ascii="Book Antiqua" w:hAnsi="Book Antiqua"/>
              </w:rPr>
              <w:t xml:space="preserve"> inventario de expedientes, se observó por medio de los datos estadísticos solicitados al Subproceso encargado, que se presentan inconsistencias en los legajos con órdenes de apremio y otros, por lo cual conviene </w:t>
            </w:r>
            <w:r w:rsidR="00611A50" w:rsidRPr="0026334D">
              <w:rPr>
                <w:rFonts w:ascii="Book Antiqua" w:hAnsi="Book Antiqua"/>
              </w:rPr>
              <w:t>que,</w:t>
            </w:r>
            <w:r w:rsidRPr="0026334D">
              <w:rPr>
                <w:rFonts w:ascii="Book Antiqua" w:hAnsi="Book Antiqua"/>
              </w:rPr>
              <w:t xml:space="preserve"> en coordinación con la Dirección de Planificación, se realice lo antes posible, con el objetivo que se pueda ir estableciendo el historial de datos y poner en práctica la matriz de indicadores.</w:t>
            </w:r>
          </w:p>
          <w:p w14:paraId="2F5A9E95" w14:textId="77777777" w:rsidR="007443ED" w:rsidRPr="0026334D" w:rsidRDefault="007443ED" w:rsidP="00BD4023">
            <w:pPr>
              <w:pStyle w:val="Prrafodelista"/>
              <w:ind w:left="720"/>
              <w:jc w:val="both"/>
              <w:rPr>
                <w:rFonts w:ascii="Book Antiqua" w:hAnsi="Book Antiqua" w:cs="Times New Roman"/>
                <w:sz w:val="20"/>
                <w:szCs w:val="20"/>
                <w:lang w:val="es-CR"/>
              </w:rPr>
            </w:pPr>
          </w:p>
          <w:p w14:paraId="35BBC617" w14:textId="6235061F" w:rsidR="00BD4023" w:rsidRPr="0026334D" w:rsidRDefault="007443ED" w:rsidP="00BD4023">
            <w:pPr>
              <w:jc w:val="both"/>
              <w:rPr>
                <w:rFonts w:ascii="Book Antiqua" w:hAnsi="Book Antiqua"/>
              </w:rPr>
            </w:pPr>
            <w:r w:rsidRPr="0026334D">
              <w:rPr>
                <w:rFonts w:ascii="Book Antiqua" w:hAnsi="Book Antiqua"/>
              </w:rPr>
              <w:t xml:space="preserve">Si bien se ha brindado </w:t>
            </w:r>
            <w:r w:rsidR="004C7ADF" w:rsidRPr="0026334D">
              <w:rPr>
                <w:rFonts w:ascii="Book Antiqua" w:hAnsi="Book Antiqua"/>
              </w:rPr>
              <w:t>apoyo por parte de la Administración Regional de la zona y del Centro de Apoyo</w:t>
            </w:r>
            <w:r w:rsidR="0023051B" w:rsidRPr="0026334D">
              <w:rPr>
                <w:rFonts w:ascii="Book Antiqua" w:hAnsi="Book Antiqua"/>
              </w:rPr>
              <w:t xml:space="preserve">, </w:t>
            </w:r>
            <w:r w:rsidR="004C7ADF" w:rsidRPr="0026334D">
              <w:rPr>
                <w:rFonts w:ascii="Book Antiqua" w:hAnsi="Book Antiqua"/>
              </w:rPr>
              <w:t>Coordinación y Mejoramiento de la Funci</w:t>
            </w:r>
            <w:r w:rsidR="00F3748B" w:rsidRPr="0026334D">
              <w:rPr>
                <w:rFonts w:ascii="Book Antiqua" w:hAnsi="Book Antiqua"/>
              </w:rPr>
              <w:t>ó</w:t>
            </w:r>
            <w:r w:rsidR="004C7ADF" w:rsidRPr="0026334D">
              <w:rPr>
                <w:rFonts w:ascii="Book Antiqua" w:hAnsi="Book Antiqua"/>
              </w:rPr>
              <w:t>n Jurisdiccional con el personal Supernumerario, existe una limitación para destacar este tipo de puesto en el Juzgado Contravencional de Buenos Aires,</w:t>
            </w:r>
            <w:r w:rsidR="00BD4023" w:rsidRPr="0026334D">
              <w:rPr>
                <w:rFonts w:ascii="Book Antiqua" w:hAnsi="Book Antiqua"/>
              </w:rPr>
              <w:t xml:space="preserve"> por más de 3 meses, dado el impacto presupuestario y las necesidades de otros despachos</w:t>
            </w:r>
            <w:r w:rsidR="00E77A81" w:rsidRPr="0026334D">
              <w:rPr>
                <w:rFonts w:ascii="Book Antiqua" w:hAnsi="Book Antiqua"/>
              </w:rPr>
              <w:t xml:space="preserve">. </w:t>
            </w:r>
          </w:p>
          <w:p w14:paraId="56CFDD44" w14:textId="77777777" w:rsidR="00BD4023" w:rsidRPr="0026334D" w:rsidRDefault="00BD4023" w:rsidP="00BD4023">
            <w:pPr>
              <w:jc w:val="both"/>
              <w:rPr>
                <w:rFonts w:ascii="Book Antiqua" w:hAnsi="Book Antiqua"/>
              </w:rPr>
            </w:pPr>
          </w:p>
          <w:p w14:paraId="2AC6F397" w14:textId="6D4AB867" w:rsidR="00990005" w:rsidRPr="0026334D" w:rsidRDefault="00E77A81" w:rsidP="00C360DA">
            <w:pPr>
              <w:jc w:val="both"/>
              <w:rPr>
                <w:rFonts w:ascii="Book Antiqua" w:hAnsi="Book Antiqua"/>
              </w:rPr>
            </w:pPr>
            <w:r w:rsidRPr="0026334D">
              <w:rPr>
                <w:rFonts w:ascii="Book Antiqua" w:hAnsi="Book Antiqua"/>
              </w:rPr>
              <w:lastRenderedPageBreak/>
              <w:t xml:space="preserve">Para el caso de la Administración Regional de Buenos Aires, tiene un costo de </w:t>
            </w:r>
            <w:r w:rsidR="0023051B" w:rsidRPr="0026334D">
              <w:rPr>
                <w:rFonts w:ascii="Book Antiqua" w:hAnsi="Book Antiqua"/>
              </w:rPr>
              <w:t>3819.00 de transporte, 3500.00 de desayuno y 4500.00 de almuerzo, para un total de 11810 diarios, lo que representa por semana 59050.00. Para el caso del Centro de apoyo, Coordinación y Mejoramiento de la Funci</w:t>
            </w:r>
            <w:r w:rsidR="0034182C" w:rsidRPr="0026334D">
              <w:rPr>
                <w:rFonts w:ascii="Book Antiqua" w:hAnsi="Book Antiqua"/>
              </w:rPr>
              <w:t>ó</w:t>
            </w:r>
            <w:r w:rsidR="0023051B" w:rsidRPr="0026334D">
              <w:rPr>
                <w:rFonts w:ascii="Book Antiqua" w:hAnsi="Book Antiqua"/>
              </w:rPr>
              <w:t xml:space="preserve">n Jurisdiccional, es más alto el costo debido a que debe pagarse el hospedaje el cual según la tabla correspondiente es de </w:t>
            </w:r>
            <w:r w:rsidR="004D7CFC" w:rsidRPr="0026334D">
              <w:rPr>
                <w:rFonts w:ascii="Book Antiqua" w:hAnsi="Book Antiqua"/>
              </w:rPr>
              <w:t>12800.00 colones</w:t>
            </w:r>
            <w:r w:rsidR="0034182C" w:rsidRPr="0026334D">
              <w:rPr>
                <w:rFonts w:ascii="Book Antiqua" w:hAnsi="Book Antiqua"/>
              </w:rPr>
              <w:t xml:space="preserve"> </w:t>
            </w:r>
            <w:r w:rsidR="00611A50" w:rsidRPr="0026334D">
              <w:rPr>
                <w:rFonts w:ascii="Book Antiqua" w:hAnsi="Book Antiqua"/>
              </w:rPr>
              <w:t>diarios más</w:t>
            </w:r>
            <w:r w:rsidR="0034182C" w:rsidRPr="0026334D">
              <w:rPr>
                <w:rFonts w:ascii="Book Antiqua" w:hAnsi="Book Antiqua"/>
              </w:rPr>
              <w:t xml:space="preserve"> alimentación que de 12</w:t>
            </w:r>
            <w:r w:rsidR="00382BEB" w:rsidRPr="0026334D">
              <w:rPr>
                <w:rFonts w:ascii="Book Antiqua" w:hAnsi="Book Antiqua"/>
              </w:rPr>
              <w:t>.</w:t>
            </w:r>
            <w:r w:rsidR="0034182C" w:rsidRPr="0026334D">
              <w:rPr>
                <w:rFonts w:ascii="Book Antiqua" w:hAnsi="Book Antiqua"/>
              </w:rPr>
              <w:t>500.00 para un total de 25</w:t>
            </w:r>
            <w:r w:rsidR="00BD4023" w:rsidRPr="0026334D">
              <w:rPr>
                <w:rFonts w:ascii="Book Antiqua" w:hAnsi="Book Antiqua"/>
              </w:rPr>
              <w:t>.</w:t>
            </w:r>
            <w:r w:rsidR="0034182C" w:rsidRPr="0026334D">
              <w:rPr>
                <w:rFonts w:ascii="Book Antiqua" w:hAnsi="Book Antiqua"/>
              </w:rPr>
              <w:t>300.00</w:t>
            </w:r>
            <w:r w:rsidR="00BD4023" w:rsidRPr="0026334D">
              <w:rPr>
                <w:rFonts w:ascii="Book Antiqua" w:hAnsi="Book Antiqua"/>
              </w:rPr>
              <w:t xml:space="preserve"> colones</w:t>
            </w:r>
            <w:r w:rsidR="0034182C" w:rsidRPr="0026334D">
              <w:rPr>
                <w:rFonts w:ascii="Book Antiqua" w:hAnsi="Book Antiqua"/>
              </w:rPr>
              <w:t xml:space="preserve"> al día y de 126</w:t>
            </w:r>
            <w:r w:rsidR="00382BEB" w:rsidRPr="0026334D">
              <w:rPr>
                <w:rFonts w:ascii="Book Antiqua" w:hAnsi="Book Antiqua"/>
              </w:rPr>
              <w:t>.</w:t>
            </w:r>
            <w:r w:rsidR="0034182C" w:rsidRPr="0026334D">
              <w:rPr>
                <w:rFonts w:ascii="Book Antiqua" w:hAnsi="Book Antiqua"/>
              </w:rPr>
              <w:t xml:space="preserve">500.00 </w:t>
            </w:r>
            <w:r w:rsidR="00BD4023" w:rsidRPr="0026334D">
              <w:rPr>
                <w:rFonts w:ascii="Book Antiqua" w:hAnsi="Book Antiqua"/>
              </w:rPr>
              <w:t xml:space="preserve">colones </w:t>
            </w:r>
            <w:r w:rsidR="0034182C" w:rsidRPr="0026334D">
              <w:rPr>
                <w:rFonts w:ascii="Book Antiqua" w:hAnsi="Book Antiqua"/>
              </w:rPr>
              <w:t>a la semana.</w:t>
            </w:r>
          </w:p>
          <w:p w14:paraId="1D36DF76" w14:textId="77777777" w:rsidR="00954F0A" w:rsidRPr="0026334D" w:rsidRDefault="00954F0A" w:rsidP="00C360DA">
            <w:pPr>
              <w:pStyle w:val="Prrafodelista"/>
              <w:rPr>
                <w:rFonts w:ascii="Book Antiqua" w:hAnsi="Book Antiqua" w:cs="Times New Roman"/>
                <w:sz w:val="20"/>
                <w:szCs w:val="20"/>
                <w:lang w:val="es-CR"/>
              </w:rPr>
            </w:pPr>
          </w:p>
          <w:p w14:paraId="0C3D0D60" w14:textId="6D479E29" w:rsidR="00954F0A" w:rsidRPr="0026334D" w:rsidRDefault="00954F0A" w:rsidP="00C360DA">
            <w:pPr>
              <w:jc w:val="both"/>
              <w:rPr>
                <w:rFonts w:ascii="Book Antiqua" w:hAnsi="Book Antiqua"/>
              </w:rPr>
            </w:pPr>
            <w:r w:rsidRPr="0026334D">
              <w:rPr>
                <w:rFonts w:ascii="Book Antiqua" w:hAnsi="Book Antiqua"/>
              </w:rPr>
              <w:t xml:space="preserve">Como parte de otras </w:t>
            </w:r>
            <w:r w:rsidR="00C5558E" w:rsidRPr="0026334D">
              <w:rPr>
                <w:rFonts w:ascii="Book Antiqua" w:hAnsi="Book Antiqua"/>
              </w:rPr>
              <w:t>alternativas</w:t>
            </w:r>
            <w:r w:rsidRPr="0026334D">
              <w:rPr>
                <w:rFonts w:ascii="Book Antiqua" w:hAnsi="Book Antiqua"/>
              </w:rPr>
              <w:t xml:space="preserve"> de solución</w:t>
            </w:r>
            <w:r w:rsidR="0056428B" w:rsidRPr="0026334D">
              <w:rPr>
                <w:rFonts w:ascii="Book Antiqua" w:hAnsi="Book Antiqua"/>
              </w:rPr>
              <w:t xml:space="preserve">, el Centro de Conciliación ha agendado casos para ser </w:t>
            </w:r>
            <w:r w:rsidR="00611A50" w:rsidRPr="0026334D">
              <w:rPr>
                <w:rFonts w:ascii="Book Antiqua" w:hAnsi="Book Antiqua"/>
              </w:rPr>
              <w:t>atendidos</w:t>
            </w:r>
            <w:r w:rsidR="0056428B" w:rsidRPr="0026334D">
              <w:rPr>
                <w:rFonts w:ascii="Book Antiqua" w:hAnsi="Book Antiqua"/>
              </w:rPr>
              <w:t xml:space="preserve"> por esa oficina, tal como se muestra en el punto </w:t>
            </w:r>
            <w:r w:rsidR="00F3748B" w:rsidRPr="0026334D">
              <w:rPr>
                <w:rFonts w:ascii="Book Antiqua" w:hAnsi="Book Antiqua"/>
              </w:rPr>
              <w:t xml:space="preserve">3.6 del presente documento. Sin embargo, se presenta la limitante que no existe un </w:t>
            </w:r>
            <w:r w:rsidR="00BD4023" w:rsidRPr="0026334D">
              <w:rPr>
                <w:rFonts w:ascii="Book Antiqua" w:hAnsi="Book Antiqua"/>
              </w:rPr>
              <w:t>espacio para</w:t>
            </w:r>
            <w:r w:rsidR="00F3748B" w:rsidRPr="0026334D">
              <w:rPr>
                <w:rFonts w:ascii="Book Antiqua" w:hAnsi="Book Antiqua"/>
              </w:rPr>
              <w:t xml:space="preserve"> la celebración de audiencias y el que existe tiene la ocupación prioritaria del Tribunal de Juicio. Esta situación hace que sean pocos los casos que se puedan atender. </w:t>
            </w:r>
          </w:p>
          <w:p w14:paraId="698ED453" w14:textId="77777777" w:rsidR="00F3748B" w:rsidRPr="0026334D" w:rsidRDefault="00F3748B" w:rsidP="00C360DA">
            <w:pPr>
              <w:pStyle w:val="Prrafodelista"/>
              <w:rPr>
                <w:rFonts w:ascii="Book Antiqua" w:hAnsi="Book Antiqua" w:cs="Times New Roman"/>
                <w:sz w:val="20"/>
                <w:szCs w:val="20"/>
                <w:lang w:val="es-CR"/>
              </w:rPr>
            </w:pPr>
          </w:p>
          <w:p w14:paraId="63B31DE5" w14:textId="439FDEEB" w:rsidR="00F3748B" w:rsidRPr="0026334D" w:rsidRDefault="00F3748B" w:rsidP="00C360DA">
            <w:pPr>
              <w:jc w:val="both"/>
              <w:rPr>
                <w:rFonts w:ascii="Book Antiqua" w:hAnsi="Book Antiqua"/>
              </w:rPr>
            </w:pPr>
            <w:r w:rsidRPr="0026334D">
              <w:rPr>
                <w:rFonts w:ascii="Book Antiqua" w:hAnsi="Book Antiqua"/>
              </w:rPr>
              <w:t xml:space="preserve">Por otra parte, del total de casos agendados </w:t>
            </w:r>
            <w:r w:rsidR="0093252F" w:rsidRPr="0026334D">
              <w:rPr>
                <w:rFonts w:ascii="Book Antiqua" w:hAnsi="Book Antiqua"/>
              </w:rPr>
              <w:t>solo el 11.5% llegó a tener un</w:t>
            </w:r>
            <w:r w:rsidR="00BD4023" w:rsidRPr="0026334D">
              <w:rPr>
                <w:rFonts w:ascii="Book Antiqua" w:hAnsi="Book Antiqua"/>
              </w:rPr>
              <w:t>a</w:t>
            </w:r>
            <w:r w:rsidR="0093252F" w:rsidRPr="0026334D">
              <w:rPr>
                <w:rFonts w:ascii="Book Antiqua" w:hAnsi="Book Antiqua"/>
              </w:rPr>
              <w:t xml:space="preserve"> conciliación, lo cual es poco lo que logra el despacho que sea atendido por el Centro de Conciliación. </w:t>
            </w:r>
          </w:p>
          <w:p w14:paraId="0201038D" w14:textId="7BF1FC08" w:rsidR="0093252F" w:rsidRPr="0026334D" w:rsidRDefault="0093252F" w:rsidP="00BD4023">
            <w:pPr>
              <w:pStyle w:val="Prrafodelista"/>
              <w:ind w:left="720"/>
              <w:jc w:val="both"/>
              <w:rPr>
                <w:rFonts w:ascii="Book Antiqua" w:hAnsi="Book Antiqua" w:cs="Times New Roman"/>
                <w:sz w:val="20"/>
                <w:szCs w:val="20"/>
                <w:lang w:val="es-CR"/>
              </w:rPr>
            </w:pPr>
          </w:p>
          <w:p w14:paraId="0D5EA783" w14:textId="0EA7BC4C" w:rsidR="0093252F" w:rsidRPr="0026334D" w:rsidRDefault="0093252F" w:rsidP="00C360DA">
            <w:pPr>
              <w:jc w:val="both"/>
              <w:rPr>
                <w:rFonts w:ascii="Book Antiqua" w:hAnsi="Book Antiqua"/>
              </w:rPr>
            </w:pPr>
            <w:r w:rsidRPr="0026334D">
              <w:rPr>
                <w:rFonts w:ascii="Book Antiqua" w:hAnsi="Book Antiqua"/>
              </w:rPr>
              <w:t xml:space="preserve">Cabe indicar que la misma Jueza o Juez del Centro es quien atiende casos de Justicia Restaurativa y se le presenta el mismo problema en la zona de Buenos Aires al no contar con el espacio para la celebración de audiencias. </w:t>
            </w:r>
          </w:p>
          <w:p w14:paraId="53EF60C3" w14:textId="67E6BA7F" w:rsidR="0093252F" w:rsidRPr="0026334D" w:rsidRDefault="0093252F" w:rsidP="00BD4023">
            <w:pPr>
              <w:jc w:val="both"/>
              <w:rPr>
                <w:rFonts w:ascii="Book Antiqua" w:hAnsi="Book Antiqua"/>
              </w:rPr>
            </w:pPr>
          </w:p>
          <w:p w14:paraId="198D77CD" w14:textId="2DF7F6AA" w:rsidR="0093252F" w:rsidRPr="0026334D" w:rsidRDefault="0093252F" w:rsidP="00C360DA">
            <w:pPr>
              <w:jc w:val="both"/>
              <w:rPr>
                <w:rFonts w:ascii="Book Antiqua" w:hAnsi="Book Antiqua"/>
              </w:rPr>
            </w:pPr>
            <w:r w:rsidRPr="0026334D">
              <w:rPr>
                <w:rFonts w:ascii="Book Antiqua" w:hAnsi="Book Antiqua"/>
              </w:rPr>
              <w:t xml:space="preserve">En cuanto al Centro de Apoyo, Coordinación y </w:t>
            </w:r>
            <w:r w:rsidR="00C5558E" w:rsidRPr="0026334D">
              <w:rPr>
                <w:rFonts w:ascii="Book Antiqua" w:hAnsi="Book Antiqua"/>
              </w:rPr>
              <w:t>Mejoramiento</w:t>
            </w:r>
            <w:r w:rsidRPr="0026334D">
              <w:rPr>
                <w:rFonts w:ascii="Book Antiqua" w:hAnsi="Book Antiqua"/>
              </w:rPr>
              <w:t xml:space="preserve"> de la Función Jurisdiccional, cabe indicar que en la gestión de resolución de expedientes que son trasladados a la oficina central en el Primer Circuito Judicial de San José para que sean resueltos por Jueces de esa oficina, el resultado obtenido es mínimo, debido a que tal como se indica en el punto 3.7 de este documento, únicamente en el 2018 se le dio el apoyo con un cantidad de 23 expedientes, de los cuales solamente 14 fueron con sentencia y los demás fueron devueltos al Juzgado. Es importante que esta oficina, pueda realizar una labor más coordinada con el despacho y recibir más expedientes para resolver. No obstante, se tiene claro </w:t>
            </w:r>
            <w:r w:rsidR="00611A50" w:rsidRPr="0026334D">
              <w:rPr>
                <w:rFonts w:ascii="Book Antiqua" w:hAnsi="Book Antiqua"/>
              </w:rPr>
              <w:t>que,</w:t>
            </w:r>
            <w:r w:rsidRPr="0026334D">
              <w:rPr>
                <w:rFonts w:ascii="Book Antiqua" w:hAnsi="Book Antiqua"/>
              </w:rPr>
              <w:t xml:space="preserve"> al existir un cuello de botella a nivel de la tramitación, son pocos los expedientes que podrían ser parte de </w:t>
            </w:r>
            <w:r w:rsidR="00611A50" w:rsidRPr="0026334D">
              <w:rPr>
                <w:rFonts w:ascii="Book Antiqua" w:hAnsi="Book Antiqua"/>
              </w:rPr>
              <w:t>este proceso</w:t>
            </w:r>
            <w:r w:rsidRPr="0026334D">
              <w:rPr>
                <w:rFonts w:ascii="Book Antiqua" w:hAnsi="Book Antiqua"/>
              </w:rPr>
              <w:t xml:space="preserve"> para resolver por el Centro de Apoyo.</w:t>
            </w:r>
          </w:p>
          <w:p w14:paraId="10C1D900" w14:textId="77777777" w:rsidR="000108A2" w:rsidRPr="0026334D" w:rsidRDefault="000108A2" w:rsidP="00BD4023">
            <w:pPr>
              <w:pStyle w:val="Prrafodelista"/>
              <w:ind w:left="720"/>
              <w:jc w:val="both"/>
              <w:rPr>
                <w:rFonts w:ascii="Book Antiqua" w:hAnsi="Book Antiqua"/>
                <w:sz w:val="20"/>
                <w:szCs w:val="20"/>
              </w:rPr>
            </w:pPr>
          </w:p>
          <w:p w14:paraId="58365ACA" w14:textId="71CC6634" w:rsidR="00476442" w:rsidRPr="0026334D" w:rsidRDefault="000108A2" w:rsidP="00C360DA">
            <w:pPr>
              <w:jc w:val="both"/>
              <w:rPr>
                <w:rFonts w:ascii="Book Antiqua" w:hAnsi="Book Antiqua"/>
              </w:rPr>
            </w:pPr>
            <w:r w:rsidRPr="0026334D">
              <w:rPr>
                <w:rFonts w:ascii="Book Antiqua" w:hAnsi="Book Antiqua"/>
              </w:rPr>
              <w:t xml:space="preserve">Tal como se constató en la </w:t>
            </w:r>
            <w:r w:rsidR="00BF4A0F" w:rsidRPr="0026334D">
              <w:rPr>
                <w:rFonts w:ascii="Book Antiqua" w:hAnsi="Book Antiqua"/>
              </w:rPr>
              <w:t>visita</w:t>
            </w:r>
            <w:r w:rsidR="0050545D" w:rsidRPr="0026334D">
              <w:rPr>
                <w:rFonts w:ascii="Book Antiqua" w:hAnsi="Book Antiqua"/>
              </w:rPr>
              <w:t xml:space="preserve"> al Juzgado por parte de la Dirección de Planificación </w:t>
            </w:r>
            <w:r w:rsidR="00BF4A0F" w:rsidRPr="0026334D">
              <w:rPr>
                <w:rFonts w:ascii="Book Antiqua" w:hAnsi="Book Antiqua"/>
              </w:rPr>
              <w:t xml:space="preserve"> y como lo hace ver el Lic. Gutiérrez Gómez</w:t>
            </w:r>
            <w:r w:rsidR="0050545D" w:rsidRPr="0026334D">
              <w:rPr>
                <w:rFonts w:ascii="Book Antiqua" w:hAnsi="Book Antiqua"/>
              </w:rPr>
              <w:t xml:space="preserve"> en diferentes documentos remitidos a la Administración Regional y a la Comisión de Acceso a la Justicia, existen problemas en la infraestructura física donde se ubica el despacho, lo cual influye y afecta en la capacidad de poder realizar audiencias, en la atención del público debido a que es pequeño el espacio destacado para estos efectos, existe hacinamiento, problemas de iluminación, aires acondicionados en mal estado, uso del vehículo que es limitado a un día por semana, las cuales son situaciones que de una u otra forma afectan en el rendimiento del personal de la oficina e igualmente en la atención de las personas usuarias en condiciones de vulnerabilidad, siendo estas principalmente madres que acuden con sus hijos a las </w:t>
            </w:r>
            <w:r w:rsidR="00611A50" w:rsidRPr="0026334D">
              <w:rPr>
                <w:rFonts w:ascii="Book Antiqua" w:hAnsi="Book Antiqua"/>
              </w:rPr>
              <w:t>instalaciones</w:t>
            </w:r>
            <w:r w:rsidR="0050545D" w:rsidRPr="0026334D">
              <w:rPr>
                <w:rFonts w:ascii="Book Antiqua" w:hAnsi="Book Antiqua"/>
              </w:rPr>
              <w:t xml:space="preserve"> del Juzgado, así como la atención a la población indígena. </w:t>
            </w:r>
          </w:p>
          <w:p w14:paraId="387DB337" w14:textId="77777777" w:rsidR="0050545D" w:rsidRPr="0026334D" w:rsidRDefault="0050545D" w:rsidP="00BD4023">
            <w:pPr>
              <w:pStyle w:val="Prrafodelista"/>
              <w:rPr>
                <w:rFonts w:ascii="Book Antiqua" w:hAnsi="Book Antiqua"/>
                <w:sz w:val="20"/>
                <w:szCs w:val="20"/>
              </w:rPr>
            </w:pPr>
          </w:p>
          <w:p w14:paraId="22AF41D8" w14:textId="2582D815" w:rsidR="0050545D" w:rsidRPr="0026334D" w:rsidRDefault="0050545D" w:rsidP="00C360DA">
            <w:pPr>
              <w:jc w:val="both"/>
              <w:rPr>
                <w:rFonts w:ascii="Book Antiqua" w:hAnsi="Book Antiqua"/>
              </w:rPr>
            </w:pPr>
            <w:r w:rsidRPr="0026334D">
              <w:rPr>
                <w:rFonts w:ascii="Book Antiqua" w:hAnsi="Book Antiqua"/>
              </w:rPr>
              <w:t xml:space="preserve">En cuanto al puesto de Técnica o Técnico en Comunicaciones Judiciales, se </w:t>
            </w:r>
            <w:r w:rsidR="00611A50" w:rsidRPr="0026334D">
              <w:rPr>
                <w:rFonts w:ascii="Book Antiqua" w:hAnsi="Book Antiqua"/>
              </w:rPr>
              <w:t>nota que</w:t>
            </w:r>
            <w:r w:rsidRPr="0026334D">
              <w:rPr>
                <w:rFonts w:ascii="Book Antiqua" w:hAnsi="Book Antiqua"/>
              </w:rPr>
              <w:t xml:space="preserve"> existe </w:t>
            </w:r>
            <w:r w:rsidR="00611A50" w:rsidRPr="0026334D">
              <w:rPr>
                <w:rFonts w:ascii="Book Antiqua" w:hAnsi="Book Antiqua"/>
              </w:rPr>
              <w:t>una carga</w:t>
            </w:r>
            <w:r w:rsidRPr="0026334D">
              <w:rPr>
                <w:rFonts w:ascii="Book Antiqua" w:hAnsi="Book Antiqua"/>
              </w:rPr>
              <w:t xml:space="preserve"> de trabajo que justifica la creación de la Oficina de Comunicaciones Judiciales de la zona, aspecto por lo que se considera necesario el traslado de ese puesto en definitiva a la OCJ y deje de formar parte del Juzgado Contravencional.</w:t>
            </w:r>
          </w:p>
          <w:p w14:paraId="08AFB72A" w14:textId="77777777" w:rsidR="0050545D" w:rsidRPr="0026334D" w:rsidRDefault="0050545D" w:rsidP="00C360DA">
            <w:pPr>
              <w:pStyle w:val="Prrafodelista"/>
              <w:rPr>
                <w:rFonts w:ascii="Book Antiqua" w:hAnsi="Book Antiqua" w:cs="Times New Roman"/>
                <w:sz w:val="20"/>
                <w:szCs w:val="20"/>
                <w:lang w:val="es-CR"/>
              </w:rPr>
            </w:pPr>
          </w:p>
          <w:p w14:paraId="5B16289D" w14:textId="5C011944" w:rsidR="0055453C" w:rsidRPr="0026334D" w:rsidRDefault="0050545D" w:rsidP="00C360DA">
            <w:pPr>
              <w:jc w:val="both"/>
              <w:rPr>
                <w:rFonts w:ascii="Book Antiqua" w:hAnsi="Book Antiqua"/>
              </w:rPr>
            </w:pPr>
            <w:r w:rsidRPr="0026334D">
              <w:rPr>
                <w:rFonts w:ascii="Book Antiqua" w:hAnsi="Book Antiqua"/>
              </w:rPr>
              <w:lastRenderedPageBreak/>
              <w:t>En cuanto a la forma de distribución de</w:t>
            </w:r>
            <w:r w:rsidR="00D367E1" w:rsidRPr="0026334D">
              <w:rPr>
                <w:rFonts w:ascii="Book Antiqua" w:hAnsi="Book Antiqua"/>
              </w:rPr>
              <w:t xml:space="preserve"> </w:t>
            </w:r>
            <w:r w:rsidRPr="0026334D">
              <w:rPr>
                <w:rFonts w:ascii="Book Antiqua" w:hAnsi="Book Antiqua"/>
              </w:rPr>
              <w:t>l</w:t>
            </w:r>
            <w:r w:rsidR="00D367E1" w:rsidRPr="0026334D">
              <w:rPr>
                <w:rFonts w:ascii="Book Antiqua" w:hAnsi="Book Antiqua"/>
              </w:rPr>
              <w:t>a carga de</w:t>
            </w:r>
            <w:r w:rsidRPr="0026334D">
              <w:rPr>
                <w:rFonts w:ascii="Book Antiqua" w:hAnsi="Book Antiqua"/>
              </w:rPr>
              <w:t xml:space="preserve"> trabajo al personal de apoyo y los roles de atención que </w:t>
            </w:r>
            <w:r w:rsidR="000A6AA8" w:rsidRPr="0026334D">
              <w:rPr>
                <w:rFonts w:ascii="Book Antiqua" w:hAnsi="Book Antiqua"/>
              </w:rPr>
              <w:t>se tienen establecidos, es importante que se pueda dar un cambio con el objetivo que exist</w:t>
            </w:r>
            <w:r w:rsidR="00D367E1" w:rsidRPr="0026334D">
              <w:rPr>
                <w:rFonts w:ascii="Book Antiqua" w:hAnsi="Book Antiqua"/>
              </w:rPr>
              <w:t>a</w:t>
            </w:r>
            <w:r w:rsidR="000A6AA8" w:rsidRPr="0026334D">
              <w:rPr>
                <w:rFonts w:ascii="Book Antiqua" w:hAnsi="Book Antiqua"/>
              </w:rPr>
              <w:t xml:space="preserve"> una persona fija destacada a </w:t>
            </w:r>
            <w:r w:rsidR="00F82478" w:rsidRPr="0026334D">
              <w:rPr>
                <w:rFonts w:ascii="Book Antiqua" w:hAnsi="Book Antiqua"/>
              </w:rPr>
              <w:t>la atención</w:t>
            </w:r>
            <w:r w:rsidR="000A6AA8" w:rsidRPr="0026334D">
              <w:rPr>
                <w:rFonts w:ascii="Book Antiqua" w:hAnsi="Book Antiqua"/>
              </w:rPr>
              <w:t xml:space="preserve"> de</w:t>
            </w:r>
            <w:r w:rsidR="00D367E1" w:rsidRPr="0026334D">
              <w:rPr>
                <w:rFonts w:ascii="Book Antiqua" w:hAnsi="Book Antiqua"/>
              </w:rPr>
              <w:t xml:space="preserve"> </w:t>
            </w:r>
            <w:r w:rsidR="000A6AA8" w:rsidRPr="0026334D">
              <w:rPr>
                <w:rFonts w:ascii="Book Antiqua" w:hAnsi="Book Antiqua"/>
              </w:rPr>
              <w:t>la manifestación</w:t>
            </w:r>
            <w:r w:rsidR="00D367E1" w:rsidRPr="0026334D">
              <w:rPr>
                <w:rFonts w:ascii="Book Antiqua" w:hAnsi="Book Antiqua"/>
              </w:rPr>
              <w:t xml:space="preserve"> y que este puesto no se tenga que rotar, lo cual evidencia que no </w:t>
            </w:r>
            <w:r w:rsidR="00611A50" w:rsidRPr="0026334D">
              <w:rPr>
                <w:rFonts w:ascii="Book Antiqua" w:hAnsi="Book Antiqua"/>
              </w:rPr>
              <w:t>le</w:t>
            </w:r>
            <w:r w:rsidR="00D367E1" w:rsidRPr="0026334D">
              <w:rPr>
                <w:rFonts w:ascii="Book Antiqua" w:hAnsi="Book Antiqua"/>
              </w:rPr>
              <w:t xml:space="preserve"> permite a ninguno de los tres puestos destacados a la tramitación avanzar de una forma óptima en esta gestión.  El mantener una sola persona en el puesto de manifestación se justifica por la cantidad de público que diariamente se atiende y el tiempo que se tarda en la atención de cada personal, aspectos que fueron expuestos en el cuerpo de este documento. Esto permitiría, </w:t>
            </w:r>
            <w:r w:rsidR="0055453C" w:rsidRPr="0026334D">
              <w:rPr>
                <w:rFonts w:ascii="Book Antiqua" w:hAnsi="Book Antiqua"/>
              </w:rPr>
              <w:t xml:space="preserve">que los otros dos puestos de Técnica o Técnico Judicial, puedan cumplir con la cuota de trabajo de 15 expedientes de tramitación al día, disminuyendo con esto las interrupciones o bien los movimientos en atención de roles, lo cual hace que hasta dos días a la semana no se pueda cubrir la tramitación de su escritorio. Se debe tomar en cuenta </w:t>
            </w:r>
            <w:r w:rsidR="00611A50" w:rsidRPr="0026334D">
              <w:rPr>
                <w:rFonts w:ascii="Book Antiqua" w:hAnsi="Book Antiqua"/>
              </w:rPr>
              <w:t>que,</w:t>
            </w:r>
            <w:r w:rsidR="0055453C" w:rsidRPr="0026334D">
              <w:rPr>
                <w:rFonts w:ascii="Book Antiqua" w:hAnsi="Book Antiqua"/>
              </w:rPr>
              <w:t xml:space="preserve"> para alcanzar la cuota indicada, se parte del hecho que la gestión del despacho debe estar al día y no presentar atrasos como en este momento. </w:t>
            </w:r>
          </w:p>
          <w:p w14:paraId="2EB57C8F" w14:textId="77777777" w:rsidR="0055453C" w:rsidRPr="0026334D" w:rsidRDefault="0055453C" w:rsidP="00BD4023">
            <w:pPr>
              <w:pStyle w:val="Prrafodelista"/>
              <w:ind w:left="720"/>
              <w:jc w:val="both"/>
              <w:rPr>
                <w:rFonts w:ascii="Book Antiqua" w:hAnsi="Book Antiqua" w:cs="Times New Roman"/>
                <w:sz w:val="20"/>
                <w:szCs w:val="20"/>
                <w:lang w:val="es-CR"/>
              </w:rPr>
            </w:pPr>
          </w:p>
          <w:p w14:paraId="6B085870" w14:textId="1145498F" w:rsidR="00F82478" w:rsidRPr="0026334D" w:rsidRDefault="0055453C" w:rsidP="00BD4023">
            <w:pPr>
              <w:jc w:val="both"/>
              <w:rPr>
                <w:rFonts w:ascii="Book Antiqua" w:hAnsi="Book Antiqua"/>
              </w:rPr>
            </w:pPr>
            <w:r w:rsidRPr="0026334D">
              <w:rPr>
                <w:rFonts w:ascii="Book Antiqua" w:hAnsi="Book Antiqua"/>
              </w:rPr>
              <w:t>El valorar la posibilidad de especializar la materia de Pensiones Alimentarias al ser la que mayor carga de trabajo representa, utilizando parte del  mismo recurso con que cuenta el despacho ( al menos una plaza de Jueza o Juez y un Técnico o Técnica Judicial</w:t>
            </w:r>
            <w:r w:rsidR="00DF4084" w:rsidRPr="0026334D">
              <w:rPr>
                <w:rFonts w:ascii="Book Antiqua" w:hAnsi="Book Antiqua"/>
              </w:rPr>
              <w:t xml:space="preserve"> para tramitación</w:t>
            </w:r>
            <w:r w:rsidRPr="0026334D">
              <w:rPr>
                <w:rFonts w:ascii="Book Antiqua" w:hAnsi="Book Antiqua"/>
              </w:rPr>
              <w:t>)</w:t>
            </w:r>
            <w:r w:rsidR="00DF4084" w:rsidRPr="0026334D">
              <w:rPr>
                <w:rFonts w:ascii="Book Antiqua" w:hAnsi="Book Antiqua"/>
              </w:rPr>
              <w:t xml:space="preserve">, se requiere complementar </w:t>
            </w:r>
            <w:r w:rsidR="00611A50" w:rsidRPr="0026334D">
              <w:rPr>
                <w:rFonts w:ascii="Book Antiqua" w:hAnsi="Book Antiqua"/>
              </w:rPr>
              <w:t>aun</w:t>
            </w:r>
            <w:r w:rsidR="00DF4084" w:rsidRPr="0026334D">
              <w:rPr>
                <w:rFonts w:ascii="Book Antiqua" w:hAnsi="Book Antiqua"/>
              </w:rPr>
              <w:t xml:space="preserve"> así con una</w:t>
            </w:r>
            <w:r w:rsidRPr="0026334D">
              <w:rPr>
                <w:rFonts w:ascii="Book Antiqua" w:hAnsi="Book Antiqua"/>
              </w:rPr>
              <w:t xml:space="preserve"> </w:t>
            </w:r>
            <w:r w:rsidR="00DF4084" w:rsidRPr="0026334D">
              <w:rPr>
                <w:rFonts w:ascii="Book Antiqua" w:hAnsi="Book Antiqua"/>
              </w:rPr>
              <w:t xml:space="preserve">plaza de </w:t>
            </w:r>
            <w:r w:rsidR="00C5558E" w:rsidRPr="0026334D">
              <w:rPr>
                <w:rFonts w:ascii="Book Antiqua" w:hAnsi="Book Antiqua"/>
              </w:rPr>
              <w:t>Coordinadora</w:t>
            </w:r>
            <w:r w:rsidR="00DF4084" w:rsidRPr="0026334D">
              <w:rPr>
                <w:rFonts w:ascii="Book Antiqua" w:hAnsi="Book Antiqua"/>
              </w:rPr>
              <w:t xml:space="preserve"> o Coordinador Judicial y otra de Técnica o Técnico Judicial para la manifestación, lo cual tendría un costo de </w:t>
            </w:r>
            <w:r w:rsidR="00C76BCB" w:rsidRPr="0026334D">
              <w:rPr>
                <w:rFonts w:ascii="Book Antiqua" w:hAnsi="Book Antiqua"/>
              </w:rPr>
              <w:t>16.773.000.00 y de 14.389.000.00</w:t>
            </w:r>
            <w:r w:rsidR="00F82478" w:rsidRPr="0026334D">
              <w:rPr>
                <w:rFonts w:ascii="Book Antiqua" w:hAnsi="Book Antiqua"/>
              </w:rPr>
              <w:t xml:space="preserve"> colones</w:t>
            </w:r>
            <w:r w:rsidR="00C76BCB" w:rsidRPr="0026334D">
              <w:rPr>
                <w:rFonts w:ascii="Book Antiqua" w:hAnsi="Book Antiqua"/>
              </w:rPr>
              <w:t>, respectivamente, para un total de 31.162.000.00</w:t>
            </w:r>
            <w:r w:rsidR="00F82478" w:rsidRPr="0026334D">
              <w:rPr>
                <w:rFonts w:ascii="Book Antiqua" w:hAnsi="Book Antiqua"/>
              </w:rPr>
              <w:t xml:space="preserve"> colones</w:t>
            </w:r>
            <w:r w:rsidR="00C76BCB" w:rsidRPr="0026334D">
              <w:rPr>
                <w:rFonts w:ascii="Book Antiqua" w:hAnsi="Book Antiqua"/>
              </w:rPr>
              <w:t xml:space="preserve">.  </w:t>
            </w:r>
          </w:p>
          <w:p w14:paraId="00A17796" w14:textId="77777777" w:rsidR="00F82478" w:rsidRPr="0026334D" w:rsidRDefault="00F82478" w:rsidP="00BD4023">
            <w:pPr>
              <w:jc w:val="both"/>
              <w:rPr>
                <w:rFonts w:ascii="Book Antiqua" w:hAnsi="Book Antiqua"/>
              </w:rPr>
            </w:pPr>
          </w:p>
          <w:p w14:paraId="73FB3F13" w14:textId="20C35505" w:rsidR="0050545D" w:rsidRPr="0026334D" w:rsidRDefault="00C76BCB" w:rsidP="00C360DA">
            <w:pPr>
              <w:jc w:val="both"/>
              <w:rPr>
                <w:rFonts w:ascii="Book Antiqua" w:hAnsi="Book Antiqua"/>
              </w:rPr>
            </w:pPr>
            <w:r w:rsidRPr="0026334D">
              <w:rPr>
                <w:rFonts w:ascii="Book Antiqua" w:hAnsi="Book Antiqua"/>
              </w:rPr>
              <w:t xml:space="preserve">Tal como se tiene conocimiento existen limitaciones presupuestarias en este momento para el crecimiento de recurso humano, lo cual hace que esta alternativa en este momento no sea viable, además que se deben contemplar otros costos de operación con el arrendamiento de otro edificio, en tanto en el que se ubican actualmente no tiene más capacidad de incorporar personal y también ya se ha evidenciado que no cumple con algunos requerimientos mínimos para prestar el servicio. </w:t>
            </w:r>
            <w:r w:rsidR="00681D1D" w:rsidRPr="0026334D">
              <w:rPr>
                <w:rFonts w:ascii="Book Antiqua" w:hAnsi="Book Antiqua"/>
              </w:rPr>
              <w:t>Igual, si se pensara en una separación interna, un solo puesto atendiendo  público y tramitando  la materia de Pensiones Alimentarias, sería insuficiente para la cantidad de casos que se presenta y si se toma otro recurso o la mitad de la gestión de un puesto, hace que se pueda ver desmejorado el servicio que se presta en las otras dos materias, en tanto se debe recordar la importancia de mantener una persona fija en la manifestación debido a la cantidad de público que se recibe diariamente.</w:t>
            </w:r>
          </w:p>
          <w:p w14:paraId="188AABE9" w14:textId="77777777" w:rsidR="00681D1D" w:rsidRPr="0026334D" w:rsidRDefault="00681D1D" w:rsidP="00C360DA">
            <w:pPr>
              <w:pStyle w:val="Prrafodelista"/>
              <w:ind w:left="720"/>
              <w:jc w:val="both"/>
              <w:rPr>
                <w:rFonts w:ascii="Book Antiqua" w:hAnsi="Book Antiqua" w:cs="Times New Roman"/>
                <w:sz w:val="20"/>
                <w:szCs w:val="20"/>
                <w:lang w:val="es-CR"/>
              </w:rPr>
            </w:pPr>
          </w:p>
          <w:p w14:paraId="416FA028" w14:textId="4B7FDBCA" w:rsidR="00681D1D" w:rsidRPr="0026334D" w:rsidRDefault="00681D1D" w:rsidP="00C360DA">
            <w:pPr>
              <w:jc w:val="both"/>
              <w:rPr>
                <w:rFonts w:ascii="Book Antiqua" w:hAnsi="Book Antiqua"/>
              </w:rPr>
            </w:pPr>
            <w:r w:rsidRPr="0026334D">
              <w:rPr>
                <w:rFonts w:ascii="Book Antiqua" w:hAnsi="Book Antiqua"/>
              </w:rPr>
              <w:t>Otra alternativa a valorar, es el cambio de competencia territorial de alguna de las materias. Sin embargo, se debe tener presente que la población que se atiende es de escasos recursos económicos según los indicadores de la zona, y el cambiar la competencia territorial hace que se deba incurrir en un gasto adicional de transporte público ya sea a la localidad de Osa o bien a Pérez Zeledón, que son la más cercanas a Buenos Aires. Otro factor a considerar es de lejanía de las poblaciones indígenas y los horarios del transporte público, lo cual limitaría más el acceso a la justicia de estas personas si se cambiara la competencia, no solo en el factor económico, sino también en el tiempo de traslado.</w:t>
            </w:r>
          </w:p>
          <w:p w14:paraId="7487CE8D" w14:textId="77777777" w:rsidR="00681D1D" w:rsidRPr="0026334D" w:rsidRDefault="00681D1D" w:rsidP="00C360DA">
            <w:pPr>
              <w:pStyle w:val="Prrafodelista"/>
              <w:rPr>
                <w:rFonts w:ascii="Book Antiqua" w:hAnsi="Book Antiqua" w:cs="Times New Roman"/>
                <w:sz w:val="20"/>
                <w:szCs w:val="20"/>
                <w:lang w:val="es-CR"/>
              </w:rPr>
            </w:pPr>
          </w:p>
          <w:p w14:paraId="031FC2FB" w14:textId="722489A2" w:rsidR="00681D1D" w:rsidRPr="0026334D" w:rsidRDefault="00B86150" w:rsidP="00C360DA">
            <w:pPr>
              <w:jc w:val="both"/>
              <w:rPr>
                <w:rFonts w:ascii="Book Antiqua" w:hAnsi="Book Antiqua"/>
              </w:rPr>
            </w:pPr>
            <w:r w:rsidRPr="0026334D">
              <w:rPr>
                <w:rFonts w:ascii="Book Antiqua" w:hAnsi="Book Antiqua"/>
              </w:rPr>
              <w:t>De acuerdo con los datos que refleja el cuadro 2 con relación a los promedios de casos entrados y salidos para el personal de apoyo, se visualiza que no existe posibilidad de trasladar (en el caso que fuera posible la existencia de una plaza vacante) un puesto, ya que la mayoría de los despachos analizados mantienen promedios mayores a los que muestra el Juzgado de Buenos Aires, lo que conllevaría a desmejorar el servicio que se presta en alguno de estos otros despachos. Para el caso del Juzgado de Pensiones Alimentarias</w:t>
            </w:r>
            <w:r w:rsidR="00920326" w:rsidRPr="0026334D">
              <w:rPr>
                <w:rFonts w:ascii="Book Antiqua" w:hAnsi="Book Antiqua"/>
              </w:rPr>
              <w:t xml:space="preserve"> </w:t>
            </w:r>
            <w:r w:rsidRPr="0026334D">
              <w:rPr>
                <w:rFonts w:ascii="Book Antiqua" w:hAnsi="Book Antiqua"/>
              </w:rPr>
              <w:t xml:space="preserve">del Primer Circuito Judicial de </w:t>
            </w:r>
            <w:r w:rsidRPr="0026334D">
              <w:rPr>
                <w:rFonts w:ascii="Book Antiqua" w:hAnsi="Book Antiqua"/>
              </w:rPr>
              <w:lastRenderedPageBreak/>
              <w:t>la Zona Sur que es especializado, se observaron los indicadores que tienen establecidos y se pudo concluir que el personal que tienen, asignado se ajusta a las necesidades que presenta</w:t>
            </w:r>
            <w:r w:rsidR="00A4482B" w:rsidRPr="0026334D">
              <w:rPr>
                <w:rFonts w:ascii="Book Antiqua" w:hAnsi="Book Antiqua"/>
              </w:rPr>
              <w:t xml:space="preserve"> para atender la carga de trabajo.</w:t>
            </w:r>
          </w:p>
          <w:p w14:paraId="2E69764B" w14:textId="77777777" w:rsidR="00476442" w:rsidRPr="0026334D" w:rsidRDefault="00476442" w:rsidP="00BD4023">
            <w:pPr>
              <w:jc w:val="both"/>
              <w:rPr>
                <w:rFonts w:ascii="Book Antiqua" w:hAnsi="Book Antiqua"/>
              </w:rPr>
            </w:pPr>
          </w:p>
          <w:p w14:paraId="2D7BA4B3" w14:textId="15CD2E8B" w:rsidR="00AC6FA8" w:rsidRPr="0026334D" w:rsidRDefault="009F1220" w:rsidP="00C648D4">
            <w:pPr>
              <w:jc w:val="both"/>
              <w:rPr>
                <w:rFonts w:ascii="Book Antiqua" w:hAnsi="Book Antiqua"/>
              </w:rPr>
            </w:pPr>
            <w:r w:rsidRPr="0026334D">
              <w:rPr>
                <w:rFonts w:ascii="Book Antiqua" w:hAnsi="Book Antiqua"/>
              </w:rPr>
              <w:t>En términos generales se observa que la situación  de atraso que muestra el Juzgado Contravencional de Buenos Aires, requiere de una inmediata atención, tomando en cuenta que se evidencia una afectaci</w:t>
            </w:r>
            <w:r w:rsidR="000B75B6" w:rsidRPr="0026334D">
              <w:rPr>
                <w:rFonts w:ascii="Book Antiqua" w:hAnsi="Book Antiqua"/>
              </w:rPr>
              <w:t>ón a la persona usuaria en condición de vulnerabilidad</w:t>
            </w:r>
            <w:r w:rsidRPr="0026334D">
              <w:rPr>
                <w:rFonts w:ascii="Book Antiqua" w:hAnsi="Book Antiqua"/>
              </w:rPr>
              <w:t xml:space="preserve"> con el trámite de casos, especialmente a lo que refiere a Pensiones Alimentarias en la cual solamente se están </w:t>
            </w:r>
            <w:r w:rsidR="000B75B6" w:rsidRPr="0026334D">
              <w:rPr>
                <w:rFonts w:ascii="Book Antiqua" w:hAnsi="Book Antiqua"/>
              </w:rPr>
              <w:t>estableciendo pensiones provisionales, y para el caso de contravenciones se presentan las inconformidades por parte de las personas usuarias en el sentido que denuncia</w:t>
            </w:r>
            <w:r w:rsidR="0049639E" w:rsidRPr="0026334D">
              <w:rPr>
                <w:rFonts w:ascii="Book Antiqua" w:hAnsi="Book Antiqua"/>
              </w:rPr>
              <w:t>n</w:t>
            </w:r>
            <w:r w:rsidR="000B75B6" w:rsidRPr="0026334D">
              <w:rPr>
                <w:rFonts w:ascii="Book Antiqua" w:hAnsi="Book Antiqua"/>
              </w:rPr>
              <w:t xml:space="preserve"> los casos pero no se tiene respuesta o solución a los problemas, razón por lo que consideran que los delincuentes siguen haciendo actos de vandalismo asumiendo que la autoridad competente tarda en resolver los casos.</w:t>
            </w:r>
          </w:p>
          <w:p w14:paraId="7EF68BB0" w14:textId="77777777" w:rsidR="00F82478" w:rsidRPr="0026334D" w:rsidRDefault="00F82478" w:rsidP="00C648D4">
            <w:pPr>
              <w:jc w:val="both"/>
              <w:rPr>
                <w:rFonts w:ascii="Book Antiqua" w:hAnsi="Book Antiqua"/>
              </w:rPr>
            </w:pPr>
          </w:p>
          <w:p w14:paraId="3A5B0EA8" w14:textId="097779EB" w:rsidR="0049639E" w:rsidRPr="0026334D" w:rsidRDefault="0049639E" w:rsidP="00C648D4">
            <w:pPr>
              <w:jc w:val="both"/>
              <w:rPr>
                <w:rFonts w:ascii="Book Antiqua" w:hAnsi="Book Antiqua"/>
              </w:rPr>
            </w:pPr>
            <w:r w:rsidRPr="0026334D">
              <w:rPr>
                <w:rFonts w:ascii="Book Antiqua" w:hAnsi="Book Antiqua"/>
              </w:rPr>
              <w:t>A pesar que se han buscado alternativas de solución por parte del Juez Coordinador, no se ha logrado la meta de poner al día el despacho, situación que en definitiva está afectando el servicio que se presta y la causa directa a la persona usuaria en que no se le está resolviendo en un tiempo objetivo las gestiones presentadas, tomando en cuenta que existe la Ley 9593,  que fue creada con un objetivo de dar una prioritaria atención a los casos judicializados por parte de las poblaciones indígenas.</w:t>
            </w:r>
          </w:p>
          <w:p w14:paraId="7B6A2D62" w14:textId="77777777" w:rsidR="00C648D4" w:rsidRPr="0026334D" w:rsidRDefault="00C648D4" w:rsidP="00C648D4">
            <w:pPr>
              <w:jc w:val="both"/>
              <w:rPr>
                <w:rFonts w:ascii="Book Antiqua" w:hAnsi="Book Antiqua"/>
                <w:b/>
                <w:bCs/>
              </w:rPr>
            </w:pPr>
          </w:p>
          <w:p w14:paraId="335BF7F2" w14:textId="2E63589A" w:rsidR="00C648D4" w:rsidRPr="0026334D" w:rsidRDefault="00C648D4" w:rsidP="00C648D4">
            <w:pPr>
              <w:jc w:val="both"/>
              <w:rPr>
                <w:rFonts w:ascii="Book Antiqua" w:hAnsi="Book Antiqua"/>
              </w:rPr>
            </w:pPr>
            <w:r w:rsidRPr="0026334D">
              <w:rPr>
                <w:rFonts w:ascii="Book Antiqua" w:hAnsi="Book Antiqua"/>
              </w:rPr>
              <w:t xml:space="preserve">Las cargas de trabajo </w:t>
            </w:r>
            <w:r w:rsidR="0049639E" w:rsidRPr="0026334D">
              <w:rPr>
                <w:rFonts w:ascii="Book Antiqua" w:hAnsi="Book Antiqua"/>
              </w:rPr>
              <w:t xml:space="preserve">que presenta el despacho pueden ser atendidas de manera oportuna si no existiera el atraso en la gestión de trámite y la </w:t>
            </w:r>
            <w:r w:rsidRPr="0026334D">
              <w:rPr>
                <w:rFonts w:ascii="Book Antiqua" w:hAnsi="Book Antiqua"/>
              </w:rPr>
              <w:t>limitación más relevante que se evidencia es el poco tiempo que tiene el personal de apoyo para resolver expedientes, debido a los diferentes roles que deben asumir como la manifestación, atención telefónica y otros, que no les permiten dedicar tiempo al trámite de asuntos</w:t>
            </w:r>
            <w:r w:rsidR="0049639E" w:rsidRPr="0026334D">
              <w:rPr>
                <w:rFonts w:ascii="Book Antiqua" w:hAnsi="Book Antiqua"/>
              </w:rPr>
              <w:t>, situación que debe cambiar para un mejor servicio</w:t>
            </w:r>
            <w:r w:rsidRPr="0026334D">
              <w:rPr>
                <w:rFonts w:ascii="Book Antiqua" w:hAnsi="Book Antiqua"/>
              </w:rPr>
              <w:t>, pero que al igual son labores propias del cargo que deben atender.</w:t>
            </w:r>
            <w:r w:rsidR="00A379FD" w:rsidRPr="0026334D">
              <w:rPr>
                <w:rFonts w:ascii="Book Antiqua" w:hAnsi="Book Antiqua"/>
              </w:rPr>
              <w:t xml:space="preserve"> </w:t>
            </w:r>
          </w:p>
          <w:p w14:paraId="6A43D5C1" w14:textId="77777777" w:rsidR="00C648D4" w:rsidRPr="0026334D" w:rsidRDefault="00C648D4" w:rsidP="00C648D4">
            <w:pPr>
              <w:jc w:val="both"/>
              <w:rPr>
                <w:rFonts w:ascii="Book Antiqua" w:hAnsi="Book Antiqua"/>
              </w:rPr>
            </w:pPr>
          </w:p>
          <w:p w14:paraId="476C3AF5" w14:textId="6B0A6AAF" w:rsidR="00C648D4" w:rsidRPr="0026334D" w:rsidRDefault="00C648D4" w:rsidP="00C648D4">
            <w:pPr>
              <w:jc w:val="both"/>
              <w:rPr>
                <w:rFonts w:ascii="Book Antiqua" w:hAnsi="Book Antiqua"/>
              </w:rPr>
            </w:pPr>
            <w:r w:rsidRPr="0026334D">
              <w:rPr>
                <w:rFonts w:ascii="Book Antiqua" w:hAnsi="Book Antiqua"/>
              </w:rPr>
              <w:t>Importante indicar que el Lic. Gutiérrez Gómez mediante correo electrónico con fecha del 19 de noviembre del 2019, señala que el puesto de Comunicador Judicial fue devuelto al despacho a su cargo. Sin embargo, tiene claro que la prioridad de su puesto está en la realización de notificaciones.</w:t>
            </w:r>
            <w:r w:rsidR="00A379FD" w:rsidRPr="0026334D">
              <w:rPr>
                <w:rFonts w:ascii="Book Antiqua" w:hAnsi="Book Antiqua"/>
              </w:rPr>
              <w:t xml:space="preserve"> </w:t>
            </w:r>
          </w:p>
          <w:p w14:paraId="1E1EADC9" w14:textId="77777777" w:rsidR="00AC6FA8" w:rsidRPr="0026334D" w:rsidRDefault="00AC6FA8" w:rsidP="00AC6FA8">
            <w:pPr>
              <w:rPr>
                <w:rFonts w:ascii="Book Antiqua" w:hAnsi="Book Antiqua"/>
              </w:rPr>
            </w:pPr>
          </w:p>
          <w:p w14:paraId="2A74E36C" w14:textId="6AC6531C" w:rsidR="00920326" w:rsidRPr="0026334D" w:rsidRDefault="00920326" w:rsidP="00920326">
            <w:pPr>
              <w:jc w:val="both"/>
              <w:rPr>
                <w:rFonts w:ascii="Book Antiqua" w:hAnsi="Book Antiqua"/>
                <w:b/>
              </w:rPr>
            </w:pPr>
            <w:r w:rsidRPr="0026334D">
              <w:rPr>
                <w:rFonts w:ascii="Book Antiqua" w:hAnsi="Book Antiqua"/>
                <w:b/>
              </w:rPr>
              <w:t>3.13.- Informe puesto en consulta</w:t>
            </w:r>
            <w:r w:rsidR="00C905EA" w:rsidRPr="0026334D">
              <w:rPr>
                <w:rFonts w:ascii="Book Antiqua" w:hAnsi="Book Antiqua"/>
                <w:b/>
              </w:rPr>
              <w:t>.</w:t>
            </w:r>
          </w:p>
          <w:p w14:paraId="61456612" w14:textId="77777777" w:rsidR="00920326" w:rsidRPr="0026334D" w:rsidRDefault="00920326" w:rsidP="00920326">
            <w:pPr>
              <w:jc w:val="both"/>
              <w:rPr>
                <w:rFonts w:ascii="Book Antiqua" w:hAnsi="Book Antiqua"/>
              </w:rPr>
            </w:pPr>
          </w:p>
          <w:p w14:paraId="3E69B773" w14:textId="367D80B5" w:rsidR="00920326" w:rsidRPr="0026334D" w:rsidRDefault="00920326" w:rsidP="00920326">
            <w:pPr>
              <w:jc w:val="both"/>
              <w:rPr>
                <w:rFonts w:ascii="Book Antiqua" w:hAnsi="Book Antiqua"/>
              </w:rPr>
            </w:pPr>
            <w:r w:rsidRPr="0026334D">
              <w:rPr>
                <w:rFonts w:ascii="Book Antiqua" w:hAnsi="Book Antiqua"/>
              </w:rPr>
              <w:t xml:space="preserve">La versión preliminar de este informe fue puesta en consulta mediante el oficio 894-PLA-OI-2020 del 28 de junio de 2019, por lo que a continuación se muestran de forma resumida las observaciones remitidas por parte del Lic. Danny Gutiérrez Gómez en su calidad de Juez Coordinador del Juzgado Contravencional de Buenos Aires, así como dos documentos suscritos por las </w:t>
            </w:r>
            <w:r w:rsidR="000F75C6" w:rsidRPr="0026334D">
              <w:rPr>
                <w:rFonts w:ascii="Book Antiqua" w:hAnsi="Book Antiqua"/>
              </w:rPr>
              <w:t xml:space="preserve">señoras Ana Lucrecia Mora y Sulma Escalante, ambas Técnicas Judiciales 1. Por otra </w:t>
            </w:r>
            <w:r w:rsidR="000E13E2" w:rsidRPr="0026334D">
              <w:rPr>
                <w:rFonts w:ascii="Book Antiqua" w:hAnsi="Book Antiqua"/>
              </w:rPr>
              <w:t>parte,</w:t>
            </w:r>
            <w:r w:rsidR="000F75C6" w:rsidRPr="0026334D">
              <w:rPr>
                <w:rFonts w:ascii="Book Antiqua" w:hAnsi="Book Antiqua"/>
              </w:rPr>
              <w:t xml:space="preserve"> se recibió </w:t>
            </w:r>
            <w:r w:rsidR="00611A50" w:rsidRPr="0026334D">
              <w:rPr>
                <w:rFonts w:ascii="Book Antiqua" w:hAnsi="Book Antiqua"/>
              </w:rPr>
              <w:t>criterio de</w:t>
            </w:r>
            <w:r w:rsidR="000F75C6" w:rsidRPr="0026334D">
              <w:rPr>
                <w:rFonts w:ascii="Book Antiqua" w:hAnsi="Book Antiqua"/>
              </w:rPr>
              <w:t xml:space="preserve"> la Administración Regional del Primer Circuito Judicial de la Zona Sur</w:t>
            </w:r>
            <w:r w:rsidR="0067375B" w:rsidRPr="0026334D">
              <w:rPr>
                <w:rFonts w:ascii="Book Antiqua" w:hAnsi="Book Antiqua"/>
              </w:rPr>
              <w:t xml:space="preserve"> y del Centro de Apoyo, Coordinación y Mejoramiento de la Función Jurisdiccional.</w:t>
            </w:r>
          </w:p>
          <w:p w14:paraId="78AF9ABB" w14:textId="77777777" w:rsidR="00920326" w:rsidRPr="0026334D" w:rsidRDefault="00920326" w:rsidP="00920326">
            <w:pPr>
              <w:widowControl w:val="0"/>
              <w:jc w:val="both"/>
              <w:rPr>
                <w:rFonts w:ascii="Book Antiqua" w:hAnsi="Book Antiqua"/>
                <w:iCs/>
              </w:rPr>
            </w:pPr>
          </w:p>
          <w:tbl>
            <w:tblPr>
              <w:tblW w:w="7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623"/>
              <w:gridCol w:w="3686"/>
            </w:tblGrid>
            <w:tr w:rsidR="00920326" w:rsidRPr="0026334D" w14:paraId="20B677DA" w14:textId="77777777" w:rsidTr="00920326">
              <w:trPr>
                <w:tblHeader/>
              </w:trPr>
              <w:tc>
                <w:tcPr>
                  <w:tcW w:w="524" w:type="dxa"/>
                  <w:shd w:val="clear" w:color="auto" w:fill="C5E0B3"/>
                  <w:vAlign w:val="center"/>
                </w:tcPr>
                <w:p w14:paraId="03CFDD9E" w14:textId="77777777" w:rsidR="00920326" w:rsidRPr="0026334D" w:rsidRDefault="00920326" w:rsidP="00920326">
                  <w:pPr>
                    <w:tabs>
                      <w:tab w:val="left" w:pos="9639"/>
                    </w:tabs>
                    <w:spacing w:line="276" w:lineRule="auto"/>
                    <w:ind w:left="-175" w:right="-119"/>
                    <w:jc w:val="center"/>
                    <w:rPr>
                      <w:rFonts w:ascii="Book Antiqua" w:hAnsi="Book Antiqua"/>
                      <w:b/>
                    </w:rPr>
                  </w:pPr>
                  <w:r w:rsidRPr="0026334D">
                    <w:rPr>
                      <w:rFonts w:ascii="Book Antiqua" w:hAnsi="Book Antiqua"/>
                      <w:b/>
                    </w:rPr>
                    <w:lastRenderedPageBreak/>
                    <w:t>N°</w:t>
                  </w:r>
                </w:p>
              </w:tc>
              <w:tc>
                <w:tcPr>
                  <w:tcW w:w="3623" w:type="dxa"/>
                  <w:shd w:val="clear" w:color="auto" w:fill="C5E0B3"/>
                  <w:vAlign w:val="center"/>
                </w:tcPr>
                <w:p w14:paraId="5875963E" w14:textId="77777777" w:rsidR="00920326" w:rsidRPr="0026334D" w:rsidRDefault="00920326" w:rsidP="00920326">
                  <w:pPr>
                    <w:tabs>
                      <w:tab w:val="left" w:pos="9639"/>
                    </w:tabs>
                    <w:ind w:right="-249"/>
                    <w:jc w:val="center"/>
                    <w:rPr>
                      <w:rFonts w:ascii="Book Antiqua" w:hAnsi="Book Antiqua"/>
                      <w:b/>
                    </w:rPr>
                  </w:pPr>
                  <w:r w:rsidRPr="0026334D">
                    <w:rPr>
                      <w:rFonts w:ascii="Book Antiqua" w:hAnsi="Book Antiqua"/>
                      <w:b/>
                    </w:rPr>
                    <w:t>Observaciones recibidas</w:t>
                  </w:r>
                </w:p>
              </w:tc>
              <w:tc>
                <w:tcPr>
                  <w:tcW w:w="3686" w:type="dxa"/>
                  <w:shd w:val="clear" w:color="auto" w:fill="C5E0B3"/>
                  <w:vAlign w:val="center"/>
                </w:tcPr>
                <w:p w14:paraId="3211A9EE" w14:textId="77777777" w:rsidR="00920326" w:rsidRPr="0026334D" w:rsidRDefault="00920326" w:rsidP="00920326">
                  <w:pPr>
                    <w:tabs>
                      <w:tab w:val="left" w:pos="9639"/>
                    </w:tabs>
                    <w:ind w:right="-94"/>
                    <w:jc w:val="center"/>
                    <w:rPr>
                      <w:rFonts w:ascii="Book Antiqua" w:hAnsi="Book Antiqua"/>
                      <w:b/>
                    </w:rPr>
                  </w:pPr>
                  <w:r w:rsidRPr="0026334D">
                    <w:rPr>
                      <w:rFonts w:ascii="Book Antiqua" w:hAnsi="Book Antiqua"/>
                      <w:b/>
                    </w:rPr>
                    <w:t>Criterio de la Dirección</w:t>
                  </w:r>
                </w:p>
                <w:p w14:paraId="6AB0EE65" w14:textId="77777777" w:rsidR="00920326" w:rsidRPr="0026334D" w:rsidRDefault="00920326" w:rsidP="00920326">
                  <w:pPr>
                    <w:tabs>
                      <w:tab w:val="left" w:pos="9639"/>
                    </w:tabs>
                    <w:ind w:right="-94"/>
                    <w:jc w:val="center"/>
                    <w:rPr>
                      <w:rFonts w:ascii="Book Antiqua" w:hAnsi="Book Antiqua"/>
                      <w:b/>
                    </w:rPr>
                  </w:pPr>
                  <w:r w:rsidRPr="0026334D">
                    <w:rPr>
                      <w:rFonts w:ascii="Book Antiqua" w:hAnsi="Book Antiqua"/>
                      <w:b/>
                    </w:rPr>
                    <w:t>de Panificación</w:t>
                  </w:r>
                </w:p>
              </w:tc>
            </w:tr>
            <w:tr w:rsidR="00920326" w:rsidRPr="0026334D" w14:paraId="68A23FE4" w14:textId="77777777" w:rsidTr="00920326">
              <w:trPr>
                <w:tblHeader/>
              </w:trPr>
              <w:tc>
                <w:tcPr>
                  <w:tcW w:w="7833" w:type="dxa"/>
                  <w:gridSpan w:val="3"/>
                  <w:shd w:val="clear" w:color="auto" w:fill="C5E0B3"/>
                  <w:vAlign w:val="center"/>
                </w:tcPr>
                <w:p w14:paraId="1320B3E6" w14:textId="5E867552" w:rsidR="00920326" w:rsidRPr="0026334D" w:rsidRDefault="000F75C6" w:rsidP="00920326">
                  <w:pPr>
                    <w:tabs>
                      <w:tab w:val="left" w:pos="9639"/>
                    </w:tabs>
                    <w:ind w:right="-94"/>
                    <w:jc w:val="center"/>
                    <w:rPr>
                      <w:rFonts w:ascii="Book Antiqua" w:hAnsi="Book Antiqua"/>
                      <w:b/>
                    </w:rPr>
                  </w:pPr>
                  <w:r w:rsidRPr="0026334D">
                    <w:rPr>
                      <w:rFonts w:ascii="Book Antiqua" w:hAnsi="Book Antiqua"/>
                      <w:b/>
                    </w:rPr>
                    <w:t>Oficio 109-JCBA-2020 Juzgado Contravencional de Buenos Aires.</w:t>
                  </w:r>
                </w:p>
              </w:tc>
            </w:tr>
            <w:tr w:rsidR="00920326" w:rsidRPr="0026334D" w14:paraId="7C774799" w14:textId="77777777" w:rsidTr="00920326">
              <w:trPr>
                <w:tblHeader/>
              </w:trPr>
              <w:tc>
                <w:tcPr>
                  <w:tcW w:w="524" w:type="dxa"/>
                  <w:shd w:val="clear" w:color="auto" w:fill="C5E0B3"/>
                  <w:vAlign w:val="center"/>
                </w:tcPr>
                <w:p w14:paraId="3379F6A7" w14:textId="77777777" w:rsidR="00920326" w:rsidRPr="0026334D" w:rsidRDefault="00920326" w:rsidP="00920326">
                  <w:pPr>
                    <w:tabs>
                      <w:tab w:val="left" w:pos="9639"/>
                    </w:tabs>
                    <w:spacing w:line="276" w:lineRule="auto"/>
                    <w:ind w:left="-175" w:right="-119"/>
                    <w:jc w:val="center"/>
                    <w:rPr>
                      <w:rFonts w:ascii="Book Antiqua" w:hAnsi="Book Antiqua"/>
                      <w:bCs/>
                    </w:rPr>
                  </w:pPr>
                  <w:r w:rsidRPr="0026334D">
                    <w:rPr>
                      <w:rFonts w:ascii="Book Antiqua" w:hAnsi="Book Antiqua"/>
                      <w:bCs/>
                    </w:rPr>
                    <w:t>1</w:t>
                  </w:r>
                </w:p>
              </w:tc>
              <w:tc>
                <w:tcPr>
                  <w:tcW w:w="3623" w:type="dxa"/>
                  <w:shd w:val="clear" w:color="auto" w:fill="C5E0B3"/>
                  <w:vAlign w:val="center"/>
                </w:tcPr>
                <w:p w14:paraId="68F842ED" w14:textId="396ACC5B" w:rsidR="00920326" w:rsidRPr="0026334D" w:rsidRDefault="00E26D08" w:rsidP="00920326">
                  <w:pPr>
                    <w:tabs>
                      <w:tab w:val="left" w:pos="9639"/>
                    </w:tabs>
                    <w:jc w:val="both"/>
                    <w:rPr>
                      <w:rFonts w:ascii="Book Antiqua" w:hAnsi="Book Antiqua" w:cs="Book Antiqua"/>
                    </w:rPr>
                  </w:pPr>
                  <w:r w:rsidRPr="0026334D">
                    <w:rPr>
                      <w:rFonts w:ascii="Book Antiqua" w:hAnsi="Book Antiqua" w:cs="Book Antiqua"/>
                    </w:rPr>
                    <w:t>El Lic. Gutiérrez señala que</w:t>
                  </w:r>
                  <w:r w:rsidR="0053642E" w:rsidRPr="0026334D">
                    <w:rPr>
                      <w:rFonts w:ascii="Book Antiqua" w:hAnsi="Book Antiqua" w:cs="Book Antiqua"/>
                    </w:rPr>
                    <w:t xml:space="preserve"> el </w:t>
                  </w:r>
                  <w:r w:rsidR="00611A50" w:rsidRPr="0026334D">
                    <w:rPr>
                      <w:rFonts w:ascii="Book Antiqua" w:hAnsi="Book Antiqua" w:cs="Book Antiqua"/>
                    </w:rPr>
                    <w:t>informe no</w:t>
                  </w:r>
                  <w:r w:rsidRPr="0026334D">
                    <w:rPr>
                      <w:rFonts w:ascii="Book Antiqua" w:hAnsi="Book Antiqua" w:cs="Book Antiqua"/>
                    </w:rPr>
                    <w:t xml:space="preserve"> plas</w:t>
                  </w:r>
                  <w:r w:rsidR="0053642E" w:rsidRPr="0026334D">
                    <w:rPr>
                      <w:rFonts w:ascii="Book Antiqua" w:hAnsi="Book Antiqua" w:cs="Book Antiqua"/>
                    </w:rPr>
                    <w:t>ma en su totalidad la realidad del Despacho a su cargo, principalmente por el “cuello de botella” que muestra la oficina, debido a la multiplicidad de servicios que brindan y a la ausencia de más recurso humano.</w:t>
                  </w:r>
                </w:p>
              </w:tc>
              <w:tc>
                <w:tcPr>
                  <w:tcW w:w="3686" w:type="dxa"/>
                  <w:shd w:val="clear" w:color="auto" w:fill="C5E0B3"/>
                  <w:vAlign w:val="center"/>
                </w:tcPr>
                <w:p w14:paraId="7EEC956A" w14:textId="6F4A4F7C" w:rsidR="00920326" w:rsidRPr="0026334D" w:rsidRDefault="00277C31" w:rsidP="00920326">
                  <w:pPr>
                    <w:tabs>
                      <w:tab w:val="left" w:pos="9639"/>
                    </w:tabs>
                    <w:ind w:right="30"/>
                    <w:jc w:val="both"/>
                    <w:rPr>
                      <w:rFonts w:ascii="Book Antiqua" w:hAnsi="Book Antiqua" w:cs="Book Antiqua"/>
                    </w:rPr>
                  </w:pPr>
                  <w:r w:rsidRPr="0026334D">
                    <w:rPr>
                      <w:rFonts w:ascii="Book Antiqua" w:hAnsi="Book Antiqua" w:cs="Book Antiqua"/>
                    </w:rPr>
                    <w:t xml:space="preserve">Con relación a la carga de trabajo y el “cuello de botella” que indica el Lic. Gutiérrez Gómez, la propuesta del informe está dirigida a un descongestionamiento de la carga de trabajo, tanto a nivel de trámite de expedientes en las tres materias como en el escaneo de legajos para que se pueda hacer un uso eficiente de la herramienta del escritorio virtual. Se espera que en un plazo de tres meses el despacho </w:t>
                  </w:r>
                  <w:r w:rsidR="00611A50" w:rsidRPr="0026334D">
                    <w:rPr>
                      <w:rFonts w:ascii="Book Antiqua" w:hAnsi="Book Antiqua" w:cs="Book Antiqua"/>
                    </w:rPr>
                    <w:t>muestre datos estadísticos</w:t>
                  </w:r>
                  <w:r w:rsidRPr="0026334D">
                    <w:rPr>
                      <w:rFonts w:ascii="Book Antiqua" w:hAnsi="Book Antiqua" w:cs="Book Antiqua"/>
                    </w:rPr>
                    <w:t xml:space="preserve"> diferentes con el apoyo de personal Supernumerario y con el pago de horas extra según la recomendación de la Dirección de Planificación. Esta propuesta estará siendo monitoreada semanalmente y mensualmente para ver los resultados obtenidos. </w:t>
                  </w:r>
                </w:p>
                <w:p w14:paraId="3398801A" w14:textId="23B84B3E" w:rsidR="00277C31" w:rsidRPr="0026334D" w:rsidRDefault="00277C31" w:rsidP="00920326">
                  <w:pPr>
                    <w:tabs>
                      <w:tab w:val="left" w:pos="9639"/>
                    </w:tabs>
                    <w:ind w:right="30"/>
                    <w:jc w:val="both"/>
                    <w:rPr>
                      <w:rFonts w:ascii="Book Antiqua" w:hAnsi="Book Antiqua" w:cs="Book Antiqua"/>
                    </w:rPr>
                  </w:pPr>
                  <w:r w:rsidRPr="0026334D">
                    <w:rPr>
                      <w:rFonts w:ascii="Book Antiqua" w:hAnsi="Book Antiqua" w:cs="Book Antiqua"/>
                    </w:rPr>
                    <w:t>En cuanto a la posibilidad de contar con más recurso, actualmente debido a las limitaciones presupuestarias por las que atraviesa el Poder Judicial, no es posible la creación de más puestos de trabajo de forma permanente. Además, al hacer una comparación de las cargas de trabajo y estructuras organizacionales con despachos homólogos, se evidencia que una vez que el despacho se encuentre</w:t>
                  </w:r>
                  <w:r w:rsidR="003671C5" w:rsidRPr="0026334D">
                    <w:rPr>
                      <w:rFonts w:ascii="Book Antiqua" w:hAnsi="Book Antiqua" w:cs="Book Antiqua"/>
                    </w:rPr>
                    <w:t xml:space="preserve"> al día con la tramitación de expedientes, podrá asumir la carga de trabajo que le ingresa adoptando la nueva distribución que se propone, tanto para la atención de las personas usuarias como de distribución de casos según materia entre los dos puestos de Técnica o Técnico Judicial 1.</w:t>
                  </w:r>
                </w:p>
              </w:tc>
            </w:tr>
            <w:tr w:rsidR="00920326" w:rsidRPr="0026334D" w14:paraId="1EEF3771" w14:textId="77777777" w:rsidTr="00920326">
              <w:trPr>
                <w:tblHeader/>
              </w:trPr>
              <w:tc>
                <w:tcPr>
                  <w:tcW w:w="524" w:type="dxa"/>
                  <w:shd w:val="clear" w:color="auto" w:fill="C5E0B3"/>
                  <w:vAlign w:val="center"/>
                </w:tcPr>
                <w:p w14:paraId="0702B6D7" w14:textId="77777777" w:rsidR="00920326" w:rsidRPr="0026334D" w:rsidRDefault="00920326" w:rsidP="00920326">
                  <w:pPr>
                    <w:tabs>
                      <w:tab w:val="left" w:pos="9639"/>
                    </w:tabs>
                    <w:spacing w:line="276" w:lineRule="auto"/>
                    <w:ind w:left="-175" w:right="-119"/>
                    <w:jc w:val="center"/>
                    <w:rPr>
                      <w:rFonts w:ascii="Book Antiqua" w:hAnsi="Book Antiqua"/>
                      <w:bCs/>
                    </w:rPr>
                  </w:pPr>
                  <w:r w:rsidRPr="0026334D">
                    <w:rPr>
                      <w:rFonts w:ascii="Book Antiqua" w:hAnsi="Book Antiqua"/>
                      <w:bCs/>
                    </w:rPr>
                    <w:t>2</w:t>
                  </w:r>
                </w:p>
              </w:tc>
              <w:tc>
                <w:tcPr>
                  <w:tcW w:w="3623" w:type="dxa"/>
                  <w:shd w:val="clear" w:color="auto" w:fill="C5E0B3"/>
                  <w:vAlign w:val="center"/>
                </w:tcPr>
                <w:p w14:paraId="401ABCE1" w14:textId="212324EB" w:rsidR="00920326" w:rsidRPr="0026334D" w:rsidRDefault="002E5107" w:rsidP="00920326">
                  <w:pPr>
                    <w:tabs>
                      <w:tab w:val="left" w:pos="9639"/>
                    </w:tabs>
                    <w:jc w:val="both"/>
                    <w:rPr>
                      <w:rFonts w:ascii="Book Antiqua" w:hAnsi="Book Antiqua" w:cs="Book Antiqua"/>
                    </w:rPr>
                  </w:pPr>
                  <w:r w:rsidRPr="0026334D">
                    <w:rPr>
                      <w:rFonts w:ascii="Book Antiqua" w:hAnsi="Book Antiqua" w:cs="Book Antiqua"/>
                    </w:rPr>
                    <w:t>Indica el Lic. Gutiérrez Gómez que se omite en el informe la cifra de personas usuarias atendidas y que el despacho mantiene los controles y registros respectivos que permiten visualizar ese dato desde el 2018 que se imple</w:t>
                  </w:r>
                  <w:r w:rsidR="00561799" w:rsidRPr="0026334D">
                    <w:rPr>
                      <w:rFonts w:ascii="Book Antiqua" w:hAnsi="Book Antiqua" w:cs="Book Antiqua"/>
                    </w:rPr>
                    <w:t>me</w:t>
                  </w:r>
                  <w:r w:rsidRPr="0026334D">
                    <w:rPr>
                      <w:rFonts w:ascii="Book Antiqua" w:hAnsi="Book Antiqua" w:cs="Book Antiqua"/>
                    </w:rPr>
                    <w:t xml:space="preserve">ntaron. Hace ver que en el 2019 se atendieron un total de 7721 </w:t>
                  </w:r>
                  <w:r w:rsidRPr="0026334D">
                    <w:rPr>
                      <w:rFonts w:ascii="Book Antiqua" w:hAnsi="Book Antiqua" w:cs="Book Antiqua"/>
                    </w:rPr>
                    <w:lastRenderedPageBreak/>
                    <w:t xml:space="preserve">personas y detalla la cantidad de persona atendidas en cada mes. </w:t>
                  </w:r>
                  <w:r w:rsidR="00561799" w:rsidRPr="0026334D">
                    <w:rPr>
                      <w:rFonts w:ascii="Book Antiqua" w:hAnsi="Book Antiqua" w:cs="Book Antiqua"/>
                    </w:rPr>
                    <w:t>Igual lo expone para los tres primeros meses del 2020.</w:t>
                  </w:r>
                </w:p>
                <w:p w14:paraId="28738ED6" w14:textId="08397E42" w:rsidR="00561799" w:rsidRPr="0026334D" w:rsidRDefault="00561799" w:rsidP="00920326">
                  <w:pPr>
                    <w:tabs>
                      <w:tab w:val="left" w:pos="9639"/>
                    </w:tabs>
                    <w:jc w:val="both"/>
                    <w:rPr>
                      <w:rFonts w:ascii="Book Antiqua" w:hAnsi="Book Antiqua" w:cs="Book Antiqua"/>
                    </w:rPr>
                  </w:pPr>
                  <w:r w:rsidRPr="0026334D">
                    <w:rPr>
                      <w:rFonts w:ascii="Book Antiqua" w:hAnsi="Book Antiqua" w:cs="Book Antiqua"/>
                    </w:rPr>
                    <w:t>También hace ver la omisión de la cantidad de llamadas telefónicas que se atienden diariamente.</w:t>
                  </w:r>
                </w:p>
              </w:tc>
              <w:tc>
                <w:tcPr>
                  <w:tcW w:w="3686" w:type="dxa"/>
                  <w:shd w:val="clear" w:color="auto" w:fill="C5E0B3"/>
                  <w:vAlign w:val="center"/>
                </w:tcPr>
                <w:p w14:paraId="12E60F8C" w14:textId="5C4BFF5F" w:rsidR="00920326" w:rsidRPr="0026334D" w:rsidRDefault="00E079FD" w:rsidP="00920326">
                  <w:pPr>
                    <w:tabs>
                      <w:tab w:val="left" w:pos="9639"/>
                    </w:tabs>
                    <w:ind w:right="30"/>
                    <w:jc w:val="both"/>
                    <w:rPr>
                      <w:rFonts w:ascii="Book Antiqua" w:hAnsi="Book Antiqua" w:cs="Book Antiqua"/>
                    </w:rPr>
                  </w:pPr>
                  <w:r w:rsidRPr="0026334D">
                    <w:rPr>
                      <w:rFonts w:ascii="Book Antiqua" w:hAnsi="Book Antiqua" w:cs="Book Antiqua"/>
                    </w:rPr>
                    <w:lastRenderedPageBreak/>
                    <w:t xml:space="preserve">Con relación al tema de la cantidad de personas usuarias que se atienden, si bien no se presenta un cuadro con la cantidad de personas atendidas cada mes, tal como lo hace el Lic. Gutiérrez Gómez, dentro del informe en el apartado 3.12, se indica que el despacho recibe al día un promedio </w:t>
                  </w:r>
                  <w:r w:rsidRPr="0026334D">
                    <w:rPr>
                      <w:rFonts w:ascii="Book Antiqua" w:hAnsi="Book Antiqua" w:cs="Book Antiqua"/>
                    </w:rPr>
                    <w:lastRenderedPageBreak/>
                    <w:t xml:space="preserve">igual o mayor a las 30 personas. De igual forma dentro del apartado de conclusiones en el punto 4.9, se hace ver que una de las variables que se toma en cuenta a nivel cualitativo es la cantidad de personas que se atienden diariamente, razón por lo que el tema si fue abordado dentro del documento, incluso se relaciona con los horarios que tiene la mayoría del transporte público haciendo ver que es a partir de las 8:00 horas en que se empieza a presentar la mayor cantidad de personas usuarias hasta alrededor de las 15:00 horas momento en que regresan a las localidad los diferentes medios de transporte público a las localidades indígenas. Sin embargo, se </w:t>
                  </w:r>
                  <w:r w:rsidR="0067375B" w:rsidRPr="0026334D">
                    <w:rPr>
                      <w:rFonts w:ascii="Book Antiqua" w:hAnsi="Book Antiqua" w:cs="Book Antiqua"/>
                    </w:rPr>
                    <w:t xml:space="preserve">incorpora </w:t>
                  </w:r>
                  <w:r w:rsidRPr="0026334D">
                    <w:rPr>
                      <w:rFonts w:ascii="Book Antiqua" w:hAnsi="Book Antiqua" w:cs="Book Antiqua"/>
                    </w:rPr>
                    <w:t xml:space="preserve">dentro del documento el detalle de las personas atendidas según lo indica el Lic. Gutiérrez Gómez. </w:t>
                  </w:r>
                </w:p>
              </w:tc>
            </w:tr>
            <w:tr w:rsidR="002E5107" w:rsidRPr="0026334D" w14:paraId="6560AF15" w14:textId="77777777" w:rsidTr="00920326">
              <w:trPr>
                <w:tblHeader/>
              </w:trPr>
              <w:tc>
                <w:tcPr>
                  <w:tcW w:w="524" w:type="dxa"/>
                  <w:shd w:val="clear" w:color="auto" w:fill="C5E0B3"/>
                  <w:vAlign w:val="center"/>
                </w:tcPr>
                <w:p w14:paraId="727E1805" w14:textId="0058A416" w:rsidR="002E5107" w:rsidRPr="0026334D" w:rsidRDefault="00C5741E"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3</w:t>
                  </w:r>
                </w:p>
              </w:tc>
              <w:tc>
                <w:tcPr>
                  <w:tcW w:w="3623" w:type="dxa"/>
                  <w:shd w:val="clear" w:color="auto" w:fill="C5E0B3"/>
                  <w:vAlign w:val="center"/>
                </w:tcPr>
                <w:p w14:paraId="6A6C72D9" w14:textId="374DA725" w:rsidR="002E5107" w:rsidRPr="0026334D" w:rsidRDefault="00C5741E" w:rsidP="00920326">
                  <w:pPr>
                    <w:tabs>
                      <w:tab w:val="left" w:pos="9639"/>
                    </w:tabs>
                    <w:jc w:val="both"/>
                    <w:rPr>
                      <w:rFonts w:ascii="Book Antiqua" w:hAnsi="Book Antiqua" w:cs="Book Antiqua"/>
                    </w:rPr>
                  </w:pPr>
                  <w:r w:rsidRPr="0026334D">
                    <w:rPr>
                      <w:rFonts w:ascii="Book Antiqua" w:hAnsi="Book Antiqua" w:cs="Book Antiqua"/>
                    </w:rPr>
                    <w:t xml:space="preserve">El Lic. Gutiérrez Gómez expone sobre el tema de las largas distancias y la atención que se brinda por parte del Juzgado a su cargo al momento de hacer visitas a las localidades indígenas, donde hace mención que él mismo conduce el vehículo suministrado por la Administración Regional. </w:t>
                  </w:r>
                </w:p>
              </w:tc>
              <w:tc>
                <w:tcPr>
                  <w:tcW w:w="3686" w:type="dxa"/>
                  <w:shd w:val="clear" w:color="auto" w:fill="C5E0B3"/>
                  <w:vAlign w:val="center"/>
                </w:tcPr>
                <w:p w14:paraId="5D7ED28F" w14:textId="29A0C920" w:rsidR="002E5107" w:rsidRPr="0026334D" w:rsidRDefault="00C5741E" w:rsidP="00920326">
                  <w:pPr>
                    <w:tabs>
                      <w:tab w:val="left" w:pos="9639"/>
                    </w:tabs>
                    <w:ind w:right="30"/>
                    <w:jc w:val="both"/>
                    <w:rPr>
                      <w:rFonts w:ascii="Book Antiqua" w:hAnsi="Book Antiqua" w:cs="Book Antiqua"/>
                    </w:rPr>
                  </w:pPr>
                  <w:r w:rsidRPr="0026334D">
                    <w:rPr>
                      <w:rFonts w:ascii="Book Antiqua" w:hAnsi="Book Antiqua" w:cs="Book Antiqua"/>
                    </w:rPr>
                    <w:t xml:space="preserve">Sobre este tema, se contempló el tema de las distancias y otras variables </w:t>
                  </w:r>
                  <w:r w:rsidR="007A3305" w:rsidRPr="0026334D">
                    <w:rPr>
                      <w:rFonts w:ascii="Book Antiqua" w:hAnsi="Book Antiqua" w:cs="Book Antiqua"/>
                    </w:rPr>
                    <w:t>socio-</w:t>
                  </w:r>
                  <w:r w:rsidRPr="0026334D">
                    <w:rPr>
                      <w:rFonts w:ascii="Book Antiqua" w:hAnsi="Book Antiqua" w:cs="Book Antiqua"/>
                    </w:rPr>
                    <w:t xml:space="preserve">demográficas en el apartado </w:t>
                  </w:r>
                  <w:r w:rsidR="007A3305" w:rsidRPr="0026334D">
                    <w:rPr>
                      <w:rFonts w:ascii="Book Antiqua" w:hAnsi="Book Antiqua" w:cs="Book Antiqua"/>
                    </w:rPr>
                    <w:t>3.1 del presente documento. De igual forma este tema fue complementado al momento de analizar el tema de la labor de las personas Facilitadoras Judiciales en el punto 3.5 del presente documento y lo expuesto por parte de la Contraloría de Servicios de la zona en el apartado 3.8.</w:t>
                  </w:r>
                </w:p>
              </w:tc>
            </w:tr>
            <w:tr w:rsidR="002E5107" w:rsidRPr="0026334D" w14:paraId="4BE68C48" w14:textId="77777777" w:rsidTr="00920326">
              <w:trPr>
                <w:tblHeader/>
              </w:trPr>
              <w:tc>
                <w:tcPr>
                  <w:tcW w:w="524" w:type="dxa"/>
                  <w:shd w:val="clear" w:color="auto" w:fill="C5E0B3"/>
                  <w:vAlign w:val="center"/>
                </w:tcPr>
                <w:p w14:paraId="1C33A731" w14:textId="61A2A910" w:rsidR="002E5107" w:rsidRPr="0026334D" w:rsidRDefault="001A67BF" w:rsidP="00920326">
                  <w:pPr>
                    <w:tabs>
                      <w:tab w:val="left" w:pos="9639"/>
                    </w:tabs>
                    <w:spacing w:line="276" w:lineRule="auto"/>
                    <w:ind w:left="-175" w:right="-119"/>
                    <w:jc w:val="center"/>
                    <w:rPr>
                      <w:rFonts w:ascii="Book Antiqua" w:hAnsi="Book Antiqua"/>
                      <w:bCs/>
                    </w:rPr>
                  </w:pPr>
                  <w:r w:rsidRPr="0026334D">
                    <w:rPr>
                      <w:rFonts w:ascii="Book Antiqua" w:hAnsi="Book Antiqua"/>
                      <w:bCs/>
                    </w:rPr>
                    <w:t>4</w:t>
                  </w:r>
                </w:p>
              </w:tc>
              <w:tc>
                <w:tcPr>
                  <w:tcW w:w="3623" w:type="dxa"/>
                  <w:shd w:val="clear" w:color="auto" w:fill="C5E0B3"/>
                  <w:vAlign w:val="center"/>
                </w:tcPr>
                <w:p w14:paraId="04A1BF6C" w14:textId="25B7F0C4" w:rsidR="002E5107" w:rsidRPr="0026334D" w:rsidRDefault="001A67BF" w:rsidP="00920326">
                  <w:pPr>
                    <w:tabs>
                      <w:tab w:val="left" w:pos="9639"/>
                    </w:tabs>
                    <w:jc w:val="both"/>
                    <w:rPr>
                      <w:rFonts w:ascii="Book Antiqua" w:hAnsi="Book Antiqua" w:cs="Book Antiqua"/>
                    </w:rPr>
                  </w:pPr>
                  <w:r w:rsidRPr="0026334D">
                    <w:rPr>
                      <w:rFonts w:ascii="Book Antiqua" w:hAnsi="Book Antiqua" w:cs="Book Antiqua"/>
                    </w:rPr>
                    <w:t xml:space="preserve">Indica que con relación a la cantidad de personas usuarias que se atienden, ningún otro despacho recibe esa demanda de servicio y que no se visualiza dentro del informe alguna propuesta o solución, siendo este un punto medular. </w:t>
                  </w:r>
                </w:p>
              </w:tc>
              <w:tc>
                <w:tcPr>
                  <w:tcW w:w="3686" w:type="dxa"/>
                  <w:shd w:val="clear" w:color="auto" w:fill="C5E0B3"/>
                  <w:vAlign w:val="center"/>
                </w:tcPr>
                <w:p w14:paraId="0BFF0C83" w14:textId="4D79BF7D" w:rsidR="002E5107" w:rsidRPr="0026334D" w:rsidRDefault="001A67BF" w:rsidP="00920326">
                  <w:pPr>
                    <w:tabs>
                      <w:tab w:val="left" w:pos="9639"/>
                    </w:tabs>
                    <w:ind w:right="30"/>
                    <w:jc w:val="both"/>
                    <w:rPr>
                      <w:rFonts w:ascii="Book Antiqua" w:hAnsi="Book Antiqua" w:cs="Book Antiqua"/>
                    </w:rPr>
                  </w:pPr>
                  <w:r w:rsidRPr="0026334D">
                    <w:rPr>
                      <w:rFonts w:ascii="Book Antiqua" w:hAnsi="Book Antiqua" w:cs="Book Antiqua"/>
                    </w:rPr>
                    <w:t xml:space="preserve">Al respecto, dentro de las recomendaciones que se proponen, se hace un cambio en los roles de atención y se sugiere dejar un puesto de Técnica o Técnico Judicial de manera permanente en la manifestación, mientras que </w:t>
                  </w:r>
                  <w:r w:rsidR="000E13E2" w:rsidRPr="0026334D">
                    <w:rPr>
                      <w:rFonts w:ascii="Book Antiqua" w:hAnsi="Book Antiqua" w:cs="Book Antiqua"/>
                    </w:rPr>
                    <w:t>los otros dos puestos homólogos</w:t>
                  </w:r>
                  <w:r w:rsidRPr="0026334D">
                    <w:rPr>
                      <w:rFonts w:ascii="Book Antiqua" w:hAnsi="Book Antiqua" w:cs="Book Antiqua"/>
                    </w:rPr>
                    <w:t xml:space="preserve">, estarán destacados a la tramitación de casos de las tres materias de acuerdo </w:t>
                  </w:r>
                  <w:r w:rsidR="0067375B" w:rsidRPr="0026334D">
                    <w:rPr>
                      <w:rFonts w:ascii="Book Antiqua" w:hAnsi="Book Antiqua" w:cs="Book Antiqua"/>
                    </w:rPr>
                    <w:t>con</w:t>
                  </w:r>
                  <w:r w:rsidRPr="0026334D">
                    <w:rPr>
                      <w:rFonts w:ascii="Book Antiqua" w:hAnsi="Book Antiqua" w:cs="Book Antiqua"/>
                    </w:rPr>
                    <w:t xml:space="preserve"> las proporciones que ingresan, además de otras labores administrativas propias del cargo como lo son la atención de llamadas telefónicas. Importante indicar que a este despacho se le está incorporando las variables de indicadores, lo cual permitirá medir en </w:t>
                  </w:r>
                  <w:r w:rsidRPr="0026334D">
                    <w:rPr>
                      <w:rFonts w:ascii="Book Antiqua" w:hAnsi="Book Antiqua" w:cs="Book Antiqua"/>
                    </w:rPr>
                    <w:lastRenderedPageBreak/>
                    <w:t>el corto plazo la capacidad de atención que tenga con el personal destacado. Si bien al momento de comparar con otros despachos homólogos se observa que existen despachos con cuatro puestos de Técnica o Técnico Judicial asignados, es debido a que su carga de trabajo a nivel del personal de apoyo que recibe es mayor a la que se atiende en Buenos Aires.</w:t>
                  </w:r>
                  <w:r w:rsidR="00FA138C" w:rsidRPr="0026334D">
                    <w:rPr>
                      <w:rFonts w:ascii="Book Antiqua" w:hAnsi="Book Antiqua" w:cs="Book Antiqua"/>
                    </w:rPr>
                    <w:t xml:space="preserve"> Dentro de la propuesta se elimina la atención de personas usuarias por medio de roles de trabajo</w:t>
                  </w:r>
                  <w:r w:rsidR="00ED4587" w:rsidRPr="0026334D">
                    <w:rPr>
                      <w:rFonts w:ascii="Book Antiqua" w:hAnsi="Book Antiqua" w:cs="Book Antiqua"/>
                    </w:rPr>
                    <w:t>.</w:t>
                  </w:r>
                </w:p>
                <w:p w14:paraId="4C3943B0" w14:textId="3A59397C" w:rsidR="000E13E2" w:rsidRPr="0026334D" w:rsidRDefault="000E13E2" w:rsidP="00920326">
                  <w:pPr>
                    <w:tabs>
                      <w:tab w:val="left" w:pos="9639"/>
                    </w:tabs>
                    <w:ind w:right="30"/>
                    <w:jc w:val="both"/>
                    <w:rPr>
                      <w:rFonts w:ascii="Book Antiqua" w:hAnsi="Book Antiqua" w:cs="Book Antiqua"/>
                    </w:rPr>
                  </w:pPr>
                </w:p>
              </w:tc>
            </w:tr>
            <w:tr w:rsidR="002E5107" w:rsidRPr="0026334D" w14:paraId="548ADF2F" w14:textId="77777777" w:rsidTr="00920326">
              <w:trPr>
                <w:tblHeader/>
              </w:trPr>
              <w:tc>
                <w:tcPr>
                  <w:tcW w:w="524" w:type="dxa"/>
                  <w:shd w:val="clear" w:color="auto" w:fill="C5E0B3"/>
                  <w:vAlign w:val="center"/>
                </w:tcPr>
                <w:p w14:paraId="22F41105" w14:textId="0886FAC3" w:rsidR="002E5107" w:rsidRPr="0026334D" w:rsidRDefault="00ED4587"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5</w:t>
                  </w:r>
                </w:p>
              </w:tc>
              <w:tc>
                <w:tcPr>
                  <w:tcW w:w="3623" w:type="dxa"/>
                  <w:shd w:val="clear" w:color="auto" w:fill="C5E0B3"/>
                  <w:vAlign w:val="center"/>
                </w:tcPr>
                <w:p w14:paraId="3D53E2F8" w14:textId="00254CF7" w:rsidR="002E5107" w:rsidRPr="0026334D" w:rsidRDefault="00ED4587" w:rsidP="00920326">
                  <w:pPr>
                    <w:tabs>
                      <w:tab w:val="left" w:pos="9639"/>
                    </w:tabs>
                    <w:jc w:val="both"/>
                    <w:rPr>
                      <w:rFonts w:ascii="Book Antiqua" w:hAnsi="Book Antiqua" w:cs="Book Antiqua"/>
                    </w:rPr>
                  </w:pPr>
                  <w:r w:rsidRPr="0026334D">
                    <w:rPr>
                      <w:rFonts w:ascii="Book Antiqua" w:hAnsi="Book Antiqua" w:cs="Book Antiqua"/>
                    </w:rPr>
                    <w:t>Señala el Lic. Gutiérrez Gómez que existe un alto nivel de estrés laboral por parte del personal de apoyo del Juzgado, ante la carga de trabajo que atienden.</w:t>
                  </w:r>
                </w:p>
                <w:p w14:paraId="32063F5A" w14:textId="77777777" w:rsidR="000450F7" w:rsidRPr="0026334D" w:rsidRDefault="000450F7" w:rsidP="00920326">
                  <w:pPr>
                    <w:tabs>
                      <w:tab w:val="left" w:pos="9639"/>
                    </w:tabs>
                    <w:jc w:val="both"/>
                    <w:rPr>
                      <w:rFonts w:ascii="Book Antiqua" w:hAnsi="Book Antiqua" w:cs="Book Antiqua"/>
                    </w:rPr>
                  </w:pPr>
                </w:p>
                <w:p w14:paraId="083DA41E" w14:textId="726A1AE4" w:rsidR="00F50361" w:rsidRPr="0026334D" w:rsidRDefault="00F50361" w:rsidP="00920326">
                  <w:pPr>
                    <w:tabs>
                      <w:tab w:val="left" w:pos="9639"/>
                    </w:tabs>
                    <w:jc w:val="both"/>
                    <w:rPr>
                      <w:rFonts w:ascii="Book Antiqua" w:hAnsi="Book Antiqua" w:cs="Book Antiqua"/>
                    </w:rPr>
                  </w:pPr>
                  <w:r w:rsidRPr="0026334D">
                    <w:rPr>
                      <w:rFonts w:ascii="Book Antiqua" w:hAnsi="Book Antiqua" w:cs="Book Antiqua"/>
                    </w:rPr>
                    <w:t xml:space="preserve">Por otra </w:t>
                  </w:r>
                  <w:r w:rsidR="00611A50" w:rsidRPr="0026334D">
                    <w:rPr>
                      <w:rFonts w:ascii="Book Antiqua" w:hAnsi="Book Antiqua" w:cs="Book Antiqua"/>
                    </w:rPr>
                    <w:t>parte,</w:t>
                  </w:r>
                  <w:r w:rsidRPr="0026334D">
                    <w:rPr>
                      <w:rFonts w:ascii="Book Antiqua" w:hAnsi="Book Antiqua" w:cs="Book Antiqua"/>
                    </w:rPr>
                    <w:t xml:space="preserve"> indica que “…además del atraso, estamos en hacinamiento y expuestos a un deterioro constante de nuestra salud.”</w:t>
                  </w:r>
                </w:p>
              </w:tc>
              <w:tc>
                <w:tcPr>
                  <w:tcW w:w="3686" w:type="dxa"/>
                  <w:shd w:val="clear" w:color="auto" w:fill="C5E0B3"/>
                  <w:vAlign w:val="center"/>
                </w:tcPr>
                <w:p w14:paraId="6E324337" w14:textId="44ED9DDE" w:rsidR="002E5107" w:rsidRPr="0026334D" w:rsidRDefault="00ED4587" w:rsidP="00920326">
                  <w:pPr>
                    <w:tabs>
                      <w:tab w:val="left" w:pos="9639"/>
                    </w:tabs>
                    <w:ind w:right="30"/>
                    <w:jc w:val="both"/>
                    <w:rPr>
                      <w:rFonts w:ascii="Book Antiqua" w:hAnsi="Book Antiqua" w:cs="Book Antiqua"/>
                    </w:rPr>
                  </w:pPr>
                  <w:r w:rsidRPr="0026334D">
                    <w:rPr>
                      <w:rFonts w:ascii="Book Antiqua" w:hAnsi="Book Antiqua" w:cs="Book Antiqua"/>
                    </w:rPr>
                    <w:t xml:space="preserve">Sobre este tema, con la propuesta que se realiza se estima que el despacho quedará al día en un plazo estimado de tres meses, en el cual se </w:t>
                  </w:r>
                  <w:r w:rsidR="00611A50" w:rsidRPr="0026334D">
                    <w:rPr>
                      <w:rFonts w:ascii="Book Antiqua" w:hAnsi="Book Antiqua" w:cs="Book Antiqua"/>
                    </w:rPr>
                    <w:t>actualizaría</w:t>
                  </w:r>
                  <w:r w:rsidRPr="0026334D">
                    <w:rPr>
                      <w:rFonts w:ascii="Book Antiqua" w:hAnsi="Book Antiqua" w:cs="Book Antiqua"/>
                    </w:rPr>
                    <w:t xml:space="preserve"> la digitalización de expedientes en el Escritorio Virtual y además se actu</w:t>
                  </w:r>
                  <w:r w:rsidR="0067375B" w:rsidRPr="0026334D">
                    <w:rPr>
                      <w:rFonts w:ascii="Book Antiqua" w:hAnsi="Book Antiqua" w:cs="Book Antiqua"/>
                    </w:rPr>
                    <w:t>a</w:t>
                  </w:r>
                  <w:r w:rsidRPr="0026334D">
                    <w:rPr>
                      <w:rFonts w:ascii="Book Antiqua" w:hAnsi="Book Antiqua" w:cs="Book Antiqua"/>
                    </w:rPr>
                    <w:t xml:space="preserve">lizaría lo correspondiente a </w:t>
                  </w:r>
                  <w:r w:rsidR="000E13E2" w:rsidRPr="0026334D">
                    <w:rPr>
                      <w:rFonts w:ascii="Book Antiqua" w:hAnsi="Book Antiqua" w:cs="Book Antiqua"/>
                    </w:rPr>
                    <w:t>los movimientos contables</w:t>
                  </w:r>
                  <w:r w:rsidRPr="0026334D">
                    <w:rPr>
                      <w:rFonts w:ascii="Book Antiqua" w:hAnsi="Book Antiqua" w:cs="Book Antiqua"/>
                    </w:rPr>
                    <w:t xml:space="preserve"> en el Sistema de Depósitos Judiciales de Pensiones Alimentarias. El mantener al día el despacho en la tramitación de casos, </w:t>
                  </w:r>
                  <w:r w:rsidR="00FD6D65" w:rsidRPr="0026334D">
                    <w:rPr>
                      <w:rFonts w:ascii="Book Antiqua" w:hAnsi="Book Antiqua" w:cs="Book Antiqua"/>
                    </w:rPr>
                    <w:t xml:space="preserve">es de esperar que los niveles de estrés a nivel del personal de apoyo disminuyan. </w:t>
                  </w:r>
                </w:p>
                <w:p w14:paraId="64CE7552" w14:textId="77777777" w:rsidR="000450F7" w:rsidRPr="0026334D" w:rsidRDefault="000450F7" w:rsidP="00920326">
                  <w:pPr>
                    <w:tabs>
                      <w:tab w:val="left" w:pos="9639"/>
                    </w:tabs>
                    <w:ind w:right="30"/>
                    <w:jc w:val="both"/>
                    <w:rPr>
                      <w:rFonts w:ascii="Book Antiqua" w:hAnsi="Book Antiqua" w:cs="Book Antiqua"/>
                    </w:rPr>
                  </w:pPr>
                </w:p>
                <w:p w14:paraId="3FCDC853" w14:textId="6A262512" w:rsidR="000E13E2" w:rsidRPr="0026334D" w:rsidRDefault="00E935FC" w:rsidP="00920326">
                  <w:pPr>
                    <w:tabs>
                      <w:tab w:val="left" w:pos="9639"/>
                    </w:tabs>
                    <w:ind w:right="30"/>
                    <w:jc w:val="both"/>
                    <w:rPr>
                      <w:rFonts w:ascii="Book Antiqua" w:hAnsi="Book Antiqua" w:cs="Book Antiqua"/>
                    </w:rPr>
                  </w:pPr>
                  <w:r w:rsidRPr="0026334D">
                    <w:rPr>
                      <w:rFonts w:ascii="Book Antiqua" w:hAnsi="Book Antiqua" w:cs="Book Antiqua"/>
                    </w:rPr>
                    <w:t xml:space="preserve">En </w:t>
                  </w:r>
                  <w:r w:rsidR="000450F7" w:rsidRPr="0026334D">
                    <w:rPr>
                      <w:rFonts w:ascii="Book Antiqua" w:hAnsi="Book Antiqua" w:cs="Book Antiqua"/>
                    </w:rPr>
                    <w:t>cuanto al</w:t>
                  </w:r>
                  <w:r w:rsidR="00F50361" w:rsidRPr="0026334D">
                    <w:rPr>
                      <w:rFonts w:ascii="Book Antiqua" w:hAnsi="Book Antiqua" w:cs="Book Antiqua"/>
                    </w:rPr>
                    <w:t xml:space="preserve"> tema de </w:t>
                  </w:r>
                  <w:r w:rsidR="000450F7" w:rsidRPr="0026334D">
                    <w:rPr>
                      <w:rFonts w:ascii="Book Antiqua" w:hAnsi="Book Antiqua" w:cs="Book Antiqua"/>
                    </w:rPr>
                    <w:t>hacinamiento, fue</w:t>
                  </w:r>
                  <w:r w:rsidR="00F50361" w:rsidRPr="0026334D">
                    <w:rPr>
                      <w:rFonts w:ascii="Book Antiqua" w:hAnsi="Book Antiqua" w:cs="Book Antiqua"/>
                    </w:rPr>
                    <w:t xml:space="preserve"> </w:t>
                  </w:r>
                  <w:r w:rsidR="000450F7" w:rsidRPr="0026334D">
                    <w:rPr>
                      <w:rFonts w:ascii="Book Antiqua" w:hAnsi="Book Antiqua" w:cs="Book Antiqua"/>
                    </w:rPr>
                    <w:t>puesto en</w:t>
                  </w:r>
                  <w:r w:rsidRPr="0026334D">
                    <w:rPr>
                      <w:rFonts w:ascii="Book Antiqua" w:hAnsi="Book Antiqua" w:cs="Book Antiqua"/>
                    </w:rPr>
                    <w:t xml:space="preserve"> conocimiento de la Administración Regional del Primer Circuito Judicial de la Zona Sur, para su respectivo accionar.</w:t>
                  </w:r>
                </w:p>
              </w:tc>
            </w:tr>
            <w:tr w:rsidR="002E5107" w:rsidRPr="0026334D" w14:paraId="2B7A59EE" w14:textId="77777777" w:rsidTr="00920326">
              <w:trPr>
                <w:tblHeader/>
              </w:trPr>
              <w:tc>
                <w:tcPr>
                  <w:tcW w:w="524" w:type="dxa"/>
                  <w:shd w:val="clear" w:color="auto" w:fill="C5E0B3"/>
                  <w:vAlign w:val="center"/>
                </w:tcPr>
                <w:p w14:paraId="1FCF68B9" w14:textId="22BD64CE" w:rsidR="002E5107" w:rsidRPr="0026334D" w:rsidRDefault="001F077E" w:rsidP="00920326">
                  <w:pPr>
                    <w:tabs>
                      <w:tab w:val="left" w:pos="9639"/>
                    </w:tabs>
                    <w:spacing w:line="276" w:lineRule="auto"/>
                    <w:ind w:left="-175" w:right="-119"/>
                    <w:jc w:val="center"/>
                    <w:rPr>
                      <w:rFonts w:ascii="Book Antiqua" w:hAnsi="Book Antiqua"/>
                      <w:bCs/>
                    </w:rPr>
                  </w:pPr>
                  <w:r w:rsidRPr="0026334D">
                    <w:rPr>
                      <w:rFonts w:ascii="Book Antiqua" w:hAnsi="Book Antiqua"/>
                      <w:bCs/>
                    </w:rPr>
                    <w:t>6</w:t>
                  </w:r>
                </w:p>
              </w:tc>
              <w:tc>
                <w:tcPr>
                  <w:tcW w:w="3623" w:type="dxa"/>
                  <w:shd w:val="clear" w:color="auto" w:fill="C5E0B3"/>
                  <w:vAlign w:val="center"/>
                </w:tcPr>
                <w:p w14:paraId="72F13714" w14:textId="4F263841" w:rsidR="002E5107" w:rsidRPr="0026334D" w:rsidRDefault="001F077E" w:rsidP="00920326">
                  <w:pPr>
                    <w:tabs>
                      <w:tab w:val="left" w:pos="9639"/>
                    </w:tabs>
                    <w:jc w:val="both"/>
                    <w:rPr>
                      <w:rFonts w:ascii="Book Antiqua" w:hAnsi="Book Antiqua" w:cs="Book Antiqua"/>
                    </w:rPr>
                  </w:pPr>
                  <w:r w:rsidRPr="0026334D">
                    <w:rPr>
                      <w:rFonts w:ascii="Book Antiqua" w:hAnsi="Book Antiqua" w:cs="Book Antiqua"/>
                    </w:rPr>
                    <w:t xml:space="preserve">Comenta el Lic. Gutiérrez Gómez sobre las gestiones que ha presentado en </w:t>
                  </w:r>
                  <w:r w:rsidR="000450F7" w:rsidRPr="0026334D">
                    <w:rPr>
                      <w:rFonts w:ascii="Book Antiqua" w:hAnsi="Book Antiqua" w:cs="Book Antiqua"/>
                    </w:rPr>
                    <w:t>diferentes momentos</w:t>
                  </w:r>
                  <w:r w:rsidRPr="0026334D">
                    <w:rPr>
                      <w:rFonts w:ascii="Book Antiqua" w:hAnsi="Book Antiqua" w:cs="Book Antiqua"/>
                    </w:rPr>
                    <w:t>, para hacer ver la situación por la que atraviesa el despacho a su cargo. Tiene dos años de buscar mejores condiciones para la prestación del servicio.</w:t>
                  </w:r>
                </w:p>
              </w:tc>
              <w:tc>
                <w:tcPr>
                  <w:tcW w:w="3686" w:type="dxa"/>
                  <w:shd w:val="clear" w:color="auto" w:fill="C5E0B3"/>
                  <w:vAlign w:val="center"/>
                </w:tcPr>
                <w:p w14:paraId="0F6BEC69" w14:textId="371CB2E1" w:rsidR="002E5107" w:rsidRPr="0026334D" w:rsidRDefault="001F077E" w:rsidP="00920326">
                  <w:pPr>
                    <w:tabs>
                      <w:tab w:val="left" w:pos="9639"/>
                    </w:tabs>
                    <w:ind w:right="30"/>
                    <w:jc w:val="both"/>
                    <w:rPr>
                      <w:rFonts w:ascii="Book Antiqua" w:hAnsi="Book Antiqua" w:cs="Book Antiqua"/>
                    </w:rPr>
                  </w:pPr>
                  <w:r w:rsidRPr="0026334D">
                    <w:rPr>
                      <w:rFonts w:ascii="Book Antiqua" w:hAnsi="Book Antiqua" w:cs="Book Antiqua"/>
                    </w:rPr>
                    <w:t xml:space="preserve">Sobre lo indicado, </w:t>
                  </w:r>
                  <w:r w:rsidR="0067375B" w:rsidRPr="0026334D">
                    <w:rPr>
                      <w:rFonts w:ascii="Book Antiqua" w:hAnsi="Book Antiqua" w:cs="Book Antiqua"/>
                    </w:rPr>
                    <w:t xml:space="preserve">se confirma que </w:t>
                  </w:r>
                  <w:r w:rsidRPr="0026334D">
                    <w:rPr>
                      <w:rFonts w:ascii="Book Antiqua" w:hAnsi="Book Antiqua" w:cs="Book Antiqua"/>
                    </w:rPr>
                    <w:t xml:space="preserve">el Juzgado Contravencional de Buenos Aires ha sido apoyado en diferentes oportunidades, ya sea por el Centro de Apoyo, Mejoramiento y Coordinación de la Función Jurisdiccional, así como por parte de la Administración Regional de la zona con personal Supernumerario, el cual ha sido destacado en diferentes oportunidades con el objetivo de mejorar el atraso que presenta el despacho en la tramitación de casos. En todo momento se ha prestado especial atención, teniendo </w:t>
                  </w:r>
                  <w:r w:rsidRPr="0026334D">
                    <w:rPr>
                      <w:rFonts w:ascii="Book Antiqua" w:hAnsi="Book Antiqua" w:cs="Book Antiqua"/>
                    </w:rPr>
                    <w:lastRenderedPageBreak/>
                    <w:t>conocimiento que la población judicial que se atiende es indígena.</w:t>
                  </w:r>
                </w:p>
                <w:p w14:paraId="2ADAEB1C" w14:textId="289FA439" w:rsidR="000E13E2" w:rsidRPr="0026334D" w:rsidRDefault="000E13E2" w:rsidP="00920326">
                  <w:pPr>
                    <w:tabs>
                      <w:tab w:val="left" w:pos="9639"/>
                    </w:tabs>
                    <w:ind w:right="30"/>
                    <w:jc w:val="both"/>
                    <w:rPr>
                      <w:rFonts w:ascii="Book Antiqua" w:hAnsi="Book Antiqua" w:cs="Book Antiqua"/>
                    </w:rPr>
                  </w:pPr>
                </w:p>
              </w:tc>
            </w:tr>
            <w:tr w:rsidR="002E5107" w:rsidRPr="0026334D" w14:paraId="25C877DF" w14:textId="77777777" w:rsidTr="00920326">
              <w:trPr>
                <w:tblHeader/>
              </w:trPr>
              <w:tc>
                <w:tcPr>
                  <w:tcW w:w="524" w:type="dxa"/>
                  <w:shd w:val="clear" w:color="auto" w:fill="C5E0B3"/>
                  <w:vAlign w:val="center"/>
                </w:tcPr>
                <w:p w14:paraId="17A3117B" w14:textId="6C433858" w:rsidR="002E5107" w:rsidRPr="0026334D" w:rsidRDefault="001F077E"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7</w:t>
                  </w:r>
                </w:p>
              </w:tc>
              <w:tc>
                <w:tcPr>
                  <w:tcW w:w="3623" w:type="dxa"/>
                  <w:shd w:val="clear" w:color="auto" w:fill="C5E0B3"/>
                  <w:vAlign w:val="center"/>
                </w:tcPr>
                <w:p w14:paraId="65E25993" w14:textId="17C10A80" w:rsidR="002E5107" w:rsidRPr="0026334D" w:rsidRDefault="001F077E" w:rsidP="00920326">
                  <w:pPr>
                    <w:tabs>
                      <w:tab w:val="left" w:pos="9639"/>
                    </w:tabs>
                    <w:jc w:val="both"/>
                    <w:rPr>
                      <w:rFonts w:ascii="Book Antiqua" w:hAnsi="Book Antiqua" w:cs="Book Antiqua"/>
                    </w:rPr>
                  </w:pPr>
                  <w:r w:rsidRPr="0026334D">
                    <w:rPr>
                      <w:rFonts w:ascii="Book Antiqua" w:hAnsi="Book Antiqua" w:cs="Book Antiqua"/>
                    </w:rPr>
                    <w:t xml:space="preserve">“Entiendo que el tema presupuestario, pero también es importante resaltar que el ejercicio de derechos fundamentales no puede quedar supeditado a una limitación económica, ya que no es general, este es un caso particular, ósea, no </w:t>
                  </w:r>
                  <w:r w:rsidR="00611A50" w:rsidRPr="0026334D">
                    <w:rPr>
                      <w:rFonts w:ascii="Book Antiqua" w:hAnsi="Book Antiqua" w:cs="Book Antiqua"/>
                    </w:rPr>
                    <w:t>todas las oficinas se encuentran</w:t>
                  </w:r>
                  <w:r w:rsidRPr="0026334D">
                    <w:rPr>
                      <w:rFonts w:ascii="Book Antiqua" w:hAnsi="Book Antiqua" w:cs="Book Antiqua"/>
                    </w:rPr>
                    <w:t xml:space="preserve"> en una posición desventajosa en cuanto a su funcionamiento.”</w:t>
                  </w:r>
                </w:p>
              </w:tc>
              <w:tc>
                <w:tcPr>
                  <w:tcW w:w="3686" w:type="dxa"/>
                  <w:shd w:val="clear" w:color="auto" w:fill="C5E0B3"/>
                  <w:vAlign w:val="center"/>
                </w:tcPr>
                <w:p w14:paraId="387AE881" w14:textId="560DF23A" w:rsidR="002E5107" w:rsidRPr="0026334D" w:rsidRDefault="001F077E" w:rsidP="00920326">
                  <w:pPr>
                    <w:tabs>
                      <w:tab w:val="left" w:pos="9639"/>
                    </w:tabs>
                    <w:ind w:right="30"/>
                    <w:jc w:val="both"/>
                    <w:rPr>
                      <w:rFonts w:ascii="Book Antiqua" w:hAnsi="Book Antiqua" w:cs="Book Antiqua"/>
                    </w:rPr>
                  </w:pPr>
                  <w:r w:rsidRPr="0026334D">
                    <w:rPr>
                      <w:rFonts w:ascii="Book Antiqua" w:hAnsi="Book Antiqua" w:cs="Book Antiqua"/>
                    </w:rPr>
                    <w:t>Si bien el Poder Judicial atraviesa por limitaciones presupuestarias que impiden el crecimiento de más recurso humano nuevo, el Juzgado Contravencional de Buenos Aires, ha sido atendido en diferentes oportunidades tal como se indicó en líneas anteriores, con personal Supernumerario, con apoyo del Centro de Apoyo, Mejoramiento y Coordinación de la Función Jurisdiccional, por medio de Centro de Con</w:t>
                  </w:r>
                  <w:r w:rsidR="0067375B" w:rsidRPr="0026334D">
                    <w:rPr>
                      <w:rFonts w:ascii="Book Antiqua" w:hAnsi="Book Antiqua" w:cs="Book Antiqua"/>
                    </w:rPr>
                    <w:t>c</w:t>
                  </w:r>
                  <w:r w:rsidRPr="0026334D">
                    <w:rPr>
                      <w:rFonts w:ascii="Book Antiqua" w:hAnsi="Book Antiqua" w:cs="Book Antiqua"/>
                    </w:rPr>
                    <w:t>iliación y otras oficinas, con el objetivo de</w:t>
                  </w:r>
                  <w:r w:rsidR="009652E6" w:rsidRPr="0026334D">
                    <w:rPr>
                      <w:rFonts w:ascii="Book Antiqua" w:hAnsi="Book Antiqua" w:cs="Book Antiqua"/>
                    </w:rPr>
                    <w:t xml:space="preserve"> alcanzar el punto óptimo en la tramitación de casos y que no se presenten atrasos en esta gestión. Se tiene pleno conocimiento que existe una diferenciación en el tipo de persona usuaria que se atiende, al igual que otras variables de orden cualitativo. Sin embargo, a nivel estadístico se refleja que la carga de trabajo puede ser atendida con el personal destacado actualmente, </w:t>
                  </w:r>
                  <w:r w:rsidR="0067375B" w:rsidRPr="0026334D">
                    <w:rPr>
                      <w:rFonts w:ascii="Book Antiqua" w:hAnsi="Book Antiqua" w:cs="Book Antiqua"/>
                    </w:rPr>
                    <w:t>siempre que</w:t>
                  </w:r>
                  <w:r w:rsidR="009652E6" w:rsidRPr="0026334D">
                    <w:rPr>
                      <w:rFonts w:ascii="Book Antiqua" w:hAnsi="Book Antiqua" w:cs="Book Antiqua"/>
                    </w:rPr>
                    <w:t xml:space="preserve"> la oficina se encuentra al día con la gestión de tramitación. Sobre lo anterior es parte de lo que incluye la propuesta de organización de trabajo, al plantearse un </w:t>
                  </w:r>
                  <w:r w:rsidR="00611A50" w:rsidRPr="0026334D">
                    <w:rPr>
                      <w:rFonts w:ascii="Book Antiqua" w:hAnsi="Book Antiqua" w:cs="Book Antiqua"/>
                    </w:rPr>
                    <w:t>plan de</w:t>
                  </w:r>
                  <w:r w:rsidR="009652E6" w:rsidRPr="0026334D">
                    <w:rPr>
                      <w:rFonts w:ascii="Book Antiqua" w:hAnsi="Book Antiqua" w:cs="Book Antiqua"/>
                    </w:rPr>
                    <w:t xml:space="preserve"> trabajo para que en un plazo de tres meses el Juzgado pueda estar al día en la tramitación de asuntos.</w:t>
                  </w:r>
                  <w:r w:rsidR="00EA7456" w:rsidRPr="0026334D">
                    <w:rPr>
                      <w:rFonts w:ascii="Book Antiqua" w:hAnsi="Book Antiqua" w:cs="Book Antiqua"/>
                    </w:rPr>
                    <w:t xml:space="preserve"> De momento no es posible la creación de más recurso humano de manera permanente</w:t>
                  </w:r>
                  <w:r w:rsidR="0067375B" w:rsidRPr="0026334D">
                    <w:rPr>
                      <w:rFonts w:ascii="Book Antiqua" w:hAnsi="Book Antiqua" w:cs="Book Antiqua"/>
                    </w:rPr>
                    <w:t xml:space="preserve">, y no por la negativa institucional sino por </w:t>
                  </w:r>
                  <w:r w:rsidR="003D05CE" w:rsidRPr="0026334D">
                    <w:rPr>
                      <w:rFonts w:ascii="Book Antiqua" w:hAnsi="Book Antiqua" w:cs="Book Antiqua"/>
                    </w:rPr>
                    <w:t xml:space="preserve">la </w:t>
                  </w:r>
                  <w:r w:rsidR="0067375B" w:rsidRPr="0026334D">
                    <w:rPr>
                      <w:rFonts w:ascii="Book Antiqua" w:hAnsi="Book Antiqua" w:cs="Book Antiqua"/>
                    </w:rPr>
                    <w:t xml:space="preserve">política pública </w:t>
                  </w:r>
                  <w:r w:rsidR="003D05CE" w:rsidRPr="0026334D">
                    <w:rPr>
                      <w:rFonts w:ascii="Book Antiqua" w:hAnsi="Book Antiqua" w:cs="Book Antiqua"/>
                    </w:rPr>
                    <w:t xml:space="preserve">establecida por el </w:t>
                  </w:r>
                  <w:r w:rsidR="0067375B" w:rsidRPr="0026334D">
                    <w:rPr>
                      <w:rFonts w:ascii="Book Antiqua" w:hAnsi="Book Antiqua" w:cs="Book Antiqua"/>
                    </w:rPr>
                    <w:t>gobierno.</w:t>
                  </w:r>
                </w:p>
                <w:p w14:paraId="37933797" w14:textId="231A0693" w:rsidR="0067375B" w:rsidRPr="0026334D" w:rsidRDefault="0067375B" w:rsidP="00920326">
                  <w:pPr>
                    <w:tabs>
                      <w:tab w:val="left" w:pos="9639"/>
                    </w:tabs>
                    <w:ind w:right="30"/>
                    <w:jc w:val="both"/>
                    <w:rPr>
                      <w:rFonts w:ascii="Book Antiqua" w:hAnsi="Book Antiqua" w:cs="Book Antiqua"/>
                    </w:rPr>
                  </w:pPr>
                </w:p>
              </w:tc>
            </w:tr>
            <w:tr w:rsidR="002E5107" w:rsidRPr="0026334D" w14:paraId="23AD5878" w14:textId="77777777" w:rsidTr="00920326">
              <w:trPr>
                <w:tblHeader/>
              </w:trPr>
              <w:tc>
                <w:tcPr>
                  <w:tcW w:w="524" w:type="dxa"/>
                  <w:shd w:val="clear" w:color="auto" w:fill="C5E0B3"/>
                  <w:vAlign w:val="center"/>
                </w:tcPr>
                <w:p w14:paraId="657CA440" w14:textId="75556467" w:rsidR="002E5107" w:rsidRPr="0026334D" w:rsidRDefault="00EA7456" w:rsidP="00920326">
                  <w:pPr>
                    <w:tabs>
                      <w:tab w:val="left" w:pos="9639"/>
                    </w:tabs>
                    <w:spacing w:line="276" w:lineRule="auto"/>
                    <w:ind w:left="-175" w:right="-119"/>
                    <w:jc w:val="center"/>
                    <w:rPr>
                      <w:rFonts w:ascii="Book Antiqua" w:hAnsi="Book Antiqua"/>
                      <w:bCs/>
                    </w:rPr>
                  </w:pPr>
                  <w:r w:rsidRPr="0026334D">
                    <w:rPr>
                      <w:rFonts w:ascii="Book Antiqua" w:hAnsi="Book Antiqua"/>
                      <w:bCs/>
                    </w:rPr>
                    <w:t>8</w:t>
                  </w:r>
                </w:p>
              </w:tc>
              <w:tc>
                <w:tcPr>
                  <w:tcW w:w="3623" w:type="dxa"/>
                  <w:shd w:val="clear" w:color="auto" w:fill="C5E0B3"/>
                  <w:vAlign w:val="center"/>
                </w:tcPr>
                <w:p w14:paraId="79B61A11" w14:textId="627C1719" w:rsidR="002E5107" w:rsidRPr="0026334D" w:rsidRDefault="00EA7456" w:rsidP="00920326">
                  <w:pPr>
                    <w:tabs>
                      <w:tab w:val="left" w:pos="9639"/>
                    </w:tabs>
                    <w:jc w:val="both"/>
                    <w:rPr>
                      <w:rFonts w:ascii="Book Antiqua" w:hAnsi="Book Antiqua" w:cs="Book Antiqua"/>
                    </w:rPr>
                  </w:pPr>
                  <w:r w:rsidRPr="0026334D">
                    <w:rPr>
                      <w:rFonts w:ascii="Book Antiqua" w:hAnsi="Book Antiqua" w:cs="Book Antiqua"/>
                    </w:rPr>
                    <w:t xml:space="preserve">“Hay mucho trabajo “invisible” que a la fecha no cuenta con una </w:t>
                  </w:r>
                  <w:r w:rsidR="00611A50" w:rsidRPr="0026334D">
                    <w:rPr>
                      <w:rFonts w:ascii="Book Antiqua" w:hAnsi="Book Antiqua" w:cs="Book Antiqua"/>
                    </w:rPr>
                    <w:t>medición,</w:t>
                  </w:r>
                  <w:r w:rsidRPr="0026334D">
                    <w:rPr>
                      <w:rFonts w:ascii="Book Antiqua" w:hAnsi="Book Antiqua" w:cs="Book Antiqua"/>
                    </w:rPr>
                    <w:t xml:space="preserve"> por ejemplo, he asumido gran parte de la atención de personas usuarias, tomando en cuenta que muchas de las consultas que realizan revisten de cierto grado de complejidad técnica Jurídica y en ocasiones los técnicos </w:t>
                  </w:r>
                  <w:r w:rsidRPr="0026334D">
                    <w:rPr>
                      <w:rFonts w:ascii="Book Antiqua" w:hAnsi="Book Antiqua" w:cs="Book Antiqua"/>
                    </w:rPr>
                    <w:lastRenderedPageBreak/>
                    <w:t>judiciales no pueden responder de manera certera.”</w:t>
                  </w:r>
                </w:p>
              </w:tc>
              <w:tc>
                <w:tcPr>
                  <w:tcW w:w="3686" w:type="dxa"/>
                  <w:shd w:val="clear" w:color="auto" w:fill="C5E0B3"/>
                  <w:vAlign w:val="center"/>
                </w:tcPr>
                <w:p w14:paraId="59818EF6" w14:textId="06DFCA00" w:rsidR="002E5107" w:rsidRPr="0026334D" w:rsidRDefault="00EA7456" w:rsidP="00920326">
                  <w:pPr>
                    <w:tabs>
                      <w:tab w:val="left" w:pos="9639"/>
                    </w:tabs>
                    <w:ind w:right="30"/>
                    <w:jc w:val="both"/>
                    <w:rPr>
                      <w:rFonts w:ascii="Book Antiqua" w:hAnsi="Book Antiqua" w:cs="Book Antiqua"/>
                    </w:rPr>
                  </w:pPr>
                  <w:r w:rsidRPr="0026334D">
                    <w:rPr>
                      <w:rFonts w:ascii="Book Antiqua" w:hAnsi="Book Antiqua" w:cs="Book Antiqua"/>
                    </w:rPr>
                    <w:lastRenderedPageBreak/>
                    <w:t xml:space="preserve">Tal como lo indica el Lic. Gutiérrez Gómez, se presentan situaciones que por el grado de complejidad del asunto requiera ser consultado </w:t>
                  </w:r>
                  <w:r w:rsidR="00BD69E7" w:rsidRPr="0026334D">
                    <w:rPr>
                      <w:rFonts w:ascii="Book Antiqua" w:hAnsi="Book Antiqua" w:cs="Book Antiqua"/>
                    </w:rPr>
                    <w:t>con la figura de la Jueza o Juez del Despacho</w:t>
                  </w:r>
                  <w:r w:rsidR="00993EFA" w:rsidRPr="0026334D">
                    <w:rPr>
                      <w:rFonts w:ascii="Book Antiqua" w:hAnsi="Book Antiqua" w:cs="Book Antiqua"/>
                    </w:rPr>
                    <w:t xml:space="preserve">, pero es claro que </w:t>
                  </w:r>
                  <w:r w:rsidR="00BD69E7" w:rsidRPr="0026334D">
                    <w:rPr>
                      <w:rFonts w:ascii="Book Antiqua" w:hAnsi="Book Antiqua" w:cs="Book Antiqua"/>
                    </w:rPr>
                    <w:t>no siempre se presenta</w:t>
                  </w:r>
                  <w:r w:rsidR="00993EFA" w:rsidRPr="0026334D">
                    <w:rPr>
                      <w:rFonts w:ascii="Book Antiqua" w:hAnsi="Book Antiqua" w:cs="Book Antiqua"/>
                    </w:rPr>
                    <w:t>n</w:t>
                  </w:r>
                  <w:r w:rsidR="00BD69E7" w:rsidRPr="0026334D">
                    <w:rPr>
                      <w:rFonts w:ascii="Book Antiqua" w:hAnsi="Book Antiqua" w:cs="Book Antiqua"/>
                    </w:rPr>
                    <w:t xml:space="preserve">. El personal de apoyo del Juzgado cuenta con más de 10 años de experiencia en la </w:t>
                  </w:r>
                  <w:r w:rsidR="00BD69E7" w:rsidRPr="0026334D">
                    <w:rPr>
                      <w:rFonts w:ascii="Book Antiqua" w:hAnsi="Book Antiqua" w:cs="Book Antiqua"/>
                    </w:rPr>
                    <w:lastRenderedPageBreak/>
                    <w:t xml:space="preserve">tramitación de casos y atención de público en las tres materias que se atienden. </w:t>
                  </w:r>
                </w:p>
                <w:p w14:paraId="6F7B168F" w14:textId="77777777" w:rsidR="00993EFA" w:rsidRPr="0026334D" w:rsidRDefault="00993EFA" w:rsidP="00920326">
                  <w:pPr>
                    <w:tabs>
                      <w:tab w:val="left" w:pos="9639"/>
                    </w:tabs>
                    <w:ind w:right="30"/>
                    <w:jc w:val="both"/>
                    <w:rPr>
                      <w:rFonts w:ascii="Book Antiqua" w:hAnsi="Book Antiqua" w:cs="Book Antiqua"/>
                    </w:rPr>
                  </w:pPr>
                </w:p>
                <w:p w14:paraId="60472E78" w14:textId="52551A1F" w:rsidR="00BD69E7" w:rsidRPr="0026334D" w:rsidRDefault="00BD69E7" w:rsidP="00920326">
                  <w:pPr>
                    <w:tabs>
                      <w:tab w:val="left" w:pos="9639"/>
                    </w:tabs>
                    <w:ind w:right="30"/>
                    <w:jc w:val="both"/>
                    <w:rPr>
                      <w:rFonts w:ascii="Book Antiqua" w:hAnsi="Book Antiqua" w:cs="Book Antiqua"/>
                    </w:rPr>
                  </w:pPr>
                  <w:r w:rsidRPr="0026334D">
                    <w:rPr>
                      <w:rFonts w:ascii="Book Antiqua" w:hAnsi="Book Antiqua" w:cs="Book Antiqua"/>
                    </w:rPr>
                    <w:t xml:space="preserve">Por otra parte, con el objetivo de contar con criterio más amplios sobre otras variables, se propuso la implementación de los indicadores de gestión, tal como se indica en el apartado 3.10 del presente documento. En un plazo de seis meses se estará contando con el historial estadístico que permitirá medir cuál es el rendimiento de la oficina, tanto a nivel del personal de apoyo como </w:t>
                  </w:r>
                  <w:r w:rsidR="00993EFA" w:rsidRPr="0026334D">
                    <w:rPr>
                      <w:rFonts w:ascii="Book Antiqua" w:hAnsi="Book Antiqua" w:cs="Book Antiqua"/>
                    </w:rPr>
                    <w:t>profesional</w:t>
                  </w:r>
                  <w:r w:rsidRPr="0026334D">
                    <w:rPr>
                      <w:rFonts w:ascii="Book Antiqua" w:hAnsi="Book Antiqua" w:cs="Book Antiqua"/>
                    </w:rPr>
                    <w:t>.</w:t>
                  </w:r>
                </w:p>
                <w:p w14:paraId="5A12F0D1" w14:textId="601D54B3" w:rsidR="00993EFA" w:rsidRPr="0026334D" w:rsidRDefault="00993EFA" w:rsidP="00920326">
                  <w:pPr>
                    <w:tabs>
                      <w:tab w:val="left" w:pos="9639"/>
                    </w:tabs>
                    <w:ind w:right="30"/>
                    <w:jc w:val="both"/>
                    <w:rPr>
                      <w:rFonts w:ascii="Book Antiqua" w:hAnsi="Book Antiqua" w:cs="Book Antiqua"/>
                    </w:rPr>
                  </w:pPr>
                </w:p>
              </w:tc>
            </w:tr>
            <w:tr w:rsidR="002E5107" w:rsidRPr="0026334D" w14:paraId="3A7FBCCD" w14:textId="77777777" w:rsidTr="00920326">
              <w:trPr>
                <w:tblHeader/>
              </w:trPr>
              <w:tc>
                <w:tcPr>
                  <w:tcW w:w="524" w:type="dxa"/>
                  <w:shd w:val="clear" w:color="auto" w:fill="C5E0B3"/>
                  <w:vAlign w:val="center"/>
                </w:tcPr>
                <w:p w14:paraId="0922279A" w14:textId="125A7E98" w:rsidR="002E5107" w:rsidRPr="0026334D" w:rsidRDefault="001B13FD"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9</w:t>
                  </w:r>
                </w:p>
              </w:tc>
              <w:tc>
                <w:tcPr>
                  <w:tcW w:w="3623" w:type="dxa"/>
                  <w:shd w:val="clear" w:color="auto" w:fill="C5E0B3"/>
                  <w:vAlign w:val="center"/>
                </w:tcPr>
                <w:p w14:paraId="34F59AC4" w14:textId="6E564B1D" w:rsidR="002E5107" w:rsidRPr="0026334D" w:rsidRDefault="001B13FD" w:rsidP="00920326">
                  <w:pPr>
                    <w:tabs>
                      <w:tab w:val="left" w:pos="9639"/>
                    </w:tabs>
                    <w:jc w:val="both"/>
                    <w:rPr>
                      <w:rFonts w:ascii="Book Antiqua" w:hAnsi="Book Antiqua" w:cs="Book Antiqua"/>
                    </w:rPr>
                  </w:pPr>
                  <w:r w:rsidRPr="0026334D">
                    <w:rPr>
                      <w:rFonts w:ascii="Book Antiqua" w:hAnsi="Book Antiqua" w:cs="Book Antiqua"/>
                    </w:rPr>
                    <w:t>En relación con el puesto de Técnica o Técnico en Comunicaciones Judiciales, el Lic. Gutiérrez Gómez señala que se opone</w:t>
                  </w:r>
                  <w:r w:rsidR="00D33A48" w:rsidRPr="0026334D">
                    <w:rPr>
                      <w:rFonts w:ascii="Book Antiqua" w:hAnsi="Book Antiqua" w:cs="Book Antiqua"/>
                    </w:rPr>
                    <w:t xml:space="preserve"> a la recomendación del traslado formal de la plaza a formar parte de la Oficina de Comunicaciones Judiciales de la zona.</w:t>
                  </w:r>
                </w:p>
                <w:p w14:paraId="7F8C9423" w14:textId="77777777" w:rsidR="000C69DE" w:rsidRPr="0026334D" w:rsidRDefault="000C69DE" w:rsidP="00920326">
                  <w:pPr>
                    <w:tabs>
                      <w:tab w:val="left" w:pos="9639"/>
                    </w:tabs>
                    <w:jc w:val="both"/>
                    <w:rPr>
                      <w:rFonts w:ascii="Book Antiqua" w:hAnsi="Book Antiqua" w:cs="Book Antiqua"/>
                    </w:rPr>
                  </w:pPr>
                </w:p>
                <w:p w14:paraId="7E55FE08" w14:textId="62283267" w:rsidR="00EE2C23" w:rsidRPr="0026334D" w:rsidRDefault="00ED043A" w:rsidP="00920326">
                  <w:pPr>
                    <w:tabs>
                      <w:tab w:val="left" w:pos="9639"/>
                    </w:tabs>
                    <w:jc w:val="both"/>
                    <w:rPr>
                      <w:rFonts w:ascii="Book Antiqua" w:hAnsi="Book Antiqua" w:cs="Book Antiqua"/>
                    </w:rPr>
                  </w:pPr>
                  <w:r w:rsidRPr="0026334D">
                    <w:rPr>
                      <w:rFonts w:ascii="Book Antiqua" w:hAnsi="Book Antiqua" w:cs="Book Antiqua"/>
                    </w:rPr>
                    <w:t xml:space="preserve"> Adicionalmente indica que </w:t>
                  </w:r>
                  <w:r w:rsidR="00EE2C23" w:rsidRPr="0026334D">
                    <w:rPr>
                      <w:rFonts w:ascii="Book Antiqua" w:hAnsi="Book Antiqua" w:cs="Book Antiqua"/>
                    </w:rPr>
                    <w:t xml:space="preserve">“Quitar al técnico en comunicaciones de este Juzgado sin darnos previamente un recurso que compense su aporte, sería hacerle aún más daño a esta oficina judicial, por </w:t>
                  </w:r>
                  <w:r w:rsidR="00611A50" w:rsidRPr="0026334D">
                    <w:rPr>
                      <w:rFonts w:ascii="Book Antiqua" w:hAnsi="Book Antiqua" w:cs="Book Antiqua"/>
                    </w:rPr>
                    <w:t>ende,</w:t>
                  </w:r>
                  <w:r w:rsidR="00EE2C23" w:rsidRPr="0026334D">
                    <w:rPr>
                      <w:rFonts w:ascii="Book Antiqua" w:hAnsi="Book Antiqua" w:cs="Book Antiqua"/>
                    </w:rPr>
                    <w:t xml:space="preserve"> a personas usuarias en condición de </w:t>
                  </w:r>
                  <w:r w:rsidR="0096696A" w:rsidRPr="0026334D">
                    <w:rPr>
                      <w:rFonts w:ascii="Book Antiqua" w:hAnsi="Book Antiqua" w:cs="Book Antiqua"/>
                    </w:rPr>
                    <w:t>vulnerabilidad…</w:t>
                  </w:r>
                  <w:r w:rsidR="00EE2C23" w:rsidRPr="0026334D">
                    <w:rPr>
                      <w:rFonts w:ascii="Book Antiqua" w:hAnsi="Book Antiqua" w:cs="Book Antiqua"/>
                    </w:rPr>
                    <w:t xml:space="preserve">” </w:t>
                  </w:r>
                </w:p>
              </w:tc>
              <w:tc>
                <w:tcPr>
                  <w:tcW w:w="3686" w:type="dxa"/>
                  <w:shd w:val="clear" w:color="auto" w:fill="C5E0B3"/>
                  <w:vAlign w:val="center"/>
                </w:tcPr>
                <w:p w14:paraId="34572305" w14:textId="1C99E529" w:rsidR="00D83F63" w:rsidRPr="0026334D" w:rsidRDefault="00D33A48" w:rsidP="00920326">
                  <w:pPr>
                    <w:tabs>
                      <w:tab w:val="left" w:pos="9639"/>
                    </w:tabs>
                    <w:ind w:right="30"/>
                    <w:jc w:val="both"/>
                    <w:rPr>
                      <w:rFonts w:ascii="Book Antiqua" w:hAnsi="Book Antiqua" w:cs="Book Antiqua"/>
                    </w:rPr>
                  </w:pPr>
                  <w:r w:rsidRPr="0026334D">
                    <w:rPr>
                      <w:rFonts w:ascii="Book Antiqua" w:hAnsi="Book Antiqua" w:cs="Book Antiqua"/>
                    </w:rPr>
                    <w:t>En el presente informe se presenta un cuadro estadístico sobre la situación que muestra el cantón de Buenos Aires con respecto a la carga de trabajo que se realiza en cuanto al tema de comunicaciones judicial</w:t>
                  </w:r>
                  <w:r w:rsidR="00993EFA" w:rsidRPr="0026334D">
                    <w:rPr>
                      <w:rFonts w:ascii="Book Antiqua" w:hAnsi="Book Antiqua" w:cs="Book Antiqua"/>
                    </w:rPr>
                    <w:t>es</w:t>
                  </w:r>
                  <w:r w:rsidRPr="0026334D">
                    <w:rPr>
                      <w:rFonts w:ascii="Book Antiqua" w:hAnsi="Book Antiqua" w:cs="Book Antiqua"/>
                    </w:rPr>
                    <w:t xml:space="preserve">, el cual es atendido por tres puestos </w:t>
                  </w:r>
                  <w:r w:rsidR="009D045A" w:rsidRPr="0026334D">
                    <w:rPr>
                      <w:rFonts w:ascii="Book Antiqua" w:hAnsi="Book Antiqua" w:cs="Book Antiqua"/>
                    </w:rPr>
                    <w:t xml:space="preserve">para </w:t>
                  </w:r>
                  <w:r w:rsidRPr="0026334D">
                    <w:rPr>
                      <w:rFonts w:ascii="Book Antiqua" w:hAnsi="Book Antiqua" w:cs="Book Antiqua"/>
                    </w:rPr>
                    <w:t xml:space="preserve">toda la zona, con condiciones de accesibilidad difíciles al ser asentamientos indígenas, con </w:t>
                  </w:r>
                  <w:r w:rsidR="00611A50" w:rsidRPr="0026334D">
                    <w:rPr>
                      <w:rFonts w:ascii="Book Antiqua" w:hAnsi="Book Antiqua" w:cs="Book Antiqua"/>
                    </w:rPr>
                    <w:t>un amplio territorio</w:t>
                  </w:r>
                  <w:r w:rsidRPr="0026334D">
                    <w:rPr>
                      <w:rFonts w:ascii="Book Antiqua" w:hAnsi="Book Antiqua" w:cs="Book Antiqua"/>
                    </w:rPr>
                    <w:t xml:space="preserve"> por atender y otras variables que justifican el traslado de la plaza. Desde el punto de vista de la Dirección de Planificación es importante </w:t>
                  </w:r>
                  <w:r w:rsidR="002672B7" w:rsidRPr="0026334D">
                    <w:rPr>
                      <w:rFonts w:ascii="Book Antiqua" w:hAnsi="Book Antiqua" w:cs="Book Antiqua"/>
                    </w:rPr>
                    <w:t>la</w:t>
                  </w:r>
                  <w:r w:rsidRPr="0026334D">
                    <w:rPr>
                      <w:rFonts w:ascii="Book Antiqua" w:hAnsi="Book Antiqua" w:cs="Book Antiqua"/>
                    </w:rPr>
                    <w:t xml:space="preserve"> conformación de la Oficina de Comunicaciones Judiciales de manera formal en la zona. Por otra parte, este puesto tiene sus labores delimitadas en el Manual Descriptivo de Labores de la Dirección de Gestión Humana. Su colaboración en el despacho no está ligada a la tramitación de expedientes u otras gestiones de est</w:t>
                  </w:r>
                  <w:r w:rsidR="002672B7" w:rsidRPr="0026334D">
                    <w:rPr>
                      <w:rFonts w:ascii="Book Antiqua" w:hAnsi="Book Antiqua" w:cs="Book Antiqua"/>
                    </w:rPr>
                    <w:t>a naturaleza</w:t>
                  </w:r>
                  <w:r w:rsidRPr="0026334D">
                    <w:rPr>
                      <w:rFonts w:ascii="Book Antiqua" w:hAnsi="Book Antiqua" w:cs="Book Antiqua"/>
                    </w:rPr>
                    <w:t xml:space="preserve">. En su momento este puesto colaboraba con la atención de público si le era posible. Sin embargo, actualmente está </w:t>
                  </w:r>
                  <w:r w:rsidR="002672B7" w:rsidRPr="0026334D">
                    <w:rPr>
                      <w:rFonts w:ascii="Book Antiqua" w:hAnsi="Book Antiqua" w:cs="Book Antiqua"/>
                    </w:rPr>
                    <w:t xml:space="preserve">dedicado </w:t>
                  </w:r>
                  <w:r w:rsidRPr="0026334D">
                    <w:rPr>
                      <w:rFonts w:ascii="Book Antiqua" w:hAnsi="Book Antiqua" w:cs="Book Antiqua"/>
                    </w:rPr>
                    <w:t xml:space="preserve">a las labores propias del cargo, además que se muestra un aumento en la carga de trabajo según el análisis realizado </w:t>
                  </w:r>
                  <w:r w:rsidR="00895497" w:rsidRPr="0026334D">
                    <w:rPr>
                      <w:rFonts w:ascii="Book Antiqua" w:hAnsi="Book Antiqua" w:cs="Book Antiqua"/>
                    </w:rPr>
                    <w:t xml:space="preserve">en </w:t>
                  </w:r>
                  <w:r w:rsidRPr="0026334D">
                    <w:rPr>
                      <w:rFonts w:ascii="Book Antiqua" w:hAnsi="Book Antiqua" w:cs="Book Antiqua"/>
                    </w:rPr>
                    <w:t xml:space="preserve">el 2019. Por lo expuesto anteriormente se mantiene el criterio de trasladar formalmente el puesto de Técnico en </w:t>
                  </w:r>
                  <w:r w:rsidRPr="0026334D">
                    <w:rPr>
                      <w:rFonts w:ascii="Book Antiqua" w:hAnsi="Book Antiqua" w:cs="Book Antiqua"/>
                    </w:rPr>
                    <w:lastRenderedPageBreak/>
                    <w:t xml:space="preserve">Comunicaciones Judiciales a la </w:t>
                  </w:r>
                  <w:r w:rsidR="00895497" w:rsidRPr="0026334D">
                    <w:rPr>
                      <w:rFonts w:ascii="Book Antiqua" w:hAnsi="Book Antiqua" w:cs="Book Antiqua"/>
                    </w:rPr>
                    <w:t>o</w:t>
                  </w:r>
                  <w:r w:rsidR="000E13E2" w:rsidRPr="0026334D">
                    <w:rPr>
                      <w:rFonts w:ascii="Book Antiqua" w:hAnsi="Book Antiqua" w:cs="Book Antiqua"/>
                    </w:rPr>
                    <w:t>ficina respectiva</w:t>
                  </w:r>
                  <w:r w:rsidRPr="0026334D">
                    <w:rPr>
                      <w:rFonts w:ascii="Book Antiqua" w:hAnsi="Book Antiqua" w:cs="Book Antiqua"/>
                    </w:rPr>
                    <w:t xml:space="preserve">. </w:t>
                  </w:r>
                  <w:r w:rsidR="00877862" w:rsidRPr="0026334D">
                    <w:rPr>
                      <w:rFonts w:ascii="Book Antiqua" w:hAnsi="Book Antiqua" w:cs="Book Antiqua"/>
                    </w:rPr>
                    <w:t>Al conformarse la oficina antes mencionada, el Juzgado Contravencional de</w:t>
                  </w:r>
                  <w:r w:rsidR="00895497" w:rsidRPr="0026334D">
                    <w:rPr>
                      <w:rFonts w:ascii="Book Antiqua" w:hAnsi="Book Antiqua" w:cs="Book Antiqua"/>
                    </w:rPr>
                    <w:t xml:space="preserve"> </w:t>
                  </w:r>
                  <w:r w:rsidR="00877862" w:rsidRPr="0026334D">
                    <w:rPr>
                      <w:rFonts w:ascii="Book Antiqua" w:hAnsi="Book Antiqua" w:cs="Book Antiqua"/>
                    </w:rPr>
                    <w:t xml:space="preserve">Buenos Aires no tendría que asumir labores </w:t>
                  </w:r>
                  <w:r w:rsidR="00D90E07" w:rsidRPr="0026334D">
                    <w:rPr>
                      <w:rFonts w:ascii="Book Antiqua" w:hAnsi="Book Antiqua" w:cs="Book Antiqua"/>
                    </w:rPr>
                    <w:t>de notificaciones</w:t>
                  </w:r>
                  <w:r w:rsidR="00877862" w:rsidRPr="0026334D">
                    <w:rPr>
                      <w:rFonts w:ascii="Book Antiqua" w:hAnsi="Book Antiqua" w:cs="Book Antiqua"/>
                    </w:rPr>
                    <w:t xml:space="preserve"> en estrados judiciales como lo indica lo realizan en colaboración al Tribunal de Juicio de Pérez Zeledón. Aun con el traslado de la plaza, se reitera que no es posible sustituir este puesto creando una plaza para la atención de la manifestación, situación que está contemplada dentro de la propuesta al dejar a una persona de manera permanente en la atención de esas labores</w:t>
                  </w:r>
                  <w:r w:rsidR="000450F7" w:rsidRPr="0026334D">
                    <w:rPr>
                      <w:rFonts w:ascii="Book Antiqua" w:hAnsi="Book Antiqua" w:cs="Book Antiqua"/>
                    </w:rPr>
                    <w:t>.</w:t>
                  </w:r>
                </w:p>
                <w:p w14:paraId="43FF76DC" w14:textId="6D88CE16" w:rsidR="002E5107" w:rsidRPr="0026334D" w:rsidRDefault="00895497" w:rsidP="00920326">
                  <w:pPr>
                    <w:tabs>
                      <w:tab w:val="left" w:pos="9639"/>
                    </w:tabs>
                    <w:ind w:right="30"/>
                    <w:jc w:val="both"/>
                    <w:rPr>
                      <w:rFonts w:ascii="Book Antiqua" w:hAnsi="Book Antiqua" w:cs="Book Antiqua"/>
                    </w:rPr>
                  </w:pPr>
                  <w:r w:rsidRPr="0026334D">
                    <w:rPr>
                      <w:rFonts w:ascii="Book Antiqua" w:hAnsi="Book Antiqua" w:cs="Book Antiqua"/>
                    </w:rPr>
                    <w:t xml:space="preserve"> </w:t>
                  </w:r>
                </w:p>
              </w:tc>
            </w:tr>
            <w:tr w:rsidR="002E5107" w:rsidRPr="0026334D" w14:paraId="3C657DF0" w14:textId="77777777" w:rsidTr="00920326">
              <w:trPr>
                <w:tblHeader/>
              </w:trPr>
              <w:tc>
                <w:tcPr>
                  <w:tcW w:w="524" w:type="dxa"/>
                  <w:shd w:val="clear" w:color="auto" w:fill="C5E0B3"/>
                  <w:vAlign w:val="center"/>
                </w:tcPr>
                <w:p w14:paraId="1E1D75E6" w14:textId="3D408C5F" w:rsidR="002E5107" w:rsidRPr="0026334D" w:rsidRDefault="003B3B96"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10</w:t>
                  </w:r>
                </w:p>
              </w:tc>
              <w:tc>
                <w:tcPr>
                  <w:tcW w:w="3623" w:type="dxa"/>
                  <w:shd w:val="clear" w:color="auto" w:fill="C5E0B3"/>
                  <w:vAlign w:val="center"/>
                </w:tcPr>
                <w:p w14:paraId="6B40BD69" w14:textId="079A137B" w:rsidR="002E5107" w:rsidRPr="0026334D" w:rsidRDefault="003B3B96" w:rsidP="00920326">
                  <w:pPr>
                    <w:tabs>
                      <w:tab w:val="left" w:pos="9639"/>
                    </w:tabs>
                    <w:jc w:val="both"/>
                    <w:rPr>
                      <w:rFonts w:ascii="Book Antiqua" w:hAnsi="Book Antiqua" w:cs="Book Antiqua"/>
                    </w:rPr>
                  </w:pPr>
                  <w:r w:rsidRPr="0026334D">
                    <w:rPr>
                      <w:rFonts w:ascii="Book Antiqua" w:hAnsi="Book Antiqua" w:cs="Book Antiqua"/>
                    </w:rPr>
                    <w:t xml:space="preserve">Expone sobre la actualización del Sistema de Depósitos Judiciales, el cual al 25 de junio del 2020 contaba con 8201 registros pendientes y el equivalente </w:t>
                  </w:r>
                  <w:r w:rsidR="0096696A" w:rsidRPr="0026334D">
                    <w:rPr>
                      <w:rFonts w:ascii="Book Antiqua" w:hAnsi="Book Antiqua" w:cs="Book Antiqua"/>
                    </w:rPr>
                    <w:t>a nueve</w:t>
                  </w:r>
                  <w:r w:rsidRPr="0026334D">
                    <w:rPr>
                      <w:rFonts w:ascii="Book Antiqua" w:hAnsi="Book Antiqua" w:cs="Book Antiqua"/>
                    </w:rPr>
                    <w:t xml:space="preserve"> millones ochocientos setenta y dos mil trescientos setenta y dos colones con sesenta y cinco céntimos</w:t>
                  </w:r>
                  <w:r w:rsidR="00C905EA" w:rsidRPr="0026334D">
                    <w:rPr>
                      <w:rFonts w:ascii="Book Antiqua" w:hAnsi="Book Antiqua" w:cs="Book Antiqua"/>
                    </w:rPr>
                    <w:t>.</w:t>
                  </w:r>
                  <w:r w:rsidRPr="0026334D">
                    <w:rPr>
                      <w:rFonts w:ascii="Book Antiqua" w:hAnsi="Book Antiqua" w:cs="Book Antiqua"/>
                    </w:rPr>
                    <w:t xml:space="preserve"> </w:t>
                  </w:r>
                </w:p>
              </w:tc>
              <w:tc>
                <w:tcPr>
                  <w:tcW w:w="3686" w:type="dxa"/>
                  <w:shd w:val="clear" w:color="auto" w:fill="C5E0B3"/>
                  <w:vAlign w:val="center"/>
                </w:tcPr>
                <w:p w14:paraId="7CD79CAB" w14:textId="3CE9FAB3" w:rsidR="002E5107" w:rsidRPr="0026334D" w:rsidRDefault="006B7AF9" w:rsidP="00920326">
                  <w:pPr>
                    <w:tabs>
                      <w:tab w:val="left" w:pos="9639"/>
                    </w:tabs>
                    <w:ind w:right="30"/>
                    <w:jc w:val="both"/>
                    <w:rPr>
                      <w:rFonts w:ascii="Book Antiqua" w:hAnsi="Book Antiqua" w:cs="Book Antiqua"/>
                    </w:rPr>
                  </w:pPr>
                  <w:r w:rsidRPr="0026334D">
                    <w:rPr>
                      <w:rFonts w:ascii="Book Antiqua" w:hAnsi="Book Antiqua" w:cs="Book Antiqua"/>
                    </w:rPr>
                    <w:t xml:space="preserve">Sobre este punto, si bien es importante contar con el dato a la fecha señalada, son variables que se encuentran en constante movimiento y que no existe un dato único para </w:t>
                  </w:r>
                  <w:r w:rsidR="0096696A" w:rsidRPr="0026334D">
                    <w:rPr>
                      <w:rFonts w:ascii="Book Antiqua" w:hAnsi="Book Antiqua" w:cs="Book Antiqua"/>
                    </w:rPr>
                    <w:t>la aplicación</w:t>
                  </w:r>
                  <w:r w:rsidRPr="0026334D">
                    <w:rPr>
                      <w:rFonts w:ascii="Book Antiqua" w:hAnsi="Book Antiqua" w:cs="Book Antiqua"/>
                    </w:rPr>
                    <w:t xml:space="preserve"> de un plan remedial. Se toma una referencia y a partir de ese dato se trabaja con una propuesta tal como la que se expuso en las recomendaciones del presente informe</w:t>
                  </w:r>
                  <w:r w:rsidR="00D83F63" w:rsidRPr="0026334D">
                    <w:rPr>
                      <w:rFonts w:ascii="Book Antiqua" w:hAnsi="Book Antiqua" w:cs="Book Antiqua"/>
                    </w:rPr>
                    <w:t>.</w:t>
                  </w:r>
                </w:p>
                <w:p w14:paraId="2DAF6293" w14:textId="0DE74891" w:rsidR="00D83F63" w:rsidRPr="0026334D" w:rsidRDefault="00D83F63" w:rsidP="00920326">
                  <w:pPr>
                    <w:tabs>
                      <w:tab w:val="left" w:pos="9639"/>
                    </w:tabs>
                    <w:ind w:right="30"/>
                    <w:jc w:val="both"/>
                    <w:rPr>
                      <w:rFonts w:ascii="Book Antiqua" w:hAnsi="Book Antiqua" w:cs="Book Antiqua"/>
                    </w:rPr>
                  </w:pPr>
                </w:p>
              </w:tc>
            </w:tr>
            <w:tr w:rsidR="002E5107" w:rsidRPr="0026334D" w14:paraId="1DD08633" w14:textId="77777777" w:rsidTr="00920326">
              <w:trPr>
                <w:tblHeader/>
              </w:trPr>
              <w:tc>
                <w:tcPr>
                  <w:tcW w:w="524" w:type="dxa"/>
                  <w:shd w:val="clear" w:color="auto" w:fill="C5E0B3"/>
                  <w:vAlign w:val="center"/>
                </w:tcPr>
                <w:p w14:paraId="7C32297B" w14:textId="23BD8792" w:rsidR="002E5107" w:rsidRPr="0026334D" w:rsidRDefault="00F55B23" w:rsidP="00920326">
                  <w:pPr>
                    <w:tabs>
                      <w:tab w:val="left" w:pos="9639"/>
                    </w:tabs>
                    <w:spacing w:line="276" w:lineRule="auto"/>
                    <w:ind w:left="-175" w:right="-119"/>
                    <w:jc w:val="center"/>
                    <w:rPr>
                      <w:rFonts w:ascii="Book Antiqua" w:hAnsi="Book Antiqua"/>
                      <w:bCs/>
                    </w:rPr>
                  </w:pPr>
                  <w:r w:rsidRPr="0026334D">
                    <w:rPr>
                      <w:rFonts w:ascii="Book Antiqua" w:hAnsi="Book Antiqua"/>
                      <w:bCs/>
                    </w:rPr>
                    <w:t>11</w:t>
                  </w:r>
                </w:p>
              </w:tc>
              <w:tc>
                <w:tcPr>
                  <w:tcW w:w="3623" w:type="dxa"/>
                  <w:shd w:val="clear" w:color="auto" w:fill="C5E0B3"/>
                  <w:vAlign w:val="center"/>
                </w:tcPr>
                <w:p w14:paraId="2B6E5888" w14:textId="77437486" w:rsidR="002E5107" w:rsidRPr="0026334D" w:rsidRDefault="00F55B23" w:rsidP="00920326">
                  <w:pPr>
                    <w:tabs>
                      <w:tab w:val="left" w:pos="9639"/>
                    </w:tabs>
                    <w:jc w:val="both"/>
                    <w:rPr>
                      <w:rFonts w:ascii="Book Antiqua" w:hAnsi="Book Antiqua" w:cs="Book Antiqua"/>
                    </w:rPr>
                  </w:pPr>
                  <w:r w:rsidRPr="0026334D">
                    <w:rPr>
                      <w:rFonts w:ascii="Book Antiqua" w:hAnsi="Book Antiqua" w:cs="Book Antiqua"/>
                    </w:rPr>
                    <w:t xml:space="preserve">Expone que uno de los puestos de Técnica o Técnico Judicial manifestó no estar de acuerdo en laborar horas extra y que otro puesto </w:t>
                  </w:r>
                  <w:r w:rsidR="00D83F63" w:rsidRPr="0026334D">
                    <w:rPr>
                      <w:rFonts w:ascii="Book Antiqua" w:hAnsi="Book Antiqua" w:cs="Book Antiqua"/>
                    </w:rPr>
                    <w:t xml:space="preserve">señala que solo podrá realizarlo en </w:t>
                  </w:r>
                  <w:r w:rsidRPr="0026334D">
                    <w:rPr>
                      <w:rFonts w:ascii="Book Antiqua" w:hAnsi="Book Antiqua" w:cs="Book Antiqua"/>
                    </w:rPr>
                    <w:t xml:space="preserve">algunos días hasta las 18:00 horas. Considera que en el plazo de tres meses no es posible cumplir con el proceso </w:t>
                  </w:r>
                  <w:r w:rsidR="0096696A" w:rsidRPr="0026334D">
                    <w:rPr>
                      <w:rFonts w:ascii="Book Antiqua" w:hAnsi="Book Antiqua" w:cs="Book Antiqua"/>
                    </w:rPr>
                    <w:t>de la</w:t>
                  </w:r>
                  <w:r w:rsidRPr="0026334D">
                    <w:rPr>
                      <w:rFonts w:ascii="Book Antiqua" w:hAnsi="Book Antiqua" w:cs="Book Antiqua"/>
                    </w:rPr>
                    <w:t xml:space="preserve"> digitalización de expedientes.</w:t>
                  </w:r>
                </w:p>
              </w:tc>
              <w:tc>
                <w:tcPr>
                  <w:tcW w:w="3686" w:type="dxa"/>
                  <w:shd w:val="clear" w:color="auto" w:fill="C5E0B3"/>
                  <w:vAlign w:val="center"/>
                </w:tcPr>
                <w:p w14:paraId="211E9CD8" w14:textId="2D985447" w:rsidR="002E5107" w:rsidRPr="0026334D" w:rsidRDefault="00F55B23" w:rsidP="00920326">
                  <w:pPr>
                    <w:tabs>
                      <w:tab w:val="left" w:pos="9639"/>
                    </w:tabs>
                    <w:ind w:right="30"/>
                    <w:jc w:val="both"/>
                    <w:rPr>
                      <w:rFonts w:ascii="Book Antiqua" w:hAnsi="Book Antiqua" w:cs="Book Antiqua"/>
                    </w:rPr>
                  </w:pPr>
                  <w:r w:rsidRPr="0026334D">
                    <w:rPr>
                      <w:rFonts w:ascii="Book Antiqua" w:hAnsi="Book Antiqua" w:cs="Book Antiqua"/>
                    </w:rPr>
                    <w:t>Para est</w:t>
                  </w:r>
                  <w:r w:rsidR="00D83F63" w:rsidRPr="0026334D">
                    <w:rPr>
                      <w:rFonts w:ascii="Book Antiqua" w:hAnsi="Book Antiqua" w:cs="Book Antiqua"/>
                    </w:rPr>
                    <w:t>a propuesta</w:t>
                  </w:r>
                  <w:r w:rsidRPr="0026334D">
                    <w:rPr>
                      <w:rFonts w:ascii="Book Antiqua" w:hAnsi="Book Antiqua" w:cs="Book Antiqua"/>
                    </w:rPr>
                    <w:t xml:space="preserve"> </w:t>
                  </w:r>
                  <w:r w:rsidR="00D83F63" w:rsidRPr="0026334D">
                    <w:rPr>
                      <w:rFonts w:ascii="Book Antiqua" w:hAnsi="Book Antiqua" w:cs="Book Antiqua"/>
                    </w:rPr>
                    <w:t>s</w:t>
                  </w:r>
                  <w:r w:rsidRPr="0026334D">
                    <w:rPr>
                      <w:rFonts w:ascii="Book Antiqua" w:hAnsi="Book Antiqua" w:cs="Book Antiqua"/>
                    </w:rPr>
                    <w:t xml:space="preserve">e tomó en cuenta el criterio de otros despachos en materia de Pensiones Alimentarias que han realizado la digitalización de expedientes con personal del mismo despacho. De ahí que se toma como referencia un tiempo de 20 minutos por cada expediente y se toma en cuenta todas las labores que representa desamarrar el expediente, quitar grapas, verificar la cantidad de folios, volver a armar el expediente, incorporarlo dentro del sistema informático correspondiente, entre otras variables.  Los dos escaner con que se cuenta son de mediana capacidad. Es </w:t>
                  </w:r>
                  <w:r w:rsidR="00611A50" w:rsidRPr="0026334D">
                    <w:rPr>
                      <w:rFonts w:ascii="Book Antiqua" w:hAnsi="Book Antiqua" w:cs="Book Antiqua"/>
                    </w:rPr>
                    <w:t>importante</w:t>
                  </w:r>
                  <w:r w:rsidRPr="0026334D">
                    <w:rPr>
                      <w:rFonts w:ascii="Book Antiqua" w:hAnsi="Book Antiqua" w:cs="Book Antiqua"/>
                    </w:rPr>
                    <w:t xml:space="preserve"> tomar en cuenta que toda esta labor estará siendo monitoreada con informes semanales y mensuales. A partir de los resultados que se vayan obteniendo se </w:t>
                  </w:r>
                  <w:r w:rsidRPr="0026334D">
                    <w:rPr>
                      <w:rFonts w:ascii="Book Antiqua" w:hAnsi="Book Antiqua" w:cs="Book Antiqua"/>
                    </w:rPr>
                    <w:lastRenderedPageBreak/>
                    <w:t>pueden sugerir los cambios correspondientes. De momento se mantiene el criterio externado y cual es basado en las experiencias de otros despachos que han realizado esta labor.</w:t>
                  </w:r>
                </w:p>
                <w:p w14:paraId="43473532" w14:textId="3C4E40F4" w:rsidR="00D83F63" w:rsidRPr="0026334D" w:rsidRDefault="00D83F63" w:rsidP="00920326">
                  <w:pPr>
                    <w:tabs>
                      <w:tab w:val="left" w:pos="9639"/>
                    </w:tabs>
                    <w:ind w:right="30"/>
                    <w:jc w:val="both"/>
                    <w:rPr>
                      <w:rFonts w:ascii="Book Antiqua" w:hAnsi="Book Antiqua" w:cs="Book Antiqua"/>
                    </w:rPr>
                  </w:pPr>
                </w:p>
              </w:tc>
            </w:tr>
            <w:tr w:rsidR="00B97B32" w:rsidRPr="0026334D" w14:paraId="07F6D15A" w14:textId="77777777" w:rsidTr="00920326">
              <w:trPr>
                <w:tblHeader/>
              </w:trPr>
              <w:tc>
                <w:tcPr>
                  <w:tcW w:w="524" w:type="dxa"/>
                  <w:shd w:val="clear" w:color="auto" w:fill="C5E0B3"/>
                  <w:vAlign w:val="center"/>
                </w:tcPr>
                <w:p w14:paraId="3DC83D44" w14:textId="3C2D50EB" w:rsidR="00B97B32" w:rsidRPr="0026334D" w:rsidRDefault="00B97B32"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12</w:t>
                  </w:r>
                </w:p>
              </w:tc>
              <w:tc>
                <w:tcPr>
                  <w:tcW w:w="3623" w:type="dxa"/>
                  <w:shd w:val="clear" w:color="auto" w:fill="C5E0B3"/>
                  <w:vAlign w:val="center"/>
                </w:tcPr>
                <w:p w14:paraId="45E341B4" w14:textId="7AB46DD4" w:rsidR="00B97B32" w:rsidRPr="0026334D" w:rsidRDefault="00F55278" w:rsidP="00920326">
                  <w:pPr>
                    <w:tabs>
                      <w:tab w:val="left" w:pos="9639"/>
                    </w:tabs>
                    <w:jc w:val="both"/>
                    <w:rPr>
                      <w:rFonts w:ascii="Book Antiqua" w:hAnsi="Book Antiqua" w:cs="Book Antiqua"/>
                    </w:rPr>
                  </w:pPr>
                  <w:r w:rsidRPr="0026334D">
                    <w:rPr>
                      <w:rFonts w:ascii="Book Antiqua" w:hAnsi="Book Antiqua" w:cs="Book Antiqua"/>
                    </w:rPr>
                    <w:t xml:space="preserve"> Señala que uno de los puestos </w:t>
                  </w:r>
                  <w:r w:rsidR="00D83F63" w:rsidRPr="0026334D">
                    <w:rPr>
                      <w:rFonts w:ascii="Book Antiqua" w:hAnsi="Book Antiqua" w:cs="Book Antiqua"/>
                    </w:rPr>
                    <w:t xml:space="preserve">de </w:t>
                  </w:r>
                  <w:r w:rsidRPr="0026334D">
                    <w:rPr>
                      <w:rFonts w:ascii="Book Antiqua" w:hAnsi="Book Antiqua" w:cs="Book Antiqua"/>
                    </w:rPr>
                    <w:t xml:space="preserve">Técnica o Técnico </w:t>
                  </w:r>
                  <w:r w:rsidR="00D90E07" w:rsidRPr="0026334D">
                    <w:rPr>
                      <w:rFonts w:ascii="Book Antiqua" w:hAnsi="Book Antiqua" w:cs="Book Antiqua"/>
                    </w:rPr>
                    <w:t>Judicial,</w:t>
                  </w:r>
                  <w:r w:rsidRPr="0026334D">
                    <w:rPr>
                      <w:rFonts w:ascii="Book Antiqua" w:hAnsi="Book Antiqua" w:cs="Book Antiqua"/>
                    </w:rPr>
                    <w:t xml:space="preserve"> no aportó los datos correctos al momento que fueron solicitados sobre el estado de carga de trabajo de su escritorio, ya que únicamente informó sobre</w:t>
                  </w:r>
                  <w:r w:rsidR="00D83F63" w:rsidRPr="0026334D">
                    <w:rPr>
                      <w:rFonts w:ascii="Book Antiqua" w:hAnsi="Book Antiqua" w:cs="Book Antiqua"/>
                    </w:rPr>
                    <w:t xml:space="preserve"> el</w:t>
                  </w:r>
                  <w:r w:rsidRPr="0026334D">
                    <w:rPr>
                      <w:rFonts w:ascii="Book Antiqua" w:hAnsi="Book Antiqua" w:cs="Book Antiqua"/>
                    </w:rPr>
                    <w:t xml:space="preserve"> dato relacionado con los escritos pendientes. </w:t>
                  </w:r>
                  <w:r w:rsidR="006A0281" w:rsidRPr="0026334D">
                    <w:rPr>
                      <w:rFonts w:ascii="Book Antiqua" w:hAnsi="Book Antiqua" w:cs="Book Antiqua"/>
                    </w:rPr>
                    <w:t>Detalla que al 25 de junio el escritorio pendiente de actualizar mostraba 232 casos de Contravenciones, 168, en procesos de Tránsito y 180 en Pensiones Alimentarias</w:t>
                  </w:r>
                  <w:r w:rsidR="00C905EA" w:rsidRPr="0026334D">
                    <w:rPr>
                      <w:rFonts w:ascii="Book Antiqua" w:hAnsi="Book Antiqua" w:cs="Book Antiqua"/>
                    </w:rPr>
                    <w:t>.</w:t>
                  </w:r>
                </w:p>
              </w:tc>
              <w:tc>
                <w:tcPr>
                  <w:tcW w:w="3686" w:type="dxa"/>
                  <w:shd w:val="clear" w:color="auto" w:fill="C5E0B3"/>
                  <w:vAlign w:val="center"/>
                </w:tcPr>
                <w:p w14:paraId="6EBE9BAA" w14:textId="6FD778C5" w:rsidR="00B97B32" w:rsidRPr="0026334D" w:rsidRDefault="00F55278" w:rsidP="00920326">
                  <w:pPr>
                    <w:tabs>
                      <w:tab w:val="left" w:pos="9639"/>
                    </w:tabs>
                    <w:ind w:right="30"/>
                    <w:jc w:val="both"/>
                    <w:rPr>
                      <w:rFonts w:ascii="Book Antiqua" w:hAnsi="Book Antiqua" w:cs="Book Antiqua"/>
                    </w:rPr>
                  </w:pPr>
                  <w:r w:rsidRPr="0026334D">
                    <w:rPr>
                      <w:rFonts w:ascii="Book Antiqua" w:hAnsi="Book Antiqua" w:cs="Book Antiqua"/>
                    </w:rPr>
                    <w:t>Si bien es cierto es importante contar con los datos estadísticos lo más actualizados posibles,</w:t>
                  </w:r>
                  <w:r w:rsidR="00CA73B8" w:rsidRPr="0026334D">
                    <w:rPr>
                      <w:rFonts w:ascii="Book Antiqua" w:hAnsi="Book Antiqua" w:cs="Book Antiqua"/>
                    </w:rPr>
                    <w:t xml:space="preserve"> lo cierto es que</w:t>
                  </w:r>
                  <w:r w:rsidR="006A0281" w:rsidRPr="0026334D">
                    <w:rPr>
                      <w:rFonts w:ascii="Book Antiqua" w:hAnsi="Book Antiqua" w:cs="Book Antiqua"/>
                    </w:rPr>
                    <w:t xml:space="preserve"> constantemente están variando y forman parte del plan de trabajo general que se establece para poner al día la tramitación de expedientes. </w:t>
                  </w:r>
                  <w:r w:rsidR="002A73E6" w:rsidRPr="0026334D">
                    <w:rPr>
                      <w:rFonts w:ascii="Book Antiqua" w:hAnsi="Book Antiqua" w:cs="Book Antiqua"/>
                    </w:rPr>
                    <w:t>Tal como se expone en las recomendaciones del informe, el proceso de actualización estará siendo monitoreado semanal y mensualmente, además que se recomiend</w:t>
                  </w:r>
                  <w:r w:rsidR="00D83F63" w:rsidRPr="0026334D">
                    <w:rPr>
                      <w:rFonts w:ascii="Book Antiqua" w:hAnsi="Book Antiqua" w:cs="Book Antiqua"/>
                    </w:rPr>
                    <w:t>a</w:t>
                  </w:r>
                  <w:r w:rsidR="002A73E6" w:rsidRPr="0026334D">
                    <w:rPr>
                      <w:rFonts w:ascii="Book Antiqua" w:hAnsi="Book Antiqua" w:cs="Book Antiqua"/>
                    </w:rPr>
                    <w:t xml:space="preserve"> implementar los indicadores de gestión. Esto permitirá ir midiendo el comportamiento que tenga el despacho</w:t>
                  </w:r>
                  <w:r w:rsidR="00482AB8" w:rsidRPr="0026334D">
                    <w:rPr>
                      <w:rFonts w:ascii="Book Antiqua" w:hAnsi="Book Antiqua" w:cs="Book Antiqua"/>
                    </w:rPr>
                    <w:t xml:space="preserve"> y tomando las medidas correspondientes para cumplir con el objetivo de actualizar la oficina.</w:t>
                  </w:r>
                  <w:r w:rsidR="00D3747D" w:rsidRPr="0026334D">
                    <w:rPr>
                      <w:rFonts w:ascii="Book Antiqua" w:hAnsi="Book Antiqua" w:cs="Book Antiqua"/>
                    </w:rPr>
                    <w:t xml:space="preserve"> Se debe tomar presente </w:t>
                  </w:r>
                  <w:r w:rsidR="00D90E07" w:rsidRPr="0026334D">
                    <w:rPr>
                      <w:rFonts w:ascii="Book Antiqua" w:hAnsi="Book Antiqua" w:cs="Book Antiqua"/>
                    </w:rPr>
                    <w:t>que,</w:t>
                  </w:r>
                  <w:r w:rsidR="00D3747D" w:rsidRPr="0026334D">
                    <w:rPr>
                      <w:rFonts w:ascii="Book Antiqua" w:hAnsi="Book Antiqua" w:cs="Book Antiqua"/>
                    </w:rPr>
                    <w:t xml:space="preserve"> al momento de presentar el informe, se encontraba pendiente por parte del Juzgado</w:t>
                  </w:r>
                  <w:r w:rsidR="00D83F63" w:rsidRPr="0026334D">
                    <w:rPr>
                      <w:rFonts w:ascii="Book Antiqua" w:hAnsi="Book Antiqua" w:cs="Book Antiqua"/>
                    </w:rPr>
                    <w:t>, remitir</w:t>
                  </w:r>
                  <w:r w:rsidR="00D3747D" w:rsidRPr="0026334D">
                    <w:rPr>
                      <w:rFonts w:ascii="Book Antiqua" w:hAnsi="Book Antiqua" w:cs="Book Antiqua"/>
                    </w:rPr>
                    <w:t xml:space="preserve"> al Subproceso de Estadística, la actualización de algunos datos, ya que mostraban inconsistencias. Por parte de ese Subproceso se había dado plazo para </w:t>
                  </w:r>
                  <w:r w:rsidR="00D83F63" w:rsidRPr="0026334D">
                    <w:rPr>
                      <w:rFonts w:ascii="Book Antiqua" w:hAnsi="Book Antiqua" w:cs="Book Antiqua"/>
                    </w:rPr>
                    <w:t xml:space="preserve">enviar </w:t>
                  </w:r>
                  <w:r w:rsidR="00D3747D" w:rsidRPr="0026334D">
                    <w:rPr>
                      <w:rFonts w:ascii="Book Antiqua" w:hAnsi="Book Antiqua" w:cs="Book Antiqua"/>
                    </w:rPr>
                    <w:t xml:space="preserve">la información a finales de junio del 2020. </w:t>
                  </w:r>
                </w:p>
                <w:p w14:paraId="3A5C74BA" w14:textId="357F4674" w:rsidR="00D83F63" w:rsidRPr="0026334D" w:rsidRDefault="00D83F63" w:rsidP="00920326">
                  <w:pPr>
                    <w:tabs>
                      <w:tab w:val="left" w:pos="9639"/>
                    </w:tabs>
                    <w:ind w:right="30"/>
                    <w:jc w:val="both"/>
                    <w:rPr>
                      <w:rFonts w:ascii="Book Antiqua" w:hAnsi="Book Antiqua" w:cs="Book Antiqua"/>
                    </w:rPr>
                  </w:pPr>
                </w:p>
              </w:tc>
            </w:tr>
            <w:tr w:rsidR="00B97B32" w:rsidRPr="0026334D" w14:paraId="6BC91531" w14:textId="77777777" w:rsidTr="00920326">
              <w:trPr>
                <w:tblHeader/>
              </w:trPr>
              <w:tc>
                <w:tcPr>
                  <w:tcW w:w="524" w:type="dxa"/>
                  <w:shd w:val="clear" w:color="auto" w:fill="C5E0B3"/>
                  <w:vAlign w:val="center"/>
                </w:tcPr>
                <w:p w14:paraId="598FDF5F" w14:textId="7E178242" w:rsidR="00B97B32" w:rsidRPr="0026334D" w:rsidRDefault="00FD02A4" w:rsidP="00920326">
                  <w:pPr>
                    <w:tabs>
                      <w:tab w:val="left" w:pos="9639"/>
                    </w:tabs>
                    <w:spacing w:line="276" w:lineRule="auto"/>
                    <w:ind w:left="-175" w:right="-119"/>
                    <w:jc w:val="center"/>
                    <w:rPr>
                      <w:rFonts w:ascii="Book Antiqua" w:hAnsi="Book Antiqua"/>
                      <w:bCs/>
                    </w:rPr>
                  </w:pPr>
                  <w:r w:rsidRPr="0026334D">
                    <w:rPr>
                      <w:rFonts w:ascii="Book Antiqua" w:hAnsi="Book Antiqua"/>
                      <w:bCs/>
                    </w:rPr>
                    <w:t>13</w:t>
                  </w:r>
                </w:p>
              </w:tc>
              <w:tc>
                <w:tcPr>
                  <w:tcW w:w="3623" w:type="dxa"/>
                  <w:shd w:val="clear" w:color="auto" w:fill="C5E0B3"/>
                  <w:vAlign w:val="center"/>
                </w:tcPr>
                <w:p w14:paraId="214DD018" w14:textId="59E882EA" w:rsidR="00B97B32" w:rsidRPr="0026334D" w:rsidRDefault="00FD02A4" w:rsidP="00920326">
                  <w:pPr>
                    <w:tabs>
                      <w:tab w:val="left" w:pos="9639"/>
                    </w:tabs>
                    <w:jc w:val="both"/>
                    <w:rPr>
                      <w:rFonts w:ascii="Book Antiqua" w:hAnsi="Book Antiqua" w:cs="Book Antiqua"/>
                    </w:rPr>
                  </w:pPr>
                  <w:r w:rsidRPr="0026334D">
                    <w:rPr>
                      <w:rFonts w:ascii="Book Antiqua" w:hAnsi="Book Antiqua" w:cs="Book Antiqua"/>
                    </w:rPr>
                    <w:t>Como parte de las soluciones, el Lic. Gutiérrez Gómez propone que</w:t>
                  </w:r>
                  <w:r w:rsidR="00CD1473" w:rsidRPr="0026334D">
                    <w:rPr>
                      <w:rFonts w:ascii="Book Antiqua" w:hAnsi="Book Antiqua" w:cs="Book Antiqua"/>
                    </w:rPr>
                    <w:t xml:space="preserve"> de</w:t>
                  </w:r>
                  <w:r w:rsidRPr="0026334D">
                    <w:rPr>
                      <w:rFonts w:ascii="Book Antiqua" w:hAnsi="Book Antiqua" w:cs="Book Antiqua"/>
                    </w:rPr>
                    <w:t xml:space="preserve"> manera </w:t>
                  </w:r>
                  <w:r w:rsidR="00611A50" w:rsidRPr="0026334D">
                    <w:rPr>
                      <w:rFonts w:ascii="Book Antiqua" w:hAnsi="Book Antiqua" w:cs="Book Antiqua"/>
                    </w:rPr>
                    <w:t>continua</w:t>
                  </w:r>
                  <w:r w:rsidRPr="0026334D">
                    <w:rPr>
                      <w:rFonts w:ascii="Book Antiqua" w:hAnsi="Book Antiqua" w:cs="Book Antiqua"/>
                    </w:rPr>
                    <w:t xml:space="preserve"> hasta por un plazo de dos años, se destaque un puesto de Técnica o Técnico Supernumerario</w:t>
                  </w:r>
                  <w:r w:rsidR="002E3B68" w:rsidRPr="0026334D">
                    <w:rPr>
                      <w:rFonts w:ascii="Book Antiqua" w:hAnsi="Book Antiqua" w:cs="Book Antiqua"/>
                    </w:rPr>
                    <w:t xml:space="preserve"> o bien se pueda realizar un</w:t>
                  </w:r>
                  <w:r w:rsidR="00CD1473" w:rsidRPr="0026334D">
                    <w:rPr>
                      <w:rFonts w:ascii="Book Antiqua" w:hAnsi="Book Antiqua" w:cs="Book Antiqua"/>
                    </w:rPr>
                    <w:t>a</w:t>
                  </w:r>
                  <w:r w:rsidR="002E3B68" w:rsidRPr="0026334D">
                    <w:rPr>
                      <w:rFonts w:ascii="Book Antiqua" w:hAnsi="Book Antiqua" w:cs="Book Antiqua"/>
                    </w:rPr>
                    <w:t xml:space="preserve"> especialización del despacho</w:t>
                  </w:r>
                  <w:r w:rsidR="00CD1473" w:rsidRPr="0026334D">
                    <w:rPr>
                      <w:rFonts w:ascii="Book Antiqua" w:hAnsi="Book Antiqua" w:cs="Book Antiqua"/>
                    </w:rPr>
                    <w:t xml:space="preserve"> en materia de Pensiones Alimentarias. </w:t>
                  </w:r>
                  <w:r w:rsidR="002E3B68" w:rsidRPr="0026334D">
                    <w:rPr>
                      <w:rFonts w:ascii="Book Antiqua" w:hAnsi="Book Antiqua" w:cs="Book Antiqua"/>
                    </w:rPr>
                    <w:t xml:space="preserve"> </w:t>
                  </w:r>
                </w:p>
                <w:p w14:paraId="301C90B2" w14:textId="77777777" w:rsidR="00E83ABD" w:rsidRPr="0026334D" w:rsidRDefault="00E83ABD" w:rsidP="00920326">
                  <w:pPr>
                    <w:tabs>
                      <w:tab w:val="left" w:pos="9639"/>
                    </w:tabs>
                    <w:jc w:val="both"/>
                    <w:rPr>
                      <w:rFonts w:ascii="Book Antiqua" w:hAnsi="Book Antiqua" w:cs="Book Antiqua"/>
                    </w:rPr>
                  </w:pPr>
                  <w:r w:rsidRPr="0026334D">
                    <w:rPr>
                      <w:rFonts w:ascii="Book Antiqua" w:hAnsi="Book Antiqua" w:cs="Book Antiqua"/>
                    </w:rPr>
                    <w:t>Se adjunta oficio 109-JCBA-2020 suscrito por el Lic. Danny Gutiérrez Gómez en calidad de Juez Coordinador del Juzgado Contravencional de Buenos Aires.</w:t>
                  </w:r>
                </w:p>
                <w:p w14:paraId="213FBA01" w14:textId="77777777" w:rsidR="00E83ABD" w:rsidRPr="0026334D" w:rsidRDefault="00E83ABD" w:rsidP="00920326">
                  <w:pPr>
                    <w:tabs>
                      <w:tab w:val="left" w:pos="9639"/>
                    </w:tabs>
                    <w:jc w:val="both"/>
                    <w:rPr>
                      <w:rFonts w:ascii="Book Antiqua" w:hAnsi="Book Antiqua" w:cs="Book Antiqua"/>
                    </w:rPr>
                  </w:pPr>
                </w:p>
                <w:bookmarkStart w:id="8" w:name="_MON_1655654835"/>
                <w:bookmarkEnd w:id="8"/>
                <w:p w14:paraId="7F792556" w14:textId="3FA4100E" w:rsidR="00E83ABD" w:rsidRPr="0026334D" w:rsidRDefault="00E83ABD" w:rsidP="000450F7">
                  <w:pPr>
                    <w:tabs>
                      <w:tab w:val="left" w:pos="9639"/>
                    </w:tabs>
                    <w:jc w:val="center"/>
                    <w:rPr>
                      <w:rFonts w:ascii="Book Antiqua" w:hAnsi="Book Antiqua" w:cs="Book Antiqua"/>
                    </w:rPr>
                  </w:pPr>
                  <w:r w:rsidRPr="0026334D">
                    <w:rPr>
                      <w:rFonts w:ascii="Book Antiqua" w:hAnsi="Book Antiqua" w:cs="Book Antiqua"/>
                    </w:rPr>
                    <w:object w:dxaOrig="1534" w:dyaOrig="997" w14:anchorId="1408B4B1">
                      <v:shape id="_x0000_i1033" type="#_x0000_t75" style="width:76.5pt;height:50pt" o:ole="">
                        <v:imagedata r:id="rId28" o:title=""/>
                      </v:shape>
                      <o:OLEObject Type="Embed" ProgID="Word.Document.12" ShapeID="_x0000_i1033" DrawAspect="Icon" ObjectID="_1727080334" r:id="rId29">
                        <o:FieldCodes>\s</o:FieldCodes>
                      </o:OLEObject>
                    </w:object>
                  </w:r>
                </w:p>
              </w:tc>
              <w:tc>
                <w:tcPr>
                  <w:tcW w:w="3686" w:type="dxa"/>
                  <w:shd w:val="clear" w:color="auto" w:fill="C5E0B3"/>
                  <w:vAlign w:val="center"/>
                </w:tcPr>
                <w:p w14:paraId="5D2D7C23" w14:textId="191A892C" w:rsidR="00B97B32" w:rsidRPr="0026334D" w:rsidRDefault="00CD1473" w:rsidP="00920326">
                  <w:pPr>
                    <w:tabs>
                      <w:tab w:val="left" w:pos="9639"/>
                    </w:tabs>
                    <w:ind w:right="30"/>
                    <w:jc w:val="both"/>
                    <w:rPr>
                      <w:rFonts w:ascii="Book Antiqua" w:hAnsi="Book Antiqua" w:cs="Book Antiqua"/>
                    </w:rPr>
                  </w:pPr>
                  <w:r w:rsidRPr="0026334D">
                    <w:rPr>
                      <w:rFonts w:ascii="Book Antiqua" w:hAnsi="Book Antiqua" w:cs="Book Antiqua"/>
                    </w:rPr>
                    <w:lastRenderedPageBreak/>
                    <w:t>Con relación a</w:t>
                  </w:r>
                  <w:r w:rsidR="003122C8" w:rsidRPr="0026334D">
                    <w:rPr>
                      <w:rFonts w:ascii="Book Antiqua" w:hAnsi="Book Antiqua" w:cs="Book Antiqua"/>
                    </w:rPr>
                    <w:t xml:space="preserve"> </w:t>
                  </w:r>
                  <w:r w:rsidRPr="0026334D">
                    <w:rPr>
                      <w:rFonts w:ascii="Book Antiqua" w:hAnsi="Book Antiqua" w:cs="Book Antiqua"/>
                    </w:rPr>
                    <w:t>l</w:t>
                  </w:r>
                  <w:r w:rsidR="003122C8" w:rsidRPr="0026334D">
                    <w:rPr>
                      <w:rFonts w:ascii="Book Antiqua" w:hAnsi="Book Antiqua" w:cs="Book Antiqua"/>
                    </w:rPr>
                    <w:t xml:space="preserve">a </w:t>
                  </w:r>
                  <w:r w:rsidR="000450F7" w:rsidRPr="0026334D">
                    <w:rPr>
                      <w:rFonts w:ascii="Book Antiqua" w:hAnsi="Book Antiqua" w:cs="Book Antiqua"/>
                    </w:rPr>
                    <w:t>posibilidad de</w:t>
                  </w:r>
                  <w:r w:rsidRPr="0026334D">
                    <w:rPr>
                      <w:rFonts w:ascii="Book Antiqua" w:hAnsi="Book Antiqua" w:cs="Book Antiqua"/>
                    </w:rPr>
                    <w:t xml:space="preserve"> destacar un puesto de Técnica o Técnico Supernumerario</w:t>
                  </w:r>
                  <w:r w:rsidR="003122C8" w:rsidRPr="0026334D">
                    <w:rPr>
                      <w:rFonts w:ascii="Book Antiqua" w:hAnsi="Book Antiqua" w:cs="Book Antiqua"/>
                    </w:rPr>
                    <w:t xml:space="preserve"> por un plazo de dos </w:t>
                  </w:r>
                  <w:r w:rsidR="00D83F63" w:rsidRPr="0026334D">
                    <w:rPr>
                      <w:rFonts w:ascii="Book Antiqua" w:hAnsi="Book Antiqua" w:cs="Book Antiqua"/>
                    </w:rPr>
                    <w:t>años</w:t>
                  </w:r>
                  <w:r w:rsidRPr="0026334D">
                    <w:rPr>
                      <w:rFonts w:ascii="Book Antiqua" w:hAnsi="Book Antiqua" w:cs="Book Antiqua"/>
                    </w:rPr>
                    <w:t xml:space="preserve">, hay que tomar en cuenta </w:t>
                  </w:r>
                  <w:r w:rsidR="006803D7" w:rsidRPr="0026334D">
                    <w:rPr>
                      <w:rFonts w:ascii="Book Antiqua" w:hAnsi="Book Antiqua" w:cs="Book Antiqua"/>
                    </w:rPr>
                    <w:t xml:space="preserve">no solo </w:t>
                  </w:r>
                  <w:r w:rsidRPr="0026334D">
                    <w:rPr>
                      <w:rFonts w:ascii="Book Antiqua" w:hAnsi="Book Antiqua" w:cs="Book Antiqua"/>
                    </w:rPr>
                    <w:t xml:space="preserve">el costo que representa por concepto de viáticos diarios </w:t>
                  </w:r>
                  <w:r w:rsidR="00D83F63" w:rsidRPr="0026334D">
                    <w:rPr>
                      <w:rFonts w:ascii="Book Antiqua" w:hAnsi="Book Antiqua" w:cs="Book Antiqua"/>
                    </w:rPr>
                    <w:t>mantener</w:t>
                  </w:r>
                  <w:r w:rsidR="003122C8" w:rsidRPr="0026334D">
                    <w:rPr>
                      <w:rFonts w:ascii="Book Antiqua" w:hAnsi="Book Antiqua" w:cs="Book Antiqua"/>
                    </w:rPr>
                    <w:t xml:space="preserve"> </w:t>
                  </w:r>
                  <w:r w:rsidR="00D83F63" w:rsidRPr="0026334D">
                    <w:rPr>
                      <w:rFonts w:ascii="Book Antiqua" w:hAnsi="Book Antiqua" w:cs="Book Antiqua"/>
                    </w:rPr>
                    <w:t>un recurso</w:t>
                  </w:r>
                  <w:r w:rsidR="003D05CE" w:rsidRPr="0026334D">
                    <w:rPr>
                      <w:rFonts w:ascii="Book Antiqua" w:hAnsi="Book Antiqua" w:cs="Book Antiqua"/>
                    </w:rPr>
                    <w:t xml:space="preserve"> por ese periodo</w:t>
                  </w:r>
                  <w:r w:rsidRPr="0026334D">
                    <w:rPr>
                      <w:rFonts w:ascii="Book Antiqua" w:hAnsi="Book Antiqua" w:cs="Book Antiqua"/>
                    </w:rPr>
                    <w:t xml:space="preserve">, </w:t>
                  </w:r>
                  <w:r w:rsidR="006803D7" w:rsidRPr="0026334D">
                    <w:rPr>
                      <w:rFonts w:ascii="Book Antiqua" w:hAnsi="Book Antiqua" w:cs="Book Antiqua"/>
                    </w:rPr>
                    <w:t xml:space="preserve">sino también </w:t>
                  </w:r>
                  <w:r w:rsidRPr="0026334D">
                    <w:rPr>
                      <w:rFonts w:ascii="Book Antiqua" w:hAnsi="Book Antiqua" w:cs="Book Antiqua"/>
                    </w:rPr>
                    <w:t xml:space="preserve">que al superar los tres meses de </w:t>
                  </w:r>
                  <w:r w:rsidR="006803D7" w:rsidRPr="0026334D">
                    <w:rPr>
                      <w:rFonts w:ascii="Book Antiqua" w:hAnsi="Book Antiqua" w:cs="Book Antiqua"/>
                    </w:rPr>
                    <w:t xml:space="preserve">permanencia en un mismo lugar </w:t>
                  </w:r>
                  <w:r w:rsidR="003122C8" w:rsidRPr="0026334D">
                    <w:rPr>
                      <w:rFonts w:ascii="Book Antiqua" w:hAnsi="Book Antiqua" w:cs="Book Antiqua"/>
                    </w:rPr>
                    <w:t xml:space="preserve">se debe </w:t>
                  </w:r>
                  <w:r w:rsidR="006803D7" w:rsidRPr="0026334D">
                    <w:rPr>
                      <w:rFonts w:ascii="Book Antiqua" w:hAnsi="Book Antiqua" w:cs="Book Antiqua"/>
                    </w:rPr>
                    <w:t xml:space="preserve">realizar </w:t>
                  </w:r>
                  <w:r w:rsidR="003122C8" w:rsidRPr="0026334D">
                    <w:rPr>
                      <w:rFonts w:ascii="Book Antiqua" w:hAnsi="Book Antiqua" w:cs="Book Antiqua"/>
                    </w:rPr>
                    <w:t>el pago de zonaje.</w:t>
                  </w:r>
                  <w:r w:rsidR="006803D7" w:rsidRPr="0026334D">
                    <w:rPr>
                      <w:rFonts w:ascii="Book Antiqua" w:hAnsi="Book Antiqua" w:cs="Book Antiqua"/>
                    </w:rPr>
                    <w:t xml:space="preserve"> Además, se debe considerar la cantidad limitada de plazas supernumerarias que dispone la </w:t>
                  </w:r>
                  <w:r w:rsidR="006803D7" w:rsidRPr="0026334D">
                    <w:rPr>
                      <w:rFonts w:ascii="Book Antiqua" w:hAnsi="Book Antiqua" w:cs="Book Antiqua"/>
                    </w:rPr>
                    <w:lastRenderedPageBreak/>
                    <w:t>Administración y las necesidades existentes en otros despachos de la zona</w:t>
                  </w:r>
                  <w:r w:rsidR="003D05CE" w:rsidRPr="0026334D">
                    <w:rPr>
                      <w:rFonts w:ascii="Book Antiqua" w:hAnsi="Book Antiqua" w:cs="Book Antiqua"/>
                    </w:rPr>
                    <w:t xml:space="preserve"> que también demandan la necesidad de apoyo.</w:t>
                  </w:r>
                </w:p>
                <w:p w14:paraId="7F4E7C7D" w14:textId="77777777" w:rsidR="003D05CE" w:rsidRPr="0026334D" w:rsidRDefault="003D05CE" w:rsidP="00920326">
                  <w:pPr>
                    <w:tabs>
                      <w:tab w:val="left" w:pos="9639"/>
                    </w:tabs>
                    <w:ind w:right="30"/>
                    <w:jc w:val="both"/>
                    <w:rPr>
                      <w:rFonts w:ascii="Book Antiqua" w:hAnsi="Book Antiqua" w:cs="Book Antiqua"/>
                    </w:rPr>
                  </w:pPr>
                </w:p>
                <w:p w14:paraId="705CDAC5" w14:textId="6494FF30" w:rsidR="00E42B3F" w:rsidRPr="0026334D" w:rsidRDefault="003122C8" w:rsidP="00E42B3F">
                  <w:pPr>
                    <w:tabs>
                      <w:tab w:val="left" w:pos="9639"/>
                    </w:tabs>
                    <w:ind w:right="30"/>
                    <w:jc w:val="both"/>
                    <w:rPr>
                      <w:rFonts w:ascii="Book Antiqua" w:hAnsi="Book Antiqua" w:cs="Book Antiqua"/>
                    </w:rPr>
                  </w:pPr>
                  <w:r w:rsidRPr="0026334D">
                    <w:rPr>
                      <w:rFonts w:ascii="Book Antiqua" w:hAnsi="Book Antiqua" w:cs="Book Antiqua"/>
                    </w:rPr>
                    <w:t>En cuanto a la posibilidad de especializar la materia de Pensiones Alimentarias,</w:t>
                  </w:r>
                  <w:r w:rsidR="003D05CE" w:rsidRPr="0026334D">
                    <w:rPr>
                      <w:rFonts w:ascii="Book Antiqua" w:hAnsi="Book Antiqua" w:cs="Book Antiqua"/>
                    </w:rPr>
                    <w:t xml:space="preserve"> se requiere disponer de una estructura básica para brindar el servicio, y tener condiciones más favorables en cuanto a la carga de trabajo que </w:t>
                  </w:r>
                  <w:r w:rsidR="00E42B3F" w:rsidRPr="0026334D">
                    <w:rPr>
                      <w:rFonts w:ascii="Book Antiqua" w:hAnsi="Book Antiqua" w:cs="Book Antiqua"/>
                    </w:rPr>
                    <w:t>se debería especializar, además de otras variables necesarias de análisis. En otros estudios realizados por parte de</w:t>
                  </w:r>
                  <w:r w:rsidR="003D05CE" w:rsidRPr="0026334D">
                    <w:rPr>
                      <w:rFonts w:ascii="Book Antiqua" w:hAnsi="Book Antiqua" w:cs="Book Antiqua"/>
                    </w:rPr>
                    <w:t xml:space="preserve"> </w:t>
                  </w:r>
                  <w:r w:rsidRPr="0026334D">
                    <w:rPr>
                      <w:rFonts w:ascii="Book Antiqua" w:hAnsi="Book Antiqua" w:cs="Book Antiqua"/>
                    </w:rPr>
                    <w:t>la Dirección de Planificación</w:t>
                  </w:r>
                  <w:r w:rsidR="00E42B3F" w:rsidRPr="0026334D">
                    <w:rPr>
                      <w:rFonts w:ascii="Book Antiqua" w:hAnsi="Book Antiqua" w:cs="Book Antiqua"/>
                    </w:rPr>
                    <w:t xml:space="preserve"> se</w:t>
                  </w:r>
                  <w:r w:rsidRPr="0026334D">
                    <w:rPr>
                      <w:rFonts w:ascii="Book Antiqua" w:hAnsi="Book Antiqua" w:cs="Book Antiqua"/>
                    </w:rPr>
                    <w:t xml:space="preserve"> </w:t>
                  </w:r>
                  <w:r w:rsidR="003D05CE" w:rsidRPr="0026334D">
                    <w:rPr>
                      <w:rFonts w:ascii="Book Antiqua" w:hAnsi="Book Antiqua" w:cs="Book Antiqua"/>
                    </w:rPr>
                    <w:t xml:space="preserve">ha establecido </w:t>
                  </w:r>
                  <w:r w:rsidR="00E42B3F" w:rsidRPr="0026334D">
                    <w:rPr>
                      <w:rFonts w:ascii="Book Antiqua" w:hAnsi="Book Antiqua" w:cs="Book Antiqua"/>
                    </w:rPr>
                    <w:t xml:space="preserve">que </w:t>
                  </w:r>
                  <w:r w:rsidRPr="0026334D">
                    <w:rPr>
                      <w:rFonts w:ascii="Book Antiqua" w:hAnsi="Book Antiqua" w:cs="Book Antiqua"/>
                    </w:rPr>
                    <w:t>aparte de un puesto de Coordina</w:t>
                  </w:r>
                  <w:r w:rsidR="00E42B3F" w:rsidRPr="0026334D">
                    <w:rPr>
                      <w:rFonts w:ascii="Book Antiqua" w:hAnsi="Book Antiqua" w:cs="Book Antiqua"/>
                    </w:rPr>
                    <w:t xml:space="preserve">dor </w:t>
                  </w:r>
                  <w:r w:rsidRPr="0026334D">
                    <w:rPr>
                      <w:rFonts w:ascii="Book Antiqua" w:hAnsi="Book Antiqua" w:cs="Book Antiqua"/>
                    </w:rPr>
                    <w:t xml:space="preserve">Judicial como lo indica el Lic. Gutiérrez Gómez, también se requiere al menos </w:t>
                  </w:r>
                  <w:r w:rsidR="00E42B3F" w:rsidRPr="0026334D">
                    <w:rPr>
                      <w:rFonts w:ascii="Book Antiqua" w:hAnsi="Book Antiqua" w:cs="Book Antiqua"/>
                    </w:rPr>
                    <w:t xml:space="preserve">de </w:t>
                  </w:r>
                  <w:r w:rsidRPr="0026334D">
                    <w:rPr>
                      <w:rFonts w:ascii="Book Antiqua" w:hAnsi="Book Antiqua" w:cs="Book Antiqua"/>
                    </w:rPr>
                    <w:t>una plaza adicional de Técnico o Técnica Judicial</w:t>
                  </w:r>
                  <w:r w:rsidR="00E42B3F" w:rsidRPr="0026334D">
                    <w:rPr>
                      <w:rFonts w:ascii="Book Antiqua" w:hAnsi="Book Antiqua" w:cs="Book Antiqua"/>
                    </w:rPr>
                    <w:t>,</w:t>
                  </w:r>
                  <w:r w:rsidRPr="0026334D">
                    <w:rPr>
                      <w:rFonts w:ascii="Book Antiqua" w:hAnsi="Book Antiqua" w:cs="Book Antiqua"/>
                    </w:rPr>
                    <w:t xml:space="preserve"> una persona en manifestación, otra en tramitación y la Jueza o Juez</w:t>
                  </w:r>
                  <w:r w:rsidR="00E42B3F" w:rsidRPr="0026334D">
                    <w:rPr>
                      <w:rFonts w:ascii="Book Antiqua" w:hAnsi="Book Antiqua" w:cs="Book Antiqua"/>
                    </w:rPr>
                    <w:t xml:space="preserve">, lo que conllevaría a la necesidad de crear recurso adicional, que </w:t>
                  </w:r>
                  <w:r w:rsidRPr="0026334D">
                    <w:rPr>
                      <w:rFonts w:ascii="Book Antiqua" w:hAnsi="Book Antiqua" w:cs="Book Antiqua"/>
                    </w:rPr>
                    <w:t>en este momento debido a las limitaciones presupuestarias que ha establecido el Ministerio de Hacienda</w:t>
                  </w:r>
                  <w:r w:rsidR="00B705DD" w:rsidRPr="0026334D">
                    <w:rPr>
                      <w:rFonts w:ascii="Book Antiqua" w:hAnsi="Book Antiqua" w:cs="Book Antiqua"/>
                    </w:rPr>
                    <w:t xml:space="preserve">, no </w:t>
                  </w:r>
                  <w:r w:rsidR="00E42B3F" w:rsidRPr="0026334D">
                    <w:rPr>
                      <w:rFonts w:ascii="Book Antiqua" w:hAnsi="Book Antiqua" w:cs="Book Antiqua"/>
                    </w:rPr>
                    <w:t>es</w:t>
                  </w:r>
                  <w:r w:rsidR="00B705DD" w:rsidRPr="0026334D">
                    <w:rPr>
                      <w:rFonts w:ascii="Book Antiqua" w:hAnsi="Book Antiqua" w:cs="Book Antiqua"/>
                    </w:rPr>
                    <w:t xml:space="preserve"> posib</w:t>
                  </w:r>
                  <w:r w:rsidR="00E42B3F" w:rsidRPr="0026334D">
                    <w:rPr>
                      <w:rFonts w:ascii="Book Antiqua" w:hAnsi="Book Antiqua" w:cs="Book Antiqua"/>
                    </w:rPr>
                    <w:t>le</w:t>
                  </w:r>
                  <w:r w:rsidR="00B705DD" w:rsidRPr="0026334D">
                    <w:rPr>
                      <w:rFonts w:ascii="Book Antiqua" w:hAnsi="Book Antiqua" w:cs="Book Antiqua"/>
                    </w:rPr>
                    <w:t xml:space="preserve"> crear.</w:t>
                  </w:r>
                </w:p>
                <w:p w14:paraId="35D7AADE" w14:textId="77777777" w:rsidR="00E42B3F" w:rsidRPr="0026334D" w:rsidRDefault="00E42B3F" w:rsidP="00E42B3F">
                  <w:pPr>
                    <w:tabs>
                      <w:tab w:val="left" w:pos="9639"/>
                    </w:tabs>
                    <w:ind w:right="30"/>
                    <w:jc w:val="both"/>
                    <w:rPr>
                      <w:rFonts w:ascii="Book Antiqua" w:hAnsi="Book Antiqua" w:cs="Book Antiqua"/>
                    </w:rPr>
                  </w:pPr>
                </w:p>
                <w:p w14:paraId="6E68F817" w14:textId="5E33F121" w:rsidR="003122C8" w:rsidRPr="0026334D" w:rsidRDefault="00E42B3F" w:rsidP="00E42B3F">
                  <w:pPr>
                    <w:tabs>
                      <w:tab w:val="left" w:pos="9639"/>
                    </w:tabs>
                    <w:ind w:right="30"/>
                    <w:jc w:val="both"/>
                    <w:rPr>
                      <w:rFonts w:ascii="Book Antiqua" w:hAnsi="Book Antiqua" w:cs="Book Antiqua"/>
                    </w:rPr>
                  </w:pPr>
                  <w:r w:rsidRPr="0026334D">
                    <w:rPr>
                      <w:rFonts w:ascii="Book Antiqua" w:hAnsi="Book Antiqua" w:cs="Book Antiqua"/>
                    </w:rPr>
                    <w:t>Es de esperar que c</w:t>
                  </w:r>
                  <w:r w:rsidR="00B705DD" w:rsidRPr="0026334D">
                    <w:rPr>
                      <w:rFonts w:ascii="Book Antiqua" w:hAnsi="Book Antiqua" w:cs="Book Antiqua"/>
                    </w:rPr>
                    <w:t xml:space="preserve">on la propuesta que se hace </w:t>
                  </w:r>
                  <w:r w:rsidRPr="0026334D">
                    <w:rPr>
                      <w:rFonts w:ascii="Book Antiqua" w:hAnsi="Book Antiqua" w:cs="Book Antiqua"/>
                    </w:rPr>
                    <w:t xml:space="preserve">para </w:t>
                  </w:r>
                  <w:r w:rsidR="00B705DD" w:rsidRPr="0026334D">
                    <w:rPr>
                      <w:rFonts w:ascii="Book Antiqua" w:hAnsi="Book Antiqua" w:cs="Book Antiqua"/>
                    </w:rPr>
                    <w:t>actualizar el despacho, se logr</w:t>
                  </w:r>
                  <w:r w:rsidRPr="0026334D">
                    <w:rPr>
                      <w:rFonts w:ascii="Book Antiqua" w:hAnsi="Book Antiqua" w:cs="Book Antiqua"/>
                    </w:rPr>
                    <w:t xml:space="preserve">en </w:t>
                  </w:r>
                  <w:r w:rsidR="000450F7" w:rsidRPr="0026334D">
                    <w:rPr>
                      <w:rFonts w:ascii="Book Antiqua" w:hAnsi="Book Antiqua" w:cs="Book Antiqua"/>
                    </w:rPr>
                    <w:t>tener cargas</w:t>
                  </w:r>
                  <w:r w:rsidR="00B705DD" w:rsidRPr="0026334D">
                    <w:rPr>
                      <w:rFonts w:ascii="Book Antiqua" w:hAnsi="Book Antiqua" w:cs="Book Antiqua"/>
                    </w:rPr>
                    <w:t xml:space="preserve"> de trabajo óptimas que </w:t>
                  </w:r>
                  <w:r w:rsidRPr="0026334D">
                    <w:rPr>
                      <w:rFonts w:ascii="Book Antiqua" w:hAnsi="Book Antiqua" w:cs="Book Antiqua"/>
                    </w:rPr>
                    <w:t xml:space="preserve">serán asumidas </w:t>
                  </w:r>
                  <w:r w:rsidR="00B705DD" w:rsidRPr="0026334D">
                    <w:rPr>
                      <w:rFonts w:ascii="Book Antiqua" w:hAnsi="Book Antiqua" w:cs="Book Antiqua"/>
                    </w:rPr>
                    <w:t xml:space="preserve">por el personal </w:t>
                  </w:r>
                  <w:r w:rsidRPr="0026334D">
                    <w:rPr>
                      <w:rFonts w:ascii="Book Antiqua" w:hAnsi="Book Antiqua" w:cs="Book Antiqua"/>
                    </w:rPr>
                    <w:t>ordinario del despacho</w:t>
                  </w:r>
                  <w:r w:rsidR="00B705DD" w:rsidRPr="0026334D">
                    <w:rPr>
                      <w:rFonts w:ascii="Book Antiqua" w:hAnsi="Book Antiqua" w:cs="Book Antiqua"/>
                    </w:rPr>
                    <w:t>, teniendo como herramienta de medición los indicadores de Gestión. Se debe tener claro que este despacho tendría un monitoreo constante que permitiría medir el avance de actualización de expedientes y tramitación de casos. En este sentido, se mantiene la propuesta expuesta por la Dirección de Planificación.</w:t>
                  </w:r>
                </w:p>
                <w:p w14:paraId="659A4EAC" w14:textId="5B1C795E" w:rsidR="003E45F4" w:rsidRPr="0026334D" w:rsidRDefault="003E45F4" w:rsidP="00E42B3F">
                  <w:pPr>
                    <w:tabs>
                      <w:tab w:val="left" w:pos="9639"/>
                    </w:tabs>
                    <w:ind w:right="30"/>
                    <w:jc w:val="both"/>
                    <w:rPr>
                      <w:rFonts w:ascii="Book Antiqua" w:hAnsi="Book Antiqua" w:cs="Book Antiqua"/>
                    </w:rPr>
                  </w:pPr>
                </w:p>
              </w:tc>
            </w:tr>
            <w:tr w:rsidR="00EE73BF" w:rsidRPr="0026334D" w14:paraId="645FD921" w14:textId="77777777" w:rsidTr="00E83ABD">
              <w:trPr>
                <w:tblHeader/>
              </w:trPr>
              <w:tc>
                <w:tcPr>
                  <w:tcW w:w="7833" w:type="dxa"/>
                  <w:gridSpan w:val="3"/>
                  <w:shd w:val="clear" w:color="auto" w:fill="C5E0B3"/>
                  <w:vAlign w:val="center"/>
                </w:tcPr>
                <w:p w14:paraId="741BAA44" w14:textId="298E6965" w:rsidR="00EE73BF" w:rsidRPr="0026334D" w:rsidRDefault="00EE73BF" w:rsidP="000450F7">
                  <w:pPr>
                    <w:tabs>
                      <w:tab w:val="left" w:pos="9639"/>
                    </w:tabs>
                    <w:ind w:right="30"/>
                    <w:jc w:val="center"/>
                    <w:rPr>
                      <w:rFonts w:ascii="Book Antiqua" w:hAnsi="Book Antiqua" w:cs="Book Antiqua"/>
                      <w:b/>
                      <w:bCs/>
                    </w:rPr>
                  </w:pPr>
                  <w:r w:rsidRPr="0026334D">
                    <w:rPr>
                      <w:rFonts w:ascii="Book Antiqua" w:hAnsi="Book Antiqua" w:cs="Book Antiqua"/>
                      <w:b/>
                      <w:bCs/>
                    </w:rPr>
                    <w:lastRenderedPageBreak/>
                    <w:t>Oficio sin número suscrito por la señora Ana Lucrecia Mora, Técnica Judicial 1 del Juzgado Contravencional de Buenos Aires.</w:t>
                  </w:r>
                </w:p>
              </w:tc>
            </w:tr>
            <w:tr w:rsidR="00B97B32" w:rsidRPr="0026334D" w14:paraId="2FF81E3A" w14:textId="77777777" w:rsidTr="00920326">
              <w:trPr>
                <w:tblHeader/>
              </w:trPr>
              <w:tc>
                <w:tcPr>
                  <w:tcW w:w="524" w:type="dxa"/>
                  <w:shd w:val="clear" w:color="auto" w:fill="C5E0B3"/>
                  <w:vAlign w:val="center"/>
                </w:tcPr>
                <w:p w14:paraId="6DF74DD8" w14:textId="36F7F0DB" w:rsidR="00B97B32" w:rsidRPr="0026334D" w:rsidRDefault="00EE73BF" w:rsidP="00920326">
                  <w:pPr>
                    <w:tabs>
                      <w:tab w:val="left" w:pos="9639"/>
                    </w:tabs>
                    <w:spacing w:line="276" w:lineRule="auto"/>
                    <w:ind w:left="-175" w:right="-119"/>
                    <w:jc w:val="center"/>
                    <w:rPr>
                      <w:rFonts w:ascii="Book Antiqua" w:hAnsi="Book Antiqua"/>
                      <w:bCs/>
                    </w:rPr>
                  </w:pPr>
                  <w:r w:rsidRPr="0026334D">
                    <w:rPr>
                      <w:rFonts w:ascii="Book Antiqua" w:hAnsi="Book Antiqua"/>
                      <w:bCs/>
                    </w:rPr>
                    <w:t>14</w:t>
                  </w:r>
                </w:p>
              </w:tc>
              <w:tc>
                <w:tcPr>
                  <w:tcW w:w="3623" w:type="dxa"/>
                  <w:shd w:val="clear" w:color="auto" w:fill="C5E0B3"/>
                  <w:vAlign w:val="center"/>
                </w:tcPr>
                <w:p w14:paraId="637BC016" w14:textId="38CB3833" w:rsidR="003E45F4" w:rsidRPr="0026334D" w:rsidRDefault="00EE73BF" w:rsidP="00920326">
                  <w:pPr>
                    <w:tabs>
                      <w:tab w:val="left" w:pos="9639"/>
                    </w:tabs>
                    <w:jc w:val="both"/>
                    <w:rPr>
                      <w:rFonts w:ascii="Book Antiqua" w:hAnsi="Book Antiqua" w:cs="Book Antiqua"/>
                    </w:rPr>
                  </w:pPr>
                  <w:r w:rsidRPr="0026334D">
                    <w:rPr>
                      <w:rFonts w:ascii="Book Antiqua" w:hAnsi="Book Antiqua" w:cs="Book Antiqua"/>
                    </w:rPr>
                    <w:t>La señora</w:t>
                  </w:r>
                  <w:r w:rsidR="00A41BD7" w:rsidRPr="0026334D">
                    <w:rPr>
                      <w:rFonts w:ascii="Book Antiqua" w:hAnsi="Book Antiqua" w:cs="Book Antiqua"/>
                    </w:rPr>
                    <w:t xml:space="preserve"> Lucrecia Mora adjunta información sobre el estado de su escritorio al día 25 de junio del </w:t>
                  </w:r>
                  <w:r w:rsidR="000450F7" w:rsidRPr="0026334D">
                    <w:rPr>
                      <w:rFonts w:ascii="Book Antiqua" w:hAnsi="Book Antiqua" w:cs="Book Antiqua"/>
                    </w:rPr>
                    <w:t xml:space="preserve">2020, </w:t>
                  </w:r>
                  <w:r w:rsidR="000450F7" w:rsidRPr="0026334D">
                    <w:rPr>
                      <w:rFonts w:ascii="Book Antiqua" w:hAnsi="Book Antiqua" w:cs="Book Antiqua"/>
                    </w:rPr>
                    <w:lastRenderedPageBreak/>
                    <w:t>detallando</w:t>
                  </w:r>
                  <w:r w:rsidR="00A41BD7" w:rsidRPr="0026334D">
                    <w:rPr>
                      <w:rFonts w:ascii="Book Antiqua" w:hAnsi="Book Antiqua" w:cs="Book Antiqua"/>
                    </w:rPr>
                    <w:t xml:space="preserve"> la cantidad de asuntos por cada una de las materias (Pensiones Alimentarias, Contravencional y Tránsito). Hace ver que en informes anteriores se ha contemplado la cantidad de escritos pendientes por resolver. </w:t>
                  </w:r>
                </w:p>
                <w:p w14:paraId="797B7F20" w14:textId="5A29FA44" w:rsidR="00B97B32" w:rsidRPr="0026334D" w:rsidRDefault="00A41BD7" w:rsidP="00920326">
                  <w:pPr>
                    <w:tabs>
                      <w:tab w:val="left" w:pos="9639"/>
                    </w:tabs>
                    <w:jc w:val="both"/>
                    <w:rPr>
                      <w:rFonts w:ascii="Book Antiqua" w:hAnsi="Book Antiqua" w:cs="Book Antiqua"/>
                    </w:rPr>
                  </w:pPr>
                  <w:r w:rsidRPr="0026334D">
                    <w:rPr>
                      <w:rFonts w:ascii="Book Antiqua" w:hAnsi="Book Antiqua" w:cs="Book Antiqua"/>
                    </w:rPr>
                    <w:br/>
                    <w:t xml:space="preserve">En términos generales pone en conocimiento el atraso que muestra el despacho en cada una de las </w:t>
                  </w:r>
                  <w:r w:rsidR="00D90E07" w:rsidRPr="0026334D">
                    <w:rPr>
                      <w:rFonts w:ascii="Book Antiqua" w:hAnsi="Book Antiqua" w:cs="Book Antiqua"/>
                    </w:rPr>
                    <w:t>materias y</w:t>
                  </w:r>
                  <w:r w:rsidRPr="0026334D">
                    <w:rPr>
                      <w:rFonts w:ascii="Book Antiqua" w:hAnsi="Book Antiqua" w:cs="Book Antiqua"/>
                    </w:rPr>
                    <w:t xml:space="preserve"> que por la situación de </w:t>
                  </w:r>
                  <w:r w:rsidR="007E287D" w:rsidRPr="0026334D">
                    <w:rPr>
                      <w:rFonts w:ascii="Book Antiqua" w:hAnsi="Book Antiqua" w:cs="Book Antiqua"/>
                    </w:rPr>
                    <w:t xml:space="preserve">pandemia </w:t>
                  </w:r>
                  <w:r w:rsidR="0096696A" w:rsidRPr="0026334D">
                    <w:rPr>
                      <w:rFonts w:ascii="Book Antiqua" w:hAnsi="Book Antiqua" w:cs="Book Antiqua"/>
                    </w:rPr>
                    <w:t>a pesar de que</w:t>
                  </w:r>
                  <w:r w:rsidRPr="0026334D">
                    <w:rPr>
                      <w:rFonts w:ascii="Book Antiqua" w:hAnsi="Book Antiqua" w:cs="Book Antiqua"/>
                    </w:rPr>
                    <w:t xml:space="preserve"> ha estado laborando bajo el sistema de teletrabajo, no es suficiente el tiempo para resolver expedientes y atender el sin número de gestiones de trámite.</w:t>
                  </w:r>
                </w:p>
                <w:p w14:paraId="21CCB4DC" w14:textId="77777777" w:rsidR="00A41BD7" w:rsidRPr="0026334D" w:rsidRDefault="00A41BD7" w:rsidP="00920326">
                  <w:pPr>
                    <w:tabs>
                      <w:tab w:val="left" w:pos="9639"/>
                    </w:tabs>
                    <w:jc w:val="both"/>
                    <w:rPr>
                      <w:rFonts w:ascii="Book Antiqua" w:hAnsi="Book Antiqua" w:cs="Book Antiqua"/>
                    </w:rPr>
                  </w:pPr>
                  <w:r w:rsidRPr="0026334D">
                    <w:rPr>
                      <w:rFonts w:ascii="Book Antiqua" w:hAnsi="Book Antiqua" w:cs="Book Antiqua"/>
                    </w:rPr>
                    <w:t xml:space="preserve">Expone dentro del documento que únicamente se encuentra al día en la atención de escritos; en cuanto al trámite de las demás materias mantiene un atraso. Se adjunta documento. </w:t>
                  </w:r>
                </w:p>
                <w:bookmarkStart w:id="9" w:name="_MON_1655654131"/>
                <w:bookmarkEnd w:id="9"/>
                <w:p w14:paraId="3A4ABB5D" w14:textId="2803DD19" w:rsidR="00A41BD7" w:rsidRPr="0026334D" w:rsidRDefault="00A41BD7" w:rsidP="000450F7">
                  <w:pPr>
                    <w:tabs>
                      <w:tab w:val="left" w:pos="9639"/>
                    </w:tabs>
                    <w:jc w:val="center"/>
                    <w:rPr>
                      <w:rFonts w:ascii="Book Antiqua" w:hAnsi="Book Antiqua" w:cs="Book Antiqua"/>
                    </w:rPr>
                  </w:pPr>
                  <w:r w:rsidRPr="0026334D">
                    <w:rPr>
                      <w:rFonts w:ascii="Book Antiqua" w:hAnsi="Book Antiqua" w:cs="Book Antiqua"/>
                    </w:rPr>
                    <w:object w:dxaOrig="1534" w:dyaOrig="997" w14:anchorId="5AFC7AA0">
                      <v:shape id="_x0000_i1034" type="#_x0000_t75" style="width:76.5pt;height:50pt" o:ole="">
                        <v:imagedata r:id="rId30" o:title=""/>
                      </v:shape>
                      <o:OLEObject Type="Embed" ProgID="Word.Document.12" ShapeID="_x0000_i1034" DrawAspect="Icon" ObjectID="_1727080335" r:id="rId31">
                        <o:FieldCodes>\s</o:FieldCodes>
                      </o:OLEObject>
                    </w:object>
                  </w:r>
                </w:p>
                <w:p w14:paraId="43725293" w14:textId="45431A0A" w:rsidR="00A41BD7" w:rsidRPr="0026334D" w:rsidRDefault="00A41BD7" w:rsidP="00920326">
                  <w:pPr>
                    <w:tabs>
                      <w:tab w:val="left" w:pos="9639"/>
                    </w:tabs>
                    <w:jc w:val="both"/>
                    <w:rPr>
                      <w:rFonts w:ascii="Book Antiqua" w:hAnsi="Book Antiqua" w:cs="Book Antiqua"/>
                    </w:rPr>
                  </w:pPr>
                </w:p>
              </w:tc>
              <w:tc>
                <w:tcPr>
                  <w:tcW w:w="3686" w:type="dxa"/>
                  <w:shd w:val="clear" w:color="auto" w:fill="C5E0B3"/>
                  <w:vAlign w:val="center"/>
                </w:tcPr>
                <w:p w14:paraId="08AB6BC9" w14:textId="1D84F4D2" w:rsidR="00B97B32" w:rsidRPr="0026334D" w:rsidRDefault="00A41BD7" w:rsidP="00920326">
                  <w:pPr>
                    <w:tabs>
                      <w:tab w:val="left" w:pos="9639"/>
                    </w:tabs>
                    <w:ind w:right="30"/>
                    <w:jc w:val="both"/>
                    <w:rPr>
                      <w:rFonts w:ascii="Book Antiqua" w:hAnsi="Book Antiqua" w:cs="Book Antiqua"/>
                    </w:rPr>
                  </w:pPr>
                  <w:r w:rsidRPr="0026334D">
                    <w:rPr>
                      <w:rFonts w:ascii="Book Antiqua" w:hAnsi="Book Antiqua" w:cs="Book Antiqua"/>
                    </w:rPr>
                    <w:lastRenderedPageBreak/>
                    <w:t xml:space="preserve">Para efectos del informe, al momento en que se desarrolla el análisis de las cargas de trabajo, se toman en </w:t>
                  </w:r>
                  <w:r w:rsidRPr="0026334D">
                    <w:rPr>
                      <w:rFonts w:ascii="Book Antiqua" w:hAnsi="Book Antiqua" w:cs="Book Antiqua"/>
                    </w:rPr>
                    <w:lastRenderedPageBreak/>
                    <w:t xml:space="preserve">consideración los datos suministrados por el Subproceso de Estadística, así como otros datos que se obtienen </w:t>
                  </w:r>
                  <w:r w:rsidR="00E83ABD" w:rsidRPr="0026334D">
                    <w:rPr>
                      <w:rFonts w:ascii="Book Antiqua" w:hAnsi="Book Antiqua" w:cs="Book Antiqua"/>
                    </w:rPr>
                    <w:t xml:space="preserve">por medio del Escrito Virtual. Sin embargo, tal como se hizo ver en el informe, existen algunas variables que no han sido depuradas y que muestran inconsistencias para el Subproceso de Estadística. </w:t>
                  </w:r>
                </w:p>
                <w:p w14:paraId="10B0D430" w14:textId="77777777" w:rsidR="003E45F4" w:rsidRPr="0026334D" w:rsidRDefault="003E45F4" w:rsidP="00920326">
                  <w:pPr>
                    <w:tabs>
                      <w:tab w:val="left" w:pos="9639"/>
                    </w:tabs>
                    <w:ind w:right="30"/>
                    <w:jc w:val="both"/>
                    <w:rPr>
                      <w:rFonts w:ascii="Book Antiqua" w:hAnsi="Book Antiqua" w:cs="Book Antiqua"/>
                    </w:rPr>
                  </w:pPr>
                </w:p>
                <w:p w14:paraId="5678798F" w14:textId="22E8C5FF" w:rsidR="00E83ABD" w:rsidRPr="0026334D" w:rsidRDefault="00E83ABD" w:rsidP="00920326">
                  <w:pPr>
                    <w:tabs>
                      <w:tab w:val="left" w:pos="9639"/>
                    </w:tabs>
                    <w:ind w:right="30"/>
                    <w:jc w:val="both"/>
                    <w:rPr>
                      <w:rFonts w:ascii="Book Antiqua" w:hAnsi="Book Antiqua" w:cs="Book Antiqua"/>
                    </w:rPr>
                  </w:pPr>
                  <w:r w:rsidRPr="0026334D">
                    <w:rPr>
                      <w:rFonts w:ascii="Book Antiqua" w:hAnsi="Book Antiqua" w:cs="Book Antiqua"/>
                    </w:rPr>
                    <w:t xml:space="preserve">Esta situación si bien debe ser corregida en el corto plazo, no representa cambios de consideración en la propuesta planteada, en el tanto se contempla el atraso del despacho a nivel general y no </w:t>
                  </w:r>
                  <w:r w:rsidR="003E45F4" w:rsidRPr="0026334D">
                    <w:rPr>
                      <w:rFonts w:ascii="Book Antiqua" w:hAnsi="Book Antiqua" w:cs="Book Antiqua"/>
                    </w:rPr>
                    <w:t xml:space="preserve">solo </w:t>
                  </w:r>
                  <w:r w:rsidRPr="0026334D">
                    <w:rPr>
                      <w:rFonts w:ascii="Book Antiqua" w:hAnsi="Book Antiqua" w:cs="Book Antiqua"/>
                    </w:rPr>
                    <w:t xml:space="preserve">de un puesto de trabajo. </w:t>
                  </w:r>
                </w:p>
                <w:p w14:paraId="570093B0" w14:textId="4C2EAECA" w:rsidR="001F28BF" w:rsidRPr="0026334D" w:rsidRDefault="001F28BF" w:rsidP="00920326">
                  <w:pPr>
                    <w:tabs>
                      <w:tab w:val="left" w:pos="9639"/>
                    </w:tabs>
                    <w:ind w:right="30"/>
                    <w:jc w:val="both"/>
                    <w:rPr>
                      <w:rFonts w:ascii="Book Antiqua" w:hAnsi="Book Antiqua" w:cs="Book Antiqua"/>
                    </w:rPr>
                  </w:pPr>
                </w:p>
                <w:p w14:paraId="35F44BC8" w14:textId="59D5DC98" w:rsidR="001F28BF" w:rsidRPr="0026334D" w:rsidRDefault="001F28BF" w:rsidP="00920326">
                  <w:pPr>
                    <w:tabs>
                      <w:tab w:val="left" w:pos="9639"/>
                    </w:tabs>
                    <w:ind w:right="30"/>
                    <w:jc w:val="both"/>
                    <w:rPr>
                      <w:rFonts w:ascii="Book Antiqua" w:hAnsi="Book Antiqua" w:cs="Book Antiqua"/>
                    </w:rPr>
                  </w:pPr>
                  <w:r w:rsidRPr="0026334D">
                    <w:rPr>
                      <w:rFonts w:ascii="Book Antiqua" w:hAnsi="Book Antiqua" w:cs="Book Antiqua"/>
                    </w:rPr>
                    <w:t xml:space="preserve">Importante destacar que en el plan de trabajo se estima que en el plazo de tres meses el Juzgado se encuentre totalmente digitalizado, lo cual de mantenerse a ese momento todavía algún atraso en la tramitación de expedientes, </w:t>
                  </w:r>
                  <w:r w:rsidR="00611A50" w:rsidRPr="0026334D">
                    <w:rPr>
                      <w:rFonts w:ascii="Book Antiqua" w:hAnsi="Book Antiqua" w:cs="Book Antiqua"/>
                    </w:rPr>
                    <w:t>esta</w:t>
                  </w:r>
                  <w:r w:rsidR="00ED043A" w:rsidRPr="0026334D">
                    <w:rPr>
                      <w:rFonts w:ascii="Book Antiqua" w:hAnsi="Book Antiqua" w:cs="Book Antiqua"/>
                    </w:rPr>
                    <w:t xml:space="preserve"> gestión se podría realizar de forma remota por parte del personal supernumerario de la Administración Regional de la zona, previa </w:t>
                  </w:r>
                  <w:r w:rsidR="000450F7" w:rsidRPr="0026334D">
                    <w:rPr>
                      <w:rFonts w:ascii="Book Antiqua" w:hAnsi="Book Antiqua" w:cs="Book Antiqua"/>
                    </w:rPr>
                    <w:t>justificación acompañado</w:t>
                  </w:r>
                  <w:r w:rsidR="00ED043A" w:rsidRPr="0026334D">
                    <w:rPr>
                      <w:rFonts w:ascii="Book Antiqua" w:hAnsi="Book Antiqua" w:cs="Book Antiqua"/>
                    </w:rPr>
                    <w:t xml:space="preserve"> de un plan de trabajo.</w:t>
                  </w:r>
                </w:p>
                <w:p w14:paraId="3B81C950" w14:textId="77777777" w:rsidR="003E45F4" w:rsidRPr="0026334D" w:rsidRDefault="003E45F4" w:rsidP="00920326">
                  <w:pPr>
                    <w:tabs>
                      <w:tab w:val="left" w:pos="9639"/>
                    </w:tabs>
                    <w:ind w:right="30"/>
                    <w:jc w:val="both"/>
                    <w:rPr>
                      <w:rFonts w:ascii="Book Antiqua" w:hAnsi="Book Antiqua" w:cs="Book Antiqua"/>
                    </w:rPr>
                  </w:pPr>
                </w:p>
                <w:p w14:paraId="13D6BC07" w14:textId="27B8D8E3" w:rsidR="00E83ABD" w:rsidRPr="0026334D" w:rsidRDefault="00E83ABD" w:rsidP="00920326">
                  <w:pPr>
                    <w:tabs>
                      <w:tab w:val="left" w:pos="9639"/>
                    </w:tabs>
                    <w:ind w:right="30"/>
                    <w:jc w:val="both"/>
                    <w:rPr>
                      <w:rFonts w:ascii="Book Antiqua" w:hAnsi="Book Antiqua" w:cs="Book Antiqua"/>
                    </w:rPr>
                  </w:pPr>
                </w:p>
              </w:tc>
            </w:tr>
            <w:tr w:rsidR="00E83ABD" w:rsidRPr="0026334D" w14:paraId="291B1E54" w14:textId="77777777" w:rsidTr="00E83ABD">
              <w:trPr>
                <w:tblHeader/>
              </w:trPr>
              <w:tc>
                <w:tcPr>
                  <w:tcW w:w="7833" w:type="dxa"/>
                  <w:gridSpan w:val="3"/>
                  <w:shd w:val="clear" w:color="auto" w:fill="C5E0B3"/>
                  <w:vAlign w:val="center"/>
                </w:tcPr>
                <w:p w14:paraId="6CEBB211" w14:textId="5EC52BCE" w:rsidR="00E83ABD" w:rsidRPr="0026334D" w:rsidRDefault="00E83ABD" w:rsidP="000450F7">
                  <w:pPr>
                    <w:tabs>
                      <w:tab w:val="left" w:pos="9639"/>
                    </w:tabs>
                    <w:ind w:right="30"/>
                    <w:jc w:val="center"/>
                    <w:rPr>
                      <w:rFonts w:ascii="Book Antiqua" w:hAnsi="Book Antiqua" w:cs="Book Antiqua"/>
                      <w:b/>
                      <w:bCs/>
                    </w:rPr>
                  </w:pPr>
                  <w:r w:rsidRPr="0026334D">
                    <w:rPr>
                      <w:rFonts w:ascii="Book Antiqua" w:hAnsi="Book Antiqua" w:cs="Book Antiqua"/>
                      <w:b/>
                      <w:bCs/>
                    </w:rPr>
                    <w:lastRenderedPageBreak/>
                    <w:t xml:space="preserve">Oficio sin número presentado por la señora </w:t>
                  </w:r>
                  <w:r w:rsidR="00E46970" w:rsidRPr="0026334D">
                    <w:rPr>
                      <w:rFonts w:ascii="Book Antiqua" w:hAnsi="Book Antiqua" w:cs="Book Antiqua"/>
                      <w:b/>
                      <w:bCs/>
                    </w:rPr>
                    <w:t>Sulma Escalante, Técnica Judicial 1 del Juzgado Contravencional de Buenos Aires.</w:t>
                  </w:r>
                </w:p>
              </w:tc>
            </w:tr>
            <w:tr w:rsidR="00B97B32" w:rsidRPr="0026334D" w14:paraId="50E8F278" w14:textId="77777777" w:rsidTr="00920326">
              <w:trPr>
                <w:tblHeader/>
              </w:trPr>
              <w:tc>
                <w:tcPr>
                  <w:tcW w:w="524" w:type="dxa"/>
                  <w:shd w:val="clear" w:color="auto" w:fill="C5E0B3"/>
                  <w:vAlign w:val="center"/>
                </w:tcPr>
                <w:p w14:paraId="6BF98693" w14:textId="02A42793" w:rsidR="00B97B32" w:rsidRPr="0026334D" w:rsidRDefault="00CF37FA" w:rsidP="00920326">
                  <w:pPr>
                    <w:tabs>
                      <w:tab w:val="left" w:pos="9639"/>
                    </w:tabs>
                    <w:spacing w:line="276" w:lineRule="auto"/>
                    <w:ind w:left="-175" w:right="-119"/>
                    <w:jc w:val="center"/>
                    <w:rPr>
                      <w:rFonts w:ascii="Book Antiqua" w:hAnsi="Book Antiqua"/>
                      <w:bCs/>
                    </w:rPr>
                  </w:pPr>
                  <w:r w:rsidRPr="0026334D">
                    <w:rPr>
                      <w:rFonts w:ascii="Book Antiqua" w:hAnsi="Book Antiqua"/>
                      <w:bCs/>
                    </w:rPr>
                    <w:t>15</w:t>
                  </w:r>
                </w:p>
              </w:tc>
              <w:tc>
                <w:tcPr>
                  <w:tcW w:w="3623" w:type="dxa"/>
                  <w:shd w:val="clear" w:color="auto" w:fill="C5E0B3"/>
                  <w:vAlign w:val="center"/>
                </w:tcPr>
                <w:p w14:paraId="5EACAD5C" w14:textId="543E992C" w:rsidR="00B97B32" w:rsidRPr="0026334D" w:rsidRDefault="00CF37FA" w:rsidP="00920326">
                  <w:pPr>
                    <w:tabs>
                      <w:tab w:val="left" w:pos="9639"/>
                    </w:tabs>
                    <w:jc w:val="both"/>
                    <w:rPr>
                      <w:rFonts w:ascii="Book Antiqua" w:hAnsi="Book Antiqua" w:cs="Book Antiqua"/>
                    </w:rPr>
                  </w:pPr>
                  <w:r w:rsidRPr="0026334D">
                    <w:rPr>
                      <w:rFonts w:ascii="Book Antiqua" w:hAnsi="Book Antiqua" w:cs="Book Antiqua"/>
                    </w:rPr>
                    <w:t xml:space="preserve">La señora Sulma Escalante indica que no se realizó un detalle pormenorizado de las labores que realizada cada uno de los puestos de Técnico Judicial. </w:t>
                  </w:r>
                </w:p>
              </w:tc>
              <w:tc>
                <w:tcPr>
                  <w:tcW w:w="3686" w:type="dxa"/>
                  <w:shd w:val="clear" w:color="auto" w:fill="C5E0B3"/>
                  <w:vAlign w:val="center"/>
                </w:tcPr>
                <w:p w14:paraId="5E39A146" w14:textId="7965540E" w:rsidR="00B97B32" w:rsidRPr="0026334D" w:rsidRDefault="00CF37FA" w:rsidP="00920326">
                  <w:pPr>
                    <w:tabs>
                      <w:tab w:val="left" w:pos="9639"/>
                    </w:tabs>
                    <w:ind w:right="30"/>
                    <w:jc w:val="both"/>
                    <w:rPr>
                      <w:rFonts w:ascii="Book Antiqua" w:hAnsi="Book Antiqua" w:cs="Book Antiqua"/>
                    </w:rPr>
                  </w:pPr>
                  <w:r w:rsidRPr="0026334D">
                    <w:rPr>
                      <w:rFonts w:ascii="Book Antiqua" w:hAnsi="Book Antiqua" w:cs="Book Antiqua"/>
                    </w:rPr>
                    <w:t>Sobre lo externado, al momento de la visita se entrevistó de manera individualizada cada uno de los puestos de trabajo, tanto a nivel de jueces como del personal de apoyo. Las labores que cada uno de los puestos detalló fueron expuest</w:t>
                  </w:r>
                  <w:r w:rsidR="003E45F4" w:rsidRPr="0026334D">
                    <w:rPr>
                      <w:rFonts w:ascii="Book Antiqua" w:hAnsi="Book Antiqua" w:cs="Book Antiqua"/>
                    </w:rPr>
                    <w:t>a</w:t>
                  </w:r>
                  <w:r w:rsidRPr="0026334D">
                    <w:rPr>
                      <w:rFonts w:ascii="Book Antiqua" w:hAnsi="Book Antiqua" w:cs="Book Antiqua"/>
                    </w:rPr>
                    <w:t xml:space="preserve">s en el apartado 3.4 del informe, en el cual se exponen los resultados de la visita realizada y la entrevista al personal destacado. </w:t>
                  </w:r>
                </w:p>
                <w:p w14:paraId="21839B49" w14:textId="61CF503D" w:rsidR="003E45F4" w:rsidRPr="0026334D" w:rsidRDefault="003E45F4" w:rsidP="00920326">
                  <w:pPr>
                    <w:tabs>
                      <w:tab w:val="left" w:pos="9639"/>
                    </w:tabs>
                    <w:ind w:right="30"/>
                    <w:jc w:val="both"/>
                    <w:rPr>
                      <w:rFonts w:ascii="Book Antiqua" w:hAnsi="Book Antiqua" w:cs="Book Antiqua"/>
                    </w:rPr>
                  </w:pPr>
                </w:p>
              </w:tc>
            </w:tr>
            <w:tr w:rsidR="00E46970" w:rsidRPr="0026334D" w14:paraId="4BE345CB" w14:textId="77777777" w:rsidTr="00920326">
              <w:trPr>
                <w:tblHeader/>
              </w:trPr>
              <w:tc>
                <w:tcPr>
                  <w:tcW w:w="524" w:type="dxa"/>
                  <w:shd w:val="clear" w:color="auto" w:fill="C5E0B3"/>
                  <w:vAlign w:val="center"/>
                </w:tcPr>
                <w:p w14:paraId="1B3BA4D8" w14:textId="7C7DCB42" w:rsidR="00E46970" w:rsidRPr="0026334D" w:rsidRDefault="00CF37FA" w:rsidP="00920326">
                  <w:pPr>
                    <w:tabs>
                      <w:tab w:val="left" w:pos="9639"/>
                    </w:tabs>
                    <w:spacing w:line="276" w:lineRule="auto"/>
                    <w:ind w:left="-175" w:right="-119"/>
                    <w:jc w:val="center"/>
                    <w:rPr>
                      <w:rFonts w:ascii="Book Antiqua" w:hAnsi="Book Antiqua"/>
                      <w:bCs/>
                    </w:rPr>
                  </w:pPr>
                  <w:r w:rsidRPr="0026334D">
                    <w:rPr>
                      <w:rFonts w:ascii="Book Antiqua" w:hAnsi="Book Antiqua"/>
                      <w:bCs/>
                    </w:rPr>
                    <w:t>16</w:t>
                  </w:r>
                </w:p>
              </w:tc>
              <w:tc>
                <w:tcPr>
                  <w:tcW w:w="3623" w:type="dxa"/>
                  <w:shd w:val="clear" w:color="auto" w:fill="C5E0B3"/>
                  <w:vAlign w:val="center"/>
                </w:tcPr>
                <w:p w14:paraId="5A2FAD10" w14:textId="76E66196" w:rsidR="00E46970" w:rsidRPr="0026334D" w:rsidRDefault="00920F92" w:rsidP="00920326">
                  <w:pPr>
                    <w:tabs>
                      <w:tab w:val="left" w:pos="9639"/>
                    </w:tabs>
                    <w:jc w:val="both"/>
                    <w:rPr>
                      <w:rFonts w:ascii="Book Antiqua" w:hAnsi="Book Antiqua" w:cs="Book Antiqua"/>
                    </w:rPr>
                  </w:pPr>
                  <w:r w:rsidRPr="0026334D">
                    <w:rPr>
                      <w:rFonts w:ascii="Book Antiqua" w:hAnsi="Book Antiqua" w:cs="Book Antiqua"/>
                    </w:rPr>
                    <w:t xml:space="preserve">También refiere que </w:t>
                  </w:r>
                  <w:r w:rsidR="00CF37FA" w:rsidRPr="0026334D">
                    <w:rPr>
                      <w:rFonts w:ascii="Book Antiqua" w:hAnsi="Book Antiqua" w:cs="Book Antiqua"/>
                    </w:rPr>
                    <w:t xml:space="preserve">“El abordaje del sistema de gestión y del escritorio virtual en diferentes años, no estuvo respaldado con personal que realizara </w:t>
                  </w:r>
                  <w:r w:rsidR="00CF37FA" w:rsidRPr="0026334D">
                    <w:rPr>
                      <w:rFonts w:ascii="Book Antiqua" w:hAnsi="Book Antiqua" w:cs="Book Antiqua"/>
                    </w:rPr>
                    <w:lastRenderedPageBreak/>
                    <w:t>la digitalización o inclusión de expedientes, sino que el mismo personal en su aprendizaje realizó la digitalización”</w:t>
                  </w:r>
                  <w:r w:rsidR="00C905EA" w:rsidRPr="0026334D">
                    <w:rPr>
                      <w:rFonts w:ascii="Book Antiqua" w:hAnsi="Book Antiqua" w:cs="Book Antiqua"/>
                    </w:rPr>
                    <w:t>.</w:t>
                  </w:r>
                </w:p>
              </w:tc>
              <w:tc>
                <w:tcPr>
                  <w:tcW w:w="3686" w:type="dxa"/>
                  <w:shd w:val="clear" w:color="auto" w:fill="C5E0B3"/>
                  <w:vAlign w:val="center"/>
                </w:tcPr>
                <w:p w14:paraId="06893227" w14:textId="1772EA08" w:rsidR="00CF37FA" w:rsidRPr="0026334D" w:rsidRDefault="00920F92" w:rsidP="00920326">
                  <w:pPr>
                    <w:tabs>
                      <w:tab w:val="left" w:pos="9639"/>
                    </w:tabs>
                    <w:ind w:right="30"/>
                    <w:jc w:val="both"/>
                    <w:rPr>
                      <w:rFonts w:ascii="Book Antiqua" w:hAnsi="Book Antiqua" w:cs="Book Antiqua"/>
                    </w:rPr>
                  </w:pPr>
                  <w:r w:rsidRPr="0026334D">
                    <w:rPr>
                      <w:rFonts w:ascii="Book Antiqua" w:hAnsi="Book Antiqua" w:cs="Book Antiqua"/>
                    </w:rPr>
                    <w:lastRenderedPageBreak/>
                    <w:t>A</w:t>
                  </w:r>
                  <w:r w:rsidR="00CF37FA" w:rsidRPr="0026334D">
                    <w:rPr>
                      <w:rFonts w:ascii="Book Antiqua" w:hAnsi="Book Antiqua" w:cs="Book Antiqua"/>
                    </w:rPr>
                    <w:t xml:space="preserve">ctualmente la labor de digitalización de </w:t>
                  </w:r>
                  <w:r w:rsidR="000450F7" w:rsidRPr="0026334D">
                    <w:rPr>
                      <w:rFonts w:ascii="Book Antiqua" w:hAnsi="Book Antiqua" w:cs="Book Antiqua"/>
                    </w:rPr>
                    <w:t>expedientes cuando</w:t>
                  </w:r>
                  <w:r w:rsidR="00CF37FA" w:rsidRPr="0026334D">
                    <w:rPr>
                      <w:rFonts w:ascii="Book Antiqua" w:hAnsi="Book Antiqua" w:cs="Book Antiqua"/>
                    </w:rPr>
                    <w:t xml:space="preserve"> se realiza la </w:t>
                  </w:r>
                  <w:r w:rsidR="000450F7" w:rsidRPr="0026334D">
                    <w:rPr>
                      <w:rFonts w:ascii="Book Antiqua" w:hAnsi="Book Antiqua" w:cs="Book Antiqua"/>
                    </w:rPr>
                    <w:t>implantación</w:t>
                  </w:r>
                  <w:r w:rsidR="00CF37FA" w:rsidRPr="0026334D">
                    <w:rPr>
                      <w:rFonts w:ascii="Book Antiqua" w:hAnsi="Book Antiqua" w:cs="Book Antiqua"/>
                    </w:rPr>
                    <w:t xml:space="preserve"> se hace con el mismo personal del despacho, </w:t>
                  </w:r>
                  <w:r w:rsidR="0096696A" w:rsidRPr="0026334D">
                    <w:rPr>
                      <w:rFonts w:ascii="Book Antiqua" w:hAnsi="Book Antiqua" w:cs="Book Antiqua"/>
                    </w:rPr>
                    <w:t>ya que,</w:t>
                  </w:r>
                  <w:r w:rsidR="00CF37FA" w:rsidRPr="0026334D">
                    <w:rPr>
                      <w:rFonts w:ascii="Book Antiqua" w:hAnsi="Book Antiqua" w:cs="Book Antiqua"/>
                    </w:rPr>
                    <w:t xml:space="preserve"> según </w:t>
                  </w:r>
                  <w:r w:rsidR="00CF37FA" w:rsidRPr="0026334D">
                    <w:rPr>
                      <w:rFonts w:ascii="Book Antiqua" w:hAnsi="Book Antiqua" w:cs="Book Antiqua"/>
                    </w:rPr>
                    <w:lastRenderedPageBreak/>
                    <w:t>las experiencias obtenidas en su momento con la contratación del servicio de digitalización, era que siempre tenía que haber una supervisión por parte de cada puesto de Técnico Judicial</w:t>
                  </w:r>
                  <w:r w:rsidRPr="0026334D">
                    <w:rPr>
                      <w:rFonts w:ascii="Book Antiqua" w:hAnsi="Book Antiqua" w:cs="Book Antiqua"/>
                    </w:rPr>
                    <w:t>. Se debía</w:t>
                  </w:r>
                  <w:r w:rsidR="00CF37FA" w:rsidRPr="0026334D">
                    <w:rPr>
                      <w:rFonts w:ascii="Book Antiqua" w:hAnsi="Book Antiqua" w:cs="Book Antiqua"/>
                    </w:rPr>
                    <w:t xml:space="preserve"> revisar que estuviera la cantidad de folios de cada expediente bien digitalizado,</w:t>
                  </w:r>
                  <w:r w:rsidR="007A55D3" w:rsidRPr="0026334D">
                    <w:rPr>
                      <w:rFonts w:ascii="Book Antiqua" w:hAnsi="Book Antiqua" w:cs="Book Antiqua"/>
                    </w:rPr>
                    <w:t xml:space="preserve"> que se adjuntara toda aquella documentación anexa al expediente y otras variables que fueron consideradas al momento de contratar estos servicios. Por el motivo antes expuesto, es que se prefiere que sea el mismo personal del despacho quienes realicen esta labor de digitalización.</w:t>
                  </w:r>
                </w:p>
                <w:p w14:paraId="6B880837" w14:textId="77777777" w:rsidR="00920F92" w:rsidRPr="0026334D" w:rsidRDefault="00920F92" w:rsidP="00920326">
                  <w:pPr>
                    <w:tabs>
                      <w:tab w:val="left" w:pos="9639"/>
                    </w:tabs>
                    <w:ind w:right="30"/>
                    <w:jc w:val="both"/>
                    <w:rPr>
                      <w:rFonts w:ascii="Book Antiqua" w:hAnsi="Book Antiqua" w:cs="Book Antiqua"/>
                    </w:rPr>
                  </w:pPr>
                </w:p>
                <w:p w14:paraId="734F0139" w14:textId="1F2B1876" w:rsidR="00920F92" w:rsidRPr="0026334D" w:rsidRDefault="00920F92" w:rsidP="00920F92">
                  <w:pPr>
                    <w:tabs>
                      <w:tab w:val="left" w:pos="9639"/>
                    </w:tabs>
                    <w:ind w:right="30"/>
                    <w:jc w:val="both"/>
                    <w:rPr>
                      <w:rFonts w:ascii="Book Antiqua" w:hAnsi="Book Antiqua" w:cs="Book Antiqua"/>
                    </w:rPr>
                  </w:pPr>
                  <w:r w:rsidRPr="0026334D">
                    <w:rPr>
                      <w:rFonts w:ascii="Book Antiqua" w:hAnsi="Book Antiqua" w:cs="Book Antiqua"/>
                    </w:rPr>
                    <w:t>Por parte de la Dirección de Planificación se tiene conocimiento que existe una curva de aprendizaje para el personal del despacho cuando se realizan las implantaciones tanto del Sistema Costarricense de Gestión de Despachos Judiciales, como el de Escritorio virtual.</w:t>
                  </w:r>
                </w:p>
                <w:p w14:paraId="720F314D" w14:textId="268EAAD1" w:rsidR="00920F92" w:rsidRPr="0026334D" w:rsidRDefault="00920F92" w:rsidP="00920326">
                  <w:pPr>
                    <w:tabs>
                      <w:tab w:val="left" w:pos="9639"/>
                    </w:tabs>
                    <w:ind w:right="30"/>
                    <w:jc w:val="both"/>
                    <w:rPr>
                      <w:rFonts w:ascii="Book Antiqua" w:hAnsi="Book Antiqua" w:cs="Book Antiqua"/>
                    </w:rPr>
                  </w:pPr>
                </w:p>
              </w:tc>
            </w:tr>
            <w:tr w:rsidR="00E46970" w:rsidRPr="0026334D" w14:paraId="0D949069" w14:textId="77777777" w:rsidTr="00920326">
              <w:trPr>
                <w:tblHeader/>
              </w:trPr>
              <w:tc>
                <w:tcPr>
                  <w:tcW w:w="524" w:type="dxa"/>
                  <w:shd w:val="clear" w:color="auto" w:fill="C5E0B3"/>
                  <w:vAlign w:val="center"/>
                </w:tcPr>
                <w:p w14:paraId="455CB978" w14:textId="05C4CE95" w:rsidR="00E46970" w:rsidRPr="0026334D" w:rsidRDefault="007A55D3"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17</w:t>
                  </w:r>
                </w:p>
              </w:tc>
              <w:tc>
                <w:tcPr>
                  <w:tcW w:w="3623" w:type="dxa"/>
                  <w:shd w:val="clear" w:color="auto" w:fill="C5E0B3"/>
                  <w:vAlign w:val="center"/>
                </w:tcPr>
                <w:p w14:paraId="6DD509AE" w14:textId="7EDDCBC3" w:rsidR="00E46970" w:rsidRPr="0026334D" w:rsidRDefault="007A55D3" w:rsidP="00920326">
                  <w:pPr>
                    <w:tabs>
                      <w:tab w:val="left" w:pos="9639"/>
                    </w:tabs>
                    <w:jc w:val="both"/>
                    <w:rPr>
                      <w:rFonts w:ascii="Book Antiqua" w:hAnsi="Book Antiqua" w:cs="Book Antiqua"/>
                    </w:rPr>
                  </w:pPr>
                  <w:r w:rsidRPr="0026334D">
                    <w:rPr>
                      <w:rFonts w:ascii="Book Antiqua" w:hAnsi="Book Antiqua" w:cs="Book Antiqua"/>
                    </w:rPr>
                    <w:t xml:space="preserve">Señala que por las diversas labores que realiza el puesto, no hay posibilidad de atender la cantidad de escritos que </w:t>
                  </w:r>
                  <w:r w:rsidR="000450F7" w:rsidRPr="0026334D">
                    <w:rPr>
                      <w:rFonts w:ascii="Book Antiqua" w:hAnsi="Book Antiqua" w:cs="Book Antiqua"/>
                    </w:rPr>
                    <w:t>ingresan,</w:t>
                  </w:r>
                  <w:r w:rsidRPr="0026334D">
                    <w:rPr>
                      <w:rFonts w:ascii="Book Antiqua" w:hAnsi="Book Antiqua" w:cs="Book Antiqua"/>
                    </w:rPr>
                    <w:t xml:space="preserve"> así como otras labores, como las manifestaciones, atención de apremios, entre otras cosas</w:t>
                  </w:r>
                  <w:r w:rsidR="00C905EA" w:rsidRPr="0026334D">
                    <w:rPr>
                      <w:rFonts w:ascii="Book Antiqua" w:hAnsi="Book Antiqua" w:cs="Book Antiqua"/>
                    </w:rPr>
                    <w:t>.</w:t>
                  </w:r>
                </w:p>
                <w:p w14:paraId="7C2718FF" w14:textId="77777777" w:rsidR="005A2F08" w:rsidRPr="0026334D" w:rsidRDefault="005A2F08" w:rsidP="00920326">
                  <w:pPr>
                    <w:tabs>
                      <w:tab w:val="left" w:pos="9639"/>
                    </w:tabs>
                    <w:jc w:val="both"/>
                    <w:rPr>
                      <w:rFonts w:ascii="Book Antiqua" w:hAnsi="Book Antiqua" w:cs="Book Antiqua"/>
                    </w:rPr>
                  </w:pPr>
                </w:p>
                <w:p w14:paraId="114415D3" w14:textId="1DDEE7C9" w:rsidR="005A2F08" w:rsidRPr="0026334D" w:rsidRDefault="005A2F08" w:rsidP="00920326">
                  <w:pPr>
                    <w:tabs>
                      <w:tab w:val="left" w:pos="9639"/>
                    </w:tabs>
                    <w:jc w:val="both"/>
                    <w:rPr>
                      <w:rFonts w:ascii="Book Antiqua" w:hAnsi="Book Antiqua" w:cs="Book Antiqua"/>
                    </w:rPr>
                  </w:pPr>
                  <w:r w:rsidRPr="0026334D">
                    <w:rPr>
                      <w:rFonts w:ascii="Book Antiqua" w:hAnsi="Book Antiqua" w:cs="Book Antiqua"/>
                    </w:rPr>
                    <w:t>Adicionalmente indican: “Tampoco se indica en el informe que se atienden labores a lo interno y de carácter administrativo”</w:t>
                  </w:r>
                  <w:r w:rsidR="00C905EA" w:rsidRPr="0026334D">
                    <w:rPr>
                      <w:rFonts w:ascii="Book Antiqua" w:hAnsi="Book Antiqua" w:cs="Book Antiqua"/>
                    </w:rPr>
                    <w:t>.</w:t>
                  </w:r>
                </w:p>
              </w:tc>
              <w:tc>
                <w:tcPr>
                  <w:tcW w:w="3686" w:type="dxa"/>
                  <w:shd w:val="clear" w:color="auto" w:fill="C5E0B3"/>
                  <w:vAlign w:val="center"/>
                </w:tcPr>
                <w:p w14:paraId="2B7BCB87" w14:textId="580DC954" w:rsidR="004D79F8" w:rsidRPr="0026334D" w:rsidRDefault="007A55D3" w:rsidP="00920326">
                  <w:pPr>
                    <w:tabs>
                      <w:tab w:val="left" w:pos="9639"/>
                    </w:tabs>
                    <w:ind w:right="30"/>
                    <w:jc w:val="both"/>
                    <w:rPr>
                      <w:rFonts w:ascii="Book Antiqua" w:hAnsi="Book Antiqua" w:cs="Book Antiqua"/>
                    </w:rPr>
                  </w:pPr>
                  <w:r w:rsidRPr="0026334D">
                    <w:rPr>
                      <w:rFonts w:ascii="Book Antiqua" w:hAnsi="Book Antiqua" w:cs="Book Antiqua"/>
                    </w:rPr>
                    <w:t xml:space="preserve">Al momento de la visita al despacho se pudo constatar que existen </w:t>
                  </w:r>
                  <w:r w:rsidR="000450F7" w:rsidRPr="0026334D">
                    <w:rPr>
                      <w:rFonts w:ascii="Book Antiqua" w:hAnsi="Book Antiqua" w:cs="Book Antiqua"/>
                    </w:rPr>
                    <w:t>diversas labores</w:t>
                  </w:r>
                  <w:r w:rsidRPr="0026334D">
                    <w:rPr>
                      <w:rFonts w:ascii="Book Antiqua" w:hAnsi="Book Antiqua" w:cs="Book Antiqua"/>
                    </w:rPr>
                    <w:t xml:space="preserve"> a realizar por parte del personal Técnico </w:t>
                  </w:r>
                  <w:r w:rsidR="000450F7" w:rsidRPr="0026334D">
                    <w:rPr>
                      <w:rFonts w:ascii="Book Antiqua" w:hAnsi="Book Antiqua" w:cs="Book Antiqua"/>
                    </w:rPr>
                    <w:t>de la</w:t>
                  </w:r>
                  <w:r w:rsidRPr="0026334D">
                    <w:rPr>
                      <w:rFonts w:ascii="Book Antiqua" w:hAnsi="Book Antiqua" w:cs="Book Antiqua"/>
                    </w:rPr>
                    <w:t xml:space="preserve"> oficina en </w:t>
                  </w:r>
                  <w:r w:rsidR="000450F7" w:rsidRPr="0026334D">
                    <w:rPr>
                      <w:rFonts w:ascii="Book Antiqua" w:hAnsi="Book Antiqua" w:cs="Book Antiqua"/>
                    </w:rPr>
                    <w:t>estudio, sin</w:t>
                  </w:r>
                  <w:r w:rsidR="00D51063" w:rsidRPr="0026334D">
                    <w:rPr>
                      <w:rFonts w:ascii="Book Antiqua" w:hAnsi="Book Antiqua" w:cs="Book Antiqua"/>
                    </w:rPr>
                    <w:t xml:space="preserve"> </w:t>
                  </w:r>
                  <w:r w:rsidR="0096696A" w:rsidRPr="0026334D">
                    <w:rPr>
                      <w:rFonts w:ascii="Book Antiqua" w:hAnsi="Book Antiqua" w:cs="Book Antiqua"/>
                    </w:rPr>
                    <w:t>embargo, son</w:t>
                  </w:r>
                  <w:r w:rsidR="004D79F8" w:rsidRPr="0026334D">
                    <w:rPr>
                      <w:rFonts w:ascii="Book Antiqua" w:hAnsi="Book Antiqua" w:cs="Book Antiqua"/>
                    </w:rPr>
                    <w:t xml:space="preserve"> </w:t>
                  </w:r>
                  <w:r w:rsidR="0074111F" w:rsidRPr="0026334D">
                    <w:rPr>
                      <w:rFonts w:ascii="Book Antiqua" w:hAnsi="Book Antiqua" w:cs="Book Antiqua"/>
                    </w:rPr>
                    <w:t>concordantes con</w:t>
                  </w:r>
                  <w:r w:rsidR="001706B1" w:rsidRPr="0026334D">
                    <w:rPr>
                      <w:rFonts w:ascii="Book Antiqua" w:hAnsi="Book Antiqua" w:cs="Book Antiqua"/>
                    </w:rPr>
                    <w:t xml:space="preserve"> las actividades que </w:t>
                  </w:r>
                  <w:r w:rsidR="0074111F" w:rsidRPr="0026334D">
                    <w:rPr>
                      <w:rFonts w:ascii="Book Antiqua" w:hAnsi="Book Antiqua" w:cs="Book Antiqua"/>
                    </w:rPr>
                    <w:t xml:space="preserve">se </w:t>
                  </w:r>
                  <w:r w:rsidR="001706B1" w:rsidRPr="0026334D">
                    <w:rPr>
                      <w:rFonts w:ascii="Book Antiqua" w:hAnsi="Book Antiqua" w:cs="Book Antiqua"/>
                    </w:rPr>
                    <w:t>realizan</w:t>
                  </w:r>
                  <w:r w:rsidR="0074111F" w:rsidRPr="0026334D">
                    <w:rPr>
                      <w:rFonts w:ascii="Book Antiqua" w:hAnsi="Book Antiqua" w:cs="Book Antiqua"/>
                    </w:rPr>
                    <w:t xml:space="preserve"> en</w:t>
                  </w:r>
                  <w:r w:rsidR="001706B1" w:rsidRPr="0026334D">
                    <w:rPr>
                      <w:rFonts w:ascii="Book Antiqua" w:hAnsi="Book Antiqua" w:cs="Book Antiqua"/>
                    </w:rPr>
                    <w:t xml:space="preserve"> los diferentes despachos judiciales, </w:t>
                  </w:r>
                  <w:r w:rsidR="0074111F" w:rsidRPr="0026334D">
                    <w:rPr>
                      <w:rFonts w:ascii="Book Antiqua" w:hAnsi="Book Antiqua" w:cs="Book Antiqua"/>
                    </w:rPr>
                    <w:t>y</w:t>
                  </w:r>
                  <w:r w:rsidR="00D67308" w:rsidRPr="0026334D">
                    <w:rPr>
                      <w:rFonts w:ascii="Book Antiqua" w:hAnsi="Book Antiqua" w:cs="Book Antiqua"/>
                    </w:rPr>
                    <w:t xml:space="preserve"> </w:t>
                  </w:r>
                  <w:r w:rsidR="001706B1" w:rsidRPr="0026334D">
                    <w:rPr>
                      <w:rFonts w:ascii="Book Antiqua" w:hAnsi="Book Antiqua" w:cs="Book Antiqua"/>
                    </w:rPr>
                    <w:t>son</w:t>
                  </w:r>
                  <w:r w:rsidR="00D67308" w:rsidRPr="0026334D">
                    <w:rPr>
                      <w:rFonts w:ascii="Book Antiqua" w:hAnsi="Book Antiqua" w:cs="Book Antiqua"/>
                    </w:rPr>
                    <w:t xml:space="preserve"> actividades</w:t>
                  </w:r>
                  <w:r w:rsidR="001706B1" w:rsidRPr="0026334D">
                    <w:rPr>
                      <w:rFonts w:ascii="Book Antiqua" w:hAnsi="Book Antiqua" w:cs="Book Antiqua"/>
                    </w:rPr>
                    <w:t xml:space="preserve"> </w:t>
                  </w:r>
                  <w:r w:rsidR="004D79F8" w:rsidRPr="0026334D">
                    <w:rPr>
                      <w:rFonts w:ascii="Book Antiqua" w:hAnsi="Book Antiqua" w:cs="Book Antiqua"/>
                    </w:rPr>
                    <w:t>congruentes para la clase de puesto que desempeñan según lo establece</w:t>
                  </w:r>
                  <w:r w:rsidRPr="0026334D">
                    <w:rPr>
                      <w:rFonts w:ascii="Book Antiqua" w:hAnsi="Book Antiqua" w:cs="Book Antiqua"/>
                    </w:rPr>
                    <w:t xml:space="preserve"> el Manual Descriptivo de Puestos de la Dirección de Gestión Humana. </w:t>
                  </w:r>
                </w:p>
                <w:p w14:paraId="5A8A75CF" w14:textId="77777777" w:rsidR="004D79F8" w:rsidRPr="0026334D" w:rsidRDefault="004D79F8" w:rsidP="00920326">
                  <w:pPr>
                    <w:tabs>
                      <w:tab w:val="left" w:pos="9639"/>
                    </w:tabs>
                    <w:ind w:right="30"/>
                    <w:jc w:val="both"/>
                    <w:rPr>
                      <w:rFonts w:ascii="Book Antiqua" w:hAnsi="Book Antiqua" w:cs="Book Antiqua"/>
                    </w:rPr>
                  </w:pPr>
                </w:p>
                <w:p w14:paraId="0DF0B909" w14:textId="6F33DD7A" w:rsidR="00595D51" w:rsidRPr="0026334D" w:rsidRDefault="004D79F8" w:rsidP="00595D51">
                  <w:pPr>
                    <w:tabs>
                      <w:tab w:val="left" w:pos="9639"/>
                    </w:tabs>
                    <w:ind w:right="30"/>
                    <w:jc w:val="both"/>
                    <w:rPr>
                      <w:rFonts w:ascii="Book Antiqua" w:hAnsi="Book Antiqua" w:cs="Book Antiqua"/>
                    </w:rPr>
                  </w:pPr>
                  <w:r w:rsidRPr="0026334D">
                    <w:rPr>
                      <w:rFonts w:ascii="Book Antiqua" w:hAnsi="Book Antiqua" w:cs="Book Antiqua"/>
                    </w:rPr>
                    <w:t xml:space="preserve">No obstante, en lo que respecta a la cantidad de asuntos que les ingresa, esta Dirección </w:t>
                  </w:r>
                  <w:r w:rsidR="007A55D3" w:rsidRPr="0026334D">
                    <w:rPr>
                      <w:rFonts w:ascii="Book Antiqua" w:hAnsi="Book Antiqua" w:cs="Book Antiqua"/>
                    </w:rPr>
                    <w:t>contempla dentro del informe, la propuesta de</w:t>
                  </w:r>
                  <w:r w:rsidR="0074111F" w:rsidRPr="0026334D">
                    <w:rPr>
                      <w:rFonts w:ascii="Book Antiqua" w:hAnsi="Book Antiqua" w:cs="Book Antiqua"/>
                    </w:rPr>
                    <w:t>l</w:t>
                  </w:r>
                  <w:r w:rsidR="007A55D3" w:rsidRPr="0026334D">
                    <w:rPr>
                      <w:rFonts w:ascii="Book Antiqua" w:hAnsi="Book Antiqua" w:cs="Book Antiqua"/>
                    </w:rPr>
                    <w:t xml:space="preserve"> plan </w:t>
                  </w:r>
                  <w:r w:rsidR="005A2F08" w:rsidRPr="0026334D">
                    <w:rPr>
                      <w:rFonts w:ascii="Book Antiqua" w:hAnsi="Book Antiqua" w:cs="Book Antiqua"/>
                    </w:rPr>
                    <w:t>remedial en</w:t>
                  </w:r>
                  <w:r w:rsidR="007A55D3" w:rsidRPr="0026334D">
                    <w:rPr>
                      <w:rFonts w:ascii="Book Antiqua" w:hAnsi="Book Antiqua" w:cs="Book Antiqua"/>
                    </w:rPr>
                    <w:t xml:space="preserve"> el corto plazo para actualizar el Juzgado y lograr estabilizar la carga de trabajo que se presenta</w:t>
                  </w:r>
                  <w:r w:rsidR="00275401" w:rsidRPr="0026334D">
                    <w:rPr>
                      <w:rFonts w:ascii="Book Antiqua" w:hAnsi="Book Antiqua" w:cs="Book Antiqua"/>
                    </w:rPr>
                    <w:t xml:space="preserve">, por cuanto </w:t>
                  </w:r>
                  <w:r w:rsidR="00595D51" w:rsidRPr="0026334D">
                    <w:rPr>
                      <w:rFonts w:ascii="Book Antiqua" w:hAnsi="Book Antiqua" w:cs="Book Antiqua"/>
                    </w:rPr>
                    <w:t xml:space="preserve">se evidencia </w:t>
                  </w:r>
                  <w:r w:rsidR="00275401" w:rsidRPr="0026334D">
                    <w:rPr>
                      <w:rFonts w:ascii="Book Antiqua" w:hAnsi="Book Antiqua" w:cs="Book Antiqua"/>
                    </w:rPr>
                    <w:t xml:space="preserve">que el atraso </w:t>
                  </w:r>
                  <w:r w:rsidR="00595D51" w:rsidRPr="0026334D">
                    <w:rPr>
                      <w:rFonts w:ascii="Book Antiqua" w:hAnsi="Book Antiqua" w:cs="Book Antiqua"/>
                    </w:rPr>
                    <w:t xml:space="preserve">afecta de forma </w:t>
                  </w:r>
                  <w:r w:rsidR="000450F7" w:rsidRPr="0026334D">
                    <w:rPr>
                      <w:rFonts w:ascii="Book Antiqua" w:hAnsi="Book Antiqua" w:cs="Book Antiqua"/>
                    </w:rPr>
                    <w:t>directa en la</w:t>
                  </w:r>
                  <w:r w:rsidR="00595D51" w:rsidRPr="0026334D">
                    <w:rPr>
                      <w:rFonts w:ascii="Book Antiqua" w:hAnsi="Book Antiqua" w:cs="Book Antiqua"/>
                    </w:rPr>
                    <w:t xml:space="preserve"> gestión diaria de estos puestos, además </w:t>
                  </w:r>
                  <w:r w:rsidR="00595D51" w:rsidRPr="0026334D">
                    <w:rPr>
                      <w:rFonts w:ascii="Book Antiqua" w:hAnsi="Book Antiqua" w:cs="Book Antiqua"/>
                    </w:rPr>
                    <w:lastRenderedPageBreak/>
                    <w:t>de contemplar la particularidad de la zona al tener una mayor población indígena.</w:t>
                  </w:r>
                </w:p>
                <w:p w14:paraId="7C060256" w14:textId="39220FAC" w:rsidR="00595D51" w:rsidRPr="0026334D" w:rsidRDefault="00595D51">
                  <w:pPr>
                    <w:tabs>
                      <w:tab w:val="left" w:pos="9639"/>
                    </w:tabs>
                    <w:ind w:right="30"/>
                    <w:jc w:val="both"/>
                    <w:rPr>
                      <w:rFonts w:ascii="Book Antiqua" w:hAnsi="Book Antiqua" w:cs="Book Antiqua"/>
                    </w:rPr>
                  </w:pPr>
                </w:p>
              </w:tc>
            </w:tr>
            <w:tr w:rsidR="00E46970" w:rsidRPr="0026334D" w14:paraId="51FD0373" w14:textId="77777777" w:rsidTr="00920326">
              <w:trPr>
                <w:tblHeader/>
              </w:trPr>
              <w:tc>
                <w:tcPr>
                  <w:tcW w:w="524" w:type="dxa"/>
                  <w:shd w:val="clear" w:color="auto" w:fill="C5E0B3"/>
                  <w:vAlign w:val="center"/>
                </w:tcPr>
                <w:p w14:paraId="304A120F" w14:textId="1F9E7FDB" w:rsidR="00E46970" w:rsidRPr="0026334D" w:rsidRDefault="00A201D4"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1</w:t>
                  </w:r>
                  <w:r w:rsidR="005A2F08" w:rsidRPr="0026334D">
                    <w:rPr>
                      <w:rFonts w:ascii="Book Antiqua" w:hAnsi="Book Antiqua"/>
                      <w:bCs/>
                    </w:rPr>
                    <w:t>8</w:t>
                  </w:r>
                </w:p>
              </w:tc>
              <w:tc>
                <w:tcPr>
                  <w:tcW w:w="3623" w:type="dxa"/>
                  <w:shd w:val="clear" w:color="auto" w:fill="C5E0B3"/>
                  <w:vAlign w:val="center"/>
                </w:tcPr>
                <w:p w14:paraId="24A391D5" w14:textId="1E7DA8F8" w:rsidR="00E46970" w:rsidRPr="0026334D" w:rsidRDefault="00A201D4" w:rsidP="00920326">
                  <w:pPr>
                    <w:tabs>
                      <w:tab w:val="left" w:pos="9639"/>
                    </w:tabs>
                    <w:jc w:val="both"/>
                    <w:rPr>
                      <w:rFonts w:ascii="Book Antiqua" w:hAnsi="Book Antiqua" w:cs="Book Antiqua"/>
                    </w:rPr>
                  </w:pPr>
                  <w:r w:rsidRPr="0026334D">
                    <w:rPr>
                      <w:rFonts w:ascii="Book Antiqua" w:hAnsi="Book Antiqua" w:cs="Book Antiqua"/>
                    </w:rPr>
                    <w:t xml:space="preserve">Se deja de lado el tema de las fotocopias y la atención telefónica, así como </w:t>
                  </w:r>
                  <w:r w:rsidR="000115B2" w:rsidRPr="0026334D">
                    <w:rPr>
                      <w:rFonts w:ascii="Book Antiqua" w:hAnsi="Book Antiqua" w:cs="Book Antiqua"/>
                    </w:rPr>
                    <w:t>el apoyo a la manifestación una hora antes de cada audiencia para la atención oportuna de las personas usuarias.</w:t>
                  </w:r>
                </w:p>
              </w:tc>
              <w:tc>
                <w:tcPr>
                  <w:tcW w:w="3686" w:type="dxa"/>
                  <w:shd w:val="clear" w:color="auto" w:fill="C5E0B3"/>
                  <w:vAlign w:val="center"/>
                </w:tcPr>
                <w:p w14:paraId="7C10F8E0" w14:textId="1E9BC63C" w:rsidR="00E46970" w:rsidRPr="0026334D" w:rsidRDefault="000115B2" w:rsidP="00920326">
                  <w:pPr>
                    <w:tabs>
                      <w:tab w:val="left" w:pos="9639"/>
                    </w:tabs>
                    <w:ind w:right="30"/>
                    <w:jc w:val="both"/>
                    <w:rPr>
                      <w:rFonts w:ascii="Book Antiqua" w:hAnsi="Book Antiqua" w:cs="Book Antiqua"/>
                    </w:rPr>
                  </w:pPr>
                  <w:r w:rsidRPr="0026334D">
                    <w:rPr>
                      <w:rFonts w:ascii="Book Antiqua" w:hAnsi="Book Antiqua" w:cs="Book Antiqua"/>
                    </w:rPr>
                    <w:t xml:space="preserve">En cuanto al tema de las fotocopias, es de esperar que al momento en que el despacho se encuentre totalmente digitalizado, se tenga una tendencia a disminuir en esta gestión, en tanto se ofrecerá la información por medio de dispositivos electrónicos en la medida que se pueda. Será </w:t>
                  </w:r>
                  <w:r w:rsidR="00D90E07" w:rsidRPr="0026334D">
                    <w:rPr>
                      <w:rFonts w:ascii="Book Antiqua" w:hAnsi="Book Antiqua" w:cs="Book Antiqua"/>
                    </w:rPr>
                    <w:t>un factor por medir</w:t>
                  </w:r>
                  <w:r w:rsidRPr="0026334D">
                    <w:rPr>
                      <w:rFonts w:ascii="Book Antiqua" w:hAnsi="Book Antiqua" w:cs="Book Antiqua"/>
                    </w:rPr>
                    <w:t xml:space="preserve"> al momento en que entre en funcionamiento la propuesta realizada por la Dirección de Planificación.</w:t>
                  </w:r>
                  <w:r w:rsidR="00B306E6" w:rsidRPr="0026334D">
                    <w:rPr>
                      <w:rFonts w:ascii="Book Antiqua" w:hAnsi="Book Antiqua" w:cs="Book Antiqua"/>
                    </w:rPr>
                    <w:t xml:space="preserve"> </w:t>
                  </w:r>
                </w:p>
                <w:p w14:paraId="2FF3B7BC" w14:textId="77777777" w:rsidR="005A2F08" w:rsidRPr="0026334D" w:rsidRDefault="005A2F08" w:rsidP="00920326">
                  <w:pPr>
                    <w:tabs>
                      <w:tab w:val="left" w:pos="9639"/>
                    </w:tabs>
                    <w:ind w:right="30"/>
                    <w:jc w:val="both"/>
                    <w:rPr>
                      <w:rFonts w:ascii="Book Antiqua" w:hAnsi="Book Antiqua" w:cs="Book Antiqua"/>
                    </w:rPr>
                  </w:pPr>
                </w:p>
                <w:p w14:paraId="3E4F055C" w14:textId="59109ED2" w:rsidR="00B306E6" w:rsidRPr="0026334D" w:rsidRDefault="00B306E6" w:rsidP="00920326">
                  <w:pPr>
                    <w:tabs>
                      <w:tab w:val="left" w:pos="9639"/>
                    </w:tabs>
                    <w:ind w:right="30"/>
                    <w:jc w:val="both"/>
                    <w:rPr>
                      <w:rFonts w:ascii="Book Antiqua" w:hAnsi="Book Antiqua" w:cs="Book Antiqua"/>
                    </w:rPr>
                  </w:pPr>
                  <w:r w:rsidRPr="0026334D">
                    <w:rPr>
                      <w:rFonts w:ascii="Book Antiqua" w:hAnsi="Book Antiqua" w:cs="Book Antiqua"/>
                    </w:rPr>
                    <w:t xml:space="preserve">Para el caso de la atención telefónica, ya no existirá el rol que actualmente se aplica, sino que será una labor atendida por los dos puestos de </w:t>
                  </w:r>
                  <w:r w:rsidR="00D90E07" w:rsidRPr="0026334D">
                    <w:rPr>
                      <w:rFonts w:ascii="Book Antiqua" w:hAnsi="Book Antiqua" w:cs="Book Antiqua"/>
                    </w:rPr>
                    <w:t>Técnica o</w:t>
                  </w:r>
                  <w:r w:rsidRPr="0026334D">
                    <w:rPr>
                      <w:rFonts w:ascii="Book Antiqua" w:hAnsi="Book Antiqua" w:cs="Book Antiqua"/>
                    </w:rPr>
                    <w:t xml:space="preserve"> Técnico Judicial que quedan destacados a la tramitación con el apoyo del puesto de Coordinación. </w:t>
                  </w:r>
                </w:p>
                <w:p w14:paraId="2A2851DC" w14:textId="77777777" w:rsidR="005A2F08" w:rsidRPr="0026334D" w:rsidRDefault="005A2F08" w:rsidP="00920326">
                  <w:pPr>
                    <w:tabs>
                      <w:tab w:val="left" w:pos="9639"/>
                    </w:tabs>
                    <w:ind w:right="30"/>
                    <w:jc w:val="both"/>
                    <w:rPr>
                      <w:rFonts w:ascii="Book Antiqua" w:hAnsi="Book Antiqua" w:cs="Book Antiqua"/>
                    </w:rPr>
                  </w:pPr>
                </w:p>
                <w:p w14:paraId="0BB48039" w14:textId="4A2BA943" w:rsidR="00360CC8" w:rsidRPr="0026334D" w:rsidRDefault="00B306E6" w:rsidP="00920326">
                  <w:pPr>
                    <w:tabs>
                      <w:tab w:val="left" w:pos="9639"/>
                    </w:tabs>
                    <w:ind w:right="30"/>
                    <w:jc w:val="both"/>
                    <w:rPr>
                      <w:rFonts w:ascii="Book Antiqua" w:hAnsi="Book Antiqua" w:cs="Book Antiqua"/>
                    </w:rPr>
                  </w:pPr>
                  <w:r w:rsidRPr="0026334D">
                    <w:rPr>
                      <w:rFonts w:ascii="Book Antiqua" w:hAnsi="Book Antiqua" w:cs="Book Antiqua"/>
                    </w:rPr>
                    <w:t xml:space="preserve">En cuanto a </w:t>
                  </w:r>
                  <w:r w:rsidR="00D90E07" w:rsidRPr="0026334D">
                    <w:rPr>
                      <w:rFonts w:ascii="Book Antiqua" w:hAnsi="Book Antiqua" w:cs="Book Antiqua"/>
                    </w:rPr>
                    <w:t>la cantidad</w:t>
                  </w:r>
                  <w:r w:rsidRPr="0026334D">
                    <w:rPr>
                      <w:rFonts w:ascii="Book Antiqua" w:hAnsi="Book Antiqua" w:cs="Book Antiqua"/>
                    </w:rPr>
                    <w:t xml:space="preserve"> de personas usuarias en la manifestación, dependerá del momento en que se presente la necesidad, ya que como se observó, </w:t>
                  </w:r>
                  <w:r w:rsidR="00D90E07" w:rsidRPr="0026334D">
                    <w:rPr>
                      <w:rFonts w:ascii="Book Antiqua" w:hAnsi="Book Antiqua" w:cs="Book Antiqua"/>
                    </w:rPr>
                    <w:t>la afluencia</w:t>
                  </w:r>
                  <w:r w:rsidRPr="0026334D">
                    <w:rPr>
                      <w:rFonts w:ascii="Book Antiqua" w:hAnsi="Book Antiqua" w:cs="Book Antiqua"/>
                    </w:rPr>
                    <w:t xml:space="preserve"> de público es variable en cada mes</w:t>
                  </w:r>
                  <w:r w:rsidR="007E287D" w:rsidRPr="0026334D">
                    <w:rPr>
                      <w:rFonts w:ascii="Book Antiqua" w:hAnsi="Book Antiqua" w:cs="Book Antiqua"/>
                    </w:rPr>
                    <w:t>, por lo que se espera que el tiempo de atención a las personas usuarias se reduzcan al tener la información de consulta digitalizada y sea una atención más expedita.</w:t>
                  </w:r>
                </w:p>
                <w:p w14:paraId="321E5DB0" w14:textId="7AF3E247" w:rsidR="00B306E6" w:rsidRPr="0026334D" w:rsidRDefault="00B306E6" w:rsidP="00920326">
                  <w:pPr>
                    <w:tabs>
                      <w:tab w:val="left" w:pos="9639"/>
                    </w:tabs>
                    <w:ind w:right="30"/>
                    <w:jc w:val="both"/>
                    <w:rPr>
                      <w:rFonts w:ascii="Book Antiqua" w:hAnsi="Book Antiqua" w:cs="Book Antiqua"/>
                    </w:rPr>
                  </w:pPr>
                </w:p>
              </w:tc>
            </w:tr>
            <w:tr w:rsidR="00E46970" w:rsidRPr="0026334D" w14:paraId="7FCFFE4B" w14:textId="77777777" w:rsidTr="00920326">
              <w:trPr>
                <w:tblHeader/>
              </w:trPr>
              <w:tc>
                <w:tcPr>
                  <w:tcW w:w="524" w:type="dxa"/>
                  <w:shd w:val="clear" w:color="auto" w:fill="C5E0B3"/>
                  <w:vAlign w:val="center"/>
                </w:tcPr>
                <w:p w14:paraId="457BAC9B" w14:textId="7F95D9CB" w:rsidR="00E46970" w:rsidRPr="0026334D" w:rsidRDefault="002C42DD" w:rsidP="00920326">
                  <w:pPr>
                    <w:tabs>
                      <w:tab w:val="left" w:pos="9639"/>
                    </w:tabs>
                    <w:spacing w:line="276" w:lineRule="auto"/>
                    <w:ind w:left="-175" w:right="-119"/>
                    <w:jc w:val="center"/>
                    <w:rPr>
                      <w:rFonts w:ascii="Book Antiqua" w:hAnsi="Book Antiqua"/>
                      <w:bCs/>
                    </w:rPr>
                  </w:pPr>
                  <w:r w:rsidRPr="0026334D">
                    <w:rPr>
                      <w:rFonts w:ascii="Book Antiqua" w:hAnsi="Book Antiqua"/>
                      <w:bCs/>
                    </w:rPr>
                    <w:t>19</w:t>
                  </w:r>
                </w:p>
              </w:tc>
              <w:tc>
                <w:tcPr>
                  <w:tcW w:w="3623" w:type="dxa"/>
                  <w:shd w:val="clear" w:color="auto" w:fill="C5E0B3"/>
                  <w:vAlign w:val="center"/>
                </w:tcPr>
                <w:p w14:paraId="34997E9E" w14:textId="6E3A01F1" w:rsidR="00E46970" w:rsidRPr="0026334D" w:rsidRDefault="00001AC0" w:rsidP="00920326">
                  <w:pPr>
                    <w:tabs>
                      <w:tab w:val="left" w:pos="9639"/>
                    </w:tabs>
                    <w:jc w:val="both"/>
                    <w:rPr>
                      <w:rFonts w:ascii="Book Antiqua" w:hAnsi="Book Antiqua" w:cs="Book Antiqua"/>
                    </w:rPr>
                  </w:pPr>
                  <w:r w:rsidRPr="0026334D">
                    <w:rPr>
                      <w:rFonts w:ascii="Book Antiqua" w:hAnsi="Book Antiqua" w:cs="Book Antiqua"/>
                    </w:rPr>
                    <w:t xml:space="preserve">Señala que el tiempo estimado de escaneo (20 minutos por expediente) no es suficiente ya que existen casos que contienen hasta 200 folios o más y que con el tipo de escaner con que cuenta la oficina, no tiene la capacidad para realizar la labor propuesta. </w:t>
                  </w:r>
                </w:p>
              </w:tc>
              <w:tc>
                <w:tcPr>
                  <w:tcW w:w="3686" w:type="dxa"/>
                  <w:shd w:val="clear" w:color="auto" w:fill="C5E0B3"/>
                  <w:vAlign w:val="center"/>
                </w:tcPr>
                <w:p w14:paraId="4150E076" w14:textId="0D60FB01" w:rsidR="00E46970" w:rsidRPr="0026334D" w:rsidRDefault="00001AC0" w:rsidP="00920326">
                  <w:pPr>
                    <w:tabs>
                      <w:tab w:val="left" w:pos="9639"/>
                    </w:tabs>
                    <w:ind w:right="30"/>
                    <w:jc w:val="both"/>
                    <w:rPr>
                      <w:rFonts w:ascii="Book Antiqua" w:hAnsi="Book Antiqua" w:cs="Book Antiqua"/>
                    </w:rPr>
                  </w:pPr>
                  <w:r w:rsidRPr="0026334D">
                    <w:rPr>
                      <w:rFonts w:ascii="Book Antiqua" w:hAnsi="Book Antiqua" w:cs="Book Antiqua"/>
                    </w:rPr>
                    <w:t xml:space="preserve">En cuanto al tema del escaner, según conversación que se tuvo con la </w:t>
                  </w:r>
                  <w:r w:rsidR="009F1A90" w:rsidRPr="0026334D">
                    <w:rPr>
                      <w:rFonts w:ascii="Book Antiqua" w:hAnsi="Book Antiqua" w:cs="Book Antiqua"/>
                    </w:rPr>
                    <w:t xml:space="preserve">Máster </w:t>
                  </w:r>
                  <w:r w:rsidRPr="0026334D">
                    <w:rPr>
                      <w:rFonts w:ascii="Book Antiqua" w:hAnsi="Book Antiqua" w:cs="Book Antiqua"/>
                    </w:rPr>
                    <w:t xml:space="preserve">Wendy Beita Ureña, Administradora Regional de la zona, cuentan con un </w:t>
                  </w:r>
                  <w:r w:rsidR="00A87D41" w:rsidRPr="0026334D">
                    <w:rPr>
                      <w:rFonts w:ascii="Book Antiqua" w:hAnsi="Book Antiqua" w:cs="Book Antiqua"/>
                    </w:rPr>
                    <w:t>escáner</w:t>
                  </w:r>
                  <w:r w:rsidR="000450F7" w:rsidRPr="0026334D">
                    <w:rPr>
                      <w:rFonts w:ascii="Book Antiqua" w:hAnsi="Book Antiqua" w:cs="Book Antiqua"/>
                    </w:rPr>
                    <w:t xml:space="preserve"> de</w:t>
                  </w:r>
                  <w:r w:rsidRPr="0026334D">
                    <w:rPr>
                      <w:rFonts w:ascii="Book Antiqua" w:hAnsi="Book Antiqua" w:cs="Book Antiqua"/>
                    </w:rPr>
                    <w:t xml:space="preserve"> alta velocidad, el cual puede ser trasladado al Juzgado Contravencional para realizar esta labor en conjunto con el escaner que tienen destacado en ese despacho. En este sentido, es de esperar que se pueda cumplir con la cuota establecida en el plan de trabajo.</w:t>
                  </w:r>
                </w:p>
                <w:p w14:paraId="7F9B31BC" w14:textId="11B0A905" w:rsidR="005A2F08" w:rsidRPr="0026334D" w:rsidRDefault="005A2F08" w:rsidP="00920326">
                  <w:pPr>
                    <w:tabs>
                      <w:tab w:val="left" w:pos="9639"/>
                    </w:tabs>
                    <w:ind w:right="30"/>
                    <w:jc w:val="both"/>
                    <w:rPr>
                      <w:rFonts w:ascii="Book Antiqua" w:hAnsi="Book Antiqua" w:cs="Book Antiqua"/>
                    </w:rPr>
                  </w:pPr>
                </w:p>
              </w:tc>
            </w:tr>
            <w:tr w:rsidR="00001AC0" w:rsidRPr="0026334D" w14:paraId="3F1AEB8B" w14:textId="77777777" w:rsidTr="00920326">
              <w:trPr>
                <w:tblHeader/>
              </w:trPr>
              <w:tc>
                <w:tcPr>
                  <w:tcW w:w="524" w:type="dxa"/>
                  <w:shd w:val="clear" w:color="auto" w:fill="C5E0B3"/>
                  <w:vAlign w:val="center"/>
                </w:tcPr>
                <w:p w14:paraId="11ACE90A" w14:textId="32D13A6E" w:rsidR="00001AC0" w:rsidRPr="0026334D" w:rsidRDefault="006F3A87"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2</w:t>
                  </w:r>
                  <w:r w:rsidR="002C42DD" w:rsidRPr="0026334D">
                    <w:rPr>
                      <w:rFonts w:ascii="Book Antiqua" w:hAnsi="Book Antiqua"/>
                      <w:bCs/>
                    </w:rPr>
                    <w:t>0</w:t>
                  </w:r>
                </w:p>
              </w:tc>
              <w:tc>
                <w:tcPr>
                  <w:tcW w:w="3623" w:type="dxa"/>
                  <w:shd w:val="clear" w:color="auto" w:fill="C5E0B3"/>
                  <w:vAlign w:val="center"/>
                </w:tcPr>
                <w:p w14:paraId="5517F429" w14:textId="77777777" w:rsidR="00001AC0" w:rsidRPr="0026334D" w:rsidRDefault="006F3A87" w:rsidP="00920326">
                  <w:pPr>
                    <w:tabs>
                      <w:tab w:val="left" w:pos="9639"/>
                    </w:tabs>
                    <w:jc w:val="both"/>
                    <w:rPr>
                      <w:rFonts w:ascii="Book Antiqua" w:hAnsi="Book Antiqua" w:cs="Book Antiqua"/>
                    </w:rPr>
                  </w:pPr>
                  <w:r w:rsidRPr="0026334D">
                    <w:rPr>
                      <w:rFonts w:ascii="Book Antiqua" w:hAnsi="Book Antiqua" w:cs="Book Antiqua"/>
                    </w:rPr>
                    <w:t xml:space="preserve">Existe una gran cantidad de personas usuarias diariamente que deben ser atendidas en la manifestación, por lo que se considera insuficiente destacar un recurso a esta labor; en tanto el personal que está destacado a la tramitación siempre debe mantenerse en </w:t>
                  </w:r>
                  <w:r w:rsidR="00A25781" w:rsidRPr="0026334D">
                    <w:rPr>
                      <w:rFonts w:ascii="Book Antiqua" w:hAnsi="Book Antiqua" w:cs="Book Antiqua"/>
                    </w:rPr>
                    <w:t>la</w:t>
                  </w:r>
                  <w:r w:rsidRPr="0026334D">
                    <w:rPr>
                      <w:rFonts w:ascii="Book Antiqua" w:hAnsi="Book Antiqua" w:cs="Book Antiqua"/>
                    </w:rPr>
                    <w:t xml:space="preserve"> atención de público también.</w:t>
                  </w:r>
                </w:p>
                <w:p w14:paraId="0B6CE579" w14:textId="77777777" w:rsidR="00A25781" w:rsidRPr="0026334D" w:rsidRDefault="00A25781" w:rsidP="00920326">
                  <w:pPr>
                    <w:tabs>
                      <w:tab w:val="left" w:pos="9639"/>
                    </w:tabs>
                    <w:jc w:val="both"/>
                    <w:rPr>
                      <w:rFonts w:ascii="Book Antiqua" w:hAnsi="Book Antiqua" w:cs="Book Antiqua"/>
                    </w:rPr>
                  </w:pPr>
                  <w:r w:rsidRPr="0026334D">
                    <w:rPr>
                      <w:rFonts w:ascii="Book Antiqua" w:hAnsi="Book Antiqua" w:cs="Book Antiqua"/>
                    </w:rPr>
                    <w:t xml:space="preserve">Se adjunta el documento. </w:t>
                  </w:r>
                </w:p>
                <w:p w14:paraId="43CA079D" w14:textId="77777777" w:rsidR="00A25781" w:rsidRPr="0026334D" w:rsidRDefault="00A25781" w:rsidP="00920326">
                  <w:pPr>
                    <w:tabs>
                      <w:tab w:val="left" w:pos="9639"/>
                    </w:tabs>
                    <w:jc w:val="both"/>
                    <w:rPr>
                      <w:rFonts w:ascii="Book Antiqua" w:hAnsi="Book Antiqua" w:cs="Book Antiqua"/>
                    </w:rPr>
                  </w:pPr>
                </w:p>
                <w:bookmarkStart w:id="10" w:name="_MON_1655658990"/>
                <w:bookmarkEnd w:id="10"/>
                <w:p w14:paraId="3174CF6B" w14:textId="2C863EB8" w:rsidR="00A25781" w:rsidRPr="0026334D" w:rsidRDefault="00A25781" w:rsidP="00920326">
                  <w:pPr>
                    <w:tabs>
                      <w:tab w:val="left" w:pos="9639"/>
                    </w:tabs>
                    <w:jc w:val="both"/>
                    <w:rPr>
                      <w:rFonts w:ascii="Book Antiqua" w:hAnsi="Book Antiqua" w:cs="Book Antiqua"/>
                    </w:rPr>
                  </w:pPr>
                  <w:r w:rsidRPr="0026334D">
                    <w:rPr>
                      <w:rFonts w:ascii="Book Antiqua" w:hAnsi="Book Antiqua" w:cs="Book Antiqua"/>
                    </w:rPr>
                    <w:object w:dxaOrig="1534" w:dyaOrig="997" w14:anchorId="3520E665">
                      <v:shape id="_x0000_i1035" type="#_x0000_t75" style="width:76.5pt;height:50pt" o:ole="">
                        <v:imagedata r:id="rId32" o:title=""/>
                      </v:shape>
                      <o:OLEObject Type="Embed" ProgID="Word.Document.12" ShapeID="_x0000_i1035" DrawAspect="Icon" ObjectID="_1727080336" r:id="rId33">
                        <o:FieldCodes>\s</o:FieldCodes>
                      </o:OLEObject>
                    </w:object>
                  </w:r>
                </w:p>
              </w:tc>
              <w:tc>
                <w:tcPr>
                  <w:tcW w:w="3686" w:type="dxa"/>
                  <w:shd w:val="clear" w:color="auto" w:fill="C5E0B3"/>
                  <w:vAlign w:val="center"/>
                </w:tcPr>
                <w:p w14:paraId="4FCC3D80" w14:textId="1FBB6734" w:rsidR="00001AC0" w:rsidRPr="0026334D" w:rsidRDefault="006F3A87" w:rsidP="00920326">
                  <w:pPr>
                    <w:tabs>
                      <w:tab w:val="left" w:pos="9639"/>
                    </w:tabs>
                    <w:ind w:right="30"/>
                    <w:jc w:val="both"/>
                    <w:rPr>
                      <w:rFonts w:ascii="Book Antiqua" w:hAnsi="Book Antiqua" w:cs="Book Antiqua"/>
                    </w:rPr>
                  </w:pPr>
                  <w:r w:rsidRPr="0026334D">
                    <w:rPr>
                      <w:rFonts w:ascii="Book Antiqua" w:hAnsi="Book Antiqua" w:cs="Book Antiqua"/>
                    </w:rPr>
                    <w:t>Como parte de la propuesta de trabajo, es que se destaque una persona de manera exclusiva a la manifestación y se eliminen los roles de atención que existen actualmente, lo cual ayuda que los otros puestos de trabajo no tengan que “</w:t>
                  </w:r>
                  <w:r w:rsidR="001A34CB" w:rsidRPr="0026334D">
                    <w:rPr>
                      <w:rFonts w:ascii="Book Antiqua" w:hAnsi="Book Antiqua" w:cs="Book Antiqua"/>
                    </w:rPr>
                    <w:t>desatender</w:t>
                  </w:r>
                  <w:r w:rsidRPr="0026334D">
                    <w:rPr>
                      <w:rFonts w:ascii="Book Antiqua" w:hAnsi="Book Antiqua" w:cs="Book Antiqua"/>
                    </w:rPr>
                    <w:t>” sus escritorios varios días a la semana para atender al público.</w:t>
                  </w:r>
                </w:p>
                <w:p w14:paraId="71CB7357" w14:textId="77777777" w:rsidR="001A34CB" w:rsidRPr="0026334D" w:rsidRDefault="001A34CB" w:rsidP="00920326">
                  <w:pPr>
                    <w:tabs>
                      <w:tab w:val="left" w:pos="9639"/>
                    </w:tabs>
                    <w:ind w:right="30"/>
                    <w:jc w:val="both"/>
                    <w:rPr>
                      <w:rFonts w:ascii="Book Antiqua" w:hAnsi="Book Antiqua" w:cs="Book Antiqua"/>
                    </w:rPr>
                  </w:pPr>
                </w:p>
                <w:p w14:paraId="69460AD8" w14:textId="7372F62D" w:rsidR="006F3A87" w:rsidRPr="0026334D" w:rsidRDefault="006F3A87" w:rsidP="00920326">
                  <w:pPr>
                    <w:tabs>
                      <w:tab w:val="left" w:pos="9639"/>
                    </w:tabs>
                    <w:ind w:right="30"/>
                    <w:jc w:val="both"/>
                    <w:rPr>
                      <w:rFonts w:ascii="Book Antiqua" w:hAnsi="Book Antiqua" w:cs="Book Antiqua"/>
                    </w:rPr>
                  </w:pPr>
                  <w:r w:rsidRPr="0026334D">
                    <w:rPr>
                      <w:rFonts w:ascii="Book Antiqua" w:hAnsi="Book Antiqua" w:cs="Book Antiqua"/>
                    </w:rPr>
                    <w:t xml:space="preserve">Por otra parte, de acuerdo </w:t>
                  </w:r>
                  <w:r w:rsidR="001A34CB" w:rsidRPr="0026334D">
                    <w:rPr>
                      <w:rFonts w:ascii="Book Antiqua" w:hAnsi="Book Antiqua" w:cs="Book Antiqua"/>
                    </w:rPr>
                    <w:t>con</w:t>
                  </w:r>
                  <w:r w:rsidRPr="0026334D">
                    <w:rPr>
                      <w:rFonts w:ascii="Book Antiqua" w:hAnsi="Book Antiqua" w:cs="Book Antiqua"/>
                    </w:rPr>
                    <w:t xml:space="preserve"> las estadísticas mostradas por el Lic. Gutiérrez Gómez sobre </w:t>
                  </w:r>
                  <w:r w:rsidR="001A34CB" w:rsidRPr="0026334D">
                    <w:rPr>
                      <w:rFonts w:ascii="Book Antiqua" w:hAnsi="Book Antiqua" w:cs="Book Antiqua"/>
                    </w:rPr>
                    <w:t>l</w:t>
                  </w:r>
                  <w:r w:rsidRPr="0026334D">
                    <w:rPr>
                      <w:rFonts w:ascii="Book Antiqua" w:hAnsi="Book Antiqua" w:cs="Book Antiqua"/>
                    </w:rPr>
                    <w:t>a cantidad de personas usuarias, se denota que no mantiene una consta</w:t>
                  </w:r>
                  <w:r w:rsidR="001A34CB" w:rsidRPr="0026334D">
                    <w:rPr>
                      <w:rFonts w:ascii="Book Antiqua" w:hAnsi="Book Antiqua" w:cs="Book Antiqua"/>
                    </w:rPr>
                    <w:t>n</w:t>
                  </w:r>
                  <w:r w:rsidRPr="0026334D">
                    <w:rPr>
                      <w:rFonts w:ascii="Book Antiqua" w:hAnsi="Book Antiqua" w:cs="Book Antiqua"/>
                    </w:rPr>
                    <w:t>te y que la afluencia de público cada mes es diferente. Si bien existen mes</w:t>
                  </w:r>
                  <w:r w:rsidR="001A34CB" w:rsidRPr="0026334D">
                    <w:rPr>
                      <w:rFonts w:ascii="Book Antiqua" w:hAnsi="Book Antiqua" w:cs="Book Antiqua"/>
                    </w:rPr>
                    <w:t>es</w:t>
                  </w:r>
                  <w:r w:rsidRPr="0026334D">
                    <w:rPr>
                      <w:rFonts w:ascii="Book Antiqua" w:hAnsi="Book Antiqua" w:cs="Book Antiqua"/>
                    </w:rPr>
                    <w:t xml:space="preserve"> más altos de personas usuarias que visitan el Juzgado, se tomarán en el momento las medidas correctivas necesarias para brindar el servicio, tomando en cuenta que el despacho en un plazo aproximado a los tres meses deberá estar al día con el trámite de expedientes. </w:t>
                  </w:r>
                </w:p>
              </w:tc>
            </w:tr>
            <w:tr w:rsidR="00E6170E" w:rsidRPr="0026334D" w14:paraId="40A5648C" w14:textId="77777777" w:rsidTr="00920326">
              <w:trPr>
                <w:tblHeader/>
              </w:trPr>
              <w:tc>
                <w:tcPr>
                  <w:tcW w:w="524" w:type="dxa"/>
                  <w:shd w:val="clear" w:color="auto" w:fill="C5E0B3"/>
                  <w:vAlign w:val="center"/>
                </w:tcPr>
                <w:p w14:paraId="04631E66" w14:textId="1AB3594E" w:rsidR="00E6170E" w:rsidRPr="0026334D" w:rsidRDefault="00E6170E" w:rsidP="00920326">
                  <w:pPr>
                    <w:tabs>
                      <w:tab w:val="left" w:pos="9639"/>
                    </w:tabs>
                    <w:spacing w:line="276" w:lineRule="auto"/>
                    <w:ind w:left="-175" w:right="-119"/>
                    <w:jc w:val="center"/>
                    <w:rPr>
                      <w:rFonts w:ascii="Book Antiqua" w:hAnsi="Book Antiqua"/>
                      <w:bCs/>
                    </w:rPr>
                  </w:pPr>
                  <w:r w:rsidRPr="0026334D">
                    <w:rPr>
                      <w:rFonts w:ascii="Book Antiqua" w:hAnsi="Book Antiqua"/>
                      <w:bCs/>
                    </w:rPr>
                    <w:t>21</w:t>
                  </w:r>
                </w:p>
              </w:tc>
              <w:tc>
                <w:tcPr>
                  <w:tcW w:w="3623" w:type="dxa"/>
                  <w:shd w:val="clear" w:color="auto" w:fill="C5E0B3"/>
                  <w:vAlign w:val="center"/>
                </w:tcPr>
                <w:p w14:paraId="6991D198" w14:textId="0C83FC44" w:rsidR="00E6170E" w:rsidRPr="0026334D" w:rsidRDefault="00E6170E" w:rsidP="00920326">
                  <w:pPr>
                    <w:tabs>
                      <w:tab w:val="left" w:pos="9639"/>
                    </w:tabs>
                    <w:jc w:val="both"/>
                    <w:rPr>
                      <w:rFonts w:ascii="Book Antiqua" w:hAnsi="Book Antiqua" w:cs="Book Antiqua"/>
                    </w:rPr>
                  </w:pPr>
                  <w:r w:rsidRPr="0026334D">
                    <w:rPr>
                      <w:rFonts w:ascii="Book Antiqua" w:hAnsi="Book Antiqua" w:cs="Book Antiqua"/>
                    </w:rPr>
                    <w:t xml:space="preserve">Mediante correo electrónico del lunes 13 de julio de 2020, la Sra. Guaira Camacho Jiménez, Coordinadora Judicial del Juzgado Contravencional, informó que el dato consignado de giros a realizar era de 459. </w:t>
                  </w:r>
                </w:p>
              </w:tc>
              <w:tc>
                <w:tcPr>
                  <w:tcW w:w="3686" w:type="dxa"/>
                  <w:shd w:val="clear" w:color="auto" w:fill="C5E0B3"/>
                  <w:vAlign w:val="center"/>
                </w:tcPr>
                <w:p w14:paraId="1A22B5CE" w14:textId="748087B9" w:rsidR="00E6170E" w:rsidRPr="0026334D" w:rsidRDefault="00E6170E" w:rsidP="00920326">
                  <w:pPr>
                    <w:tabs>
                      <w:tab w:val="left" w:pos="9639"/>
                    </w:tabs>
                    <w:ind w:right="30"/>
                    <w:jc w:val="both"/>
                    <w:rPr>
                      <w:rFonts w:ascii="Book Antiqua" w:hAnsi="Book Antiqua" w:cs="Book Antiqua"/>
                    </w:rPr>
                  </w:pPr>
                  <w:r w:rsidRPr="0026334D">
                    <w:rPr>
                      <w:rFonts w:ascii="Book Antiqua" w:hAnsi="Book Antiqua" w:cs="Book Antiqua"/>
                    </w:rPr>
                    <w:t>Se actualiza el dato brindado en el apartado respectivo y se realizan los ajustes económicos correspondientes.</w:t>
                  </w:r>
                </w:p>
              </w:tc>
            </w:tr>
            <w:tr w:rsidR="00C42876" w:rsidRPr="0026334D" w14:paraId="1D66C359" w14:textId="77777777" w:rsidTr="008B73B3">
              <w:trPr>
                <w:tblHeader/>
              </w:trPr>
              <w:tc>
                <w:tcPr>
                  <w:tcW w:w="7833" w:type="dxa"/>
                  <w:gridSpan w:val="3"/>
                  <w:shd w:val="clear" w:color="auto" w:fill="C5E0B3"/>
                  <w:vAlign w:val="center"/>
                </w:tcPr>
                <w:p w14:paraId="3255B753" w14:textId="2EDA1A73" w:rsidR="00C42876" w:rsidRPr="0026334D" w:rsidRDefault="00193394" w:rsidP="000450F7">
                  <w:pPr>
                    <w:tabs>
                      <w:tab w:val="left" w:pos="9639"/>
                    </w:tabs>
                    <w:ind w:right="30"/>
                    <w:jc w:val="center"/>
                    <w:rPr>
                      <w:rFonts w:ascii="Book Antiqua" w:hAnsi="Book Antiqua" w:cs="Book Antiqua"/>
                      <w:b/>
                      <w:bCs/>
                    </w:rPr>
                  </w:pPr>
                  <w:r w:rsidRPr="0026334D">
                    <w:rPr>
                      <w:rFonts w:ascii="Book Antiqua" w:hAnsi="Book Antiqua" w:cs="Book Antiqua"/>
                      <w:b/>
                      <w:bCs/>
                    </w:rPr>
                    <w:t>Oficio 0670- ARICJZS-2020 suscrito por la Máster Wendy Beita Umaña, Administradora Regional del Primer Circuito Judicial de la Zona Sur.</w:t>
                  </w:r>
                </w:p>
              </w:tc>
            </w:tr>
            <w:tr w:rsidR="00001AC0" w:rsidRPr="0026334D" w14:paraId="415E199E" w14:textId="77777777" w:rsidTr="00920326">
              <w:trPr>
                <w:tblHeader/>
              </w:trPr>
              <w:tc>
                <w:tcPr>
                  <w:tcW w:w="524" w:type="dxa"/>
                  <w:shd w:val="clear" w:color="auto" w:fill="C5E0B3"/>
                  <w:vAlign w:val="center"/>
                </w:tcPr>
                <w:p w14:paraId="3C55FC94" w14:textId="23F186D1" w:rsidR="00001AC0" w:rsidRPr="0026334D" w:rsidRDefault="00193394" w:rsidP="00920326">
                  <w:pPr>
                    <w:tabs>
                      <w:tab w:val="left" w:pos="9639"/>
                    </w:tabs>
                    <w:spacing w:line="276" w:lineRule="auto"/>
                    <w:ind w:left="-175" w:right="-119"/>
                    <w:jc w:val="center"/>
                    <w:rPr>
                      <w:rFonts w:ascii="Book Antiqua" w:hAnsi="Book Antiqua"/>
                      <w:bCs/>
                    </w:rPr>
                  </w:pPr>
                  <w:r w:rsidRPr="0026334D">
                    <w:rPr>
                      <w:rFonts w:ascii="Book Antiqua" w:hAnsi="Book Antiqua"/>
                      <w:bCs/>
                    </w:rPr>
                    <w:t>2</w:t>
                  </w:r>
                  <w:r w:rsidR="00E6170E" w:rsidRPr="0026334D">
                    <w:rPr>
                      <w:rFonts w:ascii="Book Antiqua" w:hAnsi="Book Antiqua"/>
                      <w:bCs/>
                    </w:rPr>
                    <w:t>2</w:t>
                  </w:r>
                </w:p>
              </w:tc>
              <w:tc>
                <w:tcPr>
                  <w:tcW w:w="3623" w:type="dxa"/>
                  <w:shd w:val="clear" w:color="auto" w:fill="C5E0B3"/>
                  <w:vAlign w:val="center"/>
                </w:tcPr>
                <w:p w14:paraId="0C7FF934" w14:textId="77777777" w:rsidR="00001AC0" w:rsidRPr="0026334D" w:rsidRDefault="00193394" w:rsidP="00920326">
                  <w:pPr>
                    <w:tabs>
                      <w:tab w:val="left" w:pos="9639"/>
                    </w:tabs>
                    <w:jc w:val="both"/>
                    <w:rPr>
                      <w:rFonts w:ascii="Book Antiqua" w:hAnsi="Book Antiqua" w:cs="Book Antiqua"/>
                    </w:rPr>
                  </w:pPr>
                  <w:r w:rsidRPr="0026334D">
                    <w:rPr>
                      <w:rFonts w:ascii="Book Antiqua" w:hAnsi="Book Antiqua" w:cs="Book Antiqua"/>
                    </w:rPr>
                    <w:t>Sobre la propuesta realizada por la Dirección de Planificación, señalan contar con los recursos para el pago de viáticos por un plazo de dos meses al personal supernumerario para realizar la labor de digitalización de expedientes.</w:t>
                  </w:r>
                </w:p>
                <w:p w14:paraId="7F81F70E" w14:textId="77777777" w:rsidR="001A34CB" w:rsidRPr="0026334D" w:rsidRDefault="001A34CB" w:rsidP="00920326">
                  <w:pPr>
                    <w:tabs>
                      <w:tab w:val="left" w:pos="9639"/>
                    </w:tabs>
                    <w:jc w:val="both"/>
                    <w:rPr>
                      <w:rFonts w:ascii="Book Antiqua" w:hAnsi="Book Antiqua" w:cs="Book Antiqua"/>
                    </w:rPr>
                  </w:pPr>
                </w:p>
                <w:p w14:paraId="4CEB84AB" w14:textId="6D82E90E" w:rsidR="00193394" w:rsidRPr="0026334D" w:rsidRDefault="001A34CB" w:rsidP="00920326">
                  <w:pPr>
                    <w:tabs>
                      <w:tab w:val="left" w:pos="9639"/>
                    </w:tabs>
                    <w:jc w:val="both"/>
                    <w:rPr>
                      <w:rFonts w:ascii="Book Antiqua" w:hAnsi="Book Antiqua" w:cs="Book Antiqua"/>
                    </w:rPr>
                  </w:pPr>
                  <w:r w:rsidRPr="0026334D">
                    <w:rPr>
                      <w:rFonts w:ascii="Book Antiqua" w:hAnsi="Book Antiqua" w:cs="Book Antiqua"/>
                    </w:rPr>
                    <w:t>Adicionalmente, señalan que s</w:t>
                  </w:r>
                  <w:r w:rsidR="00193394" w:rsidRPr="0026334D">
                    <w:rPr>
                      <w:rFonts w:ascii="Book Antiqua" w:hAnsi="Book Antiqua" w:cs="Book Antiqua"/>
                    </w:rPr>
                    <w:t>e está a la espera de las fechas programadas para brindar la colaboración respectiva con dos puestos de Técnico Supernumerario.</w:t>
                  </w:r>
                </w:p>
                <w:p w14:paraId="726026EE" w14:textId="77777777" w:rsidR="00193394" w:rsidRPr="0026334D" w:rsidRDefault="00193394" w:rsidP="00920326">
                  <w:pPr>
                    <w:tabs>
                      <w:tab w:val="left" w:pos="9639"/>
                    </w:tabs>
                    <w:jc w:val="both"/>
                    <w:rPr>
                      <w:rFonts w:ascii="Book Antiqua" w:hAnsi="Book Antiqua" w:cs="Book Antiqua"/>
                    </w:rPr>
                  </w:pPr>
                </w:p>
                <w:p w14:paraId="6B7714FF" w14:textId="77777777" w:rsidR="00193394" w:rsidRPr="0026334D" w:rsidRDefault="00193394" w:rsidP="00920326">
                  <w:pPr>
                    <w:tabs>
                      <w:tab w:val="left" w:pos="9639"/>
                    </w:tabs>
                    <w:jc w:val="both"/>
                    <w:rPr>
                      <w:rFonts w:ascii="Book Antiqua" w:hAnsi="Book Antiqua" w:cs="Book Antiqua"/>
                    </w:rPr>
                  </w:pPr>
                  <w:r w:rsidRPr="0026334D">
                    <w:rPr>
                      <w:rFonts w:ascii="Book Antiqua" w:hAnsi="Book Antiqua" w:cs="Book Antiqua"/>
                    </w:rPr>
                    <w:t>Se adjunta documento.</w:t>
                  </w:r>
                </w:p>
                <w:p w14:paraId="49C78C09" w14:textId="0D286135" w:rsidR="00193394" w:rsidRPr="0026334D" w:rsidRDefault="009D5DB3" w:rsidP="00920326">
                  <w:pPr>
                    <w:tabs>
                      <w:tab w:val="left" w:pos="9639"/>
                    </w:tabs>
                    <w:jc w:val="both"/>
                    <w:rPr>
                      <w:rFonts w:ascii="Book Antiqua" w:hAnsi="Book Antiqua" w:cs="Book Antiqua"/>
                    </w:rPr>
                  </w:pPr>
                  <w:r w:rsidRPr="0026334D">
                    <w:rPr>
                      <w:rFonts w:ascii="Book Antiqua" w:hAnsi="Book Antiqua" w:cs="Book Antiqua"/>
                    </w:rPr>
                    <w:object w:dxaOrig="1311" w:dyaOrig="849" w14:anchorId="2EE3734A">
                      <v:shape id="_x0000_i1036" type="#_x0000_t75" style="width:65pt;height:42pt" o:ole="">
                        <v:imagedata r:id="rId34" o:title=""/>
                      </v:shape>
                      <o:OLEObject Type="Embed" ProgID="Acrobat.Document.DC" ShapeID="_x0000_i1036" DrawAspect="Icon" ObjectID="_1727080337" r:id="rId35"/>
                    </w:object>
                  </w:r>
                </w:p>
              </w:tc>
              <w:tc>
                <w:tcPr>
                  <w:tcW w:w="3686" w:type="dxa"/>
                  <w:shd w:val="clear" w:color="auto" w:fill="C5E0B3"/>
                  <w:vAlign w:val="center"/>
                </w:tcPr>
                <w:p w14:paraId="0754200C" w14:textId="237FEC6E" w:rsidR="00001AC0" w:rsidRPr="0026334D" w:rsidRDefault="00193394" w:rsidP="00920326">
                  <w:pPr>
                    <w:tabs>
                      <w:tab w:val="left" w:pos="9639"/>
                    </w:tabs>
                    <w:ind w:right="30"/>
                    <w:jc w:val="both"/>
                    <w:rPr>
                      <w:rFonts w:ascii="Book Antiqua" w:hAnsi="Book Antiqua" w:cs="Book Antiqua"/>
                    </w:rPr>
                  </w:pPr>
                  <w:r w:rsidRPr="0026334D">
                    <w:rPr>
                      <w:rFonts w:ascii="Book Antiqua" w:hAnsi="Book Antiqua" w:cs="Book Antiqua"/>
                    </w:rPr>
                    <w:lastRenderedPageBreak/>
                    <w:t xml:space="preserve">La Administración Regional de la zona se encuentra anuente a participar del proceso de actualización de trámite de expedientes del </w:t>
                  </w:r>
                  <w:r w:rsidR="00D90E07" w:rsidRPr="0026334D">
                    <w:rPr>
                      <w:rFonts w:ascii="Book Antiqua" w:hAnsi="Book Antiqua" w:cs="Book Antiqua"/>
                    </w:rPr>
                    <w:t>Juzgado Contravencional</w:t>
                  </w:r>
                  <w:r w:rsidRPr="0026334D">
                    <w:rPr>
                      <w:rFonts w:ascii="Book Antiqua" w:hAnsi="Book Antiqua" w:cs="Book Antiqua"/>
                    </w:rPr>
                    <w:t xml:space="preserve"> de Buenos Aires y </w:t>
                  </w:r>
                  <w:r w:rsidR="001A34CB" w:rsidRPr="0026334D">
                    <w:rPr>
                      <w:rFonts w:ascii="Book Antiqua" w:hAnsi="Book Antiqua" w:cs="Book Antiqua"/>
                    </w:rPr>
                    <w:t>expone su apoyo</w:t>
                  </w:r>
                  <w:r w:rsidRPr="0026334D">
                    <w:rPr>
                      <w:rFonts w:ascii="Book Antiqua" w:hAnsi="Book Antiqua" w:cs="Book Antiqua"/>
                    </w:rPr>
                    <w:t xml:space="preserve"> a la propuesta realizada por la Dirección de Planificación.</w:t>
                  </w:r>
                </w:p>
              </w:tc>
            </w:tr>
            <w:tr w:rsidR="00E23206" w:rsidRPr="0026334D" w14:paraId="40C2D389" w14:textId="77777777" w:rsidTr="008B73B3">
              <w:trPr>
                <w:tblHeader/>
              </w:trPr>
              <w:tc>
                <w:tcPr>
                  <w:tcW w:w="7833" w:type="dxa"/>
                  <w:gridSpan w:val="3"/>
                  <w:shd w:val="clear" w:color="auto" w:fill="C5E0B3"/>
                  <w:vAlign w:val="center"/>
                </w:tcPr>
                <w:p w14:paraId="03A735AD" w14:textId="32FB6435" w:rsidR="00E23206" w:rsidRPr="0026334D" w:rsidRDefault="00E23206" w:rsidP="000450F7">
                  <w:pPr>
                    <w:tabs>
                      <w:tab w:val="left" w:pos="9639"/>
                    </w:tabs>
                    <w:ind w:right="30"/>
                    <w:jc w:val="center"/>
                    <w:rPr>
                      <w:rFonts w:ascii="Book Antiqua" w:hAnsi="Book Antiqua" w:cs="Book Antiqua"/>
                      <w:b/>
                      <w:bCs/>
                    </w:rPr>
                  </w:pPr>
                  <w:r w:rsidRPr="0026334D">
                    <w:rPr>
                      <w:rFonts w:ascii="Book Antiqua" w:hAnsi="Book Antiqua" w:cs="Book Antiqua"/>
                      <w:b/>
                      <w:bCs/>
                    </w:rPr>
                    <w:t xml:space="preserve">Oficio 227-CACMFJ-JEF-2020 del </w:t>
                  </w:r>
                  <w:r w:rsidR="00D90E07" w:rsidRPr="0026334D">
                    <w:rPr>
                      <w:rFonts w:ascii="Book Antiqua" w:hAnsi="Book Antiqua" w:cs="Book Antiqua"/>
                      <w:b/>
                      <w:bCs/>
                    </w:rPr>
                    <w:t>Centro de</w:t>
                  </w:r>
                  <w:r w:rsidRPr="0026334D">
                    <w:rPr>
                      <w:rFonts w:ascii="Book Antiqua" w:hAnsi="Book Antiqua" w:cs="Book Antiqua"/>
                      <w:b/>
                      <w:bCs/>
                    </w:rPr>
                    <w:t xml:space="preserve"> Apoyo, Coordinación y Mejoramiento de la Función Jurisdiccional, suscrito por la Licda. Maricruz Chacón Cubillo, Directora de ese centro, en el cual se transcribe el criterio del Lic. Cristian Alberto Martínez Hernández, Gestor de la Jurisdicción de Familia, Niñez y Adolescencia.</w:t>
                  </w:r>
                </w:p>
              </w:tc>
            </w:tr>
            <w:tr w:rsidR="00E23206" w:rsidRPr="0026334D" w14:paraId="11092D5B" w14:textId="77777777" w:rsidTr="00920326">
              <w:trPr>
                <w:tblHeader/>
              </w:trPr>
              <w:tc>
                <w:tcPr>
                  <w:tcW w:w="524" w:type="dxa"/>
                  <w:shd w:val="clear" w:color="auto" w:fill="C5E0B3"/>
                  <w:vAlign w:val="center"/>
                </w:tcPr>
                <w:p w14:paraId="0EA6F81B" w14:textId="03CDB79A" w:rsidR="00E23206" w:rsidRPr="0026334D" w:rsidRDefault="00A56D97" w:rsidP="00920326">
                  <w:pPr>
                    <w:tabs>
                      <w:tab w:val="left" w:pos="9639"/>
                    </w:tabs>
                    <w:spacing w:line="276" w:lineRule="auto"/>
                    <w:ind w:left="-175" w:right="-119"/>
                    <w:jc w:val="center"/>
                    <w:rPr>
                      <w:rFonts w:ascii="Book Antiqua" w:hAnsi="Book Antiqua"/>
                      <w:bCs/>
                    </w:rPr>
                  </w:pPr>
                  <w:r w:rsidRPr="0026334D">
                    <w:rPr>
                      <w:rFonts w:ascii="Book Antiqua" w:hAnsi="Book Antiqua"/>
                      <w:bCs/>
                    </w:rPr>
                    <w:t>2</w:t>
                  </w:r>
                  <w:r w:rsidR="00E6170E" w:rsidRPr="0026334D">
                    <w:rPr>
                      <w:rFonts w:ascii="Book Antiqua" w:hAnsi="Book Antiqua"/>
                      <w:bCs/>
                    </w:rPr>
                    <w:t>3</w:t>
                  </w:r>
                </w:p>
              </w:tc>
              <w:tc>
                <w:tcPr>
                  <w:tcW w:w="3623" w:type="dxa"/>
                  <w:shd w:val="clear" w:color="auto" w:fill="C5E0B3"/>
                  <w:vAlign w:val="center"/>
                </w:tcPr>
                <w:p w14:paraId="3688E2D3" w14:textId="10CA461D" w:rsidR="00E23206" w:rsidRPr="0026334D" w:rsidRDefault="00611A50" w:rsidP="00920326">
                  <w:pPr>
                    <w:tabs>
                      <w:tab w:val="left" w:pos="9639"/>
                    </w:tabs>
                    <w:jc w:val="both"/>
                    <w:rPr>
                      <w:rFonts w:ascii="Book Antiqua" w:hAnsi="Book Antiqua" w:cs="Book Antiqua"/>
                    </w:rPr>
                  </w:pPr>
                  <w:r w:rsidRPr="0026334D">
                    <w:rPr>
                      <w:rFonts w:ascii="Book Antiqua" w:hAnsi="Book Antiqua" w:cs="Book Antiqua"/>
                    </w:rPr>
                    <w:t>“. el</w:t>
                  </w:r>
                  <w:r w:rsidR="00A56D97" w:rsidRPr="0026334D">
                    <w:rPr>
                      <w:rFonts w:ascii="Book Antiqua" w:hAnsi="Book Antiqua" w:cs="Book Antiqua"/>
                    </w:rPr>
                    <w:t xml:space="preserve"> escanear los expedientes no resuelve los problemas de fondo del Juzgado.” Indica que requiere una cirugía profunda que tome en cuenta los recursos de personal técnico necesario</w:t>
                  </w:r>
                  <w:r w:rsidR="00C905EA" w:rsidRPr="0026334D">
                    <w:rPr>
                      <w:rFonts w:ascii="Book Antiqua" w:hAnsi="Book Antiqua" w:cs="Book Antiqua"/>
                    </w:rPr>
                    <w:t>.</w:t>
                  </w:r>
                </w:p>
              </w:tc>
              <w:tc>
                <w:tcPr>
                  <w:tcW w:w="3686" w:type="dxa"/>
                  <w:shd w:val="clear" w:color="auto" w:fill="C5E0B3"/>
                  <w:vAlign w:val="center"/>
                </w:tcPr>
                <w:p w14:paraId="24503701" w14:textId="77777777" w:rsidR="001A34CB" w:rsidRPr="0026334D" w:rsidRDefault="001A34CB" w:rsidP="00920326">
                  <w:pPr>
                    <w:tabs>
                      <w:tab w:val="left" w:pos="9639"/>
                    </w:tabs>
                    <w:ind w:right="30"/>
                    <w:jc w:val="both"/>
                    <w:rPr>
                      <w:rFonts w:ascii="Book Antiqua" w:hAnsi="Book Antiqua" w:cs="Book Antiqua"/>
                    </w:rPr>
                  </w:pPr>
                </w:p>
                <w:p w14:paraId="721B38B3" w14:textId="707BC3AE" w:rsidR="00E23206" w:rsidRPr="0026334D" w:rsidRDefault="00A56D97" w:rsidP="00920326">
                  <w:pPr>
                    <w:tabs>
                      <w:tab w:val="left" w:pos="9639"/>
                    </w:tabs>
                    <w:ind w:right="30"/>
                    <w:jc w:val="both"/>
                    <w:rPr>
                      <w:rFonts w:ascii="Book Antiqua" w:hAnsi="Book Antiqua" w:cs="Book Antiqua"/>
                    </w:rPr>
                  </w:pPr>
                  <w:r w:rsidRPr="0026334D">
                    <w:rPr>
                      <w:rFonts w:ascii="Book Antiqua" w:hAnsi="Book Antiqua" w:cs="Book Antiqua"/>
                    </w:rPr>
                    <w:t>Dentro de la propuesta que realiza la Dirección de Planificación, no solo recomienda la digitalización de expedientes, el cual es un proceso necesario para dar un 100% de utilidad a la herramienta informática del Escritorio Virtual</w:t>
                  </w:r>
                  <w:r w:rsidR="00556304" w:rsidRPr="0026334D">
                    <w:rPr>
                      <w:rFonts w:ascii="Book Antiqua" w:hAnsi="Book Antiqua" w:cs="Book Antiqua"/>
                    </w:rPr>
                    <w:t xml:space="preserve"> y poder accesar vía remota</w:t>
                  </w:r>
                  <w:r w:rsidRPr="0026334D">
                    <w:rPr>
                      <w:rFonts w:ascii="Book Antiqua" w:hAnsi="Book Antiqua" w:cs="Book Antiqua"/>
                    </w:rPr>
                    <w:t>, sino que se p</w:t>
                  </w:r>
                  <w:r w:rsidR="009A4DE2" w:rsidRPr="0026334D">
                    <w:rPr>
                      <w:rFonts w:ascii="Book Antiqua" w:hAnsi="Book Antiqua" w:cs="Book Antiqua"/>
                    </w:rPr>
                    <w:t>ropone</w:t>
                  </w:r>
                  <w:r w:rsidRPr="0026334D">
                    <w:rPr>
                      <w:rFonts w:ascii="Book Antiqua" w:hAnsi="Book Antiqua" w:cs="Book Antiqua"/>
                    </w:rPr>
                    <w:t xml:space="preserve"> un </w:t>
                  </w:r>
                  <w:r w:rsidR="009A4DE2" w:rsidRPr="0026334D">
                    <w:rPr>
                      <w:rFonts w:ascii="Book Antiqua" w:hAnsi="Book Antiqua" w:cs="Book Antiqua"/>
                    </w:rPr>
                    <w:t xml:space="preserve">plan </w:t>
                  </w:r>
                  <w:r w:rsidRPr="0026334D">
                    <w:rPr>
                      <w:rFonts w:ascii="Book Antiqua" w:hAnsi="Book Antiqua" w:cs="Book Antiqua"/>
                    </w:rPr>
                    <w:t xml:space="preserve">de descongestionamiento a nivel del trámite de expedientes que muestran atraso, así como en el proceso de registros contables del Sistema de Depósitos Judiciales para lo que corresponde a materia de Pensiones Alimentarias. </w:t>
                  </w:r>
                </w:p>
                <w:p w14:paraId="7E9FD93E" w14:textId="77777777" w:rsidR="009A4DE2" w:rsidRPr="0026334D" w:rsidRDefault="009A4DE2" w:rsidP="00920326">
                  <w:pPr>
                    <w:tabs>
                      <w:tab w:val="left" w:pos="9639"/>
                    </w:tabs>
                    <w:ind w:right="30"/>
                    <w:jc w:val="both"/>
                    <w:rPr>
                      <w:rFonts w:ascii="Book Antiqua" w:hAnsi="Book Antiqua" w:cs="Book Antiqua"/>
                    </w:rPr>
                  </w:pPr>
                </w:p>
                <w:p w14:paraId="52DCE3A9" w14:textId="1833060A" w:rsidR="00A56D97" w:rsidRPr="0026334D" w:rsidRDefault="00A56D97" w:rsidP="00920326">
                  <w:pPr>
                    <w:tabs>
                      <w:tab w:val="left" w:pos="9639"/>
                    </w:tabs>
                    <w:ind w:right="30"/>
                    <w:jc w:val="both"/>
                    <w:rPr>
                      <w:rFonts w:ascii="Book Antiqua" w:hAnsi="Book Antiqua" w:cs="Book Antiqua"/>
                    </w:rPr>
                  </w:pPr>
                  <w:r w:rsidRPr="0026334D">
                    <w:rPr>
                      <w:rFonts w:ascii="Book Antiqua" w:hAnsi="Book Antiqua" w:cs="Book Antiqua"/>
                    </w:rPr>
                    <w:t>Cabe indicar que el despacho además de tomar en consideración los aspectos de orden cualitativo que muestra la zona, se comparó con otros despacho</w:t>
                  </w:r>
                  <w:r w:rsidR="009A4DE2" w:rsidRPr="0026334D">
                    <w:rPr>
                      <w:rFonts w:ascii="Book Antiqua" w:hAnsi="Book Antiqua" w:cs="Book Antiqua"/>
                    </w:rPr>
                    <w:t>s</w:t>
                  </w:r>
                  <w:r w:rsidRPr="0026334D">
                    <w:rPr>
                      <w:rFonts w:ascii="Book Antiqua" w:hAnsi="Book Antiqua" w:cs="Book Antiqua"/>
                    </w:rPr>
                    <w:t xml:space="preserve"> homólogos en cuanto a la carga de trabajo que recibe, dando como resultado que de los siete despachos analizados el Juzgado Contravencional de Buenos Aires se ubica en la posición seis, razón por lo que se estima que la estructura organizacional con la que cuenta el despacho, se encuentra en capacidad de atender la carga de trabajo que ingresa, una vez que se encuentre al día con el trámite de expedientes, la digitalización en el Escritorio Virtual y los registros contables en el SDJ. </w:t>
                  </w:r>
                </w:p>
                <w:p w14:paraId="787B7184" w14:textId="77777777" w:rsidR="009A4DE2" w:rsidRPr="0026334D" w:rsidRDefault="009A4DE2" w:rsidP="00920326">
                  <w:pPr>
                    <w:tabs>
                      <w:tab w:val="left" w:pos="9639"/>
                    </w:tabs>
                    <w:ind w:right="30"/>
                    <w:jc w:val="both"/>
                    <w:rPr>
                      <w:rFonts w:ascii="Book Antiqua" w:hAnsi="Book Antiqua" w:cs="Book Antiqua"/>
                    </w:rPr>
                  </w:pPr>
                </w:p>
                <w:p w14:paraId="47320DD7" w14:textId="40D37D6C" w:rsidR="00A56D97" w:rsidRPr="0026334D" w:rsidRDefault="00A56D97" w:rsidP="00920326">
                  <w:pPr>
                    <w:tabs>
                      <w:tab w:val="left" w:pos="9639"/>
                    </w:tabs>
                    <w:ind w:right="30"/>
                    <w:jc w:val="both"/>
                    <w:rPr>
                      <w:rFonts w:ascii="Book Antiqua" w:hAnsi="Book Antiqua" w:cs="Book Antiqua"/>
                    </w:rPr>
                  </w:pPr>
                  <w:r w:rsidRPr="0026334D">
                    <w:rPr>
                      <w:rFonts w:ascii="Book Antiqua" w:hAnsi="Book Antiqua" w:cs="Book Antiqua"/>
                    </w:rPr>
                    <w:t>Además, como parte del seguimiento al despacho</w:t>
                  </w:r>
                  <w:r w:rsidR="008B73B3" w:rsidRPr="0026334D">
                    <w:rPr>
                      <w:rFonts w:ascii="Book Antiqua" w:hAnsi="Book Antiqua" w:cs="Book Antiqua"/>
                    </w:rPr>
                    <w:t xml:space="preserve">, se propuso implantar los indicadores de gestión, lo cual permitirá medir en el corto plazo la capacidad de atención a la carga de </w:t>
                  </w:r>
                  <w:r w:rsidR="008B73B3" w:rsidRPr="0026334D">
                    <w:rPr>
                      <w:rFonts w:ascii="Book Antiqua" w:hAnsi="Book Antiqua" w:cs="Book Antiqua"/>
                    </w:rPr>
                    <w:lastRenderedPageBreak/>
                    <w:t>trabajo que recibe el Juzgado en análisis.</w:t>
                  </w:r>
                  <w:r w:rsidR="009A4DE2" w:rsidRPr="0026334D">
                    <w:rPr>
                      <w:rFonts w:ascii="Book Antiqua" w:hAnsi="Book Antiqua" w:cs="Book Antiqua"/>
                    </w:rPr>
                    <w:t xml:space="preserve"> </w:t>
                  </w:r>
                </w:p>
                <w:p w14:paraId="5B860DFD" w14:textId="77777777" w:rsidR="009A4DE2" w:rsidRPr="0026334D" w:rsidRDefault="009A4DE2" w:rsidP="00920326">
                  <w:pPr>
                    <w:tabs>
                      <w:tab w:val="left" w:pos="9639"/>
                    </w:tabs>
                    <w:ind w:right="30"/>
                    <w:jc w:val="both"/>
                    <w:rPr>
                      <w:rFonts w:ascii="Book Antiqua" w:hAnsi="Book Antiqua" w:cs="Book Antiqua"/>
                    </w:rPr>
                  </w:pPr>
                </w:p>
                <w:p w14:paraId="3C728947" w14:textId="060940DA" w:rsidR="00ED61A3" w:rsidRPr="0026334D" w:rsidRDefault="00ED61A3" w:rsidP="00920326">
                  <w:pPr>
                    <w:tabs>
                      <w:tab w:val="left" w:pos="9639"/>
                    </w:tabs>
                    <w:ind w:right="30"/>
                    <w:jc w:val="both"/>
                    <w:rPr>
                      <w:rFonts w:ascii="Book Antiqua" w:hAnsi="Book Antiqua" w:cs="Book Antiqua"/>
                    </w:rPr>
                  </w:pPr>
                  <w:r w:rsidRPr="0026334D">
                    <w:rPr>
                      <w:rFonts w:ascii="Book Antiqua" w:hAnsi="Book Antiqua" w:cs="Book Antiqua"/>
                    </w:rPr>
                    <w:t xml:space="preserve">La importancia de la </w:t>
                  </w:r>
                  <w:r w:rsidR="0072321B" w:rsidRPr="0026334D">
                    <w:rPr>
                      <w:rFonts w:ascii="Book Antiqua" w:hAnsi="Book Antiqua" w:cs="Book Antiqua"/>
                    </w:rPr>
                    <w:t>digitalización</w:t>
                  </w:r>
                  <w:r w:rsidRPr="0026334D">
                    <w:rPr>
                      <w:rFonts w:ascii="Book Antiqua" w:hAnsi="Book Antiqua" w:cs="Book Antiqua"/>
                    </w:rPr>
                    <w:t xml:space="preserve"> de expedientes </w:t>
                  </w:r>
                </w:p>
              </w:tc>
            </w:tr>
            <w:tr w:rsidR="00E23206" w:rsidRPr="0026334D" w14:paraId="6A4C3450" w14:textId="77777777" w:rsidTr="00920326">
              <w:trPr>
                <w:tblHeader/>
              </w:trPr>
              <w:tc>
                <w:tcPr>
                  <w:tcW w:w="524" w:type="dxa"/>
                  <w:shd w:val="clear" w:color="auto" w:fill="C5E0B3"/>
                  <w:vAlign w:val="center"/>
                </w:tcPr>
                <w:p w14:paraId="4D7D8507" w14:textId="2C099DA0" w:rsidR="00E23206" w:rsidRPr="0026334D" w:rsidRDefault="008B73B3" w:rsidP="00920326">
                  <w:pPr>
                    <w:tabs>
                      <w:tab w:val="left" w:pos="9639"/>
                    </w:tabs>
                    <w:spacing w:line="276" w:lineRule="auto"/>
                    <w:ind w:left="-175" w:right="-119"/>
                    <w:jc w:val="center"/>
                    <w:rPr>
                      <w:rFonts w:ascii="Book Antiqua" w:hAnsi="Book Antiqua"/>
                      <w:bCs/>
                    </w:rPr>
                  </w:pPr>
                  <w:r w:rsidRPr="0026334D">
                    <w:rPr>
                      <w:rFonts w:ascii="Book Antiqua" w:hAnsi="Book Antiqua"/>
                      <w:bCs/>
                    </w:rPr>
                    <w:lastRenderedPageBreak/>
                    <w:t>2</w:t>
                  </w:r>
                  <w:r w:rsidR="00E6170E" w:rsidRPr="0026334D">
                    <w:rPr>
                      <w:rFonts w:ascii="Book Antiqua" w:hAnsi="Book Antiqua"/>
                      <w:bCs/>
                    </w:rPr>
                    <w:t>4</w:t>
                  </w:r>
                </w:p>
              </w:tc>
              <w:tc>
                <w:tcPr>
                  <w:tcW w:w="3623" w:type="dxa"/>
                  <w:shd w:val="clear" w:color="auto" w:fill="C5E0B3"/>
                  <w:vAlign w:val="center"/>
                </w:tcPr>
                <w:p w14:paraId="63652B64" w14:textId="4316663D" w:rsidR="00E23206" w:rsidRPr="0026334D" w:rsidRDefault="008B73B3" w:rsidP="00920326">
                  <w:pPr>
                    <w:tabs>
                      <w:tab w:val="left" w:pos="9639"/>
                    </w:tabs>
                    <w:jc w:val="both"/>
                    <w:rPr>
                      <w:rFonts w:ascii="Book Antiqua" w:hAnsi="Book Antiqua" w:cs="Book Antiqua"/>
                    </w:rPr>
                  </w:pPr>
                  <w:r w:rsidRPr="0026334D">
                    <w:rPr>
                      <w:rFonts w:ascii="Book Antiqua" w:hAnsi="Book Antiqua" w:cs="Book Antiqua"/>
                    </w:rPr>
                    <w:t xml:space="preserve">Expone sobre el criterio del Lic. Gutiérrez Gómez, para especializar la materia de Pensiones Alimentarias y por otra parte la atención de las materias de Contravenciones y Tránsito, el cual considera que carece de sustento esa propuesta, debido a que el 70% de lo que atiende el despacho corresponde a Pensiones Alimentarias.  </w:t>
                  </w:r>
                </w:p>
              </w:tc>
              <w:tc>
                <w:tcPr>
                  <w:tcW w:w="3686" w:type="dxa"/>
                  <w:shd w:val="clear" w:color="auto" w:fill="C5E0B3"/>
                  <w:vAlign w:val="center"/>
                </w:tcPr>
                <w:p w14:paraId="33B8EA07" w14:textId="71AB5D2E" w:rsidR="00E23206" w:rsidRPr="0026334D" w:rsidRDefault="008B73B3" w:rsidP="00920326">
                  <w:pPr>
                    <w:tabs>
                      <w:tab w:val="left" w:pos="9639"/>
                    </w:tabs>
                    <w:ind w:right="30"/>
                    <w:jc w:val="both"/>
                    <w:rPr>
                      <w:rFonts w:ascii="Book Antiqua" w:hAnsi="Book Antiqua" w:cs="Book Antiqua"/>
                    </w:rPr>
                  </w:pPr>
                  <w:r w:rsidRPr="0026334D">
                    <w:rPr>
                      <w:rFonts w:ascii="Book Antiqua" w:hAnsi="Book Antiqua" w:cs="Book Antiqua"/>
                    </w:rPr>
                    <w:t>Es concordante el criterio de la Dirección de Planificación con lo expuesto por el Lic. Martínez He</w:t>
                  </w:r>
                  <w:r w:rsidR="009E7BF3" w:rsidRPr="0026334D">
                    <w:rPr>
                      <w:rFonts w:ascii="Book Antiqua" w:hAnsi="Book Antiqua" w:cs="Book Antiqua"/>
                    </w:rPr>
                    <w:t>r</w:t>
                  </w:r>
                  <w:r w:rsidRPr="0026334D">
                    <w:rPr>
                      <w:rFonts w:ascii="Book Antiqua" w:hAnsi="Book Antiqua" w:cs="Book Antiqua"/>
                    </w:rPr>
                    <w:t xml:space="preserve">nández en cuanto a que no es posible la especialización del Juzgado en este momento, no solo por la diferenciación que existe en las cargas de trabajo de Pensiones Alimentarias y Contravenciones y Tránsito, sino que además existe la limitación presupuestaria en el crecimiento de </w:t>
                  </w:r>
                  <w:r w:rsidR="009E7BF3" w:rsidRPr="0026334D">
                    <w:rPr>
                      <w:rFonts w:ascii="Book Antiqua" w:hAnsi="Book Antiqua" w:cs="Book Antiqua"/>
                    </w:rPr>
                    <w:t>recurso humano, ya que se estima que para realizar una separación de despachos se requiere al menos una plaza adicional de Técnica o Técnico Judicial 1 y otra en la Coordinación Judicial, las cuales ambas tendría</w:t>
                  </w:r>
                  <w:r w:rsidR="002C42DD" w:rsidRPr="0026334D">
                    <w:rPr>
                      <w:rFonts w:ascii="Book Antiqua" w:hAnsi="Book Antiqua" w:cs="Book Antiqua"/>
                    </w:rPr>
                    <w:t>n</w:t>
                  </w:r>
                  <w:r w:rsidR="009E7BF3" w:rsidRPr="0026334D">
                    <w:rPr>
                      <w:rFonts w:ascii="Book Antiqua" w:hAnsi="Book Antiqua" w:cs="Book Antiqua"/>
                    </w:rPr>
                    <w:t xml:space="preserve"> un valor aproximado a los </w:t>
                  </w:r>
                  <w:r w:rsidR="008F05C8" w:rsidRPr="0026334D">
                    <w:rPr>
                      <w:rFonts w:ascii="Book Antiqua" w:hAnsi="Book Antiqua" w:cs="Book Antiqua"/>
                    </w:rPr>
                    <w:t>31.162.000,00 de colones</w:t>
                  </w:r>
                  <w:r w:rsidR="002C42DD" w:rsidRPr="0026334D">
                    <w:rPr>
                      <w:rFonts w:ascii="Book Antiqua" w:hAnsi="Book Antiqua" w:cs="Book Antiqua"/>
                    </w:rPr>
                    <w:t>.</w:t>
                  </w:r>
                </w:p>
                <w:p w14:paraId="3B3E90F7" w14:textId="3E0728E7" w:rsidR="002C42DD" w:rsidRPr="0026334D" w:rsidRDefault="002C42DD" w:rsidP="00920326">
                  <w:pPr>
                    <w:tabs>
                      <w:tab w:val="left" w:pos="9639"/>
                    </w:tabs>
                    <w:ind w:right="30"/>
                    <w:jc w:val="both"/>
                    <w:rPr>
                      <w:rFonts w:ascii="Book Antiqua" w:hAnsi="Book Antiqua" w:cs="Book Antiqua"/>
                    </w:rPr>
                  </w:pPr>
                </w:p>
              </w:tc>
            </w:tr>
            <w:tr w:rsidR="00E23206" w:rsidRPr="0026334D" w14:paraId="26391615" w14:textId="77777777" w:rsidTr="00920326">
              <w:trPr>
                <w:tblHeader/>
              </w:trPr>
              <w:tc>
                <w:tcPr>
                  <w:tcW w:w="524" w:type="dxa"/>
                  <w:shd w:val="clear" w:color="auto" w:fill="C5E0B3"/>
                  <w:vAlign w:val="center"/>
                </w:tcPr>
                <w:p w14:paraId="22C4AAB6" w14:textId="07F0BFF8" w:rsidR="00E23206" w:rsidRPr="0026334D" w:rsidRDefault="008F05C8" w:rsidP="00920326">
                  <w:pPr>
                    <w:tabs>
                      <w:tab w:val="left" w:pos="9639"/>
                    </w:tabs>
                    <w:spacing w:line="276" w:lineRule="auto"/>
                    <w:ind w:left="-175" w:right="-119"/>
                    <w:jc w:val="center"/>
                    <w:rPr>
                      <w:rFonts w:ascii="Book Antiqua" w:hAnsi="Book Antiqua"/>
                      <w:bCs/>
                    </w:rPr>
                  </w:pPr>
                  <w:r w:rsidRPr="0026334D">
                    <w:rPr>
                      <w:rFonts w:ascii="Book Antiqua" w:hAnsi="Book Antiqua"/>
                      <w:bCs/>
                    </w:rPr>
                    <w:t>2</w:t>
                  </w:r>
                  <w:r w:rsidR="00E6170E" w:rsidRPr="0026334D">
                    <w:rPr>
                      <w:rFonts w:ascii="Book Antiqua" w:hAnsi="Book Antiqua"/>
                      <w:bCs/>
                    </w:rPr>
                    <w:t>5</w:t>
                  </w:r>
                </w:p>
              </w:tc>
              <w:tc>
                <w:tcPr>
                  <w:tcW w:w="3623" w:type="dxa"/>
                  <w:shd w:val="clear" w:color="auto" w:fill="C5E0B3"/>
                  <w:vAlign w:val="center"/>
                </w:tcPr>
                <w:p w14:paraId="47C1FB55" w14:textId="0BB8D8DC" w:rsidR="00E23206" w:rsidRPr="0026334D" w:rsidRDefault="002C42DD" w:rsidP="00920326">
                  <w:pPr>
                    <w:tabs>
                      <w:tab w:val="left" w:pos="9639"/>
                    </w:tabs>
                    <w:jc w:val="both"/>
                    <w:rPr>
                      <w:rFonts w:ascii="Book Antiqua" w:hAnsi="Book Antiqua" w:cs="Book Antiqua"/>
                    </w:rPr>
                  </w:pPr>
                  <w:r w:rsidRPr="0026334D">
                    <w:rPr>
                      <w:rFonts w:ascii="Book Antiqua" w:hAnsi="Book Antiqua" w:cs="Book Antiqua"/>
                    </w:rPr>
                    <w:t xml:space="preserve">También señala el licenciado Martínez, que: </w:t>
                  </w:r>
                  <w:r w:rsidR="008F05C8" w:rsidRPr="0026334D">
                    <w:rPr>
                      <w:rFonts w:ascii="Book Antiqua" w:hAnsi="Book Antiqua" w:cs="Book Antiqua"/>
                    </w:rPr>
                    <w:t xml:space="preserve">“Además históricamente el país y la institución tienen una deuda con la población indígena y para poder hacer efectivos los derechos de </w:t>
                  </w:r>
                  <w:r w:rsidR="00D90E07" w:rsidRPr="0026334D">
                    <w:rPr>
                      <w:rFonts w:ascii="Book Antiqua" w:hAnsi="Book Antiqua" w:cs="Book Antiqua"/>
                    </w:rPr>
                    <w:t>estos</w:t>
                  </w:r>
                  <w:r w:rsidR="008F05C8" w:rsidRPr="0026334D">
                    <w:rPr>
                      <w:rFonts w:ascii="Book Antiqua" w:hAnsi="Book Antiqua" w:cs="Book Antiqua"/>
                    </w:rPr>
                    <w:t xml:space="preserve"> desde la normas supranacionales y aprobadas por el Estado costarricense es necesario dotar al Juzgado de mayores recursos y una cirugía profunda que evalúe soluciones duraderas en el tiempo para las materias que atiende el Despacho.”</w:t>
                  </w:r>
                </w:p>
                <w:p w14:paraId="7BEF5562" w14:textId="38FDFA50" w:rsidR="00ED61A3" w:rsidRPr="0026334D" w:rsidRDefault="00611A50" w:rsidP="00920326">
                  <w:pPr>
                    <w:tabs>
                      <w:tab w:val="left" w:pos="9639"/>
                    </w:tabs>
                    <w:jc w:val="both"/>
                    <w:rPr>
                      <w:rFonts w:ascii="Book Antiqua" w:hAnsi="Book Antiqua" w:cs="Book Antiqua"/>
                    </w:rPr>
                  </w:pPr>
                  <w:r w:rsidRPr="0026334D">
                    <w:rPr>
                      <w:rFonts w:ascii="Book Antiqua" w:hAnsi="Book Antiqua" w:cs="Book Antiqua"/>
                    </w:rPr>
                    <w:t>“Con</w:t>
                  </w:r>
                  <w:r w:rsidR="00ED61A3" w:rsidRPr="0026334D">
                    <w:rPr>
                      <w:rFonts w:ascii="Book Antiqua" w:hAnsi="Book Antiqua" w:cs="Book Antiqua"/>
                    </w:rPr>
                    <w:t xml:space="preserve"> todo respeto el informe propone parches para problemas y males de muchos años y requieren una revisión más profunda de las condiciones del Juzgado.”</w:t>
                  </w:r>
                  <w:r w:rsidR="00C905EA" w:rsidRPr="0026334D">
                    <w:rPr>
                      <w:rFonts w:ascii="Book Antiqua" w:hAnsi="Book Antiqua" w:cs="Book Antiqua"/>
                    </w:rPr>
                    <w:t>.</w:t>
                  </w:r>
                </w:p>
                <w:p w14:paraId="7B6FE4DA" w14:textId="233E8399" w:rsidR="00556304" w:rsidRPr="0026334D" w:rsidRDefault="00556304" w:rsidP="00920326">
                  <w:pPr>
                    <w:tabs>
                      <w:tab w:val="left" w:pos="9639"/>
                    </w:tabs>
                    <w:jc w:val="both"/>
                    <w:rPr>
                      <w:rFonts w:ascii="Book Antiqua" w:hAnsi="Book Antiqua" w:cs="Book Antiqua"/>
                    </w:rPr>
                  </w:pPr>
                  <w:r w:rsidRPr="0026334D">
                    <w:rPr>
                      <w:rFonts w:ascii="Book Antiqua" w:hAnsi="Book Antiqua" w:cs="Book Antiqua"/>
                    </w:rPr>
                    <w:t>Se adjunta oficio</w:t>
                  </w:r>
                  <w:r w:rsidR="00C905EA" w:rsidRPr="0026334D">
                    <w:rPr>
                      <w:rFonts w:ascii="Book Antiqua" w:hAnsi="Book Antiqua" w:cs="Book Antiqua"/>
                    </w:rPr>
                    <w:t>.</w:t>
                  </w:r>
                  <w:r w:rsidRPr="0026334D">
                    <w:rPr>
                      <w:rFonts w:ascii="Book Antiqua" w:hAnsi="Book Antiqua" w:cs="Book Antiqua"/>
                    </w:rPr>
                    <w:t xml:space="preserve"> </w:t>
                  </w:r>
                </w:p>
                <w:bookmarkStart w:id="11" w:name="_MON_1655896173"/>
                <w:bookmarkEnd w:id="11"/>
                <w:p w14:paraId="6DD5E001" w14:textId="16AC4A76" w:rsidR="00556304" w:rsidRPr="0026334D" w:rsidRDefault="00574190" w:rsidP="00920326">
                  <w:pPr>
                    <w:tabs>
                      <w:tab w:val="left" w:pos="9639"/>
                    </w:tabs>
                    <w:jc w:val="both"/>
                    <w:rPr>
                      <w:rFonts w:ascii="Book Antiqua" w:hAnsi="Book Antiqua" w:cs="Book Antiqua"/>
                    </w:rPr>
                  </w:pPr>
                  <w:r w:rsidRPr="0026334D">
                    <w:rPr>
                      <w:rFonts w:ascii="Book Antiqua" w:hAnsi="Book Antiqua" w:cs="Book Antiqua"/>
                    </w:rPr>
                    <w:object w:dxaOrig="1513" w:dyaOrig="984" w14:anchorId="474329D0">
                      <v:shape id="_x0000_i1037" type="#_x0000_t75" style="width:75.5pt;height:49.5pt" o:ole="">
                        <v:imagedata r:id="rId36" o:title=""/>
                      </v:shape>
                      <o:OLEObject Type="Embed" ProgID="Word.Document.8" ShapeID="_x0000_i1037" DrawAspect="Icon" ObjectID="_1727080338" r:id="rId37">
                        <o:FieldCodes>\s</o:FieldCodes>
                      </o:OLEObject>
                    </w:object>
                  </w:r>
                </w:p>
              </w:tc>
              <w:tc>
                <w:tcPr>
                  <w:tcW w:w="3686" w:type="dxa"/>
                  <w:shd w:val="clear" w:color="auto" w:fill="C5E0B3"/>
                  <w:vAlign w:val="center"/>
                </w:tcPr>
                <w:p w14:paraId="6C73D1EE" w14:textId="14FF799E" w:rsidR="002808B6" w:rsidRPr="0026334D" w:rsidRDefault="002808B6" w:rsidP="00920326">
                  <w:pPr>
                    <w:tabs>
                      <w:tab w:val="left" w:pos="9639"/>
                    </w:tabs>
                    <w:ind w:right="30"/>
                    <w:jc w:val="both"/>
                    <w:rPr>
                      <w:rFonts w:ascii="Book Antiqua" w:hAnsi="Book Antiqua" w:cs="Book Antiqua"/>
                    </w:rPr>
                  </w:pPr>
                  <w:r w:rsidRPr="0026334D">
                    <w:rPr>
                      <w:rFonts w:ascii="Book Antiqua" w:hAnsi="Book Antiqua" w:cs="Book Antiqua"/>
                    </w:rPr>
                    <w:t xml:space="preserve">El Juzgado Contravencional de Buenos </w:t>
                  </w:r>
                  <w:r w:rsidR="00D90E07" w:rsidRPr="0026334D">
                    <w:rPr>
                      <w:rFonts w:ascii="Book Antiqua" w:hAnsi="Book Antiqua" w:cs="Book Antiqua"/>
                    </w:rPr>
                    <w:t>Aires, ha</w:t>
                  </w:r>
                  <w:r w:rsidRPr="0026334D">
                    <w:rPr>
                      <w:rFonts w:ascii="Book Antiqua" w:hAnsi="Book Antiqua" w:cs="Book Antiqua"/>
                    </w:rPr>
                    <w:t xml:space="preserve"> venido siendo atendido desde varios años atrás, en busca de soluciones que permitan a las personas usuarias tener un servicio eficiente. </w:t>
                  </w:r>
                </w:p>
                <w:p w14:paraId="7B897558" w14:textId="77777777" w:rsidR="002C42DD" w:rsidRPr="0026334D" w:rsidRDefault="002C42DD" w:rsidP="00920326">
                  <w:pPr>
                    <w:tabs>
                      <w:tab w:val="left" w:pos="9639"/>
                    </w:tabs>
                    <w:ind w:right="30"/>
                    <w:jc w:val="both"/>
                    <w:rPr>
                      <w:rFonts w:ascii="Book Antiqua" w:hAnsi="Book Antiqua" w:cs="Book Antiqua"/>
                    </w:rPr>
                  </w:pPr>
                </w:p>
                <w:p w14:paraId="3C5BC54D" w14:textId="3A015374" w:rsidR="00E23206" w:rsidRPr="0026334D" w:rsidRDefault="002808B6" w:rsidP="00920326">
                  <w:pPr>
                    <w:tabs>
                      <w:tab w:val="left" w:pos="9639"/>
                    </w:tabs>
                    <w:ind w:right="30"/>
                    <w:jc w:val="both"/>
                    <w:rPr>
                      <w:rFonts w:ascii="Book Antiqua" w:hAnsi="Book Antiqua" w:cs="Book Antiqua"/>
                    </w:rPr>
                  </w:pPr>
                  <w:r w:rsidRPr="0026334D">
                    <w:rPr>
                      <w:rFonts w:ascii="Book Antiqua" w:hAnsi="Book Antiqua" w:cs="Book Antiqua"/>
                    </w:rPr>
                    <w:t>A nivel informático en el 20</w:t>
                  </w:r>
                  <w:r w:rsidR="00ED61A3" w:rsidRPr="0026334D">
                    <w:rPr>
                      <w:rFonts w:ascii="Book Antiqua" w:hAnsi="Book Antiqua" w:cs="Book Antiqua"/>
                    </w:rPr>
                    <w:t xml:space="preserve">18 se implementó el Sistema de Gestión de Despachos Judicial, el cual fue realizado de manera paralela con inventario de expedientes y otros análisis que permitían valorar la situación del despacho. Para el 2019, en el Juzgado se implementó la herramienta informática de Escritorio Virtual incluso adelantando el cronograma de trabajo, con el objetivo de mejorar los servicios que se brindan a la </w:t>
                  </w:r>
                  <w:r w:rsidR="0072321B" w:rsidRPr="0026334D">
                    <w:rPr>
                      <w:rFonts w:ascii="Book Antiqua" w:hAnsi="Book Antiqua" w:cs="Book Antiqua"/>
                    </w:rPr>
                    <w:t>población</w:t>
                  </w:r>
                  <w:r w:rsidR="00ED61A3" w:rsidRPr="0026334D">
                    <w:rPr>
                      <w:rFonts w:ascii="Book Antiqua" w:hAnsi="Book Antiqua" w:cs="Book Antiqua"/>
                    </w:rPr>
                    <w:t xml:space="preserve"> indígena. </w:t>
                  </w:r>
                </w:p>
                <w:p w14:paraId="1A94C74A" w14:textId="77777777" w:rsidR="002C42DD" w:rsidRPr="0026334D" w:rsidRDefault="002C42DD" w:rsidP="00920326">
                  <w:pPr>
                    <w:tabs>
                      <w:tab w:val="left" w:pos="9639"/>
                    </w:tabs>
                    <w:ind w:right="30"/>
                    <w:jc w:val="both"/>
                    <w:rPr>
                      <w:rFonts w:ascii="Book Antiqua" w:hAnsi="Book Antiqua" w:cs="Book Antiqua"/>
                    </w:rPr>
                  </w:pPr>
                </w:p>
                <w:p w14:paraId="178B31B9" w14:textId="40AC8039" w:rsidR="00ED61A3" w:rsidRPr="0026334D" w:rsidRDefault="00ED61A3" w:rsidP="00920326">
                  <w:pPr>
                    <w:tabs>
                      <w:tab w:val="left" w:pos="9639"/>
                    </w:tabs>
                    <w:ind w:right="30"/>
                    <w:jc w:val="both"/>
                    <w:rPr>
                      <w:rFonts w:ascii="Book Antiqua" w:hAnsi="Book Antiqua" w:cs="Book Antiqua"/>
                    </w:rPr>
                  </w:pPr>
                  <w:r w:rsidRPr="0026334D">
                    <w:rPr>
                      <w:rFonts w:ascii="Book Antiqua" w:hAnsi="Book Antiqua" w:cs="Book Antiqua"/>
                    </w:rPr>
                    <w:t xml:space="preserve">En diferentes oportunidades, la Administración Regional de la zona ha facilitado puestos de Técnicos Supernumerarios, con el objetivo de </w:t>
                  </w:r>
                  <w:r w:rsidRPr="0026334D">
                    <w:rPr>
                      <w:rFonts w:ascii="Book Antiqua" w:hAnsi="Book Antiqua" w:cs="Book Antiqua"/>
                    </w:rPr>
                    <w:lastRenderedPageBreak/>
                    <w:t xml:space="preserve">apoyar en el descongestionamiento </w:t>
                  </w:r>
                  <w:r w:rsidR="002C42DD" w:rsidRPr="0026334D">
                    <w:rPr>
                      <w:rFonts w:ascii="Book Antiqua" w:hAnsi="Book Antiqua" w:cs="Book Antiqua"/>
                    </w:rPr>
                    <w:t>d</w:t>
                  </w:r>
                  <w:r w:rsidRPr="0026334D">
                    <w:rPr>
                      <w:rFonts w:ascii="Book Antiqua" w:hAnsi="Book Antiqua" w:cs="Book Antiqua"/>
                    </w:rPr>
                    <w:t xml:space="preserve">el trámite de expedientes, en la actualización del SDJ, en el remesado de Expedientes, en la digitalización de legajos, entre otras cosas, lo cual hace ver que en todo momento el Juzgado ha sido monitoreado </w:t>
                  </w:r>
                  <w:r w:rsidR="00D90E07" w:rsidRPr="0026334D">
                    <w:rPr>
                      <w:rFonts w:ascii="Book Antiqua" w:hAnsi="Book Antiqua" w:cs="Book Antiqua"/>
                    </w:rPr>
                    <w:t>y se</w:t>
                  </w:r>
                  <w:r w:rsidRPr="0026334D">
                    <w:rPr>
                      <w:rFonts w:ascii="Book Antiqua" w:hAnsi="Book Antiqua" w:cs="Book Antiqua"/>
                    </w:rPr>
                    <w:t xml:space="preserve"> ha prestado la colaboración necesaria para brindar una oportuna atención. </w:t>
                  </w:r>
                </w:p>
                <w:p w14:paraId="165C942A" w14:textId="77777777" w:rsidR="002C42DD" w:rsidRPr="0026334D" w:rsidRDefault="002C42DD" w:rsidP="00920326">
                  <w:pPr>
                    <w:tabs>
                      <w:tab w:val="left" w:pos="9639"/>
                    </w:tabs>
                    <w:ind w:right="30"/>
                    <w:jc w:val="both"/>
                    <w:rPr>
                      <w:rFonts w:ascii="Book Antiqua" w:hAnsi="Book Antiqua" w:cs="Book Antiqua"/>
                    </w:rPr>
                  </w:pPr>
                </w:p>
                <w:p w14:paraId="39446BF5" w14:textId="723B11EF" w:rsidR="00ED61A3" w:rsidRPr="0026334D" w:rsidRDefault="00ED61A3" w:rsidP="00920326">
                  <w:pPr>
                    <w:tabs>
                      <w:tab w:val="left" w:pos="9639"/>
                    </w:tabs>
                    <w:ind w:right="30"/>
                    <w:jc w:val="both"/>
                    <w:rPr>
                      <w:rFonts w:ascii="Book Antiqua" w:hAnsi="Book Antiqua" w:cs="Book Antiqua"/>
                    </w:rPr>
                  </w:pPr>
                  <w:r w:rsidRPr="0026334D">
                    <w:rPr>
                      <w:rFonts w:ascii="Book Antiqua" w:hAnsi="Book Antiqua" w:cs="Book Antiqua"/>
                    </w:rPr>
                    <w:t xml:space="preserve">La propuesta que realiza la Dirección de Planificación, no tiene como objetivo solo atender una parte de la problemática que presenta el despacho, sino que mediante un plan remedial, se están recomendando una serie de actividades que tienen como objetivo </w:t>
                  </w:r>
                  <w:r w:rsidR="002C42DD" w:rsidRPr="0026334D">
                    <w:rPr>
                      <w:rFonts w:ascii="Book Antiqua" w:hAnsi="Book Antiqua" w:cs="Book Antiqua"/>
                    </w:rPr>
                    <w:t xml:space="preserve">buscar una solución integral y </w:t>
                  </w:r>
                  <w:r w:rsidRPr="0026334D">
                    <w:rPr>
                      <w:rFonts w:ascii="Book Antiqua" w:hAnsi="Book Antiqua" w:cs="Book Antiqua"/>
                    </w:rPr>
                    <w:t>poner al día el despacho; incluso si después de esa gestión se requi</w:t>
                  </w:r>
                  <w:r w:rsidR="002C42DD" w:rsidRPr="0026334D">
                    <w:rPr>
                      <w:rFonts w:ascii="Book Antiqua" w:hAnsi="Book Antiqua" w:cs="Book Antiqua"/>
                    </w:rPr>
                    <w:t>ere</w:t>
                  </w:r>
                  <w:r w:rsidRPr="0026334D">
                    <w:rPr>
                      <w:rFonts w:ascii="Book Antiqua" w:hAnsi="Book Antiqua" w:cs="Book Antiqua"/>
                    </w:rPr>
                    <w:t xml:space="preserve"> seguir atendiendo el trámite de expedientes, al est</w:t>
                  </w:r>
                  <w:r w:rsidR="002C42DD" w:rsidRPr="0026334D">
                    <w:rPr>
                      <w:rFonts w:ascii="Book Antiqua" w:hAnsi="Book Antiqua" w:cs="Book Antiqua"/>
                    </w:rPr>
                    <w:t>a</w:t>
                  </w:r>
                  <w:r w:rsidRPr="0026334D">
                    <w:rPr>
                      <w:rFonts w:ascii="Book Antiqua" w:hAnsi="Book Antiqua" w:cs="Book Antiqua"/>
                    </w:rPr>
                    <w:t>r el despacho totalmente digitalizado, se puede atender</w:t>
                  </w:r>
                  <w:r w:rsidR="00556304" w:rsidRPr="0026334D">
                    <w:rPr>
                      <w:rFonts w:ascii="Book Antiqua" w:hAnsi="Book Antiqua" w:cs="Book Antiqua"/>
                    </w:rPr>
                    <w:t xml:space="preserve"> la </w:t>
                  </w:r>
                  <w:r w:rsidRPr="0026334D">
                    <w:rPr>
                      <w:rFonts w:ascii="Book Antiqua" w:hAnsi="Book Antiqua" w:cs="Book Antiqua"/>
                    </w:rPr>
                    <w:t>necesidad</w:t>
                  </w:r>
                  <w:r w:rsidR="00556304" w:rsidRPr="0026334D">
                    <w:rPr>
                      <w:rFonts w:ascii="Book Antiqua" w:hAnsi="Book Antiqua" w:cs="Book Antiqua"/>
                    </w:rPr>
                    <w:t xml:space="preserve"> de tramitación de expedientes </w:t>
                  </w:r>
                  <w:r w:rsidRPr="0026334D">
                    <w:rPr>
                      <w:rFonts w:ascii="Book Antiqua" w:hAnsi="Book Antiqua" w:cs="Book Antiqua"/>
                    </w:rPr>
                    <w:t>de forma remota</w:t>
                  </w:r>
                  <w:r w:rsidR="00455DB6" w:rsidRPr="0026334D">
                    <w:rPr>
                      <w:rFonts w:ascii="Book Antiqua" w:hAnsi="Book Antiqua" w:cs="Book Antiqua"/>
                    </w:rPr>
                    <w:t xml:space="preserve"> con la colaboración de la Administración</w:t>
                  </w:r>
                  <w:r w:rsidRPr="0026334D">
                    <w:rPr>
                      <w:rFonts w:ascii="Book Antiqua" w:hAnsi="Book Antiqua" w:cs="Book Antiqua"/>
                    </w:rPr>
                    <w:t>.</w:t>
                  </w:r>
                </w:p>
                <w:p w14:paraId="40FF890A" w14:textId="7473BF9F" w:rsidR="00ED61A3" w:rsidRPr="0026334D" w:rsidRDefault="00ED61A3" w:rsidP="00920326">
                  <w:pPr>
                    <w:tabs>
                      <w:tab w:val="left" w:pos="9639"/>
                    </w:tabs>
                    <w:ind w:right="30"/>
                    <w:jc w:val="both"/>
                    <w:rPr>
                      <w:rFonts w:ascii="Book Antiqua" w:hAnsi="Book Antiqua" w:cs="Book Antiqua"/>
                    </w:rPr>
                  </w:pPr>
                  <w:r w:rsidRPr="0026334D">
                    <w:rPr>
                      <w:rFonts w:ascii="Book Antiqua" w:hAnsi="Book Antiqua" w:cs="Book Antiqua"/>
                    </w:rPr>
                    <w:t xml:space="preserve"> </w:t>
                  </w:r>
                </w:p>
              </w:tc>
            </w:tr>
          </w:tbl>
          <w:p w14:paraId="19FDB743" w14:textId="77777777" w:rsidR="00572125" w:rsidRPr="0026334D" w:rsidRDefault="00572125" w:rsidP="005830BB">
            <w:pPr>
              <w:jc w:val="both"/>
              <w:rPr>
                <w:rFonts w:ascii="Book Antiqua" w:hAnsi="Book Antiqua"/>
              </w:rPr>
            </w:pPr>
          </w:p>
          <w:p w14:paraId="5996FCEA" w14:textId="77777777" w:rsidR="005D3DB9" w:rsidRPr="0026334D" w:rsidRDefault="005D3DB9" w:rsidP="005830BB">
            <w:pPr>
              <w:jc w:val="both"/>
              <w:rPr>
                <w:rFonts w:ascii="Book Antiqua" w:hAnsi="Book Antiqua"/>
                <w:b/>
              </w:rPr>
            </w:pPr>
          </w:p>
          <w:p w14:paraId="10717F51" w14:textId="77777777" w:rsidR="00054A0A" w:rsidRPr="0026334D" w:rsidRDefault="00054A0A" w:rsidP="005E4ED1">
            <w:pPr>
              <w:jc w:val="both"/>
              <w:rPr>
                <w:rFonts w:ascii="Book Antiqua" w:hAnsi="Book Antiqua"/>
              </w:rPr>
            </w:pPr>
          </w:p>
        </w:tc>
      </w:tr>
      <w:tr w:rsidR="008A4D80" w:rsidRPr="0026334D" w14:paraId="59EEC5C4" w14:textId="77777777" w:rsidTr="00982BE5">
        <w:trPr>
          <w:trHeight w:val="794"/>
        </w:trPr>
        <w:tc>
          <w:tcPr>
            <w:tcW w:w="2694" w:type="dxa"/>
            <w:shd w:val="clear" w:color="auto" w:fill="C0C0C0"/>
          </w:tcPr>
          <w:p w14:paraId="19A4CFE6" w14:textId="298D545A" w:rsidR="008A4D80" w:rsidRPr="0026334D" w:rsidRDefault="008A4D80" w:rsidP="008A4D80">
            <w:pPr>
              <w:jc w:val="right"/>
              <w:rPr>
                <w:rFonts w:ascii="Book Antiqua" w:hAnsi="Book Antiqua"/>
                <w:b/>
              </w:rPr>
            </w:pPr>
            <w:r w:rsidRPr="0026334D">
              <w:rPr>
                <w:rFonts w:ascii="Book Antiqua" w:hAnsi="Book Antiqua"/>
                <w:b/>
              </w:rPr>
              <w:lastRenderedPageBreak/>
              <w:t xml:space="preserve"> Elementos Conclusivos</w:t>
            </w:r>
          </w:p>
        </w:tc>
        <w:tc>
          <w:tcPr>
            <w:tcW w:w="8363" w:type="dxa"/>
            <w:shd w:val="clear" w:color="auto" w:fill="auto"/>
          </w:tcPr>
          <w:p w14:paraId="4302DC23" w14:textId="5B6E6B9C" w:rsidR="008A4D80" w:rsidRPr="0026334D" w:rsidRDefault="008A4D80" w:rsidP="008A4D80">
            <w:pPr>
              <w:tabs>
                <w:tab w:val="left" w:pos="2550"/>
              </w:tabs>
              <w:jc w:val="both"/>
              <w:rPr>
                <w:rFonts w:ascii="Book Antiqua" w:hAnsi="Book Antiqua"/>
              </w:rPr>
            </w:pPr>
            <w:r w:rsidRPr="0026334D">
              <w:rPr>
                <w:rFonts w:ascii="Book Antiqua" w:hAnsi="Book Antiqua"/>
                <w:bCs/>
              </w:rPr>
              <w:t>4.1 Existe</w:t>
            </w:r>
            <w:r w:rsidRPr="0026334D">
              <w:rPr>
                <w:rFonts w:ascii="Book Antiqua" w:hAnsi="Book Antiqua"/>
              </w:rPr>
              <w:t xml:space="preserve"> la Ley 9593 de Acceso a la Justicia de los Pueblos Indígenas la cual está dirigida específicamente a la forma de trato y atención que debe tener esta población ante los servicios que presta la Corte Suprema de Justicia. Sin embargo, para el caso específico del Juzgado Contravencional de Buenos Aires, actualmente al mostrar un atraso en la tramitación de su carga de trabajo, no se está cumpliendo con un servicio óptimo de acuerdo con el artículo 4 de la Ley indicada, el cual señala que </w:t>
            </w:r>
            <w:r w:rsidRPr="0026334D">
              <w:rPr>
                <w:rFonts w:ascii="Book Antiqua" w:hAnsi="Book Antiqua"/>
                <w:i/>
                <w:iCs/>
              </w:rPr>
              <w:t>“El sistema de administración de justicia dará prioridad al trámite y a la resolución de casos en que figuran personas indígenas como parte.</w:t>
            </w:r>
            <w:r w:rsidRPr="0026334D">
              <w:rPr>
                <w:rFonts w:ascii="Book Antiqua" w:hAnsi="Book Antiqua"/>
              </w:rPr>
              <w:t>”</w:t>
            </w:r>
            <w:r w:rsidR="00126C04" w:rsidRPr="0026334D">
              <w:rPr>
                <w:rFonts w:ascii="Book Antiqua" w:hAnsi="Book Antiqua"/>
              </w:rPr>
              <w:t>.</w:t>
            </w:r>
            <w:r w:rsidRPr="0026334D">
              <w:rPr>
                <w:rFonts w:ascii="Book Antiqua" w:hAnsi="Book Antiqua"/>
              </w:rPr>
              <w:t xml:space="preserve"> </w:t>
            </w:r>
          </w:p>
          <w:p w14:paraId="5FC40441" w14:textId="77777777" w:rsidR="008A4D80" w:rsidRPr="0026334D" w:rsidRDefault="008A4D80" w:rsidP="008A4D80">
            <w:pPr>
              <w:tabs>
                <w:tab w:val="left" w:pos="2550"/>
              </w:tabs>
              <w:jc w:val="both"/>
              <w:rPr>
                <w:rFonts w:ascii="Book Antiqua" w:hAnsi="Book Antiqua"/>
              </w:rPr>
            </w:pPr>
          </w:p>
          <w:p w14:paraId="7DE40DC6" w14:textId="77777777" w:rsidR="008A4D80" w:rsidRPr="0026334D" w:rsidRDefault="008A4D80" w:rsidP="008A4D80">
            <w:pPr>
              <w:tabs>
                <w:tab w:val="left" w:pos="2550"/>
              </w:tabs>
              <w:jc w:val="both"/>
              <w:rPr>
                <w:rFonts w:ascii="Book Antiqua" w:hAnsi="Book Antiqua"/>
              </w:rPr>
            </w:pPr>
            <w:r w:rsidRPr="0026334D">
              <w:rPr>
                <w:rFonts w:ascii="Book Antiqua" w:hAnsi="Book Antiqua"/>
              </w:rPr>
              <w:t xml:space="preserve">4.2 Los datos estadísticos analizados en sus diferentes variables, muestran que el despacho en análisis mantiene promedios de casos terminados que son bajos en comparación a otros despachos homólogos, con condiciones similares de cantidad de recurso y carga de trabajo. Sin embargo, las situaciones presentadas de curvas de aprendizaje al momento que se implantan el Sistema Costarricense de Gestión de Despacho y el Escritorio Virtual, así como el proceso que se utilizó para realizar las notificaciones en el sistema informático de forma individual, apegado a otras variables cualitativas de zona, hace que el Juzgado presente un atraso principalmente en la materia de Pensiones Alimentarias, en la cual al mes de mayo del 2020 existían 7893 registros electrónicos por actualizar en el Sistema de Depósitos Judiciales más la cantidad de expediente por tramitar debido a que solo se fijó una pensión provisional y no la definitiva, así como los demás expedientes en las otras materias. Al tomar en cuenta </w:t>
            </w:r>
            <w:r w:rsidRPr="0026334D">
              <w:rPr>
                <w:rFonts w:ascii="Book Antiqua" w:hAnsi="Book Antiqua"/>
              </w:rPr>
              <w:lastRenderedPageBreak/>
              <w:t>que cada audiencia de trabajo tenga al menos tres horas y media efectivas de trabajo, destacando una persona de manera exclusiva a la labor de actualización, por día se estarían realizando al menos 20 actualizaciones de expedientes.</w:t>
            </w:r>
          </w:p>
          <w:p w14:paraId="30F14ECE" w14:textId="77777777" w:rsidR="008A4D80" w:rsidRPr="0026334D" w:rsidRDefault="008A4D80" w:rsidP="008A4D80">
            <w:pPr>
              <w:tabs>
                <w:tab w:val="left" w:pos="2550"/>
              </w:tabs>
              <w:jc w:val="both"/>
              <w:rPr>
                <w:rFonts w:ascii="Book Antiqua" w:hAnsi="Book Antiqua"/>
              </w:rPr>
            </w:pPr>
          </w:p>
          <w:p w14:paraId="346901A3" w14:textId="77777777" w:rsidR="008A4D80" w:rsidRPr="0026334D" w:rsidRDefault="008A4D80" w:rsidP="008A4D80">
            <w:pPr>
              <w:tabs>
                <w:tab w:val="left" w:pos="2550"/>
              </w:tabs>
              <w:jc w:val="both"/>
              <w:rPr>
                <w:rFonts w:ascii="Book Antiqua" w:hAnsi="Book Antiqua"/>
              </w:rPr>
            </w:pPr>
            <w:r w:rsidRPr="0026334D">
              <w:rPr>
                <w:rFonts w:ascii="Book Antiqua" w:hAnsi="Book Antiqua"/>
              </w:rPr>
              <w:t>A efecto de tener una referencia, se tomará como un promedio de registros pendientes por actualizar en cada expediente, una cifra de 15 registros. Al tomar los 7893 registros pendientes y dividirlo entre los 15 registros promedio de cada expediente, se tendría que en hay alrededor de 526 pendientes de actualizar.</w:t>
            </w:r>
          </w:p>
          <w:p w14:paraId="3B70AB06" w14:textId="77777777" w:rsidR="008A4D80" w:rsidRPr="0026334D" w:rsidRDefault="008A4D80" w:rsidP="008A4D80">
            <w:pPr>
              <w:tabs>
                <w:tab w:val="left" w:pos="2550"/>
              </w:tabs>
              <w:jc w:val="both"/>
              <w:rPr>
                <w:rFonts w:ascii="Book Antiqua" w:hAnsi="Book Antiqua"/>
              </w:rPr>
            </w:pPr>
          </w:p>
          <w:p w14:paraId="11CE82E2" w14:textId="77777777" w:rsidR="008A4D80" w:rsidRPr="0026334D" w:rsidRDefault="008A4D80" w:rsidP="008A4D80">
            <w:pPr>
              <w:tabs>
                <w:tab w:val="left" w:pos="2550"/>
              </w:tabs>
              <w:jc w:val="both"/>
              <w:rPr>
                <w:rFonts w:ascii="Book Antiqua" w:hAnsi="Book Antiqua"/>
              </w:rPr>
            </w:pPr>
            <w:r w:rsidRPr="0026334D">
              <w:rPr>
                <w:rFonts w:ascii="Book Antiqua" w:hAnsi="Book Antiqua"/>
              </w:rPr>
              <w:t xml:space="preserve">4.3 El despacho a pesar de contar con el Sistema de Escrito Virtual, no ha concluido la labor de digitalización de los expedientes y según se indica falta aproximadamente el 70% de incorporar al sistema. Tomando como base el circulante al iniciar el 2020, representa 2287 legajos por incorporar. </w:t>
            </w:r>
          </w:p>
          <w:p w14:paraId="3A7FDD30" w14:textId="77777777" w:rsidR="008A4D80" w:rsidRPr="0026334D" w:rsidRDefault="008A4D80" w:rsidP="008A4D80">
            <w:pPr>
              <w:tabs>
                <w:tab w:val="left" w:pos="2550"/>
              </w:tabs>
              <w:jc w:val="both"/>
              <w:rPr>
                <w:rFonts w:ascii="Book Antiqua" w:hAnsi="Book Antiqua"/>
              </w:rPr>
            </w:pPr>
          </w:p>
          <w:p w14:paraId="5655400B" w14:textId="663FE244" w:rsidR="008A4D80" w:rsidRPr="0026334D" w:rsidRDefault="008A4D80" w:rsidP="008A4D80">
            <w:pPr>
              <w:tabs>
                <w:tab w:val="left" w:pos="2550"/>
              </w:tabs>
              <w:jc w:val="both"/>
              <w:rPr>
                <w:rFonts w:ascii="Book Antiqua" w:hAnsi="Book Antiqua"/>
              </w:rPr>
            </w:pPr>
            <w:r w:rsidRPr="0026334D">
              <w:rPr>
                <w:rFonts w:ascii="Book Antiqua" w:hAnsi="Book Antiqua"/>
              </w:rPr>
              <w:t xml:space="preserve">4.4 En el caso que el despacho contara con la totalidad de los expediente digitalizados, se podría coordinar una labor apoyo con personal Supernumerario tanto de la </w:t>
            </w:r>
            <w:r w:rsidR="0072321B" w:rsidRPr="0026334D">
              <w:rPr>
                <w:rFonts w:ascii="Book Antiqua" w:hAnsi="Book Antiqua"/>
              </w:rPr>
              <w:t>Administración</w:t>
            </w:r>
            <w:r w:rsidRPr="0026334D">
              <w:rPr>
                <w:rFonts w:ascii="Book Antiqua" w:hAnsi="Book Antiqua"/>
              </w:rPr>
              <w:t xml:space="preserve"> Regional de la zona como del Centro de Apoyo, Coordinación y Mejoramiento de la Función Jurisdiccional para que de manera remota puedan realizar la tramitación y actualización de expedientes; sin embargo, al no contar con esa herramienta informática actualizada no se puede establecer un plan de trabajo desde cada oficina para actualizar los datos.  Esta labor en su momento era realizada por personal meritorio, sin embargo, a raíz de la </w:t>
            </w:r>
            <w:r w:rsidR="00611A50" w:rsidRPr="0026334D">
              <w:rPr>
                <w:rFonts w:ascii="Book Antiqua" w:hAnsi="Book Antiqua"/>
              </w:rPr>
              <w:t>pandemia no</w:t>
            </w:r>
            <w:r w:rsidRPr="0026334D">
              <w:rPr>
                <w:rFonts w:ascii="Book Antiqua" w:hAnsi="Book Antiqua"/>
              </w:rPr>
              <w:t xml:space="preserve"> se cuenta con ese recurso. </w:t>
            </w:r>
          </w:p>
          <w:p w14:paraId="1F86DC63" w14:textId="77777777" w:rsidR="008A4D80" w:rsidRPr="0026334D" w:rsidRDefault="008A4D80" w:rsidP="008A4D80">
            <w:pPr>
              <w:tabs>
                <w:tab w:val="left" w:pos="2550"/>
              </w:tabs>
              <w:jc w:val="both"/>
              <w:rPr>
                <w:rFonts w:ascii="Book Antiqua" w:hAnsi="Book Antiqua"/>
              </w:rPr>
            </w:pPr>
          </w:p>
          <w:p w14:paraId="13C17525" w14:textId="77777777" w:rsidR="008A4D80" w:rsidRPr="0026334D" w:rsidRDefault="008A4D80" w:rsidP="008A4D80">
            <w:pPr>
              <w:tabs>
                <w:tab w:val="left" w:pos="2550"/>
              </w:tabs>
              <w:jc w:val="both"/>
              <w:rPr>
                <w:rFonts w:ascii="Book Antiqua" w:hAnsi="Book Antiqua"/>
              </w:rPr>
            </w:pPr>
            <w:r w:rsidRPr="0026334D">
              <w:rPr>
                <w:rFonts w:ascii="Book Antiqua" w:hAnsi="Book Antiqua"/>
              </w:rPr>
              <w:t xml:space="preserve">4.5 A pesar que existe la disponibilidad de apoyar al despacho por parte del Centro de Conciliación, existen limitantes de espacio físico para realizar las audiencias, aspecto por la cual, son pocos los casos que se atienden por este medio. </w:t>
            </w:r>
          </w:p>
          <w:p w14:paraId="7FB7C23D" w14:textId="77777777" w:rsidR="008A4D80" w:rsidRPr="0026334D" w:rsidRDefault="008A4D80" w:rsidP="008A4D80">
            <w:pPr>
              <w:tabs>
                <w:tab w:val="left" w:pos="2550"/>
              </w:tabs>
              <w:jc w:val="both"/>
              <w:rPr>
                <w:rFonts w:ascii="Book Antiqua" w:hAnsi="Book Antiqua"/>
              </w:rPr>
            </w:pPr>
          </w:p>
          <w:p w14:paraId="47A38809" w14:textId="129EB216" w:rsidR="008A4D80" w:rsidRPr="0026334D" w:rsidRDefault="008A4D80" w:rsidP="008A4D80">
            <w:pPr>
              <w:tabs>
                <w:tab w:val="left" w:pos="2550"/>
              </w:tabs>
              <w:jc w:val="both"/>
              <w:rPr>
                <w:rFonts w:ascii="Book Antiqua" w:hAnsi="Book Antiqua"/>
              </w:rPr>
            </w:pPr>
            <w:r w:rsidRPr="0026334D">
              <w:rPr>
                <w:rFonts w:ascii="Book Antiqua" w:hAnsi="Book Antiqua"/>
              </w:rPr>
              <w:t xml:space="preserve">4.6 Se observa </w:t>
            </w:r>
            <w:r w:rsidR="00611A50" w:rsidRPr="0026334D">
              <w:rPr>
                <w:rFonts w:ascii="Book Antiqua" w:hAnsi="Book Antiqua"/>
              </w:rPr>
              <w:t>que,</w:t>
            </w:r>
            <w:r w:rsidRPr="0026334D">
              <w:rPr>
                <w:rFonts w:ascii="Book Antiqua" w:hAnsi="Book Antiqua"/>
              </w:rPr>
              <w:t xml:space="preserve"> por parte del Centro de Apoyo, Coordinación y Mejoramiento de la Función Judicial, desde el año 2018 no se coordina con el Juzgado Contravencional de Buenos Aires la posibilidad de remitir expedientes para resolución, situación que debe </w:t>
            </w:r>
            <w:r w:rsidR="00611A50" w:rsidRPr="0026334D">
              <w:rPr>
                <w:rFonts w:ascii="Book Antiqua" w:hAnsi="Book Antiqua"/>
              </w:rPr>
              <w:t>coordinarse con</w:t>
            </w:r>
            <w:r w:rsidRPr="0026334D">
              <w:rPr>
                <w:rFonts w:ascii="Book Antiqua" w:hAnsi="Book Antiqua"/>
              </w:rPr>
              <w:t xml:space="preserve"> mayor frecuencia y disminuir los tiempos de respuesta de los casos que se atienden en la zona.</w:t>
            </w:r>
          </w:p>
          <w:p w14:paraId="67A68E12" w14:textId="77777777" w:rsidR="008A4D80" w:rsidRPr="0026334D" w:rsidRDefault="008A4D80" w:rsidP="008A4D80">
            <w:pPr>
              <w:tabs>
                <w:tab w:val="left" w:pos="2550"/>
              </w:tabs>
              <w:jc w:val="both"/>
              <w:rPr>
                <w:rFonts w:ascii="Book Antiqua" w:hAnsi="Book Antiqua"/>
                <w:bCs/>
              </w:rPr>
            </w:pPr>
          </w:p>
          <w:p w14:paraId="7BA52958" w14:textId="61BA45F4" w:rsidR="008A4D80" w:rsidRPr="0026334D" w:rsidRDefault="008A4D80" w:rsidP="008A4D80">
            <w:pPr>
              <w:tabs>
                <w:tab w:val="left" w:pos="2550"/>
              </w:tabs>
              <w:jc w:val="both"/>
              <w:rPr>
                <w:rFonts w:ascii="Book Antiqua" w:hAnsi="Book Antiqua"/>
              </w:rPr>
            </w:pPr>
            <w:r w:rsidRPr="0026334D">
              <w:rPr>
                <w:rFonts w:ascii="Book Antiqua" w:hAnsi="Book Antiqua"/>
                <w:bCs/>
              </w:rPr>
              <w:t>4.7</w:t>
            </w:r>
            <w:r w:rsidRPr="0026334D">
              <w:rPr>
                <w:rFonts w:ascii="Book Antiqua" w:hAnsi="Book Antiqua"/>
              </w:rPr>
              <w:t xml:space="preserve"> Según análisis de los datos durante el período 2015 </w:t>
            </w:r>
            <w:r w:rsidR="00171292" w:rsidRPr="0026334D">
              <w:rPr>
                <w:rFonts w:ascii="Book Antiqua" w:hAnsi="Book Antiqua"/>
              </w:rPr>
              <w:t>al 2019</w:t>
            </w:r>
            <w:r w:rsidRPr="0026334D">
              <w:rPr>
                <w:rFonts w:ascii="Book Antiqua" w:hAnsi="Book Antiqua"/>
              </w:rPr>
              <w:t xml:space="preserve">, se observa que a partir del 2017 y 2018 la relación de casos salidos es siempre menor a la cantidad de casos entrados, aspecto que impacta directamente en el incremento del circulante de todas las materias que atiende el Juzgado Contravencional, acentuándose más esta situación a partir del 2018 en adelante. </w:t>
            </w:r>
          </w:p>
          <w:p w14:paraId="0A3008E3" w14:textId="77777777" w:rsidR="008A4D80" w:rsidRPr="0026334D" w:rsidRDefault="008A4D80" w:rsidP="008A4D80">
            <w:pPr>
              <w:tabs>
                <w:tab w:val="left" w:pos="2550"/>
              </w:tabs>
              <w:jc w:val="both"/>
              <w:rPr>
                <w:rFonts w:ascii="Book Antiqua" w:hAnsi="Book Antiqua"/>
              </w:rPr>
            </w:pPr>
          </w:p>
          <w:p w14:paraId="6FD19FF0" w14:textId="4E3779F3" w:rsidR="008A4D80" w:rsidRPr="0026334D" w:rsidRDefault="008A4D80" w:rsidP="008A4D80">
            <w:pPr>
              <w:jc w:val="both"/>
              <w:rPr>
                <w:rFonts w:ascii="Book Antiqua" w:hAnsi="Book Antiqua"/>
                <w:bCs/>
              </w:rPr>
            </w:pPr>
            <w:r w:rsidRPr="0026334D">
              <w:rPr>
                <w:rFonts w:ascii="Book Antiqua" w:hAnsi="Book Antiqua"/>
              </w:rPr>
              <w:t>4.8</w:t>
            </w:r>
            <w:r w:rsidRPr="0026334D">
              <w:rPr>
                <w:rFonts w:ascii="Book Antiqua" w:hAnsi="Book Antiqua"/>
                <w:bCs/>
              </w:rPr>
              <w:t xml:space="preserve"> Al hacer una comparación de datos estadísticos con </w:t>
            </w:r>
            <w:r w:rsidR="00171292" w:rsidRPr="0026334D">
              <w:rPr>
                <w:rFonts w:ascii="Book Antiqua" w:hAnsi="Book Antiqua"/>
                <w:bCs/>
              </w:rPr>
              <w:t>el homólogo</w:t>
            </w:r>
            <w:r w:rsidRPr="0026334D">
              <w:rPr>
                <w:rFonts w:ascii="Book Antiqua" w:hAnsi="Book Antiqua"/>
                <w:bCs/>
              </w:rPr>
              <w:t xml:space="preserve"> del Juzgado Contravencional de Osa, se nota que en términos generales la cantidad de casos entrados es mayor en Buenos Aires que en Osa; sin embargo, este último despacho cuenta con un puesto más de Técnica o Técnico Judicial 2 para la tramitación de expedientes lo que le permite tener una mayor disponibilidad en la tramitación de casos, además que el tipo de </w:t>
            </w:r>
            <w:r w:rsidR="00611A50" w:rsidRPr="0026334D">
              <w:rPr>
                <w:rFonts w:ascii="Book Antiqua" w:hAnsi="Book Antiqua"/>
                <w:bCs/>
              </w:rPr>
              <w:t>población y</w:t>
            </w:r>
            <w:r w:rsidRPr="0026334D">
              <w:rPr>
                <w:rFonts w:ascii="Book Antiqua" w:hAnsi="Book Antiqua"/>
                <w:bCs/>
              </w:rPr>
              <w:t xml:space="preserve"> persona </w:t>
            </w:r>
            <w:r w:rsidR="00611A50" w:rsidRPr="0026334D">
              <w:rPr>
                <w:rFonts w:ascii="Book Antiqua" w:hAnsi="Book Antiqua"/>
                <w:bCs/>
              </w:rPr>
              <w:t>usuaria que</w:t>
            </w:r>
            <w:r w:rsidRPr="0026334D">
              <w:rPr>
                <w:rFonts w:ascii="Book Antiqua" w:hAnsi="Book Antiqua"/>
                <w:bCs/>
              </w:rPr>
              <w:t xml:space="preserve"> atiende es otra.</w:t>
            </w:r>
          </w:p>
          <w:p w14:paraId="57F1B239" w14:textId="77777777" w:rsidR="008A4D80" w:rsidRPr="0026334D" w:rsidRDefault="008A4D80" w:rsidP="008A4D80">
            <w:pPr>
              <w:jc w:val="both"/>
              <w:rPr>
                <w:rFonts w:ascii="Book Antiqua" w:hAnsi="Book Antiqua"/>
                <w:bCs/>
              </w:rPr>
            </w:pPr>
            <w:r w:rsidRPr="0026334D">
              <w:rPr>
                <w:rFonts w:ascii="Book Antiqua" w:hAnsi="Book Antiqua"/>
                <w:bCs/>
              </w:rPr>
              <w:t xml:space="preserve"> </w:t>
            </w:r>
          </w:p>
          <w:p w14:paraId="6E4F0E3E" w14:textId="7006502C" w:rsidR="008A4D80" w:rsidRPr="0026334D" w:rsidRDefault="008A4D80" w:rsidP="008A4D80">
            <w:pPr>
              <w:jc w:val="both"/>
              <w:rPr>
                <w:rFonts w:ascii="Book Antiqua" w:hAnsi="Book Antiqua"/>
              </w:rPr>
            </w:pPr>
            <w:r w:rsidRPr="0026334D">
              <w:rPr>
                <w:rFonts w:ascii="Book Antiqua" w:hAnsi="Book Antiqua"/>
                <w:bCs/>
                <w:lang w:eastAsia="en-US"/>
              </w:rPr>
              <w:t>4.9</w:t>
            </w:r>
            <w:r w:rsidRPr="0026334D">
              <w:rPr>
                <w:rFonts w:ascii="Book Antiqua" w:hAnsi="Book Antiqua"/>
                <w:lang w:eastAsia="en-US"/>
              </w:rPr>
              <w:t xml:space="preserve"> </w:t>
            </w:r>
            <w:r w:rsidRPr="0026334D">
              <w:rPr>
                <w:rFonts w:ascii="Book Antiqua" w:hAnsi="Book Antiqua"/>
              </w:rPr>
              <w:t xml:space="preserve">El despacho mantiene registro de controles de todas las gestiones que realiza el personal, tanto lo que  detalla el Escritorio Virtual como los libros manuales donde se realizan controles de evidencias que ingresan, cantidad de personas atendidas por día, bitácoras por cada uno </w:t>
            </w:r>
            <w:r w:rsidRPr="0026334D">
              <w:rPr>
                <w:rFonts w:ascii="Book Antiqua" w:hAnsi="Book Antiqua"/>
              </w:rPr>
              <w:lastRenderedPageBreak/>
              <w:t xml:space="preserve">de los escritorios sobre las labores que desempeñan diariamente, entre otras cosas, lo que permite visualizar que sí existe una adecuada organización y seguimiento de todo lo que hace el recurso humano ahí asignado, permitiendo esto medir el rendimiento de cada persona según la gestión que realice. Como parte de estos controles es donde se observa que una gran mayoría del tiempo lo destacan a la atención de público lo cual es constante durante todo el día, debido a las características que muestra la zona de personas usuarias con vulnerabilidad, y al ser zonas indígenas estas se encuentran alejadas del centro de Buenos Aires, lo que hace que las personas que acuden al despacho tengan su tiempo un tanto limitado por la dependencia que hay en los horarios del transporte público. Sin embargo, es importante que se pueda cambiar la </w:t>
            </w:r>
            <w:r w:rsidR="0072321B" w:rsidRPr="0026334D">
              <w:rPr>
                <w:rFonts w:ascii="Book Antiqua" w:hAnsi="Book Antiqua"/>
              </w:rPr>
              <w:t>distribución de</w:t>
            </w:r>
            <w:r w:rsidRPr="0026334D">
              <w:rPr>
                <w:rFonts w:ascii="Book Antiqua" w:hAnsi="Book Antiqua"/>
              </w:rPr>
              <w:t xml:space="preserve"> carga </w:t>
            </w:r>
            <w:r w:rsidR="00611A50" w:rsidRPr="0026334D">
              <w:rPr>
                <w:rFonts w:ascii="Book Antiqua" w:hAnsi="Book Antiqua"/>
              </w:rPr>
              <w:t>de trabajo</w:t>
            </w:r>
            <w:r w:rsidRPr="0026334D">
              <w:rPr>
                <w:rFonts w:ascii="Book Antiqua" w:hAnsi="Book Antiqua"/>
              </w:rPr>
              <w:t xml:space="preserve"> y los roles de atención que se tienen para la manifestación, </w:t>
            </w:r>
            <w:r w:rsidR="0072321B" w:rsidRPr="0026334D">
              <w:rPr>
                <w:rFonts w:ascii="Book Antiqua" w:hAnsi="Book Antiqua"/>
              </w:rPr>
              <w:t>con</w:t>
            </w:r>
            <w:r w:rsidRPr="0026334D">
              <w:rPr>
                <w:rFonts w:ascii="Book Antiqua" w:hAnsi="Book Antiqua"/>
              </w:rPr>
              <w:t xml:space="preserve"> el objetivo de agilizar los procesos.</w:t>
            </w:r>
          </w:p>
          <w:p w14:paraId="69E2630C" w14:textId="77777777" w:rsidR="008A4D80" w:rsidRPr="0026334D" w:rsidRDefault="008A4D80" w:rsidP="008A4D80">
            <w:pPr>
              <w:jc w:val="both"/>
              <w:rPr>
                <w:rFonts w:ascii="Book Antiqua" w:hAnsi="Book Antiqua"/>
                <w:bCs/>
              </w:rPr>
            </w:pPr>
            <w:r w:rsidRPr="0026334D">
              <w:rPr>
                <w:rFonts w:ascii="Book Antiqua" w:hAnsi="Book Antiqua"/>
                <w:bCs/>
              </w:rPr>
              <w:t xml:space="preserve"> </w:t>
            </w:r>
          </w:p>
          <w:p w14:paraId="2CFEAD62" w14:textId="77777777" w:rsidR="008A4D80" w:rsidRPr="0026334D" w:rsidRDefault="008A4D80" w:rsidP="008A4D80">
            <w:pPr>
              <w:jc w:val="both"/>
              <w:rPr>
                <w:rFonts w:ascii="Book Antiqua" w:hAnsi="Book Antiqua"/>
              </w:rPr>
            </w:pPr>
            <w:r w:rsidRPr="0026334D">
              <w:rPr>
                <w:rFonts w:ascii="Book Antiqua" w:hAnsi="Book Antiqua"/>
                <w:bCs/>
                <w:lang w:eastAsia="en-US"/>
              </w:rPr>
              <w:t>4.10</w:t>
            </w:r>
            <w:r w:rsidRPr="0026334D">
              <w:rPr>
                <w:rFonts w:ascii="Book Antiqua" w:hAnsi="Book Antiqua"/>
                <w:lang w:eastAsia="en-US"/>
              </w:rPr>
              <w:t xml:space="preserve"> Con el análisis de escritorios del personal técnico, se detectó que se tiene un atraso  considerable según los datos reportados en cada uno de ellos en el cuerpo del documento, lo  cual por más que se ha tratado de cumplir con el plan de trabajo que en su oportunidad se estableció a lo interno del despacho no se logra alcanzar la cuota establecido de tramitación diaria para cada puesto de apoyo, tomando en cuenta que el Juzgado cuenta con personal de experiencia y capacitado en el despacho para el desempeño de esta labor en las tres materias que atiende.</w:t>
            </w:r>
            <w:r w:rsidRPr="0026334D">
              <w:rPr>
                <w:rFonts w:ascii="Book Antiqua" w:hAnsi="Book Antiqua"/>
              </w:rPr>
              <w:t xml:space="preserve">  </w:t>
            </w:r>
          </w:p>
          <w:p w14:paraId="414E6344" w14:textId="77777777" w:rsidR="008A4D80" w:rsidRPr="0026334D" w:rsidRDefault="008A4D80" w:rsidP="008A4D80">
            <w:pPr>
              <w:jc w:val="both"/>
              <w:rPr>
                <w:rFonts w:ascii="Book Antiqua" w:hAnsi="Book Antiqua"/>
              </w:rPr>
            </w:pPr>
          </w:p>
          <w:p w14:paraId="7742F94C" w14:textId="269C18A3" w:rsidR="008A4D80" w:rsidRPr="0026334D" w:rsidRDefault="008A4D80" w:rsidP="008A4D80">
            <w:pPr>
              <w:jc w:val="both"/>
              <w:rPr>
                <w:rFonts w:ascii="Book Antiqua" w:hAnsi="Book Antiqua"/>
              </w:rPr>
            </w:pPr>
            <w:r w:rsidRPr="0026334D">
              <w:rPr>
                <w:rFonts w:ascii="Book Antiqua" w:hAnsi="Book Antiqua"/>
                <w:bCs/>
              </w:rPr>
              <w:t>4.11</w:t>
            </w:r>
            <w:r w:rsidRPr="0026334D">
              <w:rPr>
                <w:rFonts w:ascii="Book Antiqua" w:hAnsi="Book Antiqua"/>
                <w:b/>
              </w:rPr>
              <w:t xml:space="preserve"> </w:t>
            </w:r>
            <w:r w:rsidRPr="0026334D">
              <w:rPr>
                <w:rFonts w:ascii="Book Antiqua" w:hAnsi="Book Antiqua"/>
              </w:rPr>
              <w:t xml:space="preserve">Aparte de las labores de tramitación de casos en las tres materias que conoce el despacho, prestan servicio de atención a personas </w:t>
            </w:r>
            <w:r w:rsidR="00611A50" w:rsidRPr="0026334D">
              <w:rPr>
                <w:rFonts w:ascii="Book Antiqua" w:hAnsi="Book Antiqua"/>
              </w:rPr>
              <w:t>usuarias de</w:t>
            </w:r>
            <w:r w:rsidRPr="0026334D">
              <w:rPr>
                <w:rFonts w:ascii="Book Antiqua" w:hAnsi="Book Antiqua"/>
              </w:rPr>
              <w:t xml:space="preserve"> la Hoja de Delincuencia. Si bien este es un trámite rápido de gestionar, muchas veces las personas usuarias deben esperar hasta 20 minutos o más mientras se atiende otra persona que requiere otro servicio como lo es las órdenes de premio o bien llegan a interponer una nueva denuncia. En ese sentido el servicio se torna lento, y dependiendo de la época la afluencia de personas que requiere de la Hoja de Delincuencia es amplia, ya que la empresa que da más fuente de trabajo en la zona cada tres meses recluta personal. El Juzgado Penal de la zona también emite la Hoja de Delincuencia, solo que su ubicación física queda aproximadamente a 600 metros del centro de la localidad, razón por lo que las personas usuarias prefieren acudir al Juzgado Contravencional.</w:t>
            </w:r>
          </w:p>
          <w:p w14:paraId="5F62D164" w14:textId="77777777" w:rsidR="008A4D80" w:rsidRPr="0026334D" w:rsidRDefault="008A4D80" w:rsidP="008A4D80">
            <w:pPr>
              <w:jc w:val="both"/>
              <w:rPr>
                <w:rFonts w:ascii="Book Antiqua" w:hAnsi="Book Antiqua"/>
              </w:rPr>
            </w:pPr>
          </w:p>
          <w:p w14:paraId="6D07E209" w14:textId="7880A7C6" w:rsidR="008A4D80" w:rsidRPr="0026334D" w:rsidRDefault="00611A50" w:rsidP="008A4D80">
            <w:pPr>
              <w:jc w:val="both"/>
              <w:rPr>
                <w:rFonts w:ascii="Book Antiqua" w:hAnsi="Book Antiqua"/>
                <w:bCs/>
              </w:rPr>
            </w:pPr>
            <w:r w:rsidRPr="0026334D">
              <w:rPr>
                <w:rFonts w:ascii="Book Antiqua" w:hAnsi="Book Antiqua"/>
                <w:bCs/>
                <w:lang w:eastAsia="en-US"/>
              </w:rPr>
              <w:t>4.12</w:t>
            </w:r>
            <w:r w:rsidRPr="0026334D">
              <w:rPr>
                <w:rFonts w:ascii="Book Antiqua" w:hAnsi="Book Antiqua"/>
                <w:b/>
                <w:lang w:eastAsia="en-US"/>
              </w:rPr>
              <w:t xml:space="preserve"> </w:t>
            </w:r>
            <w:r w:rsidRPr="0026334D">
              <w:rPr>
                <w:rFonts w:ascii="Book Antiqua" w:hAnsi="Book Antiqua"/>
                <w:lang w:eastAsia="en-US"/>
              </w:rPr>
              <w:t>Coincide</w:t>
            </w:r>
            <w:r w:rsidR="008A4D80" w:rsidRPr="0026334D">
              <w:rPr>
                <w:rFonts w:ascii="Book Antiqua" w:hAnsi="Book Antiqua"/>
              </w:rPr>
              <w:t xml:space="preserve"> el personal entrevistado que parte de la situación de atraso que muestra el despacho se debe al procedimiento que se utilizó para gestionar las notificaciones judiciales en el   momento en que se implementó el Sistema Costarricense de Gestión de Despachos Judiciales. ya que ese proceso se podía realizar de forma masiva y no de manera individual como hizo,</w:t>
            </w:r>
            <w:r w:rsidR="008A4D80" w:rsidRPr="0026334D" w:rsidDel="00DC12FE">
              <w:rPr>
                <w:rFonts w:ascii="Book Antiqua" w:hAnsi="Book Antiqua"/>
              </w:rPr>
              <w:t xml:space="preserve"> </w:t>
            </w:r>
            <w:r w:rsidR="008A4D80" w:rsidRPr="0026334D">
              <w:rPr>
                <w:rFonts w:ascii="Book Antiqua" w:hAnsi="Book Antiqua"/>
              </w:rPr>
              <w:t>aspecto que les generó invertir más tiempo (hasta un día completo a la semana) únicamente a realizar la notificación; esto además de otros factores como lo es los roles de atención a personas usuarias lo cual es factor independiente a la gestión interna del despacho.</w:t>
            </w:r>
          </w:p>
          <w:p w14:paraId="62776502" w14:textId="77777777" w:rsidR="008A4D80" w:rsidRPr="0026334D" w:rsidRDefault="008A4D80" w:rsidP="008A4D80">
            <w:pPr>
              <w:jc w:val="both"/>
              <w:rPr>
                <w:rFonts w:ascii="Book Antiqua" w:hAnsi="Book Antiqua"/>
                <w:b/>
              </w:rPr>
            </w:pPr>
          </w:p>
          <w:p w14:paraId="196AF3BE" w14:textId="45D64920" w:rsidR="008A4D80" w:rsidRPr="0026334D" w:rsidRDefault="008A4D80" w:rsidP="008A4D80">
            <w:pPr>
              <w:shd w:val="clear" w:color="auto" w:fill="FFFFFF"/>
              <w:jc w:val="both"/>
              <w:rPr>
                <w:rFonts w:ascii="Book Antiqua" w:hAnsi="Book Antiqua"/>
              </w:rPr>
            </w:pPr>
            <w:r w:rsidRPr="0026334D">
              <w:rPr>
                <w:rFonts w:ascii="Book Antiqua" w:hAnsi="Book Antiqua"/>
                <w:bCs/>
              </w:rPr>
              <w:t>4.13</w:t>
            </w:r>
            <w:r w:rsidRPr="0026334D">
              <w:rPr>
                <w:rFonts w:ascii="Book Antiqua" w:hAnsi="Book Antiqua"/>
              </w:rPr>
              <w:t xml:space="preserve"> El Centro de Apoyo, Coordinación y Mejoramiento de la Función </w:t>
            </w:r>
            <w:r w:rsidR="0072321B" w:rsidRPr="0026334D">
              <w:rPr>
                <w:rFonts w:ascii="Book Antiqua" w:hAnsi="Book Antiqua"/>
              </w:rPr>
              <w:t>Jurisdiccional, en</w:t>
            </w:r>
            <w:r w:rsidRPr="0026334D">
              <w:rPr>
                <w:rFonts w:ascii="Book Antiqua" w:hAnsi="Book Antiqua"/>
              </w:rPr>
              <w:t xml:space="preserve"> el mes de octubre brindó colaboración al Juzgado Contravencional de Buenos Aires por un periodo de 15 días; Sin </w:t>
            </w:r>
            <w:r w:rsidR="00611A50" w:rsidRPr="0026334D">
              <w:rPr>
                <w:rFonts w:ascii="Book Antiqua" w:hAnsi="Book Antiqua"/>
              </w:rPr>
              <w:t>embargo,</w:t>
            </w:r>
            <w:r w:rsidRPr="0026334D">
              <w:rPr>
                <w:rFonts w:ascii="Book Antiqua" w:hAnsi="Book Antiqua"/>
              </w:rPr>
              <w:t xml:space="preserve"> el atraso es tan grande que en ese tiempo no es factible avanzar con toda la tramitación de casos que hay en las diferentes materias, así como con las órdenes de apremio. </w:t>
            </w:r>
            <w:r w:rsidR="00611A50" w:rsidRPr="0026334D">
              <w:rPr>
                <w:rFonts w:ascii="Book Antiqua" w:hAnsi="Book Antiqua"/>
              </w:rPr>
              <w:t>Igualmente,</w:t>
            </w:r>
            <w:r w:rsidRPr="0026334D">
              <w:rPr>
                <w:rFonts w:ascii="Book Antiqua" w:hAnsi="Book Antiqua"/>
              </w:rPr>
              <w:t xml:space="preserve"> la Administración Regional ha facilitado personal Supernumerario en diferentes oportunidades, </w:t>
            </w:r>
            <w:r w:rsidR="00611A50" w:rsidRPr="0026334D">
              <w:rPr>
                <w:rFonts w:ascii="Book Antiqua" w:hAnsi="Book Antiqua"/>
              </w:rPr>
              <w:t>pero no</w:t>
            </w:r>
            <w:r w:rsidRPr="0026334D">
              <w:rPr>
                <w:rFonts w:ascii="Book Antiqua" w:hAnsi="Book Antiqua"/>
              </w:rPr>
              <w:t xml:space="preserve"> se logra el objetivo de poner al día el despacho, debido a que son periodos cortos los que se destacan. </w:t>
            </w:r>
            <w:r w:rsidR="00611A50" w:rsidRPr="0026334D">
              <w:rPr>
                <w:rFonts w:ascii="Book Antiqua" w:hAnsi="Book Antiqua"/>
              </w:rPr>
              <w:t>Además,</w:t>
            </w:r>
            <w:r w:rsidRPr="0026334D">
              <w:rPr>
                <w:rFonts w:ascii="Book Antiqua" w:hAnsi="Book Antiqua"/>
              </w:rPr>
              <w:t xml:space="preserve"> se realiza un plan de trabajo previo que permita medir un objetivo y cumplimiento del mismo en la atención de la carga de </w:t>
            </w:r>
            <w:r w:rsidR="00611A50" w:rsidRPr="0026334D">
              <w:rPr>
                <w:rFonts w:ascii="Book Antiqua" w:hAnsi="Book Antiqua"/>
              </w:rPr>
              <w:t>trabajo, sino</w:t>
            </w:r>
            <w:r w:rsidRPr="0026334D">
              <w:rPr>
                <w:rFonts w:ascii="Book Antiqua" w:hAnsi="Book Antiqua"/>
              </w:rPr>
              <w:t xml:space="preserve"> que se envía el recurso y el Juez Coordinador es quien determina las labores que debe realizar. </w:t>
            </w:r>
          </w:p>
          <w:p w14:paraId="371576B9" w14:textId="77777777" w:rsidR="008A4D80" w:rsidRPr="0026334D" w:rsidRDefault="008A4D80" w:rsidP="008A4D80">
            <w:pPr>
              <w:shd w:val="clear" w:color="auto" w:fill="FFFFFF"/>
              <w:jc w:val="both"/>
              <w:rPr>
                <w:rFonts w:ascii="Book Antiqua" w:hAnsi="Book Antiqua"/>
              </w:rPr>
            </w:pPr>
          </w:p>
          <w:p w14:paraId="4D78619C" w14:textId="4134D3C5" w:rsidR="008A4D80" w:rsidRPr="0026334D" w:rsidRDefault="008A4D80" w:rsidP="008A4D80">
            <w:pPr>
              <w:shd w:val="clear" w:color="auto" w:fill="FFFFFF"/>
              <w:jc w:val="both"/>
              <w:rPr>
                <w:rFonts w:ascii="Book Antiqua" w:hAnsi="Book Antiqua"/>
              </w:rPr>
            </w:pPr>
            <w:r w:rsidRPr="0026334D">
              <w:rPr>
                <w:rFonts w:ascii="Book Antiqua" w:hAnsi="Book Antiqua"/>
              </w:rPr>
              <w:t xml:space="preserve">4.14 Se reconoce que el Juez Coordinador del Despacho ha buscado diferentes alternativas internas y externas con el objetivo de mejorar en la tramitación de casos y el servicio que se presta. Sin </w:t>
            </w:r>
            <w:r w:rsidR="00FD04FA" w:rsidRPr="0026334D">
              <w:rPr>
                <w:rFonts w:ascii="Book Antiqua" w:hAnsi="Book Antiqua"/>
              </w:rPr>
              <w:t>embargo,</w:t>
            </w:r>
            <w:r w:rsidRPr="0026334D">
              <w:rPr>
                <w:rFonts w:ascii="Book Antiqua" w:hAnsi="Book Antiqua"/>
              </w:rPr>
              <w:t xml:space="preserve"> a pesar de los esfuerzos de contar con personal Supernumerario por diferentes periodos, personal meritorio, Facilitadores Judicial, implementación de Escritorio Virtual, no se ha podido lograr el objetivo de mantener al día el despacho. </w:t>
            </w:r>
          </w:p>
          <w:p w14:paraId="1E4585AD" w14:textId="77777777" w:rsidR="008A4D80" w:rsidRPr="0026334D" w:rsidRDefault="008A4D80" w:rsidP="008A4D80">
            <w:pPr>
              <w:jc w:val="both"/>
              <w:rPr>
                <w:rFonts w:ascii="Book Antiqua" w:hAnsi="Book Antiqua"/>
              </w:rPr>
            </w:pPr>
          </w:p>
          <w:p w14:paraId="6C25F5D1" w14:textId="36231D7C" w:rsidR="008A4D80" w:rsidRPr="0026334D" w:rsidRDefault="008A4D80" w:rsidP="008A4D80">
            <w:pPr>
              <w:jc w:val="both"/>
              <w:rPr>
                <w:rFonts w:ascii="Book Antiqua" w:hAnsi="Book Antiqua"/>
                <w:b/>
              </w:rPr>
            </w:pPr>
            <w:r w:rsidRPr="0026334D">
              <w:rPr>
                <w:rFonts w:ascii="Book Antiqua" w:hAnsi="Book Antiqua"/>
                <w:bCs/>
              </w:rPr>
              <w:t>4.15</w:t>
            </w:r>
            <w:r w:rsidRPr="0026334D">
              <w:rPr>
                <w:rFonts w:ascii="Book Antiqua" w:hAnsi="Book Antiqua"/>
                <w:b/>
              </w:rPr>
              <w:t xml:space="preserve"> </w:t>
            </w:r>
            <w:r w:rsidRPr="0026334D">
              <w:rPr>
                <w:rFonts w:ascii="Book Antiqua" w:hAnsi="Book Antiqua"/>
              </w:rPr>
              <w:t>Mediante un informe de la Contraloría de Servicios del Primer Circuito Judicial de  la Zona Sur,  se observa que el  motivo de mayor inconformidad presentada por las personas usuarias del juzgado en estudio  es por los “Excesivos tiempos de respuesta institucionales”, situación que viene a reforzar el tema del atraso que muestra el despacho en todas las materias que conoce y  que solamente le está dando prioridad a la atención de las órdenes de apremio</w:t>
            </w:r>
            <w:r w:rsidRPr="0026334D">
              <w:rPr>
                <w:rFonts w:ascii="Book Antiqua" w:hAnsi="Book Antiqua"/>
                <w:b/>
              </w:rPr>
              <w:t xml:space="preserve"> y trámite inicial de Pensiones Alimentarias</w:t>
            </w:r>
            <w:r w:rsidR="00126C04" w:rsidRPr="0026334D">
              <w:rPr>
                <w:rFonts w:ascii="Book Antiqua" w:hAnsi="Book Antiqua"/>
                <w:b/>
              </w:rPr>
              <w:t>.</w:t>
            </w:r>
          </w:p>
          <w:p w14:paraId="07544712" w14:textId="77777777" w:rsidR="008A4D80" w:rsidRPr="0026334D" w:rsidRDefault="008A4D80" w:rsidP="008A4D80">
            <w:pPr>
              <w:jc w:val="both"/>
              <w:rPr>
                <w:rFonts w:ascii="Book Antiqua" w:hAnsi="Book Antiqua"/>
                <w:b/>
              </w:rPr>
            </w:pPr>
          </w:p>
          <w:p w14:paraId="47371FA2" w14:textId="63689E06" w:rsidR="008A4D80" w:rsidRPr="0026334D" w:rsidRDefault="008A4D80" w:rsidP="008A4D80">
            <w:pPr>
              <w:jc w:val="both"/>
              <w:rPr>
                <w:rFonts w:ascii="Book Antiqua" w:hAnsi="Book Antiqua"/>
              </w:rPr>
            </w:pPr>
            <w:r w:rsidRPr="0026334D">
              <w:rPr>
                <w:rFonts w:ascii="Book Antiqua" w:hAnsi="Book Antiqua"/>
              </w:rPr>
              <w:t xml:space="preserve">4.16 El personal entrevistado manifiesta que la situación de carga de trabajo en el </w:t>
            </w:r>
            <w:r w:rsidR="00611A50" w:rsidRPr="0026334D">
              <w:rPr>
                <w:rFonts w:ascii="Book Antiqua" w:hAnsi="Book Antiqua"/>
              </w:rPr>
              <w:t>despacho es</w:t>
            </w:r>
            <w:r w:rsidRPr="0026334D">
              <w:rPr>
                <w:rFonts w:ascii="Book Antiqua" w:hAnsi="Book Antiqua"/>
              </w:rPr>
              <w:t xml:space="preserve"> tensa, por lo que algunas personas están acudiendo a terapia Psicológica. Sienten que emocionalmente es desgastante, debido que a pesar del esfuerzo de quedarse tres días a la semana después de las 16:30 sacando trabajo atrasado y </w:t>
            </w:r>
            <w:r w:rsidR="00611A50" w:rsidRPr="0026334D">
              <w:rPr>
                <w:rFonts w:ascii="Book Antiqua" w:hAnsi="Book Antiqua"/>
              </w:rPr>
              <w:t>contar con</w:t>
            </w:r>
            <w:r w:rsidRPr="0026334D">
              <w:rPr>
                <w:rFonts w:ascii="Book Antiqua" w:hAnsi="Book Antiqua"/>
              </w:rPr>
              <w:t xml:space="preserve"> personal supernumerario que les refuerza la gestión en diferentes áreas, no ha sido posible mantener al día el despacho.</w:t>
            </w:r>
          </w:p>
          <w:p w14:paraId="28C55621" w14:textId="77777777" w:rsidR="008A4D80" w:rsidRPr="0026334D" w:rsidRDefault="008A4D80" w:rsidP="008A4D80">
            <w:pPr>
              <w:jc w:val="both"/>
              <w:rPr>
                <w:rFonts w:ascii="Book Antiqua" w:hAnsi="Book Antiqua"/>
              </w:rPr>
            </w:pPr>
          </w:p>
          <w:p w14:paraId="35860662" w14:textId="7465D806" w:rsidR="008A4D80" w:rsidRPr="0026334D" w:rsidRDefault="008A4D80" w:rsidP="008A4D80">
            <w:pPr>
              <w:jc w:val="both"/>
              <w:rPr>
                <w:rFonts w:ascii="Book Antiqua" w:hAnsi="Book Antiqua"/>
              </w:rPr>
            </w:pPr>
            <w:r w:rsidRPr="0026334D">
              <w:rPr>
                <w:rFonts w:ascii="Book Antiqua" w:hAnsi="Book Antiqua"/>
              </w:rPr>
              <w:t>4.17 El personal de apoyo que se destaca en el Juzgado, cuenta con amplia experiencia en la tramitación de las materias que atiende. Los tres puesto</w:t>
            </w:r>
            <w:r w:rsidR="007A1BE9" w:rsidRPr="0026334D">
              <w:rPr>
                <w:rFonts w:ascii="Book Antiqua" w:hAnsi="Book Antiqua"/>
              </w:rPr>
              <w:t>s</w:t>
            </w:r>
            <w:r w:rsidRPr="0026334D">
              <w:rPr>
                <w:rFonts w:ascii="Book Antiqua" w:hAnsi="Book Antiqua"/>
              </w:rPr>
              <w:t xml:space="preserve"> de Técnica o Técnico Judicial que ahí se ubican, cuentan con más de 10 años de trabajar en la institución y han recibido capacitaciones en la tramitación de las materias.</w:t>
            </w:r>
          </w:p>
          <w:p w14:paraId="71AFA1A2" w14:textId="77777777" w:rsidR="008A4D80" w:rsidRPr="0026334D" w:rsidRDefault="008A4D80" w:rsidP="008A4D80">
            <w:pPr>
              <w:jc w:val="both"/>
              <w:rPr>
                <w:rFonts w:ascii="Book Antiqua" w:hAnsi="Book Antiqua" w:cs="Calibri"/>
              </w:rPr>
            </w:pPr>
          </w:p>
          <w:p w14:paraId="79D8C15A" w14:textId="6109EA67" w:rsidR="008A4D80" w:rsidRPr="0026334D" w:rsidRDefault="008A4D80" w:rsidP="008A4D80">
            <w:pPr>
              <w:jc w:val="both"/>
              <w:rPr>
                <w:rFonts w:ascii="Book Antiqua" w:hAnsi="Book Antiqua" w:cs="Calibri"/>
              </w:rPr>
            </w:pPr>
            <w:r w:rsidRPr="0026334D">
              <w:rPr>
                <w:rFonts w:ascii="Book Antiqua" w:hAnsi="Book Antiqua" w:cs="Calibri"/>
              </w:rPr>
              <w:t xml:space="preserve">4.18 Se atiende en su mayoría una población indígena vulnerable, la cual es de escasos recursos y bajo nivel de escolaridad, lo cual hace que deba invertir más tiempo al momento de </w:t>
            </w:r>
            <w:r w:rsidR="0072321B" w:rsidRPr="0026334D">
              <w:rPr>
                <w:rFonts w:ascii="Book Antiqua" w:hAnsi="Book Antiqua" w:cs="Calibri"/>
              </w:rPr>
              <w:t>recibir una</w:t>
            </w:r>
            <w:r w:rsidRPr="0026334D">
              <w:rPr>
                <w:rFonts w:ascii="Book Antiqua" w:hAnsi="Book Antiqua" w:cs="Calibri"/>
              </w:rPr>
              <w:t xml:space="preserve"> denuncia con el objetivo que puedan expresar claramente cómo sucedieron los hechos e incluso se requiere muchas veces del apoyo de una persona intérprete debido a que solo hablan su dialecto. A diferencia de otros despachos judiciales los tiempos de atención son menores por el tipo de persona usuaria que acude al despacho.</w:t>
            </w:r>
          </w:p>
          <w:p w14:paraId="0B7EA37E" w14:textId="77777777" w:rsidR="008A4D80" w:rsidRPr="0026334D" w:rsidRDefault="008A4D80" w:rsidP="008A4D80">
            <w:pPr>
              <w:jc w:val="both"/>
              <w:rPr>
                <w:rFonts w:ascii="Book Antiqua" w:hAnsi="Book Antiqua" w:cs="Calibri"/>
              </w:rPr>
            </w:pPr>
          </w:p>
          <w:p w14:paraId="1452CDC0" w14:textId="2A97A2F7" w:rsidR="008A4D80" w:rsidRPr="0026334D" w:rsidRDefault="008A4D80" w:rsidP="008A4D80">
            <w:pPr>
              <w:jc w:val="both"/>
              <w:rPr>
                <w:rFonts w:ascii="Book Antiqua" w:hAnsi="Book Antiqua"/>
              </w:rPr>
            </w:pPr>
            <w:r w:rsidRPr="0026334D">
              <w:rPr>
                <w:rFonts w:ascii="Book Antiqua" w:hAnsi="Book Antiqua" w:cs="Calibri"/>
              </w:rPr>
              <w:t xml:space="preserve">4.19 </w:t>
            </w:r>
            <w:r w:rsidRPr="0026334D">
              <w:rPr>
                <w:rFonts w:ascii="Book Antiqua" w:hAnsi="Book Antiqua"/>
              </w:rPr>
              <w:t xml:space="preserve">Al tomar en consideración </w:t>
            </w:r>
            <w:r w:rsidR="0072321B" w:rsidRPr="0026334D">
              <w:rPr>
                <w:rFonts w:ascii="Book Antiqua" w:hAnsi="Book Antiqua"/>
              </w:rPr>
              <w:t>el Índice</w:t>
            </w:r>
            <w:r w:rsidRPr="0026334D">
              <w:rPr>
                <w:rFonts w:ascii="Book Antiqua" w:hAnsi="Book Antiqua"/>
              </w:rPr>
              <w:t xml:space="preserve"> de Pobreza Humana cantonal (IPHc), </w:t>
            </w:r>
            <w:r w:rsidR="00611A50" w:rsidRPr="0026334D">
              <w:rPr>
                <w:rFonts w:ascii="Book Antiqua" w:hAnsi="Book Antiqua"/>
              </w:rPr>
              <w:t>se cataloga</w:t>
            </w:r>
            <w:r w:rsidRPr="0026334D">
              <w:rPr>
                <w:rFonts w:ascii="Book Antiqua" w:hAnsi="Book Antiqua"/>
              </w:rPr>
              <w:t xml:space="preserve"> a Buenos Aires como una zona de alta pobreza y carencias, razón por lo que el indicador muestra una desmejora al pasar del lugar 75 al puesto 80 del 2013 al 2014, lo que conlleva a clasificar esta zona como un cantón con desarrollo humano rezagado.</w:t>
            </w:r>
          </w:p>
          <w:p w14:paraId="47AC0256" w14:textId="77777777" w:rsidR="008A4D80" w:rsidRPr="0026334D" w:rsidRDefault="008A4D80" w:rsidP="008A4D80">
            <w:pPr>
              <w:jc w:val="both"/>
              <w:rPr>
                <w:rFonts w:ascii="Book Antiqua" w:hAnsi="Book Antiqua"/>
              </w:rPr>
            </w:pPr>
          </w:p>
          <w:p w14:paraId="2CE270F0" w14:textId="17DC1479" w:rsidR="008A4D80" w:rsidRPr="0026334D" w:rsidRDefault="008A4D80" w:rsidP="008A4D80">
            <w:pPr>
              <w:jc w:val="both"/>
              <w:rPr>
                <w:rFonts w:ascii="Book Antiqua" w:hAnsi="Book Antiqua"/>
                <w:lang w:eastAsia="en-US"/>
              </w:rPr>
            </w:pPr>
            <w:r w:rsidRPr="0026334D">
              <w:rPr>
                <w:rFonts w:ascii="Book Antiqua" w:hAnsi="Book Antiqua"/>
              </w:rPr>
              <w:t xml:space="preserve">4.20 </w:t>
            </w:r>
            <w:r w:rsidRPr="0026334D">
              <w:rPr>
                <w:rFonts w:ascii="Book Antiqua" w:hAnsi="Book Antiqua"/>
                <w:lang w:eastAsia="en-US"/>
              </w:rPr>
              <w:t xml:space="preserve">Al momento de identificar las diferentes fases a nivel estadístico del circulante, únicamente se obtiene que del total de 774 al cerrar el 2019, 773 se encuentran en la fase de trámite y solamente un caso en la fase de suspendido. Esta situación debe ser objeto de mejora por parte del Subproceso de Estadística de la Dirección de Planificación, para que se pueda visualizar los casos en otras fases como lo son las </w:t>
            </w:r>
            <w:r w:rsidR="00611A50" w:rsidRPr="0026334D">
              <w:rPr>
                <w:rFonts w:ascii="Book Antiqua" w:hAnsi="Book Antiqua"/>
                <w:lang w:eastAsia="en-US"/>
              </w:rPr>
              <w:t>de Alzada</w:t>
            </w:r>
            <w:r w:rsidRPr="0026334D">
              <w:rPr>
                <w:rFonts w:ascii="Book Antiqua" w:hAnsi="Book Antiqua"/>
                <w:lang w:eastAsia="en-US"/>
              </w:rPr>
              <w:t xml:space="preserve">, los enviados a Conciliación o bien el sobreseimiento correspondiente. </w:t>
            </w:r>
          </w:p>
          <w:p w14:paraId="06137CE9" w14:textId="77777777" w:rsidR="008A4D80" w:rsidRPr="0026334D" w:rsidRDefault="008A4D80" w:rsidP="008A4D80">
            <w:pPr>
              <w:jc w:val="both"/>
              <w:rPr>
                <w:rFonts w:ascii="Book Antiqua" w:hAnsi="Book Antiqua"/>
                <w:lang w:eastAsia="en-US"/>
              </w:rPr>
            </w:pPr>
          </w:p>
          <w:p w14:paraId="34ABA254" w14:textId="77777777" w:rsidR="008A4D80" w:rsidRPr="0026334D" w:rsidRDefault="008A4D80" w:rsidP="008A4D80">
            <w:pPr>
              <w:jc w:val="both"/>
              <w:rPr>
                <w:rFonts w:ascii="Book Antiqua" w:hAnsi="Book Antiqua"/>
                <w:lang w:eastAsia="en-US"/>
              </w:rPr>
            </w:pPr>
            <w:r w:rsidRPr="0026334D">
              <w:rPr>
                <w:rFonts w:ascii="Book Antiqua" w:hAnsi="Book Antiqua"/>
                <w:lang w:eastAsia="en-US"/>
              </w:rPr>
              <w:t xml:space="preserve">4.21. Si bien la Defensa Pública presta el servicio de atención a las denuncias interpuestas en Pensiones Alimentarias, el recurso humano destacado para estos efectos por parte de la Defensa es únicamente de dos días a la semana, tiempo muy limitado con relación a la cantidad de denuncias que se presentan en la zona. Debe adicionarse que la persona que atiende estos casos se traslada desde Pérez Zeledón, razón por la que el tiempo efectivo de </w:t>
            </w:r>
            <w:r w:rsidRPr="0026334D">
              <w:rPr>
                <w:rFonts w:ascii="Book Antiqua" w:hAnsi="Book Antiqua"/>
                <w:lang w:eastAsia="en-US"/>
              </w:rPr>
              <w:lastRenderedPageBreak/>
              <w:t>trabajo no siempre corresponde a la jornada completa. Actualmente no se está trasladando debido a la pandemia.</w:t>
            </w:r>
          </w:p>
          <w:p w14:paraId="377F4662" w14:textId="77777777" w:rsidR="008A4D80" w:rsidRPr="0026334D" w:rsidRDefault="008A4D80" w:rsidP="008A4D80">
            <w:pPr>
              <w:jc w:val="both"/>
              <w:rPr>
                <w:rFonts w:ascii="Book Antiqua" w:hAnsi="Book Antiqua"/>
                <w:lang w:eastAsia="en-US"/>
              </w:rPr>
            </w:pPr>
          </w:p>
          <w:p w14:paraId="28BBFD96" w14:textId="77777777" w:rsidR="008A4D80" w:rsidRPr="0026334D" w:rsidRDefault="008A4D80" w:rsidP="008A4D80">
            <w:pPr>
              <w:jc w:val="both"/>
              <w:rPr>
                <w:rFonts w:ascii="Book Antiqua" w:hAnsi="Book Antiqua"/>
                <w:lang w:eastAsia="en-US"/>
              </w:rPr>
            </w:pPr>
            <w:r w:rsidRPr="0026334D">
              <w:rPr>
                <w:rFonts w:ascii="Book Antiqua" w:hAnsi="Book Antiqua"/>
                <w:lang w:eastAsia="en-US"/>
              </w:rPr>
              <w:t>4.22 Sobre el tema de los Facilitadores Judiciales, si bien existen nueve personas destacadas entre las diferentes poblaciones indígenas, su labor está más enfocada a las orientaciones que puedan dar a la persona usuaria y a las charlas en diferentes temas judiciales; es poco la cantidad de mediaciones que realizan tal como se anota en el punto 3.5 del presente documento.</w:t>
            </w:r>
          </w:p>
          <w:p w14:paraId="4EFC311E" w14:textId="77777777" w:rsidR="008A4D80" w:rsidRPr="0026334D" w:rsidRDefault="008A4D80" w:rsidP="008A4D80">
            <w:pPr>
              <w:jc w:val="both"/>
              <w:rPr>
                <w:rFonts w:ascii="Book Antiqua" w:hAnsi="Book Antiqua"/>
                <w:lang w:eastAsia="en-US"/>
              </w:rPr>
            </w:pPr>
          </w:p>
          <w:p w14:paraId="2169264B" w14:textId="0619186D" w:rsidR="008A4D80" w:rsidRPr="0026334D" w:rsidRDefault="008A4D80" w:rsidP="008A4D80">
            <w:pPr>
              <w:jc w:val="both"/>
              <w:rPr>
                <w:rFonts w:ascii="Book Antiqua" w:hAnsi="Book Antiqua" w:cs="Calibri"/>
              </w:rPr>
            </w:pPr>
          </w:p>
        </w:tc>
      </w:tr>
      <w:tr w:rsidR="008A4D80" w:rsidRPr="0026334D" w14:paraId="1F880813" w14:textId="77777777" w:rsidTr="00982BE5">
        <w:trPr>
          <w:trHeight w:val="1264"/>
        </w:trPr>
        <w:tc>
          <w:tcPr>
            <w:tcW w:w="2694" w:type="dxa"/>
            <w:shd w:val="clear" w:color="auto" w:fill="C0C0C0"/>
          </w:tcPr>
          <w:p w14:paraId="3825C4B9" w14:textId="77777777" w:rsidR="008A4D80" w:rsidRPr="0026334D" w:rsidRDefault="008A4D80" w:rsidP="008A4D80">
            <w:pPr>
              <w:jc w:val="right"/>
              <w:rPr>
                <w:rFonts w:ascii="Book Antiqua" w:hAnsi="Book Antiqua"/>
                <w:b/>
              </w:rPr>
            </w:pPr>
            <w:r w:rsidRPr="0026334D">
              <w:rPr>
                <w:rFonts w:ascii="Book Antiqua" w:hAnsi="Book Antiqua"/>
                <w:b/>
              </w:rPr>
              <w:lastRenderedPageBreak/>
              <w:t xml:space="preserve">V. </w:t>
            </w:r>
            <w:r w:rsidRPr="0026334D">
              <w:rPr>
                <w:rFonts w:ascii="Book Antiqua" w:hAnsi="Book Antiqua"/>
                <w:b/>
                <w:sz w:val="22"/>
                <w:szCs w:val="22"/>
              </w:rPr>
              <w:t>Recomendaciones</w:t>
            </w:r>
          </w:p>
        </w:tc>
        <w:tc>
          <w:tcPr>
            <w:tcW w:w="8363" w:type="dxa"/>
          </w:tcPr>
          <w:p w14:paraId="6A7EDA8F" w14:textId="41FCDAC9" w:rsidR="008A4D80" w:rsidRPr="0026334D" w:rsidRDefault="008A4D80" w:rsidP="008A4D80">
            <w:pPr>
              <w:jc w:val="both"/>
              <w:rPr>
                <w:rFonts w:ascii="Book Antiqua" w:hAnsi="Book Antiqua" w:cs="Calibri"/>
              </w:rPr>
            </w:pPr>
            <w:r w:rsidRPr="0026334D">
              <w:rPr>
                <w:rFonts w:ascii="Book Antiqua" w:hAnsi="Book Antiqua" w:cs="Calibri"/>
              </w:rPr>
              <w:t xml:space="preserve">5.1. Se recomienda al Consejo Superior, avalar el presente informe con las recomendaciones emitidas, no sin antes aclarar, que del análisis efectuado en las variables cuantitativas y cualitativas se evidencia que el Juzgado Contravencional de Buenos Aires, </w:t>
            </w:r>
            <w:r w:rsidR="0072321B" w:rsidRPr="0026334D">
              <w:rPr>
                <w:rFonts w:ascii="Book Antiqua" w:hAnsi="Book Antiqua" w:cs="Calibri"/>
              </w:rPr>
              <w:t>presenta un</w:t>
            </w:r>
            <w:r w:rsidRPr="0026334D">
              <w:rPr>
                <w:rFonts w:ascii="Book Antiqua" w:hAnsi="Book Antiqua" w:cs="Calibri"/>
              </w:rPr>
              <w:t xml:space="preserve"> atraso significativo en la tramitación de casos de materias como Pensiones Alimentarias que son consideradas </w:t>
            </w:r>
            <w:r w:rsidR="006C7019" w:rsidRPr="0026334D">
              <w:rPr>
                <w:rFonts w:ascii="Book Antiqua" w:hAnsi="Book Antiqua" w:cs="Calibri"/>
              </w:rPr>
              <w:t>de alto impacto social</w:t>
            </w:r>
            <w:r w:rsidRPr="0026334D">
              <w:rPr>
                <w:rFonts w:ascii="Book Antiqua" w:hAnsi="Book Antiqua" w:cs="Calibri"/>
              </w:rPr>
              <w:t xml:space="preserve">, </w:t>
            </w:r>
            <w:r w:rsidR="002D63A7" w:rsidRPr="0026334D">
              <w:rPr>
                <w:rFonts w:ascii="Book Antiqua" w:hAnsi="Book Antiqua" w:cs="Calibri"/>
              </w:rPr>
              <w:t xml:space="preserve">lo que preocupa por tener que </w:t>
            </w:r>
            <w:r w:rsidR="00486B30" w:rsidRPr="0026334D">
              <w:rPr>
                <w:rFonts w:ascii="Book Antiqua" w:hAnsi="Book Antiqua" w:cs="Calibri"/>
              </w:rPr>
              <w:t xml:space="preserve">atender </w:t>
            </w:r>
            <w:r w:rsidR="002D63A7" w:rsidRPr="0026334D">
              <w:rPr>
                <w:rFonts w:ascii="Book Antiqua" w:hAnsi="Book Antiqua" w:cs="Calibri"/>
              </w:rPr>
              <w:t xml:space="preserve">una </w:t>
            </w:r>
            <w:r w:rsidRPr="0026334D">
              <w:rPr>
                <w:rFonts w:ascii="Book Antiqua" w:hAnsi="Book Antiqua" w:cs="Calibri"/>
              </w:rPr>
              <w:t>población</w:t>
            </w:r>
            <w:r w:rsidR="002D63A7" w:rsidRPr="0026334D">
              <w:rPr>
                <w:rFonts w:ascii="Book Antiqua" w:hAnsi="Book Antiqua" w:cs="Calibri"/>
              </w:rPr>
              <w:t xml:space="preserve"> vulnerable como lo es la </w:t>
            </w:r>
            <w:r w:rsidRPr="0026334D">
              <w:rPr>
                <w:rFonts w:ascii="Book Antiqua" w:hAnsi="Book Antiqua" w:cs="Calibri"/>
              </w:rPr>
              <w:t>indígena.</w:t>
            </w:r>
          </w:p>
          <w:p w14:paraId="3B5A98EB" w14:textId="77777777" w:rsidR="008A4D80" w:rsidRPr="0026334D" w:rsidRDefault="008A4D80" w:rsidP="008A4D80">
            <w:pPr>
              <w:jc w:val="both"/>
              <w:rPr>
                <w:rFonts w:ascii="Book Antiqua" w:hAnsi="Book Antiqua" w:cs="Calibri"/>
              </w:rPr>
            </w:pPr>
          </w:p>
          <w:p w14:paraId="18C46CC2" w14:textId="19426552" w:rsidR="008A4D80" w:rsidRPr="0026334D" w:rsidRDefault="008A4D80" w:rsidP="008A4D80">
            <w:pPr>
              <w:jc w:val="both"/>
              <w:rPr>
                <w:rFonts w:ascii="Book Antiqua" w:hAnsi="Book Antiqua" w:cs="Calibri"/>
              </w:rPr>
            </w:pPr>
            <w:r w:rsidRPr="0026334D">
              <w:rPr>
                <w:rFonts w:ascii="Book Antiqua" w:hAnsi="Book Antiqua" w:cs="Calibri"/>
              </w:rPr>
              <w:t xml:space="preserve">5.2.- </w:t>
            </w:r>
            <w:r w:rsidR="002D63A7" w:rsidRPr="0026334D">
              <w:rPr>
                <w:rFonts w:ascii="Book Antiqua" w:hAnsi="Book Antiqua" w:cs="Calibri"/>
              </w:rPr>
              <w:t>En razón del retraso existente, s</w:t>
            </w:r>
            <w:r w:rsidRPr="0026334D">
              <w:rPr>
                <w:rFonts w:ascii="Book Antiqua" w:hAnsi="Book Antiqua" w:cs="Calibri"/>
              </w:rPr>
              <w:t xml:space="preserve">e recomienda atender de manera inmediata la labor de </w:t>
            </w:r>
            <w:r w:rsidR="00F35F0C" w:rsidRPr="0026334D">
              <w:rPr>
                <w:rFonts w:ascii="Book Antiqua" w:hAnsi="Book Antiqua" w:cs="Calibri"/>
              </w:rPr>
              <w:t>digitalización de</w:t>
            </w:r>
            <w:r w:rsidRPr="0026334D">
              <w:rPr>
                <w:rFonts w:ascii="Book Antiqua" w:hAnsi="Book Antiqua" w:cs="Calibri"/>
              </w:rPr>
              <w:t xml:space="preserve"> expedientes la cual se calcula aproximadamente en 2300 casos; que de no realizarlo no se podrá tener un funcionamiento óptimo del despacho y un 100% de utilidad del Escritorio Virtual. Para llevar a cabo esta labor se presenta el siguiente plan de trabajo y se deberá realizar los monitoreos y rendición de cuentas para analizar el nivel de avance:</w:t>
            </w:r>
          </w:p>
          <w:p w14:paraId="26861790" w14:textId="56AD6E18" w:rsidR="008A4D80" w:rsidRPr="0026334D" w:rsidRDefault="008A4D80" w:rsidP="008A4D80">
            <w:pPr>
              <w:jc w:val="both"/>
              <w:rPr>
                <w:rFonts w:ascii="Book Antiqua" w:hAnsi="Book Antiqua" w:cs="Calibri"/>
              </w:rPr>
            </w:pPr>
          </w:p>
          <w:p w14:paraId="5665827B" w14:textId="7DED411D" w:rsidR="004E5E9A" w:rsidRPr="0026334D" w:rsidRDefault="002D63A7" w:rsidP="008A4D80">
            <w:pPr>
              <w:jc w:val="both"/>
              <w:rPr>
                <w:rFonts w:ascii="Book Antiqua" w:hAnsi="Book Antiqua" w:cs="Calibri"/>
                <w:b/>
                <w:bCs/>
              </w:rPr>
            </w:pPr>
            <w:r w:rsidRPr="0026334D">
              <w:rPr>
                <w:rFonts w:ascii="Book Antiqua" w:hAnsi="Book Antiqua" w:cs="Calibri"/>
                <w:b/>
                <w:bCs/>
              </w:rPr>
              <w:t xml:space="preserve">5.2.1.- </w:t>
            </w:r>
            <w:r w:rsidR="004E5E9A" w:rsidRPr="0026334D">
              <w:rPr>
                <w:rFonts w:ascii="Book Antiqua" w:hAnsi="Book Antiqua" w:cs="Calibri"/>
                <w:b/>
                <w:bCs/>
              </w:rPr>
              <w:t xml:space="preserve">Opción </w:t>
            </w:r>
            <w:r w:rsidR="00FD5559" w:rsidRPr="0026334D">
              <w:rPr>
                <w:rFonts w:ascii="Book Antiqua" w:hAnsi="Book Antiqua" w:cs="Calibri"/>
                <w:b/>
                <w:bCs/>
              </w:rPr>
              <w:t>#</w:t>
            </w:r>
            <w:r w:rsidR="004E5E9A" w:rsidRPr="0026334D">
              <w:rPr>
                <w:rFonts w:ascii="Book Antiqua" w:hAnsi="Book Antiqua" w:cs="Calibri"/>
                <w:b/>
                <w:bCs/>
              </w:rPr>
              <w:t xml:space="preserve">1: </w:t>
            </w:r>
          </w:p>
          <w:p w14:paraId="57598F49" w14:textId="77777777" w:rsidR="004E5E9A" w:rsidRPr="0026334D" w:rsidRDefault="004E5E9A" w:rsidP="008A4D80">
            <w:pPr>
              <w:jc w:val="both"/>
              <w:rPr>
                <w:rFonts w:ascii="Book Antiqua" w:hAnsi="Book Antiqua" w:cs="Calibri"/>
                <w:b/>
                <w:bCs/>
              </w:rPr>
            </w:pPr>
          </w:p>
          <w:p w14:paraId="14D731E4" w14:textId="1C6217D4" w:rsidR="008A4D80" w:rsidRPr="0026334D" w:rsidRDefault="008A4D80" w:rsidP="008A4D80">
            <w:pPr>
              <w:jc w:val="both"/>
              <w:rPr>
                <w:rFonts w:ascii="Book Antiqua" w:hAnsi="Book Antiqua" w:cs="Calibri"/>
              </w:rPr>
            </w:pPr>
            <w:r w:rsidRPr="0026334D">
              <w:rPr>
                <w:rFonts w:ascii="Book Antiqua" w:hAnsi="Book Antiqua" w:cs="Calibri"/>
              </w:rPr>
              <w:t xml:space="preserve">Asignar al menos dos puestos de Técnica o Técnico </w:t>
            </w:r>
            <w:r w:rsidR="0072321B" w:rsidRPr="0026334D">
              <w:rPr>
                <w:rFonts w:ascii="Book Antiqua" w:hAnsi="Book Antiqua" w:cs="Calibri"/>
              </w:rPr>
              <w:t>Supernumerario del</w:t>
            </w:r>
            <w:r w:rsidRPr="0026334D">
              <w:rPr>
                <w:rFonts w:ascii="Book Antiqua" w:hAnsi="Book Antiqua" w:cs="Calibri"/>
              </w:rPr>
              <w:t xml:space="preserve"> Primer Circuito Judicial de la Zona Sur:</w:t>
            </w:r>
          </w:p>
          <w:p w14:paraId="1EA1B68C" w14:textId="77777777" w:rsidR="008A4D80" w:rsidRPr="0026334D" w:rsidRDefault="008A4D80" w:rsidP="008A4D80">
            <w:pPr>
              <w:jc w:val="both"/>
              <w:rPr>
                <w:rFonts w:ascii="Book Antiqua" w:hAnsi="Book Antiqua" w:cs="Calibri"/>
              </w:rPr>
            </w:pPr>
          </w:p>
          <w:tbl>
            <w:tblPr>
              <w:tblStyle w:val="Tablaconcuadrcula"/>
              <w:tblW w:w="0" w:type="auto"/>
              <w:tblInd w:w="0" w:type="dxa"/>
              <w:tblLayout w:type="fixed"/>
              <w:tblLook w:val="04A0" w:firstRow="1" w:lastRow="0" w:firstColumn="1" w:lastColumn="0" w:noHBand="0" w:noVBand="1"/>
            </w:tblPr>
            <w:tblGrid>
              <w:gridCol w:w="1963"/>
              <w:gridCol w:w="1963"/>
              <w:gridCol w:w="1963"/>
              <w:gridCol w:w="1964"/>
            </w:tblGrid>
            <w:tr w:rsidR="008A4D80" w:rsidRPr="0026334D" w14:paraId="1BC4082F" w14:textId="77777777" w:rsidTr="008A4D80">
              <w:tc>
                <w:tcPr>
                  <w:tcW w:w="1963" w:type="dxa"/>
                </w:tcPr>
                <w:p w14:paraId="3CE4CD9C" w14:textId="77777777" w:rsidR="008A4D80" w:rsidRPr="0026334D" w:rsidRDefault="008A4D80" w:rsidP="008A4D80">
                  <w:pPr>
                    <w:jc w:val="center"/>
                    <w:rPr>
                      <w:rFonts w:ascii="Book Antiqua" w:hAnsi="Book Antiqua" w:cs="Calibri"/>
                      <w:b/>
                      <w:bCs/>
                    </w:rPr>
                  </w:pPr>
                  <w:r w:rsidRPr="0026334D">
                    <w:rPr>
                      <w:rFonts w:ascii="Book Antiqua" w:hAnsi="Book Antiqua" w:cs="Calibri"/>
                      <w:b/>
                      <w:bCs/>
                    </w:rPr>
                    <w:t>Cant. Téc Supernumerario</w:t>
                  </w:r>
                </w:p>
              </w:tc>
              <w:tc>
                <w:tcPr>
                  <w:tcW w:w="1963" w:type="dxa"/>
                </w:tcPr>
                <w:p w14:paraId="30B0AEB7" w14:textId="7A38EC70" w:rsidR="008A4D80" w:rsidRPr="0026334D" w:rsidRDefault="008A4D80" w:rsidP="008A4D80">
                  <w:pPr>
                    <w:jc w:val="center"/>
                    <w:rPr>
                      <w:rFonts w:ascii="Book Antiqua" w:hAnsi="Book Antiqua" w:cs="Calibri"/>
                      <w:b/>
                      <w:bCs/>
                    </w:rPr>
                  </w:pPr>
                  <w:r w:rsidRPr="0026334D">
                    <w:rPr>
                      <w:rFonts w:ascii="Book Antiqua" w:hAnsi="Book Antiqua" w:cs="Calibri"/>
                      <w:b/>
                      <w:bCs/>
                    </w:rPr>
                    <w:t xml:space="preserve">Cant. Horas </w:t>
                  </w:r>
                  <w:r w:rsidR="0072321B" w:rsidRPr="0026334D">
                    <w:rPr>
                      <w:rFonts w:ascii="Book Antiqua" w:hAnsi="Book Antiqua" w:cs="Calibri"/>
                      <w:b/>
                      <w:bCs/>
                    </w:rPr>
                    <w:t>efectivas por</w:t>
                  </w:r>
                  <w:r w:rsidRPr="0026334D">
                    <w:rPr>
                      <w:rFonts w:ascii="Book Antiqua" w:hAnsi="Book Antiqua" w:cs="Calibri"/>
                      <w:b/>
                      <w:bCs/>
                    </w:rPr>
                    <w:t xml:space="preserve"> día</w:t>
                  </w:r>
                </w:p>
              </w:tc>
              <w:tc>
                <w:tcPr>
                  <w:tcW w:w="1963" w:type="dxa"/>
                </w:tcPr>
                <w:p w14:paraId="052B828B" w14:textId="77777777" w:rsidR="008A4D80" w:rsidRPr="0026334D" w:rsidRDefault="008A4D80" w:rsidP="008A4D80">
                  <w:pPr>
                    <w:jc w:val="center"/>
                    <w:rPr>
                      <w:rFonts w:ascii="Book Antiqua" w:hAnsi="Book Antiqua" w:cs="Calibri"/>
                      <w:b/>
                      <w:bCs/>
                    </w:rPr>
                  </w:pPr>
                  <w:r w:rsidRPr="0026334D">
                    <w:rPr>
                      <w:rFonts w:ascii="Book Antiqua" w:hAnsi="Book Antiqua" w:cs="Calibri"/>
                      <w:b/>
                      <w:bCs/>
                    </w:rPr>
                    <w:t>Cant. Exp. Digitalizados por día</w:t>
                  </w:r>
                </w:p>
              </w:tc>
              <w:tc>
                <w:tcPr>
                  <w:tcW w:w="1964" w:type="dxa"/>
                </w:tcPr>
                <w:p w14:paraId="713BBCB9" w14:textId="77777777" w:rsidR="008A4D80" w:rsidRPr="0026334D" w:rsidRDefault="008A4D80" w:rsidP="008A4D80">
                  <w:pPr>
                    <w:jc w:val="center"/>
                    <w:rPr>
                      <w:rFonts w:ascii="Book Antiqua" w:hAnsi="Book Antiqua" w:cs="Calibri"/>
                      <w:b/>
                      <w:bCs/>
                    </w:rPr>
                  </w:pPr>
                  <w:r w:rsidRPr="0026334D">
                    <w:rPr>
                      <w:rFonts w:ascii="Book Antiqua" w:hAnsi="Book Antiqua" w:cs="Calibri"/>
                      <w:b/>
                      <w:bCs/>
                    </w:rPr>
                    <w:t>Cantidad Exp digitalizado al mes</w:t>
                  </w:r>
                </w:p>
              </w:tc>
            </w:tr>
            <w:tr w:rsidR="008A4D80" w:rsidRPr="0026334D" w14:paraId="52F3BEC0" w14:textId="77777777" w:rsidTr="008A4D80">
              <w:tc>
                <w:tcPr>
                  <w:tcW w:w="1963" w:type="dxa"/>
                </w:tcPr>
                <w:p w14:paraId="4A7ABA08" w14:textId="77777777" w:rsidR="008A4D80" w:rsidRPr="0026334D" w:rsidRDefault="008A4D80" w:rsidP="008A4D80">
                  <w:pPr>
                    <w:jc w:val="center"/>
                    <w:rPr>
                      <w:rFonts w:ascii="Book Antiqua" w:hAnsi="Book Antiqua" w:cs="Calibri"/>
                    </w:rPr>
                  </w:pPr>
                  <w:r w:rsidRPr="0026334D">
                    <w:rPr>
                      <w:rFonts w:ascii="Book Antiqua" w:hAnsi="Book Antiqua" w:cs="Calibri"/>
                    </w:rPr>
                    <w:t>Téc 1</w:t>
                  </w:r>
                </w:p>
              </w:tc>
              <w:tc>
                <w:tcPr>
                  <w:tcW w:w="1963" w:type="dxa"/>
                </w:tcPr>
                <w:p w14:paraId="613F9F45" w14:textId="77777777" w:rsidR="008A4D80" w:rsidRPr="0026334D" w:rsidRDefault="008A4D80" w:rsidP="008A4D80">
                  <w:pPr>
                    <w:jc w:val="center"/>
                    <w:rPr>
                      <w:rFonts w:ascii="Book Antiqua" w:hAnsi="Book Antiqua" w:cs="Calibri"/>
                    </w:rPr>
                  </w:pPr>
                  <w:r w:rsidRPr="0026334D">
                    <w:rPr>
                      <w:rFonts w:ascii="Book Antiqua" w:hAnsi="Book Antiqua" w:cs="Calibri"/>
                    </w:rPr>
                    <w:t>7</w:t>
                  </w:r>
                </w:p>
              </w:tc>
              <w:tc>
                <w:tcPr>
                  <w:tcW w:w="1963" w:type="dxa"/>
                </w:tcPr>
                <w:p w14:paraId="60CDF627" w14:textId="77777777" w:rsidR="008A4D80" w:rsidRPr="0026334D" w:rsidRDefault="008A4D80" w:rsidP="008A4D80">
                  <w:pPr>
                    <w:jc w:val="center"/>
                    <w:rPr>
                      <w:rFonts w:ascii="Book Antiqua" w:hAnsi="Book Antiqua" w:cs="Calibri"/>
                    </w:rPr>
                  </w:pPr>
                  <w:r w:rsidRPr="0026334D">
                    <w:rPr>
                      <w:rFonts w:ascii="Book Antiqua" w:hAnsi="Book Antiqua" w:cs="Calibri"/>
                    </w:rPr>
                    <w:t>21</w:t>
                  </w:r>
                </w:p>
              </w:tc>
              <w:tc>
                <w:tcPr>
                  <w:tcW w:w="1964" w:type="dxa"/>
                </w:tcPr>
                <w:p w14:paraId="58691912" w14:textId="77777777" w:rsidR="008A4D80" w:rsidRPr="0026334D" w:rsidRDefault="008A4D80" w:rsidP="008A4D80">
                  <w:pPr>
                    <w:jc w:val="center"/>
                    <w:rPr>
                      <w:rFonts w:ascii="Book Antiqua" w:hAnsi="Book Antiqua" w:cs="Calibri"/>
                    </w:rPr>
                  </w:pPr>
                  <w:r w:rsidRPr="0026334D">
                    <w:rPr>
                      <w:rFonts w:ascii="Book Antiqua" w:hAnsi="Book Antiqua" w:cs="Calibri"/>
                    </w:rPr>
                    <w:t>441</w:t>
                  </w:r>
                </w:p>
              </w:tc>
            </w:tr>
            <w:tr w:rsidR="008A4D80" w:rsidRPr="0026334D" w14:paraId="2F3954E5" w14:textId="77777777" w:rsidTr="008A4D80">
              <w:tc>
                <w:tcPr>
                  <w:tcW w:w="1963" w:type="dxa"/>
                </w:tcPr>
                <w:p w14:paraId="6BE9A536" w14:textId="77777777" w:rsidR="008A4D80" w:rsidRPr="0026334D" w:rsidRDefault="008A4D80" w:rsidP="008A4D80">
                  <w:pPr>
                    <w:jc w:val="center"/>
                    <w:rPr>
                      <w:rFonts w:ascii="Book Antiqua" w:hAnsi="Book Antiqua" w:cs="Calibri"/>
                    </w:rPr>
                  </w:pPr>
                  <w:r w:rsidRPr="0026334D">
                    <w:rPr>
                      <w:rFonts w:ascii="Book Antiqua" w:hAnsi="Book Antiqua" w:cs="Calibri"/>
                    </w:rPr>
                    <w:t>Téc 2</w:t>
                  </w:r>
                </w:p>
              </w:tc>
              <w:tc>
                <w:tcPr>
                  <w:tcW w:w="1963" w:type="dxa"/>
                </w:tcPr>
                <w:p w14:paraId="7D74042C" w14:textId="77777777" w:rsidR="008A4D80" w:rsidRPr="0026334D" w:rsidRDefault="008A4D80" w:rsidP="008A4D80">
                  <w:pPr>
                    <w:jc w:val="center"/>
                    <w:rPr>
                      <w:rFonts w:ascii="Book Antiqua" w:hAnsi="Book Antiqua" w:cs="Calibri"/>
                    </w:rPr>
                  </w:pPr>
                  <w:r w:rsidRPr="0026334D">
                    <w:rPr>
                      <w:rFonts w:ascii="Book Antiqua" w:hAnsi="Book Antiqua" w:cs="Calibri"/>
                    </w:rPr>
                    <w:t>7</w:t>
                  </w:r>
                </w:p>
              </w:tc>
              <w:tc>
                <w:tcPr>
                  <w:tcW w:w="1963" w:type="dxa"/>
                </w:tcPr>
                <w:p w14:paraId="66D0FA0D" w14:textId="77777777" w:rsidR="008A4D80" w:rsidRPr="0026334D" w:rsidRDefault="008A4D80" w:rsidP="008A4D80">
                  <w:pPr>
                    <w:jc w:val="center"/>
                    <w:rPr>
                      <w:rFonts w:ascii="Book Antiqua" w:hAnsi="Book Antiqua" w:cs="Calibri"/>
                    </w:rPr>
                  </w:pPr>
                  <w:r w:rsidRPr="0026334D">
                    <w:rPr>
                      <w:rFonts w:ascii="Book Antiqua" w:hAnsi="Book Antiqua" w:cs="Calibri"/>
                    </w:rPr>
                    <w:t>21</w:t>
                  </w:r>
                </w:p>
              </w:tc>
              <w:tc>
                <w:tcPr>
                  <w:tcW w:w="1964" w:type="dxa"/>
                </w:tcPr>
                <w:p w14:paraId="7A15BE7A" w14:textId="77777777" w:rsidR="008A4D80" w:rsidRPr="0026334D" w:rsidRDefault="008A4D80" w:rsidP="008A4D80">
                  <w:pPr>
                    <w:jc w:val="center"/>
                    <w:rPr>
                      <w:rFonts w:ascii="Book Antiqua" w:hAnsi="Book Antiqua" w:cs="Calibri"/>
                    </w:rPr>
                  </w:pPr>
                  <w:r w:rsidRPr="0026334D">
                    <w:rPr>
                      <w:rFonts w:ascii="Book Antiqua" w:hAnsi="Book Antiqua" w:cs="Calibri"/>
                    </w:rPr>
                    <w:t>441</w:t>
                  </w:r>
                </w:p>
              </w:tc>
            </w:tr>
            <w:tr w:rsidR="008A4D80" w:rsidRPr="0026334D" w14:paraId="1A1C461C" w14:textId="77777777" w:rsidTr="008A4D80">
              <w:tc>
                <w:tcPr>
                  <w:tcW w:w="1963" w:type="dxa"/>
                </w:tcPr>
                <w:p w14:paraId="457A915C" w14:textId="77777777" w:rsidR="008A4D80" w:rsidRPr="0026334D" w:rsidRDefault="008A4D80" w:rsidP="008A4D80">
                  <w:pPr>
                    <w:jc w:val="center"/>
                    <w:rPr>
                      <w:rFonts w:ascii="Book Antiqua" w:hAnsi="Book Antiqua" w:cs="Calibri"/>
                    </w:rPr>
                  </w:pPr>
                  <w:r w:rsidRPr="0026334D">
                    <w:rPr>
                      <w:rFonts w:ascii="Book Antiqua" w:hAnsi="Book Antiqua" w:cs="Calibri"/>
                    </w:rPr>
                    <w:t>Total</w:t>
                  </w:r>
                </w:p>
              </w:tc>
              <w:tc>
                <w:tcPr>
                  <w:tcW w:w="1963" w:type="dxa"/>
                </w:tcPr>
                <w:p w14:paraId="0A274ACB" w14:textId="77777777" w:rsidR="008A4D80" w:rsidRPr="0026334D" w:rsidRDefault="008A4D80" w:rsidP="008A4D80">
                  <w:pPr>
                    <w:jc w:val="center"/>
                    <w:rPr>
                      <w:rFonts w:ascii="Book Antiqua" w:hAnsi="Book Antiqua" w:cs="Calibri"/>
                    </w:rPr>
                  </w:pPr>
                  <w:r w:rsidRPr="0026334D">
                    <w:rPr>
                      <w:rFonts w:ascii="Book Antiqua" w:hAnsi="Book Antiqua" w:cs="Calibri"/>
                    </w:rPr>
                    <w:t>---</w:t>
                  </w:r>
                </w:p>
              </w:tc>
              <w:tc>
                <w:tcPr>
                  <w:tcW w:w="1963" w:type="dxa"/>
                </w:tcPr>
                <w:p w14:paraId="206D1574" w14:textId="77777777" w:rsidR="008A4D80" w:rsidRPr="0026334D" w:rsidRDefault="008A4D80" w:rsidP="008A4D80">
                  <w:pPr>
                    <w:jc w:val="center"/>
                    <w:rPr>
                      <w:rFonts w:ascii="Book Antiqua" w:hAnsi="Book Antiqua" w:cs="Calibri"/>
                    </w:rPr>
                  </w:pPr>
                  <w:r w:rsidRPr="0026334D">
                    <w:rPr>
                      <w:rFonts w:ascii="Book Antiqua" w:hAnsi="Book Antiqua" w:cs="Calibri"/>
                    </w:rPr>
                    <w:t>---</w:t>
                  </w:r>
                </w:p>
              </w:tc>
              <w:tc>
                <w:tcPr>
                  <w:tcW w:w="1964" w:type="dxa"/>
                </w:tcPr>
                <w:p w14:paraId="13DCD677" w14:textId="77777777" w:rsidR="008A4D80" w:rsidRPr="0026334D" w:rsidRDefault="008A4D80" w:rsidP="008A4D80">
                  <w:pPr>
                    <w:jc w:val="center"/>
                    <w:rPr>
                      <w:rFonts w:ascii="Book Antiqua" w:hAnsi="Book Antiqua" w:cs="Calibri"/>
                    </w:rPr>
                  </w:pPr>
                  <w:r w:rsidRPr="0026334D">
                    <w:rPr>
                      <w:rFonts w:ascii="Book Antiqua" w:hAnsi="Book Antiqua" w:cs="Calibri"/>
                    </w:rPr>
                    <w:t>882</w:t>
                  </w:r>
                </w:p>
              </w:tc>
            </w:tr>
          </w:tbl>
          <w:p w14:paraId="49BA6076" w14:textId="77777777" w:rsidR="008A4D80" w:rsidRPr="0026334D" w:rsidRDefault="008A4D80" w:rsidP="008A4D80">
            <w:pPr>
              <w:jc w:val="both"/>
              <w:rPr>
                <w:rFonts w:ascii="Book Antiqua" w:hAnsi="Book Antiqua" w:cs="Calibri"/>
              </w:rPr>
            </w:pPr>
          </w:p>
          <w:p w14:paraId="0E1362DD" w14:textId="2D0E1705" w:rsidR="008A4D80" w:rsidRPr="0026334D" w:rsidRDefault="008A4D80" w:rsidP="008A4D80">
            <w:pPr>
              <w:pStyle w:val="Prrafodelista"/>
              <w:numPr>
                <w:ilvl w:val="0"/>
                <w:numId w:val="57"/>
              </w:numPr>
              <w:jc w:val="both"/>
              <w:rPr>
                <w:rFonts w:ascii="Book Antiqua" w:hAnsi="Book Antiqua" w:cs="Calibri"/>
                <w:sz w:val="20"/>
                <w:szCs w:val="20"/>
                <w:lang w:val="es-CR"/>
              </w:rPr>
            </w:pPr>
            <w:r w:rsidRPr="0026334D">
              <w:rPr>
                <w:rFonts w:ascii="Book Antiqua" w:hAnsi="Book Antiqua" w:cs="Calibri"/>
                <w:sz w:val="20"/>
                <w:szCs w:val="20"/>
                <w:lang w:val="es-CR"/>
              </w:rPr>
              <w:t xml:space="preserve">Se toma como referencia que el tiempo promedio estimado para digitalizar cada expediente es </w:t>
            </w:r>
            <w:r w:rsidR="00611A50" w:rsidRPr="0026334D">
              <w:rPr>
                <w:rFonts w:ascii="Book Antiqua" w:hAnsi="Book Antiqua" w:cs="Calibri"/>
                <w:sz w:val="20"/>
                <w:szCs w:val="20"/>
                <w:lang w:val="es-CR"/>
              </w:rPr>
              <w:t>de 20</w:t>
            </w:r>
            <w:r w:rsidRPr="0026334D">
              <w:rPr>
                <w:rFonts w:ascii="Book Antiqua" w:hAnsi="Book Antiqua" w:cs="Calibri"/>
                <w:sz w:val="20"/>
                <w:szCs w:val="20"/>
                <w:lang w:val="es-CR"/>
              </w:rPr>
              <w:t xml:space="preserve"> minutos, razón por lo que se estima un tiempo total de dos meses y tres semanas, máximo tres meses. </w:t>
            </w:r>
          </w:p>
          <w:p w14:paraId="18C48384" w14:textId="77777777" w:rsidR="008A4D80" w:rsidRPr="0026334D" w:rsidRDefault="008A4D80" w:rsidP="008A4D80">
            <w:pPr>
              <w:pStyle w:val="Prrafodelista"/>
              <w:numPr>
                <w:ilvl w:val="0"/>
                <w:numId w:val="57"/>
              </w:numPr>
              <w:jc w:val="both"/>
              <w:rPr>
                <w:rFonts w:ascii="Book Antiqua" w:hAnsi="Book Antiqua" w:cs="Calibri"/>
                <w:sz w:val="20"/>
                <w:szCs w:val="20"/>
                <w:lang w:val="es-CR"/>
              </w:rPr>
            </w:pPr>
            <w:r w:rsidRPr="0026334D">
              <w:rPr>
                <w:rFonts w:ascii="Book Antiqua" w:hAnsi="Book Antiqua" w:cs="Calibri"/>
                <w:sz w:val="20"/>
                <w:szCs w:val="20"/>
                <w:lang w:val="es-CR"/>
              </w:rPr>
              <w:t>Al ser esta labor realizada por personal supernumerario se estima un tiempo efectivo de trabajo de 7 horas.</w:t>
            </w:r>
          </w:p>
          <w:p w14:paraId="45F62084" w14:textId="39A7A8F7" w:rsidR="008A4D80" w:rsidRPr="0026334D" w:rsidRDefault="008A4D80" w:rsidP="008A4D80">
            <w:pPr>
              <w:pStyle w:val="Prrafodelista"/>
              <w:numPr>
                <w:ilvl w:val="0"/>
                <w:numId w:val="57"/>
              </w:numPr>
              <w:jc w:val="both"/>
              <w:rPr>
                <w:rFonts w:ascii="Book Antiqua" w:hAnsi="Book Antiqua" w:cs="Calibri"/>
                <w:sz w:val="20"/>
                <w:szCs w:val="20"/>
                <w:lang w:val="es-CR"/>
              </w:rPr>
            </w:pPr>
            <w:r w:rsidRPr="0026334D">
              <w:rPr>
                <w:rFonts w:ascii="Book Antiqua" w:hAnsi="Book Antiqua" w:cs="Calibri"/>
                <w:sz w:val="20"/>
                <w:szCs w:val="20"/>
                <w:lang w:val="es-CR"/>
              </w:rPr>
              <w:t xml:space="preserve">El costo por concepto de viáticos del personal supernumerario será cubierto por la Administración Regional del Primer Circuito Judicial de la Zona Sur, que </w:t>
            </w:r>
            <w:r w:rsidR="00611A50" w:rsidRPr="0026334D">
              <w:rPr>
                <w:rFonts w:ascii="Book Antiqua" w:hAnsi="Book Antiqua" w:cs="Calibri"/>
                <w:sz w:val="20"/>
                <w:szCs w:val="20"/>
                <w:lang w:val="es-CR"/>
              </w:rPr>
              <w:t>por día</w:t>
            </w:r>
            <w:r w:rsidRPr="0026334D">
              <w:rPr>
                <w:rFonts w:ascii="Book Antiqua" w:hAnsi="Book Antiqua" w:cs="Calibri"/>
                <w:sz w:val="20"/>
                <w:szCs w:val="20"/>
                <w:lang w:val="es-CR"/>
              </w:rPr>
              <w:t xml:space="preserve"> por puesto se estima en 11.810.00 colones para un </w:t>
            </w:r>
            <w:r w:rsidR="00611A50" w:rsidRPr="0026334D">
              <w:rPr>
                <w:rFonts w:ascii="Book Antiqua" w:hAnsi="Book Antiqua" w:cs="Calibri"/>
                <w:sz w:val="20"/>
                <w:szCs w:val="20"/>
                <w:lang w:val="es-CR"/>
              </w:rPr>
              <w:t>total en</w:t>
            </w:r>
            <w:r w:rsidRPr="0026334D">
              <w:rPr>
                <w:rFonts w:ascii="Book Antiqua" w:hAnsi="Book Antiqua" w:cs="Calibri"/>
                <w:sz w:val="20"/>
                <w:szCs w:val="20"/>
                <w:lang w:val="es-CR"/>
              </w:rPr>
              <w:t xml:space="preserve"> tres meses de 1.488.060.00.</w:t>
            </w:r>
          </w:p>
          <w:p w14:paraId="0E4A3F53" w14:textId="55C07AE6" w:rsidR="008A4D80" w:rsidRPr="0026334D" w:rsidRDefault="008A4D80" w:rsidP="008A4D80">
            <w:pPr>
              <w:pStyle w:val="Prrafodelista"/>
              <w:numPr>
                <w:ilvl w:val="0"/>
                <w:numId w:val="57"/>
              </w:numPr>
              <w:jc w:val="both"/>
              <w:rPr>
                <w:rFonts w:ascii="Book Antiqua" w:hAnsi="Book Antiqua" w:cs="Calibri"/>
                <w:sz w:val="20"/>
                <w:szCs w:val="20"/>
                <w:lang w:val="es-CR"/>
              </w:rPr>
            </w:pPr>
            <w:r w:rsidRPr="0026334D">
              <w:rPr>
                <w:rFonts w:ascii="Book Antiqua" w:hAnsi="Book Antiqua" w:cs="Calibri"/>
                <w:sz w:val="20"/>
                <w:szCs w:val="20"/>
                <w:lang w:val="es-CR"/>
              </w:rPr>
              <w:t>Existe anuencia por parte de la Administración Regional del Primer Circuito Judicial de la Zona Sur</w:t>
            </w:r>
            <w:r w:rsidRPr="0026334D">
              <w:rPr>
                <w:rStyle w:val="Refdenotaalpie"/>
                <w:rFonts w:ascii="Book Antiqua" w:hAnsi="Book Antiqua"/>
                <w:sz w:val="20"/>
                <w:szCs w:val="20"/>
                <w:lang w:val="es-CR"/>
              </w:rPr>
              <w:footnoteReference w:id="4"/>
            </w:r>
            <w:r w:rsidRPr="0026334D">
              <w:rPr>
                <w:rFonts w:ascii="Book Antiqua" w:hAnsi="Book Antiqua" w:cs="Calibri"/>
                <w:sz w:val="20"/>
                <w:szCs w:val="20"/>
                <w:lang w:val="es-CR"/>
              </w:rPr>
              <w:t>, en facilitar los dos puestos de Técnica o Técnico Supernumerario por el plazo antes indicado</w:t>
            </w:r>
            <w:r w:rsidR="000F74D6" w:rsidRPr="0026334D">
              <w:rPr>
                <w:rFonts w:ascii="Book Antiqua" w:hAnsi="Book Antiqua" w:cs="Calibri"/>
                <w:sz w:val="20"/>
                <w:szCs w:val="20"/>
                <w:lang w:val="es-CR"/>
              </w:rPr>
              <w:t>.</w:t>
            </w:r>
          </w:p>
          <w:p w14:paraId="516BFEAF" w14:textId="04935AE2" w:rsidR="008A4D80" w:rsidRPr="0026334D" w:rsidRDefault="008A4D80" w:rsidP="008A4D80">
            <w:pPr>
              <w:pStyle w:val="Prrafodelista"/>
              <w:numPr>
                <w:ilvl w:val="0"/>
                <w:numId w:val="57"/>
              </w:numPr>
              <w:jc w:val="both"/>
              <w:rPr>
                <w:rFonts w:ascii="Book Antiqua" w:hAnsi="Book Antiqua" w:cs="Calibri"/>
                <w:sz w:val="20"/>
                <w:szCs w:val="20"/>
                <w:lang w:val="es-CR"/>
              </w:rPr>
            </w:pPr>
            <w:r w:rsidRPr="0026334D">
              <w:rPr>
                <w:rFonts w:ascii="Book Antiqua" w:hAnsi="Book Antiqua" w:cs="Calibri"/>
                <w:sz w:val="20"/>
                <w:szCs w:val="20"/>
                <w:lang w:val="es-CR"/>
              </w:rPr>
              <w:lastRenderedPageBreak/>
              <w:t xml:space="preserve">Se cuenta con </w:t>
            </w:r>
            <w:r w:rsidR="00611A50" w:rsidRPr="0026334D">
              <w:rPr>
                <w:rFonts w:ascii="Book Antiqua" w:hAnsi="Book Antiqua" w:cs="Calibri"/>
                <w:sz w:val="20"/>
                <w:szCs w:val="20"/>
                <w:lang w:val="es-CR"/>
              </w:rPr>
              <w:t>dos escáneres</w:t>
            </w:r>
            <w:r w:rsidRPr="0026334D">
              <w:rPr>
                <w:rFonts w:ascii="Book Antiqua" w:hAnsi="Book Antiqua" w:cs="Calibri"/>
                <w:sz w:val="20"/>
                <w:szCs w:val="20"/>
                <w:lang w:val="es-CR"/>
              </w:rPr>
              <w:t xml:space="preserve"> en </w:t>
            </w:r>
            <w:r w:rsidR="000F74D6" w:rsidRPr="0026334D">
              <w:rPr>
                <w:rFonts w:ascii="Book Antiqua" w:hAnsi="Book Antiqua" w:cs="Calibri"/>
                <w:sz w:val="20"/>
                <w:szCs w:val="20"/>
                <w:lang w:val="es-CR"/>
              </w:rPr>
              <w:t>el Juzgado Contravencional</w:t>
            </w:r>
            <w:r w:rsidRPr="0026334D">
              <w:rPr>
                <w:rFonts w:ascii="Book Antiqua" w:hAnsi="Book Antiqua" w:cs="Calibri"/>
                <w:sz w:val="20"/>
                <w:szCs w:val="20"/>
                <w:lang w:val="es-CR"/>
              </w:rPr>
              <w:t xml:space="preserve"> para realizar el proceso de digitalización</w:t>
            </w:r>
            <w:r w:rsidR="000F74D6" w:rsidRPr="0026334D">
              <w:rPr>
                <w:rFonts w:ascii="Book Antiqua" w:hAnsi="Book Antiqua" w:cs="Calibri"/>
                <w:sz w:val="20"/>
                <w:szCs w:val="20"/>
                <w:lang w:val="es-CR"/>
              </w:rPr>
              <w:t>, según lo confirmado por la Administración Regional.</w:t>
            </w:r>
          </w:p>
          <w:p w14:paraId="37166DDF" w14:textId="77777777" w:rsidR="008A4D80" w:rsidRPr="0026334D" w:rsidRDefault="008A4D80" w:rsidP="008A4D80">
            <w:pPr>
              <w:jc w:val="both"/>
              <w:rPr>
                <w:rFonts w:ascii="Book Antiqua" w:hAnsi="Book Antiqua" w:cs="Calibri"/>
              </w:rPr>
            </w:pPr>
          </w:p>
          <w:p w14:paraId="7281C5DF" w14:textId="752489ED" w:rsidR="008A4D80" w:rsidRPr="0026334D" w:rsidRDefault="008A4D80" w:rsidP="008A4D80">
            <w:pPr>
              <w:jc w:val="both"/>
              <w:rPr>
                <w:rFonts w:ascii="Book Antiqua" w:hAnsi="Book Antiqua" w:cs="Calibri"/>
              </w:rPr>
            </w:pPr>
            <w:r w:rsidRPr="0026334D">
              <w:rPr>
                <w:rFonts w:ascii="Book Antiqua" w:hAnsi="Book Antiqua" w:cs="Calibri"/>
              </w:rPr>
              <w:t>Lo anterior debe complementarse con una propuesta de cuotas de trabajo establecidas para</w:t>
            </w:r>
            <w:r w:rsidR="00F430BE" w:rsidRPr="0026334D">
              <w:rPr>
                <w:rFonts w:ascii="Book Antiqua" w:hAnsi="Book Antiqua" w:cs="Calibri"/>
              </w:rPr>
              <w:t xml:space="preserve"> el puesto de la Coordinación Judicial, </w:t>
            </w:r>
            <w:r w:rsidR="00611A50" w:rsidRPr="0026334D">
              <w:rPr>
                <w:rFonts w:ascii="Book Antiqua" w:hAnsi="Book Antiqua" w:cs="Calibri"/>
              </w:rPr>
              <w:t>y el</w:t>
            </w:r>
            <w:r w:rsidRPr="0026334D">
              <w:rPr>
                <w:rFonts w:ascii="Book Antiqua" w:hAnsi="Book Antiqua" w:cs="Calibri"/>
              </w:rPr>
              <w:t xml:space="preserve"> personal Técnico Judicial de planta (3 puestos) y el pago de </w:t>
            </w:r>
            <w:r w:rsidR="000F74D6" w:rsidRPr="0026334D">
              <w:rPr>
                <w:rFonts w:ascii="Book Antiqua" w:hAnsi="Book Antiqua" w:cs="Calibri"/>
              </w:rPr>
              <w:t>2</w:t>
            </w:r>
            <w:r w:rsidR="00F430BE" w:rsidRPr="0026334D">
              <w:rPr>
                <w:rFonts w:ascii="Book Antiqua" w:hAnsi="Book Antiqua" w:cs="Calibri"/>
              </w:rPr>
              <w:t>85</w:t>
            </w:r>
            <w:r w:rsidR="000F74D6" w:rsidRPr="0026334D">
              <w:rPr>
                <w:rFonts w:ascii="Book Antiqua" w:hAnsi="Book Antiqua" w:cs="Calibri"/>
              </w:rPr>
              <w:t xml:space="preserve"> </w:t>
            </w:r>
            <w:r w:rsidRPr="0026334D">
              <w:rPr>
                <w:rFonts w:ascii="Book Antiqua" w:hAnsi="Book Antiqua" w:cs="Calibri"/>
              </w:rPr>
              <w:t xml:space="preserve">horas extra para este personal </w:t>
            </w:r>
            <w:r w:rsidR="000F74D6" w:rsidRPr="0026334D">
              <w:rPr>
                <w:rFonts w:ascii="Book Antiqua" w:hAnsi="Book Antiqua" w:cs="Calibri"/>
              </w:rPr>
              <w:t xml:space="preserve">por esta </w:t>
            </w:r>
            <w:r w:rsidR="0072321B" w:rsidRPr="0026334D">
              <w:rPr>
                <w:rFonts w:ascii="Book Antiqua" w:hAnsi="Book Antiqua" w:cs="Calibri"/>
              </w:rPr>
              <w:t>única</w:t>
            </w:r>
            <w:r w:rsidR="000F74D6" w:rsidRPr="0026334D">
              <w:rPr>
                <w:rFonts w:ascii="Book Antiqua" w:hAnsi="Book Antiqua" w:cs="Calibri"/>
              </w:rPr>
              <w:t xml:space="preserve"> vez, </w:t>
            </w:r>
            <w:r w:rsidRPr="0026334D">
              <w:rPr>
                <w:rFonts w:ascii="Book Antiqua" w:hAnsi="Book Antiqua" w:cs="Calibri"/>
              </w:rPr>
              <w:t>según se detalla seguidamente:</w:t>
            </w:r>
          </w:p>
          <w:p w14:paraId="7790EF40" w14:textId="6125E181" w:rsidR="008A4D80" w:rsidRPr="0026334D" w:rsidRDefault="008A4D80" w:rsidP="008A4D80">
            <w:pPr>
              <w:jc w:val="both"/>
              <w:rPr>
                <w:rFonts w:ascii="Book Antiqua" w:hAnsi="Book Antiqua" w:cs="Calibri"/>
              </w:rPr>
            </w:pPr>
          </w:p>
          <w:p w14:paraId="0548F4FF" w14:textId="5AEB9A06" w:rsidR="009D5DB3" w:rsidRPr="0026334D" w:rsidRDefault="009D5DB3" w:rsidP="008A4D80">
            <w:pPr>
              <w:jc w:val="both"/>
              <w:rPr>
                <w:rFonts w:ascii="Book Antiqua" w:hAnsi="Book Antiqua" w:cs="Calibri"/>
              </w:rPr>
            </w:pPr>
          </w:p>
          <w:p w14:paraId="1B80CBA6" w14:textId="77777777" w:rsidR="009D5DB3" w:rsidRPr="0026334D" w:rsidRDefault="009D5DB3" w:rsidP="008A4D80">
            <w:pPr>
              <w:jc w:val="both"/>
              <w:rPr>
                <w:rFonts w:ascii="Book Antiqua" w:hAnsi="Book Antiqua" w:cs="Calibri"/>
              </w:rPr>
            </w:pPr>
          </w:p>
          <w:p w14:paraId="0E37522E" w14:textId="77777777" w:rsidR="008A4D80" w:rsidRPr="0026334D" w:rsidRDefault="008A4D80" w:rsidP="008A4D80">
            <w:pPr>
              <w:jc w:val="both"/>
              <w:rPr>
                <w:rFonts w:ascii="Book Antiqua" w:hAnsi="Book Antiqua" w:cs="Calibri"/>
              </w:rPr>
            </w:pPr>
          </w:p>
          <w:tbl>
            <w:tblPr>
              <w:tblStyle w:val="Tablaconcuadrcula"/>
              <w:tblW w:w="0" w:type="auto"/>
              <w:jc w:val="center"/>
              <w:tblInd w:w="0" w:type="dxa"/>
              <w:tblLayout w:type="fixed"/>
              <w:tblLook w:val="04A0" w:firstRow="1" w:lastRow="0" w:firstColumn="1" w:lastColumn="0" w:noHBand="0" w:noVBand="1"/>
            </w:tblPr>
            <w:tblGrid>
              <w:gridCol w:w="981"/>
              <w:gridCol w:w="1584"/>
              <w:gridCol w:w="4111"/>
            </w:tblGrid>
            <w:tr w:rsidR="008A4D80" w:rsidRPr="0026334D" w14:paraId="085FA140" w14:textId="77777777" w:rsidTr="00C360DA">
              <w:trPr>
                <w:jc w:val="center"/>
              </w:trPr>
              <w:tc>
                <w:tcPr>
                  <w:tcW w:w="6676" w:type="dxa"/>
                  <w:gridSpan w:val="3"/>
                  <w:shd w:val="clear" w:color="auto" w:fill="8EAADB" w:themeFill="accent1" w:themeFillTint="99"/>
                </w:tcPr>
                <w:p w14:paraId="7B585FC9" w14:textId="77777777" w:rsidR="008A4D80" w:rsidRPr="0026334D" w:rsidRDefault="008A4D80" w:rsidP="008A4D80">
                  <w:pPr>
                    <w:jc w:val="center"/>
                    <w:rPr>
                      <w:rFonts w:ascii="Book Antiqua" w:hAnsi="Book Antiqua" w:cs="Calibri"/>
                      <w:b/>
                      <w:bCs/>
                    </w:rPr>
                  </w:pPr>
                  <w:r w:rsidRPr="0026334D">
                    <w:rPr>
                      <w:rFonts w:ascii="Book Antiqua" w:hAnsi="Book Antiqua" w:cs="Calibri"/>
                      <w:b/>
                      <w:bCs/>
                    </w:rPr>
                    <w:t>Personal de planta Jornada Ordinaria</w:t>
                  </w:r>
                </w:p>
              </w:tc>
            </w:tr>
            <w:tr w:rsidR="008A4D80" w:rsidRPr="0026334D" w14:paraId="5CBA5ED7" w14:textId="77777777" w:rsidTr="00C360DA">
              <w:trPr>
                <w:trHeight w:val="86"/>
                <w:jc w:val="center"/>
              </w:trPr>
              <w:tc>
                <w:tcPr>
                  <w:tcW w:w="981" w:type="dxa"/>
                  <w:shd w:val="clear" w:color="auto" w:fill="8EAADB" w:themeFill="accent1" w:themeFillTint="99"/>
                </w:tcPr>
                <w:p w14:paraId="57B9D835" w14:textId="77777777" w:rsidR="008A4D80" w:rsidRPr="0026334D" w:rsidRDefault="008A4D80" w:rsidP="008A4D80">
                  <w:pPr>
                    <w:jc w:val="both"/>
                    <w:rPr>
                      <w:rFonts w:ascii="Book Antiqua" w:hAnsi="Book Antiqua" w:cs="Calibri"/>
                      <w:b/>
                      <w:bCs/>
                      <w:sz w:val="16"/>
                      <w:szCs w:val="16"/>
                    </w:rPr>
                  </w:pPr>
                  <w:r w:rsidRPr="0026334D">
                    <w:rPr>
                      <w:rFonts w:ascii="Book Antiqua" w:hAnsi="Book Antiqua" w:cs="Calibri"/>
                      <w:b/>
                      <w:bCs/>
                      <w:sz w:val="16"/>
                      <w:szCs w:val="16"/>
                    </w:rPr>
                    <w:t>Cant. de Personal</w:t>
                  </w:r>
                </w:p>
              </w:tc>
              <w:tc>
                <w:tcPr>
                  <w:tcW w:w="1584" w:type="dxa"/>
                  <w:shd w:val="clear" w:color="auto" w:fill="8EAADB" w:themeFill="accent1" w:themeFillTint="99"/>
                </w:tcPr>
                <w:p w14:paraId="0FA85FCB"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Cuota diaria de trámite</w:t>
                  </w:r>
                </w:p>
              </w:tc>
              <w:tc>
                <w:tcPr>
                  <w:tcW w:w="4111" w:type="dxa"/>
                  <w:shd w:val="clear" w:color="auto" w:fill="8EAADB" w:themeFill="accent1" w:themeFillTint="99"/>
                </w:tcPr>
                <w:p w14:paraId="496FAFDC"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Labor a desempeñar</w:t>
                  </w:r>
                </w:p>
              </w:tc>
            </w:tr>
            <w:tr w:rsidR="008A4D80" w:rsidRPr="0026334D" w14:paraId="094E507E" w14:textId="77777777" w:rsidTr="00C360DA">
              <w:trPr>
                <w:jc w:val="center"/>
              </w:trPr>
              <w:tc>
                <w:tcPr>
                  <w:tcW w:w="981" w:type="dxa"/>
                </w:tcPr>
                <w:p w14:paraId="74D548BA"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1</w:t>
                  </w:r>
                </w:p>
              </w:tc>
              <w:tc>
                <w:tcPr>
                  <w:tcW w:w="1584" w:type="dxa"/>
                </w:tcPr>
                <w:p w14:paraId="3553F39E"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0</w:t>
                  </w:r>
                </w:p>
              </w:tc>
              <w:tc>
                <w:tcPr>
                  <w:tcW w:w="4111" w:type="dxa"/>
                </w:tcPr>
                <w:p w14:paraId="70B5CB8A" w14:textId="553C8DB9" w:rsidR="008A4D80" w:rsidRPr="0026334D" w:rsidRDefault="00611A50" w:rsidP="008A4D80">
                  <w:pPr>
                    <w:jc w:val="both"/>
                    <w:rPr>
                      <w:rFonts w:ascii="Book Antiqua" w:hAnsi="Book Antiqua" w:cs="Calibri"/>
                      <w:sz w:val="16"/>
                      <w:szCs w:val="16"/>
                    </w:rPr>
                  </w:pPr>
                  <w:r w:rsidRPr="0026334D">
                    <w:rPr>
                      <w:rFonts w:ascii="Book Antiqua" w:hAnsi="Book Antiqua" w:cs="Calibri"/>
                      <w:sz w:val="16"/>
                      <w:szCs w:val="16"/>
                    </w:rPr>
                    <w:t>Atenderá la</w:t>
                  </w:r>
                  <w:r w:rsidR="008A4D80" w:rsidRPr="0026334D">
                    <w:rPr>
                      <w:rFonts w:ascii="Book Antiqua" w:hAnsi="Book Antiqua" w:cs="Calibri"/>
                      <w:sz w:val="16"/>
                      <w:szCs w:val="16"/>
                    </w:rPr>
                    <w:t xml:space="preserve"> manifestación, Hojas de Delincuencia y Certificaciones.</w:t>
                  </w:r>
                </w:p>
              </w:tc>
            </w:tr>
            <w:tr w:rsidR="008A4D80" w:rsidRPr="0026334D" w14:paraId="3BCDE754" w14:textId="77777777" w:rsidTr="00C360DA">
              <w:trPr>
                <w:jc w:val="center"/>
              </w:trPr>
              <w:tc>
                <w:tcPr>
                  <w:tcW w:w="981" w:type="dxa"/>
                </w:tcPr>
                <w:p w14:paraId="1C729FDB"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2</w:t>
                  </w:r>
                </w:p>
              </w:tc>
              <w:tc>
                <w:tcPr>
                  <w:tcW w:w="1584" w:type="dxa"/>
                </w:tcPr>
                <w:p w14:paraId="746B633B"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15 Expedientes</w:t>
                  </w:r>
                </w:p>
              </w:tc>
              <w:tc>
                <w:tcPr>
                  <w:tcW w:w="4111" w:type="dxa"/>
                </w:tcPr>
                <w:p w14:paraId="56CAC3FF" w14:textId="5D06DCFE"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10 exp. de Pensiones Alimentarias, 4 exp. Contravencional y 1 exp de Tránsito</w:t>
                  </w:r>
                  <w:r w:rsidR="009231E8" w:rsidRPr="0026334D">
                    <w:rPr>
                      <w:rFonts w:ascii="Book Antiqua" w:hAnsi="Book Antiqua" w:cs="Calibri"/>
                      <w:sz w:val="16"/>
                      <w:szCs w:val="16"/>
                    </w:rPr>
                    <w:t>.</w:t>
                  </w:r>
                </w:p>
              </w:tc>
            </w:tr>
            <w:tr w:rsidR="008A4D80" w:rsidRPr="0026334D" w14:paraId="5A8EB08F" w14:textId="77777777" w:rsidTr="00C360DA">
              <w:trPr>
                <w:jc w:val="center"/>
              </w:trPr>
              <w:tc>
                <w:tcPr>
                  <w:tcW w:w="981" w:type="dxa"/>
                </w:tcPr>
                <w:p w14:paraId="65304540"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3</w:t>
                  </w:r>
                </w:p>
              </w:tc>
              <w:tc>
                <w:tcPr>
                  <w:tcW w:w="1584" w:type="dxa"/>
                </w:tcPr>
                <w:p w14:paraId="07DD89E3" w14:textId="77777777" w:rsidR="008A4D80" w:rsidRPr="0026334D" w:rsidRDefault="008A4D80" w:rsidP="008A4D80">
                  <w:pPr>
                    <w:jc w:val="center"/>
                    <w:rPr>
                      <w:rFonts w:ascii="Book Antiqua" w:hAnsi="Book Antiqua" w:cs="Calibri"/>
                    </w:rPr>
                  </w:pPr>
                  <w:r w:rsidRPr="0026334D">
                    <w:rPr>
                      <w:rFonts w:ascii="Book Antiqua" w:hAnsi="Book Antiqua" w:cs="Calibri"/>
                      <w:sz w:val="16"/>
                      <w:szCs w:val="16"/>
                    </w:rPr>
                    <w:t>9 apremios corporales y 10 exp. de trámite</w:t>
                  </w:r>
                  <w:r w:rsidRPr="0026334D">
                    <w:rPr>
                      <w:rFonts w:ascii="Book Antiqua" w:hAnsi="Book Antiqua" w:cs="Calibri"/>
                    </w:rPr>
                    <w:t xml:space="preserve"> </w:t>
                  </w:r>
                </w:p>
              </w:tc>
              <w:tc>
                <w:tcPr>
                  <w:tcW w:w="4111" w:type="dxa"/>
                </w:tcPr>
                <w:p w14:paraId="58FF7094" w14:textId="556F356E" w:rsidR="008A4D80" w:rsidRPr="0026334D" w:rsidRDefault="00611A50" w:rsidP="008A4D80">
                  <w:pPr>
                    <w:jc w:val="both"/>
                    <w:rPr>
                      <w:rFonts w:ascii="Book Antiqua" w:hAnsi="Book Antiqua" w:cs="Calibri"/>
                      <w:sz w:val="16"/>
                      <w:szCs w:val="16"/>
                    </w:rPr>
                  </w:pPr>
                  <w:r w:rsidRPr="0026334D">
                    <w:rPr>
                      <w:rFonts w:ascii="Book Antiqua" w:hAnsi="Book Antiqua" w:cs="Calibri"/>
                      <w:sz w:val="16"/>
                      <w:szCs w:val="16"/>
                    </w:rPr>
                    <w:t>Tramitará 7</w:t>
                  </w:r>
                  <w:r w:rsidR="008A4D80" w:rsidRPr="0026334D">
                    <w:rPr>
                      <w:rFonts w:ascii="Book Antiqua" w:hAnsi="Book Antiqua" w:cs="Calibri"/>
                      <w:sz w:val="16"/>
                      <w:szCs w:val="16"/>
                    </w:rPr>
                    <w:t xml:space="preserve"> </w:t>
                  </w:r>
                  <w:proofErr w:type="spellStart"/>
                  <w:r w:rsidR="008A4D80" w:rsidRPr="0026334D">
                    <w:rPr>
                      <w:rFonts w:ascii="Book Antiqua" w:hAnsi="Book Antiqua" w:cs="Calibri"/>
                      <w:sz w:val="16"/>
                      <w:szCs w:val="16"/>
                    </w:rPr>
                    <w:t>exp</w:t>
                  </w:r>
                  <w:proofErr w:type="spellEnd"/>
                  <w:r w:rsidR="008A4D80" w:rsidRPr="0026334D">
                    <w:rPr>
                      <w:rFonts w:ascii="Book Antiqua" w:hAnsi="Book Antiqua" w:cs="Calibri"/>
                      <w:sz w:val="16"/>
                      <w:szCs w:val="16"/>
                    </w:rPr>
                    <w:t>. en Pensiones Alimentarias, 2 exp. en Contravenciones y 1 exp. en Tránsito más los 9 apremios</w:t>
                  </w:r>
                  <w:r w:rsidR="009231E8" w:rsidRPr="0026334D">
                    <w:rPr>
                      <w:rFonts w:ascii="Book Antiqua" w:hAnsi="Book Antiqua" w:cs="Calibri"/>
                      <w:sz w:val="16"/>
                      <w:szCs w:val="16"/>
                    </w:rPr>
                    <w:t>.</w:t>
                  </w:r>
                </w:p>
              </w:tc>
            </w:tr>
          </w:tbl>
          <w:p w14:paraId="2F185323" w14:textId="77777777" w:rsidR="008A4D80" w:rsidRPr="0026334D" w:rsidRDefault="008A4D80" w:rsidP="008A4D80">
            <w:pPr>
              <w:jc w:val="both"/>
              <w:rPr>
                <w:rFonts w:ascii="Book Antiqua" w:hAnsi="Book Antiqua" w:cs="Calibri"/>
              </w:rPr>
            </w:pPr>
          </w:p>
          <w:p w14:paraId="7D237690" w14:textId="77777777" w:rsidR="008A4D80" w:rsidRPr="0026334D" w:rsidRDefault="008A4D80" w:rsidP="008A4D80">
            <w:pPr>
              <w:jc w:val="both"/>
              <w:rPr>
                <w:rFonts w:ascii="Book Antiqua" w:hAnsi="Book Antiqua" w:cs="Calibri"/>
              </w:rPr>
            </w:pPr>
          </w:p>
          <w:tbl>
            <w:tblPr>
              <w:tblStyle w:val="Tablaconcuadrcula"/>
              <w:tblW w:w="7513" w:type="dxa"/>
              <w:jc w:val="center"/>
              <w:tblInd w:w="0" w:type="dxa"/>
              <w:tblLayout w:type="fixed"/>
              <w:tblLook w:val="04A0" w:firstRow="1" w:lastRow="0" w:firstColumn="1" w:lastColumn="0" w:noHBand="0" w:noVBand="1"/>
            </w:tblPr>
            <w:tblGrid>
              <w:gridCol w:w="992"/>
              <w:gridCol w:w="1134"/>
              <w:gridCol w:w="1985"/>
              <w:gridCol w:w="1134"/>
              <w:gridCol w:w="2268"/>
            </w:tblGrid>
            <w:tr w:rsidR="008A4D80" w:rsidRPr="0026334D" w14:paraId="131F3260" w14:textId="77777777" w:rsidTr="00671CC1">
              <w:trPr>
                <w:jc w:val="center"/>
              </w:trPr>
              <w:tc>
                <w:tcPr>
                  <w:tcW w:w="7513" w:type="dxa"/>
                  <w:gridSpan w:val="5"/>
                  <w:shd w:val="clear" w:color="auto" w:fill="DEEAF6" w:themeFill="accent5" w:themeFillTint="33"/>
                </w:tcPr>
                <w:p w14:paraId="54887C8E" w14:textId="0C444139" w:rsidR="008A4D80" w:rsidRPr="0026334D" w:rsidRDefault="008A4D80" w:rsidP="008A4D80">
                  <w:pPr>
                    <w:jc w:val="center"/>
                    <w:rPr>
                      <w:rFonts w:ascii="Book Antiqua" w:hAnsi="Book Antiqua" w:cs="Calibri"/>
                      <w:b/>
                      <w:bCs/>
                    </w:rPr>
                  </w:pPr>
                  <w:r w:rsidRPr="0026334D">
                    <w:rPr>
                      <w:rFonts w:ascii="Book Antiqua" w:hAnsi="Book Antiqua" w:cs="Calibri"/>
                      <w:b/>
                      <w:bCs/>
                    </w:rPr>
                    <w:t xml:space="preserve">Personal de planta </w:t>
                  </w:r>
                  <w:r w:rsidR="00611A50" w:rsidRPr="0026334D">
                    <w:rPr>
                      <w:rFonts w:ascii="Book Antiqua" w:hAnsi="Book Antiqua" w:cs="Calibri"/>
                      <w:b/>
                      <w:bCs/>
                    </w:rPr>
                    <w:t>Jornada Extraordinaria</w:t>
                  </w:r>
                </w:p>
              </w:tc>
            </w:tr>
            <w:tr w:rsidR="008A4D80" w:rsidRPr="0026334D" w14:paraId="0FC471F5" w14:textId="77777777" w:rsidTr="00671CC1">
              <w:trPr>
                <w:jc w:val="center"/>
              </w:trPr>
              <w:tc>
                <w:tcPr>
                  <w:tcW w:w="992" w:type="dxa"/>
                  <w:shd w:val="clear" w:color="auto" w:fill="DEEAF6" w:themeFill="accent5" w:themeFillTint="33"/>
                </w:tcPr>
                <w:p w14:paraId="2EDC37BC"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Cant. de Personal</w:t>
                  </w:r>
                </w:p>
              </w:tc>
              <w:tc>
                <w:tcPr>
                  <w:tcW w:w="1134" w:type="dxa"/>
                  <w:shd w:val="clear" w:color="auto" w:fill="F7CAAC" w:themeFill="accent2" w:themeFillTint="66"/>
                </w:tcPr>
                <w:p w14:paraId="5152FD3D"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Cant. horas extra en 15 días hábiles</w:t>
                  </w:r>
                </w:p>
              </w:tc>
              <w:tc>
                <w:tcPr>
                  <w:tcW w:w="1985" w:type="dxa"/>
                  <w:shd w:val="clear" w:color="auto" w:fill="F7CAAC" w:themeFill="accent2" w:themeFillTint="66"/>
                </w:tcPr>
                <w:p w14:paraId="77C9F41C"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Labor a desempeñar en el Sistema de Depósitos Judiciales</w:t>
                  </w:r>
                </w:p>
              </w:tc>
              <w:tc>
                <w:tcPr>
                  <w:tcW w:w="1134" w:type="dxa"/>
                  <w:shd w:val="clear" w:color="auto" w:fill="8EAADB" w:themeFill="accent1" w:themeFillTint="99"/>
                </w:tcPr>
                <w:p w14:paraId="19A6C60B" w14:textId="77777777" w:rsidR="008A4D80" w:rsidRPr="0026334D" w:rsidRDefault="008A4D80" w:rsidP="008A4D80">
                  <w:pPr>
                    <w:jc w:val="center"/>
                    <w:rPr>
                      <w:rFonts w:ascii="Book Antiqua" w:hAnsi="Book Antiqua" w:cs="Calibri"/>
                      <w:b/>
                      <w:bCs/>
                    </w:rPr>
                  </w:pPr>
                  <w:r w:rsidRPr="0026334D">
                    <w:rPr>
                      <w:rFonts w:ascii="Book Antiqua" w:hAnsi="Book Antiqua" w:cs="Calibri"/>
                      <w:b/>
                      <w:bCs/>
                      <w:sz w:val="16"/>
                      <w:szCs w:val="16"/>
                    </w:rPr>
                    <w:t>Cant. horas extra en 15 días hábiles</w:t>
                  </w:r>
                </w:p>
              </w:tc>
              <w:tc>
                <w:tcPr>
                  <w:tcW w:w="2268" w:type="dxa"/>
                  <w:shd w:val="clear" w:color="auto" w:fill="8EAADB" w:themeFill="accent1" w:themeFillTint="99"/>
                </w:tcPr>
                <w:p w14:paraId="2E084ED1" w14:textId="77777777" w:rsidR="008A4D80" w:rsidRPr="0026334D" w:rsidRDefault="008A4D80" w:rsidP="008A4D80">
                  <w:pPr>
                    <w:jc w:val="center"/>
                    <w:rPr>
                      <w:rFonts w:ascii="Book Antiqua" w:hAnsi="Book Antiqua" w:cs="Calibri"/>
                      <w:b/>
                      <w:bCs/>
                    </w:rPr>
                  </w:pPr>
                  <w:r w:rsidRPr="0026334D">
                    <w:rPr>
                      <w:rFonts w:ascii="Book Antiqua" w:hAnsi="Book Antiqua" w:cs="Calibri"/>
                      <w:b/>
                      <w:bCs/>
                      <w:sz w:val="16"/>
                      <w:szCs w:val="16"/>
                    </w:rPr>
                    <w:t>Labor a desempeñar Tramitación de escritos pendientes</w:t>
                  </w:r>
                </w:p>
              </w:tc>
            </w:tr>
            <w:tr w:rsidR="008A4D80" w:rsidRPr="0026334D" w14:paraId="0EC53434" w14:textId="77777777" w:rsidTr="00671CC1">
              <w:trPr>
                <w:jc w:val="center"/>
              </w:trPr>
              <w:tc>
                <w:tcPr>
                  <w:tcW w:w="992" w:type="dxa"/>
                  <w:shd w:val="clear" w:color="auto" w:fill="DEEAF6" w:themeFill="accent5" w:themeFillTint="33"/>
                </w:tcPr>
                <w:p w14:paraId="7E548929"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1</w:t>
                  </w:r>
                </w:p>
              </w:tc>
              <w:tc>
                <w:tcPr>
                  <w:tcW w:w="1134" w:type="dxa"/>
                  <w:shd w:val="clear" w:color="auto" w:fill="F7CAAC" w:themeFill="accent2" w:themeFillTint="66"/>
                </w:tcPr>
                <w:p w14:paraId="0C1EDCD7" w14:textId="28C8E800" w:rsidR="008A4D80" w:rsidRPr="0026334D" w:rsidRDefault="001E553F" w:rsidP="008A4D80">
                  <w:pPr>
                    <w:jc w:val="center"/>
                    <w:rPr>
                      <w:rFonts w:ascii="Book Antiqua" w:hAnsi="Book Antiqua" w:cs="Calibri"/>
                      <w:sz w:val="16"/>
                      <w:szCs w:val="16"/>
                    </w:rPr>
                  </w:pPr>
                  <w:r w:rsidRPr="0026334D">
                    <w:rPr>
                      <w:rFonts w:ascii="Book Antiqua" w:hAnsi="Book Antiqua" w:cs="Calibri"/>
                      <w:sz w:val="16"/>
                      <w:szCs w:val="16"/>
                    </w:rPr>
                    <w:t>51</w:t>
                  </w:r>
                </w:p>
              </w:tc>
              <w:tc>
                <w:tcPr>
                  <w:tcW w:w="1985" w:type="dxa"/>
                  <w:shd w:val="clear" w:color="auto" w:fill="F7CAAC" w:themeFill="accent2" w:themeFillTint="66"/>
                </w:tcPr>
                <w:p w14:paraId="170AC9CC"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Actualización de registros contables SDJ</w:t>
                  </w:r>
                </w:p>
              </w:tc>
              <w:tc>
                <w:tcPr>
                  <w:tcW w:w="1134" w:type="dxa"/>
                  <w:shd w:val="clear" w:color="auto" w:fill="8EAADB" w:themeFill="accent1" w:themeFillTint="99"/>
                </w:tcPr>
                <w:p w14:paraId="13EC589A"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37</w:t>
                  </w:r>
                </w:p>
              </w:tc>
              <w:tc>
                <w:tcPr>
                  <w:tcW w:w="2268" w:type="dxa"/>
                  <w:shd w:val="clear" w:color="auto" w:fill="8EAADB" w:themeFill="accent1" w:themeFillTint="99"/>
                </w:tcPr>
                <w:p w14:paraId="6D0FB5FA"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Tramitación de escritos</w:t>
                  </w:r>
                </w:p>
              </w:tc>
            </w:tr>
            <w:tr w:rsidR="008A4D80" w:rsidRPr="0026334D" w14:paraId="26DC8E50" w14:textId="77777777" w:rsidTr="00671CC1">
              <w:trPr>
                <w:jc w:val="center"/>
              </w:trPr>
              <w:tc>
                <w:tcPr>
                  <w:tcW w:w="992" w:type="dxa"/>
                  <w:shd w:val="clear" w:color="auto" w:fill="DEEAF6" w:themeFill="accent5" w:themeFillTint="33"/>
                </w:tcPr>
                <w:p w14:paraId="3E707673"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2</w:t>
                  </w:r>
                </w:p>
              </w:tc>
              <w:tc>
                <w:tcPr>
                  <w:tcW w:w="1134" w:type="dxa"/>
                  <w:shd w:val="clear" w:color="auto" w:fill="F7CAAC" w:themeFill="accent2" w:themeFillTint="66"/>
                </w:tcPr>
                <w:p w14:paraId="7B7CDF28" w14:textId="3E7907C4" w:rsidR="008A4D80" w:rsidRPr="0026334D" w:rsidRDefault="001E553F" w:rsidP="008A4D80">
                  <w:pPr>
                    <w:jc w:val="center"/>
                    <w:rPr>
                      <w:rFonts w:ascii="Book Antiqua" w:hAnsi="Book Antiqua" w:cs="Calibri"/>
                      <w:sz w:val="16"/>
                      <w:szCs w:val="16"/>
                    </w:rPr>
                  </w:pPr>
                  <w:r w:rsidRPr="0026334D">
                    <w:rPr>
                      <w:rFonts w:ascii="Book Antiqua" w:hAnsi="Book Antiqua" w:cs="Calibri"/>
                      <w:sz w:val="16"/>
                      <w:szCs w:val="16"/>
                    </w:rPr>
                    <w:t>51</w:t>
                  </w:r>
                </w:p>
              </w:tc>
              <w:tc>
                <w:tcPr>
                  <w:tcW w:w="1985" w:type="dxa"/>
                  <w:shd w:val="clear" w:color="auto" w:fill="F7CAAC" w:themeFill="accent2" w:themeFillTint="66"/>
                </w:tcPr>
                <w:p w14:paraId="008A0961"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Actualización de registros contables SDJ</w:t>
                  </w:r>
                </w:p>
              </w:tc>
              <w:tc>
                <w:tcPr>
                  <w:tcW w:w="1134" w:type="dxa"/>
                  <w:shd w:val="clear" w:color="auto" w:fill="8EAADB" w:themeFill="accent1" w:themeFillTint="99"/>
                </w:tcPr>
                <w:p w14:paraId="4A968DDA"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37</w:t>
                  </w:r>
                </w:p>
              </w:tc>
              <w:tc>
                <w:tcPr>
                  <w:tcW w:w="2268" w:type="dxa"/>
                  <w:shd w:val="clear" w:color="auto" w:fill="8EAADB" w:themeFill="accent1" w:themeFillTint="99"/>
                </w:tcPr>
                <w:p w14:paraId="0CCCC635"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Tramitación de escritos</w:t>
                  </w:r>
                </w:p>
              </w:tc>
            </w:tr>
            <w:tr w:rsidR="008A4D80" w:rsidRPr="0026334D" w14:paraId="168CA3CD" w14:textId="77777777" w:rsidTr="00671CC1">
              <w:trPr>
                <w:jc w:val="center"/>
              </w:trPr>
              <w:tc>
                <w:tcPr>
                  <w:tcW w:w="992" w:type="dxa"/>
                  <w:shd w:val="clear" w:color="auto" w:fill="DEEAF6" w:themeFill="accent5" w:themeFillTint="33"/>
                </w:tcPr>
                <w:p w14:paraId="764C493C"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3</w:t>
                  </w:r>
                </w:p>
              </w:tc>
              <w:tc>
                <w:tcPr>
                  <w:tcW w:w="1134" w:type="dxa"/>
                  <w:shd w:val="clear" w:color="auto" w:fill="F7CAAC" w:themeFill="accent2" w:themeFillTint="66"/>
                </w:tcPr>
                <w:p w14:paraId="67A26926" w14:textId="5B9CE7BB" w:rsidR="008A4D80" w:rsidRPr="0026334D" w:rsidRDefault="001E553F" w:rsidP="008A4D80">
                  <w:pPr>
                    <w:jc w:val="center"/>
                    <w:rPr>
                      <w:rFonts w:ascii="Book Antiqua" w:hAnsi="Book Antiqua" w:cs="Calibri"/>
                    </w:rPr>
                  </w:pPr>
                  <w:r w:rsidRPr="0026334D">
                    <w:rPr>
                      <w:rFonts w:ascii="Book Antiqua" w:hAnsi="Book Antiqua" w:cs="Calibri"/>
                      <w:sz w:val="16"/>
                      <w:szCs w:val="16"/>
                    </w:rPr>
                    <w:t>51</w:t>
                  </w:r>
                </w:p>
              </w:tc>
              <w:tc>
                <w:tcPr>
                  <w:tcW w:w="1985" w:type="dxa"/>
                  <w:shd w:val="clear" w:color="auto" w:fill="F7CAAC" w:themeFill="accent2" w:themeFillTint="66"/>
                </w:tcPr>
                <w:p w14:paraId="5CA8B570"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Actualización de registros contables SDJ</w:t>
                  </w:r>
                </w:p>
              </w:tc>
              <w:tc>
                <w:tcPr>
                  <w:tcW w:w="1134" w:type="dxa"/>
                  <w:shd w:val="clear" w:color="auto" w:fill="8EAADB" w:themeFill="accent1" w:themeFillTint="99"/>
                </w:tcPr>
                <w:p w14:paraId="4F457356"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37</w:t>
                  </w:r>
                </w:p>
              </w:tc>
              <w:tc>
                <w:tcPr>
                  <w:tcW w:w="2268" w:type="dxa"/>
                  <w:shd w:val="clear" w:color="auto" w:fill="8EAADB" w:themeFill="accent1" w:themeFillTint="99"/>
                </w:tcPr>
                <w:p w14:paraId="3666886E"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Tramitación de escritos</w:t>
                  </w:r>
                </w:p>
              </w:tc>
            </w:tr>
            <w:tr w:rsidR="008A4D80" w:rsidRPr="0026334D" w14:paraId="5C28ABAB" w14:textId="77777777" w:rsidTr="00671CC1">
              <w:trPr>
                <w:jc w:val="center"/>
              </w:trPr>
              <w:tc>
                <w:tcPr>
                  <w:tcW w:w="992" w:type="dxa"/>
                  <w:shd w:val="clear" w:color="auto" w:fill="DEEAF6" w:themeFill="accent5" w:themeFillTint="33"/>
                </w:tcPr>
                <w:p w14:paraId="2C74C006"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Cood. Judicial</w:t>
                  </w:r>
                </w:p>
              </w:tc>
              <w:tc>
                <w:tcPr>
                  <w:tcW w:w="1134" w:type="dxa"/>
                  <w:shd w:val="clear" w:color="auto" w:fill="F7CAAC" w:themeFill="accent2" w:themeFillTint="66"/>
                </w:tcPr>
                <w:p w14:paraId="15F763C6"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w:t>
                  </w:r>
                </w:p>
              </w:tc>
              <w:tc>
                <w:tcPr>
                  <w:tcW w:w="1985" w:type="dxa"/>
                  <w:shd w:val="clear" w:color="auto" w:fill="F7CAAC" w:themeFill="accent2" w:themeFillTint="66"/>
                </w:tcPr>
                <w:p w14:paraId="4EBB623E"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w:t>
                  </w:r>
                </w:p>
              </w:tc>
              <w:tc>
                <w:tcPr>
                  <w:tcW w:w="1134" w:type="dxa"/>
                  <w:shd w:val="clear" w:color="auto" w:fill="8EAADB" w:themeFill="accent1" w:themeFillTint="99"/>
                </w:tcPr>
                <w:p w14:paraId="05B4D106" w14:textId="2991ABD1" w:rsidR="008A4D80" w:rsidRPr="0026334D" w:rsidRDefault="000E4773" w:rsidP="00671CC1">
                  <w:pPr>
                    <w:jc w:val="center"/>
                    <w:rPr>
                      <w:rFonts w:ascii="Book Antiqua" w:hAnsi="Book Antiqua" w:cs="Calibri"/>
                      <w:sz w:val="16"/>
                      <w:szCs w:val="16"/>
                    </w:rPr>
                  </w:pPr>
                  <w:r w:rsidRPr="0026334D">
                    <w:rPr>
                      <w:rFonts w:ascii="Book Antiqua" w:hAnsi="Book Antiqua" w:cs="Calibri"/>
                      <w:sz w:val="16"/>
                      <w:szCs w:val="16"/>
                    </w:rPr>
                    <w:t>42</w:t>
                  </w:r>
                  <w:r w:rsidR="008A4D80" w:rsidRPr="0026334D">
                    <w:rPr>
                      <w:rFonts w:ascii="Book Antiqua" w:hAnsi="Book Antiqua" w:cs="Calibri"/>
                      <w:sz w:val="16"/>
                      <w:szCs w:val="16"/>
                    </w:rPr>
                    <w:t xml:space="preserve"> </w:t>
                  </w:r>
                </w:p>
              </w:tc>
              <w:tc>
                <w:tcPr>
                  <w:tcW w:w="2268" w:type="dxa"/>
                  <w:shd w:val="clear" w:color="auto" w:fill="8EAADB" w:themeFill="accent1" w:themeFillTint="99"/>
                </w:tcPr>
                <w:p w14:paraId="04C38742"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Actualización de Giros</w:t>
                  </w:r>
                </w:p>
              </w:tc>
            </w:tr>
          </w:tbl>
          <w:p w14:paraId="1F4E9DE8" w14:textId="77777777" w:rsidR="008A4D80" w:rsidRPr="0026334D" w:rsidRDefault="008A4D80" w:rsidP="008A4D80">
            <w:pPr>
              <w:jc w:val="both"/>
              <w:rPr>
                <w:rFonts w:ascii="Book Antiqua" w:hAnsi="Book Antiqua" w:cs="Calibri"/>
              </w:rPr>
            </w:pPr>
          </w:p>
          <w:p w14:paraId="260C9E81" w14:textId="562026A0" w:rsidR="008A4D80" w:rsidRPr="0026334D" w:rsidRDefault="008A4D80" w:rsidP="008A4D80">
            <w:pPr>
              <w:pStyle w:val="Prrafodelista"/>
              <w:numPr>
                <w:ilvl w:val="0"/>
                <w:numId w:val="58"/>
              </w:numPr>
              <w:jc w:val="both"/>
              <w:rPr>
                <w:rFonts w:ascii="Book Antiqua" w:hAnsi="Book Antiqua" w:cs="Calibri"/>
                <w:sz w:val="20"/>
                <w:szCs w:val="20"/>
                <w:lang w:val="es-CR"/>
              </w:rPr>
            </w:pPr>
            <w:r w:rsidRPr="0026334D">
              <w:rPr>
                <w:rFonts w:ascii="Book Antiqua" w:hAnsi="Book Antiqua" w:cs="Calibri"/>
                <w:sz w:val="20"/>
                <w:szCs w:val="20"/>
                <w:lang w:val="es-CR"/>
              </w:rPr>
              <w:t xml:space="preserve">Los tres puestos de trabajo destacados en el Juzgado Contravencional de Buenos Aires en la jornada ordinaria, deberán ajustarse a las cuotas de trabajo antes indicadas y se deberá generar un reporte semanal y mensual del cumplimiento de esas labores el cual se remitirá a la Administración Regional del Primer Circuito Judicial de la Zona Sur para su respetivo seguimiento. </w:t>
            </w:r>
          </w:p>
          <w:p w14:paraId="2A76B7B2" w14:textId="77777777" w:rsidR="000F74D6" w:rsidRPr="0026334D" w:rsidRDefault="000F74D6" w:rsidP="00C360DA">
            <w:pPr>
              <w:pStyle w:val="Prrafodelista"/>
              <w:ind w:left="720"/>
              <w:jc w:val="both"/>
              <w:rPr>
                <w:rFonts w:ascii="Book Antiqua" w:hAnsi="Book Antiqua" w:cs="Calibri"/>
                <w:sz w:val="20"/>
                <w:szCs w:val="20"/>
                <w:lang w:val="es-CR"/>
              </w:rPr>
            </w:pPr>
          </w:p>
          <w:p w14:paraId="4D2990CE" w14:textId="110E8D37" w:rsidR="008A4D80" w:rsidRPr="0026334D" w:rsidRDefault="008A4D80" w:rsidP="008A4D80">
            <w:pPr>
              <w:pStyle w:val="Prrafodelista"/>
              <w:numPr>
                <w:ilvl w:val="0"/>
                <w:numId w:val="58"/>
              </w:numPr>
              <w:jc w:val="both"/>
              <w:rPr>
                <w:rFonts w:ascii="Book Antiqua" w:hAnsi="Book Antiqua" w:cs="Calibri"/>
                <w:sz w:val="20"/>
                <w:szCs w:val="20"/>
                <w:lang w:val="es-CR"/>
              </w:rPr>
            </w:pPr>
            <w:r w:rsidRPr="0026334D">
              <w:rPr>
                <w:rFonts w:ascii="Book Antiqua" w:hAnsi="Book Antiqua" w:cs="Calibri"/>
                <w:sz w:val="20"/>
                <w:szCs w:val="20"/>
                <w:lang w:val="es-CR"/>
              </w:rPr>
              <w:t xml:space="preserve"> Para el caso de las horas extra, la actualización de registros contables, se estimó partiendo que al </w:t>
            </w:r>
            <w:r w:rsidR="001E553F" w:rsidRPr="0026334D">
              <w:rPr>
                <w:rFonts w:ascii="Book Antiqua" w:hAnsi="Book Antiqua" w:cs="Calibri"/>
                <w:sz w:val="20"/>
                <w:szCs w:val="20"/>
                <w:lang w:val="es-CR"/>
              </w:rPr>
              <w:t>25</w:t>
            </w:r>
            <w:r w:rsidRPr="0026334D">
              <w:rPr>
                <w:rFonts w:ascii="Book Antiqua" w:hAnsi="Book Antiqua" w:cs="Calibri"/>
                <w:sz w:val="20"/>
                <w:szCs w:val="20"/>
                <w:lang w:val="es-CR"/>
              </w:rPr>
              <w:t xml:space="preserve"> de junio se reportaban </w:t>
            </w:r>
            <w:r w:rsidR="001E553F" w:rsidRPr="0026334D">
              <w:rPr>
                <w:rFonts w:ascii="Book Antiqua" w:hAnsi="Book Antiqua" w:cs="Calibri"/>
                <w:sz w:val="20"/>
                <w:szCs w:val="20"/>
                <w:lang w:val="es-CR"/>
              </w:rPr>
              <w:t>8201</w:t>
            </w:r>
            <w:r w:rsidRPr="0026334D">
              <w:rPr>
                <w:rFonts w:ascii="Book Antiqua" w:hAnsi="Book Antiqua" w:cs="Calibri"/>
                <w:sz w:val="20"/>
                <w:szCs w:val="20"/>
                <w:lang w:val="es-CR"/>
              </w:rPr>
              <w:t xml:space="preserve"> registros pendientes de actualizar en el SDJ. Se toma como un promedio de registros pendientes por actualizar en cada expediente, una cifra de 15 registros, por lo que se estima un aproximado de 526 </w:t>
            </w:r>
            <w:r w:rsidR="00FD5559" w:rsidRPr="0026334D">
              <w:rPr>
                <w:rFonts w:ascii="Book Antiqua" w:hAnsi="Book Antiqua" w:cs="Calibri"/>
                <w:sz w:val="20"/>
                <w:szCs w:val="20"/>
                <w:lang w:val="es-CR"/>
              </w:rPr>
              <w:t>ex</w:t>
            </w:r>
            <w:r w:rsidRPr="0026334D">
              <w:rPr>
                <w:rFonts w:ascii="Book Antiqua" w:hAnsi="Book Antiqua" w:cs="Calibri"/>
                <w:sz w:val="20"/>
                <w:szCs w:val="20"/>
                <w:lang w:val="es-CR"/>
              </w:rPr>
              <w:t xml:space="preserve">pedientes de actualizar. Para esta gestión se estima </w:t>
            </w:r>
            <w:r w:rsidR="001E553F" w:rsidRPr="0026334D">
              <w:rPr>
                <w:rFonts w:ascii="Book Antiqua" w:hAnsi="Book Antiqua" w:cs="Calibri"/>
                <w:sz w:val="20"/>
                <w:szCs w:val="20"/>
                <w:lang w:val="es-CR"/>
              </w:rPr>
              <w:t>51</w:t>
            </w:r>
            <w:r w:rsidRPr="0026334D">
              <w:rPr>
                <w:rFonts w:ascii="Book Antiqua" w:hAnsi="Book Antiqua" w:cs="Calibri"/>
                <w:sz w:val="20"/>
                <w:szCs w:val="20"/>
                <w:lang w:val="es-CR"/>
              </w:rPr>
              <w:t xml:space="preserve"> horas extra para cada puesto en un tiempo de quince días con un costo aproximado total de </w:t>
            </w:r>
            <w:r w:rsidR="001E553F" w:rsidRPr="0026334D">
              <w:rPr>
                <w:rFonts w:ascii="Book Antiqua" w:hAnsi="Book Antiqua" w:cs="Calibri"/>
                <w:sz w:val="20"/>
                <w:szCs w:val="20"/>
                <w:lang w:val="es-CR"/>
              </w:rPr>
              <w:t>612</w:t>
            </w:r>
            <w:r w:rsidRPr="0026334D">
              <w:rPr>
                <w:rFonts w:ascii="Book Antiqua" w:hAnsi="Book Antiqua" w:cs="Calibri"/>
                <w:sz w:val="20"/>
                <w:szCs w:val="20"/>
                <w:lang w:val="es-CR"/>
              </w:rPr>
              <w:t>.000.00 colones</w:t>
            </w:r>
            <w:r w:rsidR="002B3DF1" w:rsidRPr="0026334D">
              <w:rPr>
                <w:rStyle w:val="Refdenotaalpie"/>
                <w:rFonts w:ascii="Book Antiqua" w:hAnsi="Book Antiqua"/>
                <w:sz w:val="20"/>
                <w:szCs w:val="20"/>
                <w:lang w:val="es-CR"/>
              </w:rPr>
              <w:footnoteReference w:id="5"/>
            </w:r>
            <w:r w:rsidR="000F74D6" w:rsidRPr="0026334D">
              <w:rPr>
                <w:rFonts w:ascii="Book Antiqua" w:hAnsi="Book Antiqua" w:cs="Calibri"/>
                <w:sz w:val="20"/>
                <w:szCs w:val="20"/>
                <w:lang w:val="es-CR"/>
              </w:rPr>
              <w:t>.</w:t>
            </w:r>
          </w:p>
          <w:p w14:paraId="06523DF8" w14:textId="77777777" w:rsidR="000F74D6" w:rsidRPr="0026334D" w:rsidRDefault="000F74D6" w:rsidP="00C360DA">
            <w:pPr>
              <w:jc w:val="both"/>
              <w:rPr>
                <w:rFonts w:ascii="Book Antiqua" w:hAnsi="Book Antiqua" w:cs="Calibri"/>
              </w:rPr>
            </w:pPr>
          </w:p>
          <w:p w14:paraId="4EA515C9" w14:textId="764C42E1" w:rsidR="008A4D80" w:rsidRPr="0026334D" w:rsidRDefault="008A4D80" w:rsidP="008A4D80">
            <w:pPr>
              <w:pStyle w:val="Prrafodelista"/>
              <w:numPr>
                <w:ilvl w:val="0"/>
                <w:numId w:val="58"/>
              </w:numPr>
              <w:jc w:val="both"/>
              <w:rPr>
                <w:rFonts w:ascii="Book Antiqua" w:hAnsi="Book Antiqua" w:cs="Calibri"/>
                <w:sz w:val="20"/>
                <w:szCs w:val="20"/>
                <w:lang w:val="es-CR"/>
              </w:rPr>
            </w:pPr>
            <w:r w:rsidRPr="0026334D">
              <w:rPr>
                <w:rFonts w:ascii="Book Antiqua" w:hAnsi="Book Antiqua" w:cs="Calibri"/>
                <w:sz w:val="20"/>
                <w:szCs w:val="20"/>
                <w:lang w:val="es-CR"/>
              </w:rPr>
              <w:lastRenderedPageBreak/>
              <w:t xml:space="preserve">En el caso </w:t>
            </w:r>
            <w:r w:rsidR="000F74D6" w:rsidRPr="0026334D">
              <w:rPr>
                <w:rFonts w:ascii="Book Antiqua" w:hAnsi="Book Antiqua" w:cs="Calibri"/>
                <w:sz w:val="20"/>
                <w:szCs w:val="20"/>
                <w:lang w:val="es-CR"/>
              </w:rPr>
              <w:t>de la</w:t>
            </w:r>
            <w:r w:rsidRPr="0026334D">
              <w:rPr>
                <w:rFonts w:ascii="Book Antiqua" w:hAnsi="Book Antiqua" w:cs="Calibri"/>
                <w:sz w:val="20"/>
                <w:szCs w:val="20"/>
                <w:lang w:val="es-CR"/>
              </w:rPr>
              <w:t xml:space="preserve"> tramitación de escritos, se tienen pendientes 335 escritos pendientes de trámite, para un promedio de tres escritos por hora por cada puesto, </w:t>
            </w:r>
            <w:r w:rsidR="008518F3" w:rsidRPr="0026334D">
              <w:rPr>
                <w:rFonts w:ascii="Book Antiqua" w:hAnsi="Book Antiqua" w:cs="Calibri"/>
                <w:sz w:val="20"/>
                <w:szCs w:val="20"/>
                <w:lang w:val="es-CR"/>
              </w:rPr>
              <w:t xml:space="preserve">que da </w:t>
            </w:r>
            <w:r w:rsidRPr="0026334D">
              <w:rPr>
                <w:rFonts w:ascii="Book Antiqua" w:hAnsi="Book Antiqua" w:cs="Calibri"/>
                <w:sz w:val="20"/>
                <w:szCs w:val="20"/>
                <w:lang w:val="es-CR"/>
              </w:rPr>
              <w:t>un total de 37 horas extra por cada puesto, para un total de 444.000.00 colones.</w:t>
            </w:r>
          </w:p>
          <w:p w14:paraId="6220BE09" w14:textId="77777777" w:rsidR="000F74D6" w:rsidRPr="0026334D" w:rsidRDefault="000F74D6" w:rsidP="00C360DA">
            <w:pPr>
              <w:jc w:val="both"/>
              <w:rPr>
                <w:rFonts w:ascii="Book Antiqua" w:hAnsi="Book Antiqua" w:cs="Calibri"/>
              </w:rPr>
            </w:pPr>
          </w:p>
          <w:p w14:paraId="2E41AFE4" w14:textId="4B8A4D82" w:rsidR="008A4D80" w:rsidRPr="0026334D" w:rsidRDefault="008A4D80" w:rsidP="008A4D80">
            <w:pPr>
              <w:pStyle w:val="Prrafodelista"/>
              <w:numPr>
                <w:ilvl w:val="0"/>
                <w:numId w:val="58"/>
              </w:numPr>
              <w:jc w:val="both"/>
              <w:rPr>
                <w:rFonts w:ascii="Book Antiqua" w:hAnsi="Book Antiqua" w:cs="Calibri"/>
                <w:sz w:val="20"/>
                <w:szCs w:val="20"/>
                <w:lang w:val="es-CR"/>
              </w:rPr>
            </w:pPr>
            <w:r w:rsidRPr="0026334D">
              <w:rPr>
                <w:rFonts w:ascii="Book Antiqua" w:hAnsi="Book Antiqua" w:cs="Calibri"/>
                <w:sz w:val="20"/>
                <w:szCs w:val="20"/>
                <w:lang w:val="es-CR"/>
              </w:rPr>
              <w:t xml:space="preserve">Para el caso del puesto de Coordinación Judicial, se estima actualizar 11 giros por hora teniendo pendientes </w:t>
            </w:r>
            <w:r w:rsidR="000E4773" w:rsidRPr="0026334D">
              <w:rPr>
                <w:rFonts w:ascii="Book Antiqua" w:hAnsi="Book Antiqua" w:cs="Calibri"/>
                <w:sz w:val="20"/>
                <w:szCs w:val="20"/>
                <w:lang w:val="es-CR"/>
              </w:rPr>
              <w:t>al 15 de julio 2020 un total de 459</w:t>
            </w:r>
            <w:r w:rsidRPr="0026334D">
              <w:rPr>
                <w:rFonts w:ascii="Book Antiqua" w:hAnsi="Book Antiqua" w:cs="Calibri"/>
                <w:sz w:val="20"/>
                <w:szCs w:val="20"/>
                <w:lang w:val="es-CR"/>
              </w:rPr>
              <w:t xml:space="preserve"> giros. Se estima un total de </w:t>
            </w:r>
            <w:r w:rsidR="000E4773" w:rsidRPr="0026334D">
              <w:rPr>
                <w:rFonts w:ascii="Book Antiqua" w:hAnsi="Book Antiqua" w:cs="Calibri"/>
                <w:sz w:val="20"/>
                <w:szCs w:val="20"/>
                <w:lang w:val="es-CR"/>
              </w:rPr>
              <w:t>42</w:t>
            </w:r>
            <w:r w:rsidRPr="0026334D">
              <w:rPr>
                <w:rFonts w:ascii="Book Antiqua" w:hAnsi="Book Antiqua" w:cs="Calibri"/>
                <w:sz w:val="20"/>
                <w:szCs w:val="20"/>
                <w:lang w:val="es-CR"/>
              </w:rPr>
              <w:t xml:space="preserve"> horas para un costo de </w:t>
            </w:r>
            <w:r w:rsidR="000E4773" w:rsidRPr="0026334D">
              <w:rPr>
                <w:rFonts w:ascii="Book Antiqua" w:hAnsi="Book Antiqua" w:cs="Calibri"/>
                <w:sz w:val="20"/>
                <w:szCs w:val="20"/>
                <w:lang w:val="es-CR"/>
              </w:rPr>
              <w:t>252.000.00</w:t>
            </w:r>
            <w:r w:rsidR="000F74D6" w:rsidRPr="0026334D">
              <w:rPr>
                <w:rFonts w:ascii="Book Antiqua" w:hAnsi="Book Antiqua" w:cs="Calibri"/>
                <w:sz w:val="20"/>
                <w:szCs w:val="20"/>
                <w:lang w:val="es-CR"/>
              </w:rPr>
              <w:t>.</w:t>
            </w:r>
            <w:r w:rsidR="002B3DF1" w:rsidRPr="0026334D">
              <w:rPr>
                <w:rStyle w:val="Refdenotaalpie"/>
                <w:rFonts w:ascii="Book Antiqua" w:hAnsi="Book Antiqua"/>
                <w:sz w:val="20"/>
                <w:szCs w:val="20"/>
                <w:lang w:val="es-CR"/>
              </w:rPr>
              <w:footnoteReference w:id="6"/>
            </w:r>
          </w:p>
          <w:p w14:paraId="792BCDCD" w14:textId="77777777" w:rsidR="000F74D6" w:rsidRPr="0026334D" w:rsidRDefault="000F74D6" w:rsidP="00C360DA">
            <w:pPr>
              <w:jc w:val="both"/>
              <w:rPr>
                <w:rFonts w:ascii="Book Antiqua" w:hAnsi="Book Antiqua" w:cs="Calibri"/>
              </w:rPr>
            </w:pPr>
          </w:p>
          <w:p w14:paraId="29057893" w14:textId="3C6D2E63" w:rsidR="008A4D80" w:rsidRPr="0026334D" w:rsidRDefault="008A4D80" w:rsidP="008A4D80">
            <w:pPr>
              <w:pStyle w:val="Prrafodelista"/>
              <w:numPr>
                <w:ilvl w:val="0"/>
                <w:numId w:val="58"/>
              </w:numPr>
              <w:jc w:val="both"/>
              <w:rPr>
                <w:rFonts w:ascii="Book Antiqua" w:hAnsi="Book Antiqua" w:cs="Calibri"/>
                <w:sz w:val="20"/>
                <w:szCs w:val="20"/>
                <w:lang w:val="es-CR"/>
              </w:rPr>
            </w:pPr>
            <w:r w:rsidRPr="0026334D">
              <w:rPr>
                <w:rFonts w:ascii="Book Antiqua" w:hAnsi="Book Antiqua" w:cs="Calibri"/>
                <w:sz w:val="20"/>
                <w:szCs w:val="20"/>
                <w:lang w:val="es-CR"/>
              </w:rPr>
              <w:t>Para cubrir la gestión antes expuest</w:t>
            </w:r>
            <w:r w:rsidR="00FD5559" w:rsidRPr="0026334D">
              <w:rPr>
                <w:rFonts w:ascii="Book Antiqua" w:hAnsi="Book Antiqua" w:cs="Calibri"/>
                <w:sz w:val="20"/>
                <w:szCs w:val="20"/>
                <w:lang w:val="es-CR"/>
              </w:rPr>
              <w:t>a</w:t>
            </w:r>
            <w:r w:rsidRPr="0026334D">
              <w:rPr>
                <w:rFonts w:ascii="Book Antiqua" w:hAnsi="Book Antiqua" w:cs="Calibri"/>
                <w:sz w:val="20"/>
                <w:szCs w:val="20"/>
                <w:lang w:val="es-CR"/>
              </w:rPr>
              <w:t xml:space="preserve"> utilizando el factor de horas extra, se estima necesario contar con </w:t>
            </w:r>
            <w:r w:rsidR="00611A50" w:rsidRPr="0026334D">
              <w:rPr>
                <w:rFonts w:ascii="Book Antiqua" w:hAnsi="Book Antiqua" w:cs="Calibri"/>
                <w:sz w:val="20"/>
                <w:szCs w:val="20"/>
                <w:lang w:val="es-CR"/>
              </w:rPr>
              <w:t>1.308.000.00 colones</w:t>
            </w:r>
            <w:r w:rsidR="00FD5559" w:rsidRPr="0026334D">
              <w:rPr>
                <w:rFonts w:ascii="Book Antiqua" w:hAnsi="Book Antiqua" w:cs="Calibri"/>
                <w:sz w:val="20"/>
                <w:szCs w:val="20"/>
                <w:lang w:val="es-CR"/>
              </w:rPr>
              <w:t xml:space="preserve"> aproximadamente</w:t>
            </w:r>
            <w:r w:rsidRPr="0026334D">
              <w:rPr>
                <w:rFonts w:ascii="Book Antiqua" w:hAnsi="Book Antiqua" w:cs="Calibri"/>
                <w:sz w:val="20"/>
                <w:szCs w:val="20"/>
                <w:lang w:val="es-CR"/>
              </w:rPr>
              <w:t xml:space="preserve">.  De acuerdo </w:t>
            </w:r>
            <w:r w:rsidR="00FD5559" w:rsidRPr="0026334D">
              <w:rPr>
                <w:rFonts w:ascii="Book Antiqua" w:hAnsi="Book Antiqua" w:cs="Calibri"/>
                <w:sz w:val="20"/>
                <w:szCs w:val="20"/>
                <w:lang w:val="es-CR"/>
              </w:rPr>
              <w:t>con</w:t>
            </w:r>
            <w:r w:rsidRPr="0026334D">
              <w:rPr>
                <w:rFonts w:ascii="Book Antiqua" w:hAnsi="Book Antiqua" w:cs="Calibri"/>
                <w:sz w:val="20"/>
                <w:szCs w:val="20"/>
                <w:lang w:val="es-CR"/>
              </w:rPr>
              <w:t xml:space="preserve"> la consulta realizada en SIGA PJ dentro del programa 927 de la judicatura, existe </w:t>
            </w:r>
            <w:r w:rsidR="000F74D6" w:rsidRPr="0026334D">
              <w:rPr>
                <w:rFonts w:ascii="Book Antiqua" w:hAnsi="Book Antiqua" w:cs="Calibri"/>
                <w:sz w:val="20"/>
                <w:szCs w:val="20"/>
                <w:lang w:val="es-CR"/>
              </w:rPr>
              <w:t>el contenido presupuestario</w:t>
            </w:r>
            <w:r w:rsidRPr="0026334D">
              <w:rPr>
                <w:rFonts w:ascii="Book Antiqua" w:hAnsi="Book Antiqua" w:cs="Calibri"/>
                <w:sz w:val="20"/>
                <w:szCs w:val="20"/>
                <w:lang w:val="es-CR"/>
              </w:rPr>
              <w:t xml:space="preserve"> para el pago de horas extra</w:t>
            </w:r>
            <w:r w:rsidR="001E553F" w:rsidRPr="0026334D">
              <w:rPr>
                <w:rFonts w:ascii="Book Antiqua" w:hAnsi="Book Antiqua" w:cs="Calibri"/>
                <w:sz w:val="20"/>
                <w:szCs w:val="20"/>
                <w:lang w:val="es-CR"/>
              </w:rPr>
              <w:t>, lo cual fue reservado por la Dirección de Gestión Humana y comunicado al Departamento Financiero Contable</w:t>
            </w:r>
            <w:r w:rsidR="002D5833" w:rsidRPr="0026334D">
              <w:rPr>
                <w:rFonts w:ascii="Book Antiqua" w:hAnsi="Book Antiqua" w:cs="Calibri"/>
                <w:sz w:val="20"/>
                <w:szCs w:val="20"/>
                <w:lang w:val="es-CR"/>
              </w:rPr>
              <w:t xml:space="preserve"> a la espera de lo que el Consejo Superior determine al conocer el presente informe.</w:t>
            </w:r>
          </w:p>
          <w:p w14:paraId="51EF6276" w14:textId="77777777" w:rsidR="008A4D80" w:rsidRPr="0026334D" w:rsidRDefault="008A4D80" w:rsidP="008A4D80">
            <w:pPr>
              <w:ind w:left="360"/>
              <w:jc w:val="both"/>
              <w:rPr>
                <w:rFonts w:ascii="Book Antiqua" w:hAnsi="Book Antiqua" w:cs="Calibri"/>
              </w:rPr>
            </w:pPr>
          </w:p>
          <w:p w14:paraId="67A13882" w14:textId="77777777" w:rsidR="008A4D80" w:rsidRPr="0026334D" w:rsidRDefault="008A4D80" w:rsidP="008A4D80">
            <w:pPr>
              <w:ind w:left="360"/>
              <w:jc w:val="both"/>
              <w:rPr>
                <w:rFonts w:ascii="Book Antiqua" w:hAnsi="Book Antiqua" w:cs="Calibri"/>
              </w:rPr>
            </w:pPr>
            <w:r w:rsidRPr="0026334D">
              <w:rPr>
                <w:rFonts w:ascii="Book Antiqua" w:hAnsi="Book Antiqua" w:cs="Calibri"/>
              </w:rPr>
              <w:t xml:space="preserve">Ventajas. </w:t>
            </w:r>
          </w:p>
          <w:p w14:paraId="2F01C5CB"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La propuesta anterior estaría permitiendo una actualización del Sistema de Depósitos Judiciales, el cual es una de las mayores causas de atraso y tiempo que se invierte cada vez que la persona usuaria solicita una orden de apremio.</w:t>
            </w:r>
          </w:p>
          <w:p w14:paraId="720DCC2B"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 xml:space="preserve">Se estima que en término de tres meses el despacho judicial tenga la capacidad de atender la carga de trabajo que muestra con el personal ordinario de planta. </w:t>
            </w:r>
          </w:p>
          <w:p w14:paraId="165E7C25" w14:textId="1F65D074"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Se estaría reduciendo los tiempo</w:t>
            </w:r>
            <w:r w:rsidR="000F74D6" w:rsidRPr="0026334D">
              <w:rPr>
                <w:rFonts w:ascii="Book Antiqua" w:hAnsi="Book Antiqua" w:cs="Calibri"/>
                <w:sz w:val="20"/>
                <w:szCs w:val="20"/>
                <w:lang w:val="es-CR"/>
              </w:rPr>
              <w:t>s</w:t>
            </w:r>
            <w:r w:rsidRPr="0026334D">
              <w:rPr>
                <w:rFonts w:ascii="Book Antiqua" w:hAnsi="Book Antiqua" w:cs="Calibri"/>
                <w:sz w:val="20"/>
                <w:szCs w:val="20"/>
                <w:lang w:val="es-CR"/>
              </w:rPr>
              <w:t xml:space="preserve"> de atención a las personas usuarias, tomando en cuenta que se atienden una materia sensible como lo es Pensiones Alimentarias y una población indígena.</w:t>
            </w:r>
          </w:p>
          <w:p w14:paraId="41CD47EC"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Existe anuencia por parte del personal destacado en el Juzgado en laborar horas extra.</w:t>
            </w:r>
          </w:p>
          <w:p w14:paraId="7B4CF036"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Se cuenta con el equipo necesario (escaner) para realizar la labor de digitalización por parte de personal propio del Poder Judicial, evitando contrataciones y sacar expedientes del despacho judicial.</w:t>
            </w:r>
          </w:p>
          <w:p w14:paraId="51A852C2"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Una vez finalizado el plazo de los tres meses, el personal Técnico Judicial de planta deberá mantener la distribución de personal indicada como parte de las labores en la jornada ordinaria de trabajo.</w:t>
            </w:r>
          </w:p>
          <w:p w14:paraId="417BC228" w14:textId="77777777" w:rsidR="008A4D80" w:rsidRPr="0026334D" w:rsidRDefault="008A4D80" w:rsidP="008A4D80">
            <w:pPr>
              <w:pStyle w:val="Prrafodelista"/>
              <w:numPr>
                <w:ilvl w:val="0"/>
                <w:numId w:val="59"/>
              </w:numPr>
              <w:jc w:val="both"/>
              <w:rPr>
                <w:rFonts w:ascii="Book Antiqua" w:hAnsi="Book Antiqua" w:cs="Calibri"/>
                <w:sz w:val="20"/>
                <w:szCs w:val="20"/>
                <w:lang w:val="es-CR"/>
              </w:rPr>
            </w:pPr>
            <w:r w:rsidRPr="0026334D">
              <w:rPr>
                <w:rFonts w:ascii="Book Antiqua" w:hAnsi="Book Antiqua" w:cs="Calibri"/>
                <w:sz w:val="20"/>
                <w:szCs w:val="20"/>
                <w:lang w:val="es-CR"/>
              </w:rPr>
              <w:t xml:space="preserve">Una vez finalizada la labor de digitalización de expedientes y estar al día el despacho en este proceso, se podrá contar con la posibilidad cuando sea necesario que el personal Supernumerario del Primer Circuito Judicial de la Zona Sur pueda colaborar con las gestiones de trámite de expedientes de forma remota sin tener que incurrir en el pago de viáticos. </w:t>
            </w:r>
          </w:p>
          <w:p w14:paraId="43D43EAA" w14:textId="77777777" w:rsidR="008A4D80" w:rsidRPr="0026334D" w:rsidRDefault="008A4D80" w:rsidP="008A4D80">
            <w:pPr>
              <w:jc w:val="both"/>
              <w:rPr>
                <w:rFonts w:ascii="Book Antiqua" w:hAnsi="Book Antiqua" w:cs="Calibri"/>
              </w:rPr>
            </w:pPr>
          </w:p>
          <w:p w14:paraId="4074DA32" w14:textId="77777777" w:rsidR="008A4D80" w:rsidRPr="0026334D" w:rsidRDefault="008A4D80" w:rsidP="008A4D80">
            <w:pPr>
              <w:jc w:val="both"/>
              <w:rPr>
                <w:rFonts w:ascii="Book Antiqua" w:hAnsi="Book Antiqua" w:cs="Calibri"/>
              </w:rPr>
            </w:pPr>
            <w:r w:rsidRPr="0026334D">
              <w:rPr>
                <w:rFonts w:ascii="Book Antiqua" w:hAnsi="Book Antiqua" w:cs="Calibri"/>
              </w:rPr>
              <w:t xml:space="preserve">      Desventajas.</w:t>
            </w:r>
          </w:p>
          <w:p w14:paraId="5DE39338" w14:textId="741DA11A" w:rsidR="008A4D80" w:rsidRPr="0026334D" w:rsidRDefault="008A4D80" w:rsidP="008A4D80">
            <w:pPr>
              <w:pStyle w:val="Prrafodelista"/>
              <w:numPr>
                <w:ilvl w:val="0"/>
                <w:numId w:val="60"/>
              </w:numPr>
              <w:jc w:val="both"/>
              <w:rPr>
                <w:rFonts w:ascii="Book Antiqua" w:hAnsi="Book Antiqua" w:cs="Calibri"/>
                <w:sz w:val="20"/>
                <w:szCs w:val="20"/>
                <w:lang w:val="es-CR"/>
              </w:rPr>
            </w:pPr>
            <w:r w:rsidRPr="0026334D">
              <w:rPr>
                <w:rFonts w:ascii="Book Antiqua" w:hAnsi="Book Antiqua" w:cs="Calibri"/>
                <w:sz w:val="20"/>
                <w:szCs w:val="20"/>
                <w:lang w:val="es-CR"/>
              </w:rPr>
              <w:t>Se incurre en un gasto adicional por concepto de pago de horas extra</w:t>
            </w:r>
            <w:r w:rsidR="00FD5559" w:rsidRPr="0026334D">
              <w:rPr>
                <w:rFonts w:ascii="Book Antiqua" w:hAnsi="Book Antiqua" w:cs="Calibri"/>
                <w:sz w:val="20"/>
                <w:szCs w:val="20"/>
                <w:lang w:val="es-CR"/>
              </w:rPr>
              <w:t>.</w:t>
            </w:r>
          </w:p>
          <w:p w14:paraId="7E93AA20" w14:textId="655C2E0D" w:rsidR="008A4D80" w:rsidRPr="0026334D" w:rsidRDefault="008A4D80" w:rsidP="008A4D80">
            <w:pPr>
              <w:jc w:val="both"/>
              <w:rPr>
                <w:rFonts w:ascii="Book Antiqua" w:hAnsi="Book Antiqua" w:cs="Calibri"/>
              </w:rPr>
            </w:pPr>
            <w:r w:rsidRPr="0026334D">
              <w:rPr>
                <w:rFonts w:ascii="Book Antiqua" w:hAnsi="Book Antiqua" w:cs="Calibri"/>
              </w:rPr>
              <w:t xml:space="preserve">  </w:t>
            </w:r>
          </w:p>
          <w:p w14:paraId="75708BAA" w14:textId="77777777" w:rsidR="004E5E9A" w:rsidRPr="0026334D" w:rsidRDefault="004E5E9A" w:rsidP="008A4D80">
            <w:pPr>
              <w:jc w:val="both"/>
              <w:rPr>
                <w:rFonts w:ascii="Book Antiqua" w:hAnsi="Book Antiqua" w:cs="Calibri"/>
              </w:rPr>
            </w:pPr>
          </w:p>
          <w:p w14:paraId="6F385235" w14:textId="61B546F9" w:rsidR="002D63A7" w:rsidRPr="0026334D" w:rsidRDefault="008A4D80" w:rsidP="002D63A7">
            <w:pPr>
              <w:jc w:val="both"/>
              <w:rPr>
                <w:rFonts w:ascii="Book Antiqua" w:hAnsi="Book Antiqua" w:cs="Calibri"/>
              </w:rPr>
            </w:pPr>
            <w:r w:rsidRPr="0026334D">
              <w:rPr>
                <w:rFonts w:ascii="Book Antiqua" w:hAnsi="Book Antiqua" w:cs="Calibri"/>
              </w:rPr>
              <w:t>5.</w:t>
            </w:r>
            <w:r w:rsidR="002D63A7" w:rsidRPr="0026334D">
              <w:rPr>
                <w:rFonts w:ascii="Book Antiqua" w:hAnsi="Book Antiqua" w:cs="Calibri"/>
              </w:rPr>
              <w:t>2.2.-</w:t>
            </w:r>
            <w:r w:rsidRPr="0026334D">
              <w:rPr>
                <w:rFonts w:ascii="Book Antiqua" w:hAnsi="Book Antiqua" w:cs="Calibri"/>
              </w:rPr>
              <w:t xml:space="preserve"> </w:t>
            </w:r>
            <w:r w:rsidR="002D63A7" w:rsidRPr="0026334D">
              <w:rPr>
                <w:rFonts w:ascii="Book Antiqua" w:hAnsi="Book Antiqua" w:cs="Calibri"/>
                <w:b/>
                <w:bCs/>
              </w:rPr>
              <w:t xml:space="preserve">Opción #2: </w:t>
            </w:r>
          </w:p>
          <w:p w14:paraId="01F28537" w14:textId="5EB6B2D7" w:rsidR="008A4D80" w:rsidRPr="0026334D" w:rsidRDefault="00915826" w:rsidP="008A4D80">
            <w:pPr>
              <w:jc w:val="both"/>
              <w:rPr>
                <w:rFonts w:ascii="Book Antiqua" w:hAnsi="Book Antiqua" w:cs="Calibri"/>
              </w:rPr>
            </w:pPr>
            <w:r w:rsidRPr="0026334D">
              <w:rPr>
                <w:rFonts w:ascii="Book Antiqua" w:hAnsi="Book Antiqua" w:cs="Calibri"/>
              </w:rPr>
              <w:t>En caso de no existir viabilidad para el pago de horas extraordinarias, se propone l</w:t>
            </w:r>
            <w:r w:rsidR="008A4D80" w:rsidRPr="0026334D">
              <w:rPr>
                <w:rFonts w:ascii="Book Antiqua" w:hAnsi="Book Antiqua" w:cs="Calibri"/>
              </w:rPr>
              <w:t xml:space="preserve">a siguiente alternativa </w:t>
            </w:r>
            <w:r w:rsidRPr="0026334D">
              <w:rPr>
                <w:rFonts w:ascii="Book Antiqua" w:hAnsi="Book Antiqua" w:cs="Calibri"/>
              </w:rPr>
              <w:t xml:space="preserve">que </w:t>
            </w:r>
            <w:r w:rsidR="008A4D80" w:rsidRPr="0026334D">
              <w:rPr>
                <w:rFonts w:ascii="Book Antiqua" w:hAnsi="Book Antiqua" w:cs="Calibri"/>
              </w:rPr>
              <w:t xml:space="preserve">contempla abordar el despacho para su respectiva actualización </w:t>
            </w:r>
            <w:r w:rsidR="004E5E9A" w:rsidRPr="0026334D">
              <w:rPr>
                <w:rFonts w:ascii="Book Antiqua" w:hAnsi="Book Antiqua" w:cs="Calibri"/>
              </w:rPr>
              <w:t>con el</w:t>
            </w:r>
            <w:r w:rsidR="008A4D80" w:rsidRPr="0026334D">
              <w:rPr>
                <w:rFonts w:ascii="Book Antiqua" w:hAnsi="Book Antiqua" w:cs="Calibri"/>
              </w:rPr>
              <w:t xml:space="preserve"> personal de apoyo. </w:t>
            </w:r>
          </w:p>
          <w:p w14:paraId="4FED3E8F" w14:textId="77777777" w:rsidR="008A4D80" w:rsidRPr="0026334D" w:rsidRDefault="008A4D80" w:rsidP="008A4D80">
            <w:pPr>
              <w:jc w:val="both"/>
              <w:rPr>
                <w:rFonts w:ascii="Book Antiqua" w:hAnsi="Book Antiqua" w:cs="Calibri"/>
              </w:rPr>
            </w:pPr>
          </w:p>
          <w:p w14:paraId="5B85DAE7" w14:textId="29B9EDA0" w:rsidR="008A4D80" w:rsidRPr="0026334D" w:rsidRDefault="008A4D80" w:rsidP="00C360DA">
            <w:pPr>
              <w:pStyle w:val="Prrafodelista"/>
              <w:numPr>
                <w:ilvl w:val="0"/>
                <w:numId w:val="61"/>
              </w:numPr>
              <w:jc w:val="both"/>
              <w:rPr>
                <w:rFonts w:ascii="Book Antiqua" w:hAnsi="Book Antiqua" w:cs="Calibri"/>
              </w:rPr>
            </w:pPr>
            <w:r w:rsidRPr="0026334D">
              <w:rPr>
                <w:rFonts w:ascii="Book Antiqua" w:hAnsi="Book Antiqua" w:cs="Calibri"/>
                <w:sz w:val="20"/>
                <w:szCs w:val="20"/>
                <w:lang w:val="es-CR"/>
              </w:rPr>
              <w:t>Se hace necesario mantener el recurso supernumerario que pertenece a la Administración Regional del Primer Circuito Judicial de la Zona Sur indicado en la recomendación 5.</w:t>
            </w:r>
            <w:r w:rsidR="00FD5559" w:rsidRPr="0026334D">
              <w:rPr>
                <w:rFonts w:ascii="Book Antiqua" w:hAnsi="Book Antiqua" w:cs="Calibri"/>
                <w:sz w:val="20"/>
                <w:szCs w:val="20"/>
                <w:lang w:val="es-CR"/>
              </w:rPr>
              <w:t>2</w:t>
            </w:r>
            <w:r w:rsidRPr="0026334D">
              <w:rPr>
                <w:rFonts w:ascii="Book Antiqua" w:hAnsi="Book Antiqua" w:cs="Calibri"/>
                <w:sz w:val="20"/>
                <w:szCs w:val="20"/>
                <w:lang w:val="es-CR"/>
              </w:rPr>
              <w:t xml:space="preserve">, en las mismas condiciones señaladas por el plazo de tres meses. </w:t>
            </w:r>
          </w:p>
          <w:p w14:paraId="392BB06D" w14:textId="77777777" w:rsidR="008A4D80" w:rsidRPr="0026334D" w:rsidRDefault="008A4D80" w:rsidP="008A4D80">
            <w:pPr>
              <w:jc w:val="both"/>
              <w:rPr>
                <w:rFonts w:ascii="Book Antiqua" w:hAnsi="Book Antiqua" w:cs="Calibri"/>
              </w:rPr>
            </w:pPr>
          </w:p>
          <w:p w14:paraId="5C1C1DA3" w14:textId="0C31EACB" w:rsidR="008A4D80" w:rsidRPr="0026334D" w:rsidRDefault="008A4D80" w:rsidP="00C360DA">
            <w:pPr>
              <w:pStyle w:val="Prrafodelista"/>
              <w:numPr>
                <w:ilvl w:val="0"/>
                <w:numId w:val="61"/>
              </w:numPr>
              <w:jc w:val="both"/>
              <w:rPr>
                <w:rFonts w:ascii="Book Antiqua" w:hAnsi="Book Antiqua" w:cs="Calibri"/>
              </w:rPr>
            </w:pPr>
            <w:r w:rsidRPr="0026334D">
              <w:rPr>
                <w:rFonts w:ascii="Book Antiqua" w:hAnsi="Book Antiqua" w:cs="Calibri"/>
                <w:sz w:val="20"/>
                <w:szCs w:val="20"/>
                <w:lang w:val="es-CR"/>
              </w:rPr>
              <w:t xml:space="preserve">Adicional al personal </w:t>
            </w:r>
            <w:r w:rsidR="0072321B" w:rsidRPr="0026334D">
              <w:rPr>
                <w:rFonts w:ascii="Book Antiqua" w:hAnsi="Book Antiqua" w:cs="Calibri"/>
                <w:sz w:val="20"/>
                <w:szCs w:val="20"/>
                <w:lang w:val="es-CR"/>
              </w:rPr>
              <w:t>supernumerario, la</w:t>
            </w:r>
            <w:r w:rsidRPr="0026334D">
              <w:rPr>
                <w:rFonts w:ascii="Book Antiqua" w:hAnsi="Book Antiqua" w:cs="Calibri"/>
                <w:sz w:val="20"/>
                <w:szCs w:val="20"/>
                <w:lang w:val="es-CR"/>
              </w:rPr>
              <w:t xml:space="preserve"> distribución de trabajo del personal Técnico Judicial de planta del despacho, tendría la siguiente carga de trabajo por atender:</w:t>
            </w:r>
          </w:p>
          <w:p w14:paraId="3DA9E077" w14:textId="77777777" w:rsidR="008A4D80" w:rsidRPr="0026334D" w:rsidRDefault="008A4D80" w:rsidP="008A4D80">
            <w:pPr>
              <w:jc w:val="both"/>
              <w:rPr>
                <w:rFonts w:ascii="Book Antiqua" w:hAnsi="Book Antiqua" w:cs="Calibri"/>
              </w:rPr>
            </w:pPr>
          </w:p>
          <w:p w14:paraId="3914FE70" w14:textId="77777777" w:rsidR="008A4D80" w:rsidRPr="0026334D" w:rsidRDefault="008A4D80" w:rsidP="008A4D80">
            <w:pPr>
              <w:jc w:val="both"/>
              <w:rPr>
                <w:rFonts w:ascii="Book Antiqua" w:hAnsi="Book Antiqua" w:cs="Calibri"/>
              </w:rPr>
            </w:pPr>
          </w:p>
          <w:tbl>
            <w:tblPr>
              <w:tblStyle w:val="Tablaconcuadrcula"/>
              <w:tblW w:w="0" w:type="auto"/>
              <w:jc w:val="center"/>
              <w:tblInd w:w="0" w:type="dxa"/>
              <w:tblLayout w:type="fixed"/>
              <w:tblLook w:val="04A0" w:firstRow="1" w:lastRow="0" w:firstColumn="1" w:lastColumn="0" w:noHBand="0" w:noVBand="1"/>
            </w:tblPr>
            <w:tblGrid>
              <w:gridCol w:w="981"/>
              <w:gridCol w:w="1303"/>
              <w:gridCol w:w="2693"/>
              <w:gridCol w:w="1134"/>
              <w:gridCol w:w="1427"/>
            </w:tblGrid>
            <w:tr w:rsidR="008A4D80" w:rsidRPr="0026334D" w14:paraId="2ADBD848" w14:textId="77777777" w:rsidTr="00C360DA">
              <w:trPr>
                <w:jc w:val="center"/>
              </w:trPr>
              <w:tc>
                <w:tcPr>
                  <w:tcW w:w="7538" w:type="dxa"/>
                  <w:gridSpan w:val="5"/>
                </w:tcPr>
                <w:p w14:paraId="7571D3EB" w14:textId="77777777" w:rsidR="008A4D80" w:rsidRPr="0026334D" w:rsidRDefault="008A4D80" w:rsidP="008A4D80">
                  <w:pPr>
                    <w:jc w:val="center"/>
                    <w:rPr>
                      <w:rFonts w:ascii="Book Antiqua" w:hAnsi="Book Antiqua" w:cs="Calibri"/>
                      <w:b/>
                      <w:bCs/>
                    </w:rPr>
                  </w:pPr>
                  <w:r w:rsidRPr="0026334D">
                    <w:rPr>
                      <w:rFonts w:ascii="Book Antiqua" w:hAnsi="Book Antiqua" w:cs="Calibri"/>
                      <w:b/>
                      <w:bCs/>
                    </w:rPr>
                    <w:t>Personal de planta Jornada Ordinaria</w:t>
                  </w:r>
                </w:p>
              </w:tc>
            </w:tr>
            <w:tr w:rsidR="008A4D80" w:rsidRPr="0026334D" w14:paraId="2C196A89" w14:textId="77777777" w:rsidTr="00C360DA">
              <w:trPr>
                <w:trHeight w:val="86"/>
                <w:jc w:val="center"/>
              </w:trPr>
              <w:tc>
                <w:tcPr>
                  <w:tcW w:w="981" w:type="dxa"/>
                </w:tcPr>
                <w:p w14:paraId="4F050A03" w14:textId="77777777" w:rsidR="008A4D80" w:rsidRPr="0026334D" w:rsidRDefault="008A4D80" w:rsidP="008A4D80">
                  <w:pPr>
                    <w:jc w:val="both"/>
                    <w:rPr>
                      <w:rFonts w:ascii="Book Antiqua" w:hAnsi="Book Antiqua" w:cs="Calibri"/>
                      <w:b/>
                      <w:bCs/>
                      <w:sz w:val="16"/>
                      <w:szCs w:val="16"/>
                    </w:rPr>
                  </w:pPr>
                  <w:r w:rsidRPr="0026334D">
                    <w:rPr>
                      <w:rFonts w:ascii="Book Antiqua" w:hAnsi="Book Antiqua" w:cs="Calibri"/>
                      <w:b/>
                      <w:bCs/>
                      <w:sz w:val="16"/>
                      <w:szCs w:val="16"/>
                    </w:rPr>
                    <w:t>Cant. de Personal</w:t>
                  </w:r>
                </w:p>
              </w:tc>
              <w:tc>
                <w:tcPr>
                  <w:tcW w:w="1303" w:type="dxa"/>
                </w:tcPr>
                <w:p w14:paraId="0F5DF65A"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Cuota diaria de trámite</w:t>
                  </w:r>
                </w:p>
              </w:tc>
              <w:tc>
                <w:tcPr>
                  <w:tcW w:w="2693" w:type="dxa"/>
                </w:tcPr>
                <w:p w14:paraId="22C08555"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Labor a desempeñar</w:t>
                  </w:r>
                </w:p>
              </w:tc>
              <w:tc>
                <w:tcPr>
                  <w:tcW w:w="1134" w:type="dxa"/>
                </w:tcPr>
                <w:p w14:paraId="4EC7CEEB"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Mes 1</w:t>
                  </w:r>
                </w:p>
              </w:tc>
              <w:tc>
                <w:tcPr>
                  <w:tcW w:w="1427" w:type="dxa"/>
                </w:tcPr>
                <w:p w14:paraId="6259DA52" w14:textId="77777777" w:rsidR="008A4D80" w:rsidRPr="0026334D" w:rsidRDefault="008A4D80" w:rsidP="008A4D80">
                  <w:pPr>
                    <w:jc w:val="center"/>
                    <w:rPr>
                      <w:rFonts w:ascii="Book Antiqua" w:hAnsi="Book Antiqua" w:cs="Calibri"/>
                      <w:b/>
                      <w:bCs/>
                      <w:sz w:val="16"/>
                      <w:szCs w:val="16"/>
                    </w:rPr>
                  </w:pPr>
                  <w:r w:rsidRPr="0026334D">
                    <w:rPr>
                      <w:rFonts w:ascii="Book Antiqua" w:hAnsi="Book Antiqua" w:cs="Calibri"/>
                      <w:b/>
                      <w:bCs/>
                      <w:sz w:val="16"/>
                      <w:szCs w:val="16"/>
                    </w:rPr>
                    <w:t>Mes 2</w:t>
                  </w:r>
                </w:p>
              </w:tc>
            </w:tr>
            <w:tr w:rsidR="008A4D80" w:rsidRPr="0026334D" w14:paraId="7C21A00F" w14:textId="77777777" w:rsidTr="00C360DA">
              <w:trPr>
                <w:jc w:val="center"/>
              </w:trPr>
              <w:tc>
                <w:tcPr>
                  <w:tcW w:w="981" w:type="dxa"/>
                </w:tcPr>
                <w:p w14:paraId="6618CF14"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1</w:t>
                  </w:r>
                </w:p>
              </w:tc>
              <w:tc>
                <w:tcPr>
                  <w:tcW w:w="1303" w:type="dxa"/>
                </w:tcPr>
                <w:p w14:paraId="60CD0CC7"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0</w:t>
                  </w:r>
                </w:p>
              </w:tc>
              <w:tc>
                <w:tcPr>
                  <w:tcW w:w="2693" w:type="dxa"/>
                </w:tcPr>
                <w:p w14:paraId="35701851" w14:textId="6F873A22" w:rsidR="008A4D80" w:rsidRPr="0026334D" w:rsidRDefault="00611A50" w:rsidP="008A4D80">
                  <w:pPr>
                    <w:jc w:val="both"/>
                    <w:rPr>
                      <w:rFonts w:ascii="Book Antiqua" w:hAnsi="Book Antiqua" w:cs="Calibri"/>
                      <w:sz w:val="16"/>
                      <w:szCs w:val="16"/>
                    </w:rPr>
                  </w:pPr>
                  <w:r w:rsidRPr="0026334D">
                    <w:rPr>
                      <w:rFonts w:ascii="Book Antiqua" w:hAnsi="Book Antiqua" w:cs="Calibri"/>
                      <w:sz w:val="16"/>
                      <w:szCs w:val="16"/>
                    </w:rPr>
                    <w:t>Atenderá la</w:t>
                  </w:r>
                  <w:r w:rsidR="008A4D80" w:rsidRPr="0026334D">
                    <w:rPr>
                      <w:rFonts w:ascii="Book Antiqua" w:hAnsi="Book Antiqua" w:cs="Calibri"/>
                      <w:sz w:val="16"/>
                      <w:szCs w:val="16"/>
                    </w:rPr>
                    <w:t xml:space="preserve"> manifestación, Hojas de Delincuencia y Certificaciones</w:t>
                  </w:r>
                </w:p>
              </w:tc>
              <w:tc>
                <w:tcPr>
                  <w:tcW w:w="1134" w:type="dxa"/>
                </w:tcPr>
                <w:p w14:paraId="2861B617"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w:t>
                  </w:r>
                </w:p>
              </w:tc>
              <w:tc>
                <w:tcPr>
                  <w:tcW w:w="1427" w:type="dxa"/>
                </w:tcPr>
                <w:p w14:paraId="479361F4"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w:t>
                  </w:r>
                </w:p>
              </w:tc>
            </w:tr>
            <w:tr w:rsidR="008A4D80" w:rsidRPr="0026334D" w14:paraId="17B1DB56" w14:textId="77777777" w:rsidTr="00C360DA">
              <w:trPr>
                <w:jc w:val="center"/>
              </w:trPr>
              <w:tc>
                <w:tcPr>
                  <w:tcW w:w="981" w:type="dxa"/>
                </w:tcPr>
                <w:p w14:paraId="31065829"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2</w:t>
                  </w:r>
                </w:p>
              </w:tc>
              <w:tc>
                <w:tcPr>
                  <w:tcW w:w="1303" w:type="dxa"/>
                </w:tcPr>
                <w:p w14:paraId="5B70E859" w14:textId="77777777" w:rsidR="008A4D80" w:rsidRPr="0026334D" w:rsidRDefault="008A4D80" w:rsidP="008A4D80">
                  <w:pPr>
                    <w:jc w:val="center"/>
                    <w:rPr>
                      <w:rFonts w:ascii="Book Antiqua" w:hAnsi="Book Antiqua" w:cs="Calibri"/>
                      <w:sz w:val="16"/>
                      <w:szCs w:val="16"/>
                    </w:rPr>
                  </w:pPr>
                  <w:r w:rsidRPr="0026334D">
                    <w:rPr>
                      <w:rFonts w:ascii="Book Antiqua" w:hAnsi="Book Antiqua" w:cs="Calibri"/>
                      <w:sz w:val="16"/>
                      <w:szCs w:val="16"/>
                    </w:rPr>
                    <w:t>15 Expedientes</w:t>
                  </w:r>
                </w:p>
              </w:tc>
              <w:tc>
                <w:tcPr>
                  <w:tcW w:w="2693" w:type="dxa"/>
                </w:tcPr>
                <w:p w14:paraId="158E74CD"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10 exp. de Pensiones Alimentarias, 4 exp. Contravencional y 1 exp de Tránsito</w:t>
                  </w:r>
                </w:p>
              </w:tc>
              <w:tc>
                <w:tcPr>
                  <w:tcW w:w="1134" w:type="dxa"/>
                </w:tcPr>
                <w:p w14:paraId="1523A77B" w14:textId="77777777" w:rsidR="008A4D80" w:rsidRPr="0026334D" w:rsidRDefault="008A4D80" w:rsidP="008A4D80">
                  <w:pPr>
                    <w:jc w:val="both"/>
                    <w:rPr>
                      <w:rFonts w:ascii="Book Antiqua" w:hAnsi="Book Antiqua" w:cs="Calibri"/>
                      <w:sz w:val="16"/>
                      <w:szCs w:val="16"/>
                    </w:rPr>
                  </w:pPr>
                </w:p>
              </w:tc>
              <w:tc>
                <w:tcPr>
                  <w:tcW w:w="1427" w:type="dxa"/>
                </w:tcPr>
                <w:p w14:paraId="13DCC658" w14:textId="731C01A6"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 xml:space="preserve">Se genera un atraso de 17 días en la tramitación de escritos teniendo como estimado </w:t>
                  </w:r>
                  <w:r w:rsidR="00611A50" w:rsidRPr="0026334D">
                    <w:rPr>
                      <w:rFonts w:ascii="Book Antiqua" w:hAnsi="Book Antiqua" w:cs="Calibri"/>
                      <w:sz w:val="16"/>
                      <w:szCs w:val="16"/>
                    </w:rPr>
                    <w:t>tramitar 20</w:t>
                  </w:r>
                  <w:r w:rsidRPr="0026334D">
                    <w:rPr>
                      <w:rFonts w:ascii="Book Antiqua" w:hAnsi="Book Antiqua" w:cs="Calibri"/>
                      <w:sz w:val="16"/>
                      <w:szCs w:val="16"/>
                    </w:rPr>
                    <w:t xml:space="preserve"> al día</w:t>
                  </w:r>
                </w:p>
              </w:tc>
            </w:tr>
            <w:tr w:rsidR="008A4D80" w:rsidRPr="0026334D" w14:paraId="154A30C5" w14:textId="77777777" w:rsidTr="00C360DA">
              <w:trPr>
                <w:jc w:val="center"/>
              </w:trPr>
              <w:tc>
                <w:tcPr>
                  <w:tcW w:w="981" w:type="dxa"/>
                </w:tcPr>
                <w:p w14:paraId="1D384304"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Téc 3</w:t>
                  </w:r>
                </w:p>
              </w:tc>
              <w:tc>
                <w:tcPr>
                  <w:tcW w:w="1303" w:type="dxa"/>
                </w:tcPr>
                <w:p w14:paraId="126FC2F4" w14:textId="77777777" w:rsidR="008A4D80" w:rsidRPr="0026334D" w:rsidRDefault="008A4D80" w:rsidP="008A4D80">
                  <w:pPr>
                    <w:jc w:val="center"/>
                    <w:rPr>
                      <w:rFonts w:ascii="Book Antiqua" w:hAnsi="Book Antiqua" w:cs="Calibri"/>
                    </w:rPr>
                  </w:pPr>
                  <w:r w:rsidRPr="0026334D">
                    <w:rPr>
                      <w:rFonts w:ascii="Book Antiqua" w:hAnsi="Book Antiqua" w:cs="Calibri"/>
                      <w:sz w:val="16"/>
                      <w:szCs w:val="16"/>
                    </w:rPr>
                    <w:t>9 apremios corporales y 10 exp. de trámite</w:t>
                  </w:r>
                  <w:r w:rsidRPr="0026334D">
                    <w:rPr>
                      <w:rFonts w:ascii="Book Antiqua" w:hAnsi="Book Antiqua" w:cs="Calibri"/>
                    </w:rPr>
                    <w:t xml:space="preserve"> </w:t>
                  </w:r>
                </w:p>
              </w:tc>
              <w:tc>
                <w:tcPr>
                  <w:tcW w:w="2693" w:type="dxa"/>
                </w:tcPr>
                <w:p w14:paraId="6496BD97"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Actualización de 20 expedientes diarios en lo que corresponde a registros del SDJ para órdenes de apremio</w:t>
                  </w:r>
                </w:p>
              </w:tc>
              <w:tc>
                <w:tcPr>
                  <w:tcW w:w="1134" w:type="dxa"/>
                </w:tcPr>
                <w:p w14:paraId="05F4377B"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 xml:space="preserve">Generaría 26 días de atraso en la tramitación de expedientes </w:t>
                  </w:r>
                </w:p>
              </w:tc>
              <w:tc>
                <w:tcPr>
                  <w:tcW w:w="1427" w:type="dxa"/>
                </w:tcPr>
                <w:p w14:paraId="05011333" w14:textId="77777777" w:rsidR="008A4D80" w:rsidRPr="0026334D" w:rsidRDefault="008A4D80" w:rsidP="008A4D80">
                  <w:pPr>
                    <w:jc w:val="both"/>
                    <w:rPr>
                      <w:rFonts w:ascii="Book Antiqua" w:hAnsi="Book Antiqua" w:cs="Calibri"/>
                      <w:sz w:val="16"/>
                      <w:szCs w:val="16"/>
                    </w:rPr>
                  </w:pPr>
                  <w:r w:rsidRPr="0026334D">
                    <w:rPr>
                      <w:rFonts w:ascii="Book Antiqua" w:hAnsi="Book Antiqua" w:cs="Calibri"/>
                      <w:sz w:val="16"/>
                      <w:szCs w:val="16"/>
                    </w:rPr>
                    <w:t xml:space="preserve">Se genera un atraso en el trámite de 15 expedientes diarios, así como atención de seis demandas nuevas y nueve 9 apremios </w:t>
                  </w:r>
                </w:p>
              </w:tc>
            </w:tr>
          </w:tbl>
          <w:p w14:paraId="5A3DB39B" w14:textId="77777777" w:rsidR="008A4D80" w:rsidRPr="0026334D" w:rsidRDefault="008A4D80" w:rsidP="008A4D80">
            <w:pPr>
              <w:jc w:val="both"/>
              <w:rPr>
                <w:rFonts w:ascii="Book Antiqua" w:hAnsi="Book Antiqua" w:cs="Calibri"/>
              </w:rPr>
            </w:pPr>
          </w:p>
          <w:p w14:paraId="0C202A70" w14:textId="77777777" w:rsidR="008A4D80" w:rsidRPr="0026334D" w:rsidRDefault="008A4D80" w:rsidP="008A4D80">
            <w:pPr>
              <w:jc w:val="both"/>
              <w:rPr>
                <w:rFonts w:ascii="Book Antiqua" w:hAnsi="Book Antiqua" w:cs="Calibri"/>
              </w:rPr>
            </w:pPr>
            <w:r w:rsidRPr="0026334D">
              <w:rPr>
                <w:rFonts w:ascii="Book Antiqua" w:hAnsi="Book Antiqua" w:cs="Calibri"/>
              </w:rPr>
              <w:t>Ventajas.</w:t>
            </w:r>
          </w:p>
          <w:p w14:paraId="4908B818" w14:textId="77777777" w:rsidR="008A4D80" w:rsidRPr="0026334D" w:rsidRDefault="008A4D80" w:rsidP="008A4D80">
            <w:pPr>
              <w:pStyle w:val="Prrafodelista"/>
              <w:numPr>
                <w:ilvl w:val="0"/>
                <w:numId w:val="60"/>
              </w:numPr>
              <w:jc w:val="both"/>
              <w:rPr>
                <w:rFonts w:ascii="Book Antiqua" w:hAnsi="Book Antiqua" w:cs="Calibri"/>
                <w:sz w:val="20"/>
                <w:szCs w:val="20"/>
                <w:lang w:val="es-CR"/>
              </w:rPr>
            </w:pPr>
            <w:r w:rsidRPr="0026334D">
              <w:rPr>
                <w:rFonts w:ascii="Book Antiqua" w:hAnsi="Book Antiqua" w:cs="Calibri"/>
                <w:sz w:val="20"/>
                <w:szCs w:val="20"/>
                <w:lang w:val="es-CR"/>
              </w:rPr>
              <w:t>No se incurre en erogación presupuestaria por concepto de pago de horas extras.</w:t>
            </w:r>
          </w:p>
          <w:p w14:paraId="6E8B4D67" w14:textId="77777777" w:rsidR="008A4D80" w:rsidRPr="0026334D" w:rsidRDefault="008A4D80" w:rsidP="008A4D80">
            <w:pPr>
              <w:pStyle w:val="Prrafodelista"/>
              <w:ind w:left="1133"/>
              <w:jc w:val="both"/>
              <w:rPr>
                <w:rFonts w:ascii="Book Antiqua" w:hAnsi="Book Antiqua" w:cs="Calibri"/>
              </w:rPr>
            </w:pPr>
          </w:p>
          <w:p w14:paraId="71255CB4" w14:textId="77777777" w:rsidR="008A4D80" w:rsidRPr="0026334D" w:rsidRDefault="008A4D80" w:rsidP="008A4D80">
            <w:pPr>
              <w:jc w:val="both"/>
              <w:rPr>
                <w:rFonts w:ascii="Book Antiqua" w:hAnsi="Book Antiqua" w:cs="Calibri"/>
              </w:rPr>
            </w:pPr>
            <w:r w:rsidRPr="0026334D">
              <w:rPr>
                <w:rFonts w:ascii="Book Antiqua" w:hAnsi="Book Antiqua" w:cs="Calibri"/>
              </w:rPr>
              <w:t>Desventajas.</w:t>
            </w:r>
          </w:p>
          <w:p w14:paraId="416261FF" w14:textId="62C2C2A5" w:rsidR="008A4D80" w:rsidRPr="0026334D" w:rsidRDefault="008A4D80" w:rsidP="008A4D80">
            <w:pPr>
              <w:pStyle w:val="Prrafodelista"/>
              <w:numPr>
                <w:ilvl w:val="0"/>
                <w:numId w:val="60"/>
              </w:numPr>
              <w:jc w:val="both"/>
              <w:rPr>
                <w:rFonts w:ascii="Book Antiqua" w:hAnsi="Book Antiqua" w:cs="Calibri"/>
                <w:b/>
                <w:bCs/>
                <w:sz w:val="20"/>
                <w:szCs w:val="20"/>
                <w:lang w:val="es-CR"/>
              </w:rPr>
            </w:pPr>
            <w:r w:rsidRPr="0026334D">
              <w:rPr>
                <w:rFonts w:ascii="Book Antiqua" w:hAnsi="Book Antiqua" w:cs="Calibri"/>
                <w:sz w:val="20"/>
                <w:szCs w:val="20"/>
                <w:lang w:val="es-CR"/>
              </w:rPr>
              <w:t xml:space="preserve">Uno de los puestos de Técnica o </w:t>
            </w:r>
            <w:r w:rsidR="00611A50" w:rsidRPr="0026334D">
              <w:rPr>
                <w:rFonts w:ascii="Book Antiqua" w:hAnsi="Book Antiqua" w:cs="Calibri"/>
                <w:sz w:val="20"/>
                <w:szCs w:val="20"/>
                <w:lang w:val="es-CR"/>
              </w:rPr>
              <w:t>Técnico Judicial</w:t>
            </w:r>
            <w:r w:rsidRPr="0026334D">
              <w:rPr>
                <w:rFonts w:ascii="Book Antiqua" w:hAnsi="Book Antiqua" w:cs="Calibri"/>
                <w:sz w:val="20"/>
                <w:szCs w:val="20"/>
                <w:lang w:val="es-CR"/>
              </w:rPr>
              <w:t xml:space="preserve"> no podrá conocer del trámite de expedientes a fin de actualizar los registros del SDJ para el trámite correspondiente de órdenes de apremio. </w:t>
            </w:r>
            <w:r w:rsidRPr="0026334D">
              <w:rPr>
                <w:rFonts w:ascii="Book Antiqua" w:hAnsi="Book Antiqua" w:cs="Calibri"/>
                <w:b/>
                <w:bCs/>
                <w:sz w:val="20"/>
                <w:szCs w:val="20"/>
                <w:lang w:val="es-CR"/>
              </w:rPr>
              <w:t xml:space="preserve">Lo anterior implica alrededor de 315 expedientes al mes que se dejan de tramitar y tiene el efecto secundario que no se estaría pasando esa cantidad de casos a resolver a la Jueza o Juez, razón por la que se estaría subutilizando el recurso profesional. </w:t>
            </w:r>
          </w:p>
          <w:p w14:paraId="7656502C" w14:textId="7E2C9640" w:rsidR="008A4D80" w:rsidRPr="0026334D" w:rsidRDefault="008A4D80" w:rsidP="008A4D80">
            <w:pPr>
              <w:jc w:val="both"/>
              <w:rPr>
                <w:rFonts w:ascii="Book Antiqua" w:hAnsi="Book Antiqua" w:cs="Calibri"/>
              </w:rPr>
            </w:pPr>
          </w:p>
          <w:p w14:paraId="684E8E56" w14:textId="3B982B83" w:rsidR="008A4D80" w:rsidRPr="0026334D" w:rsidRDefault="002D63A7" w:rsidP="008A4D80">
            <w:pPr>
              <w:jc w:val="both"/>
              <w:rPr>
                <w:rFonts w:ascii="Book Antiqua" w:hAnsi="Book Antiqua" w:cs="Calibri"/>
              </w:rPr>
            </w:pPr>
            <w:r w:rsidRPr="0026334D">
              <w:rPr>
                <w:rFonts w:ascii="Book Antiqua" w:hAnsi="Book Antiqua" w:cs="Calibri"/>
              </w:rPr>
              <w:t>5.2.3.-</w:t>
            </w:r>
            <w:r w:rsidRPr="0026334D">
              <w:rPr>
                <w:rFonts w:ascii="Book Antiqua" w:hAnsi="Book Antiqua" w:cs="Calibri"/>
                <w:b/>
                <w:bCs/>
              </w:rPr>
              <w:t xml:space="preserve"> </w:t>
            </w:r>
            <w:r w:rsidR="004E5E9A" w:rsidRPr="0026334D">
              <w:rPr>
                <w:rFonts w:ascii="Book Antiqua" w:hAnsi="Book Antiqua" w:cs="Calibri"/>
                <w:b/>
                <w:bCs/>
              </w:rPr>
              <w:t xml:space="preserve">Opción #3: </w:t>
            </w:r>
            <w:r w:rsidR="00F35F0C" w:rsidRPr="0026334D">
              <w:rPr>
                <w:rFonts w:ascii="Book Antiqua" w:hAnsi="Book Antiqua" w:cs="Calibri"/>
              </w:rPr>
              <w:t xml:space="preserve"> </w:t>
            </w:r>
            <w:r w:rsidR="008A4D80" w:rsidRPr="0026334D">
              <w:rPr>
                <w:rFonts w:ascii="Book Antiqua" w:hAnsi="Book Antiqua" w:cs="Calibri"/>
                <w:b/>
                <w:bCs/>
              </w:rPr>
              <w:t>Alternativa de contar con una plaza de Permiso con Goce de Salario y Sustitución.</w:t>
            </w:r>
            <w:r w:rsidR="008A4D80" w:rsidRPr="0026334D">
              <w:rPr>
                <w:rFonts w:ascii="Book Antiqua" w:hAnsi="Book Antiqua" w:cs="Calibri"/>
              </w:rPr>
              <w:t xml:space="preserve"> </w:t>
            </w:r>
          </w:p>
          <w:p w14:paraId="28B757E1" w14:textId="72DE7E0A" w:rsidR="008A4D80" w:rsidRPr="0026334D" w:rsidRDefault="008A4D80" w:rsidP="008A4D80">
            <w:pPr>
              <w:jc w:val="both"/>
              <w:rPr>
                <w:rFonts w:ascii="Book Antiqua" w:hAnsi="Book Antiqua" w:cs="Calibri"/>
              </w:rPr>
            </w:pPr>
            <w:r w:rsidRPr="0026334D">
              <w:rPr>
                <w:rFonts w:ascii="Book Antiqua" w:hAnsi="Book Antiqua" w:cs="Calibri"/>
              </w:rPr>
              <w:t xml:space="preserve">Este recurso estaría destinado a realizar la labor prioritaria de digitalización de expedientes por un plazo de seis meses, utilizando los </w:t>
            </w:r>
            <w:r w:rsidR="004E5E9A" w:rsidRPr="0026334D">
              <w:rPr>
                <w:rFonts w:ascii="Book Antiqua" w:hAnsi="Book Antiqua" w:cs="Calibri"/>
              </w:rPr>
              <w:t>mismos parámetros indicados</w:t>
            </w:r>
            <w:r w:rsidRPr="0026334D">
              <w:rPr>
                <w:rFonts w:ascii="Book Antiqua" w:hAnsi="Book Antiqua" w:cs="Calibri"/>
              </w:rPr>
              <w:t xml:space="preserve"> en el punto 5.</w:t>
            </w:r>
            <w:r w:rsidR="00FD5559" w:rsidRPr="0026334D">
              <w:rPr>
                <w:rFonts w:ascii="Book Antiqua" w:hAnsi="Book Antiqua" w:cs="Calibri"/>
              </w:rPr>
              <w:t>2</w:t>
            </w:r>
            <w:r w:rsidRPr="0026334D">
              <w:rPr>
                <w:rFonts w:ascii="Book Antiqua" w:hAnsi="Book Antiqua" w:cs="Calibri"/>
              </w:rPr>
              <w:t xml:space="preserve">, sea 21 expedientes al día. El costo de este recurso sería de aproximadamente 7.194.500.00.  </w:t>
            </w:r>
            <w:r w:rsidR="004E5E9A" w:rsidRPr="0026334D">
              <w:rPr>
                <w:rFonts w:ascii="Book Antiqua" w:hAnsi="Book Antiqua" w:cs="Calibri"/>
              </w:rPr>
              <w:t>colones, y se demoraría cerca de 7 meses en concluir con la digitalización.</w:t>
            </w:r>
          </w:p>
          <w:p w14:paraId="7B63B284" w14:textId="77777777" w:rsidR="004E5E9A" w:rsidRPr="0026334D" w:rsidRDefault="004E5E9A" w:rsidP="008A4D80">
            <w:pPr>
              <w:jc w:val="both"/>
              <w:rPr>
                <w:rFonts w:ascii="Book Antiqua" w:hAnsi="Book Antiqua" w:cs="Calibri"/>
              </w:rPr>
            </w:pPr>
          </w:p>
          <w:p w14:paraId="1D60C25E" w14:textId="7E3BAD1A" w:rsidR="008A4D80" w:rsidRPr="0026334D" w:rsidRDefault="00F361DF" w:rsidP="008A4D80">
            <w:pPr>
              <w:jc w:val="both"/>
              <w:rPr>
                <w:rFonts w:ascii="Book Antiqua" w:hAnsi="Book Antiqua" w:cs="Calibri"/>
                <w:i/>
                <w:iCs/>
              </w:rPr>
            </w:pPr>
            <w:r w:rsidRPr="0026334D">
              <w:rPr>
                <w:rFonts w:ascii="Book Antiqua" w:hAnsi="Book Antiqua" w:cs="Calibri"/>
                <w:b/>
                <w:bCs/>
                <w:i/>
                <w:iCs/>
              </w:rPr>
              <w:t>Como recomendación e</w:t>
            </w:r>
            <w:r w:rsidR="004E5E9A" w:rsidRPr="0026334D">
              <w:rPr>
                <w:rFonts w:ascii="Book Antiqua" w:hAnsi="Book Antiqua" w:cs="Calibri"/>
                <w:b/>
                <w:bCs/>
                <w:i/>
                <w:iCs/>
              </w:rPr>
              <w:t xml:space="preserve">sta </w:t>
            </w:r>
            <w:r w:rsidR="008A4D80" w:rsidRPr="0026334D">
              <w:rPr>
                <w:rFonts w:ascii="Book Antiqua" w:hAnsi="Book Antiqua" w:cs="Calibri"/>
                <w:b/>
                <w:bCs/>
                <w:i/>
                <w:iCs/>
              </w:rPr>
              <w:t xml:space="preserve">Dirección de Planificación se inclina por la </w:t>
            </w:r>
            <w:r w:rsidR="004E5E9A" w:rsidRPr="0026334D">
              <w:rPr>
                <w:rFonts w:ascii="Book Antiqua" w:hAnsi="Book Antiqua" w:cs="Calibri"/>
                <w:b/>
                <w:bCs/>
                <w:i/>
                <w:iCs/>
              </w:rPr>
              <w:t xml:space="preserve">Opción # 1 </w:t>
            </w:r>
            <w:r w:rsidR="008A4D80" w:rsidRPr="0026334D">
              <w:rPr>
                <w:rFonts w:ascii="Book Antiqua" w:hAnsi="Book Antiqua" w:cs="Calibri"/>
                <w:b/>
                <w:bCs/>
                <w:i/>
                <w:iCs/>
              </w:rPr>
              <w:t xml:space="preserve">el cual tiene como principal ventaja la actualización del despacho en un plazo de </w:t>
            </w:r>
            <w:r w:rsidR="008A4D80" w:rsidRPr="0026334D">
              <w:rPr>
                <w:rFonts w:ascii="Book Antiqua" w:hAnsi="Book Antiqua" w:cs="Calibri"/>
                <w:b/>
                <w:bCs/>
                <w:i/>
                <w:iCs/>
                <w:u w:val="single"/>
              </w:rPr>
              <w:t>tres meses</w:t>
            </w:r>
            <w:r w:rsidR="008A4D80" w:rsidRPr="0026334D">
              <w:rPr>
                <w:rFonts w:ascii="Book Antiqua" w:hAnsi="Book Antiqua" w:cs="Calibri"/>
                <w:b/>
                <w:bCs/>
                <w:i/>
                <w:iCs/>
              </w:rPr>
              <w:t>, beneficiando de esta manera a la población indígena en los tiempos de respuesta de los asuntos que conoce el Juzgado</w:t>
            </w:r>
            <w:r w:rsidRPr="0026334D">
              <w:rPr>
                <w:rFonts w:ascii="Book Antiqua" w:hAnsi="Book Antiqua" w:cs="Calibri"/>
                <w:b/>
                <w:bCs/>
                <w:i/>
                <w:iCs/>
              </w:rPr>
              <w:t xml:space="preserve">, y permitiendo contar con los recursos que en este momento </w:t>
            </w:r>
            <w:r w:rsidRPr="0026334D">
              <w:rPr>
                <w:rFonts w:ascii="Book Antiqua" w:hAnsi="Book Antiqua" w:cs="Calibri"/>
                <w:b/>
                <w:bCs/>
                <w:i/>
                <w:iCs/>
              </w:rPr>
              <w:lastRenderedPageBreak/>
              <w:t>dispone la Administración de Pérez Zeledón quien coadyuvará de manera activa en beneficio del despacho y velando para que se concrete el plan propuesto.</w:t>
            </w:r>
          </w:p>
          <w:p w14:paraId="240D4FFD" w14:textId="77777777" w:rsidR="008A4D80" w:rsidRPr="0026334D" w:rsidRDefault="008A4D80" w:rsidP="008A4D80">
            <w:pPr>
              <w:jc w:val="both"/>
              <w:rPr>
                <w:rFonts w:ascii="Book Antiqua" w:hAnsi="Book Antiqua" w:cs="Calibri"/>
              </w:rPr>
            </w:pPr>
          </w:p>
          <w:p w14:paraId="2DC26D76" w14:textId="77777777" w:rsidR="008A4D80" w:rsidRPr="0026334D" w:rsidRDefault="008A4D80" w:rsidP="008A4D80">
            <w:pPr>
              <w:rPr>
                <w:rFonts w:ascii="Book Antiqua" w:hAnsi="Book Antiqua" w:cs="Calibri"/>
              </w:rPr>
            </w:pPr>
          </w:p>
          <w:p w14:paraId="16EE0576" w14:textId="74DCE4C2" w:rsidR="008A4D80" w:rsidRPr="0026334D" w:rsidRDefault="00611A50" w:rsidP="008A4D80">
            <w:pPr>
              <w:jc w:val="both"/>
              <w:rPr>
                <w:rFonts w:ascii="Book Antiqua" w:hAnsi="Book Antiqua" w:cs="Calibri"/>
              </w:rPr>
            </w:pPr>
            <w:r w:rsidRPr="0026334D">
              <w:rPr>
                <w:rFonts w:ascii="Book Antiqua" w:hAnsi="Book Antiqua" w:cs="Calibri"/>
              </w:rPr>
              <w:t>5.3 El</w:t>
            </w:r>
            <w:r w:rsidR="008A4D80" w:rsidRPr="0026334D">
              <w:rPr>
                <w:rFonts w:ascii="Book Antiqua" w:hAnsi="Book Antiqua" w:cs="Calibri"/>
              </w:rPr>
              <w:t xml:space="preserve"> Juzgado Contravencional de Buenos Aires deberá incorporar dentro su gestión, la utilización de la matriz de indicadores judiciales, la </w:t>
            </w:r>
            <w:r w:rsidRPr="0026334D">
              <w:rPr>
                <w:rFonts w:ascii="Book Antiqua" w:hAnsi="Book Antiqua" w:cs="Calibri"/>
              </w:rPr>
              <w:t>cual iniciará</w:t>
            </w:r>
            <w:r w:rsidR="008A4D80" w:rsidRPr="0026334D">
              <w:rPr>
                <w:rFonts w:ascii="Book Antiqua" w:hAnsi="Book Antiqua" w:cs="Calibri"/>
              </w:rPr>
              <w:t xml:space="preserve"> su tabulación de historial de datos a partir del momento en que se encuentre finalizada la labor de digitalización de expedientes, con el objetivo de contar con una herramienta de medición donde se visualice la carga de trabajo que recibe el despacho y la forma en que la está gestionando de acuerdo </w:t>
            </w:r>
            <w:r w:rsidR="005C1F7D" w:rsidRPr="0026334D">
              <w:rPr>
                <w:rFonts w:ascii="Book Antiqua" w:hAnsi="Book Antiqua" w:cs="Calibri"/>
              </w:rPr>
              <w:t>con</w:t>
            </w:r>
            <w:r w:rsidR="008A4D80" w:rsidRPr="0026334D">
              <w:rPr>
                <w:rFonts w:ascii="Book Antiqua" w:hAnsi="Book Antiqua" w:cs="Calibri"/>
              </w:rPr>
              <w:t xml:space="preserve"> las variables ahí incorporadas. Debe utilizarse la plantilla expuesta en el punto 3.10 del presente documento. </w:t>
            </w:r>
          </w:p>
          <w:p w14:paraId="44543F2F" w14:textId="77777777" w:rsidR="008A4D80" w:rsidRPr="0026334D" w:rsidRDefault="008A4D80" w:rsidP="008A4D80">
            <w:pPr>
              <w:pStyle w:val="Prrafodelista"/>
              <w:ind w:left="360"/>
              <w:jc w:val="both"/>
              <w:rPr>
                <w:rFonts w:ascii="Book Antiqua" w:hAnsi="Book Antiqua" w:cs="Calibri"/>
                <w:sz w:val="20"/>
                <w:szCs w:val="20"/>
                <w:lang w:val="es-CR"/>
              </w:rPr>
            </w:pPr>
          </w:p>
          <w:p w14:paraId="6F08B434" w14:textId="27A82C83" w:rsidR="008A4D80" w:rsidRPr="0026334D" w:rsidRDefault="008A4D80" w:rsidP="008A4D80">
            <w:pPr>
              <w:jc w:val="both"/>
              <w:rPr>
                <w:rFonts w:ascii="Book Antiqua" w:hAnsi="Book Antiqua" w:cs="Calibri"/>
              </w:rPr>
            </w:pPr>
            <w:r w:rsidRPr="0026334D">
              <w:rPr>
                <w:rFonts w:ascii="Book Antiqua" w:hAnsi="Book Antiqua" w:cs="Calibri"/>
              </w:rPr>
              <w:t>5.</w:t>
            </w:r>
            <w:r w:rsidR="00F361DF" w:rsidRPr="0026334D">
              <w:rPr>
                <w:rFonts w:ascii="Book Antiqua" w:hAnsi="Book Antiqua" w:cs="Calibri"/>
              </w:rPr>
              <w:t>4</w:t>
            </w:r>
            <w:r w:rsidRPr="0026334D">
              <w:rPr>
                <w:rFonts w:ascii="Book Antiqua" w:hAnsi="Book Antiqua" w:cs="Calibri"/>
              </w:rPr>
              <w:t xml:space="preserve"> Es importante que el Centro de Apoyo, Coordinación y Mejoramiento de la Función Jurisdiccional una vez finalizada la digitalización de expedientes, realice nuevamente un plan de atención para resolución de expedientes </w:t>
            </w:r>
            <w:r w:rsidR="004E5E9A" w:rsidRPr="0026334D">
              <w:rPr>
                <w:rFonts w:ascii="Book Antiqua" w:hAnsi="Book Antiqua" w:cs="Calibri"/>
              </w:rPr>
              <w:t>tramitados para</w:t>
            </w:r>
            <w:r w:rsidRPr="0026334D">
              <w:rPr>
                <w:rFonts w:ascii="Book Antiqua" w:hAnsi="Book Antiqua" w:cs="Calibri"/>
              </w:rPr>
              <w:t xml:space="preserve"> que sean resueltos por el personal profesional de esta oficina, con el objetivo de agilizar los tiempos de atención. De igual forma se recomienda que la Gestora que atiende la materia Laboral de esta oficina, revise el circulante que muestra la oficina en esa materia y proceda a emitir el criterio jurídico que corresponda.  El objetivo es verificar si son expedientes que tengan más de seis meses sin tener movimiento y dictar la resolución de caducidad </w:t>
            </w:r>
            <w:r w:rsidR="00611A50" w:rsidRPr="0026334D">
              <w:rPr>
                <w:rFonts w:ascii="Book Antiqua" w:hAnsi="Book Antiqua" w:cs="Calibri"/>
              </w:rPr>
              <w:t>y archivo</w:t>
            </w:r>
            <w:r w:rsidRPr="0026334D">
              <w:rPr>
                <w:rFonts w:ascii="Book Antiqua" w:hAnsi="Book Antiqua" w:cs="Calibri"/>
              </w:rPr>
              <w:t>.</w:t>
            </w:r>
          </w:p>
          <w:p w14:paraId="6E907C6E" w14:textId="77777777" w:rsidR="008A4D80" w:rsidRPr="0026334D" w:rsidRDefault="008A4D80" w:rsidP="008A4D80">
            <w:pPr>
              <w:jc w:val="both"/>
              <w:rPr>
                <w:rFonts w:ascii="Book Antiqua" w:hAnsi="Book Antiqua" w:cs="Calibri"/>
              </w:rPr>
            </w:pPr>
          </w:p>
          <w:p w14:paraId="38026DB7" w14:textId="04B3898B" w:rsidR="008A4D80" w:rsidRPr="0026334D" w:rsidRDefault="008A4D80" w:rsidP="008A4D80">
            <w:pPr>
              <w:jc w:val="both"/>
              <w:rPr>
                <w:rFonts w:ascii="Book Antiqua" w:hAnsi="Book Antiqua" w:cs="Calibri"/>
              </w:rPr>
            </w:pPr>
            <w:r w:rsidRPr="0026334D">
              <w:rPr>
                <w:rFonts w:ascii="Book Antiqua" w:hAnsi="Book Antiqua" w:cs="Calibri"/>
              </w:rPr>
              <w:t>5.</w:t>
            </w:r>
            <w:r w:rsidR="00F361DF" w:rsidRPr="0026334D">
              <w:rPr>
                <w:rFonts w:ascii="Book Antiqua" w:hAnsi="Book Antiqua" w:cs="Calibri"/>
              </w:rPr>
              <w:t>5</w:t>
            </w:r>
            <w:r w:rsidR="002D63A7" w:rsidRPr="0026334D">
              <w:rPr>
                <w:rFonts w:ascii="Book Antiqua" w:hAnsi="Book Antiqua" w:cs="Calibri"/>
              </w:rPr>
              <w:t>.</w:t>
            </w:r>
            <w:r w:rsidRPr="0026334D">
              <w:rPr>
                <w:rFonts w:ascii="Book Antiqua" w:hAnsi="Book Antiqua" w:cs="Calibri"/>
              </w:rPr>
              <w:t xml:space="preserve"> Es necesario que por parte de le Defensa Pública se valore la posibilidad de ampliar el tiempo de </w:t>
            </w:r>
            <w:r w:rsidR="004E5E9A" w:rsidRPr="0026334D">
              <w:rPr>
                <w:rFonts w:ascii="Book Antiqua" w:hAnsi="Book Antiqua" w:cs="Calibri"/>
              </w:rPr>
              <w:t>atención en</w:t>
            </w:r>
            <w:r w:rsidRPr="0026334D">
              <w:rPr>
                <w:rFonts w:ascii="Book Antiqua" w:hAnsi="Book Antiqua" w:cs="Calibri"/>
              </w:rPr>
              <w:t xml:space="preserve"> el Juzgado Contravencional para la atención de casos en Pensiones Alimentarias, que no se limite únicamente a dos días a la </w:t>
            </w:r>
            <w:r w:rsidR="00611A50" w:rsidRPr="0026334D">
              <w:rPr>
                <w:rFonts w:ascii="Book Antiqua" w:hAnsi="Book Antiqua" w:cs="Calibri"/>
              </w:rPr>
              <w:t>semana,</w:t>
            </w:r>
            <w:r w:rsidRPr="0026334D">
              <w:rPr>
                <w:rFonts w:ascii="Book Antiqua" w:hAnsi="Book Antiqua" w:cs="Calibri"/>
              </w:rPr>
              <w:t xml:space="preserve"> sino que puedan ser más, con el objetivo que la población indígena pueda contar con un asesoramiento y dirección en las causas que interponen ante el Juzgado</w:t>
            </w:r>
            <w:r w:rsidR="00AE0233" w:rsidRPr="0026334D">
              <w:rPr>
                <w:rFonts w:ascii="Book Antiqua" w:hAnsi="Book Antiqua" w:cs="Calibri"/>
              </w:rPr>
              <w:t>. Mediante informe 660-PL</w:t>
            </w:r>
            <w:r w:rsidR="00E433AE" w:rsidRPr="0026334D">
              <w:rPr>
                <w:rFonts w:ascii="Book Antiqua" w:hAnsi="Book Antiqua" w:cs="Calibri"/>
              </w:rPr>
              <w:t>A</w:t>
            </w:r>
            <w:r w:rsidR="00AE0233" w:rsidRPr="0026334D">
              <w:rPr>
                <w:rFonts w:ascii="Book Antiqua" w:hAnsi="Book Antiqua" w:cs="Calibri"/>
              </w:rPr>
              <w:t>-RH-MI-2020, se incluyó reforzar con un recurso de Defensor Público para la zona, por lo que es de esperar que de aprobarse por parte de la Asamblea Legislativa el presupuesto del Poder Judicial para</w:t>
            </w:r>
            <w:r w:rsidRPr="0026334D">
              <w:rPr>
                <w:rFonts w:ascii="Book Antiqua" w:hAnsi="Book Antiqua" w:cs="Calibri"/>
              </w:rPr>
              <w:t xml:space="preserve"> el próximo año</w:t>
            </w:r>
            <w:r w:rsidR="00AE0233" w:rsidRPr="0026334D">
              <w:rPr>
                <w:rFonts w:ascii="Book Antiqua" w:hAnsi="Book Antiqua" w:cs="Calibri"/>
              </w:rPr>
              <w:t xml:space="preserve"> se contará con un recurso adicional.</w:t>
            </w:r>
          </w:p>
          <w:p w14:paraId="5037D2BB" w14:textId="77777777" w:rsidR="008A4D80" w:rsidRPr="0026334D" w:rsidRDefault="008A4D80" w:rsidP="008A4D80">
            <w:pPr>
              <w:jc w:val="both"/>
              <w:rPr>
                <w:rFonts w:ascii="Book Antiqua" w:hAnsi="Book Antiqua" w:cs="Calibri"/>
              </w:rPr>
            </w:pPr>
            <w:r w:rsidRPr="0026334D">
              <w:rPr>
                <w:rFonts w:ascii="Book Antiqua" w:hAnsi="Book Antiqua" w:cs="Calibri"/>
              </w:rPr>
              <w:t xml:space="preserve"> </w:t>
            </w:r>
          </w:p>
          <w:p w14:paraId="089C3431" w14:textId="242268A0" w:rsidR="008A4D80" w:rsidRPr="0026334D" w:rsidRDefault="008A4D80" w:rsidP="008A4D80">
            <w:pPr>
              <w:jc w:val="both"/>
              <w:rPr>
                <w:rFonts w:ascii="Book Antiqua" w:hAnsi="Book Antiqua" w:cs="Calibri"/>
              </w:rPr>
            </w:pPr>
            <w:r w:rsidRPr="0026334D">
              <w:rPr>
                <w:rFonts w:ascii="Book Antiqua" w:hAnsi="Book Antiqua" w:cs="Calibri"/>
              </w:rPr>
              <w:t>5.</w:t>
            </w:r>
            <w:r w:rsidR="00F361DF" w:rsidRPr="0026334D">
              <w:rPr>
                <w:rFonts w:ascii="Book Antiqua" w:hAnsi="Book Antiqua" w:cs="Calibri"/>
              </w:rPr>
              <w:t>6</w:t>
            </w:r>
            <w:r w:rsidRPr="0026334D">
              <w:rPr>
                <w:rFonts w:ascii="Book Antiqua" w:hAnsi="Book Antiqua" w:cs="Calibri"/>
              </w:rPr>
              <w:t xml:space="preserve"> Se recomienda a </w:t>
            </w:r>
            <w:r w:rsidR="002D63A7" w:rsidRPr="0026334D">
              <w:rPr>
                <w:rFonts w:ascii="Book Antiqua" w:hAnsi="Book Antiqua" w:cs="Calibri"/>
              </w:rPr>
              <w:t>la Dirección</w:t>
            </w:r>
            <w:r w:rsidRPr="0026334D">
              <w:rPr>
                <w:rFonts w:ascii="Book Antiqua" w:hAnsi="Book Antiqua" w:cs="Calibri"/>
              </w:rPr>
              <w:t xml:space="preserve"> de Tecnología de la </w:t>
            </w:r>
            <w:r w:rsidR="004E5E9A" w:rsidRPr="0026334D">
              <w:rPr>
                <w:rFonts w:ascii="Book Antiqua" w:hAnsi="Book Antiqua" w:cs="Calibri"/>
              </w:rPr>
              <w:t>Información que</w:t>
            </w:r>
            <w:r w:rsidRPr="0026334D">
              <w:rPr>
                <w:rFonts w:ascii="Book Antiqua" w:hAnsi="Book Antiqua" w:cs="Calibri"/>
              </w:rPr>
              <w:t xml:space="preserve"> por </w:t>
            </w:r>
            <w:r w:rsidR="005C5AA7" w:rsidRPr="0026334D">
              <w:rPr>
                <w:rFonts w:ascii="Book Antiqua" w:hAnsi="Book Antiqua" w:cs="Calibri"/>
              </w:rPr>
              <w:t>medio de</w:t>
            </w:r>
            <w:r w:rsidRPr="0026334D">
              <w:rPr>
                <w:rFonts w:ascii="Book Antiqua" w:hAnsi="Book Antiqua" w:cs="Calibri"/>
              </w:rPr>
              <w:t xml:space="preserve"> los Informáticos de la zona verifiquen si se </w:t>
            </w:r>
            <w:r w:rsidR="00611A50" w:rsidRPr="0026334D">
              <w:rPr>
                <w:rFonts w:ascii="Book Antiqua" w:hAnsi="Book Antiqua" w:cs="Calibri"/>
              </w:rPr>
              <w:t>requiere hacer</w:t>
            </w:r>
            <w:r w:rsidRPr="0026334D">
              <w:rPr>
                <w:rFonts w:ascii="Book Antiqua" w:hAnsi="Book Antiqua" w:cs="Calibri"/>
              </w:rPr>
              <w:t xml:space="preserve"> una </w:t>
            </w:r>
            <w:r w:rsidR="00611A50" w:rsidRPr="0026334D">
              <w:rPr>
                <w:rFonts w:ascii="Book Antiqua" w:hAnsi="Book Antiqua" w:cs="Calibri"/>
              </w:rPr>
              <w:t>mejora en</w:t>
            </w:r>
            <w:r w:rsidRPr="0026334D">
              <w:rPr>
                <w:rFonts w:ascii="Book Antiqua" w:hAnsi="Book Antiqua" w:cs="Calibri"/>
              </w:rPr>
              <w:t xml:space="preserve"> el Escritorio Virtual o bien capacitar al personal, para que se elimine la concentración de gestiones a nivel de los sistemas informáticos en el puesto de la Coordinadora </w:t>
            </w:r>
            <w:r w:rsidR="00611A50" w:rsidRPr="0026334D">
              <w:rPr>
                <w:rFonts w:ascii="Book Antiqua" w:hAnsi="Book Antiqua" w:cs="Calibri"/>
              </w:rPr>
              <w:t>Judicial, como</w:t>
            </w:r>
            <w:r w:rsidRPr="0026334D">
              <w:rPr>
                <w:rFonts w:ascii="Book Antiqua" w:hAnsi="Book Antiqua" w:cs="Calibri"/>
              </w:rPr>
              <w:t xml:space="preserve"> lo es en la apertura de expedientes nuevos y otras gestiones que únicamente pueden ser realizados por ese puesto. Lo anterior permitiría un mayor diligenciamiento en las labores que tiene el </w:t>
            </w:r>
            <w:r w:rsidR="00611A50" w:rsidRPr="0026334D">
              <w:rPr>
                <w:rFonts w:ascii="Book Antiqua" w:hAnsi="Book Antiqua" w:cs="Calibri"/>
              </w:rPr>
              <w:t>puesto de</w:t>
            </w:r>
            <w:r w:rsidRPr="0026334D">
              <w:rPr>
                <w:rFonts w:ascii="Book Antiqua" w:hAnsi="Book Antiqua" w:cs="Calibri"/>
              </w:rPr>
              <w:t xml:space="preserve"> Coordinación y disminuir el atraso en </w:t>
            </w:r>
            <w:r w:rsidR="00611A50" w:rsidRPr="0026334D">
              <w:rPr>
                <w:rFonts w:ascii="Book Antiqua" w:hAnsi="Book Antiqua" w:cs="Calibri"/>
              </w:rPr>
              <w:t>las atenciones</w:t>
            </w:r>
            <w:r w:rsidRPr="0026334D">
              <w:rPr>
                <w:rFonts w:ascii="Book Antiqua" w:hAnsi="Book Antiqua" w:cs="Calibri"/>
              </w:rPr>
              <w:t xml:space="preserve"> de los controles de libros físicos por concepto de evidencias y otras labores a su cargo. </w:t>
            </w:r>
          </w:p>
          <w:p w14:paraId="6B8AF09F" w14:textId="77777777" w:rsidR="008A4D80" w:rsidRPr="0026334D" w:rsidRDefault="008A4D80" w:rsidP="008A4D80">
            <w:pPr>
              <w:pStyle w:val="Prrafodelista"/>
              <w:rPr>
                <w:rFonts w:ascii="Book Antiqua" w:hAnsi="Book Antiqua" w:cs="Calibri"/>
                <w:sz w:val="20"/>
                <w:szCs w:val="20"/>
                <w:lang w:val="es-CR"/>
              </w:rPr>
            </w:pPr>
          </w:p>
          <w:p w14:paraId="4C3E0623" w14:textId="1FFB31AC" w:rsidR="008A4D80" w:rsidRPr="0026334D" w:rsidRDefault="008A4D80" w:rsidP="008A4D80">
            <w:pPr>
              <w:jc w:val="both"/>
              <w:rPr>
                <w:rFonts w:ascii="Book Antiqua" w:hAnsi="Book Antiqua"/>
                <w:b/>
              </w:rPr>
            </w:pPr>
            <w:r w:rsidRPr="0026334D">
              <w:rPr>
                <w:rFonts w:ascii="Book Antiqua" w:hAnsi="Book Antiqua" w:cs="Calibri"/>
              </w:rPr>
              <w:t>5.</w:t>
            </w:r>
            <w:r w:rsidR="00F361DF" w:rsidRPr="0026334D">
              <w:rPr>
                <w:rFonts w:ascii="Book Antiqua" w:hAnsi="Book Antiqua" w:cs="Calibri"/>
              </w:rPr>
              <w:t>7</w:t>
            </w:r>
            <w:r w:rsidRPr="0026334D">
              <w:rPr>
                <w:rFonts w:ascii="Book Antiqua" w:hAnsi="Book Antiqua" w:cs="Calibri"/>
              </w:rPr>
              <w:t xml:space="preserve"> La Dirección de </w:t>
            </w:r>
            <w:r w:rsidR="002D63A7" w:rsidRPr="0026334D">
              <w:rPr>
                <w:rFonts w:ascii="Book Antiqua" w:hAnsi="Book Antiqua" w:cs="Calibri"/>
              </w:rPr>
              <w:t>Planificación deberá</w:t>
            </w:r>
            <w:r w:rsidRPr="0026334D">
              <w:rPr>
                <w:rFonts w:ascii="Book Antiqua" w:hAnsi="Book Antiqua" w:cs="Calibri"/>
              </w:rPr>
              <w:t xml:space="preserve"> realizar un seguimiento sobre las </w:t>
            </w:r>
            <w:r w:rsidR="002D63A7" w:rsidRPr="0026334D">
              <w:rPr>
                <w:rFonts w:ascii="Book Antiqua" w:hAnsi="Book Antiqua" w:cs="Calibri"/>
              </w:rPr>
              <w:t>condiciones y</w:t>
            </w:r>
            <w:r w:rsidRPr="0026334D">
              <w:rPr>
                <w:rFonts w:ascii="Book Antiqua" w:hAnsi="Book Antiqua" w:cs="Calibri"/>
              </w:rPr>
              <w:t xml:space="preserve"> situación que muestre el Juzgado en cuanto a carga de trabajo y actualización en la tramitación de expedientes, de acuerdo </w:t>
            </w:r>
            <w:r w:rsidR="00AE0233" w:rsidRPr="0026334D">
              <w:rPr>
                <w:rFonts w:ascii="Book Antiqua" w:hAnsi="Book Antiqua" w:cs="Calibri"/>
              </w:rPr>
              <w:t>con</w:t>
            </w:r>
            <w:r w:rsidRPr="0026334D">
              <w:rPr>
                <w:rFonts w:ascii="Book Antiqua" w:hAnsi="Book Antiqua" w:cs="Calibri"/>
              </w:rPr>
              <w:t xml:space="preserve"> los datos que registre la matriz de indicadores al finalizar el primer semestre del 2021</w:t>
            </w:r>
            <w:r w:rsidR="00E433AE" w:rsidRPr="0026334D">
              <w:rPr>
                <w:rFonts w:ascii="Book Antiqua" w:hAnsi="Book Antiqua" w:cs="Calibri"/>
              </w:rPr>
              <w:t>.</w:t>
            </w:r>
          </w:p>
          <w:p w14:paraId="41B603A3" w14:textId="77777777" w:rsidR="008A4D80" w:rsidRPr="0026334D" w:rsidRDefault="008A4D80" w:rsidP="008A4D80">
            <w:pPr>
              <w:pStyle w:val="Prrafodelista"/>
              <w:ind w:left="360"/>
              <w:jc w:val="both"/>
              <w:rPr>
                <w:rFonts w:ascii="Book Antiqua" w:hAnsi="Book Antiqua" w:cs="Calibri"/>
                <w:sz w:val="20"/>
                <w:szCs w:val="20"/>
                <w:lang w:val="es-CR"/>
              </w:rPr>
            </w:pPr>
            <w:r w:rsidRPr="0026334D">
              <w:rPr>
                <w:rFonts w:ascii="Book Antiqua" w:hAnsi="Book Antiqua" w:cs="Calibri"/>
                <w:sz w:val="20"/>
                <w:szCs w:val="20"/>
                <w:lang w:val="es-CR"/>
              </w:rPr>
              <w:t xml:space="preserve">. </w:t>
            </w:r>
          </w:p>
          <w:p w14:paraId="7EB65D4E" w14:textId="4E2EAA07" w:rsidR="008A4D80" w:rsidRPr="0026334D" w:rsidRDefault="008A4D80" w:rsidP="008A4D80">
            <w:pPr>
              <w:autoSpaceDE w:val="0"/>
              <w:autoSpaceDN w:val="0"/>
              <w:adjustRightInd w:val="0"/>
              <w:jc w:val="both"/>
              <w:rPr>
                <w:rFonts w:ascii="Book Antiqua" w:hAnsi="Book Antiqua"/>
              </w:rPr>
            </w:pPr>
            <w:r w:rsidRPr="0026334D">
              <w:rPr>
                <w:rFonts w:ascii="Book Antiqua" w:hAnsi="Book Antiqua"/>
              </w:rPr>
              <w:t>5.</w:t>
            </w:r>
            <w:r w:rsidR="00F361DF" w:rsidRPr="0026334D">
              <w:rPr>
                <w:rFonts w:ascii="Book Antiqua" w:hAnsi="Book Antiqua"/>
              </w:rPr>
              <w:t>8</w:t>
            </w:r>
            <w:r w:rsidRPr="0026334D">
              <w:rPr>
                <w:rFonts w:ascii="Book Antiqua" w:hAnsi="Book Antiqua"/>
              </w:rPr>
              <w:t xml:space="preserve"> </w:t>
            </w:r>
            <w:r w:rsidR="00AE0233" w:rsidRPr="0026334D">
              <w:rPr>
                <w:rFonts w:ascii="Book Antiqua" w:hAnsi="Book Antiqua"/>
              </w:rPr>
              <w:t>T</w:t>
            </w:r>
            <w:r w:rsidRPr="0026334D">
              <w:rPr>
                <w:rFonts w:ascii="Book Antiqua" w:hAnsi="Book Antiqua"/>
              </w:rPr>
              <w:t>anto la Administración Regional como la Dirección Ejecutiva puedan realizar una valoración integral de la situación presentada</w:t>
            </w:r>
            <w:r w:rsidR="00AE0233" w:rsidRPr="0026334D">
              <w:rPr>
                <w:rFonts w:ascii="Book Antiqua" w:hAnsi="Book Antiqua"/>
              </w:rPr>
              <w:t xml:space="preserve"> en cuanto al hacinamiento del espacio que tiene las instalaciones donde se ubica el Juzgado Contravencional, a fin de</w:t>
            </w:r>
            <w:r w:rsidRPr="0026334D">
              <w:rPr>
                <w:rFonts w:ascii="Book Antiqua" w:hAnsi="Book Antiqua"/>
              </w:rPr>
              <w:t xml:space="preserve"> buscar soluciones de acuerdo a las necesidades que se presentan para atender a una población vulnerable, </w:t>
            </w:r>
            <w:r w:rsidRPr="0026334D">
              <w:rPr>
                <w:rFonts w:ascii="Book Antiqua" w:hAnsi="Book Antiqua"/>
              </w:rPr>
              <w:lastRenderedPageBreak/>
              <w:t xml:space="preserve">tomando en cuenta que el despacho es visitado por madres con sus hijos menores  o bien deben esperar a las afueras del Juzgado para ser atendidas. </w:t>
            </w:r>
          </w:p>
          <w:p w14:paraId="6A5A9701" w14:textId="77777777" w:rsidR="00AE0233" w:rsidRPr="0026334D" w:rsidRDefault="00AE0233" w:rsidP="008A4D80">
            <w:pPr>
              <w:autoSpaceDE w:val="0"/>
              <w:autoSpaceDN w:val="0"/>
              <w:adjustRightInd w:val="0"/>
              <w:jc w:val="both"/>
              <w:rPr>
                <w:rFonts w:ascii="Book Antiqua" w:hAnsi="Book Antiqua"/>
              </w:rPr>
            </w:pPr>
          </w:p>
          <w:p w14:paraId="3526690E" w14:textId="228C9E6F" w:rsidR="008A4D80" w:rsidRPr="0026334D" w:rsidRDefault="008A4D80" w:rsidP="008A4D80">
            <w:pPr>
              <w:autoSpaceDE w:val="0"/>
              <w:autoSpaceDN w:val="0"/>
              <w:adjustRightInd w:val="0"/>
              <w:jc w:val="both"/>
              <w:rPr>
                <w:rFonts w:ascii="Book Antiqua" w:hAnsi="Book Antiqua"/>
              </w:rPr>
            </w:pPr>
            <w:r w:rsidRPr="0026334D">
              <w:rPr>
                <w:rFonts w:ascii="Book Antiqua" w:hAnsi="Book Antiqua"/>
              </w:rPr>
              <w:t>5.</w:t>
            </w:r>
            <w:r w:rsidR="00F361DF" w:rsidRPr="0026334D">
              <w:rPr>
                <w:rFonts w:ascii="Book Antiqua" w:hAnsi="Book Antiqua"/>
              </w:rPr>
              <w:t>9</w:t>
            </w:r>
            <w:r w:rsidRPr="0026334D">
              <w:rPr>
                <w:rFonts w:ascii="Book Antiqua" w:hAnsi="Book Antiqua"/>
              </w:rPr>
              <w:t xml:space="preserve"> Con relación al puesto de Técnica o Técnico en Comunicaciones Judiciales, una vez analizados los datos estadísticos que se reportan de carga de trabajo de la zona por parte de la Oficina de Comunicaciones Judiciales, se nota un aumento tanto a nivel de notificaciones en ruta como las informatizadas. Bajo este criterio se recomienda el traslado definitivo de este puesto 45081 de Técnico en Comunicaciones Judiciales del Juzgado Contravencional de Buenos Aires, para que pase a formar parte de la Oficina de Comunicaciones Judiciales de la zona.</w:t>
            </w:r>
          </w:p>
          <w:p w14:paraId="07A6D67A" w14:textId="267ECB1B" w:rsidR="005116E2" w:rsidRPr="0026334D" w:rsidRDefault="005116E2" w:rsidP="008A4D80">
            <w:pPr>
              <w:autoSpaceDE w:val="0"/>
              <w:autoSpaceDN w:val="0"/>
              <w:adjustRightInd w:val="0"/>
              <w:jc w:val="both"/>
              <w:rPr>
                <w:rFonts w:ascii="Book Antiqua" w:hAnsi="Book Antiqua"/>
              </w:rPr>
            </w:pPr>
          </w:p>
          <w:p w14:paraId="69429AE8" w14:textId="4A296180" w:rsidR="005116E2" w:rsidRPr="0026334D" w:rsidRDefault="005116E2" w:rsidP="008A4D80">
            <w:pPr>
              <w:autoSpaceDE w:val="0"/>
              <w:autoSpaceDN w:val="0"/>
              <w:adjustRightInd w:val="0"/>
              <w:jc w:val="both"/>
              <w:rPr>
                <w:rFonts w:ascii="Book Antiqua" w:hAnsi="Book Antiqua"/>
              </w:rPr>
            </w:pPr>
            <w:r w:rsidRPr="0026334D">
              <w:rPr>
                <w:rFonts w:ascii="Book Antiqua" w:hAnsi="Book Antiqua"/>
              </w:rPr>
              <w:t xml:space="preserve">5.10 La Administración Regional del Primer Circuito Judicial de la Zona Sur, deberá facilitar al Juzgado Contravencional de Buenos Aires el </w:t>
            </w:r>
            <w:r w:rsidR="00611A50" w:rsidRPr="0026334D">
              <w:rPr>
                <w:rFonts w:ascii="Book Antiqua" w:hAnsi="Book Antiqua"/>
              </w:rPr>
              <w:t>escáner</w:t>
            </w:r>
            <w:r w:rsidRPr="0026334D">
              <w:rPr>
                <w:rFonts w:ascii="Book Antiqua" w:hAnsi="Book Antiqua"/>
              </w:rPr>
              <w:t xml:space="preserve"> </w:t>
            </w:r>
            <w:r w:rsidR="00EC5253" w:rsidRPr="0026334D">
              <w:rPr>
                <w:rFonts w:ascii="Book Antiqua" w:hAnsi="Book Antiqua"/>
              </w:rPr>
              <w:t xml:space="preserve">de alta velocidad, con el objetivo de obtener mejores rendimientos al momento de realizar el proceso de digitalización de expedientes, gestión que se considera prioritaria en el despacho para dar el mayor aprovechamiento a la herramienta informática del Escritorio Virtual. </w:t>
            </w:r>
          </w:p>
          <w:p w14:paraId="7A34B2AF" w14:textId="52B7DB9C" w:rsidR="00EC5253" w:rsidRPr="0026334D" w:rsidRDefault="00EC5253" w:rsidP="008A4D80">
            <w:pPr>
              <w:autoSpaceDE w:val="0"/>
              <w:autoSpaceDN w:val="0"/>
              <w:adjustRightInd w:val="0"/>
              <w:jc w:val="both"/>
              <w:rPr>
                <w:rFonts w:ascii="Book Antiqua" w:hAnsi="Book Antiqua"/>
              </w:rPr>
            </w:pPr>
          </w:p>
          <w:p w14:paraId="7270C935" w14:textId="51EABA53" w:rsidR="00EC5253" w:rsidRPr="0026334D" w:rsidRDefault="00EC5253" w:rsidP="008A4D80">
            <w:pPr>
              <w:autoSpaceDE w:val="0"/>
              <w:autoSpaceDN w:val="0"/>
              <w:adjustRightInd w:val="0"/>
              <w:jc w:val="both"/>
              <w:rPr>
                <w:rFonts w:ascii="Book Antiqua" w:hAnsi="Book Antiqua"/>
              </w:rPr>
            </w:pPr>
            <w:r w:rsidRPr="0026334D">
              <w:rPr>
                <w:rFonts w:ascii="Book Antiqua" w:hAnsi="Book Antiqua"/>
              </w:rPr>
              <w:t>5.11</w:t>
            </w:r>
            <w:r w:rsidR="00DA4445" w:rsidRPr="0026334D">
              <w:rPr>
                <w:rFonts w:ascii="Book Antiqua" w:hAnsi="Book Antiqua"/>
              </w:rPr>
              <w:t xml:space="preserve"> Una vez que se tenga actualizado el tarjetero electrónico de registros contables en el Sistema de Depósitos Judicial</w:t>
            </w:r>
            <w:r w:rsidR="001E553F" w:rsidRPr="0026334D">
              <w:rPr>
                <w:rFonts w:ascii="Book Antiqua" w:hAnsi="Book Antiqua"/>
              </w:rPr>
              <w:t>es</w:t>
            </w:r>
            <w:r w:rsidR="00DA4445" w:rsidRPr="0026334D">
              <w:rPr>
                <w:rFonts w:ascii="Book Antiqua" w:hAnsi="Book Antiqua"/>
              </w:rPr>
              <w:t>, deberá el Juzgado Contravencional de Buenos Aires adoptar las medidas necesarias para que este proceso se mantenga actualizado en todo momento y no se presenten atrasos en la actualización del tarjetero electrónico. Esta acción</w:t>
            </w:r>
            <w:r w:rsidR="005846CC" w:rsidRPr="0026334D">
              <w:rPr>
                <w:rFonts w:ascii="Book Antiqua" w:hAnsi="Book Antiqua"/>
              </w:rPr>
              <w:t xml:space="preserve"> es elemental </w:t>
            </w:r>
            <w:r w:rsidR="00353E3A" w:rsidRPr="0026334D">
              <w:rPr>
                <w:rFonts w:ascii="Book Antiqua" w:hAnsi="Book Antiqua"/>
              </w:rPr>
              <w:t>para que</w:t>
            </w:r>
            <w:r w:rsidR="00DA4445" w:rsidRPr="0026334D">
              <w:rPr>
                <w:rFonts w:ascii="Book Antiqua" w:hAnsi="Book Antiqua"/>
              </w:rPr>
              <w:t xml:space="preserve"> no se muestren atrasos en los tiempos de atención a las personas usuarias al momento que lleguen a solicitar </w:t>
            </w:r>
            <w:r w:rsidR="00611A50" w:rsidRPr="0026334D">
              <w:rPr>
                <w:rFonts w:ascii="Book Antiqua" w:hAnsi="Book Antiqua"/>
              </w:rPr>
              <w:t>las órdenes</w:t>
            </w:r>
            <w:r w:rsidR="00DA4445" w:rsidRPr="0026334D">
              <w:rPr>
                <w:rFonts w:ascii="Book Antiqua" w:hAnsi="Book Antiqua"/>
              </w:rPr>
              <w:t xml:space="preserve"> de apremio. </w:t>
            </w:r>
          </w:p>
          <w:p w14:paraId="3AB3D1E5" w14:textId="5D591C20" w:rsidR="008A4D80" w:rsidRPr="0026334D" w:rsidRDefault="008A4D80" w:rsidP="008A4D80">
            <w:pPr>
              <w:autoSpaceDE w:val="0"/>
              <w:autoSpaceDN w:val="0"/>
              <w:adjustRightInd w:val="0"/>
              <w:jc w:val="both"/>
              <w:rPr>
                <w:rFonts w:ascii="Book Antiqua" w:hAnsi="Book Antiqua"/>
              </w:rPr>
            </w:pPr>
          </w:p>
        </w:tc>
      </w:tr>
    </w:tbl>
    <w:p w14:paraId="6147F3A2" w14:textId="77777777" w:rsidR="00054A0A" w:rsidRPr="0026334D" w:rsidRDefault="00054A0A" w:rsidP="00054A0A">
      <w:pPr>
        <w:jc w:val="center"/>
        <w:rPr>
          <w:rFonts w:ascii="Book Antiqua" w:hAnsi="Book Antiqua"/>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363"/>
      </w:tblGrid>
      <w:tr w:rsidR="00054A0A" w:rsidRPr="0026334D" w14:paraId="4779BD71" w14:textId="77777777" w:rsidTr="00127874">
        <w:trPr>
          <w:trHeight w:val="395"/>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205A6957" w14:textId="77777777" w:rsidR="00054A0A" w:rsidRPr="0026334D" w:rsidRDefault="00054A0A" w:rsidP="005E4ED1">
            <w:pPr>
              <w:jc w:val="right"/>
              <w:rPr>
                <w:rFonts w:ascii="Book Antiqua" w:hAnsi="Book Antiqua"/>
                <w:b/>
              </w:rPr>
            </w:pPr>
            <w:r w:rsidRPr="0026334D">
              <w:rPr>
                <w:rFonts w:ascii="Book Antiqua" w:hAnsi="Book Antiqua"/>
                <w:b/>
              </w:rPr>
              <w:t>Realizado por:</w:t>
            </w:r>
          </w:p>
        </w:tc>
        <w:tc>
          <w:tcPr>
            <w:tcW w:w="8363" w:type="dxa"/>
            <w:tcBorders>
              <w:top w:val="single" w:sz="4" w:space="0" w:color="auto"/>
              <w:left w:val="single" w:sz="4" w:space="0" w:color="auto"/>
              <w:bottom w:val="single" w:sz="4" w:space="0" w:color="auto"/>
              <w:right w:val="single" w:sz="4" w:space="0" w:color="auto"/>
            </w:tcBorders>
            <w:vAlign w:val="center"/>
          </w:tcPr>
          <w:p w14:paraId="47880021" w14:textId="77777777" w:rsidR="00054A0A" w:rsidRPr="0026334D" w:rsidRDefault="00670C24" w:rsidP="005E4ED1">
            <w:pPr>
              <w:rPr>
                <w:rFonts w:ascii="Book Antiqua" w:hAnsi="Book Antiqua"/>
                <w:bCs/>
                <w:i/>
              </w:rPr>
            </w:pPr>
            <w:r w:rsidRPr="0026334D">
              <w:rPr>
                <w:rFonts w:ascii="Book Antiqua" w:hAnsi="Book Antiqua"/>
                <w:bCs/>
                <w:i/>
              </w:rPr>
              <w:t>Msc. Dennis Madrigal Quesada, Profesional 2</w:t>
            </w:r>
          </w:p>
        </w:tc>
      </w:tr>
      <w:tr w:rsidR="00054A0A" w:rsidRPr="0026334D" w14:paraId="594BAFCF" w14:textId="77777777" w:rsidTr="00127874">
        <w:trPr>
          <w:trHeight w:val="415"/>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24656E85" w14:textId="77777777" w:rsidR="00054A0A" w:rsidRPr="0026334D" w:rsidRDefault="00054A0A" w:rsidP="005E4ED1">
            <w:pPr>
              <w:jc w:val="right"/>
              <w:rPr>
                <w:rFonts w:ascii="Book Antiqua" w:hAnsi="Book Antiqua"/>
                <w:b/>
              </w:rPr>
            </w:pPr>
            <w:r w:rsidRPr="0026334D">
              <w:rPr>
                <w:rFonts w:ascii="Book Antiqua" w:hAnsi="Book Antiqua"/>
                <w:b/>
              </w:rPr>
              <w:t>Aprobado por:</w:t>
            </w:r>
          </w:p>
        </w:tc>
        <w:tc>
          <w:tcPr>
            <w:tcW w:w="8363" w:type="dxa"/>
            <w:tcBorders>
              <w:top w:val="single" w:sz="4" w:space="0" w:color="auto"/>
              <w:left w:val="single" w:sz="4" w:space="0" w:color="auto"/>
              <w:bottom w:val="single" w:sz="4" w:space="0" w:color="auto"/>
              <w:right w:val="single" w:sz="4" w:space="0" w:color="auto"/>
            </w:tcBorders>
            <w:vAlign w:val="center"/>
          </w:tcPr>
          <w:p w14:paraId="624DAF51" w14:textId="77777777" w:rsidR="00054A0A" w:rsidRPr="0026334D" w:rsidRDefault="00054A0A" w:rsidP="005E4ED1">
            <w:pPr>
              <w:rPr>
                <w:rFonts w:ascii="Book Antiqua" w:hAnsi="Book Antiqua"/>
                <w:bCs/>
                <w:i/>
              </w:rPr>
            </w:pPr>
            <w:r w:rsidRPr="0026334D">
              <w:rPr>
                <w:rFonts w:ascii="Book Antiqua" w:hAnsi="Book Antiqua"/>
                <w:bCs/>
                <w:i/>
              </w:rPr>
              <w:t>Licda. Ginethe Retana Ureña, Jefa Subproceso Organización Institucional</w:t>
            </w:r>
          </w:p>
        </w:tc>
      </w:tr>
      <w:tr w:rsidR="00054A0A" w:rsidRPr="0026334D" w14:paraId="21E8124C" w14:textId="77777777" w:rsidTr="00127874">
        <w:trPr>
          <w:trHeight w:val="407"/>
        </w:trPr>
        <w:tc>
          <w:tcPr>
            <w:tcW w:w="2694" w:type="dxa"/>
            <w:tcBorders>
              <w:top w:val="single" w:sz="4" w:space="0" w:color="auto"/>
              <w:left w:val="single" w:sz="4" w:space="0" w:color="auto"/>
              <w:bottom w:val="single" w:sz="4" w:space="0" w:color="auto"/>
              <w:right w:val="single" w:sz="4" w:space="0" w:color="auto"/>
            </w:tcBorders>
            <w:shd w:val="clear" w:color="auto" w:fill="B3B3B3"/>
            <w:vAlign w:val="center"/>
          </w:tcPr>
          <w:p w14:paraId="47A47BEE" w14:textId="77777777" w:rsidR="00054A0A" w:rsidRPr="0026334D" w:rsidRDefault="00054A0A" w:rsidP="005E4ED1">
            <w:pPr>
              <w:jc w:val="right"/>
              <w:rPr>
                <w:rFonts w:ascii="Book Antiqua" w:hAnsi="Book Antiqua"/>
                <w:b/>
              </w:rPr>
            </w:pPr>
            <w:r w:rsidRPr="0026334D">
              <w:rPr>
                <w:rFonts w:ascii="Book Antiqua" w:hAnsi="Book Antiqua"/>
                <w:b/>
              </w:rPr>
              <w:t>Visto bueno:</w:t>
            </w:r>
          </w:p>
        </w:tc>
        <w:tc>
          <w:tcPr>
            <w:tcW w:w="8363" w:type="dxa"/>
            <w:tcBorders>
              <w:top w:val="single" w:sz="4" w:space="0" w:color="auto"/>
              <w:left w:val="single" w:sz="4" w:space="0" w:color="auto"/>
              <w:bottom w:val="single" w:sz="4" w:space="0" w:color="auto"/>
              <w:right w:val="single" w:sz="4" w:space="0" w:color="auto"/>
            </w:tcBorders>
            <w:vAlign w:val="center"/>
          </w:tcPr>
          <w:p w14:paraId="0C332A3D" w14:textId="77777777" w:rsidR="00054A0A" w:rsidRPr="0026334D" w:rsidRDefault="00054A0A" w:rsidP="005E4ED1">
            <w:pPr>
              <w:rPr>
                <w:rFonts w:ascii="Book Antiqua" w:hAnsi="Book Antiqua"/>
                <w:bCs/>
                <w:i/>
              </w:rPr>
            </w:pPr>
            <w:r w:rsidRPr="0026334D">
              <w:rPr>
                <w:rFonts w:ascii="Book Antiqua" w:hAnsi="Book Antiqua"/>
                <w:bCs/>
                <w:i/>
              </w:rPr>
              <w:t xml:space="preserve">Ing. Dixon Li Morales, Jefe </w:t>
            </w:r>
            <w:r w:rsidR="00FA56A7" w:rsidRPr="0026334D">
              <w:rPr>
                <w:rFonts w:ascii="Book Antiqua" w:hAnsi="Book Antiqua"/>
                <w:bCs/>
                <w:i/>
              </w:rPr>
              <w:t xml:space="preserve">a.i. </w:t>
            </w:r>
            <w:r w:rsidRPr="0026334D">
              <w:rPr>
                <w:rFonts w:ascii="Book Antiqua" w:hAnsi="Book Antiqua"/>
                <w:bCs/>
                <w:i/>
              </w:rPr>
              <w:t>Proceso Ejecución de las Operaciones</w:t>
            </w:r>
          </w:p>
        </w:tc>
      </w:tr>
    </w:tbl>
    <w:p w14:paraId="5F12A08F" w14:textId="77777777" w:rsidR="00054A0A" w:rsidRPr="0026334D" w:rsidRDefault="00054A0A" w:rsidP="00054A0A">
      <w:pPr>
        <w:rPr>
          <w:rFonts w:ascii="Book Antiqua" w:hAnsi="Book Antiqua"/>
          <w:b/>
        </w:rPr>
      </w:pPr>
    </w:p>
    <w:p w14:paraId="68A67B91" w14:textId="77777777" w:rsidR="00054A0A" w:rsidRPr="0026334D" w:rsidRDefault="00054A0A" w:rsidP="00054A0A">
      <w:pPr>
        <w:rPr>
          <w:rFonts w:ascii="Book Antiqua" w:hAnsi="Book Antiqua"/>
          <w:b/>
        </w:rPr>
      </w:pPr>
    </w:p>
    <w:p w14:paraId="55DF5FE9" w14:textId="77777777" w:rsidR="00054A0A" w:rsidRPr="0026334D" w:rsidRDefault="00054A0A" w:rsidP="00054A0A">
      <w:pPr>
        <w:rPr>
          <w:rFonts w:ascii="Book Antiqua" w:hAnsi="Book Antiqua"/>
          <w:b/>
        </w:rPr>
      </w:pPr>
    </w:p>
    <w:p w14:paraId="756F5F9C" w14:textId="77777777" w:rsidR="00054A0A" w:rsidRPr="0026334D" w:rsidRDefault="00054A0A" w:rsidP="00054A0A">
      <w:pPr>
        <w:rPr>
          <w:rFonts w:ascii="Book Antiqua" w:hAnsi="Book Antiqua"/>
        </w:rPr>
      </w:pPr>
    </w:p>
    <w:p w14:paraId="4CB3C813" w14:textId="4F7CF276" w:rsidR="00FA56A7" w:rsidRPr="0026334D" w:rsidRDefault="00FA56A7" w:rsidP="003B0B50">
      <w:pPr>
        <w:rPr>
          <w:rFonts w:ascii="Book Antiqua" w:hAnsi="Book Antiqua" w:cs="Book Antiqua"/>
          <w:sz w:val="24"/>
          <w:szCs w:val="24"/>
        </w:rPr>
      </w:pPr>
    </w:p>
    <w:sectPr w:rsidR="00FA56A7" w:rsidRPr="0026334D" w:rsidSect="00611A50">
      <w:headerReference w:type="default" r:id="rId38"/>
      <w:footerReference w:type="default" r:id="rId39"/>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2136D" w14:textId="77777777" w:rsidR="005F27DD" w:rsidRDefault="005F27DD">
      <w:r>
        <w:separator/>
      </w:r>
    </w:p>
  </w:endnote>
  <w:endnote w:type="continuationSeparator" w:id="0">
    <w:p w14:paraId="11D46BB4" w14:textId="77777777" w:rsidR="005F27DD" w:rsidRDefault="005F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DDA12" w14:textId="77777777" w:rsidR="00671CC1" w:rsidRDefault="00671CC1" w:rsidP="004129F5">
    <w:pPr>
      <w:pStyle w:val="Piedepgina"/>
      <w:framePr w:wrap="auto" w:vAnchor="text" w:hAnchor="margin" w:xAlign="right" w:y="1"/>
      <w:rPr>
        <w:rStyle w:val="Nmerodepgina"/>
      </w:rPr>
    </w:pPr>
    <w:r>
      <w:rPr>
        <w:rStyle w:val="Nmerodepgina"/>
      </w:rPr>
      <w:t>|</w:t>
    </w:r>
    <w:r>
      <w:rPr>
        <w:rStyle w:val="Nmerodepgina"/>
      </w:rPr>
      <w:fldChar w:fldCharType="begin"/>
    </w:r>
    <w:r>
      <w:rPr>
        <w:rStyle w:val="Nmerodepgina"/>
      </w:rPr>
      <w:instrText xml:space="preserve">PAGE  </w:instrText>
    </w:r>
    <w:r>
      <w:rPr>
        <w:rStyle w:val="Nmerodepgina"/>
      </w:rPr>
      <w:fldChar w:fldCharType="separate"/>
    </w:r>
    <w:r>
      <w:rPr>
        <w:rStyle w:val="Nmerodepgina"/>
        <w:noProof/>
      </w:rPr>
      <w:t>33</w:t>
    </w:r>
    <w:r>
      <w:rPr>
        <w:rStyle w:val="Nmerodepgina"/>
      </w:rPr>
      <w:fldChar w:fldCharType="end"/>
    </w:r>
  </w:p>
  <w:p w14:paraId="1F4395D8" w14:textId="77777777" w:rsidR="00671CC1" w:rsidRPr="0036463A" w:rsidRDefault="00671CC1"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7ED846DF" w14:textId="77777777" w:rsidR="00671CC1" w:rsidRDefault="00671CC1"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3FE58" w14:textId="77777777" w:rsidR="005F27DD" w:rsidRDefault="005F27DD">
      <w:r>
        <w:separator/>
      </w:r>
    </w:p>
  </w:footnote>
  <w:footnote w:type="continuationSeparator" w:id="0">
    <w:p w14:paraId="7B60F901" w14:textId="77777777" w:rsidR="005F27DD" w:rsidRDefault="005F27DD">
      <w:r>
        <w:continuationSeparator/>
      </w:r>
    </w:p>
  </w:footnote>
  <w:footnote w:id="1">
    <w:p w14:paraId="709826BD" w14:textId="297D05D9" w:rsidR="00671CC1" w:rsidRPr="00631FBF" w:rsidRDefault="00671CC1" w:rsidP="00615254">
      <w:pPr>
        <w:pStyle w:val="xmsonormal"/>
        <w:shd w:val="clear" w:color="auto" w:fill="FFFFFF"/>
        <w:jc w:val="both"/>
      </w:pPr>
      <w:r w:rsidRPr="00631FBF">
        <w:rPr>
          <w:rFonts w:eastAsia="Times New Roman"/>
          <w:sz w:val="16"/>
          <w:szCs w:val="16"/>
          <w:lang w:val="es-ES" w:eastAsia="es-ES"/>
        </w:rPr>
        <w:footnoteRef/>
      </w:r>
      <w:r w:rsidRPr="00631FBF">
        <w:rPr>
          <w:rFonts w:eastAsia="Times New Roman"/>
          <w:sz w:val="16"/>
          <w:szCs w:val="16"/>
          <w:lang w:val="es-ES" w:eastAsia="es-ES"/>
        </w:rPr>
        <w:t xml:space="preserve"> Según acuerdo de Corte Plena 20-19 del 27 mayo 2019, art. XIX. Se adjunta link </w:t>
      </w:r>
      <w:hyperlink r:id="rId1" w:tgtFrame="_blank" w:history="1">
        <w:r w:rsidRPr="00631FBF">
          <w:rPr>
            <w:rFonts w:eastAsia="Times New Roman"/>
            <w:sz w:val="16"/>
            <w:szCs w:val="16"/>
            <w:lang w:val="es-ES" w:eastAsia="es-ES"/>
          </w:rPr>
          <w:t>https://pizarra.poder-judicial.go.cr/index.php/directrices-destacadas/4714-circular-de-secretaria-de-la-corte-n-188-2019</w:t>
        </w:r>
      </w:hyperlink>
      <w:r>
        <w:rPr>
          <w:rFonts w:eastAsia="Times New Roman"/>
          <w:sz w:val="16"/>
          <w:szCs w:val="16"/>
          <w:lang w:val="es-ES" w:eastAsia="es-ES"/>
        </w:rPr>
        <w:t>.</w:t>
      </w:r>
    </w:p>
  </w:footnote>
  <w:footnote w:id="2">
    <w:p w14:paraId="15B50C6D" w14:textId="77777777" w:rsidR="00671CC1" w:rsidRDefault="00671CC1" w:rsidP="005830BB">
      <w:pPr>
        <w:pStyle w:val="Textonotapie"/>
        <w:jc w:val="both"/>
        <w:rPr>
          <w:sz w:val="16"/>
          <w:szCs w:val="16"/>
        </w:rPr>
      </w:pPr>
      <w:r>
        <w:rPr>
          <w:rStyle w:val="Refdenotaalpie"/>
        </w:rPr>
        <w:footnoteRef/>
      </w:r>
      <w:r>
        <w:t xml:space="preserve"> </w:t>
      </w:r>
      <w:r>
        <w:rPr>
          <w:sz w:val="16"/>
          <w:szCs w:val="16"/>
        </w:rPr>
        <w:t xml:space="preserve">Debido a que no se muestra como una oficina dentro de la Relación de Puesto para el 2019. La conforman personal que se encontraba destacado en el Ministerio Público de la zona, así como la plaza antes indicada, para un total de tres personas. </w:t>
      </w:r>
    </w:p>
  </w:footnote>
  <w:footnote w:id="3">
    <w:p w14:paraId="32935C2F" w14:textId="201E4F85" w:rsidR="00671CC1" w:rsidRPr="00C360DA" w:rsidRDefault="00671CC1">
      <w:pPr>
        <w:pStyle w:val="Textonotapie"/>
        <w:rPr>
          <w:lang w:val="es-CR"/>
        </w:rPr>
      </w:pPr>
      <w:r>
        <w:rPr>
          <w:rStyle w:val="Refdenotaalpie"/>
        </w:rPr>
        <w:footnoteRef/>
      </w:r>
      <w:r w:rsidRPr="00C360DA">
        <w:rPr>
          <w:sz w:val="16"/>
          <w:szCs w:val="16"/>
        </w:rPr>
        <w:t xml:space="preserve">Según consulta telefónica realizada a cada uno de los despachos judiciales. </w:t>
      </w:r>
    </w:p>
  </w:footnote>
  <w:footnote w:id="4">
    <w:p w14:paraId="1D991155" w14:textId="3FC3BDAE" w:rsidR="00671CC1" w:rsidRPr="003F453C" w:rsidRDefault="00671CC1">
      <w:pPr>
        <w:pStyle w:val="Textonotapie"/>
        <w:rPr>
          <w:sz w:val="16"/>
          <w:szCs w:val="16"/>
        </w:rPr>
      </w:pPr>
      <w:r w:rsidRPr="003F453C">
        <w:rPr>
          <w:rStyle w:val="Refdenotaalpie"/>
          <w:sz w:val="16"/>
          <w:szCs w:val="16"/>
        </w:rPr>
        <w:footnoteRef/>
      </w:r>
      <w:r w:rsidRPr="003F453C">
        <w:rPr>
          <w:sz w:val="16"/>
          <w:szCs w:val="16"/>
        </w:rPr>
        <w:t xml:space="preserve"> Según Conversación con la </w:t>
      </w:r>
      <w:r>
        <w:rPr>
          <w:sz w:val="16"/>
          <w:szCs w:val="16"/>
        </w:rPr>
        <w:t>Máster</w:t>
      </w:r>
      <w:r w:rsidRPr="003F453C">
        <w:rPr>
          <w:sz w:val="16"/>
          <w:szCs w:val="16"/>
        </w:rPr>
        <w:t xml:space="preserve"> Wendy Beita, Administradora Regional del Primer Circuito Judicial de la Zona Sur.</w:t>
      </w:r>
    </w:p>
  </w:footnote>
  <w:footnote w:id="5">
    <w:p w14:paraId="0F47C685" w14:textId="7B4BE197" w:rsidR="00671CC1" w:rsidRPr="00671CC1" w:rsidRDefault="00671CC1" w:rsidP="00671CC1">
      <w:pPr>
        <w:pStyle w:val="Textonotapie"/>
        <w:jc w:val="both"/>
        <w:rPr>
          <w:lang w:val="es-CR"/>
        </w:rPr>
      </w:pPr>
      <w:r>
        <w:rPr>
          <w:rStyle w:val="Refdenotaalpie"/>
        </w:rPr>
        <w:footnoteRef/>
      </w:r>
      <w:r>
        <w:t xml:space="preserve"> </w:t>
      </w:r>
      <w:r w:rsidRPr="002B3DF1">
        <w:t xml:space="preserve">De acuerdo con el valor brindado por el Subproceso de Salarios de la Dirección de Gestión Humana, se estima el costo del pago de hora extra para el tipo de puesto de Coordinador (a) Judicial en </w:t>
      </w:r>
      <w:r>
        <w:t>40</w:t>
      </w:r>
      <w:r w:rsidRPr="002B3DF1">
        <w:t>00,00 (</w:t>
      </w:r>
      <w:r>
        <w:t>cuatro</w:t>
      </w:r>
      <w:r w:rsidRPr="002B3DF1">
        <w:t xml:space="preserve"> mil colones).</w:t>
      </w:r>
    </w:p>
  </w:footnote>
  <w:footnote w:id="6">
    <w:p w14:paraId="4B8F672B" w14:textId="2194E456" w:rsidR="00671CC1" w:rsidRPr="00671CC1" w:rsidRDefault="00671CC1" w:rsidP="00671CC1">
      <w:pPr>
        <w:pStyle w:val="Textonotapie"/>
        <w:jc w:val="both"/>
        <w:rPr>
          <w:lang w:val="es-CR"/>
        </w:rPr>
      </w:pPr>
      <w:r>
        <w:rPr>
          <w:rStyle w:val="Refdenotaalpie"/>
        </w:rPr>
        <w:footnoteRef/>
      </w:r>
      <w:r>
        <w:t xml:space="preserve"> De acuerdo con el valor brindado por el Subproceso de Salarios de la Dirección de Gestión Humana, se estima el costo del pago de hora extra para el tipo de puesto de Coordinador (a) Judicial en 6000,00 (seis mil colones).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B221" w14:textId="77777777" w:rsidR="00671CC1" w:rsidRDefault="00671CC1" w:rsidP="00BF0EE8">
    <w:pPr>
      <w:framePr w:w="640" w:hSpace="141" w:wrap="auto" w:vAnchor="text" w:hAnchor="margin" w:x="8456" w:y="-91"/>
    </w:pPr>
  </w:p>
  <w:p w14:paraId="5E5F7B98" w14:textId="77777777" w:rsidR="00671CC1" w:rsidRDefault="00671CC1"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7AF4A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pt;height:28.5pt" o:ole="">
          <v:imagedata r:id="rId1" o:title=""/>
        </v:shape>
        <o:OLEObject Type="Embed" ShapeID="_x0000_i1038" DrawAspect="Content" ObjectID="_1727080339" r:id="rId2"/>
      </w:object>
    </w:r>
  </w:p>
  <w:p w14:paraId="10156DBC" w14:textId="6C7B35F8" w:rsidR="00671CC1" w:rsidRDefault="00671CC1"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611A50">
      <w:rPr>
        <w:rFonts w:ascii="Book Antiqua" w:hAnsi="Book Antiqua" w:cs="Book Antiqua"/>
        <w:i/>
        <w:iCs/>
        <w:sz w:val="18"/>
        <w:szCs w:val="18"/>
      </w:rPr>
      <w:t>- Costa</w:t>
    </w:r>
    <w:r>
      <w:rPr>
        <w:rFonts w:ascii="Book Antiqua" w:hAnsi="Book Antiqua" w:cs="Book Antiqua"/>
        <w:i/>
        <w:iCs/>
        <w:sz w:val="18"/>
        <w:szCs w:val="18"/>
      </w:rPr>
      <w:t xml:space="preserve"> Rica</w:t>
    </w:r>
  </w:p>
  <w:p w14:paraId="211F6DE9" w14:textId="6CD75E72" w:rsidR="00671CC1" w:rsidRPr="00D169DA" w:rsidRDefault="00671CC1" w:rsidP="00BF0EE8">
    <w:pPr>
      <w:pStyle w:val="Encabezado"/>
      <w:jc w:val="center"/>
    </w:pPr>
    <w:r w:rsidRPr="001018BE">
      <w:rPr>
        <w:rFonts w:ascii="Book Antiqua" w:hAnsi="Book Antiqua" w:cs="Book Antiqua"/>
        <w:i/>
        <w:iCs/>
        <w:sz w:val="18"/>
        <w:szCs w:val="18"/>
        <w:lang w:val="es-ES"/>
      </w:rPr>
      <w:t xml:space="preserve">Telf.   </w:t>
    </w:r>
    <w:r w:rsidRPr="00D169DA">
      <w:rPr>
        <w:rFonts w:ascii="Book Antiqua" w:hAnsi="Book Antiqua" w:cs="Book Antiqua"/>
        <w:i/>
        <w:iCs/>
        <w:sz w:val="18"/>
        <w:szCs w:val="18"/>
      </w:rPr>
      <w:t xml:space="preserve">2295-3600 / </w:t>
    </w:r>
    <w:r w:rsidR="00611A50" w:rsidRPr="00D169DA">
      <w:rPr>
        <w:rFonts w:ascii="Book Antiqua" w:hAnsi="Book Antiqua" w:cs="Book Antiqua"/>
        <w:i/>
        <w:iCs/>
        <w:sz w:val="18"/>
        <w:szCs w:val="18"/>
      </w:rPr>
      <w:t>3599 /</w:t>
    </w:r>
    <w:r w:rsidRPr="00D169DA">
      <w:rPr>
        <w:rFonts w:ascii="Book Antiqua" w:hAnsi="Book Antiqua" w:cs="Book Antiqua"/>
        <w:i/>
        <w:iCs/>
        <w:sz w:val="18"/>
        <w:szCs w:val="18"/>
      </w:rPr>
      <w:t xml:space="preserve"> Apdo.  95-</w:t>
    </w:r>
    <w:r w:rsidR="00611A50" w:rsidRPr="00D169DA">
      <w:rPr>
        <w:rFonts w:ascii="Book Antiqua" w:hAnsi="Book Antiqua" w:cs="Book Antiqua"/>
        <w:i/>
        <w:iCs/>
        <w:sz w:val="18"/>
        <w:szCs w:val="18"/>
      </w:rPr>
      <w:t>1003 /</w:t>
    </w:r>
    <w:r w:rsidRPr="00D169DA">
      <w:rPr>
        <w:rFonts w:ascii="Book Antiqua" w:hAnsi="Book Antiqua" w:cs="Book Antiqua"/>
        <w:i/>
        <w:iCs/>
        <w:sz w:val="18"/>
        <w:szCs w:val="18"/>
      </w:rPr>
      <w:t xml:space="preserve"> planificacion@poder-judicial.go.cr</w:t>
    </w:r>
  </w:p>
  <w:p w14:paraId="4DC8485A" w14:textId="77777777" w:rsidR="00671CC1" w:rsidRPr="00D169DA" w:rsidRDefault="00671CC1"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207"/>
        </w:tabs>
      </w:pPr>
      <w:rPr>
        <w:rFonts w:ascii="Arial" w:hAnsi="Arial" w:cs="Arial"/>
        <w:sz w:val="24"/>
        <w:szCs w:val="24"/>
      </w:rPr>
    </w:lvl>
    <w:lvl w:ilvl="1">
      <w:start w:val="1"/>
      <w:numFmt w:val="bullet"/>
      <w:lvlText w:val="ü"/>
      <w:lvlJc w:val="left"/>
      <w:pPr>
        <w:tabs>
          <w:tab w:val="num" w:pos="207"/>
        </w:tabs>
      </w:pPr>
      <w:rPr>
        <w:rFonts w:ascii="Wingdings" w:hAnsi="Wingdings"/>
        <w:sz w:val="24"/>
      </w:rPr>
    </w:lvl>
    <w:lvl w:ilvl="2">
      <w:start w:val="1"/>
      <w:numFmt w:val="decimal"/>
      <w:lvlText w:val="%3."/>
      <w:lvlJc w:val="left"/>
      <w:pPr>
        <w:tabs>
          <w:tab w:val="num" w:pos="207"/>
        </w:tabs>
      </w:pPr>
      <w:rPr>
        <w:rFonts w:ascii="Arial" w:hAnsi="Arial" w:cs="Arial"/>
        <w:sz w:val="24"/>
        <w:szCs w:val="24"/>
      </w:rPr>
    </w:lvl>
    <w:lvl w:ilvl="3">
      <w:start w:val="1"/>
      <w:numFmt w:val="decimal"/>
      <w:lvlText w:val="%4."/>
      <w:lvlJc w:val="left"/>
      <w:pPr>
        <w:tabs>
          <w:tab w:val="num" w:pos="207"/>
        </w:tabs>
      </w:pPr>
      <w:rPr>
        <w:rFonts w:ascii="Arial" w:hAnsi="Arial" w:cs="Arial"/>
        <w:sz w:val="24"/>
        <w:szCs w:val="24"/>
      </w:rPr>
    </w:lvl>
    <w:lvl w:ilvl="4">
      <w:start w:val="1"/>
      <w:numFmt w:val="decimal"/>
      <w:lvlText w:val="%5."/>
      <w:lvlJc w:val="left"/>
      <w:pPr>
        <w:tabs>
          <w:tab w:val="num" w:pos="207"/>
        </w:tabs>
      </w:pPr>
      <w:rPr>
        <w:rFonts w:ascii="Arial" w:hAnsi="Arial" w:cs="Arial"/>
        <w:sz w:val="24"/>
        <w:szCs w:val="24"/>
      </w:rPr>
    </w:lvl>
    <w:lvl w:ilvl="5">
      <w:start w:val="1"/>
      <w:numFmt w:val="decimal"/>
      <w:lvlText w:val="%6."/>
      <w:lvlJc w:val="left"/>
      <w:pPr>
        <w:tabs>
          <w:tab w:val="num" w:pos="207"/>
        </w:tabs>
      </w:pPr>
      <w:rPr>
        <w:rFonts w:ascii="Arial" w:hAnsi="Arial" w:cs="Arial"/>
        <w:sz w:val="24"/>
        <w:szCs w:val="24"/>
      </w:rPr>
    </w:lvl>
    <w:lvl w:ilvl="6">
      <w:start w:val="1"/>
      <w:numFmt w:val="decimal"/>
      <w:lvlText w:val="%7."/>
      <w:lvlJc w:val="left"/>
      <w:pPr>
        <w:tabs>
          <w:tab w:val="num" w:pos="207"/>
        </w:tabs>
      </w:pPr>
      <w:rPr>
        <w:rFonts w:ascii="Arial" w:hAnsi="Arial" w:cs="Arial"/>
        <w:sz w:val="24"/>
        <w:szCs w:val="24"/>
      </w:rPr>
    </w:lvl>
    <w:lvl w:ilvl="7">
      <w:start w:val="1"/>
      <w:numFmt w:val="decimal"/>
      <w:lvlText w:val="%8."/>
      <w:lvlJc w:val="left"/>
      <w:pPr>
        <w:tabs>
          <w:tab w:val="num" w:pos="207"/>
        </w:tabs>
      </w:pPr>
      <w:rPr>
        <w:rFonts w:ascii="Arial" w:hAnsi="Arial" w:cs="Arial"/>
        <w:sz w:val="24"/>
        <w:szCs w:val="24"/>
      </w:rPr>
    </w:lvl>
    <w:lvl w:ilvl="8">
      <w:start w:val="1"/>
      <w:numFmt w:val="decimal"/>
      <w:lvlText w:val="%9."/>
      <w:lvlJc w:val="left"/>
      <w:pPr>
        <w:tabs>
          <w:tab w:val="num" w:pos="207"/>
        </w:tabs>
      </w:pPr>
      <w:rPr>
        <w:rFonts w:ascii="Arial" w:hAnsi="Arial" w:cs="Arial"/>
        <w:sz w:val="24"/>
        <w:szCs w:val="24"/>
      </w:rPr>
    </w:lvl>
  </w:abstractNum>
  <w:abstractNum w:abstractNumId="1"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rPr>
    </w:lvl>
  </w:abstractNum>
  <w:abstractNum w:abstractNumId="2" w15:restartNumberingAfterBreak="0">
    <w:nsid w:val="02E00BDE"/>
    <w:multiLevelType w:val="hybridMultilevel"/>
    <w:tmpl w:val="0C125BE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4212313"/>
    <w:multiLevelType w:val="multilevel"/>
    <w:tmpl w:val="B31609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BA5206"/>
    <w:multiLevelType w:val="hybridMultilevel"/>
    <w:tmpl w:val="F07419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BD7E13"/>
    <w:multiLevelType w:val="hybridMultilevel"/>
    <w:tmpl w:val="0EE81BEE"/>
    <w:lvl w:ilvl="0" w:tplc="CC0ED4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B7422CC"/>
    <w:multiLevelType w:val="hybridMultilevel"/>
    <w:tmpl w:val="5B98510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F195AFB"/>
    <w:multiLevelType w:val="hybridMultilevel"/>
    <w:tmpl w:val="38963EDA"/>
    <w:lvl w:ilvl="0" w:tplc="0C0A000D">
      <w:start w:val="1"/>
      <w:numFmt w:val="bullet"/>
      <w:lvlText w:val=""/>
      <w:lvlJc w:val="left"/>
      <w:pPr>
        <w:ind w:left="1517" w:hanging="360"/>
      </w:pPr>
      <w:rPr>
        <w:rFonts w:ascii="Wingdings" w:hAnsi="Wingdings" w:hint="default"/>
      </w:rPr>
    </w:lvl>
    <w:lvl w:ilvl="1" w:tplc="0C0A0003" w:tentative="1">
      <w:start w:val="1"/>
      <w:numFmt w:val="bullet"/>
      <w:lvlText w:val="o"/>
      <w:lvlJc w:val="left"/>
      <w:pPr>
        <w:ind w:left="2237" w:hanging="360"/>
      </w:pPr>
      <w:rPr>
        <w:rFonts w:ascii="Courier New" w:hAnsi="Courier New" w:cs="Courier New" w:hint="default"/>
      </w:rPr>
    </w:lvl>
    <w:lvl w:ilvl="2" w:tplc="0C0A0005" w:tentative="1">
      <w:start w:val="1"/>
      <w:numFmt w:val="bullet"/>
      <w:lvlText w:val=""/>
      <w:lvlJc w:val="left"/>
      <w:pPr>
        <w:ind w:left="2957" w:hanging="360"/>
      </w:pPr>
      <w:rPr>
        <w:rFonts w:ascii="Wingdings" w:hAnsi="Wingdings" w:hint="default"/>
      </w:rPr>
    </w:lvl>
    <w:lvl w:ilvl="3" w:tplc="0C0A0001" w:tentative="1">
      <w:start w:val="1"/>
      <w:numFmt w:val="bullet"/>
      <w:lvlText w:val=""/>
      <w:lvlJc w:val="left"/>
      <w:pPr>
        <w:ind w:left="3677" w:hanging="360"/>
      </w:pPr>
      <w:rPr>
        <w:rFonts w:ascii="Symbol" w:hAnsi="Symbol" w:hint="default"/>
      </w:rPr>
    </w:lvl>
    <w:lvl w:ilvl="4" w:tplc="0C0A0003" w:tentative="1">
      <w:start w:val="1"/>
      <w:numFmt w:val="bullet"/>
      <w:lvlText w:val="o"/>
      <w:lvlJc w:val="left"/>
      <w:pPr>
        <w:ind w:left="4397" w:hanging="360"/>
      </w:pPr>
      <w:rPr>
        <w:rFonts w:ascii="Courier New" w:hAnsi="Courier New" w:cs="Courier New" w:hint="default"/>
      </w:rPr>
    </w:lvl>
    <w:lvl w:ilvl="5" w:tplc="0C0A0005" w:tentative="1">
      <w:start w:val="1"/>
      <w:numFmt w:val="bullet"/>
      <w:lvlText w:val=""/>
      <w:lvlJc w:val="left"/>
      <w:pPr>
        <w:ind w:left="5117" w:hanging="360"/>
      </w:pPr>
      <w:rPr>
        <w:rFonts w:ascii="Wingdings" w:hAnsi="Wingdings" w:hint="default"/>
      </w:rPr>
    </w:lvl>
    <w:lvl w:ilvl="6" w:tplc="0C0A0001" w:tentative="1">
      <w:start w:val="1"/>
      <w:numFmt w:val="bullet"/>
      <w:lvlText w:val=""/>
      <w:lvlJc w:val="left"/>
      <w:pPr>
        <w:ind w:left="5837" w:hanging="360"/>
      </w:pPr>
      <w:rPr>
        <w:rFonts w:ascii="Symbol" w:hAnsi="Symbol" w:hint="default"/>
      </w:rPr>
    </w:lvl>
    <w:lvl w:ilvl="7" w:tplc="0C0A0003" w:tentative="1">
      <w:start w:val="1"/>
      <w:numFmt w:val="bullet"/>
      <w:lvlText w:val="o"/>
      <w:lvlJc w:val="left"/>
      <w:pPr>
        <w:ind w:left="6557" w:hanging="360"/>
      </w:pPr>
      <w:rPr>
        <w:rFonts w:ascii="Courier New" w:hAnsi="Courier New" w:cs="Courier New" w:hint="default"/>
      </w:rPr>
    </w:lvl>
    <w:lvl w:ilvl="8" w:tplc="0C0A0005" w:tentative="1">
      <w:start w:val="1"/>
      <w:numFmt w:val="bullet"/>
      <w:lvlText w:val=""/>
      <w:lvlJc w:val="left"/>
      <w:pPr>
        <w:ind w:left="7277" w:hanging="360"/>
      </w:pPr>
      <w:rPr>
        <w:rFonts w:ascii="Wingdings" w:hAnsi="Wingdings" w:hint="default"/>
      </w:rPr>
    </w:lvl>
  </w:abstractNum>
  <w:abstractNum w:abstractNumId="8" w15:restartNumberingAfterBreak="0">
    <w:nsid w:val="16DD492D"/>
    <w:multiLevelType w:val="hybridMultilevel"/>
    <w:tmpl w:val="FFAE71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B7717C"/>
    <w:multiLevelType w:val="hybridMultilevel"/>
    <w:tmpl w:val="C0C83E8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AEE56FC"/>
    <w:multiLevelType w:val="hybridMultilevel"/>
    <w:tmpl w:val="7E3098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30C90"/>
    <w:multiLevelType w:val="hybridMultilevel"/>
    <w:tmpl w:val="5EA20BE4"/>
    <w:lvl w:ilvl="0" w:tplc="D3562B9C">
      <w:start w:val="1"/>
      <w:numFmt w:val="decimal"/>
      <w:lvlText w:val="(%1)"/>
      <w:lvlJc w:val="left"/>
      <w:pPr>
        <w:ind w:left="969" w:hanging="360"/>
      </w:pPr>
      <w:rPr>
        <w:rFonts w:hint="default"/>
      </w:rPr>
    </w:lvl>
    <w:lvl w:ilvl="1" w:tplc="0C0A0019" w:tentative="1">
      <w:start w:val="1"/>
      <w:numFmt w:val="lowerLetter"/>
      <w:lvlText w:val="%2."/>
      <w:lvlJc w:val="left"/>
      <w:pPr>
        <w:ind w:left="1689" w:hanging="360"/>
      </w:pPr>
    </w:lvl>
    <w:lvl w:ilvl="2" w:tplc="0C0A001B" w:tentative="1">
      <w:start w:val="1"/>
      <w:numFmt w:val="lowerRoman"/>
      <w:lvlText w:val="%3."/>
      <w:lvlJc w:val="right"/>
      <w:pPr>
        <w:ind w:left="2409" w:hanging="180"/>
      </w:pPr>
    </w:lvl>
    <w:lvl w:ilvl="3" w:tplc="0C0A000F" w:tentative="1">
      <w:start w:val="1"/>
      <w:numFmt w:val="decimal"/>
      <w:lvlText w:val="%4."/>
      <w:lvlJc w:val="left"/>
      <w:pPr>
        <w:ind w:left="3129" w:hanging="360"/>
      </w:pPr>
    </w:lvl>
    <w:lvl w:ilvl="4" w:tplc="0C0A0019" w:tentative="1">
      <w:start w:val="1"/>
      <w:numFmt w:val="lowerLetter"/>
      <w:lvlText w:val="%5."/>
      <w:lvlJc w:val="left"/>
      <w:pPr>
        <w:ind w:left="3849" w:hanging="360"/>
      </w:pPr>
    </w:lvl>
    <w:lvl w:ilvl="5" w:tplc="0C0A001B" w:tentative="1">
      <w:start w:val="1"/>
      <w:numFmt w:val="lowerRoman"/>
      <w:lvlText w:val="%6."/>
      <w:lvlJc w:val="right"/>
      <w:pPr>
        <w:ind w:left="4569" w:hanging="180"/>
      </w:pPr>
    </w:lvl>
    <w:lvl w:ilvl="6" w:tplc="0C0A000F" w:tentative="1">
      <w:start w:val="1"/>
      <w:numFmt w:val="decimal"/>
      <w:lvlText w:val="%7."/>
      <w:lvlJc w:val="left"/>
      <w:pPr>
        <w:ind w:left="5289" w:hanging="360"/>
      </w:pPr>
    </w:lvl>
    <w:lvl w:ilvl="7" w:tplc="0C0A0019" w:tentative="1">
      <w:start w:val="1"/>
      <w:numFmt w:val="lowerLetter"/>
      <w:lvlText w:val="%8."/>
      <w:lvlJc w:val="left"/>
      <w:pPr>
        <w:ind w:left="6009" w:hanging="360"/>
      </w:pPr>
    </w:lvl>
    <w:lvl w:ilvl="8" w:tplc="0C0A001B" w:tentative="1">
      <w:start w:val="1"/>
      <w:numFmt w:val="lowerRoman"/>
      <w:lvlText w:val="%9."/>
      <w:lvlJc w:val="right"/>
      <w:pPr>
        <w:ind w:left="6729" w:hanging="180"/>
      </w:pPr>
    </w:lvl>
  </w:abstractNum>
  <w:abstractNum w:abstractNumId="12" w15:restartNumberingAfterBreak="0">
    <w:nsid w:val="1C701E4F"/>
    <w:multiLevelType w:val="hybridMultilevel"/>
    <w:tmpl w:val="56988F34"/>
    <w:lvl w:ilvl="0" w:tplc="20944E84">
      <w:start w:val="1"/>
      <w:numFmt w:val="decimal"/>
      <w:lvlText w:val="%1."/>
      <w:lvlJc w:val="left"/>
      <w:pPr>
        <w:ind w:left="720" w:hanging="360"/>
      </w:pPr>
      <w:rPr>
        <w:rFonts w:hint="default"/>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C726930"/>
    <w:multiLevelType w:val="hybridMultilevel"/>
    <w:tmpl w:val="2E1EB6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D1868D2"/>
    <w:multiLevelType w:val="hybridMultilevel"/>
    <w:tmpl w:val="3536B2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E554780"/>
    <w:multiLevelType w:val="hybridMultilevel"/>
    <w:tmpl w:val="DA323FF0"/>
    <w:lvl w:ilvl="0" w:tplc="A1F4934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EB54C3D"/>
    <w:multiLevelType w:val="hybridMultilevel"/>
    <w:tmpl w:val="14E8498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208B3683"/>
    <w:multiLevelType w:val="hybridMultilevel"/>
    <w:tmpl w:val="FEB2B2F4"/>
    <w:lvl w:ilvl="0" w:tplc="7DAA8042">
      <w:numFmt w:val="bullet"/>
      <w:lvlText w:val="-"/>
      <w:lvlJc w:val="left"/>
      <w:pPr>
        <w:ind w:left="720" w:hanging="360"/>
      </w:pPr>
      <w:rPr>
        <w:rFonts w:ascii="Book Antiqua" w:eastAsia="Times New Roman"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0F2178D"/>
    <w:multiLevelType w:val="hybridMultilevel"/>
    <w:tmpl w:val="4498FA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B00EE6"/>
    <w:multiLevelType w:val="hybridMultilevel"/>
    <w:tmpl w:val="DA323FF0"/>
    <w:lvl w:ilvl="0" w:tplc="A1F4934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38A2E39"/>
    <w:multiLevelType w:val="hybridMultilevel"/>
    <w:tmpl w:val="D896783A"/>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1" w15:restartNumberingAfterBreak="0">
    <w:nsid w:val="25B259E1"/>
    <w:multiLevelType w:val="hybridMultilevel"/>
    <w:tmpl w:val="8A6607E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6693688"/>
    <w:multiLevelType w:val="hybridMultilevel"/>
    <w:tmpl w:val="8DBAC37C"/>
    <w:lvl w:ilvl="0" w:tplc="0C0A000D">
      <w:start w:val="1"/>
      <w:numFmt w:val="bullet"/>
      <w:lvlText w:val=""/>
      <w:lvlJc w:val="left"/>
      <w:pPr>
        <w:ind w:left="1738" w:hanging="360"/>
      </w:pPr>
      <w:rPr>
        <w:rFonts w:ascii="Wingdings" w:hAnsi="Wingdings" w:hint="default"/>
      </w:rPr>
    </w:lvl>
    <w:lvl w:ilvl="1" w:tplc="0C0A0003" w:tentative="1">
      <w:start w:val="1"/>
      <w:numFmt w:val="bullet"/>
      <w:lvlText w:val="o"/>
      <w:lvlJc w:val="left"/>
      <w:pPr>
        <w:ind w:left="2458" w:hanging="360"/>
      </w:pPr>
      <w:rPr>
        <w:rFonts w:ascii="Courier New" w:hAnsi="Courier New" w:cs="Courier New" w:hint="default"/>
      </w:rPr>
    </w:lvl>
    <w:lvl w:ilvl="2" w:tplc="0C0A0005" w:tentative="1">
      <w:start w:val="1"/>
      <w:numFmt w:val="bullet"/>
      <w:lvlText w:val=""/>
      <w:lvlJc w:val="left"/>
      <w:pPr>
        <w:ind w:left="3178" w:hanging="360"/>
      </w:pPr>
      <w:rPr>
        <w:rFonts w:ascii="Wingdings" w:hAnsi="Wingdings" w:hint="default"/>
      </w:rPr>
    </w:lvl>
    <w:lvl w:ilvl="3" w:tplc="0C0A0001" w:tentative="1">
      <w:start w:val="1"/>
      <w:numFmt w:val="bullet"/>
      <w:lvlText w:val=""/>
      <w:lvlJc w:val="left"/>
      <w:pPr>
        <w:ind w:left="3898" w:hanging="360"/>
      </w:pPr>
      <w:rPr>
        <w:rFonts w:ascii="Symbol" w:hAnsi="Symbol" w:hint="default"/>
      </w:rPr>
    </w:lvl>
    <w:lvl w:ilvl="4" w:tplc="0C0A0003" w:tentative="1">
      <w:start w:val="1"/>
      <w:numFmt w:val="bullet"/>
      <w:lvlText w:val="o"/>
      <w:lvlJc w:val="left"/>
      <w:pPr>
        <w:ind w:left="4618" w:hanging="360"/>
      </w:pPr>
      <w:rPr>
        <w:rFonts w:ascii="Courier New" w:hAnsi="Courier New" w:cs="Courier New" w:hint="default"/>
      </w:rPr>
    </w:lvl>
    <w:lvl w:ilvl="5" w:tplc="0C0A0005" w:tentative="1">
      <w:start w:val="1"/>
      <w:numFmt w:val="bullet"/>
      <w:lvlText w:val=""/>
      <w:lvlJc w:val="left"/>
      <w:pPr>
        <w:ind w:left="5338" w:hanging="360"/>
      </w:pPr>
      <w:rPr>
        <w:rFonts w:ascii="Wingdings" w:hAnsi="Wingdings" w:hint="default"/>
      </w:rPr>
    </w:lvl>
    <w:lvl w:ilvl="6" w:tplc="0C0A0001" w:tentative="1">
      <w:start w:val="1"/>
      <w:numFmt w:val="bullet"/>
      <w:lvlText w:val=""/>
      <w:lvlJc w:val="left"/>
      <w:pPr>
        <w:ind w:left="6058" w:hanging="360"/>
      </w:pPr>
      <w:rPr>
        <w:rFonts w:ascii="Symbol" w:hAnsi="Symbol" w:hint="default"/>
      </w:rPr>
    </w:lvl>
    <w:lvl w:ilvl="7" w:tplc="0C0A0003" w:tentative="1">
      <w:start w:val="1"/>
      <w:numFmt w:val="bullet"/>
      <w:lvlText w:val="o"/>
      <w:lvlJc w:val="left"/>
      <w:pPr>
        <w:ind w:left="6778" w:hanging="360"/>
      </w:pPr>
      <w:rPr>
        <w:rFonts w:ascii="Courier New" w:hAnsi="Courier New" w:cs="Courier New" w:hint="default"/>
      </w:rPr>
    </w:lvl>
    <w:lvl w:ilvl="8" w:tplc="0C0A0005" w:tentative="1">
      <w:start w:val="1"/>
      <w:numFmt w:val="bullet"/>
      <w:lvlText w:val=""/>
      <w:lvlJc w:val="left"/>
      <w:pPr>
        <w:ind w:left="7498" w:hanging="360"/>
      </w:pPr>
      <w:rPr>
        <w:rFonts w:ascii="Wingdings" w:hAnsi="Wingdings" w:hint="default"/>
      </w:rPr>
    </w:lvl>
  </w:abstractNum>
  <w:abstractNum w:abstractNumId="23" w15:restartNumberingAfterBreak="0">
    <w:nsid w:val="28057355"/>
    <w:multiLevelType w:val="multilevel"/>
    <w:tmpl w:val="BD3A10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DE7D4E"/>
    <w:multiLevelType w:val="hybridMultilevel"/>
    <w:tmpl w:val="FEB04FE6"/>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2C712B01"/>
    <w:multiLevelType w:val="hybridMultilevel"/>
    <w:tmpl w:val="F95856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D247AB5"/>
    <w:multiLevelType w:val="hybridMultilevel"/>
    <w:tmpl w:val="E31C6EE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E1E6F51"/>
    <w:multiLevelType w:val="hybridMultilevel"/>
    <w:tmpl w:val="980454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E453EAA"/>
    <w:multiLevelType w:val="multilevel"/>
    <w:tmpl w:val="95F0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02641A"/>
    <w:multiLevelType w:val="hybridMultilevel"/>
    <w:tmpl w:val="0A6A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1E138D0"/>
    <w:multiLevelType w:val="multilevel"/>
    <w:tmpl w:val="60A2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3B31B24"/>
    <w:multiLevelType w:val="hybridMultilevel"/>
    <w:tmpl w:val="B61E312E"/>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2" w15:restartNumberingAfterBreak="0">
    <w:nsid w:val="36F056EE"/>
    <w:multiLevelType w:val="hybridMultilevel"/>
    <w:tmpl w:val="C7662EB2"/>
    <w:lvl w:ilvl="0" w:tplc="65803A16">
      <w:start w:val="3"/>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CBA7120"/>
    <w:multiLevelType w:val="hybridMultilevel"/>
    <w:tmpl w:val="469894C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E882D54"/>
    <w:multiLevelType w:val="multilevel"/>
    <w:tmpl w:val="595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D836C6"/>
    <w:multiLevelType w:val="hybridMultilevel"/>
    <w:tmpl w:val="2B6E9DE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2935451"/>
    <w:multiLevelType w:val="hybridMultilevel"/>
    <w:tmpl w:val="D3DE69D2"/>
    <w:lvl w:ilvl="0" w:tplc="F0662D22">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42E20AB2"/>
    <w:multiLevelType w:val="hybridMultilevel"/>
    <w:tmpl w:val="FF167400"/>
    <w:lvl w:ilvl="0" w:tplc="15A0F448">
      <w:start w:val="1"/>
      <w:numFmt w:val="decimal"/>
      <w:lvlText w:val="(%1)"/>
      <w:lvlJc w:val="left"/>
      <w:pPr>
        <w:ind w:left="969" w:hanging="360"/>
      </w:pPr>
      <w:rPr>
        <w:rFonts w:hint="default"/>
      </w:rPr>
    </w:lvl>
    <w:lvl w:ilvl="1" w:tplc="0C0A0019" w:tentative="1">
      <w:start w:val="1"/>
      <w:numFmt w:val="lowerLetter"/>
      <w:lvlText w:val="%2."/>
      <w:lvlJc w:val="left"/>
      <w:pPr>
        <w:ind w:left="1689" w:hanging="360"/>
      </w:pPr>
    </w:lvl>
    <w:lvl w:ilvl="2" w:tplc="0C0A001B" w:tentative="1">
      <w:start w:val="1"/>
      <w:numFmt w:val="lowerRoman"/>
      <w:lvlText w:val="%3."/>
      <w:lvlJc w:val="right"/>
      <w:pPr>
        <w:ind w:left="2409" w:hanging="180"/>
      </w:pPr>
    </w:lvl>
    <w:lvl w:ilvl="3" w:tplc="0C0A000F" w:tentative="1">
      <w:start w:val="1"/>
      <w:numFmt w:val="decimal"/>
      <w:lvlText w:val="%4."/>
      <w:lvlJc w:val="left"/>
      <w:pPr>
        <w:ind w:left="3129" w:hanging="360"/>
      </w:pPr>
    </w:lvl>
    <w:lvl w:ilvl="4" w:tplc="0C0A0019" w:tentative="1">
      <w:start w:val="1"/>
      <w:numFmt w:val="lowerLetter"/>
      <w:lvlText w:val="%5."/>
      <w:lvlJc w:val="left"/>
      <w:pPr>
        <w:ind w:left="3849" w:hanging="360"/>
      </w:pPr>
    </w:lvl>
    <w:lvl w:ilvl="5" w:tplc="0C0A001B" w:tentative="1">
      <w:start w:val="1"/>
      <w:numFmt w:val="lowerRoman"/>
      <w:lvlText w:val="%6."/>
      <w:lvlJc w:val="right"/>
      <w:pPr>
        <w:ind w:left="4569" w:hanging="180"/>
      </w:pPr>
    </w:lvl>
    <w:lvl w:ilvl="6" w:tplc="0C0A000F" w:tentative="1">
      <w:start w:val="1"/>
      <w:numFmt w:val="decimal"/>
      <w:lvlText w:val="%7."/>
      <w:lvlJc w:val="left"/>
      <w:pPr>
        <w:ind w:left="5289" w:hanging="360"/>
      </w:pPr>
    </w:lvl>
    <w:lvl w:ilvl="7" w:tplc="0C0A0019" w:tentative="1">
      <w:start w:val="1"/>
      <w:numFmt w:val="lowerLetter"/>
      <w:lvlText w:val="%8."/>
      <w:lvlJc w:val="left"/>
      <w:pPr>
        <w:ind w:left="6009" w:hanging="360"/>
      </w:pPr>
    </w:lvl>
    <w:lvl w:ilvl="8" w:tplc="0C0A001B" w:tentative="1">
      <w:start w:val="1"/>
      <w:numFmt w:val="lowerRoman"/>
      <w:lvlText w:val="%9."/>
      <w:lvlJc w:val="right"/>
      <w:pPr>
        <w:ind w:left="6729" w:hanging="180"/>
      </w:pPr>
    </w:lvl>
  </w:abstractNum>
  <w:abstractNum w:abstractNumId="38" w15:restartNumberingAfterBreak="0">
    <w:nsid w:val="43F26450"/>
    <w:multiLevelType w:val="hybridMultilevel"/>
    <w:tmpl w:val="5CEE9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46723D88"/>
    <w:multiLevelType w:val="hybridMultilevel"/>
    <w:tmpl w:val="B31CB67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89F43B8"/>
    <w:multiLevelType w:val="hybridMultilevel"/>
    <w:tmpl w:val="2F22ABB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A4F79B2"/>
    <w:multiLevelType w:val="hybridMultilevel"/>
    <w:tmpl w:val="E410E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B6E04CD"/>
    <w:multiLevelType w:val="hybridMultilevel"/>
    <w:tmpl w:val="7A9421D6"/>
    <w:lvl w:ilvl="0" w:tplc="140A000B">
      <w:start w:val="1"/>
      <w:numFmt w:val="bullet"/>
      <w:lvlText w:val=""/>
      <w:lvlJc w:val="left"/>
      <w:pPr>
        <w:ind w:left="1133" w:hanging="360"/>
      </w:pPr>
      <w:rPr>
        <w:rFonts w:ascii="Wingdings" w:hAnsi="Wingdings" w:hint="default"/>
      </w:rPr>
    </w:lvl>
    <w:lvl w:ilvl="1" w:tplc="140A0003" w:tentative="1">
      <w:start w:val="1"/>
      <w:numFmt w:val="bullet"/>
      <w:lvlText w:val="o"/>
      <w:lvlJc w:val="left"/>
      <w:pPr>
        <w:ind w:left="1853" w:hanging="360"/>
      </w:pPr>
      <w:rPr>
        <w:rFonts w:ascii="Courier New" w:hAnsi="Courier New" w:cs="Courier New" w:hint="default"/>
      </w:rPr>
    </w:lvl>
    <w:lvl w:ilvl="2" w:tplc="140A0005" w:tentative="1">
      <w:start w:val="1"/>
      <w:numFmt w:val="bullet"/>
      <w:lvlText w:val=""/>
      <w:lvlJc w:val="left"/>
      <w:pPr>
        <w:ind w:left="2573" w:hanging="360"/>
      </w:pPr>
      <w:rPr>
        <w:rFonts w:ascii="Wingdings" w:hAnsi="Wingdings" w:hint="default"/>
      </w:rPr>
    </w:lvl>
    <w:lvl w:ilvl="3" w:tplc="140A0001" w:tentative="1">
      <w:start w:val="1"/>
      <w:numFmt w:val="bullet"/>
      <w:lvlText w:val=""/>
      <w:lvlJc w:val="left"/>
      <w:pPr>
        <w:ind w:left="3293" w:hanging="360"/>
      </w:pPr>
      <w:rPr>
        <w:rFonts w:ascii="Symbol" w:hAnsi="Symbol" w:hint="default"/>
      </w:rPr>
    </w:lvl>
    <w:lvl w:ilvl="4" w:tplc="140A0003" w:tentative="1">
      <w:start w:val="1"/>
      <w:numFmt w:val="bullet"/>
      <w:lvlText w:val="o"/>
      <w:lvlJc w:val="left"/>
      <w:pPr>
        <w:ind w:left="4013" w:hanging="360"/>
      </w:pPr>
      <w:rPr>
        <w:rFonts w:ascii="Courier New" w:hAnsi="Courier New" w:cs="Courier New" w:hint="default"/>
      </w:rPr>
    </w:lvl>
    <w:lvl w:ilvl="5" w:tplc="140A0005" w:tentative="1">
      <w:start w:val="1"/>
      <w:numFmt w:val="bullet"/>
      <w:lvlText w:val=""/>
      <w:lvlJc w:val="left"/>
      <w:pPr>
        <w:ind w:left="4733" w:hanging="360"/>
      </w:pPr>
      <w:rPr>
        <w:rFonts w:ascii="Wingdings" w:hAnsi="Wingdings" w:hint="default"/>
      </w:rPr>
    </w:lvl>
    <w:lvl w:ilvl="6" w:tplc="140A0001" w:tentative="1">
      <w:start w:val="1"/>
      <w:numFmt w:val="bullet"/>
      <w:lvlText w:val=""/>
      <w:lvlJc w:val="left"/>
      <w:pPr>
        <w:ind w:left="5453" w:hanging="360"/>
      </w:pPr>
      <w:rPr>
        <w:rFonts w:ascii="Symbol" w:hAnsi="Symbol" w:hint="default"/>
      </w:rPr>
    </w:lvl>
    <w:lvl w:ilvl="7" w:tplc="140A0003" w:tentative="1">
      <w:start w:val="1"/>
      <w:numFmt w:val="bullet"/>
      <w:lvlText w:val="o"/>
      <w:lvlJc w:val="left"/>
      <w:pPr>
        <w:ind w:left="6173" w:hanging="360"/>
      </w:pPr>
      <w:rPr>
        <w:rFonts w:ascii="Courier New" w:hAnsi="Courier New" w:cs="Courier New" w:hint="default"/>
      </w:rPr>
    </w:lvl>
    <w:lvl w:ilvl="8" w:tplc="140A0005" w:tentative="1">
      <w:start w:val="1"/>
      <w:numFmt w:val="bullet"/>
      <w:lvlText w:val=""/>
      <w:lvlJc w:val="left"/>
      <w:pPr>
        <w:ind w:left="6893" w:hanging="360"/>
      </w:pPr>
      <w:rPr>
        <w:rFonts w:ascii="Wingdings" w:hAnsi="Wingdings" w:hint="default"/>
      </w:rPr>
    </w:lvl>
  </w:abstractNum>
  <w:abstractNum w:abstractNumId="43" w15:restartNumberingAfterBreak="0">
    <w:nsid w:val="506451A7"/>
    <w:multiLevelType w:val="hybridMultilevel"/>
    <w:tmpl w:val="5E0204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3AC3953"/>
    <w:multiLevelType w:val="hybridMultilevel"/>
    <w:tmpl w:val="A844C7C4"/>
    <w:lvl w:ilvl="0" w:tplc="0C0A000D">
      <w:start w:val="1"/>
      <w:numFmt w:val="bullet"/>
      <w:lvlText w:val=""/>
      <w:lvlJc w:val="left"/>
      <w:pPr>
        <w:ind w:left="1171" w:hanging="360"/>
      </w:pPr>
      <w:rPr>
        <w:rFonts w:ascii="Wingdings" w:hAnsi="Wingdings" w:hint="default"/>
      </w:rPr>
    </w:lvl>
    <w:lvl w:ilvl="1" w:tplc="0C0A0003" w:tentative="1">
      <w:start w:val="1"/>
      <w:numFmt w:val="bullet"/>
      <w:lvlText w:val="o"/>
      <w:lvlJc w:val="left"/>
      <w:pPr>
        <w:ind w:left="1891" w:hanging="360"/>
      </w:pPr>
      <w:rPr>
        <w:rFonts w:ascii="Courier New" w:hAnsi="Courier New" w:cs="Courier New" w:hint="default"/>
      </w:rPr>
    </w:lvl>
    <w:lvl w:ilvl="2" w:tplc="0C0A0005" w:tentative="1">
      <w:start w:val="1"/>
      <w:numFmt w:val="bullet"/>
      <w:lvlText w:val=""/>
      <w:lvlJc w:val="left"/>
      <w:pPr>
        <w:ind w:left="2611" w:hanging="360"/>
      </w:pPr>
      <w:rPr>
        <w:rFonts w:ascii="Wingdings" w:hAnsi="Wingdings" w:hint="default"/>
      </w:rPr>
    </w:lvl>
    <w:lvl w:ilvl="3" w:tplc="0C0A0001" w:tentative="1">
      <w:start w:val="1"/>
      <w:numFmt w:val="bullet"/>
      <w:lvlText w:val=""/>
      <w:lvlJc w:val="left"/>
      <w:pPr>
        <w:ind w:left="3331" w:hanging="360"/>
      </w:pPr>
      <w:rPr>
        <w:rFonts w:ascii="Symbol" w:hAnsi="Symbol" w:hint="default"/>
      </w:rPr>
    </w:lvl>
    <w:lvl w:ilvl="4" w:tplc="0C0A0003" w:tentative="1">
      <w:start w:val="1"/>
      <w:numFmt w:val="bullet"/>
      <w:lvlText w:val="o"/>
      <w:lvlJc w:val="left"/>
      <w:pPr>
        <w:ind w:left="4051" w:hanging="360"/>
      </w:pPr>
      <w:rPr>
        <w:rFonts w:ascii="Courier New" w:hAnsi="Courier New" w:cs="Courier New" w:hint="default"/>
      </w:rPr>
    </w:lvl>
    <w:lvl w:ilvl="5" w:tplc="0C0A0005" w:tentative="1">
      <w:start w:val="1"/>
      <w:numFmt w:val="bullet"/>
      <w:lvlText w:val=""/>
      <w:lvlJc w:val="left"/>
      <w:pPr>
        <w:ind w:left="4771" w:hanging="360"/>
      </w:pPr>
      <w:rPr>
        <w:rFonts w:ascii="Wingdings" w:hAnsi="Wingdings" w:hint="default"/>
      </w:rPr>
    </w:lvl>
    <w:lvl w:ilvl="6" w:tplc="0C0A0001" w:tentative="1">
      <w:start w:val="1"/>
      <w:numFmt w:val="bullet"/>
      <w:lvlText w:val=""/>
      <w:lvlJc w:val="left"/>
      <w:pPr>
        <w:ind w:left="5491" w:hanging="360"/>
      </w:pPr>
      <w:rPr>
        <w:rFonts w:ascii="Symbol" w:hAnsi="Symbol" w:hint="default"/>
      </w:rPr>
    </w:lvl>
    <w:lvl w:ilvl="7" w:tplc="0C0A0003" w:tentative="1">
      <w:start w:val="1"/>
      <w:numFmt w:val="bullet"/>
      <w:lvlText w:val="o"/>
      <w:lvlJc w:val="left"/>
      <w:pPr>
        <w:ind w:left="6211" w:hanging="360"/>
      </w:pPr>
      <w:rPr>
        <w:rFonts w:ascii="Courier New" w:hAnsi="Courier New" w:cs="Courier New" w:hint="default"/>
      </w:rPr>
    </w:lvl>
    <w:lvl w:ilvl="8" w:tplc="0C0A0005" w:tentative="1">
      <w:start w:val="1"/>
      <w:numFmt w:val="bullet"/>
      <w:lvlText w:val=""/>
      <w:lvlJc w:val="left"/>
      <w:pPr>
        <w:ind w:left="6931" w:hanging="360"/>
      </w:pPr>
      <w:rPr>
        <w:rFonts w:ascii="Wingdings" w:hAnsi="Wingdings" w:hint="default"/>
      </w:rPr>
    </w:lvl>
  </w:abstractNum>
  <w:abstractNum w:abstractNumId="45" w15:restartNumberingAfterBreak="0">
    <w:nsid w:val="568A3915"/>
    <w:multiLevelType w:val="hybridMultilevel"/>
    <w:tmpl w:val="2E24641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604923AB"/>
    <w:multiLevelType w:val="hybridMultilevel"/>
    <w:tmpl w:val="FC8E9FC4"/>
    <w:lvl w:ilvl="0" w:tplc="A7586E48">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35C02AD"/>
    <w:multiLevelType w:val="hybridMultilevel"/>
    <w:tmpl w:val="9FB0A824"/>
    <w:lvl w:ilvl="0" w:tplc="0C0A000D">
      <w:start w:val="1"/>
      <w:numFmt w:val="bullet"/>
      <w:lvlText w:val=""/>
      <w:lvlJc w:val="left"/>
      <w:pPr>
        <w:ind w:left="1123" w:hanging="360"/>
      </w:pPr>
      <w:rPr>
        <w:rFonts w:ascii="Wingdings" w:hAnsi="Wingdings" w:hint="default"/>
      </w:rPr>
    </w:lvl>
    <w:lvl w:ilvl="1" w:tplc="0C0A0003" w:tentative="1">
      <w:start w:val="1"/>
      <w:numFmt w:val="bullet"/>
      <w:lvlText w:val="o"/>
      <w:lvlJc w:val="left"/>
      <w:pPr>
        <w:ind w:left="1843" w:hanging="360"/>
      </w:pPr>
      <w:rPr>
        <w:rFonts w:ascii="Courier New" w:hAnsi="Courier New" w:cs="Courier New" w:hint="default"/>
      </w:rPr>
    </w:lvl>
    <w:lvl w:ilvl="2" w:tplc="0C0A0005" w:tentative="1">
      <w:start w:val="1"/>
      <w:numFmt w:val="bullet"/>
      <w:lvlText w:val=""/>
      <w:lvlJc w:val="left"/>
      <w:pPr>
        <w:ind w:left="2563" w:hanging="360"/>
      </w:pPr>
      <w:rPr>
        <w:rFonts w:ascii="Wingdings" w:hAnsi="Wingdings" w:hint="default"/>
      </w:rPr>
    </w:lvl>
    <w:lvl w:ilvl="3" w:tplc="0C0A0001" w:tentative="1">
      <w:start w:val="1"/>
      <w:numFmt w:val="bullet"/>
      <w:lvlText w:val=""/>
      <w:lvlJc w:val="left"/>
      <w:pPr>
        <w:ind w:left="3283" w:hanging="360"/>
      </w:pPr>
      <w:rPr>
        <w:rFonts w:ascii="Symbol" w:hAnsi="Symbol" w:hint="default"/>
      </w:rPr>
    </w:lvl>
    <w:lvl w:ilvl="4" w:tplc="0C0A0003" w:tentative="1">
      <w:start w:val="1"/>
      <w:numFmt w:val="bullet"/>
      <w:lvlText w:val="o"/>
      <w:lvlJc w:val="left"/>
      <w:pPr>
        <w:ind w:left="4003" w:hanging="360"/>
      </w:pPr>
      <w:rPr>
        <w:rFonts w:ascii="Courier New" w:hAnsi="Courier New" w:cs="Courier New" w:hint="default"/>
      </w:rPr>
    </w:lvl>
    <w:lvl w:ilvl="5" w:tplc="0C0A0005" w:tentative="1">
      <w:start w:val="1"/>
      <w:numFmt w:val="bullet"/>
      <w:lvlText w:val=""/>
      <w:lvlJc w:val="left"/>
      <w:pPr>
        <w:ind w:left="4723" w:hanging="360"/>
      </w:pPr>
      <w:rPr>
        <w:rFonts w:ascii="Wingdings" w:hAnsi="Wingdings" w:hint="default"/>
      </w:rPr>
    </w:lvl>
    <w:lvl w:ilvl="6" w:tplc="0C0A0001" w:tentative="1">
      <w:start w:val="1"/>
      <w:numFmt w:val="bullet"/>
      <w:lvlText w:val=""/>
      <w:lvlJc w:val="left"/>
      <w:pPr>
        <w:ind w:left="5443" w:hanging="360"/>
      </w:pPr>
      <w:rPr>
        <w:rFonts w:ascii="Symbol" w:hAnsi="Symbol" w:hint="default"/>
      </w:rPr>
    </w:lvl>
    <w:lvl w:ilvl="7" w:tplc="0C0A0003" w:tentative="1">
      <w:start w:val="1"/>
      <w:numFmt w:val="bullet"/>
      <w:lvlText w:val="o"/>
      <w:lvlJc w:val="left"/>
      <w:pPr>
        <w:ind w:left="6163" w:hanging="360"/>
      </w:pPr>
      <w:rPr>
        <w:rFonts w:ascii="Courier New" w:hAnsi="Courier New" w:cs="Courier New" w:hint="default"/>
      </w:rPr>
    </w:lvl>
    <w:lvl w:ilvl="8" w:tplc="0C0A0005" w:tentative="1">
      <w:start w:val="1"/>
      <w:numFmt w:val="bullet"/>
      <w:lvlText w:val=""/>
      <w:lvlJc w:val="left"/>
      <w:pPr>
        <w:ind w:left="6883" w:hanging="360"/>
      </w:pPr>
      <w:rPr>
        <w:rFonts w:ascii="Wingdings" w:hAnsi="Wingdings" w:hint="default"/>
      </w:rPr>
    </w:lvl>
  </w:abstractNum>
  <w:abstractNum w:abstractNumId="48" w15:restartNumberingAfterBreak="0">
    <w:nsid w:val="637A0E3D"/>
    <w:multiLevelType w:val="hybridMultilevel"/>
    <w:tmpl w:val="D13EF1D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55F3890"/>
    <w:multiLevelType w:val="hybridMultilevel"/>
    <w:tmpl w:val="7CEE2E0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76552F6"/>
    <w:multiLevelType w:val="hybridMultilevel"/>
    <w:tmpl w:val="284EAAE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79914DB"/>
    <w:multiLevelType w:val="hybridMultilevel"/>
    <w:tmpl w:val="7DDCE7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7D9426C"/>
    <w:multiLevelType w:val="hybridMultilevel"/>
    <w:tmpl w:val="CB3092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8671316"/>
    <w:multiLevelType w:val="hybridMultilevel"/>
    <w:tmpl w:val="EAB6FF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690E153B"/>
    <w:multiLevelType w:val="hybridMultilevel"/>
    <w:tmpl w:val="6866980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55" w15:restartNumberingAfterBreak="0">
    <w:nsid w:val="691C1ED7"/>
    <w:multiLevelType w:val="hybridMultilevel"/>
    <w:tmpl w:val="5F7C92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6A48148A"/>
    <w:multiLevelType w:val="hybridMultilevel"/>
    <w:tmpl w:val="F142FEE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6D774539"/>
    <w:multiLevelType w:val="hybridMultilevel"/>
    <w:tmpl w:val="D452EF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6DF22E27"/>
    <w:multiLevelType w:val="hybridMultilevel"/>
    <w:tmpl w:val="7FC8C1D0"/>
    <w:lvl w:ilvl="0" w:tplc="140A000D">
      <w:start w:val="1"/>
      <w:numFmt w:val="bullet"/>
      <w:lvlText w:val=""/>
      <w:lvlJc w:val="left"/>
      <w:pPr>
        <w:ind w:left="788" w:hanging="360"/>
      </w:pPr>
      <w:rPr>
        <w:rFonts w:ascii="Wingdings" w:hAnsi="Wingdings" w:hint="default"/>
      </w:rPr>
    </w:lvl>
    <w:lvl w:ilvl="1" w:tplc="140A0003" w:tentative="1">
      <w:start w:val="1"/>
      <w:numFmt w:val="bullet"/>
      <w:lvlText w:val="o"/>
      <w:lvlJc w:val="left"/>
      <w:pPr>
        <w:ind w:left="1508" w:hanging="360"/>
      </w:pPr>
      <w:rPr>
        <w:rFonts w:ascii="Courier New" w:hAnsi="Courier New" w:cs="Courier New" w:hint="default"/>
      </w:rPr>
    </w:lvl>
    <w:lvl w:ilvl="2" w:tplc="140A0005" w:tentative="1">
      <w:start w:val="1"/>
      <w:numFmt w:val="bullet"/>
      <w:lvlText w:val=""/>
      <w:lvlJc w:val="left"/>
      <w:pPr>
        <w:ind w:left="2228" w:hanging="360"/>
      </w:pPr>
      <w:rPr>
        <w:rFonts w:ascii="Wingdings" w:hAnsi="Wingdings" w:hint="default"/>
      </w:rPr>
    </w:lvl>
    <w:lvl w:ilvl="3" w:tplc="140A0001" w:tentative="1">
      <w:start w:val="1"/>
      <w:numFmt w:val="bullet"/>
      <w:lvlText w:val=""/>
      <w:lvlJc w:val="left"/>
      <w:pPr>
        <w:ind w:left="2948" w:hanging="360"/>
      </w:pPr>
      <w:rPr>
        <w:rFonts w:ascii="Symbol" w:hAnsi="Symbol" w:hint="default"/>
      </w:rPr>
    </w:lvl>
    <w:lvl w:ilvl="4" w:tplc="140A0003" w:tentative="1">
      <w:start w:val="1"/>
      <w:numFmt w:val="bullet"/>
      <w:lvlText w:val="o"/>
      <w:lvlJc w:val="left"/>
      <w:pPr>
        <w:ind w:left="3668" w:hanging="360"/>
      </w:pPr>
      <w:rPr>
        <w:rFonts w:ascii="Courier New" w:hAnsi="Courier New" w:cs="Courier New" w:hint="default"/>
      </w:rPr>
    </w:lvl>
    <w:lvl w:ilvl="5" w:tplc="140A0005" w:tentative="1">
      <w:start w:val="1"/>
      <w:numFmt w:val="bullet"/>
      <w:lvlText w:val=""/>
      <w:lvlJc w:val="left"/>
      <w:pPr>
        <w:ind w:left="4388" w:hanging="360"/>
      </w:pPr>
      <w:rPr>
        <w:rFonts w:ascii="Wingdings" w:hAnsi="Wingdings" w:hint="default"/>
      </w:rPr>
    </w:lvl>
    <w:lvl w:ilvl="6" w:tplc="140A0001" w:tentative="1">
      <w:start w:val="1"/>
      <w:numFmt w:val="bullet"/>
      <w:lvlText w:val=""/>
      <w:lvlJc w:val="left"/>
      <w:pPr>
        <w:ind w:left="5108" w:hanging="360"/>
      </w:pPr>
      <w:rPr>
        <w:rFonts w:ascii="Symbol" w:hAnsi="Symbol" w:hint="default"/>
      </w:rPr>
    </w:lvl>
    <w:lvl w:ilvl="7" w:tplc="140A0003" w:tentative="1">
      <w:start w:val="1"/>
      <w:numFmt w:val="bullet"/>
      <w:lvlText w:val="o"/>
      <w:lvlJc w:val="left"/>
      <w:pPr>
        <w:ind w:left="5828" w:hanging="360"/>
      </w:pPr>
      <w:rPr>
        <w:rFonts w:ascii="Courier New" w:hAnsi="Courier New" w:cs="Courier New" w:hint="default"/>
      </w:rPr>
    </w:lvl>
    <w:lvl w:ilvl="8" w:tplc="140A0005" w:tentative="1">
      <w:start w:val="1"/>
      <w:numFmt w:val="bullet"/>
      <w:lvlText w:val=""/>
      <w:lvlJc w:val="left"/>
      <w:pPr>
        <w:ind w:left="6548" w:hanging="360"/>
      </w:pPr>
      <w:rPr>
        <w:rFonts w:ascii="Wingdings" w:hAnsi="Wingdings" w:hint="default"/>
      </w:rPr>
    </w:lvl>
  </w:abstractNum>
  <w:abstractNum w:abstractNumId="59" w15:restartNumberingAfterBreak="0">
    <w:nsid w:val="6F13732F"/>
    <w:multiLevelType w:val="hybridMultilevel"/>
    <w:tmpl w:val="50985F98"/>
    <w:lvl w:ilvl="0" w:tplc="E06ACE7C">
      <w:start w:val="1"/>
      <w:numFmt w:val="bullet"/>
      <w:lvlText w:val=""/>
      <w:lvlJc w:val="left"/>
      <w:pPr>
        <w:ind w:left="720" w:hanging="360"/>
      </w:pPr>
      <w:rPr>
        <w:rFonts w:ascii="Symbol" w:hAnsi="Symbol" w:hint="default"/>
        <w:color w:val="44546A"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2DB1C1E"/>
    <w:multiLevelType w:val="hybridMultilevel"/>
    <w:tmpl w:val="CC9C29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561675B"/>
    <w:multiLevelType w:val="hybridMultilevel"/>
    <w:tmpl w:val="A2F2907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79020752"/>
    <w:multiLevelType w:val="hybridMultilevel"/>
    <w:tmpl w:val="0D2242F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7DB4363B"/>
    <w:multiLevelType w:val="hybridMultilevel"/>
    <w:tmpl w:val="370A02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4"/>
  </w:num>
  <w:num w:numId="4">
    <w:abstractNumId w:val="15"/>
  </w:num>
  <w:num w:numId="5">
    <w:abstractNumId w:val="19"/>
  </w:num>
  <w:num w:numId="6">
    <w:abstractNumId w:val="37"/>
  </w:num>
  <w:num w:numId="7">
    <w:abstractNumId w:val="11"/>
  </w:num>
  <w:num w:numId="8">
    <w:abstractNumId w:val="25"/>
  </w:num>
  <w:num w:numId="9">
    <w:abstractNumId w:val="10"/>
  </w:num>
  <w:num w:numId="10">
    <w:abstractNumId w:val="8"/>
  </w:num>
  <w:num w:numId="11">
    <w:abstractNumId w:val="50"/>
  </w:num>
  <w:num w:numId="12">
    <w:abstractNumId w:val="25"/>
  </w:num>
  <w:num w:numId="13">
    <w:abstractNumId w:val="50"/>
  </w:num>
  <w:num w:numId="14">
    <w:abstractNumId w:val="2"/>
  </w:num>
  <w:num w:numId="15">
    <w:abstractNumId w:val="16"/>
  </w:num>
  <w:num w:numId="16">
    <w:abstractNumId w:val="47"/>
  </w:num>
  <w:num w:numId="17">
    <w:abstractNumId w:val="60"/>
  </w:num>
  <w:num w:numId="18">
    <w:abstractNumId w:val="22"/>
  </w:num>
  <w:num w:numId="19">
    <w:abstractNumId w:val="7"/>
  </w:num>
  <w:num w:numId="20">
    <w:abstractNumId w:val="44"/>
  </w:num>
  <w:num w:numId="21">
    <w:abstractNumId w:val="51"/>
  </w:num>
  <w:num w:numId="22">
    <w:abstractNumId w:val="18"/>
  </w:num>
  <w:num w:numId="23">
    <w:abstractNumId w:val="17"/>
  </w:num>
  <w:num w:numId="24">
    <w:abstractNumId w:val="52"/>
  </w:num>
  <w:num w:numId="25">
    <w:abstractNumId w:val="29"/>
  </w:num>
  <w:num w:numId="26">
    <w:abstractNumId w:val="43"/>
  </w:num>
  <w:num w:numId="27">
    <w:abstractNumId w:val="27"/>
  </w:num>
  <w:num w:numId="28">
    <w:abstractNumId w:val="13"/>
  </w:num>
  <w:num w:numId="29">
    <w:abstractNumId w:val="5"/>
  </w:num>
  <w:num w:numId="30">
    <w:abstractNumId w:val="3"/>
  </w:num>
  <w:num w:numId="31">
    <w:abstractNumId w:val="46"/>
  </w:num>
  <w:num w:numId="32">
    <w:abstractNumId w:val="46"/>
    <w:lvlOverride w:ilvl="0">
      <w:startOverride w:val="1"/>
    </w:lvlOverride>
  </w:num>
  <w:num w:numId="33">
    <w:abstractNumId w:val="30"/>
  </w:num>
  <w:num w:numId="34">
    <w:abstractNumId w:val="34"/>
  </w:num>
  <w:num w:numId="35">
    <w:abstractNumId w:val="28"/>
  </w:num>
  <w:num w:numId="36">
    <w:abstractNumId w:val="23"/>
  </w:num>
  <w:num w:numId="37">
    <w:abstractNumId w:val="24"/>
  </w:num>
  <w:num w:numId="38">
    <w:abstractNumId w:val="63"/>
  </w:num>
  <w:num w:numId="39">
    <w:abstractNumId w:val="54"/>
  </w:num>
  <w:num w:numId="40">
    <w:abstractNumId w:val="21"/>
  </w:num>
  <w:num w:numId="41">
    <w:abstractNumId w:val="55"/>
  </w:num>
  <w:num w:numId="42">
    <w:abstractNumId w:val="59"/>
  </w:num>
  <w:num w:numId="43">
    <w:abstractNumId w:val="41"/>
  </w:num>
  <w:num w:numId="44">
    <w:abstractNumId w:val="56"/>
  </w:num>
  <w:num w:numId="45">
    <w:abstractNumId w:val="35"/>
  </w:num>
  <w:num w:numId="46">
    <w:abstractNumId w:val="9"/>
  </w:num>
  <w:num w:numId="47">
    <w:abstractNumId w:val="26"/>
  </w:num>
  <w:num w:numId="48">
    <w:abstractNumId w:val="57"/>
  </w:num>
  <w:num w:numId="49">
    <w:abstractNumId w:val="53"/>
  </w:num>
  <w:num w:numId="50">
    <w:abstractNumId w:val="49"/>
  </w:num>
  <w:num w:numId="51">
    <w:abstractNumId w:val="58"/>
  </w:num>
  <w:num w:numId="52">
    <w:abstractNumId w:val="62"/>
  </w:num>
  <w:num w:numId="53">
    <w:abstractNumId w:val="39"/>
  </w:num>
  <w:num w:numId="54">
    <w:abstractNumId w:val="40"/>
  </w:num>
  <w:num w:numId="55">
    <w:abstractNumId w:val="48"/>
  </w:num>
  <w:num w:numId="56">
    <w:abstractNumId w:val="6"/>
  </w:num>
  <w:num w:numId="57">
    <w:abstractNumId w:val="45"/>
  </w:num>
  <w:num w:numId="58">
    <w:abstractNumId w:val="61"/>
  </w:num>
  <w:num w:numId="59">
    <w:abstractNumId w:val="31"/>
  </w:num>
  <w:num w:numId="60">
    <w:abstractNumId w:val="42"/>
  </w:num>
  <w:num w:numId="61">
    <w:abstractNumId w:val="12"/>
  </w:num>
  <w:num w:numId="62">
    <w:abstractNumId w:val="38"/>
  </w:num>
  <w:num w:numId="63">
    <w:abstractNumId w:val="14"/>
  </w:num>
  <w:num w:numId="64">
    <w:abstractNumId w:val="33"/>
  </w:num>
  <w:num w:numId="65">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E8"/>
    <w:rsid w:val="00000D9A"/>
    <w:rsid w:val="00001749"/>
    <w:rsid w:val="00001AC0"/>
    <w:rsid w:val="000021B3"/>
    <w:rsid w:val="00003F94"/>
    <w:rsid w:val="0000497C"/>
    <w:rsid w:val="00004AB0"/>
    <w:rsid w:val="00004CC9"/>
    <w:rsid w:val="000059A2"/>
    <w:rsid w:val="000108A2"/>
    <w:rsid w:val="000115B2"/>
    <w:rsid w:val="000131C6"/>
    <w:rsid w:val="0001354F"/>
    <w:rsid w:val="0001359A"/>
    <w:rsid w:val="00014174"/>
    <w:rsid w:val="00014F0E"/>
    <w:rsid w:val="000154B9"/>
    <w:rsid w:val="00017087"/>
    <w:rsid w:val="000218DE"/>
    <w:rsid w:val="00025808"/>
    <w:rsid w:val="000300BA"/>
    <w:rsid w:val="0003358A"/>
    <w:rsid w:val="00034B9B"/>
    <w:rsid w:val="0004010C"/>
    <w:rsid w:val="0004143E"/>
    <w:rsid w:val="00044B65"/>
    <w:rsid w:val="000450F7"/>
    <w:rsid w:val="00051A97"/>
    <w:rsid w:val="0005337D"/>
    <w:rsid w:val="00054A0A"/>
    <w:rsid w:val="00054A79"/>
    <w:rsid w:val="000558D4"/>
    <w:rsid w:val="00057F01"/>
    <w:rsid w:val="00063A3F"/>
    <w:rsid w:val="0006511E"/>
    <w:rsid w:val="0006566E"/>
    <w:rsid w:val="00072528"/>
    <w:rsid w:val="000745D1"/>
    <w:rsid w:val="00075785"/>
    <w:rsid w:val="00076152"/>
    <w:rsid w:val="00076E1A"/>
    <w:rsid w:val="00077A25"/>
    <w:rsid w:val="00077A41"/>
    <w:rsid w:val="00081DB0"/>
    <w:rsid w:val="00083A70"/>
    <w:rsid w:val="00083F05"/>
    <w:rsid w:val="00084879"/>
    <w:rsid w:val="0008547D"/>
    <w:rsid w:val="00085DE1"/>
    <w:rsid w:val="00086FF5"/>
    <w:rsid w:val="00087E74"/>
    <w:rsid w:val="000920EF"/>
    <w:rsid w:val="00092A0F"/>
    <w:rsid w:val="0009367A"/>
    <w:rsid w:val="0009535D"/>
    <w:rsid w:val="00095675"/>
    <w:rsid w:val="00096D78"/>
    <w:rsid w:val="00097478"/>
    <w:rsid w:val="00097EF7"/>
    <w:rsid w:val="00097F88"/>
    <w:rsid w:val="000A1A87"/>
    <w:rsid w:val="000A2D7B"/>
    <w:rsid w:val="000A326D"/>
    <w:rsid w:val="000A4842"/>
    <w:rsid w:val="000A5CBE"/>
    <w:rsid w:val="000A5E79"/>
    <w:rsid w:val="000A6AA8"/>
    <w:rsid w:val="000B1F19"/>
    <w:rsid w:val="000B1F7E"/>
    <w:rsid w:val="000B4077"/>
    <w:rsid w:val="000B543A"/>
    <w:rsid w:val="000B75B6"/>
    <w:rsid w:val="000C077C"/>
    <w:rsid w:val="000C1210"/>
    <w:rsid w:val="000C216E"/>
    <w:rsid w:val="000C4D01"/>
    <w:rsid w:val="000C522E"/>
    <w:rsid w:val="000C6200"/>
    <w:rsid w:val="000C69DE"/>
    <w:rsid w:val="000D183F"/>
    <w:rsid w:val="000D191D"/>
    <w:rsid w:val="000D5362"/>
    <w:rsid w:val="000D5E13"/>
    <w:rsid w:val="000D6FD2"/>
    <w:rsid w:val="000E0040"/>
    <w:rsid w:val="000E066B"/>
    <w:rsid w:val="000E097F"/>
    <w:rsid w:val="000E13E2"/>
    <w:rsid w:val="000E1624"/>
    <w:rsid w:val="000E2D85"/>
    <w:rsid w:val="000E4773"/>
    <w:rsid w:val="000E55D9"/>
    <w:rsid w:val="000E7416"/>
    <w:rsid w:val="000F02BC"/>
    <w:rsid w:val="000F03CF"/>
    <w:rsid w:val="000F0582"/>
    <w:rsid w:val="000F1D71"/>
    <w:rsid w:val="000F3331"/>
    <w:rsid w:val="000F3CE8"/>
    <w:rsid w:val="000F74D6"/>
    <w:rsid w:val="000F75C6"/>
    <w:rsid w:val="001018BE"/>
    <w:rsid w:val="001020D5"/>
    <w:rsid w:val="00112145"/>
    <w:rsid w:val="00117BDE"/>
    <w:rsid w:val="00117D1F"/>
    <w:rsid w:val="00123FCC"/>
    <w:rsid w:val="00125CF6"/>
    <w:rsid w:val="00126C04"/>
    <w:rsid w:val="00127874"/>
    <w:rsid w:val="001320E2"/>
    <w:rsid w:val="00132550"/>
    <w:rsid w:val="00132BA1"/>
    <w:rsid w:val="00135450"/>
    <w:rsid w:val="00136EBD"/>
    <w:rsid w:val="00137946"/>
    <w:rsid w:val="0014012A"/>
    <w:rsid w:val="00140ABF"/>
    <w:rsid w:val="00140C56"/>
    <w:rsid w:val="00141F61"/>
    <w:rsid w:val="00144B29"/>
    <w:rsid w:val="00145106"/>
    <w:rsid w:val="001458F9"/>
    <w:rsid w:val="001466C1"/>
    <w:rsid w:val="00150D09"/>
    <w:rsid w:val="00151DE8"/>
    <w:rsid w:val="00155139"/>
    <w:rsid w:val="00156372"/>
    <w:rsid w:val="00164AAA"/>
    <w:rsid w:val="001706B1"/>
    <w:rsid w:val="00170759"/>
    <w:rsid w:val="00170E9E"/>
    <w:rsid w:val="00171292"/>
    <w:rsid w:val="00171FE5"/>
    <w:rsid w:val="00172ADA"/>
    <w:rsid w:val="00172D32"/>
    <w:rsid w:val="0017353A"/>
    <w:rsid w:val="001739BF"/>
    <w:rsid w:val="00173C0B"/>
    <w:rsid w:val="00175E26"/>
    <w:rsid w:val="001761B6"/>
    <w:rsid w:val="00180041"/>
    <w:rsid w:val="001802A1"/>
    <w:rsid w:val="00180DFD"/>
    <w:rsid w:val="00183CE5"/>
    <w:rsid w:val="001874A4"/>
    <w:rsid w:val="00191FF5"/>
    <w:rsid w:val="001931BF"/>
    <w:rsid w:val="00193394"/>
    <w:rsid w:val="0019341B"/>
    <w:rsid w:val="00193A5B"/>
    <w:rsid w:val="0019575A"/>
    <w:rsid w:val="001A233B"/>
    <w:rsid w:val="001A2DFD"/>
    <w:rsid w:val="001A34CB"/>
    <w:rsid w:val="001A47CD"/>
    <w:rsid w:val="001A6534"/>
    <w:rsid w:val="001A67BF"/>
    <w:rsid w:val="001B13FD"/>
    <w:rsid w:val="001B3B68"/>
    <w:rsid w:val="001B580D"/>
    <w:rsid w:val="001B6539"/>
    <w:rsid w:val="001B7DAE"/>
    <w:rsid w:val="001C0BF0"/>
    <w:rsid w:val="001C21DB"/>
    <w:rsid w:val="001C5573"/>
    <w:rsid w:val="001C689D"/>
    <w:rsid w:val="001C7055"/>
    <w:rsid w:val="001C7423"/>
    <w:rsid w:val="001D123C"/>
    <w:rsid w:val="001D1979"/>
    <w:rsid w:val="001D223B"/>
    <w:rsid w:val="001D5090"/>
    <w:rsid w:val="001D539A"/>
    <w:rsid w:val="001D5CC1"/>
    <w:rsid w:val="001D6939"/>
    <w:rsid w:val="001D7C4C"/>
    <w:rsid w:val="001E0219"/>
    <w:rsid w:val="001E0885"/>
    <w:rsid w:val="001E0BF7"/>
    <w:rsid w:val="001E0C57"/>
    <w:rsid w:val="001E1EE9"/>
    <w:rsid w:val="001E2E4F"/>
    <w:rsid w:val="001E3252"/>
    <w:rsid w:val="001E45F2"/>
    <w:rsid w:val="001E4D05"/>
    <w:rsid w:val="001E517B"/>
    <w:rsid w:val="001E553F"/>
    <w:rsid w:val="001E79A9"/>
    <w:rsid w:val="001E7D19"/>
    <w:rsid w:val="001F077E"/>
    <w:rsid w:val="001F14E8"/>
    <w:rsid w:val="001F1862"/>
    <w:rsid w:val="001F1A91"/>
    <w:rsid w:val="001F28BF"/>
    <w:rsid w:val="001F2AD0"/>
    <w:rsid w:val="001F33A4"/>
    <w:rsid w:val="001F4553"/>
    <w:rsid w:val="001F4C22"/>
    <w:rsid w:val="001F561E"/>
    <w:rsid w:val="001F61EC"/>
    <w:rsid w:val="001F76DF"/>
    <w:rsid w:val="001F7C84"/>
    <w:rsid w:val="00201C39"/>
    <w:rsid w:val="0020489E"/>
    <w:rsid w:val="00205C6D"/>
    <w:rsid w:val="0020697D"/>
    <w:rsid w:val="00207B2E"/>
    <w:rsid w:val="0021051F"/>
    <w:rsid w:val="002116C9"/>
    <w:rsid w:val="002117DC"/>
    <w:rsid w:val="0021231A"/>
    <w:rsid w:val="00212CE3"/>
    <w:rsid w:val="002145B5"/>
    <w:rsid w:val="00215D9C"/>
    <w:rsid w:val="00216644"/>
    <w:rsid w:val="00217F1C"/>
    <w:rsid w:val="002209B9"/>
    <w:rsid w:val="00221321"/>
    <w:rsid w:val="00221832"/>
    <w:rsid w:val="00221930"/>
    <w:rsid w:val="00223FA7"/>
    <w:rsid w:val="00223FB5"/>
    <w:rsid w:val="0022401C"/>
    <w:rsid w:val="0022456F"/>
    <w:rsid w:val="002266B0"/>
    <w:rsid w:val="00226CE3"/>
    <w:rsid w:val="00226DF1"/>
    <w:rsid w:val="00226E27"/>
    <w:rsid w:val="0023051B"/>
    <w:rsid w:val="002320B9"/>
    <w:rsid w:val="002333F5"/>
    <w:rsid w:val="002357DC"/>
    <w:rsid w:val="002361F5"/>
    <w:rsid w:val="00240EE4"/>
    <w:rsid w:val="002425E0"/>
    <w:rsid w:val="002462CC"/>
    <w:rsid w:val="0025299E"/>
    <w:rsid w:val="00252C47"/>
    <w:rsid w:val="002543EC"/>
    <w:rsid w:val="00254AB4"/>
    <w:rsid w:val="002557CB"/>
    <w:rsid w:val="00257296"/>
    <w:rsid w:val="00257E0D"/>
    <w:rsid w:val="0026334D"/>
    <w:rsid w:val="00263AC8"/>
    <w:rsid w:val="002640E8"/>
    <w:rsid w:val="0026464A"/>
    <w:rsid w:val="002672B7"/>
    <w:rsid w:val="00267E6C"/>
    <w:rsid w:val="002706BE"/>
    <w:rsid w:val="00272089"/>
    <w:rsid w:val="002727AA"/>
    <w:rsid w:val="00273333"/>
    <w:rsid w:val="00273698"/>
    <w:rsid w:val="002753A5"/>
    <w:rsid w:val="00275401"/>
    <w:rsid w:val="00277C31"/>
    <w:rsid w:val="002808B6"/>
    <w:rsid w:val="00280CA4"/>
    <w:rsid w:val="00282497"/>
    <w:rsid w:val="0028385A"/>
    <w:rsid w:val="00283912"/>
    <w:rsid w:val="0028609F"/>
    <w:rsid w:val="00296F83"/>
    <w:rsid w:val="002A0C44"/>
    <w:rsid w:val="002A1B3C"/>
    <w:rsid w:val="002A3F8C"/>
    <w:rsid w:val="002A4202"/>
    <w:rsid w:val="002A44CC"/>
    <w:rsid w:val="002A4E48"/>
    <w:rsid w:val="002A58B5"/>
    <w:rsid w:val="002A73E6"/>
    <w:rsid w:val="002B033C"/>
    <w:rsid w:val="002B047F"/>
    <w:rsid w:val="002B3DF1"/>
    <w:rsid w:val="002B4E94"/>
    <w:rsid w:val="002C42DD"/>
    <w:rsid w:val="002C46E8"/>
    <w:rsid w:val="002C4CD7"/>
    <w:rsid w:val="002C7CA1"/>
    <w:rsid w:val="002D1370"/>
    <w:rsid w:val="002D26F7"/>
    <w:rsid w:val="002D3850"/>
    <w:rsid w:val="002D5833"/>
    <w:rsid w:val="002D5A56"/>
    <w:rsid w:val="002D5D10"/>
    <w:rsid w:val="002D5EB5"/>
    <w:rsid w:val="002D61DE"/>
    <w:rsid w:val="002D63A7"/>
    <w:rsid w:val="002E000C"/>
    <w:rsid w:val="002E0B99"/>
    <w:rsid w:val="002E0F2A"/>
    <w:rsid w:val="002E19D4"/>
    <w:rsid w:val="002E35AC"/>
    <w:rsid w:val="002E37A8"/>
    <w:rsid w:val="002E3B68"/>
    <w:rsid w:val="002E4205"/>
    <w:rsid w:val="002E5107"/>
    <w:rsid w:val="002E7991"/>
    <w:rsid w:val="002E79E0"/>
    <w:rsid w:val="002F3EC2"/>
    <w:rsid w:val="002F4082"/>
    <w:rsid w:val="002F6410"/>
    <w:rsid w:val="0030005D"/>
    <w:rsid w:val="00300509"/>
    <w:rsid w:val="003006D9"/>
    <w:rsid w:val="003014A8"/>
    <w:rsid w:val="00304299"/>
    <w:rsid w:val="00306FBE"/>
    <w:rsid w:val="00307BCD"/>
    <w:rsid w:val="003105B1"/>
    <w:rsid w:val="003108F6"/>
    <w:rsid w:val="003122C8"/>
    <w:rsid w:val="00312438"/>
    <w:rsid w:val="0031256C"/>
    <w:rsid w:val="00313C0C"/>
    <w:rsid w:val="0031510C"/>
    <w:rsid w:val="00317911"/>
    <w:rsid w:val="00323785"/>
    <w:rsid w:val="00324DAC"/>
    <w:rsid w:val="003261C4"/>
    <w:rsid w:val="003275BE"/>
    <w:rsid w:val="00331C96"/>
    <w:rsid w:val="0033393D"/>
    <w:rsid w:val="00340F2A"/>
    <w:rsid w:val="00341712"/>
    <w:rsid w:val="0034182C"/>
    <w:rsid w:val="00344AEA"/>
    <w:rsid w:val="00344C16"/>
    <w:rsid w:val="00350330"/>
    <w:rsid w:val="00353E3A"/>
    <w:rsid w:val="00353FDC"/>
    <w:rsid w:val="00354AF1"/>
    <w:rsid w:val="003560FD"/>
    <w:rsid w:val="003562CC"/>
    <w:rsid w:val="0035780A"/>
    <w:rsid w:val="00360CC8"/>
    <w:rsid w:val="00360E2B"/>
    <w:rsid w:val="00361A44"/>
    <w:rsid w:val="00361E31"/>
    <w:rsid w:val="00362450"/>
    <w:rsid w:val="00362AEA"/>
    <w:rsid w:val="00363033"/>
    <w:rsid w:val="00363D27"/>
    <w:rsid w:val="00364509"/>
    <w:rsid w:val="0036463A"/>
    <w:rsid w:val="00364898"/>
    <w:rsid w:val="00365918"/>
    <w:rsid w:val="003671C5"/>
    <w:rsid w:val="003672B9"/>
    <w:rsid w:val="003679C7"/>
    <w:rsid w:val="003715CE"/>
    <w:rsid w:val="00371E59"/>
    <w:rsid w:val="003722A7"/>
    <w:rsid w:val="00372DAA"/>
    <w:rsid w:val="0037300C"/>
    <w:rsid w:val="003738A5"/>
    <w:rsid w:val="003751CA"/>
    <w:rsid w:val="00375BD5"/>
    <w:rsid w:val="0037628F"/>
    <w:rsid w:val="00376FA3"/>
    <w:rsid w:val="00377754"/>
    <w:rsid w:val="00380289"/>
    <w:rsid w:val="003811C3"/>
    <w:rsid w:val="00382A23"/>
    <w:rsid w:val="00382BEB"/>
    <w:rsid w:val="0038346A"/>
    <w:rsid w:val="0038574F"/>
    <w:rsid w:val="003873BF"/>
    <w:rsid w:val="00387DAF"/>
    <w:rsid w:val="00390FA3"/>
    <w:rsid w:val="003911C1"/>
    <w:rsid w:val="003965AA"/>
    <w:rsid w:val="003969C8"/>
    <w:rsid w:val="003971ED"/>
    <w:rsid w:val="003A0662"/>
    <w:rsid w:val="003A16F7"/>
    <w:rsid w:val="003A23FA"/>
    <w:rsid w:val="003A43CF"/>
    <w:rsid w:val="003A4938"/>
    <w:rsid w:val="003A5A71"/>
    <w:rsid w:val="003A6D76"/>
    <w:rsid w:val="003A7E4D"/>
    <w:rsid w:val="003B0B50"/>
    <w:rsid w:val="003B1A5B"/>
    <w:rsid w:val="003B219A"/>
    <w:rsid w:val="003B3B96"/>
    <w:rsid w:val="003B3D0C"/>
    <w:rsid w:val="003B6415"/>
    <w:rsid w:val="003B7856"/>
    <w:rsid w:val="003C00A2"/>
    <w:rsid w:val="003C78B7"/>
    <w:rsid w:val="003C7ADA"/>
    <w:rsid w:val="003D05CE"/>
    <w:rsid w:val="003D094F"/>
    <w:rsid w:val="003D2055"/>
    <w:rsid w:val="003D21E6"/>
    <w:rsid w:val="003D2F3D"/>
    <w:rsid w:val="003D305F"/>
    <w:rsid w:val="003D6AC6"/>
    <w:rsid w:val="003E0ADC"/>
    <w:rsid w:val="003E25FA"/>
    <w:rsid w:val="003E3D38"/>
    <w:rsid w:val="003E45F4"/>
    <w:rsid w:val="003E51C1"/>
    <w:rsid w:val="003E5668"/>
    <w:rsid w:val="003E5FD4"/>
    <w:rsid w:val="003E724E"/>
    <w:rsid w:val="003F0A94"/>
    <w:rsid w:val="003F1345"/>
    <w:rsid w:val="003F1FC7"/>
    <w:rsid w:val="003F54F7"/>
    <w:rsid w:val="003F59FC"/>
    <w:rsid w:val="003F5CCE"/>
    <w:rsid w:val="003F6069"/>
    <w:rsid w:val="004006DB"/>
    <w:rsid w:val="00400BD7"/>
    <w:rsid w:val="00401B50"/>
    <w:rsid w:val="00402028"/>
    <w:rsid w:val="00402640"/>
    <w:rsid w:val="004028F5"/>
    <w:rsid w:val="00402CE0"/>
    <w:rsid w:val="00403AD6"/>
    <w:rsid w:val="00404B3F"/>
    <w:rsid w:val="00404E06"/>
    <w:rsid w:val="00405671"/>
    <w:rsid w:val="00406077"/>
    <w:rsid w:val="00407774"/>
    <w:rsid w:val="00407F1E"/>
    <w:rsid w:val="004129F5"/>
    <w:rsid w:val="00413D98"/>
    <w:rsid w:val="00415580"/>
    <w:rsid w:val="00415C13"/>
    <w:rsid w:val="00415D61"/>
    <w:rsid w:val="0041610B"/>
    <w:rsid w:val="004215DE"/>
    <w:rsid w:val="00422970"/>
    <w:rsid w:val="00424A62"/>
    <w:rsid w:val="00425FA8"/>
    <w:rsid w:val="00430D78"/>
    <w:rsid w:val="00430D8E"/>
    <w:rsid w:val="00431CF9"/>
    <w:rsid w:val="004430A8"/>
    <w:rsid w:val="00445968"/>
    <w:rsid w:val="00447FE6"/>
    <w:rsid w:val="004508B3"/>
    <w:rsid w:val="00451518"/>
    <w:rsid w:val="004547DE"/>
    <w:rsid w:val="00455DB6"/>
    <w:rsid w:val="00460683"/>
    <w:rsid w:val="0046183B"/>
    <w:rsid w:val="0046206F"/>
    <w:rsid w:val="004623AD"/>
    <w:rsid w:val="0046346C"/>
    <w:rsid w:val="00463D42"/>
    <w:rsid w:val="0046496E"/>
    <w:rsid w:val="00465489"/>
    <w:rsid w:val="00466214"/>
    <w:rsid w:val="004702F2"/>
    <w:rsid w:val="00470C8D"/>
    <w:rsid w:val="004742F1"/>
    <w:rsid w:val="004750D5"/>
    <w:rsid w:val="00476442"/>
    <w:rsid w:val="004765C4"/>
    <w:rsid w:val="0048256C"/>
    <w:rsid w:val="00482AB8"/>
    <w:rsid w:val="00483213"/>
    <w:rsid w:val="00483FE8"/>
    <w:rsid w:val="00484490"/>
    <w:rsid w:val="00484D10"/>
    <w:rsid w:val="004864EC"/>
    <w:rsid w:val="004865FC"/>
    <w:rsid w:val="004868F7"/>
    <w:rsid w:val="00486B30"/>
    <w:rsid w:val="00487A41"/>
    <w:rsid w:val="004910E9"/>
    <w:rsid w:val="0049234E"/>
    <w:rsid w:val="00492A30"/>
    <w:rsid w:val="00493F2D"/>
    <w:rsid w:val="0049639E"/>
    <w:rsid w:val="004A00F3"/>
    <w:rsid w:val="004A1765"/>
    <w:rsid w:val="004A1D36"/>
    <w:rsid w:val="004A214C"/>
    <w:rsid w:val="004A3C99"/>
    <w:rsid w:val="004A4A99"/>
    <w:rsid w:val="004A4EA6"/>
    <w:rsid w:val="004A535E"/>
    <w:rsid w:val="004A6B61"/>
    <w:rsid w:val="004A738F"/>
    <w:rsid w:val="004B085E"/>
    <w:rsid w:val="004B0ACB"/>
    <w:rsid w:val="004B3D03"/>
    <w:rsid w:val="004B53D9"/>
    <w:rsid w:val="004B616A"/>
    <w:rsid w:val="004C053C"/>
    <w:rsid w:val="004C0999"/>
    <w:rsid w:val="004C2151"/>
    <w:rsid w:val="004C3B96"/>
    <w:rsid w:val="004C4BAA"/>
    <w:rsid w:val="004C5357"/>
    <w:rsid w:val="004C61D2"/>
    <w:rsid w:val="004C7ADF"/>
    <w:rsid w:val="004D05C9"/>
    <w:rsid w:val="004D2277"/>
    <w:rsid w:val="004D2876"/>
    <w:rsid w:val="004D3F0D"/>
    <w:rsid w:val="004D3F41"/>
    <w:rsid w:val="004D6F55"/>
    <w:rsid w:val="004D75FB"/>
    <w:rsid w:val="004D79F8"/>
    <w:rsid w:val="004D7A5A"/>
    <w:rsid w:val="004D7C97"/>
    <w:rsid w:val="004D7CFC"/>
    <w:rsid w:val="004E0E17"/>
    <w:rsid w:val="004E133C"/>
    <w:rsid w:val="004E2E3B"/>
    <w:rsid w:val="004E343C"/>
    <w:rsid w:val="004E502A"/>
    <w:rsid w:val="004E5E9A"/>
    <w:rsid w:val="004E6DE8"/>
    <w:rsid w:val="004F0271"/>
    <w:rsid w:val="004F0A66"/>
    <w:rsid w:val="004F38FE"/>
    <w:rsid w:val="004F4CA8"/>
    <w:rsid w:val="004F7015"/>
    <w:rsid w:val="004F75E2"/>
    <w:rsid w:val="00500E22"/>
    <w:rsid w:val="0050124A"/>
    <w:rsid w:val="00503C99"/>
    <w:rsid w:val="0050545D"/>
    <w:rsid w:val="00505F7E"/>
    <w:rsid w:val="00507A56"/>
    <w:rsid w:val="00510840"/>
    <w:rsid w:val="0051132D"/>
    <w:rsid w:val="0051142B"/>
    <w:rsid w:val="005116E2"/>
    <w:rsid w:val="0051187A"/>
    <w:rsid w:val="00512FA0"/>
    <w:rsid w:val="00512FC2"/>
    <w:rsid w:val="0051316A"/>
    <w:rsid w:val="005131EB"/>
    <w:rsid w:val="005168F5"/>
    <w:rsid w:val="005179A9"/>
    <w:rsid w:val="00520426"/>
    <w:rsid w:val="00520D5E"/>
    <w:rsid w:val="005212AB"/>
    <w:rsid w:val="0052157E"/>
    <w:rsid w:val="00521810"/>
    <w:rsid w:val="00526E3C"/>
    <w:rsid w:val="00532FE9"/>
    <w:rsid w:val="00534174"/>
    <w:rsid w:val="005354B5"/>
    <w:rsid w:val="0053642E"/>
    <w:rsid w:val="00536628"/>
    <w:rsid w:val="00536A3A"/>
    <w:rsid w:val="00540814"/>
    <w:rsid w:val="00540C55"/>
    <w:rsid w:val="00540DEF"/>
    <w:rsid w:val="005411B1"/>
    <w:rsid w:val="00542A10"/>
    <w:rsid w:val="00544065"/>
    <w:rsid w:val="005442E3"/>
    <w:rsid w:val="0055186B"/>
    <w:rsid w:val="00552005"/>
    <w:rsid w:val="005523FD"/>
    <w:rsid w:val="00552FBE"/>
    <w:rsid w:val="00553E33"/>
    <w:rsid w:val="0055453C"/>
    <w:rsid w:val="005558C3"/>
    <w:rsid w:val="00555F52"/>
    <w:rsid w:val="00556304"/>
    <w:rsid w:val="00557474"/>
    <w:rsid w:val="00560265"/>
    <w:rsid w:val="00561799"/>
    <w:rsid w:val="0056428B"/>
    <w:rsid w:val="005644A4"/>
    <w:rsid w:val="00570286"/>
    <w:rsid w:val="0057049F"/>
    <w:rsid w:val="005711D6"/>
    <w:rsid w:val="005712FF"/>
    <w:rsid w:val="00572125"/>
    <w:rsid w:val="005729BE"/>
    <w:rsid w:val="00574190"/>
    <w:rsid w:val="00575C57"/>
    <w:rsid w:val="005771ED"/>
    <w:rsid w:val="00577BDA"/>
    <w:rsid w:val="00581457"/>
    <w:rsid w:val="00581A6F"/>
    <w:rsid w:val="00581B80"/>
    <w:rsid w:val="005830BB"/>
    <w:rsid w:val="00583731"/>
    <w:rsid w:val="005846CC"/>
    <w:rsid w:val="00584CA9"/>
    <w:rsid w:val="0058665E"/>
    <w:rsid w:val="005874A2"/>
    <w:rsid w:val="00587A31"/>
    <w:rsid w:val="00587CAB"/>
    <w:rsid w:val="0059081F"/>
    <w:rsid w:val="00592114"/>
    <w:rsid w:val="00593450"/>
    <w:rsid w:val="00594DB7"/>
    <w:rsid w:val="00595D51"/>
    <w:rsid w:val="00596D8F"/>
    <w:rsid w:val="005A1D64"/>
    <w:rsid w:val="005A2F08"/>
    <w:rsid w:val="005A3884"/>
    <w:rsid w:val="005A3A31"/>
    <w:rsid w:val="005A617E"/>
    <w:rsid w:val="005B0E5C"/>
    <w:rsid w:val="005B3B0C"/>
    <w:rsid w:val="005B4217"/>
    <w:rsid w:val="005B6875"/>
    <w:rsid w:val="005C0783"/>
    <w:rsid w:val="005C0D20"/>
    <w:rsid w:val="005C1B7D"/>
    <w:rsid w:val="005C1F7D"/>
    <w:rsid w:val="005C336E"/>
    <w:rsid w:val="005C367C"/>
    <w:rsid w:val="005C45F4"/>
    <w:rsid w:val="005C5393"/>
    <w:rsid w:val="005C5AA7"/>
    <w:rsid w:val="005C6700"/>
    <w:rsid w:val="005C7A9F"/>
    <w:rsid w:val="005C7E81"/>
    <w:rsid w:val="005D0217"/>
    <w:rsid w:val="005D0407"/>
    <w:rsid w:val="005D08AB"/>
    <w:rsid w:val="005D14E6"/>
    <w:rsid w:val="005D1AB4"/>
    <w:rsid w:val="005D1EE8"/>
    <w:rsid w:val="005D215B"/>
    <w:rsid w:val="005D3DB9"/>
    <w:rsid w:val="005D621F"/>
    <w:rsid w:val="005E0D5D"/>
    <w:rsid w:val="005E17AE"/>
    <w:rsid w:val="005E203A"/>
    <w:rsid w:val="005E26C0"/>
    <w:rsid w:val="005E27A1"/>
    <w:rsid w:val="005E3559"/>
    <w:rsid w:val="005E4ED1"/>
    <w:rsid w:val="005E5F8F"/>
    <w:rsid w:val="005E72A2"/>
    <w:rsid w:val="005F2210"/>
    <w:rsid w:val="005F27DD"/>
    <w:rsid w:val="005F2FF9"/>
    <w:rsid w:val="005F33BF"/>
    <w:rsid w:val="005F3770"/>
    <w:rsid w:val="005F44AB"/>
    <w:rsid w:val="005F4FCB"/>
    <w:rsid w:val="005F589B"/>
    <w:rsid w:val="005F7176"/>
    <w:rsid w:val="005F7696"/>
    <w:rsid w:val="005F76FD"/>
    <w:rsid w:val="0060020A"/>
    <w:rsid w:val="00600C64"/>
    <w:rsid w:val="006017CC"/>
    <w:rsid w:val="00601C5E"/>
    <w:rsid w:val="00601E49"/>
    <w:rsid w:val="00602595"/>
    <w:rsid w:val="00605074"/>
    <w:rsid w:val="00605B70"/>
    <w:rsid w:val="00606473"/>
    <w:rsid w:val="00607094"/>
    <w:rsid w:val="006110EC"/>
    <w:rsid w:val="00611516"/>
    <w:rsid w:val="00611A50"/>
    <w:rsid w:val="00611D59"/>
    <w:rsid w:val="0061243F"/>
    <w:rsid w:val="006144E1"/>
    <w:rsid w:val="00615254"/>
    <w:rsid w:val="006162A0"/>
    <w:rsid w:val="0061711E"/>
    <w:rsid w:val="00617990"/>
    <w:rsid w:val="006211D7"/>
    <w:rsid w:val="0062255D"/>
    <w:rsid w:val="00623333"/>
    <w:rsid w:val="0062351B"/>
    <w:rsid w:val="00627D37"/>
    <w:rsid w:val="006312AC"/>
    <w:rsid w:val="00631FBF"/>
    <w:rsid w:val="00634500"/>
    <w:rsid w:val="00635A24"/>
    <w:rsid w:val="00641214"/>
    <w:rsid w:val="00642C68"/>
    <w:rsid w:val="0064449D"/>
    <w:rsid w:val="00646DA7"/>
    <w:rsid w:val="00646EE2"/>
    <w:rsid w:val="00651CF8"/>
    <w:rsid w:val="00651E0D"/>
    <w:rsid w:val="00654B6C"/>
    <w:rsid w:val="00655901"/>
    <w:rsid w:val="006604FE"/>
    <w:rsid w:val="0066357A"/>
    <w:rsid w:val="006638E0"/>
    <w:rsid w:val="00667CF8"/>
    <w:rsid w:val="00667E98"/>
    <w:rsid w:val="0067000A"/>
    <w:rsid w:val="00670C24"/>
    <w:rsid w:val="00671CC1"/>
    <w:rsid w:val="006722BB"/>
    <w:rsid w:val="0067375B"/>
    <w:rsid w:val="00674D2A"/>
    <w:rsid w:val="006756E4"/>
    <w:rsid w:val="006759D2"/>
    <w:rsid w:val="006765AF"/>
    <w:rsid w:val="00676D9F"/>
    <w:rsid w:val="00677033"/>
    <w:rsid w:val="00677280"/>
    <w:rsid w:val="00677737"/>
    <w:rsid w:val="006803D7"/>
    <w:rsid w:val="00681D1D"/>
    <w:rsid w:val="00683ABF"/>
    <w:rsid w:val="00683CEC"/>
    <w:rsid w:val="00683FC0"/>
    <w:rsid w:val="0069227E"/>
    <w:rsid w:val="00693AE9"/>
    <w:rsid w:val="00693F61"/>
    <w:rsid w:val="00693FE9"/>
    <w:rsid w:val="006940C7"/>
    <w:rsid w:val="006968D2"/>
    <w:rsid w:val="006975E9"/>
    <w:rsid w:val="006A0281"/>
    <w:rsid w:val="006A0527"/>
    <w:rsid w:val="006A17BB"/>
    <w:rsid w:val="006A3629"/>
    <w:rsid w:val="006A577D"/>
    <w:rsid w:val="006A5B79"/>
    <w:rsid w:val="006A604D"/>
    <w:rsid w:val="006A7461"/>
    <w:rsid w:val="006B1365"/>
    <w:rsid w:val="006B192A"/>
    <w:rsid w:val="006B3982"/>
    <w:rsid w:val="006B4698"/>
    <w:rsid w:val="006B7AF9"/>
    <w:rsid w:val="006B7CEA"/>
    <w:rsid w:val="006C1396"/>
    <w:rsid w:val="006C42AF"/>
    <w:rsid w:val="006C54D1"/>
    <w:rsid w:val="006C6449"/>
    <w:rsid w:val="006C7019"/>
    <w:rsid w:val="006C7A17"/>
    <w:rsid w:val="006D06CD"/>
    <w:rsid w:val="006D1DF1"/>
    <w:rsid w:val="006D2D82"/>
    <w:rsid w:val="006D5D09"/>
    <w:rsid w:val="006D6954"/>
    <w:rsid w:val="006D70FC"/>
    <w:rsid w:val="006E0146"/>
    <w:rsid w:val="006E0ED2"/>
    <w:rsid w:val="006E0F46"/>
    <w:rsid w:val="006E1EB9"/>
    <w:rsid w:val="006E2EFB"/>
    <w:rsid w:val="006E3B1A"/>
    <w:rsid w:val="006E6F71"/>
    <w:rsid w:val="006F0235"/>
    <w:rsid w:val="006F1760"/>
    <w:rsid w:val="006F254D"/>
    <w:rsid w:val="006F3A87"/>
    <w:rsid w:val="007001F5"/>
    <w:rsid w:val="00701384"/>
    <w:rsid w:val="00702A31"/>
    <w:rsid w:val="007033F4"/>
    <w:rsid w:val="00703AA8"/>
    <w:rsid w:val="00705719"/>
    <w:rsid w:val="00706F6F"/>
    <w:rsid w:val="00706FC3"/>
    <w:rsid w:val="00707EB6"/>
    <w:rsid w:val="00710209"/>
    <w:rsid w:val="00710458"/>
    <w:rsid w:val="00710F18"/>
    <w:rsid w:val="0071141C"/>
    <w:rsid w:val="00714A6F"/>
    <w:rsid w:val="00716FFC"/>
    <w:rsid w:val="007223AD"/>
    <w:rsid w:val="0072321B"/>
    <w:rsid w:val="00723847"/>
    <w:rsid w:val="007249D5"/>
    <w:rsid w:val="00724D8D"/>
    <w:rsid w:val="007263B6"/>
    <w:rsid w:val="007265F8"/>
    <w:rsid w:val="00727C4E"/>
    <w:rsid w:val="007301DD"/>
    <w:rsid w:val="007323A3"/>
    <w:rsid w:val="00732B6F"/>
    <w:rsid w:val="00733401"/>
    <w:rsid w:val="007337A3"/>
    <w:rsid w:val="0074111F"/>
    <w:rsid w:val="00741516"/>
    <w:rsid w:val="00741A09"/>
    <w:rsid w:val="00742679"/>
    <w:rsid w:val="007443ED"/>
    <w:rsid w:val="00745A42"/>
    <w:rsid w:val="00751587"/>
    <w:rsid w:val="007521E8"/>
    <w:rsid w:val="00752F2E"/>
    <w:rsid w:val="007530F7"/>
    <w:rsid w:val="007552C6"/>
    <w:rsid w:val="00756699"/>
    <w:rsid w:val="00756F2C"/>
    <w:rsid w:val="007603B8"/>
    <w:rsid w:val="007614EF"/>
    <w:rsid w:val="007614F6"/>
    <w:rsid w:val="0076603E"/>
    <w:rsid w:val="00766EFE"/>
    <w:rsid w:val="0076725E"/>
    <w:rsid w:val="007679B0"/>
    <w:rsid w:val="00770036"/>
    <w:rsid w:val="0077027B"/>
    <w:rsid w:val="00770E6A"/>
    <w:rsid w:val="007718BC"/>
    <w:rsid w:val="0077233C"/>
    <w:rsid w:val="00773F70"/>
    <w:rsid w:val="00776526"/>
    <w:rsid w:val="0078169D"/>
    <w:rsid w:val="00782444"/>
    <w:rsid w:val="00783FAB"/>
    <w:rsid w:val="007864FE"/>
    <w:rsid w:val="00791C84"/>
    <w:rsid w:val="00792ACC"/>
    <w:rsid w:val="007932B5"/>
    <w:rsid w:val="00794407"/>
    <w:rsid w:val="007A1977"/>
    <w:rsid w:val="007A1BE9"/>
    <w:rsid w:val="007A241E"/>
    <w:rsid w:val="007A2810"/>
    <w:rsid w:val="007A3305"/>
    <w:rsid w:val="007A367D"/>
    <w:rsid w:val="007A3AAF"/>
    <w:rsid w:val="007A43FD"/>
    <w:rsid w:val="007A49A4"/>
    <w:rsid w:val="007A4E9E"/>
    <w:rsid w:val="007A55D3"/>
    <w:rsid w:val="007A60F6"/>
    <w:rsid w:val="007A7488"/>
    <w:rsid w:val="007B31C3"/>
    <w:rsid w:val="007B67F9"/>
    <w:rsid w:val="007C0E0A"/>
    <w:rsid w:val="007C2993"/>
    <w:rsid w:val="007C3294"/>
    <w:rsid w:val="007C3866"/>
    <w:rsid w:val="007C6C79"/>
    <w:rsid w:val="007C73AA"/>
    <w:rsid w:val="007D0744"/>
    <w:rsid w:val="007D1A8F"/>
    <w:rsid w:val="007D24FD"/>
    <w:rsid w:val="007D33F6"/>
    <w:rsid w:val="007D3C82"/>
    <w:rsid w:val="007E287D"/>
    <w:rsid w:val="007E300C"/>
    <w:rsid w:val="007E60DF"/>
    <w:rsid w:val="007E76A6"/>
    <w:rsid w:val="007F45FD"/>
    <w:rsid w:val="007F6796"/>
    <w:rsid w:val="007F6D1F"/>
    <w:rsid w:val="007F79C9"/>
    <w:rsid w:val="00801E78"/>
    <w:rsid w:val="00805044"/>
    <w:rsid w:val="00806444"/>
    <w:rsid w:val="00807FA1"/>
    <w:rsid w:val="008141AE"/>
    <w:rsid w:val="00817825"/>
    <w:rsid w:val="00821413"/>
    <w:rsid w:val="0082241B"/>
    <w:rsid w:val="00822EE0"/>
    <w:rsid w:val="00823E81"/>
    <w:rsid w:val="00824FBC"/>
    <w:rsid w:val="00826258"/>
    <w:rsid w:val="00827ED8"/>
    <w:rsid w:val="0083067D"/>
    <w:rsid w:val="0083078E"/>
    <w:rsid w:val="00832F96"/>
    <w:rsid w:val="00833261"/>
    <w:rsid w:val="008344E6"/>
    <w:rsid w:val="00834D43"/>
    <w:rsid w:val="0083642A"/>
    <w:rsid w:val="0083663D"/>
    <w:rsid w:val="00836F0D"/>
    <w:rsid w:val="008401D6"/>
    <w:rsid w:val="00841DD1"/>
    <w:rsid w:val="00843C12"/>
    <w:rsid w:val="00844B08"/>
    <w:rsid w:val="00845711"/>
    <w:rsid w:val="008469DC"/>
    <w:rsid w:val="0084713F"/>
    <w:rsid w:val="00847547"/>
    <w:rsid w:val="00850923"/>
    <w:rsid w:val="008518F3"/>
    <w:rsid w:val="00851C64"/>
    <w:rsid w:val="00853026"/>
    <w:rsid w:val="008540EE"/>
    <w:rsid w:val="0086065C"/>
    <w:rsid w:val="00861559"/>
    <w:rsid w:val="008645FA"/>
    <w:rsid w:val="008648CA"/>
    <w:rsid w:val="00864CCD"/>
    <w:rsid w:val="008702A0"/>
    <w:rsid w:val="00872A4B"/>
    <w:rsid w:val="00872FCB"/>
    <w:rsid w:val="008737C7"/>
    <w:rsid w:val="00875597"/>
    <w:rsid w:val="00877837"/>
    <w:rsid w:val="00877862"/>
    <w:rsid w:val="0088385F"/>
    <w:rsid w:val="008848CB"/>
    <w:rsid w:val="0088656F"/>
    <w:rsid w:val="008905DA"/>
    <w:rsid w:val="00891B6C"/>
    <w:rsid w:val="008927AB"/>
    <w:rsid w:val="00895497"/>
    <w:rsid w:val="00895E22"/>
    <w:rsid w:val="00896935"/>
    <w:rsid w:val="008A0525"/>
    <w:rsid w:val="008A3B13"/>
    <w:rsid w:val="008A3EE3"/>
    <w:rsid w:val="008A450E"/>
    <w:rsid w:val="008A4D80"/>
    <w:rsid w:val="008A634E"/>
    <w:rsid w:val="008A7088"/>
    <w:rsid w:val="008B433B"/>
    <w:rsid w:val="008B58DD"/>
    <w:rsid w:val="008B73B3"/>
    <w:rsid w:val="008B7460"/>
    <w:rsid w:val="008C24B9"/>
    <w:rsid w:val="008C4EBD"/>
    <w:rsid w:val="008C538B"/>
    <w:rsid w:val="008C67AF"/>
    <w:rsid w:val="008D0276"/>
    <w:rsid w:val="008D2391"/>
    <w:rsid w:val="008D4C5B"/>
    <w:rsid w:val="008D602D"/>
    <w:rsid w:val="008D64F4"/>
    <w:rsid w:val="008D64F9"/>
    <w:rsid w:val="008D65DC"/>
    <w:rsid w:val="008E281C"/>
    <w:rsid w:val="008E398F"/>
    <w:rsid w:val="008E3FC9"/>
    <w:rsid w:val="008E7013"/>
    <w:rsid w:val="008F05C8"/>
    <w:rsid w:val="008F352F"/>
    <w:rsid w:val="008F3C02"/>
    <w:rsid w:val="008F41EF"/>
    <w:rsid w:val="008F46FB"/>
    <w:rsid w:val="008F5789"/>
    <w:rsid w:val="008F66A2"/>
    <w:rsid w:val="008F7658"/>
    <w:rsid w:val="0090380A"/>
    <w:rsid w:val="0090463A"/>
    <w:rsid w:val="009068A5"/>
    <w:rsid w:val="00907318"/>
    <w:rsid w:val="009075B4"/>
    <w:rsid w:val="00907E5B"/>
    <w:rsid w:val="009102F7"/>
    <w:rsid w:val="0091133E"/>
    <w:rsid w:val="009132CC"/>
    <w:rsid w:val="009137E0"/>
    <w:rsid w:val="00913C2E"/>
    <w:rsid w:val="00914A07"/>
    <w:rsid w:val="00915826"/>
    <w:rsid w:val="009173CA"/>
    <w:rsid w:val="00917667"/>
    <w:rsid w:val="00920326"/>
    <w:rsid w:val="00920F92"/>
    <w:rsid w:val="00922B4D"/>
    <w:rsid w:val="009231E8"/>
    <w:rsid w:val="00924666"/>
    <w:rsid w:val="00924DEE"/>
    <w:rsid w:val="00924FE4"/>
    <w:rsid w:val="00930EFE"/>
    <w:rsid w:val="0093252F"/>
    <w:rsid w:val="00936099"/>
    <w:rsid w:val="009362AD"/>
    <w:rsid w:val="0094155B"/>
    <w:rsid w:val="00942589"/>
    <w:rsid w:val="00943217"/>
    <w:rsid w:val="00945D42"/>
    <w:rsid w:val="00945E4E"/>
    <w:rsid w:val="00946349"/>
    <w:rsid w:val="00946E36"/>
    <w:rsid w:val="00947495"/>
    <w:rsid w:val="009505AE"/>
    <w:rsid w:val="00951321"/>
    <w:rsid w:val="0095153B"/>
    <w:rsid w:val="00951593"/>
    <w:rsid w:val="00952880"/>
    <w:rsid w:val="009533E7"/>
    <w:rsid w:val="00954BF3"/>
    <w:rsid w:val="00954F0A"/>
    <w:rsid w:val="00955E36"/>
    <w:rsid w:val="009618DD"/>
    <w:rsid w:val="00961E90"/>
    <w:rsid w:val="00962E8C"/>
    <w:rsid w:val="009638D1"/>
    <w:rsid w:val="00964019"/>
    <w:rsid w:val="009652E6"/>
    <w:rsid w:val="0096696A"/>
    <w:rsid w:val="009676B8"/>
    <w:rsid w:val="00967D96"/>
    <w:rsid w:val="009718DC"/>
    <w:rsid w:val="00971FF5"/>
    <w:rsid w:val="0097217F"/>
    <w:rsid w:val="00972E96"/>
    <w:rsid w:val="00974B8F"/>
    <w:rsid w:val="00975587"/>
    <w:rsid w:val="00976DE7"/>
    <w:rsid w:val="009772DD"/>
    <w:rsid w:val="009804CC"/>
    <w:rsid w:val="00980FF9"/>
    <w:rsid w:val="00982351"/>
    <w:rsid w:val="00982BE5"/>
    <w:rsid w:val="00985647"/>
    <w:rsid w:val="0098680B"/>
    <w:rsid w:val="00990005"/>
    <w:rsid w:val="00993CAB"/>
    <w:rsid w:val="00993EFA"/>
    <w:rsid w:val="009955FE"/>
    <w:rsid w:val="00995853"/>
    <w:rsid w:val="009960EB"/>
    <w:rsid w:val="009A4DE2"/>
    <w:rsid w:val="009A7506"/>
    <w:rsid w:val="009A76E4"/>
    <w:rsid w:val="009A791B"/>
    <w:rsid w:val="009B12C7"/>
    <w:rsid w:val="009B277B"/>
    <w:rsid w:val="009B3BF0"/>
    <w:rsid w:val="009C0A09"/>
    <w:rsid w:val="009C2854"/>
    <w:rsid w:val="009C382A"/>
    <w:rsid w:val="009C3901"/>
    <w:rsid w:val="009C4035"/>
    <w:rsid w:val="009C56FC"/>
    <w:rsid w:val="009C5924"/>
    <w:rsid w:val="009D045A"/>
    <w:rsid w:val="009D2C10"/>
    <w:rsid w:val="009D3E77"/>
    <w:rsid w:val="009D5DB3"/>
    <w:rsid w:val="009D78E4"/>
    <w:rsid w:val="009E2BD0"/>
    <w:rsid w:val="009E3BBE"/>
    <w:rsid w:val="009E4908"/>
    <w:rsid w:val="009E4A9B"/>
    <w:rsid w:val="009E4F8D"/>
    <w:rsid w:val="009E6117"/>
    <w:rsid w:val="009E770C"/>
    <w:rsid w:val="009E798F"/>
    <w:rsid w:val="009E7BF3"/>
    <w:rsid w:val="009F032E"/>
    <w:rsid w:val="009F1220"/>
    <w:rsid w:val="009F1A90"/>
    <w:rsid w:val="009F3A17"/>
    <w:rsid w:val="00A02204"/>
    <w:rsid w:val="00A0317D"/>
    <w:rsid w:val="00A108DA"/>
    <w:rsid w:val="00A1099D"/>
    <w:rsid w:val="00A11078"/>
    <w:rsid w:val="00A12A85"/>
    <w:rsid w:val="00A141CB"/>
    <w:rsid w:val="00A1430C"/>
    <w:rsid w:val="00A1541E"/>
    <w:rsid w:val="00A201D4"/>
    <w:rsid w:val="00A20A12"/>
    <w:rsid w:val="00A2213D"/>
    <w:rsid w:val="00A25781"/>
    <w:rsid w:val="00A2644C"/>
    <w:rsid w:val="00A27118"/>
    <w:rsid w:val="00A27F9B"/>
    <w:rsid w:val="00A31081"/>
    <w:rsid w:val="00A31B96"/>
    <w:rsid w:val="00A36EF8"/>
    <w:rsid w:val="00A36FD8"/>
    <w:rsid w:val="00A379FD"/>
    <w:rsid w:val="00A37E82"/>
    <w:rsid w:val="00A41BD7"/>
    <w:rsid w:val="00A41DA5"/>
    <w:rsid w:val="00A42782"/>
    <w:rsid w:val="00A4283D"/>
    <w:rsid w:val="00A4482B"/>
    <w:rsid w:val="00A45FB3"/>
    <w:rsid w:val="00A478C4"/>
    <w:rsid w:val="00A47966"/>
    <w:rsid w:val="00A5333F"/>
    <w:rsid w:val="00A549BD"/>
    <w:rsid w:val="00A5641F"/>
    <w:rsid w:val="00A5648F"/>
    <w:rsid w:val="00A56D97"/>
    <w:rsid w:val="00A5756A"/>
    <w:rsid w:val="00A57BC6"/>
    <w:rsid w:val="00A57C47"/>
    <w:rsid w:val="00A57D85"/>
    <w:rsid w:val="00A603DF"/>
    <w:rsid w:val="00A61839"/>
    <w:rsid w:val="00A647C7"/>
    <w:rsid w:val="00A6538A"/>
    <w:rsid w:val="00A664CB"/>
    <w:rsid w:val="00A725D7"/>
    <w:rsid w:val="00A72AA2"/>
    <w:rsid w:val="00A7354A"/>
    <w:rsid w:val="00A750C4"/>
    <w:rsid w:val="00A80A47"/>
    <w:rsid w:val="00A81633"/>
    <w:rsid w:val="00A82381"/>
    <w:rsid w:val="00A8497F"/>
    <w:rsid w:val="00A84DFF"/>
    <w:rsid w:val="00A8658E"/>
    <w:rsid w:val="00A87D41"/>
    <w:rsid w:val="00A928F5"/>
    <w:rsid w:val="00A93888"/>
    <w:rsid w:val="00A93E13"/>
    <w:rsid w:val="00A9679C"/>
    <w:rsid w:val="00AA05BB"/>
    <w:rsid w:val="00AA2E46"/>
    <w:rsid w:val="00AA35B2"/>
    <w:rsid w:val="00AA53CF"/>
    <w:rsid w:val="00AA72DF"/>
    <w:rsid w:val="00AB02F7"/>
    <w:rsid w:val="00AB1CF2"/>
    <w:rsid w:val="00AB56D7"/>
    <w:rsid w:val="00AB59F1"/>
    <w:rsid w:val="00AB61B4"/>
    <w:rsid w:val="00AB7E87"/>
    <w:rsid w:val="00AC2825"/>
    <w:rsid w:val="00AC620C"/>
    <w:rsid w:val="00AC6212"/>
    <w:rsid w:val="00AC6FA8"/>
    <w:rsid w:val="00AC713B"/>
    <w:rsid w:val="00AD76A2"/>
    <w:rsid w:val="00AE012A"/>
    <w:rsid w:val="00AE0233"/>
    <w:rsid w:val="00AE104C"/>
    <w:rsid w:val="00AE1D31"/>
    <w:rsid w:val="00AE2928"/>
    <w:rsid w:val="00AE4305"/>
    <w:rsid w:val="00AE7DAC"/>
    <w:rsid w:val="00AF0B8E"/>
    <w:rsid w:val="00AF12C7"/>
    <w:rsid w:val="00AF32D3"/>
    <w:rsid w:val="00AF415C"/>
    <w:rsid w:val="00AF460F"/>
    <w:rsid w:val="00AF6104"/>
    <w:rsid w:val="00AF7C74"/>
    <w:rsid w:val="00AF7F4F"/>
    <w:rsid w:val="00B00DDF"/>
    <w:rsid w:val="00B012DD"/>
    <w:rsid w:val="00B0130B"/>
    <w:rsid w:val="00B027AB"/>
    <w:rsid w:val="00B02D85"/>
    <w:rsid w:val="00B03031"/>
    <w:rsid w:val="00B03CF3"/>
    <w:rsid w:val="00B05D81"/>
    <w:rsid w:val="00B10995"/>
    <w:rsid w:val="00B11C46"/>
    <w:rsid w:val="00B154E9"/>
    <w:rsid w:val="00B15CB4"/>
    <w:rsid w:val="00B15F38"/>
    <w:rsid w:val="00B216DB"/>
    <w:rsid w:val="00B2351B"/>
    <w:rsid w:val="00B306E6"/>
    <w:rsid w:val="00B307BF"/>
    <w:rsid w:val="00B312DF"/>
    <w:rsid w:val="00B32783"/>
    <w:rsid w:val="00B34C45"/>
    <w:rsid w:val="00B354B0"/>
    <w:rsid w:val="00B36005"/>
    <w:rsid w:val="00B360A9"/>
    <w:rsid w:val="00B36E02"/>
    <w:rsid w:val="00B37991"/>
    <w:rsid w:val="00B40173"/>
    <w:rsid w:val="00B4039C"/>
    <w:rsid w:val="00B44293"/>
    <w:rsid w:val="00B443BF"/>
    <w:rsid w:val="00B4714E"/>
    <w:rsid w:val="00B474A3"/>
    <w:rsid w:val="00B504E7"/>
    <w:rsid w:val="00B5157C"/>
    <w:rsid w:val="00B5185D"/>
    <w:rsid w:val="00B51C5D"/>
    <w:rsid w:val="00B53F3E"/>
    <w:rsid w:val="00B5471F"/>
    <w:rsid w:val="00B54D5A"/>
    <w:rsid w:val="00B57C4C"/>
    <w:rsid w:val="00B62185"/>
    <w:rsid w:val="00B65838"/>
    <w:rsid w:val="00B66C0A"/>
    <w:rsid w:val="00B671F9"/>
    <w:rsid w:val="00B705DD"/>
    <w:rsid w:val="00B7114B"/>
    <w:rsid w:val="00B75314"/>
    <w:rsid w:val="00B756FB"/>
    <w:rsid w:val="00B75747"/>
    <w:rsid w:val="00B75F9C"/>
    <w:rsid w:val="00B762DE"/>
    <w:rsid w:val="00B765A4"/>
    <w:rsid w:val="00B7674C"/>
    <w:rsid w:val="00B7779D"/>
    <w:rsid w:val="00B84D8B"/>
    <w:rsid w:val="00B86150"/>
    <w:rsid w:val="00B9137B"/>
    <w:rsid w:val="00B91AA5"/>
    <w:rsid w:val="00B9230E"/>
    <w:rsid w:val="00B92D33"/>
    <w:rsid w:val="00B93E64"/>
    <w:rsid w:val="00B94C5A"/>
    <w:rsid w:val="00B97532"/>
    <w:rsid w:val="00B97B32"/>
    <w:rsid w:val="00BA0E31"/>
    <w:rsid w:val="00BA2B1D"/>
    <w:rsid w:val="00BA71A1"/>
    <w:rsid w:val="00BB074E"/>
    <w:rsid w:val="00BB2A3F"/>
    <w:rsid w:val="00BB3AFB"/>
    <w:rsid w:val="00BB4812"/>
    <w:rsid w:val="00BB6D18"/>
    <w:rsid w:val="00BB7011"/>
    <w:rsid w:val="00BC0E8C"/>
    <w:rsid w:val="00BC13DA"/>
    <w:rsid w:val="00BC1B05"/>
    <w:rsid w:val="00BC2295"/>
    <w:rsid w:val="00BC29A8"/>
    <w:rsid w:val="00BC378D"/>
    <w:rsid w:val="00BC516C"/>
    <w:rsid w:val="00BC69FF"/>
    <w:rsid w:val="00BC6D18"/>
    <w:rsid w:val="00BD2A83"/>
    <w:rsid w:val="00BD2DB9"/>
    <w:rsid w:val="00BD4023"/>
    <w:rsid w:val="00BD48C3"/>
    <w:rsid w:val="00BD5782"/>
    <w:rsid w:val="00BD5BBB"/>
    <w:rsid w:val="00BD69E7"/>
    <w:rsid w:val="00BD7097"/>
    <w:rsid w:val="00BE3D8F"/>
    <w:rsid w:val="00BE43F8"/>
    <w:rsid w:val="00BE4AB6"/>
    <w:rsid w:val="00BE5FC5"/>
    <w:rsid w:val="00BE6CFD"/>
    <w:rsid w:val="00BF0EE8"/>
    <w:rsid w:val="00BF2C5A"/>
    <w:rsid w:val="00BF2FF8"/>
    <w:rsid w:val="00BF4A0F"/>
    <w:rsid w:val="00BF6B17"/>
    <w:rsid w:val="00BF7182"/>
    <w:rsid w:val="00BF71BC"/>
    <w:rsid w:val="00BF71CC"/>
    <w:rsid w:val="00BF71CD"/>
    <w:rsid w:val="00BF7474"/>
    <w:rsid w:val="00C00EF0"/>
    <w:rsid w:val="00C03413"/>
    <w:rsid w:val="00C03D11"/>
    <w:rsid w:val="00C04595"/>
    <w:rsid w:val="00C046CD"/>
    <w:rsid w:val="00C05778"/>
    <w:rsid w:val="00C061BE"/>
    <w:rsid w:val="00C07805"/>
    <w:rsid w:val="00C07E52"/>
    <w:rsid w:val="00C148F1"/>
    <w:rsid w:val="00C15E40"/>
    <w:rsid w:val="00C17047"/>
    <w:rsid w:val="00C17F31"/>
    <w:rsid w:val="00C2100C"/>
    <w:rsid w:val="00C2143E"/>
    <w:rsid w:val="00C22C27"/>
    <w:rsid w:val="00C23049"/>
    <w:rsid w:val="00C23189"/>
    <w:rsid w:val="00C236DE"/>
    <w:rsid w:val="00C24077"/>
    <w:rsid w:val="00C240F3"/>
    <w:rsid w:val="00C24D16"/>
    <w:rsid w:val="00C26DE3"/>
    <w:rsid w:val="00C2744F"/>
    <w:rsid w:val="00C30095"/>
    <w:rsid w:val="00C31119"/>
    <w:rsid w:val="00C339CF"/>
    <w:rsid w:val="00C33B2F"/>
    <w:rsid w:val="00C340AA"/>
    <w:rsid w:val="00C34357"/>
    <w:rsid w:val="00C3468F"/>
    <w:rsid w:val="00C360DA"/>
    <w:rsid w:val="00C36C73"/>
    <w:rsid w:val="00C36CD9"/>
    <w:rsid w:val="00C370EA"/>
    <w:rsid w:val="00C373AD"/>
    <w:rsid w:val="00C404F4"/>
    <w:rsid w:val="00C40E56"/>
    <w:rsid w:val="00C4128E"/>
    <w:rsid w:val="00C41A09"/>
    <w:rsid w:val="00C42876"/>
    <w:rsid w:val="00C454F3"/>
    <w:rsid w:val="00C455F0"/>
    <w:rsid w:val="00C517F3"/>
    <w:rsid w:val="00C520A0"/>
    <w:rsid w:val="00C52882"/>
    <w:rsid w:val="00C53492"/>
    <w:rsid w:val="00C5558E"/>
    <w:rsid w:val="00C563E0"/>
    <w:rsid w:val="00C56511"/>
    <w:rsid w:val="00C5741E"/>
    <w:rsid w:val="00C576EE"/>
    <w:rsid w:val="00C579CA"/>
    <w:rsid w:val="00C604A6"/>
    <w:rsid w:val="00C60FEB"/>
    <w:rsid w:val="00C6344C"/>
    <w:rsid w:val="00C644CA"/>
    <w:rsid w:val="00C648D4"/>
    <w:rsid w:val="00C64D4B"/>
    <w:rsid w:val="00C6557F"/>
    <w:rsid w:val="00C65CC2"/>
    <w:rsid w:val="00C65D37"/>
    <w:rsid w:val="00C66286"/>
    <w:rsid w:val="00C6653B"/>
    <w:rsid w:val="00C666E5"/>
    <w:rsid w:val="00C70931"/>
    <w:rsid w:val="00C73107"/>
    <w:rsid w:val="00C73E06"/>
    <w:rsid w:val="00C7436D"/>
    <w:rsid w:val="00C7449D"/>
    <w:rsid w:val="00C74818"/>
    <w:rsid w:val="00C74E68"/>
    <w:rsid w:val="00C7629D"/>
    <w:rsid w:val="00C76BCB"/>
    <w:rsid w:val="00C849F3"/>
    <w:rsid w:val="00C86165"/>
    <w:rsid w:val="00C87A55"/>
    <w:rsid w:val="00C905EA"/>
    <w:rsid w:val="00C94EC4"/>
    <w:rsid w:val="00C95788"/>
    <w:rsid w:val="00C95E4B"/>
    <w:rsid w:val="00C9616A"/>
    <w:rsid w:val="00C97184"/>
    <w:rsid w:val="00CA06C7"/>
    <w:rsid w:val="00CA283F"/>
    <w:rsid w:val="00CA3CAB"/>
    <w:rsid w:val="00CA5CA6"/>
    <w:rsid w:val="00CA6DFA"/>
    <w:rsid w:val="00CA71BC"/>
    <w:rsid w:val="00CA73B8"/>
    <w:rsid w:val="00CB1444"/>
    <w:rsid w:val="00CB144F"/>
    <w:rsid w:val="00CB3617"/>
    <w:rsid w:val="00CB4DB2"/>
    <w:rsid w:val="00CC0D1F"/>
    <w:rsid w:val="00CC156C"/>
    <w:rsid w:val="00CC1F19"/>
    <w:rsid w:val="00CC2040"/>
    <w:rsid w:val="00CC2F0B"/>
    <w:rsid w:val="00CC2FAE"/>
    <w:rsid w:val="00CC47C6"/>
    <w:rsid w:val="00CC695F"/>
    <w:rsid w:val="00CC72C0"/>
    <w:rsid w:val="00CC7952"/>
    <w:rsid w:val="00CD1473"/>
    <w:rsid w:val="00CD1CC6"/>
    <w:rsid w:val="00CD26A9"/>
    <w:rsid w:val="00CD3CCB"/>
    <w:rsid w:val="00CD5944"/>
    <w:rsid w:val="00CD5D96"/>
    <w:rsid w:val="00CD6F49"/>
    <w:rsid w:val="00CD7F03"/>
    <w:rsid w:val="00CE0131"/>
    <w:rsid w:val="00CE0E03"/>
    <w:rsid w:val="00CE1A4B"/>
    <w:rsid w:val="00CE28FF"/>
    <w:rsid w:val="00CE344A"/>
    <w:rsid w:val="00CE375B"/>
    <w:rsid w:val="00CE4E7F"/>
    <w:rsid w:val="00CE57A2"/>
    <w:rsid w:val="00CE6E5F"/>
    <w:rsid w:val="00CF37FA"/>
    <w:rsid w:val="00CF3CEC"/>
    <w:rsid w:val="00CF795B"/>
    <w:rsid w:val="00D06867"/>
    <w:rsid w:val="00D07DFB"/>
    <w:rsid w:val="00D11853"/>
    <w:rsid w:val="00D134F4"/>
    <w:rsid w:val="00D140B7"/>
    <w:rsid w:val="00D1473B"/>
    <w:rsid w:val="00D1501F"/>
    <w:rsid w:val="00D166B9"/>
    <w:rsid w:val="00D169DA"/>
    <w:rsid w:val="00D21931"/>
    <w:rsid w:val="00D23628"/>
    <w:rsid w:val="00D2382D"/>
    <w:rsid w:val="00D23B5A"/>
    <w:rsid w:val="00D2486F"/>
    <w:rsid w:val="00D26CC7"/>
    <w:rsid w:val="00D27B8F"/>
    <w:rsid w:val="00D32651"/>
    <w:rsid w:val="00D329AD"/>
    <w:rsid w:val="00D32BD3"/>
    <w:rsid w:val="00D33002"/>
    <w:rsid w:val="00D338CC"/>
    <w:rsid w:val="00D33A48"/>
    <w:rsid w:val="00D3577A"/>
    <w:rsid w:val="00D367E1"/>
    <w:rsid w:val="00D36A01"/>
    <w:rsid w:val="00D371CA"/>
    <w:rsid w:val="00D3747D"/>
    <w:rsid w:val="00D37EDE"/>
    <w:rsid w:val="00D401B5"/>
    <w:rsid w:val="00D40977"/>
    <w:rsid w:val="00D4107E"/>
    <w:rsid w:val="00D41F83"/>
    <w:rsid w:val="00D434E4"/>
    <w:rsid w:val="00D50C2A"/>
    <w:rsid w:val="00D51063"/>
    <w:rsid w:val="00D51E66"/>
    <w:rsid w:val="00D607C6"/>
    <w:rsid w:val="00D61566"/>
    <w:rsid w:val="00D61A06"/>
    <w:rsid w:val="00D6299F"/>
    <w:rsid w:val="00D63A77"/>
    <w:rsid w:val="00D67308"/>
    <w:rsid w:val="00D71FE1"/>
    <w:rsid w:val="00D7250E"/>
    <w:rsid w:val="00D72A74"/>
    <w:rsid w:val="00D733DB"/>
    <w:rsid w:val="00D7477E"/>
    <w:rsid w:val="00D74906"/>
    <w:rsid w:val="00D75D55"/>
    <w:rsid w:val="00D76FBE"/>
    <w:rsid w:val="00D81534"/>
    <w:rsid w:val="00D81E46"/>
    <w:rsid w:val="00D82DFC"/>
    <w:rsid w:val="00D83F63"/>
    <w:rsid w:val="00D84911"/>
    <w:rsid w:val="00D90E07"/>
    <w:rsid w:val="00D91A55"/>
    <w:rsid w:val="00D921C0"/>
    <w:rsid w:val="00D92A94"/>
    <w:rsid w:val="00D92C8D"/>
    <w:rsid w:val="00D96461"/>
    <w:rsid w:val="00D970B2"/>
    <w:rsid w:val="00D9736B"/>
    <w:rsid w:val="00DA0351"/>
    <w:rsid w:val="00DA0922"/>
    <w:rsid w:val="00DA136D"/>
    <w:rsid w:val="00DA18A3"/>
    <w:rsid w:val="00DA2788"/>
    <w:rsid w:val="00DA4445"/>
    <w:rsid w:val="00DA6779"/>
    <w:rsid w:val="00DA7882"/>
    <w:rsid w:val="00DB48C2"/>
    <w:rsid w:val="00DB62F8"/>
    <w:rsid w:val="00DB65A3"/>
    <w:rsid w:val="00DB6C10"/>
    <w:rsid w:val="00DB785C"/>
    <w:rsid w:val="00DC12FE"/>
    <w:rsid w:val="00DC3AD4"/>
    <w:rsid w:val="00DD132A"/>
    <w:rsid w:val="00DD336D"/>
    <w:rsid w:val="00DD4379"/>
    <w:rsid w:val="00DD589E"/>
    <w:rsid w:val="00DD6D88"/>
    <w:rsid w:val="00DD70B8"/>
    <w:rsid w:val="00DE116C"/>
    <w:rsid w:val="00DE7517"/>
    <w:rsid w:val="00DE7E62"/>
    <w:rsid w:val="00DF13DD"/>
    <w:rsid w:val="00DF4084"/>
    <w:rsid w:val="00DF4923"/>
    <w:rsid w:val="00E01B8D"/>
    <w:rsid w:val="00E041E9"/>
    <w:rsid w:val="00E043DC"/>
    <w:rsid w:val="00E0478F"/>
    <w:rsid w:val="00E0503B"/>
    <w:rsid w:val="00E0586E"/>
    <w:rsid w:val="00E0637E"/>
    <w:rsid w:val="00E06B9E"/>
    <w:rsid w:val="00E079FD"/>
    <w:rsid w:val="00E108B2"/>
    <w:rsid w:val="00E10E23"/>
    <w:rsid w:val="00E11A79"/>
    <w:rsid w:val="00E12B71"/>
    <w:rsid w:val="00E148E1"/>
    <w:rsid w:val="00E15586"/>
    <w:rsid w:val="00E1743C"/>
    <w:rsid w:val="00E2041E"/>
    <w:rsid w:val="00E21842"/>
    <w:rsid w:val="00E23206"/>
    <w:rsid w:val="00E23930"/>
    <w:rsid w:val="00E239FF"/>
    <w:rsid w:val="00E261B2"/>
    <w:rsid w:val="00E2682D"/>
    <w:rsid w:val="00E26B70"/>
    <w:rsid w:val="00E26D08"/>
    <w:rsid w:val="00E313EE"/>
    <w:rsid w:val="00E31C48"/>
    <w:rsid w:val="00E32B60"/>
    <w:rsid w:val="00E32CA8"/>
    <w:rsid w:val="00E3471B"/>
    <w:rsid w:val="00E34864"/>
    <w:rsid w:val="00E35C0E"/>
    <w:rsid w:val="00E404BE"/>
    <w:rsid w:val="00E407B3"/>
    <w:rsid w:val="00E417C5"/>
    <w:rsid w:val="00E42B34"/>
    <w:rsid w:val="00E42B3F"/>
    <w:rsid w:val="00E433AE"/>
    <w:rsid w:val="00E4389C"/>
    <w:rsid w:val="00E43E6D"/>
    <w:rsid w:val="00E46970"/>
    <w:rsid w:val="00E46E8D"/>
    <w:rsid w:val="00E50896"/>
    <w:rsid w:val="00E525B6"/>
    <w:rsid w:val="00E5260D"/>
    <w:rsid w:val="00E5322A"/>
    <w:rsid w:val="00E53A1B"/>
    <w:rsid w:val="00E5489B"/>
    <w:rsid w:val="00E54F2D"/>
    <w:rsid w:val="00E6170E"/>
    <w:rsid w:val="00E62EAF"/>
    <w:rsid w:val="00E653BF"/>
    <w:rsid w:val="00E667DE"/>
    <w:rsid w:val="00E672A8"/>
    <w:rsid w:val="00E700EB"/>
    <w:rsid w:val="00E70C34"/>
    <w:rsid w:val="00E70DA7"/>
    <w:rsid w:val="00E713E7"/>
    <w:rsid w:val="00E751CA"/>
    <w:rsid w:val="00E7555B"/>
    <w:rsid w:val="00E77A81"/>
    <w:rsid w:val="00E77B14"/>
    <w:rsid w:val="00E800B5"/>
    <w:rsid w:val="00E806CF"/>
    <w:rsid w:val="00E80C19"/>
    <w:rsid w:val="00E814A8"/>
    <w:rsid w:val="00E82A76"/>
    <w:rsid w:val="00E83338"/>
    <w:rsid w:val="00E83ABD"/>
    <w:rsid w:val="00E83B5D"/>
    <w:rsid w:val="00E8539C"/>
    <w:rsid w:val="00E900E9"/>
    <w:rsid w:val="00E935FC"/>
    <w:rsid w:val="00E947F6"/>
    <w:rsid w:val="00E94F43"/>
    <w:rsid w:val="00E9654B"/>
    <w:rsid w:val="00E97A97"/>
    <w:rsid w:val="00E97AD3"/>
    <w:rsid w:val="00E97DD9"/>
    <w:rsid w:val="00EA260C"/>
    <w:rsid w:val="00EA3A95"/>
    <w:rsid w:val="00EA47D4"/>
    <w:rsid w:val="00EA4E61"/>
    <w:rsid w:val="00EA7456"/>
    <w:rsid w:val="00EA7725"/>
    <w:rsid w:val="00EA7BDD"/>
    <w:rsid w:val="00EB1C48"/>
    <w:rsid w:val="00EB30A8"/>
    <w:rsid w:val="00EB316F"/>
    <w:rsid w:val="00EB335A"/>
    <w:rsid w:val="00EB340A"/>
    <w:rsid w:val="00EB3637"/>
    <w:rsid w:val="00EB5E80"/>
    <w:rsid w:val="00EB5EDE"/>
    <w:rsid w:val="00EB626F"/>
    <w:rsid w:val="00EB7D9B"/>
    <w:rsid w:val="00EC1BA9"/>
    <w:rsid w:val="00EC5253"/>
    <w:rsid w:val="00EC6F30"/>
    <w:rsid w:val="00ED043A"/>
    <w:rsid w:val="00ED1234"/>
    <w:rsid w:val="00ED1C77"/>
    <w:rsid w:val="00ED3944"/>
    <w:rsid w:val="00ED41C8"/>
    <w:rsid w:val="00ED4587"/>
    <w:rsid w:val="00ED45A0"/>
    <w:rsid w:val="00ED4E97"/>
    <w:rsid w:val="00ED55DA"/>
    <w:rsid w:val="00ED5B38"/>
    <w:rsid w:val="00ED61A3"/>
    <w:rsid w:val="00ED6EEF"/>
    <w:rsid w:val="00ED728E"/>
    <w:rsid w:val="00ED7351"/>
    <w:rsid w:val="00ED765E"/>
    <w:rsid w:val="00EE0106"/>
    <w:rsid w:val="00EE2C23"/>
    <w:rsid w:val="00EE3029"/>
    <w:rsid w:val="00EE360F"/>
    <w:rsid w:val="00EE42D0"/>
    <w:rsid w:val="00EE48C9"/>
    <w:rsid w:val="00EE6E61"/>
    <w:rsid w:val="00EE73BF"/>
    <w:rsid w:val="00EF0228"/>
    <w:rsid w:val="00EF282C"/>
    <w:rsid w:val="00EF4879"/>
    <w:rsid w:val="00EF499A"/>
    <w:rsid w:val="00EF5415"/>
    <w:rsid w:val="00EF55C0"/>
    <w:rsid w:val="00EF5E7F"/>
    <w:rsid w:val="00EF7391"/>
    <w:rsid w:val="00EF7D91"/>
    <w:rsid w:val="00F062A5"/>
    <w:rsid w:val="00F1010D"/>
    <w:rsid w:val="00F10913"/>
    <w:rsid w:val="00F10AD2"/>
    <w:rsid w:val="00F10B98"/>
    <w:rsid w:val="00F10BD5"/>
    <w:rsid w:val="00F119D6"/>
    <w:rsid w:val="00F15463"/>
    <w:rsid w:val="00F171ED"/>
    <w:rsid w:val="00F21CF0"/>
    <w:rsid w:val="00F2248C"/>
    <w:rsid w:val="00F23EB6"/>
    <w:rsid w:val="00F2434D"/>
    <w:rsid w:val="00F253DD"/>
    <w:rsid w:val="00F310CE"/>
    <w:rsid w:val="00F31D92"/>
    <w:rsid w:val="00F326F8"/>
    <w:rsid w:val="00F330CC"/>
    <w:rsid w:val="00F34C8E"/>
    <w:rsid w:val="00F35F0C"/>
    <w:rsid w:val="00F361DF"/>
    <w:rsid w:val="00F36B03"/>
    <w:rsid w:val="00F3748B"/>
    <w:rsid w:val="00F4074E"/>
    <w:rsid w:val="00F409F8"/>
    <w:rsid w:val="00F40A2F"/>
    <w:rsid w:val="00F41927"/>
    <w:rsid w:val="00F42C19"/>
    <w:rsid w:val="00F42F3A"/>
    <w:rsid w:val="00F430BE"/>
    <w:rsid w:val="00F4606E"/>
    <w:rsid w:val="00F468D9"/>
    <w:rsid w:val="00F46943"/>
    <w:rsid w:val="00F47E14"/>
    <w:rsid w:val="00F47EE8"/>
    <w:rsid w:val="00F47F37"/>
    <w:rsid w:val="00F50361"/>
    <w:rsid w:val="00F51758"/>
    <w:rsid w:val="00F52E04"/>
    <w:rsid w:val="00F5390A"/>
    <w:rsid w:val="00F54D5B"/>
    <w:rsid w:val="00F55278"/>
    <w:rsid w:val="00F5573E"/>
    <w:rsid w:val="00F5586C"/>
    <w:rsid w:val="00F55B23"/>
    <w:rsid w:val="00F55EF4"/>
    <w:rsid w:val="00F574A0"/>
    <w:rsid w:val="00F57E31"/>
    <w:rsid w:val="00F60EE4"/>
    <w:rsid w:val="00F63372"/>
    <w:rsid w:val="00F63C40"/>
    <w:rsid w:val="00F75A7A"/>
    <w:rsid w:val="00F75ECE"/>
    <w:rsid w:val="00F76D0E"/>
    <w:rsid w:val="00F81FC8"/>
    <w:rsid w:val="00F82478"/>
    <w:rsid w:val="00F84EE0"/>
    <w:rsid w:val="00F85365"/>
    <w:rsid w:val="00F87727"/>
    <w:rsid w:val="00F9238D"/>
    <w:rsid w:val="00F927B9"/>
    <w:rsid w:val="00F94FCA"/>
    <w:rsid w:val="00F95301"/>
    <w:rsid w:val="00F95A94"/>
    <w:rsid w:val="00FA138C"/>
    <w:rsid w:val="00FA496F"/>
    <w:rsid w:val="00FA56A7"/>
    <w:rsid w:val="00FA6D08"/>
    <w:rsid w:val="00FA7753"/>
    <w:rsid w:val="00FA7CFA"/>
    <w:rsid w:val="00FB136E"/>
    <w:rsid w:val="00FB2FD2"/>
    <w:rsid w:val="00FC0DAF"/>
    <w:rsid w:val="00FC0EDA"/>
    <w:rsid w:val="00FC0FF2"/>
    <w:rsid w:val="00FC1178"/>
    <w:rsid w:val="00FC3FD2"/>
    <w:rsid w:val="00FC4C19"/>
    <w:rsid w:val="00FC58CA"/>
    <w:rsid w:val="00FD02A4"/>
    <w:rsid w:val="00FD04FA"/>
    <w:rsid w:val="00FD0FD1"/>
    <w:rsid w:val="00FD2FA3"/>
    <w:rsid w:val="00FD4D20"/>
    <w:rsid w:val="00FD5559"/>
    <w:rsid w:val="00FD61A9"/>
    <w:rsid w:val="00FD6D65"/>
    <w:rsid w:val="00FD7795"/>
    <w:rsid w:val="00FE6992"/>
    <w:rsid w:val="00FF09CA"/>
    <w:rsid w:val="00FF0BC6"/>
    <w:rsid w:val="00FF0C0B"/>
    <w:rsid w:val="00FF4E02"/>
    <w:rsid w:val="00FF6807"/>
    <w:rsid w:val="00FF6EB1"/>
    <w:rsid w:val="00FF74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0F520B2"/>
  <w15:chartTrackingRefBased/>
  <w15:docId w15:val="{4B2DE6D6-894F-47CC-B76E-33454187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annotation text"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val="es-CR"/>
    </w:rPr>
  </w:style>
  <w:style w:type="paragraph" w:styleId="Ttulo1">
    <w:name w:val="heading 1"/>
    <w:aliases w:val="Título Principal"/>
    <w:basedOn w:val="Normal"/>
    <w:next w:val="Normal"/>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aliases w:val="Títulos de Hallazgo e Introducción,CAPITULO 2,H21"/>
    <w:basedOn w:val="Normal"/>
    <w:next w:val="Normal"/>
    <w:link w:val="Ttulo2Car"/>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uiPriority w:val="9"/>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link w:val="Ttulo4Car"/>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Pr>
      <w:rFonts w:ascii="Tahoma" w:hAnsi="Tahoma" w:cs="Tahoma"/>
      <w:sz w:val="16"/>
      <w:szCs w:val="16"/>
      <w:lang w:val="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uiPriority w:val="3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uiPriority w:val="99"/>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link w:val="MapadeldocumentoCar"/>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customStyle="1" w:styleId="Epgrafe">
    <w:name w:val="Epígrafe"/>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link w:val="Ttulo4"/>
    <w:rsid w:val="00756F2C"/>
    <w:rPr>
      <w:rFonts w:ascii="Book Antiqua" w:hAnsi="Book Antiqua" w:cs="Book Antiqua"/>
      <w:b/>
      <w:bCs/>
      <w:sz w:val="24"/>
      <w:szCs w:val="24"/>
      <w:u w:color="000000"/>
      <w:lang w:val="es-ES" w:eastAsia="es-ES"/>
    </w:rPr>
  </w:style>
  <w:style w:type="character" w:customStyle="1" w:styleId="PiedepginaCar">
    <w:name w:val="Pie de página Car"/>
    <w:link w:val="Piedepgina"/>
    <w:uiPriority w:val="99"/>
    <w:rsid w:val="00054A0A"/>
    <w:rPr>
      <w:lang w:val="es-CR"/>
    </w:rPr>
  </w:style>
  <w:style w:type="character" w:customStyle="1" w:styleId="TextoindependienteCar">
    <w:name w:val="Texto independiente Car"/>
    <w:link w:val="Textoindependiente"/>
    <w:rsid w:val="00054A0A"/>
    <w:rPr>
      <w:lang w:val="es-CR"/>
    </w:rPr>
  </w:style>
  <w:style w:type="paragraph" w:customStyle="1" w:styleId="Predeterminado">
    <w:name w:val="Predeterminado"/>
    <w:next w:val="Normal"/>
    <w:uiPriority w:val="99"/>
    <w:rsid w:val="00054A0A"/>
    <w:pPr>
      <w:widowControl w:val="0"/>
      <w:autoSpaceDE w:val="0"/>
      <w:autoSpaceDN w:val="0"/>
      <w:adjustRightInd w:val="0"/>
    </w:pPr>
    <w:rPr>
      <w:sz w:val="24"/>
      <w:szCs w:val="24"/>
      <w:lang w:val="es-CR" w:eastAsia="es-CR"/>
    </w:rPr>
  </w:style>
  <w:style w:type="character" w:customStyle="1" w:styleId="TextodegloboCar">
    <w:name w:val="Texto de globo Car"/>
    <w:link w:val="Textodeglobo"/>
    <w:uiPriority w:val="99"/>
    <w:semiHidden/>
    <w:rsid w:val="00054A0A"/>
    <w:rPr>
      <w:rFonts w:ascii="Tahoma" w:hAnsi="Tahoma" w:cs="Tahoma"/>
      <w:sz w:val="16"/>
      <w:szCs w:val="16"/>
    </w:rPr>
  </w:style>
  <w:style w:type="character" w:customStyle="1" w:styleId="Ttulo2Car">
    <w:name w:val="Título 2 Car"/>
    <w:aliases w:val="Títulos de Hallazgo e Introducción Car,CAPITULO 2 Car,H21 Car"/>
    <w:link w:val="Ttulo2"/>
    <w:rsid w:val="00054A0A"/>
    <w:rPr>
      <w:rFonts w:ascii="Arial" w:hAnsi="Arial" w:cs="Arial"/>
      <w:b/>
      <w:bCs/>
      <w:i/>
      <w:iCs/>
      <w:sz w:val="28"/>
      <w:szCs w:val="28"/>
    </w:rPr>
  </w:style>
  <w:style w:type="character" w:customStyle="1" w:styleId="Ttulo7Car">
    <w:name w:val="Título 7 Car"/>
    <w:link w:val="Ttulo7"/>
    <w:uiPriority w:val="9"/>
    <w:rsid w:val="00054A0A"/>
    <w:rPr>
      <w:rFonts w:ascii="Arial" w:hAnsi="Arial" w:cs="Arial"/>
      <w:b/>
      <w:bCs/>
      <w:sz w:val="24"/>
      <w:szCs w:val="24"/>
      <w:u w:val="single"/>
      <w:shd w:val="clear" w:color="auto" w:fill="FFFFFF"/>
    </w:rPr>
  </w:style>
  <w:style w:type="paragraph" w:customStyle="1" w:styleId="xmsonormal">
    <w:name w:val="x_msonormal"/>
    <w:basedOn w:val="Normal"/>
    <w:rsid w:val="00054A0A"/>
    <w:rPr>
      <w:rFonts w:eastAsia="Calibri"/>
      <w:sz w:val="24"/>
      <w:szCs w:val="24"/>
      <w:lang w:eastAsia="es-CR"/>
    </w:rPr>
  </w:style>
  <w:style w:type="paragraph" w:customStyle="1" w:styleId="Prrafodelista21">
    <w:name w:val="Párrafo de lista21"/>
    <w:basedOn w:val="Normal"/>
    <w:uiPriority w:val="34"/>
    <w:qFormat/>
    <w:rsid w:val="00054A0A"/>
    <w:pPr>
      <w:spacing w:after="200" w:line="276" w:lineRule="auto"/>
      <w:ind w:left="720"/>
      <w:contextualSpacing/>
    </w:pPr>
    <w:rPr>
      <w:rFonts w:ascii="Calibri" w:hAnsi="Calibri"/>
      <w:sz w:val="22"/>
      <w:szCs w:val="22"/>
      <w:lang w:val="es-ES" w:eastAsia="en-US"/>
    </w:rPr>
  </w:style>
  <w:style w:type="paragraph" w:styleId="Textonotaalfinal">
    <w:name w:val="endnote text"/>
    <w:basedOn w:val="Normal"/>
    <w:link w:val="TextonotaalfinalCar"/>
    <w:uiPriority w:val="99"/>
    <w:unhideWhenUsed/>
    <w:rsid w:val="00054A0A"/>
  </w:style>
  <w:style w:type="character" w:customStyle="1" w:styleId="TextonotaalfinalCar">
    <w:name w:val="Texto nota al final Car"/>
    <w:link w:val="Textonotaalfinal"/>
    <w:uiPriority w:val="99"/>
    <w:rsid w:val="00054A0A"/>
    <w:rPr>
      <w:lang w:val="es-CR"/>
    </w:rPr>
  </w:style>
  <w:style w:type="character" w:styleId="Refdenotaalfinal">
    <w:name w:val="endnote reference"/>
    <w:uiPriority w:val="99"/>
    <w:unhideWhenUsed/>
    <w:rsid w:val="00054A0A"/>
    <w:rPr>
      <w:vertAlign w:val="superscript"/>
    </w:rPr>
  </w:style>
  <w:style w:type="character" w:customStyle="1" w:styleId="MapadeldocumentoCar">
    <w:name w:val="Mapa del documento Car"/>
    <w:link w:val="Mapadeldocumento"/>
    <w:semiHidden/>
    <w:rsid w:val="00054A0A"/>
    <w:rPr>
      <w:rFonts w:ascii="Tahoma" w:hAnsi="Tahoma" w:cs="Tahoma"/>
      <w:color w:val="000000"/>
      <w:u w:color="000000"/>
      <w:shd w:val="clear" w:color="auto" w:fill="000080"/>
    </w:rPr>
  </w:style>
  <w:style w:type="character" w:styleId="Refdecomentario">
    <w:name w:val="annotation reference"/>
    <w:uiPriority w:val="99"/>
    <w:unhideWhenUsed/>
    <w:rsid w:val="00054A0A"/>
    <w:rPr>
      <w:sz w:val="16"/>
      <w:szCs w:val="16"/>
    </w:rPr>
  </w:style>
  <w:style w:type="paragraph" w:styleId="Textocomentario">
    <w:name w:val="annotation text"/>
    <w:basedOn w:val="Normal"/>
    <w:link w:val="TextocomentarioCar"/>
    <w:uiPriority w:val="99"/>
    <w:unhideWhenUsed/>
    <w:rsid w:val="00054A0A"/>
  </w:style>
  <w:style w:type="character" w:customStyle="1" w:styleId="TextocomentarioCar">
    <w:name w:val="Texto comentario Car"/>
    <w:link w:val="Textocomentario"/>
    <w:uiPriority w:val="99"/>
    <w:rsid w:val="00054A0A"/>
    <w:rPr>
      <w:lang w:val="es-CR"/>
    </w:rPr>
  </w:style>
  <w:style w:type="paragraph" w:styleId="Asuntodelcomentario">
    <w:name w:val="annotation subject"/>
    <w:basedOn w:val="Textocomentario"/>
    <w:next w:val="Textocomentario"/>
    <w:link w:val="AsuntodelcomentarioCar"/>
    <w:uiPriority w:val="99"/>
    <w:unhideWhenUsed/>
    <w:rsid w:val="00054A0A"/>
    <w:rPr>
      <w:b/>
      <w:bCs/>
    </w:rPr>
  </w:style>
  <w:style w:type="character" w:customStyle="1" w:styleId="AsuntodelcomentarioCar">
    <w:name w:val="Asunto del comentario Car"/>
    <w:link w:val="Asuntodelcomentario"/>
    <w:uiPriority w:val="99"/>
    <w:rsid w:val="00054A0A"/>
    <w:rPr>
      <w:b/>
      <w:bCs/>
      <w:lang w:val="es-CR"/>
    </w:rPr>
  </w:style>
  <w:style w:type="character" w:customStyle="1" w:styleId="normaltextrun">
    <w:name w:val="normaltextrun"/>
    <w:basedOn w:val="Fuentedeprrafopredeter"/>
    <w:rsid w:val="00A72AA2"/>
  </w:style>
  <w:style w:type="character" w:customStyle="1" w:styleId="eop">
    <w:name w:val="eop"/>
    <w:basedOn w:val="Fuentedeprrafopredeter"/>
    <w:rsid w:val="00A72AA2"/>
  </w:style>
  <w:style w:type="paragraph" w:customStyle="1" w:styleId="paragraph">
    <w:name w:val="paragraph"/>
    <w:basedOn w:val="Normal"/>
    <w:rsid w:val="0055186B"/>
    <w:pPr>
      <w:spacing w:before="100" w:beforeAutospacing="1" w:after="100" w:afterAutospacing="1"/>
    </w:pPr>
    <w:rPr>
      <w:sz w:val="24"/>
      <w:szCs w:val="24"/>
      <w:lang w:val="es-ES"/>
    </w:rPr>
  </w:style>
  <w:style w:type="paragraph" w:styleId="Revisin">
    <w:name w:val="Revision"/>
    <w:hidden/>
    <w:uiPriority w:val="99"/>
    <w:semiHidden/>
    <w:rsid w:val="00EF5E7F"/>
    <w:rPr>
      <w:lang w:val="es-CR"/>
    </w:rPr>
  </w:style>
  <w:style w:type="paragraph" w:customStyle="1" w:styleId="Prrafodelista3">
    <w:name w:val="Párrafo de lista3"/>
    <w:basedOn w:val="Normal"/>
    <w:qFormat/>
    <w:rsid w:val="00E5322A"/>
    <w:pPr>
      <w:ind w:left="720"/>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30331">
      <w:bodyDiv w:val="1"/>
      <w:marLeft w:val="0"/>
      <w:marRight w:val="0"/>
      <w:marTop w:val="0"/>
      <w:marBottom w:val="0"/>
      <w:divBdr>
        <w:top w:val="none" w:sz="0" w:space="0" w:color="auto"/>
        <w:left w:val="none" w:sz="0" w:space="0" w:color="auto"/>
        <w:bottom w:val="none" w:sz="0" w:space="0" w:color="auto"/>
        <w:right w:val="none" w:sz="0" w:space="0" w:color="auto"/>
      </w:divBdr>
    </w:div>
    <w:div w:id="45380444">
      <w:bodyDiv w:val="1"/>
      <w:marLeft w:val="0"/>
      <w:marRight w:val="0"/>
      <w:marTop w:val="0"/>
      <w:marBottom w:val="0"/>
      <w:divBdr>
        <w:top w:val="none" w:sz="0" w:space="0" w:color="auto"/>
        <w:left w:val="none" w:sz="0" w:space="0" w:color="auto"/>
        <w:bottom w:val="none" w:sz="0" w:space="0" w:color="auto"/>
        <w:right w:val="none" w:sz="0" w:space="0" w:color="auto"/>
      </w:divBdr>
    </w:div>
    <w:div w:id="238953378">
      <w:bodyDiv w:val="1"/>
      <w:marLeft w:val="0"/>
      <w:marRight w:val="0"/>
      <w:marTop w:val="0"/>
      <w:marBottom w:val="0"/>
      <w:divBdr>
        <w:top w:val="none" w:sz="0" w:space="0" w:color="auto"/>
        <w:left w:val="none" w:sz="0" w:space="0" w:color="auto"/>
        <w:bottom w:val="none" w:sz="0" w:space="0" w:color="auto"/>
        <w:right w:val="none" w:sz="0" w:space="0" w:color="auto"/>
      </w:divBdr>
    </w:div>
    <w:div w:id="260187474">
      <w:bodyDiv w:val="1"/>
      <w:marLeft w:val="0"/>
      <w:marRight w:val="0"/>
      <w:marTop w:val="0"/>
      <w:marBottom w:val="0"/>
      <w:divBdr>
        <w:top w:val="none" w:sz="0" w:space="0" w:color="auto"/>
        <w:left w:val="none" w:sz="0" w:space="0" w:color="auto"/>
        <w:bottom w:val="none" w:sz="0" w:space="0" w:color="auto"/>
        <w:right w:val="none" w:sz="0" w:space="0" w:color="auto"/>
      </w:divBdr>
    </w:div>
    <w:div w:id="291861410">
      <w:bodyDiv w:val="1"/>
      <w:marLeft w:val="0"/>
      <w:marRight w:val="0"/>
      <w:marTop w:val="0"/>
      <w:marBottom w:val="0"/>
      <w:divBdr>
        <w:top w:val="none" w:sz="0" w:space="0" w:color="auto"/>
        <w:left w:val="none" w:sz="0" w:space="0" w:color="auto"/>
        <w:bottom w:val="none" w:sz="0" w:space="0" w:color="auto"/>
        <w:right w:val="none" w:sz="0" w:space="0" w:color="auto"/>
      </w:divBdr>
    </w:div>
    <w:div w:id="332490574">
      <w:bodyDiv w:val="1"/>
      <w:marLeft w:val="0"/>
      <w:marRight w:val="0"/>
      <w:marTop w:val="0"/>
      <w:marBottom w:val="0"/>
      <w:divBdr>
        <w:top w:val="none" w:sz="0" w:space="0" w:color="auto"/>
        <w:left w:val="none" w:sz="0" w:space="0" w:color="auto"/>
        <w:bottom w:val="none" w:sz="0" w:space="0" w:color="auto"/>
        <w:right w:val="none" w:sz="0" w:space="0" w:color="auto"/>
      </w:divBdr>
      <w:divsChild>
        <w:div w:id="309868321">
          <w:marLeft w:val="0"/>
          <w:marRight w:val="0"/>
          <w:marTop w:val="0"/>
          <w:marBottom w:val="0"/>
          <w:divBdr>
            <w:top w:val="none" w:sz="0" w:space="0" w:color="auto"/>
            <w:left w:val="none" w:sz="0" w:space="0" w:color="auto"/>
            <w:bottom w:val="none" w:sz="0" w:space="0" w:color="auto"/>
            <w:right w:val="none" w:sz="0" w:space="0" w:color="auto"/>
          </w:divBdr>
        </w:div>
        <w:div w:id="438453048">
          <w:marLeft w:val="0"/>
          <w:marRight w:val="0"/>
          <w:marTop w:val="0"/>
          <w:marBottom w:val="0"/>
          <w:divBdr>
            <w:top w:val="none" w:sz="0" w:space="0" w:color="auto"/>
            <w:left w:val="none" w:sz="0" w:space="0" w:color="auto"/>
            <w:bottom w:val="none" w:sz="0" w:space="0" w:color="auto"/>
            <w:right w:val="none" w:sz="0" w:space="0" w:color="auto"/>
          </w:divBdr>
        </w:div>
        <w:div w:id="886381760">
          <w:marLeft w:val="0"/>
          <w:marRight w:val="0"/>
          <w:marTop w:val="0"/>
          <w:marBottom w:val="0"/>
          <w:divBdr>
            <w:top w:val="none" w:sz="0" w:space="0" w:color="auto"/>
            <w:left w:val="none" w:sz="0" w:space="0" w:color="auto"/>
            <w:bottom w:val="none" w:sz="0" w:space="0" w:color="auto"/>
            <w:right w:val="none" w:sz="0" w:space="0" w:color="auto"/>
          </w:divBdr>
        </w:div>
        <w:div w:id="1160073254">
          <w:marLeft w:val="0"/>
          <w:marRight w:val="0"/>
          <w:marTop w:val="0"/>
          <w:marBottom w:val="0"/>
          <w:divBdr>
            <w:top w:val="none" w:sz="0" w:space="0" w:color="auto"/>
            <w:left w:val="none" w:sz="0" w:space="0" w:color="auto"/>
            <w:bottom w:val="none" w:sz="0" w:space="0" w:color="auto"/>
            <w:right w:val="none" w:sz="0" w:space="0" w:color="auto"/>
          </w:divBdr>
        </w:div>
        <w:div w:id="1334530021">
          <w:marLeft w:val="0"/>
          <w:marRight w:val="0"/>
          <w:marTop w:val="0"/>
          <w:marBottom w:val="0"/>
          <w:divBdr>
            <w:top w:val="none" w:sz="0" w:space="0" w:color="auto"/>
            <w:left w:val="none" w:sz="0" w:space="0" w:color="auto"/>
            <w:bottom w:val="none" w:sz="0" w:space="0" w:color="auto"/>
            <w:right w:val="none" w:sz="0" w:space="0" w:color="auto"/>
          </w:divBdr>
          <w:divsChild>
            <w:div w:id="311563778">
              <w:marLeft w:val="-75"/>
              <w:marRight w:val="0"/>
              <w:marTop w:val="30"/>
              <w:marBottom w:val="30"/>
              <w:divBdr>
                <w:top w:val="none" w:sz="0" w:space="0" w:color="auto"/>
                <w:left w:val="none" w:sz="0" w:space="0" w:color="auto"/>
                <w:bottom w:val="none" w:sz="0" w:space="0" w:color="auto"/>
                <w:right w:val="none" w:sz="0" w:space="0" w:color="auto"/>
              </w:divBdr>
              <w:divsChild>
                <w:div w:id="33770402">
                  <w:marLeft w:val="0"/>
                  <w:marRight w:val="0"/>
                  <w:marTop w:val="0"/>
                  <w:marBottom w:val="0"/>
                  <w:divBdr>
                    <w:top w:val="none" w:sz="0" w:space="0" w:color="auto"/>
                    <w:left w:val="none" w:sz="0" w:space="0" w:color="auto"/>
                    <w:bottom w:val="none" w:sz="0" w:space="0" w:color="auto"/>
                    <w:right w:val="none" w:sz="0" w:space="0" w:color="auto"/>
                  </w:divBdr>
                  <w:divsChild>
                    <w:div w:id="1637493206">
                      <w:marLeft w:val="0"/>
                      <w:marRight w:val="0"/>
                      <w:marTop w:val="0"/>
                      <w:marBottom w:val="0"/>
                      <w:divBdr>
                        <w:top w:val="none" w:sz="0" w:space="0" w:color="auto"/>
                        <w:left w:val="none" w:sz="0" w:space="0" w:color="auto"/>
                        <w:bottom w:val="none" w:sz="0" w:space="0" w:color="auto"/>
                        <w:right w:val="none" w:sz="0" w:space="0" w:color="auto"/>
                      </w:divBdr>
                    </w:div>
                  </w:divsChild>
                </w:div>
                <w:div w:id="105925617">
                  <w:marLeft w:val="0"/>
                  <w:marRight w:val="0"/>
                  <w:marTop w:val="0"/>
                  <w:marBottom w:val="0"/>
                  <w:divBdr>
                    <w:top w:val="none" w:sz="0" w:space="0" w:color="auto"/>
                    <w:left w:val="none" w:sz="0" w:space="0" w:color="auto"/>
                    <w:bottom w:val="none" w:sz="0" w:space="0" w:color="auto"/>
                    <w:right w:val="none" w:sz="0" w:space="0" w:color="auto"/>
                  </w:divBdr>
                  <w:divsChild>
                    <w:div w:id="1963884049">
                      <w:marLeft w:val="0"/>
                      <w:marRight w:val="0"/>
                      <w:marTop w:val="0"/>
                      <w:marBottom w:val="0"/>
                      <w:divBdr>
                        <w:top w:val="none" w:sz="0" w:space="0" w:color="auto"/>
                        <w:left w:val="none" w:sz="0" w:space="0" w:color="auto"/>
                        <w:bottom w:val="none" w:sz="0" w:space="0" w:color="auto"/>
                        <w:right w:val="none" w:sz="0" w:space="0" w:color="auto"/>
                      </w:divBdr>
                    </w:div>
                  </w:divsChild>
                </w:div>
                <w:div w:id="140314092">
                  <w:marLeft w:val="0"/>
                  <w:marRight w:val="0"/>
                  <w:marTop w:val="0"/>
                  <w:marBottom w:val="0"/>
                  <w:divBdr>
                    <w:top w:val="none" w:sz="0" w:space="0" w:color="auto"/>
                    <w:left w:val="none" w:sz="0" w:space="0" w:color="auto"/>
                    <w:bottom w:val="none" w:sz="0" w:space="0" w:color="auto"/>
                    <w:right w:val="none" w:sz="0" w:space="0" w:color="auto"/>
                  </w:divBdr>
                  <w:divsChild>
                    <w:div w:id="1544900774">
                      <w:marLeft w:val="0"/>
                      <w:marRight w:val="0"/>
                      <w:marTop w:val="0"/>
                      <w:marBottom w:val="0"/>
                      <w:divBdr>
                        <w:top w:val="none" w:sz="0" w:space="0" w:color="auto"/>
                        <w:left w:val="none" w:sz="0" w:space="0" w:color="auto"/>
                        <w:bottom w:val="none" w:sz="0" w:space="0" w:color="auto"/>
                        <w:right w:val="none" w:sz="0" w:space="0" w:color="auto"/>
                      </w:divBdr>
                    </w:div>
                  </w:divsChild>
                </w:div>
                <w:div w:id="145245299">
                  <w:marLeft w:val="0"/>
                  <w:marRight w:val="0"/>
                  <w:marTop w:val="0"/>
                  <w:marBottom w:val="0"/>
                  <w:divBdr>
                    <w:top w:val="none" w:sz="0" w:space="0" w:color="auto"/>
                    <w:left w:val="none" w:sz="0" w:space="0" w:color="auto"/>
                    <w:bottom w:val="none" w:sz="0" w:space="0" w:color="auto"/>
                    <w:right w:val="none" w:sz="0" w:space="0" w:color="auto"/>
                  </w:divBdr>
                  <w:divsChild>
                    <w:div w:id="113914220">
                      <w:marLeft w:val="0"/>
                      <w:marRight w:val="0"/>
                      <w:marTop w:val="0"/>
                      <w:marBottom w:val="0"/>
                      <w:divBdr>
                        <w:top w:val="none" w:sz="0" w:space="0" w:color="auto"/>
                        <w:left w:val="none" w:sz="0" w:space="0" w:color="auto"/>
                        <w:bottom w:val="none" w:sz="0" w:space="0" w:color="auto"/>
                        <w:right w:val="none" w:sz="0" w:space="0" w:color="auto"/>
                      </w:divBdr>
                    </w:div>
                  </w:divsChild>
                </w:div>
                <w:div w:id="200822510">
                  <w:marLeft w:val="0"/>
                  <w:marRight w:val="0"/>
                  <w:marTop w:val="0"/>
                  <w:marBottom w:val="0"/>
                  <w:divBdr>
                    <w:top w:val="none" w:sz="0" w:space="0" w:color="auto"/>
                    <w:left w:val="none" w:sz="0" w:space="0" w:color="auto"/>
                    <w:bottom w:val="none" w:sz="0" w:space="0" w:color="auto"/>
                    <w:right w:val="none" w:sz="0" w:space="0" w:color="auto"/>
                  </w:divBdr>
                  <w:divsChild>
                    <w:div w:id="835459364">
                      <w:marLeft w:val="0"/>
                      <w:marRight w:val="0"/>
                      <w:marTop w:val="0"/>
                      <w:marBottom w:val="0"/>
                      <w:divBdr>
                        <w:top w:val="none" w:sz="0" w:space="0" w:color="auto"/>
                        <w:left w:val="none" w:sz="0" w:space="0" w:color="auto"/>
                        <w:bottom w:val="none" w:sz="0" w:space="0" w:color="auto"/>
                        <w:right w:val="none" w:sz="0" w:space="0" w:color="auto"/>
                      </w:divBdr>
                    </w:div>
                  </w:divsChild>
                </w:div>
                <w:div w:id="274025080">
                  <w:marLeft w:val="0"/>
                  <w:marRight w:val="0"/>
                  <w:marTop w:val="0"/>
                  <w:marBottom w:val="0"/>
                  <w:divBdr>
                    <w:top w:val="none" w:sz="0" w:space="0" w:color="auto"/>
                    <w:left w:val="none" w:sz="0" w:space="0" w:color="auto"/>
                    <w:bottom w:val="none" w:sz="0" w:space="0" w:color="auto"/>
                    <w:right w:val="none" w:sz="0" w:space="0" w:color="auto"/>
                  </w:divBdr>
                  <w:divsChild>
                    <w:div w:id="982080819">
                      <w:marLeft w:val="0"/>
                      <w:marRight w:val="0"/>
                      <w:marTop w:val="0"/>
                      <w:marBottom w:val="0"/>
                      <w:divBdr>
                        <w:top w:val="none" w:sz="0" w:space="0" w:color="auto"/>
                        <w:left w:val="none" w:sz="0" w:space="0" w:color="auto"/>
                        <w:bottom w:val="none" w:sz="0" w:space="0" w:color="auto"/>
                        <w:right w:val="none" w:sz="0" w:space="0" w:color="auto"/>
                      </w:divBdr>
                    </w:div>
                  </w:divsChild>
                </w:div>
                <w:div w:id="337971995">
                  <w:marLeft w:val="0"/>
                  <w:marRight w:val="0"/>
                  <w:marTop w:val="0"/>
                  <w:marBottom w:val="0"/>
                  <w:divBdr>
                    <w:top w:val="none" w:sz="0" w:space="0" w:color="auto"/>
                    <w:left w:val="none" w:sz="0" w:space="0" w:color="auto"/>
                    <w:bottom w:val="none" w:sz="0" w:space="0" w:color="auto"/>
                    <w:right w:val="none" w:sz="0" w:space="0" w:color="auto"/>
                  </w:divBdr>
                  <w:divsChild>
                    <w:div w:id="309016560">
                      <w:marLeft w:val="0"/>
                      <w:marRight w:val="0"/>
                      <w:marTop w:val="0"/>
                      <w:marBottom w:val="0"/>
                      <w:divBdr>
                        <w:top w:val="none" w:sz="0" w:space="0" w:color="auto"/>
                        <w:left w:val="none" w:sz="0" w:space="0" w:color="auto"/>
                        <w:bottom w:val="none" w:sz="0" w:space="0" w:color="auto"/>
                        <w:right w:val="none" w:sz="0" w:space="0" w:color="auto"/>
                      </w:divBdr>
                    </w:div>
                  </w:divsChild>
                </w:div>
                <w:div w:id="385881780">
                  <w:marLeft w:val="0"/>
                  <w:marRight w:val="0"/>
                  <w:marTop w:val="0"/>
                  <w:marBottom w:val="0"/>
                  <w:divBdr>
                    <w:top w:val="none" w:sz="0" w:space="0" w:color="auto"/>
                    <w:left w:val="none" w:sz="0" w:space="0" w:color="auto"/>
                    <w:bottom w:val="none" w:sz="0" w:space="0" w:color="auto"/>
                    <w:right w:val="none" w:sz="0" w:space="0" w:color="auto"/>
                  </w:divBdr>
                  <w:divsChild>
                    <w:div w:id="2038382110">
                      <w:marLeft w:val="0"/>
                      <w:marRight w:val="0"/>
                      <w:marTop w:val="0"/>
                      <w:marBottom w:val="0"/>
                      <w:divBdr>
                        <w:top w:val="none" w:sz="0" w:space="0" w:color="auto"/>
                        <w:left w:val="none" w:sz="0" w:space="0" w:color="auto"/>
                        <w:bottom w:val="none" w:sz="0" w:space="0" w:color="auto"/>
                        <w:right w:val="none" w:sz="0" w:space="0" w:color="auto"/>
                      </w:divBdr>
                    </w:div>
                  </w:divsChild>
                </w:div>
                <w:div w:id="519321340">
                  <w:marLeft w:val="0"/>
                  <w:marRight w:val="0"/>
                  <w:marTop w:val="0"/>
                  <w:marBottom w:val="0"/>
                  <w:divBdr>
                    <w:top w:val="none" w:sz="0" w:space="0" w:color="auto"/>
                    <w:left w:val="none" w:sz="0" w:space="0" w:color="auto"/>
                    <w:bottom w:val="none" w:sz="0" w:space="0" w:color="auto"/>
                    <w:right w:val="none" w:sz="0" w:space="0" w:color="auto"/>
                  </w:divBdr>
                  <w:divsChild>
                    <w:div w:id="585727946">
                      <w:marLeft w:val="0"/>
                      <w:marRight w:val="0"/>
                      <w:marTop w:val="0"/>
                      <w:marBottom w:val="0"/>
                      <w:divBdr>
                        <w:top w:val="none" w:sz="0" w:space="0" w:color="auto"/>
                        <w:left w:val="none" w:sz="0" w:space="0" w:color="auto"/>
                        <w:bottom w:val="none" w:sz="0" w:space="0" w:color="auto"/>
                        <w:right w:val="none" w:sz="0" w:space="0" w:color="auto"/>
                      </w:divBdr>
                    </w:div>
                  </w:divsChild>
                </w:div>
                <w:div w:id="528183223">
                  <w:marLeft w:val="0"/>
                  <w:marRight w:val="0"/>
                  <w:marTop w:val="0"/>
                  <w:marBottom w:val="0"/>
                  <w:divBdr>
                    <w:top w:val="none" w:sz="0" w:space="0" w:color="auto"/>
                    <w:left w:val="none" w:sz="0" w:space="0" w:color="auto"/>
                    <w:bottom w:val="none" w:sz="0" w:space="0" w:color="auto"/>
                    <w:right w:val="none" w:sz="0" w:space="0" w:color="auto"/>
                  </w:divBdr>
                  <w:divsChild>
                    <w:div w:id="854613052">
                      <w:marLeft w:val="0"/>
                      <w:marRight w:val="0"/>
                      <w:marTop w:val="0"/>
                      <w:marBottom w:val="0"/>
                      <w:divBdr>
                        <w:top w:val="none" w:sz="0" w:space="0" w:color="auto"/>
                        <w:left w:val="none" w:sz="0" w:space="0" w:color="auto"/>
                        <w:bottom w:val="none" w:sz="0" w:space="0" w:color="auto"/>
                        <w:right w:val="none" w:sz="0" w:space="0" w:color="auto"/>
                      </w:divBdr>
                    </w:div>
                  </w:divsChild>
                </w:div>
                <w:div w:id="548419577">
                  <w:marLeft w:val="0"/>
                  <w:marRight w:val="0"/>
                  <w:marTop w:val="0"/>
                  <w:marBottom w:val="0"/>
                  <w:divBdr>
                    <w:top w:val="none" w:sz="0" w:space="0" w:color="auto"/>
                    <w:left w:val="none" w:sz="0" w:space="0" w:color="auto"/>
                    <w:bottom w:val="none" w:sz="0" w:space="0" w:color="auto"/>
                    <w:right w:val="none" w:sz="0" w:space="0" w:color="auto"/>
                  </w:divBdr>
                  <w:divsChild>
                    <w:div w:id="1810320991">
                      <w:marLeft w:val="0"/>
                      <w:marRight w:val="0"/>
                      <w:marTop w:val="0"/>
                      <w:marBottom w:val="0"/>
                      <w:divBdr>
                        <w:top w:val="none" w:sz="0" w:space="0" w:color="auto"/>
                        <w:left w:val="none" w:sz="0" w:space="0" w:color="auto"/>
                        <w:bottom w:val="none" w:sz="0" w:space="0" w:color="auto"/>
                        <w:right w:val="none" w:sz="0" w:space="0" w:color="auto"/>
                      </w:divBdr>
                    </w:div>
                  </w:divsChild>
                </w:div>
                <w:div w:id="562106501">
                  <w:marLeft w:val="0"/>
                  <w:marRight w:val="0"/>
                  <w:marTop w:val="0"/>
                  <w:marBottom w:val="0"/>
                  <w:divBdr>
                    <w:top w:val="none" w:sz="0" w:space="0" w:color="auto"/>
                    <w:left w:val="none" w:sz="0" w:space="0" w:color="auto"/>
                    <w:bottom w:val="none" w:sz="0" w:space="0" w:color="auto"/>
                    <w:right w:val="none" w:sz="0" w:space="0" w:color="auto"/>
                  </w:divBdr>
                  <w:divsChild>
                    <w:div w:id="409813945">
                      <w:marLeft w:val="0"/>
                      <w:marRight w:val="0"/>
                      <w:marTop w:val="0"/>
                      <w:marBottom w:val="0"/>
                      <w:divBdr>
                        <w:top w:val="none" w:sz="0" w:space="0" w:color="auto"/>
                        <w:left w:val="none" w:sz="0" w:space="0" w:color="auto"/>
                        <w:bottom w:val="none" w:sz="0" w:space="0" w:color="auto"/>
                        <w:right w:val="none" w:sz="0" w:space="0" w:color="auto"/>
                      </w:divBdr>
                    </w:div>
                  </w:divsChild>
                </w:div>
                <w:div w:id="592474169">
                  <w:marLeft w:val="0"/>
                  <w:marRight w:val="0"/>
                  <w:marTop w:val="0"/>
                  <w:marBottom w:val="0"/>
                  <w:divBdr>
                    <w:top w:val="none" w:sz="0" w:space="0" w:color="auto"/>
                    <w:left w:val="none" w:sz="0" w:space="0" w:color="auto"/>
                    <w:bottom w:val="none" w:sz="0" w:space="0" w:color="auto"/>
                    <w:right w:val="none" w:sz="0" w:space="0" w:color="auto"/>
                  </w:divBdr>
                  <w:divsChild>
                    <w:div w:id="380135252">
                      <w:marLeft w:val="0"/>
                      <w:marRight w:val="0"/>
                      <w:marTop w:val="0"/>
                      <w:marBottom w:val="0"/>
                      <w:divBdr>
                        <w:top w:val="none" w:sz="0" w:space="0" w:color="auto"/>
                        <w:left w:val="none" w:sz="0" w:space="0" w:color="auto"/>
                        <w:bottom w:val="none" w:sz="0" w:space="0" w:color="auto"/>
                        <w:right w:val="none" w:sz="0" w:space="0" w:color="auto"/>
                      </w:divBdr>
                    </w:div>
                  </w:divsChild>
                </w:div>
                <w:div w:id="602029635">
                  <w:marLeft w:val="0"/>
                  <w:marRight w:val="0"/>
                  <w:marTop w:val="0"/>
                  <w:marBottom w:val="0"/>
                  <w:divBdr>
                    <w:top w:val="none" w:sz="0" w:space="0" w:color="auto"/>
                    <w:left w:val="none" w:sz="0" w:space="0" w:color="auto"/>
                    <w:bottom w:val="none" w:sz="0" w:space="0" w:color="auto"/>
                    <w:right w:val="none" w:sz="0" w:space="0" w:color="auto"/>
                  </w:divBdr>
                  <w:divsChild>
                    <w:div w:id="1841651960">
                      <w:marLeft w:val="0"/>
                      <w:marRight w:val="0"/>
                      <w:marTop w:val="0"/>
                      <w:marBottom w:val="0"/>
                      <w:divBdr>
                        <w:top w:val="none" w:sz="0" w:space="0" w:color="auto"/>
                        <w:left w:val="none" w:sz="0" w:space="0" w:color="auto"/>
                        <w:bottom w:val="none" w:sz="0" w:space="0" w:color="auto"/>
                        <w:right w:val="none" w:sz="0" w:space="0" w:color="auto"/>
                      </w:divBdr>
                    </w:div>
                  </w:divsChild>
                </w:div>
                <w:div w:id="629894176">
                  <w:marLeft w:val="0"/>
                  <w:marRight w:val="0"/>
                  <w:marTop w:val="0"/>
                  <w:marBottom w:val="0"/>
                  <w:divBdr>
                    <w:top w:val="none" w:sz="0" w:space="0" w:color="auto"/>
                    <w:left w:val="none" w:sz="0" w:space="0" w:color="auto"/>
                    <w:bottom w:val="none" w:sz="0" w:space="0" w:color="auto"/>
                    <w:right w:val="none" w:sz="0" w:space="0" w:color="auto"/>
                  </w:divBdr>
                  <w:divsChild>
                    <w:div w:id="1624342107">
                      <w:marLeft w:val="0"/>
                      <w:marRight w:val="0"/>
                      <w:marTop w:val="0"/>
                      <w:marBottom w:val="0"/>
                      <w:divBdr>
                        <w:top w:val="none" w:sz="0" w:space="0" w:color="auto"/>
                        <w:left w:val="none" w:sz="0" w:space="0" w:color="auto"/>
                        <w:bottom w:val="none" w:sz="0" w:space="0" w:color="auto"/>
                        <w:right w:val="none" w:sz="0" w:space="0" w:color="auto"/>
                      </w:divBdr>
                    </w:div>
                  </w:divsChild>
                </w:div>
                <w:div w:id="659621127">
                  <w:marLeft w:val="0"/>
                  <w:marRight w:val="0"/>
                  <w:marTop w:val="0"/>
                  <w:marBottom w:val="0"/>
                  <w:divBdr>
                    <w:top w:val="none" w:sz="0" w:space="0" w:color="auto"/>
                    <w:left w:val="none" w:sz="0" w:space="0" w:color="auto"/>
                    <w:bottom w:val="none" w:sz="0" w:space="0" w:color="auto"/>
                    <w:right w:val="none" w:sz="0" w:space="0" w:color="auto"/>
                  </w:divBdr>
                  <w:divsChild>
                    <w:div w:id="1438713017">
                      <w:marLeft w:val="0"/>
                      <w:marRight w:val="0"/>
                      <w:marTop w:val="0"/>
                      <w:marBottom w:val="0"/>
                      <w:divBdr>
                        <w:top w:val="none" w:sz="0" w:space="0" w:color="auto"/>
                        <w:left w:val="none" w:sz="0" w:space="0" w:color="auto"/>
                        <w:bottom w:val="none" w:sz="0" w:space="0" w:color="auto"/>
                        <w:right w:val="none" w:sz="0" w:space="0" w:color="auto"/>
                      </w:divBdr>
                    </w:div>
                  </w:divsChild>
                </w:div>
                <w:div w:id="695153183">
                  <w:marLeft w:val="0"/>
                  <w:marRight w:val="0"/>
                  <w:marTop w:val="0"/>
                  <w:marBottom w:val="0"/>
                  <w:divBdr>
                    <w:top w:val="none" w:sz="0" w:space="0" w:color="auto"/>
                    <w:left w:val="none" w:sz="0" w:space="0" w:color="auto"/>
                    <w:bottom w:val="none" w:sz="0" w:space="0" w:color="auto"/>
                    <w:right w:val="none" w:sz="0" w:space="0" w:color="auto"/>
                  </w:divBdr>
                  <w:divsChild>
                    <w:div w:id="1315791286">
                      <w:marLeft w:val="0"/>
                      <w:marRight w:val="0"/>
                      <w:marTop w:val="0"/>
                      <w:marBottom w:val="0"/>
                      <w:divBdr>
                        <w:top w:val="none" w:sz="0" w:space="0" w:color="auto"/>
                        <w:left w:val="none" w:sz="0" w:space="0" w:color="auto"/>
                        <w:bottom w:val="none" w:sz="0" w:space="0" w:color="auto"/>
                        <w:right w:val="none" w:sz="0" w:space="0" w:color="auto"/>
                      </w:divBdr>
                    </w:div>
                  </w:divsChild>
                </w:div>
                <w:div w:id="706878952">
                  <w:marLeft w:val="0"/>
                  <w:marRight w:val="0"/>
                  <w:marTop w:val="0"/>
                  <w:marBottom w:val="0"/>
                  <w:divBdr>
                    <w:top w:val="none" w:sz="0" w:space="0" w:color="auto"/>
                    <w:left w:val="none" w:sz="0" w:space="0" w:color="auto"/>
                    <w:bottom w:val="none" w:sz="0" w:space="0" w:color="auto"/>
                    <w:right w:val="none" w:sz="0" w:space="0" w:color="auto"/>
                  </w:divBdr>
                  <w:divsChild>
                    <w:div w:id="711610938">
                      <w:marLeft w:val="0"/>
                      <w:marRight w:val="0"/>
                      <w:marTop w:val="0"/>
                      <w:marBottom w:val="0"/>
                      <w:divBdr>
                        <w:top w:val="none" w:sz="0" w:space="0" w:color="auto"/>
                        <w:left w:val="none" w:sz="0" w:space="0" w:color="auto"/>
                        <w:bottom w:val="none" w:sz="0" w:space="0" w:color="auto"/>
                        <w:right w:val="none" w:sz="0" w:space="0" w:color="auto"/>
                      </w:divBdr>
                    </w:div>
                  </w:divsChild>
                </w:div>
                <w:div w:id="709569514">
                  <w:marLeft w:val="0"/>
                  <w:marRight w:val="0"/>
                  <w:marTop w:val="0"/>
                  <w:marBottom w:val="0"/>
                  <w:divBdr>
                    <w:top w:val="none" w:sz="0" w:space="0" w:color="auto"/>
                    <w:left w:val="none" w:sz="0" w:space="0" w:color="auto"/>
                    <w:bottom w:val="none" w:sz="0" w:space="0" w:color="auto"/>
                    <w:right w:val="none" w:sz="0" w:space="0" w:color="auto"/>
                  </w:divBdr>
                  <w:divsChild>
                    <w:div w:id="218976449">
                      <w:marLeft w:val="0"/>
                      <w:marRight w:val="0"/>
                      <w:marTop w:val="0"/>
                      <w:marBottom w:val="0"/>
                      <w:divBdr>
                        <w:top w:val="none" w:sz="0" w:space="0" w:color="auto"/>
                        <w:left w:val="none" w:sz="0" w:space="0" w:color="auto"/>
                        <w:bottom w:val="none" w:sz="0" w:space="0" w:color="auto"/>
                        <w:right w:val="none" w:sz="0" w:space="0" w:color="auto"/>
                      </w:divBdr>
                    </w:div>
                  </w:divsChild>
                </w:div>
                <w:div w:id="744030447">
                  <w:marLeft w:val="0"/>
                  <w:marRight w:val="0"/>
                  <w:marTop w:val="0"/>
                  <w:marBottom w:val="0"/>
                  <w:divBdr>
                    <w:top w:val="none" w:sz="0" w:space="0" w:color="auto"/>
                    <w:left w:val="none" w:sz="0" w:space="0" w:color="auto"/>
                    <w:bottom w:val="none" w:sz="0" w:space="0" w:color="auto"/>
                    <w:right w:val="none" w:sz="0" w:space="0" w:color="auto"/>
                  </w:divBdr>
                  <w:divsChild>
                    <w:div w:id="1790972350">
                      <w:marLeft w:val="0"/>
                      <w:marRight w:val="0"/>
                      <w:marTop w:val="0"/>
                      <w:marBottom w:val="0"/>
                      <w:divBdr>
                        <w:top w:val="none" w:sz="0" w:space="0" w:color="auto"/>
                        <w:left w:val="none" w:sz="0" w:space="0" w:color="auto"/>
                        <w:bottom w:val="none" w:sz="0" w:space="0" w:color="auto"/>
                        <w:right w:val="none" w:sz="0" w:space="0" w:color="auto"/>
                      </w:divBdr>
                    </w:div>
                  </w:divsChild>
                </w:div>
                <w:div w:id="761560846">
                  <w:marLeft w:val="0"/>
                  <w:marRight w:val="0"/>
                  <w:marTop w:val="0"/>
                  <w:marBottom w:val="0"/>
                  <w:divBdr>
                    <w:top w:val="none" w:sz="0" w:space="0" w:color="auto"/>
                    <w:left w:val="none" w:sz="0" w:space="0" w:color="auto"/>
                    <w:bottom w:val="none" w:sz="0" w:space="0" w:color="auto"/>
                    <w:right w:val="none" w:sz="0" w:space="0" w:color="auto"/>
                  </w:divBdr>
                  <w:divsChild>
                    <w:div w:id="356464722">
                      <w:marLeft w:val="0"/>
                      <w:marRight w:val="0"/>
                      <w:marTop w:val="0"/>
                      <w:marBottom w:val="0"/>
                      <w:divBdr>
                        <w:top w:val="none" w:sz="0" w:space="0" w:color="auto"/>
                        <w:left w:val="none" w:sz="0" w:space="0" w:color="auto"/>
                        <w:bottom w:val="none" w:sz="0" w:space="0" w:color="auto"/>
                        <w:right w:val="none" w:sz="0" w:space="0" w:color="auto"/>
                      </w:divBdr>
                    </w:div>
                  </w:divsChild>
                </w:div>
                <w:div w:id="838084960">
                  <w:marLeft w:val="0"/>
                  <w:marRight w:val="0"/>
                  <w:marTop w:val="0"/>
                  <w:marBottom w:val="0"/>
                  <w:divBdr>
                    <w:top w:val="none" w:sz="0" w:space="0" w:color="auto"/>
                    <w:left w:val="none" w:sz="0" w:space="0" w:color="auto"/>
                    <w:bottom w:val="none" w:sz="0" w:space="0" w:color="auto"/>
                    <w:right w:val="none" w:sz="0" w:space="0" w:color="auto"/>
                  </w:divBdr>
                  <w:divsChild>
                    <w:div w:id="293605962">
                      <w:marLeft w:val="0"/>
                      <w:marRight w:val="0"/>
                      <w:marTop w:val="0"/>
                      <w:marBottom w:val="0"/>
                      <w:divBdr>
                        <w:top w:val="none" w:sz="0" w:space="0" w:color="auto"/>
                        <w:left w:val="none" w:sz="0" w:space="0" w:color="auto"/>
                        <w:bottom w:val="none" w:sz="0" w:space="0" w:color="auto"/>
                        <w:right w:val="none" w:sz="0" w:space="0" w:color="auto"/>
                      </w:divBdr>
                    </w:div>
                  </w:divsChild>
                </w:div>
                <w:div w:id="849225482">
                  <w:marLeft w:val="0"/>
                  <w:marRight w:val="0"/>
                  <w:marTop w:val="0"/>
                  <w:marBottom w:val="0"/>
                  <w:divBdr>
                    <w:top w:val="none" w:sz="0" w:space="0" w:color="auto"/>
                    <w:left w:val="none" w:sz="0" w:space="0" w:color="auto"/>
                    <w:bottom w:val="none" w:sz="0" w:space="0" w:color="auto"/>
                    <w:right w:val="none" w:sz="0" w:space="0" w:color="auto"/>
                  </w:divBdr>
                  <w:divsChild>
                    <w:div w:id="358699896">
                      <w:marLeft w:val="0"/>
                      <w:marRight w:val="0"/>
                      <w:marTop w:val="0"/>
                      <w:marBottom w:val="0"/>
                      <w:divBdr>
                        <w:top w:val="none" w:sz="0" w:space="0" w:color="auto"/>
                        <w:left w:val="none" w:sz="0" w:space="0" w:color="auto"/>
                        <w:bottom w:val="none" w:sz="0" w:space="0" w:color="auto"/>
                        <w:right w:val="none" w:sz="0" w:space="0" w:color="auto"/>
                      </w:divBdr>
                    </w:div>
                  </w:divsChild>
                </w:div>
                <w:div w:id="895550841">
                  <w:marLeft w:val="0"/>
                  <w:marRight w:val="0"/>
                  <w:marTop w:val="0"/>
                  <w:marBottom w:val="0"/>
                  <w:divBdr>
                    <w:top w:val="none" w:sz="0" w:space="0" w:color="auto"/>
                    <w:left w:val="none" w:sz="0" w:space="0" w:color="auto"/>
                    <w:bottom w:val="none" w:sz="0" w:space="0" w:color="auto"/>
                    <w:right w:val="none" w:sz="0" w:space="0" w:color="auto"/>
                  </w:divBdr>
                  <w:divsChild>
                    <w:div w:id="887839505">
                      <w:marLeft w:val="0"/>
                      <w:marRight w:val="0"/>
                      <w:marTop w:val="0"/>
                      <w:marBottom w:val="0"/>
                      <w:divBdr>
                        <w:top w:val="none" w:sz="0" w:space="0" w:color="auto"/>
                        <w:left w:val="none" w:sz="0" w:space="0" w:color="auto"/>
                        <w:bottom w:val="none" w:sz="0" w:space="0" w:color="auto"/>
                        <w:right w:val="none" w:sz="0" w:space="0" w:color="auto"/>
                      </w:divBdr>
                    </w:div>
                  </w:divsChild>
                </w:div>
                <w:div w:id="1096443131">
                  <w:marLeft w:val="0"/>
                  <w:marRight w:val="0"/>
                  <w:marTop w:val="0"/>
                  <w:marBottom w:val="0"/>
                  <w:divBdr>
                    <w:top w:val="none" w:sz="0" w:space="0" w:color="auto"/>
                    <w:left w:val="none" w:sz="0" w:space="0" w:color="auto"/>
                    <w:bottom w:val="none" w:sz="0" w:space="0" w:color="auto"/>
                    <w:right w:val="none" w:sz="0" w:space="0" w:color="auto"/>
                  </w:divBdr>
                  <w:divsChild>
                    <w:div w:id="749816759">
                      <w:marLeft w:val="0"/>
                      <w:marRight w:val="0"/>
                      <w:marTop w:val="0"/>
                      <w:marBottom w:val="0"/>
                      <w:divBdr>
                        <w:top w:val="none" w:sz="0" w:space="0" w:color="auto"/>
                        <w:left w:val="none" w:sz="0" w:space="0" w:color="auto"/>
                        <w:bottom w:val="none" w:sz="0" w:space="0" w:color="auto"/>
                        <w:right w:val="none" w:sz="0" w:space="0" w:color="auto"/>
                      </w:divBdr>
                    </w:div>
                  </w:divsChild>
                </w:div>
                <w:div w:id="1171139531">
                  <w:marLeft w:val="0"/>
                  <w:marRight w:val="0"/>
                  <w:marTop w:val="0"/>
                  <w:marBottom w:val="0"/>
                  <w:divBdr>
                    <w:top w:val="none" w:sz="0" w:space="0" w:color="auto"/>
                    <w:left w:val="none" w:sz="0" w:space="0" w:color="auto"/>
                    <w:bottom w:val="none" w:sz="0" w:space="0" w:color="auto"/>
                    <w:right w:val="none" w:sz="0" w:space="0" w:color="auto"/>
                  </w:divBdr>
                  <w:divsChild>
                    <w:div w:id="1395855256">
                      <w:marLeft w:val="0"/>
                      <w:marRight w:val="0"/>
                      <w:marTop w:val="0"/>
                      <w:marBottom w:val="0"/>
                      <w:divBdr>
                        <w:top w:val="none" w:sz="0" w:space="0" w:color="auto"/>
                        <w:left w:val="none" w:sz="0" w:space="0" w:color="auto"/>
                        <w:bottom w:val="none" w:sz="0" w:space="0" w:color="auto"/>
                        <w:right w:val="none" w:sz="0" w:space="0" w:color="auto"/>
                      </w:divBdr>
                    </w:div>
                  </w:divsChild>
                </w:div>
                <w:div w:id="1176531461">
                  <w:marLeft w:val="0"/>
                  <w:marRight w:val="0"/>
                  <w:marTop w:val="0"/>
                  <w:marBottom w:val="0"/>
                  <w:divBdr>
                    <w:top w:val="none" w:sz="0" w:space="0" w:color="auto"/>
                    <w:left w:val="none" w:sz="0" w:space="0" w:color="auto"/>
                    <w:bottom w:val="none" w:sz="0" w:space="0" w:color="auto"/>
                    <w:right w:val="none" w:sz="0" w:space="0" w:color="auto"/>
                  </w:divBdr>
                  <w:divsChild>
                    <w:div w:id="928463070">
                      <w:marLeft w:val="0"/>
                      <w:marRight w:val="0"/>
                      <w:marTop w:val="0"/>
                      <w:marBottom w:val="0"/>
                      <w:divBdr>
                        <w:top w:val="none" w:sz="0" w:space="0" w:color="auto"/>
                        <w:left w:val="none" w:sz="0" w:space="0" w:color="auto"/>
                        <w:bottom w:val="none" w:sz="0" w:space="0" w:color="auto"/>
                        <w:right w:val="none" w:sz="0" w:space="0" w:color="auto"/>
                      </w:divBdr>
                    </w:div>
                  </w:divsChild>
                </w:div>
                <w:div w:id="1216157382">
                  <w:marLeft w:val="0"/>
                  <w:marRight w:val="0"/>
                  <w:marTop w:val="0"/>
                  <w:marBottom w:val="0"/>
                  <w:divBdr>
                    <w:top w:val="none" w:sz="0" w:space="0" w:color="auto"/>
                    <w:left w:val="none" w:sz="0" w:space="0" w:color="auto"/>
                    <w:bottom w:val="none" w:sz="0" w:space="0" w:color="auto"/>
                    <w:right w:val="none" w:sz="0" w:space="0" w:color="auto"/>
                  </w:divBdr>
                  <w:divsChild>
                    <w:div w:id="492993269">
                      <w:marLeft w:val="0"/>
                      <w:marRight w:val="0"/>
                      <w:marTop w:val="0"/>
                      <w:marBottom w:val="0"/>
                      <w:divBdr>
                        <w:top w:val="none" w:sz="0" w:space="0" w:color="auto"/>
                        <w:left w:val="none" w:sz="0" w:space="0" w:color="auto"/>
                        <w:bottom w:val="none" w:sz="0" w:space="0" w:color="auto"/>
                        <w:right w:val="none" w:sz="0" w:space="0" w:color="auto"/>
                      </w:divBdr>
                    </w:div>
                  </w:divsChild>
                </w:div>
                <w:div w:id="1219783932">
                  <w:marLeft w:val="0"/>
                  <w:marRight w:val="0"/>
                  <w:marTop w:val="0"/>
                  <w:marBottom w:val="0"/>
                  <w:divBdr>
                    <w:top w:val="none" w:sz="0" w:space="0" w:color="auto"/>
                    <w:left w:val="none" w:sz="0" w:space="0" w:color="auto"/>
                    <w:bottom w:val="none" w:sz="0" w:space="0" w:color="auto"/>
                    <w:right w:val="none" w:sz="0" w:space="0" w:color="auto"/>
                  </w:divBdr>
                  <w:divsChild>
                    <w:div w:id="1503089061">
                      <w:marLeft w:val="0"/>
                      <w:marRight w:val="0"/>
                      <w:marTop w:val="0"/>
                      <w:marBottom w:val="0"/>
                      <w:divBdr>
                        <w:top w:val="none" w:sz="0" w:space="0" w:color="auto"/>
                        <w:left w:val="none" w:sz="0" w:space="0" w:color="auto"/>
                        <w:bottom w:val="none" w:sz="0" w:space="0" w:color="auto"/>
                        <w:right w:val="none" w:sz="0" w:space="0" w:color="auto"/>
                      </w:divBdr>
                    </w:div>
                  </w:divsChild>
                </w:div>
                <w:div w:id="1226332326">
                  <w:marLeft w:val="0"/>
                  <w:marRight w:val="0"/>
                  <w:marTop w:val="0"/>
                  <w:marBottom w:val="0"/>
                  <w:divBdr>
                    <w:top w:val="none" w:sz="0" w:space="0" w:color="auto"/>
                    <w:left w:val="none" w:sz="0" w:space="0" w:color="auto"/>
                    <w:bottom w:val="none" w:sz="0" w:space="0" w:color="auto"/>
                    <w:right w:val="none" w:sz="0" w:space="0" w:color="auto"/>
                  </w:divBdr>
                  <w:divsChild>
                    <w:div w:id="294876507">
                      <w:marLeft w:val="0"/>
                      <w:marRight w:val="0"/>
                      <w:marTop w:val="0"/>
                      <w:marBottom w:val="0"/>
                      <w:divBdr>
                        <w:top w:val="none" w:sz="0" w:space="0" w:color="auto"/>
                        <w:left w:val="none" w:sz="0" w:space="0" w:color="auto"/>
                        <w:bottom w:val="none" w:sz="0" w:space="0" w:color="auto"/>
                        <w:right w:val="none" w:sz="0" w:space="0" w:color="auto"/>
                      </w:divBdr>
                    </w:div>
                  </w:divsChild>
                </w:div>
                <w:div w:id="1287661354">
                  <w:marLeft w:val="0"/>
                  <w:marRight w:val="0"/>
                  <w:marTop w:val="0"/>
                  <w:marBottom w:val="0"/>
                  <w:divBdr>
                    <w:top w:val="none" w:sz="0" w:space="0" w:color="auto"/>
                    <w:left w:val="none" w:sz="0" w:space="0" w:color="auto"/>
                    <w:bottom w:val="none" w:sz="0" w:space="0" w:color="auto"/>
                    <w:right w:val="none" w:sz="0" w:space="0" w:color="auto"/>
                  </w:divBdr>
                  <w:divsChild>
                    <w:div w:id="2055034144">
                      <w:marLeft w:val="0"/>
                      <w:marRight w:val="0"/>
                      <w:marTop w:val="0"/>
                      <w:marBottom w:val="0"/>
                      <w:divBdr>
                        <w:top w:val="none" w:sz="0" w:space="0" w:color="auto"/>
                        <w:left w:val="none" w:sz="0" w:space="0" w:color="auto"/>
                        <w:bottom w:val="none" w:sz="0" w:space="0" w:color="auto"/>
                        <w:right w:val="none" w:sz="0" w:space="0" w:color="auto"/>
                      </w:divBdr>
                    </w:div>
                  </w:divsChild>
                </w:div>
                <w:div w:id="1288929126">
                  <w:marLeft w:val="0"/>
                  <w:marRight w:val="0"/>
                  <w:marTop w:val="0"/>
                  <w:marBottom w:val="0"/>
                  <w:divBdr>
                    <w:top w:val="none" w:sz="0" w:space="0" w:color="auto"/>
                    <w:left w:val="none" w:sz="0" w:space="0" w:color="auto"/>
                    <w:bottom w:val="none" w:sz="0" w:space="0" w:color="auto"/>
                    <w:right w:val="none" w:sz="0" w:space="0" w:color="auto"/>
                  </w:divBdr>
                  <w:divsChild>
                    <w:div w:id="1757020198">
                      <w:marLeft w:val="0"/>
                      <w:marRight w:val="0"/>
                      <w:marTop w:val="0"/>
                      <w:marBottom w:val="0"/>
                      <w:divBdr>
                        <w:top w:val="none" w:sz="0" w:space="0" w:color="auto"/>
                        <w:left w:val="none" w:sz="0" w:space="0" w:color="auto"/>
                        <w:bottom w:val="none" w:sz="0" w:space="0" w:color="auto"/>
                        <w:right w:val="none" w:sz="0" w:space="0" w:color="auto"/>
                      </w:divBdr>
                    </w:div>
                  </w:divsChild>
                </w:div>
                <w:div w:id="1289513894">
                  <w:marLeft w:val="0"/>
                  <w:marRight w:val="0"/>
                  <w:marTop w:val="0"/>
                  <w:marBottom w:val="0"/>
                  <w:divBdr>
                    <w:top w:val="none" w:sz="0" w:space="0" w:color="auto"/>
                    <w:left w:val="none" w:sz="0" w:space="0" w:color="auto"/>
                    <w:bottom w:val="none" w:sz="0" w:space="0" w:color="auto"/>
                    <w:right w:val="none" w:sz="0" w:space="0" w:color="auto"/>
                  </w:divBdr>
                  <w:divsChild>
                    <w:div w:id="997726769">
                      <w:marLeft w:val="0"/>
                      <w:marRight w:val="0"/>
                      <w:marTop w:val="0"/>
                      <w:marBottom w:val="0"/>
                      <w:divBdr>
                        <w:top w:val="none" w:sz="0" w:space="0" w:color="auto"/>
                        <w:left w:val="none" w:sz="0" w:space="0" w:color="auto"/>
                        <w:bottom w:val="none" w:sz="0" w:space="0" w:color="auto"/>
                        <w:right w:val="none" w:sz="0" w:space="0" w:color="auto"/>
                      </w:divBdr>
                    </w:div>
                  </w:divsChild>
                </w:div>
                <w:div w:id="1305042224">
                  <w:marLeft w:val="0"/>
                  <w:marRight w:val="0"/>
                  <w:marTop w:val="0"/>
                  <w:marBottom w:val="0"/>
                  <w:divBdr>
                    <w:top w:val="none" w:sz="0" w:space="0" w:color="auto"/>
                    <w:left w:val="none" w:sz="0" w:space="0" w:color="auto"/>
                    <w:bottom w:val="none" w:sz="0" w:space="0" w:color="auto"/>
                    <w:right w:val="none" w:sz="0" w:space="0" w:color="auto"/>
                  </w:divBdr>
                  <w:divsChild>
                    <w:div w:id="1916669665">
                      <w:marLeft w:val="0"/>
                      <w:marRight w:val="0"/>
                      <w:marTop w:val="0"/>
                      <w:marBottom w:val="0"/>
                      <w:divBdr>
                        <w:top w:val="none" w:sz="0" w:space="0" w:color="auto"/>
                        <w:left w:val="none" w:sz="0" w:space="0" w:color="auto"/>
                        <w:bottom w:val="none" w:sz="0" w:space="0" w:color="auto"/>
                        <w:right w:val="none" w:sz="0" w:space="0" w:color="auto"/>
                      </w:divBdr>
                    </w:div>
                  </w:divsChild>
                </w:div>
                <w:div w:id="1344628807">
                  <w:marLeft w:val="0"/>
                  <w:marRight w:val="0"/>
                  <w:marTop w:val="0"/>
                  <w:marBottom w:val="0"/>
                  <w:divBdr>
                    <w:top w:val="none" w:sz="0" w:space="0" w:color="auto"/>
                    <w:left w:val="none" w:sz="0" w:space="0" w:color="auto"/>
                    <w:bottom w:val="none" w:sz="0" w:space="0" w:color="auto"/>
                    <w:right w:val="none" w:sz="0" w:space="0" w:color="auto"/>
                  </w:divBdr>
                  <w:divsChild>
                    <w:div w:id="186677952">
                      <w:marLeft w:val="0"/>
                      <w:marRight w:val="0"/>
                      <w:marTop w:val="0"/>
                      <w:marBottom w:val="0"/>
                      <w:divBdr>
                        <w:top w:val="none" w:sz="0" w:space="0" w:color="auto"/>
                        <w:left w:val="none" w:sz="0" w:space="0" w:color="auto"/>
                        <w:bottom w:val="none" w:sz="0" w:space="0" w:color="auto"/>
                        <w:right w:val="none" w:sz="0" w:space="0" w:color="auto"/>
                      </w:divBdr>
                    </w:div>
                  </w:divsChild>
                </w:div>
                <w:div w:id="1345128292">
                  <w:marLeft w:val="0"/>
                  <w:marRight w:val="0"/>
                  <w:marTop w:val="0"/>
                  <w:marBottom w:val="0"/>
                  <w:divBdr>
                    <w:top w:val="none" w:sz="0" w:space="0" w:color="auto"/>
                    <w:left w:val="none" w:sz="0" w:space="0" w:color="auto"/>
                    <w:bottom w:val="none" w:sz="0" w:space="0" w:color="auto"/>
                    <w:right w:val="none" w:sz="0" w:space="0" w:color="auto"/>
                  </w:divBdr>
                  <w:divsChild>
                    <w:div w:id="315305502">
                      <w:marLeft w:val="0"/>
                      <w:marRight w:val="0"/>
                      <w:marTop w:val="0"/>
                      <w:marBottom w:val="0"/>
                      <w:divBdr>
                        <w:top w:val="none" w:sz="0" w:space="0" w:color="auto"/>
                        <w:left w:val="none" w:sz="0" w:space="0" w:color="auto"/>
                        <w:bottom w:val="none" w:sz="0" w:space="0" w:color="auto"/>
                        <w:right w:val="none" w:sz="0" w:space="0" w:color="auto"/>
                      </w:divBdr>
                    </w:div>
                  </w:divsChild>
                </w:div>
                <w:div w:id="1366834319">
                  <w:marLeft w:val="0"/>
                  <w:marRight w:val="0"/>
                  <w:marTop w:val="0"/>
                  <w:marBottom w:val="0"/>
                  <w:divBdr>
                    <w:top w:val="none" w:sz="0" w:space="0" w:color="auto"/>
                    <w:left w:val="none" w:sz="0" w:space="0" w:color="auto"/>
                    <w:bottom w:val="none" w:sz="0" w:space="0" w:color="auto"/>
                    <w:right w:val="none" w:sz="0" w:space="0" w:color="auto"/>
                  </w:divBdr>
                  <w:divsChild>
                    <w:div w:id="1871184861">
                      <w:marLeft w:val="0"/>
                      <w:marRight w:val="0"/>
                      <w:marTop w:val="0"/>
                      <w:marBottom w:val="0"/>
                      <w:divBdr>
                        <w:top w:val="none" w:sz="0" w:space="0" w:color="auto"/>
                        <w:left w:val="none" w:sz="0" w:space="0" w:color="auto"/>
                        <w:bottom w:val="none" w:sz="0" w:space="0" w:color="auto"/>
                        <w:right w:val="none" w:sz="0" w:space="0" w:color="auto"/>
                      </w:divBdr>
                    </w:div>
                  </w:divsChild>
                </w:div>
                <w:div w:id="1367633012">
                  <w:marLeft w:val="0"/>
                  <w:marRight w:val="0"/>
                  <w:marTop w:val="0"/>
                  <w:marBottom w:val="0"/>
                  <w:divBdr>
                    <w:top w:val="none" w:sz="0" w:space="0" w:color="auto"/>
                    <w:left w:val="none" w:sz="0" w:space="0" w:color="auto"/>
                    <w:bottom w:val="none" w:sz="0" w:space="0" w:color="auto"/>
                    <w:right w:val="none" w:sz="0" w:space="0" w:color="auto"/>
                  </w:divBdr>
                  <w:divsChild>
                    <w:div w:id="197209657">
                      <w:marLeft w:val="0"/>
                      <w:marRight w:val="0"/>
                      <w:marTop w:val="0"/>
                      <w:marBottom w:val="0"/>
                      <w:divBdr>
                        <w:top w:val="none" w:sz="0" w:space="0" w:color="auto"/>
                        <w:left w:val="none" w:sz="0" w:space="0" w:color="auto"/>
                        <w:bottom w:val="none" w:sz="0" w:space="0" w:color="auto"/>
                        <w:right w:val="none" w:sz="0" w:space="0" w:color="auto"/>
                      </w:divBdr>
                    </w:div>
                  </w:divsChild>
                </w:div>
                <w:div w:id="1422408095">
                  <w:marLeft w:val="0"/>
                  <w:marRight w:val="0"/>
                  <w:marTop w:val="0"/>
                  <w:marBottom w:val="0"/>
                  <w:divBdr>
                    <w:top w:val="none" w:sz="0" w:space="0" w:color="auto"/>
                    <w:left w:val="none" w:sz="0" w:space="0" w:color="auto"/>
                    <w:bottom w:val="none" w:sz="0" w:space="0" w:color="auto"/>
                    <w:right w:val="none" w:sz="0" w:space="0" w:color="auto"/>
                  </w:divBdr>
                  <w:divsChild>
                    <w:div w:id="138808390">
                      <w:marLeft w:val="0"/>
                      <w:marRight w:val="0"/>
                      <w:marTop w:val="0"/>
                      <w:marBottom w:val="0"/>
                      <w:divBdr>
                        <w:top w:val="none" w:sz="0" w:space="0" w:color="auto"/>
                        <w:left w:val="none" w:sz="0" w:space="0" w:color="auto"/>
                        <w:bottom w:val="none" w:sz="0" w:space="0" w:color="auto"/>
                        <w:right w:val="none" w:sz="0" w:space="0" w:color="auto"/>
                      </w:divBdr>
                    </w:div>
                  </w:divsChild>
                </w:div>
                <w:div w:id="1442334198">
                  <w:marLeft w:val="0"/>
                  <w:marRight w:val="0"/>
                  <w:marTop w:val="0"/>
                  <w:marBottom w:val="0"/>
                  <w:divBdr>
                    <w:top w:val="none" w:sz="0" w:space="0" w:color="auto"/>
                    <w:left w:val="none" w:sz="0" w:space="0" w:color="auto"/>
                    <w:bottom w:val="none" w:sz="0" w:space="0" w:color="auto"/>
                    <w:right w:val="none" w:sz="0" w:space="0" w:color="auto"/>
                  </w:divBdr>
                  <w:divsChild>
                    <w:div w:id="554899306">
                      <w:marLeft w:val="0"/>
                      <w:marRight w:val="0"/>
                      <w:marTop w:val="0"/>
                      <w:marBottom w:val="0"/>
                      <w:divBdr>
                        <w:top w:val="none" w:sz="0" w:space="0" w:color="auto"/>
                        <w:left w:val="none" w:sz="0" w:space="0" w:color="auto"/>
                        <w:bottom w:val="none" w:sz="0" w:space="0" w:color="auto"/>
                        <w:right w:val="none" w:sz="0" w:space="0" w:color="auto"/>
                      </w:divBdr>
                    </w:div>
                  </w:divsChild>
                </w:div>
                <w:div w:id="1448157036">
                  <w:marLeft w:val="0"/>
                  <w:marRight w:val="0"/>
                  <w:marTop w:val="0"/>
                  <w:marBottom w:val="0"/>
                  <w:divBdr>
                    <w:top w:val="none" w:sz="0" w:space="0" w:color="auto"/>
                    <w:left w:val="none" w:sz="0" w:space="0" w:color="auto"/>
                    <w:bottom w:val="none" w:sz="0" w:space="0" w:color="auto"/>
                    <w:right w:val="none" w:sz="0" w:space="0" w:color="auto"/>
                  </w:divBdr>
                  <w:divsChild>
                    <w:div w:id="786847709">
                      <w:marLeft w:val="0"/>
                      <w:marRight w:val="0"/>
                      <w:marTop w:val="0"/>
                      <w:marBottom w:val="0"/>
                      <w:divBdr>
                        <w:top w:val="none" w:sz="0" w:space="0" w:color="auto"/>
                        <w:left w:val="none" w:sz="0" w:space="0" w:color="auto"/>
                        <w:bottom w:val="none" w:sz="0" w:space="0" w:color="auto"/>
                        <w:right w:val="none" w:sz="0" w:space="0" w:color="auto"/>
                      </w:divBdr>
                    </w:div>
                  </w:divsChild>
                </w:div>
                <w:div w:id="1465468483">
                  <w:marLeft w:val="0"/>
                  <w:marRight w:val="0"/>
                  <w:marTop w:val="0"/>
                  <w:marBottom w:val="0"/>
                  <w:divBdr>
                    <w:top w:val="none" w:sz="0" w:space="0" w:color="auto"/>
                    <w:left w:val="none" w:sz="0" w:space="0" w:color="auto"/>
                    <w:bottom w:val="none" w:sz="0" w:space="0" w:color="auto"/>
                    <w:right w:val="none" w:sz="0" w:space="0" w:color="auto"/>
                  </w:divBdr>
                  <w:divsChild>
                    <w:div w:id="1099956967">
                      <w:marLeft w:val="0"/>
                      <w:marRight w:val="0"/>
                      <w:marTop w:val="0"/>
                      <w:marBottom w:val="0"/>
                      <w:divBdr>
                        <w:top w:val="none" w:sz="0" w:space="0" w:color="auto"/>
                        <w:left w:val="none" w:sz="0" w:space="0" w:color="auto"/>
                        <w:bottom w:val="none" w:sz="0" w:space="0" w:color="auto"/>
                        <w:right w:val="none" w:sz="0" w:space="0" w:color="auto"/>
                      </w:divBdr>
                    </w:div>
                  </w:divsChild>
                </w:div>
                <w:div w:id="1560938520">
                  <w:marLeft w:val="0"/>
                  <w:marRight w:val="0"/>
                  <w:marTop w:val="0"/>
                  <w:marBottom w:val="0"/>
                  <w:divBdr>
                    <w:top w:val="none" w:sz="0" w:space="0" w:color="auto"/>
                    <w:left w:val="none" w:sz="0" w:space="0" w:color="auto"/>
                    <w:bottom w:val="none" w:sz="0" w:space="0" w:color="auto"/>
                    <w:right w:val="none" w:sz="0" w:space="0" w:color="auto"/>
                  </w:divBdr>
                  <w:divsChild>
                    <w:div w:id="405306663">
                      <w:marLeft w:val="0"/>
                      <w:marRight w:val="0"/>
                      <w:marTop w:val="0"/>
                      <w:marBottom w:val="0"/>
                      <w:divBdr>
                        <w:top w:val="none" w:sz="0" w:space="0" w:color="auto"/>
                        <w:left w:val="none" w:sz="0" w:space="0" w:color="auto"/>
                        <w:bottom w:val="none" w:sz="0" w:space="0" w:color="auto"/>
                        <w:right w:val="none" w:sz="0" w:space="0" w:color="auto"/>
                      </w:divBdr>
                    </w:div>
                  </w:divsChild>
                </w:div>
                <w:div w:id="1634096460">
                  <w:marLeft w:val="0"/>
                  <w:marRight w:val="0"/>
                  <w:marTop w:val="0"/>
                  <w:marBottom w:val="0"/>
                  <w:divBdr>
                    <w:top w:val="none" w:sz="0" w:space="0" w:color="auto"/>
                    <w:left w:val="none" w:sz="0" w:space="0" w:color="auto"/>
                    <w:bottom w:val="none" w:sz="0" w:space="0" w:color="auto"/>
                    <w:right w:val="none" w:sz="0" w:space="0" w:color="auto"/>
                  </w:divBdr>
                  <w:divsChild>
                    <w:div w:id="1766029623">
                      <w:marLeft w:val="0"/>
                      <w:marRight w:val="0"/>
                      <w:marTop w:val="0"/>
                      <w:marBottom w:val="0"/>
                      <w:divBdr>
                        <w:top w:val="none" w:sz="0" w:space="0" w:color="auto"/>
                        <w:left w:val="none" w:sz="0" w:space="0" w:color="auto"/>
                        <w:bottom w:val="none" w:sz="0" w:space="0" w:color="auto"/>
                        <w:right w:val="none" w:sz="0" w:space="0" w:color="auto"/>
                      </w:divBdr>
                    </w:div>
                  </w:divsChild>
                </w:div>
                <w:div w:id="1658417436">
                  <w:marLeft w:val="0"/>
                  <w:marRight w:val="0"/>
                  <w:marTop w:val="0"/>
                  <w:marBottom w:val="0"/>
                  <w:divBdr>
                    <w:top w:val="none" w:sz="0" w:space="0" w:color="auto"/>
                    <w:left w:val="none" w:sz="0" w:space="0" w:color="auto"/>
                    <w:bottom w:val="none" w:sz="0" w:space="0" w:color="auto"/>
                    <w:right w:val="none" w:sz="0" w:space="0" w:color="auto"/>
                  </w:divBdr>
                  <w:divsChild>
                    <w:div w:id="1113018753">
                      <w:marLeft w:val="0"/>
                      <w:marRight w:val="0"/>
                      <w:marTop w:val="0"/>
                      <w:marBottom w:val="0"/>
                      <w:divBdr>
                        <w:top w:val="none" w:sz="0" w:space="0" w:color="auto"/>
                        <w:left w:val="none" w:sz="0" w:space="0" w:color="auto"/>
                        <w:bottom w:val="none" w:sz="0" w:space="0" w:color="auto"/>
                        <w:right w:val="none" w:sz="0" w:space="0" w:color="auto"/>
                      </w:divBdr>
                    </w:div>
                  </w:divsChild>
                </w:div>
                <w:div w:id="1706714954">
                  <w:marLeft w:val="0"/>
                  <w:marRight w:val="0"/>
                  <w:marTop w:val="0"/>
                  <w:marBottom w:val="0"/>
                  <w:divBdr>
                    <w:top w:val="none" w:sz="0" w:space="0" w:color="auto"/>
                    <w:left w:val="none" w:sz="0" w:space="0" w:color="auto"/>
                    <w:bottom w:val="none" w:sz="0" w:space="0" w:color="auto"/>
                    <w:right w:val="none" w:sz="0" w:space="0" w:color="auto"/>
                  </w:divBdr>
                  <w:divsChild>
                    <w:div w:id="160656985">
                      <w:marLeft w:val="0"/>
                      <w:marRight w:val="0"/>
                      <w:marTop w:val="0"/>
                      <w:marBottom w:val="0"/>
                      <w:divBdr>
                        <w:top w:val="none" w:sz="0" w:space="0" w:color="auto"/>
                        <w:left w:val="none" w:sz="0" w:space="0" w:color="auto"/>
                        <w:bottom w:val="none" w:sz="0" w:space="0" w:color="auto"/>
                        <w:right w:val="none" w:sz="0" w:space="0" w:color="auto"/>
                      </w:divBdr>
                    </w:div>
                  </w:divsChild>
                </w:div>
                <w:div w:id="1707099076">
                  <w:marLeft w:val="0"/>
                  <w:marRight w:val="0"/>
                  <w:marTop w:val="0"/>
                  <w:marBottom w:val="0"/>
                  <w:divBdr>
                    <w:top w:val="none" w:sz="0" w:space="0" w:color="auto"/>
                    <w:left w:val="none" w:sz="0" w:space="0" w:color="auto"/>
                    <w:bottom w:val="none" w:sz="0" w:space="0" w:color="auto"/>
                    <w:right w:val="none" w:sz="0" w:space="0" w:color="auto"/>
                  </w:divBdr>
                  <w:divsChild>
                    <w:div w:id="1470902838">
                      <w:marLeft w:val="0"/>
                      <w:marRight w:val="0"/>
                      <w:marTop w:val="0"/>
                      <w:marBottom w:val="0"/>
                      <w:divBdr>
                        <w:top w:val="none" w:sz="0" w:space="0" w:color="auto"/>
                        <w:left w:val="none" w:sz="0" w:space="0" w:color="auto"/>
                        <w:bottom w:val="none" w:sz="0" w:space="0" w:color="auto"/>
                        <w:right w:val="none" w:sz="0" w:space="0" w:color="auto"/>
                      </w:divBdr>
                    </w:div>
                  </w:divsChild>
                </w:div>
                <w:div w:id="1734311128">
                  <w:marLeft w:val="0"/>
                  <w:marRight w:val="0"/>
                  <w:marTop w:val="0"/>
                  <w:marBottom w:val="0"/>
                  <w:divBdr>
                    <w:top w:val="none" w:sz="0" w:space="0" w:color="auto"/>
                    <w:left w:val="none" w:sz="0" w:space="0" w:color="auto"/>
                    <w:bottom w:val="none" w:sz="0" w:space="0" w:color="auto"/>
                    <w:right w:val="none" w:sz="0" w:space="0" w:color="auto"/>
                  </w:divBdr>
                  <w:divsChild>
                    <w:div w:id="617495015">
                      <w:marLeft w:val="0"/>
                      <w:marRight w:val="0"/>
                      <w:marTop w:val="0"/>
                      <w:marBottom w:val="0"/>
                      <w:divBdr>
                        <w:top w:val="none" w:sz="0" w:space="0" w:color="auto"/>
                        <w:left w:val="none" w:sz="0" w:space="0" w:color="auto"/>
                        <w:bottom w:val="none" w:sz="0" w:space="0" w:color="auto"/>
                        <w:right w:val="none" w:sz="0" w:space="0" w:color="auto"/>
                      </w:divBdr>
                    </w:div>
                  </w:divsChild>
                </w:div>
                <w:div w:id="1823081301">
                  <w:marLeft w:val="0"/>
                  <w:marRight w:val="0"/>
                  <w:marTop w:val="0"/>
                  <w:marBottom w:val="0"/>
                  <w:divBdr>
                    <w:top w:val="none" w:sz="0" w:space="0" w:color="auto"/>
                    <w:left w:val="none" w:sz="0" w:space="0" w:color="auto"/>
                    <w:bottom w:val="none" w:sz="0" w:space="0" w:color="auto"/>
                    <w:right w:val="none" w:sz="0" w:space="0" w:color="auto"/>
                  </w:divBdr>
                  <w:divsChild>
                    <w:div w:id="1600673047">
                      <w:marLeft w:val="0"/>
                      <w:marRight w:val="0"/>
                      <w:marTop w:val="0"/>
                      <w:marBottom w:val="0"/>
                      <w:divBdr>
                        <w:top w:val="none" w:sz="0" w:space="0" w:color="auto"/>
                        <w:left w:val="none" w:sz="0" w:space="0" w:color="auto"/>
                        <w:bottom w:val="none" w:sz="0" w:space="0" w:color="auto"/>
                        <w:right w:val="none" w:sz="0" w:space="0" w:color="auto"/>
                      </w:divBdr>
                    </w:div>
                  </w:divsChild>
                </w:div>
                <w:div w:id="1823228211">
                  <w:marLeft w:val="0"/>
                  <w:marRight w:val="0"/>
                  <w:marTop w:val="0"/>
                  <w:marBottom w:val="0"/>
                  <w:divBdr>
                    <w:top w:val="none" w:sz="0" w:space="0" w:color="auto"/>
                    <w:left w:val="none" w:sz="0" w:space="0" w:color="auto"/>
                    <w:bottom w:val="none" w:sz="0" w:space="0" w:color="auto"/>
                    <w:right w:val="none" w:sz="0" w:space="0" w:color="auto"/>
                  </w:divBdr>
                  <w:divsChild>
                    <w:div w:id="1642078537">
                      <w:marLeft w:val="0"/>
                      <w:marRight w:val="0"/>
                      <w:marTop w:val="0"/>
                      <w:marBottom w:val="0"/>
                      <w:divBdr>
                        <w:top w:val="none" w:sz="0" w:space="0" w:color="auto"/>
                        <w:left w:val="none" w:sz="0" w:space="0" w:color="auto"/>
                        <w:bottom w:val="none" w:sz="0" w:space="0" w:color="auto"/>
                        <w:right w:val="none" w:sz="0" w:space="0" w:color="auto"/>
                      </w:divBdr>
                    </w:div>
                  </w:divsChild>
                </w:div>
                <w:div w:id="1853760235">
                  <w:marLeft w:val="0"/>
                  <w:marRight w:val="0"/>
                  <w:marTop w:val="0"/>
                  <w:marBottom w:val="0"/>
                  <w:divBdr>
                    <w:top w:val="none" w:sz="0" w:space="0" w:color="auto"/>
                    <w:left w:val="none" w:sz="0" w:space="0" w:color="auto"/>
                    <w:bottom w:val="none" w:sz="0" w:space="0" w:color="auto"/>
                    <w:right w:val="none" w:sz="0" w:space="0" w:color="auto"/>
                  </w:divBdr>
                  <w:divsChild>
                    <w:div w:id="854346333">
                      <w:marLeft w:val="0"/>
                      <w:marRight w:val="0"/>
                      <w:marTop w:val="0"/>
                      <w:marBottom w:val="0"/>
                      <w:divBdr>
                        <w:top w:val="none" w:sz="0" w:space="0" w:color="auto"/>
                        <w:left w:val="none" w:sz="0" w:space="0" w:color="auto"/>
                        <w:bottom w:val="none" w:sz="0" w:space="0" w:color="auto"/>
                        <w:right w:val="none" w:sz="0" w:space="0" w:color="auto"/>
                      </w:divBdr>
                    </w:div>
                  </w:divsChild>
                </w:div>
                <w:div w:id="1933977693">
                  <w:marLeft w:val="0"/>
                  <w:marRight w:val="0"/>
                  <w:marTop w:val="0"/>
                  <w:marBottom w:val="0"/>
                  <w:divBdr>
                    <w:top w:val="none" w:sz="0" w:space="0" w:color="auto"/>
                    <w:left w:val="none" w:sz="0" w:space="0" w:color="auto"/>
                    <w:bottom w:val="none" w:sz="0" w:space="0" w:color="auto"/>
                    <w:right w:val="none" w:sz="0" w:space="0" w:color="auto"/>
                  </w:divBdr>
                  <w:divsChild>
                    <w:div w:id="1131676485">
                      <w:marLeft w:val="0"/>
                      <w:marRight w:val="0"/>
                      <w:marTop w:val="0"/>
                      <w:marBottom w:val="0"/>
                      <w:divBdr>
                        <w:top w:val="none" w:sz="0" w:space="0" w:color="auto"/>
                        <w:left w:val="none" w:sz="0" w:space="0" w:color="auto"/>
                        <w:bottom w:val="none" w:sz="0" w:space="0" w:color="auto"/>
                        <w:right w:val="none" w:sz="0" w:space="0" w:color="auto"/>
                      </w:divBdr>
                    </w:div>
                  </w:divsChild>
                </w:div>
                <w:div w:id="1940599647">
                  <w:marLeft w:val="0"/>
                  <w:marRight w:val="0"/>
                  <w:marTop w:val="0"/>
                  <w:marBottom w:val="0"/>
                  <w:divBdr>
                    <w:top w:val="none" w:sz="0" w:space="0" w:color="auto"/>
                    <w:left w:val="none" w:sz="0" w:space="0" w:color="auto"/>
                    <w:bottom w:val="none" w:sz="0" w:space="0" w:color="auto"/>
                    <w:right w:val="none" w:sz="0" w:space="0" w:color="auto"/>
                  </w:divBdr>
                  <w:divsChild>
                    <w:div w:id="1628467051">
                      <w:marLeft w:val="0"/>
                      <w:marRight w:val="0"/>
                      <w:marTop w:val="0"/>
                      <w:marBottom w:val="0"/>
                      <w:divBdr>
                        <w:top w:val="none" w:sz="0" w:space="0" w:color="auto"/>
                        <w:left w:val="none" w:sz="0" w:space="0" w:color="auto"/>
                        <w:bottom w:val="none" w:sz="0" w:space="0" w:color="auto"/>
                        <w:right w:val="none" w:sz="0" w:space="0" w:color="auto"/>
                      </w:divBdr>
                    </w:div>
                  </w:divsChild>
                </w:div>
                <w:div w:id="1951932083">
                  <w:marLeft w:val="0"/>
                  <w:marRight w:val="0"/>
                  <w:marTop w:val="0"/>
                  <w:marBottom w:val="0"/>
                  <w:divBdr>
                    <w:top w:val="none" w:sz="0" w:space="0" w:color="auto"/>
                    <w:left w:val="none" w:sz="0" w:space="0" w:color="auto"/>
                    <w:bottom w:val="none" w:sz="0" w:space="0" w:color="auto"/>
                    <w:right w:val="none" w:sz="0" w:space="0" w:color="auto"/>
                  </w:divBdr>
                  <w:divsChild>
                    <w:div w:id="419722428">
                      <w:marLeft w:val="0"/>
                      <w:marRight w:val="0"/>
                      <w:marTop w:val="0"/>
                      <w:marBottom w:val="0"/>
                      <w:divBdr>
                        <w:top w:val="none" w:sz="0" w:space="0" w:color="auto"/>
                        <w:left w:val="none" w:sz="0" w:space="0" w:color="auto"/>
                        <w:bottom w:val="none" w:sz="0" w:space="0" w:color="auto"/>
                        <w:right w:val="none" w:sz="0" w:space="0" w:color="auto"/>
                      </w:divBdr>
                    </w:div>
                  </w:divsChild>
                </w:div>
                <w:div w:id="1979610537">
                  <w:marLeft w:val="0"/>
                  <w:marRight w:val="0"/>
                  <w:marTop w:val="0"/>
                  <w:marBottom w:val="0"/>
                  <w:divBdr>
                    <w:top w:val="none" w:sz="0" w:space="0" w:color="auto"/>
                    <w:left w:val="none" w:sz="0" w:space="0" w:color="auto"/>
                    <w:bottom w:val="none" w:sz="0" w:space="0" w:color="auto"/>
                    <w:right w:val="none" w:sz="0" w:space="0" w:color="auto"/>
                  </w:divBdr>
                  <w:divsChild>
                    <w:div w:id="127358428">
                      <w:marLeft w:val="0"/>
                      <w:marRight w:val="0"/>
                      <w:marTop w:val="0"/>
                      <w:marBottom w:val="0"/>
                      <w:divBdr>
                        <w:top w:val="none" w:sz="0" w:space="0" w:color="auto"/>
                        <w:left w:val="none" w:sz="0" w:space="0" w:color="auto"/>
                        <w:bottom w:val="none" w:sz="0" w:space="0" w:color="auto"/>
                        <w:right w:val="none" w:sz="0" w:space="0" w:color="auto"/>
                      </w:divBdr>
                    </w:div>
                  </w:divsChild>
                </w:div>
                <w:div w:id="2037538109">
                  <w:marLeft w:val="0"/>
                  <w:marRight w:val="0"/>
                  <w:marTop w:val="0"/>
                  <w:marBottom w:val="0"/>
                  <w:divBdr>
                    <w:top w:val="none" w:sz="0" w:space="0" w:color="auto"/>
                    <w:left w:val="none" w:sz="0" w:space="0" w:color="auto"/>
                    <w:bottom w:val="none" w:sz="0" w:space="0" w:color="auto"/>
                    <w:right w:val="none" w:sz="0" w:space="0" w:color="auto"/>
                  </w:divBdr>
                  <w:divsChild>
                    <w:div w:id="1439255073">
                      <w:marLeft w:val="0"/>
                      <w:marRight w:val="0"/>
                      <w:marTop w:val="0"/>
                      <w:marBottom w:val="0"/>
                      <w:divBdr>
                        <w:top w:val="none" w:sz="0" w:space="0" w:color="auto"/>
                        <w:left w:val="none" w:sz="0" w:space="0" w:color="auto"/>
                        <w:bottom w:val="none" w:sz="0" w:space="0" w:color="auto"/>
                        <w:right w:val="none" w:sz="0" w:space="0" w:color="auto"/>
                      </w:divBdr>
                    </w:div>
                  </w:divsChild>
                </w:div>
                <w:div w:id="2056657573">
                  <w:marLeft w:val="0"/>
                  <w:marRight w:val="0"/>
                  <w:marTop w:val="0"/>
                  <w:marBottom w:val="0"/>
                  <w:divBdr>
                    <w:top w:val="none" w:sz="0" w:space="0" w:color="auto"/>
                    <w:left w:val="none" w:sz="0" w:space="0" w:color="auto"/>
                    <w:bottom w:val="none" w:sz="0" w:space="0" w:color="auto"/>
                    <w:right w:val="none" w:sz="0" w:space="0" w:color="auto"/>
                  </w:divBdr>
                  <w:divsChild>
                    <w:div w:id="1960532191">
                      <w:marLeft w:val="0"/>
                      <w:marRight w:val="0"/>
                      <w:marTop w:val="0"/>
                      <w:marBottom w:val="0"/>
                      <w:divBdr>
                        <w:top w:val="none" w:sz="0" w:space="0" w:color="auto"/>
                        <w:left w:val="none" w:sz="0" w:space="0" w:color="auto"/>
                        <w:bottom w:val="none" w:sz="0" w:space="0" w:color="auto"/>
                        <w:right w:val="none" w:sz="0" w:space="0" w:color="auto"/>
                      </w:divBdr>
                    </w:div>
                  </w:divsChild>
                </w:div>
                <w:div w:id="2128622558">
                  <w:marLeft w:val="0"/>
                  <w:marRight w:val="0"/>
                  <w:marTop w:val="0"/>
                  <w:marBottom w:val="0"/>
                  <w:divBdr>
                    <w:top w:val="none" w:sz="0" w:space="0" w:color="auto"/>
                    <w:left w:val="none" w:sz="0" w:space="0" w:color="auto"/>
                    <w:bottom w:val="none" w:sz="0" w:space="0" w:color="auto"/>
                    <w:right w:val="none" w:sz="0" w:space="0" w:color="auto"/>
                  </w:divBdr>
                  <w:divsChild>
                    <w:div w:id="1731077616">
                      <w:marLeft w:val="0"/>
                      <w:marRight w:val="0"/>
                      <w:marTop w:val="0"/>
                      <w:marBottom w:val="0"/>
                      <w:divBdr>
                        <w:top w:val="none" w:sz="0" w:space="0" w:color="auto"/>
                        <w:left w:val="none" w:sz="0" w:space="0" w:color="auto"/>
                        <w:bottom w:val="none" w:sz="0" w:space="0" w:color="auto"/>
                        <w:right w:val="none" w:sz="0" w:space="0" w:color="auto"/>
                      </w:divBdr>
                    </w:div>
                  </w:divsChild>
                </w:div>
                <w:div w:id="2141024663">
                  <w:marLeft w:val="0"/>
                  <w:marRight w:val="0"/>
                  <w:marTop w:val="0"/>
                  <w:marBottom w:val="0"/>
                  <w:divBdr>
                    <w:top w:val="none" w:sz="0" w:space="0" w:color="auto"/>
                    <w:left w:val="none" w:sz="0" w:space="0" w:color="auto"/>
                    <w:bottom w:val="none" w:sz="0" w:space="0" w:color="auto"/>
                    <w:right w:val="none" w:sz="0" w:space="0" w:color="auto"/>
                  </w:divBdr>
                  <w:divsChild>
                    <w:div w:id="2148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0276">
          <w:marLeft w:val="0"/>
          <w:marRight w:val="0"/>
          <w:marTop w:val="0"/>
          <w:marBottom w:val="0"/>
          <w:divBdr>
            <w:top w:val="none" w:sz="0" w:space="0" w:color="auto"/>
            <w:left w:val="none" w:sz="0" w:space="0" w:color="auto"/>
            <w:bottom w:val="none" w:sz="0" w:space="0" w:color="auto"/>
            <w:right w:val="none" w:sz="0" w:space="0" w:color="auto"/>
          </w:divBdr>
        </w:div>
        <w:div w:id="1843012101">
          <w:marLeft w:val="0"/>
          <w:marRight w:val="0"/>
          <w:marTop w:val="0"/>
          <w:marBottom w:val="0"/>
          <w:divBdr>
            <w:top w:val="none" w:sz="0" w:space="0" w:color="auto"/>
            <w:left w:val="none" w:sz="0" w:space="0" w:color="auto"/>
            <w:bottom w:val="none" w:sz="0" w:space="0" w:color="auto"/>
            <w:right w:val="none" w:sz="0" w:space="0" w:color="auto"/>
          </w:divBdr>
        </w:div>
      </w:divsChild>
    </w:div>
    <w:div w:id="347634129">
      <w:bodyDiv w:val="1"/>
      <w:marLeft w:val="0"/>
      <w:marRight w:val="0"/>
      <w:marTop w:val="0"/>
      <w:marBottom w:val="0"/>
      <w:divBdr>
        <w:top w:val="none" w:sz="0" w:space="0" w:color="auto"/>
        <w:left w:val="none" w:sz="0" w:space="0" w:color="auto"/>
        <w:bottom w:val="none" w:sz="0" w:space="0" w:color="auto"/>
        <w:right w:val="none" w:sz="0" w:space="0" w:color="auto"/>
      </w:divBdr>
    </w:div>
    <w:div w:id="390468067">
      <w:bodyDiv w:val="1"/>
      <w:marLeft w:val="0"/>
      <w:marRight w:val="0"/>
      <w:marTop w:val="0"/>
      <w:marBottom w:val="0"/>
      <w:divBdr>
        <w:top w:val="none" w:sz="0" w:space="0" w:color="auto"/>
        <w:left w:val="none" w:sz="0" w:space="0" w:color="auto"/>
        <w:bottom w:val="none" w:sz="0" w:space="0" w:color="auto"/>
        <w:right w:val="none" w:sz="0" w:space="0" w:color="auto"/>
      </w:divBdr>
    </w:div>
    <w:div w:id="416560761">
      <w:bodyDiv w:val="1"/>
      <w:marLeft w:val="0"/>
      <w:marRight w:val="0"/>
      <w:marTop w:val="0"/>
      <w:marBottom w:val="0"/>
      <w:divBdr>
        <w:top w:val="none" w:sz="0" w:space="0" w:color="auto"/>
        <w:left w:val="none" w:sz="0" w:space="0" w:color="auto"/>
        <w:bottom w:val="none" w:sz="0" w:space="0" w:color="auto"/>
        <w:right w:val="none" w:sz="0" w:space="0" w:color="auto"/>
      </w:divBdr>
    </w:div>
    <w:div w:id="439449699">
      <w:bodyDiv w:val="1"/>
      <w:marLeft w:val="0"/>
      <w:marRight w:val="0"/>
      <w:marTop w:val="0"/>
      <w:marBottom w:val="0"/>
      <w:divBdr>
        <w:top w:val="none" w:sz="0" w:space="0" w:color="auto"/>
        <w:left w:val="none" w:sz="0" w:space="0" w:color="auto"/>
        <w:bottom w:val="none" w:sz="0" w:space="0" w:color="auto"/>
        <w:right w:val="none" w:sz="0" w:space="0" w:color="auto"/>
      </w:divBdr>
    </w:div>
    <w:div w:id="471600955">
      <w:bodyDiv w:val="1"/>
      <w:marLeft w:val="0"/>
      <w:marRight w:val="0"/>
      <w:marTop w:val="0"/>
      <w:marBottom w:val="0"/>
      <w:divBdr>
        <w:top w:val="none" w:sz="0" w:space="0" w:color="auto"/>
        <w:left w:val="none" w:sz="0" w:space="0" w:color="auto"/>
        <w:bottom w:val="none" w:sz="0" w:space="0" w:color="auto"/>
        <w:right w:val="none" w:sz="0" w:space="0" w:color="auto"/>
      </w:divBdr>
    </w:div>
    <w:div w:id="603155179">
      <w:bodyDiv w:val="1"/>
      <w:marLeft w:val="0"/>
      <w:marRight w:val="0"/>
      <w:marTop w:val="0"/>
      <w:marBottom w:val="0"/>
      <w:divBdr>
        <w:top w:val="none" w:sz="0" w:space="0" w:color="auto"/>
        <w:left w:val="none" w:sz="0" w:space="0" w:color="auto"/>
        <w:bottom w:val="none" w:sz="0" w:space="0" w:color="auto"/>
        <w:right w:val="none" w:sz="0" w:space="0" w:color="auto"/>
      </w:divBdr>
      <w:divsChild>
        <w:div w:id="159809205">
          <w:marLeft w:val="0"/>
          <w:marRight w:val="0"/>
          <w:marTop w:val="0"/>
          <w:marBottom w:val="0"/>
          <w:divBdr>
            <w:top w:val="none" w:sz="0" w:space="0" w:color="auto"/>
            <w:left w:val="none" w:sz="0" w:space="0" w:color="auto"/>
            <w:bottom w:val="none" w:sz="0" w:space="0" w:color="auto"/>
            <w:right w:val="none" w:sz="0" w:space="0" w:color="auto"/>
          </w:divBdr>
        </w:div>
      </w:divsChild>
    </w:div>
    <w:div w:id="660159916">
      <w:bodyDiv w:val="1"/>
      <w:marLeft w:val="0"/>
      <w:marRight w:val="0"/>
      <w:marTop w:val="0"/>
      <w:marBottom w:val="0"/>
      <w:divBdr>
        <w:top w:val="none" w:sz="0" w:space="0" w:color="auto"/>
        <w:left w:val="none" w:sz="0" w:space="0" w:color="auto"/>
        <w:bottom w:val="none" w:sz="0" w:space="0" w:color="auto"/>
        <w:right w:val="none" w:sz="0" w:space="0" w:color="auto"/>
      </w:divBdr>
    </w:div>
    <w:div w:id="666400162">
      <w:bodyDiv w:val="1"/>
      <w:marLeft w:val="0"/>
      <w:marRight w:val="0"/>
      <w:marTop w:val="0"/>
      <w:marBottom w:val="0"/>
      <w:divBdr>
        <w:top w:val="none" w:sz="0" w:space="0" w:color="auto"/>
        <w:left w:val="none" w:sz="0" w:space="0" w:color="auto"/>
        <w:bottom w:val="none" w:sz="0" w:space="0" w:color="auto"/>
        <w:right w:val="none" w:sz="0" w:space="0" w:color="auto"/>
      </w:divBdr>
      <w:divsChild>
        <w:div w:id="181092335">
          <w:marLeft w:val="0"/>
          <w:marRight w:val="0"/>
          <w:marTop w:val="0"/>
          <w:marBottom w:val="0"/>
          <w:divBdr>
            <w:top w:val="none" w:sz="0" w:space="0" w:color="auto"/>
            <w:left w:val="none" w:sz="0" w:space="0" w:color="auto"/>
            <w:bottom w:val="none" w:sz="0" w:space="0" w:color="auto"/>
            <w:right w:val="none" w:sz="0" w:space="0" w:color="auto"/>
          </w:divBdr>
          <w:divsChild>
            <w:div w:id="898905997">
              <w:marLeft w:val="0"/>
              <w:marRight w:val="0"/>
              <w:marTop w:val="0"/>
              <w:marBottom w:val="0"/>
              <w:divBdr>
                <w:top w:val="none" w:sz="0" w:space="0" w:color="auto"/>
                <w:left w:val="none" w:sz="0" w:space="0" w:color="auto"/>
                <w:bottom w:val="none" w:sz="0" w:space="0" w:color="auto"/>
                <w:right w:val="none" w:sz="0" w:space="0" w:color="auto"/>
              </w:divBdr>
            </w:div>
            <w:div w:id="1691222847">
              <w:marLeft w:val="0"/>
              <w:marRight w:val="0"/>
              <w:marTop w:val="0"/>
              <w:marBottom w:val="0"/>
              <w:divBdr>
                <w:top w:val="none" w:sz="0" w:space="0" w:color="auto"/>
                <w:left w:val="none" w:sz="0" w:space="0" w:color="auto"/>
                <w:bottom w:val="none" w:sz="0" w:space="0" w:color="auto"/>
                <w:right w:val="none" w:sz="0" w:space="0" w:color="auto"/>
              </w:divBdr>
            </w:div>
          </w:divsChild>
        </w:div>
        <w:div w:id="1184972969">
          <w:marLeft w:val="0"/>
          <w:marRight w:val="0"/>
          <w:marTop w:val="0"/>
          <w:marBottom w:val="0"/>
          <w:divBdr>
            <w:top w:val="none" w:sz="0" w:space="0" w:color="auto"/>
            <w:left w:val="none" w:sz="0" w:space="0" w:color="auto"/>
            <w:bottom w:val="none" w:sz="0" w:space="0" w:color="auto"/>
            <w:right w:val="none" w:sz="0" w:space="0" w:color="auto"/>
          </w:divBdr>
          <w:divsChild>
            <w:div w:id="66001348">
              <w:marLeft w:val="0"/>
              <w:marRight w:val="0"/>
              <w:marTop w:val="0"/>
              <w:marBottom w:val="0"/>
              <w:divBdr>
                <w:top w:val="none" w:sz="0" w:space="0" w:color="auto"/>
                <w:left w:val="none" w:sz="0" w:space="0" w:color="auto"/>
                <w:bottom w:val="none" w:sz="0" w:space="0" w:color="auto"/>
                <w:right w:val="none" w:sz="0" w:space="0" w:color="auto"/>
              </w:divBdr>
            </w:div>
            <w:div w:id="259028058">
              <w:marLeft w:val="0"/>
              <w:marRight w:val="0"/>
              <w:marTop w:val="0"/>
              <w:marBottom w:val="0"/>
              <w:divBdr>
                <w:top w:val="none" w:sz="0" w:space="0" w:color="auto"/>
                <w:left w:val="none" w:sz="0" w:space="0" w:color="auto"/>
                <w:bottom w:val="none" w:sz="0" w:space="0" w:color="auto"/>
                <w:right w:val="none" w:sz="0" w:space="0" w:color="auto"/>
              </w:divBdr>
            </w:div>
          </w:divsChild>
        </w:div>
        <w:div w:id="1655337643">
          <w:marLeft w:val="0"/>
          <w:marRight w:val="0"/>
          <w:marTop w:val="0"/>
          <w:marBottom w:val="0"/>
          <w:divBdr>
            <w:top w:val="none" w:sz="0" w:space="0" w:color="auto"/>
            <w:left w:val="none" w:sz="0" w:space="0" w:color="auto"/>
            <w:bottom w:val="none" w:sz="0" w:space="0" w:color="auto"/>
            <w:right w:val="none" w:sz="0" w:space="0" w:color="auto"/>
          </w:divBdr>
          <w:divsChild>
            <w:div w:id="9033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25832975">
      <w:bodyDiv w:val="1"/>
      <w:marLeft w:val="0"/>
      <w:marRight w:val="0"/>
      <w:marTop w:val="0"/>
      <w:marBottom w:val="0"/>
      <w:divBdr>
        <w:top w:val="none" w:sz="0" w:space="0" w:color="auto"/>
        <w:left w:val="none" w:sz="0" w:space="0" w:color="auto"/>
        <w:bottom w:val="none" w:sz="0" w:space="0" w:color="auto"/>
        <w:right w:val="none" w:sz="0" w:space="0" w:color="auto"/>
      </w:divBdr>
    </w:div>
    <w:div w:id="743723768">
      <w:bodyDiv w:val="1"/>
      <w:marLeft w:val="0"/>
      <w:marRight w:val="0"/>
      <w:marTop w:val="0"/>
      <w:marBottom w:val="0"/>
      <w:divBdr>
        <w:top w:val="none" w:sz="0" w:space="0" w:color="auto"/>
        <w:left w:val="none" w:sz="0" w:space="0" w:color="auto"/>
        <w:bottom w:val="none" w:sz="0" w:space="0" w:color="auto"/>
        <w:right w:val="none" w:sz="0" w:space="0" w:color="auto"/>
      </w:divBdr>
    </w:div>
    <w:div w:id="745952267">
      <w:bodyDiv w:val="1"/>
      <w:marLeft w:val="0"/>
      <w:marRight w:val="0"/>
      <w:marTop w:val="0"/>
      <w:marBottom w:val="0"/>
      <w:divBdr>
        <w:top w:val="none" w:sz="0" w:space="0" w:color="auto"/>
        <w:left w:val="none" w:sz="0" w:space="0" w:color="auto"/>
        <w:bottom w:val="none" w:sz="0" w:space="0" w:color="auto"/>
        <w:right w:val="none" w:sz="0" w:space="0" w:color="auto"/>
      </w:divBdr>
      <w:divsChild>
        <w:div w:id="49547252">
          <w:marLeft w:val="0"/>
          <w:marRight w:val="0"/>
          <w:marTop w:val="0"/>
          <w:marBottom w:val="0"/>
          <w:divBdr>
            <w:top w:val="none" w:sz="0" w:space="0" w:color="auto"/>
            <w:left w:val="none" w:sz="0" w:space="0" w:color="auto"/>
            <w:bottom w:val="none" w:sz="0" w:space="0" w:color="auto"/>
            <w:right w:val="none" w:sz="0" w:space="0" w:color="auto"/>
          </w:divBdr>
        </w:div>
        <w:div w:id="966665255">
          <w:marLeft w:val="0"/>
          <w:marRight w:val="0"/>
          <w:marTop w:val="0"/>
          <w:marBottom w:val="0"/>
          <w:divBdr>
            <w:top w:val="none" w:sz="0" w:space="0" w:color="auto"/>
            <w:left w:val="none" w:sz="0" w:space="0" w:color="auto"/>
            <w:bottom w:val="none" w:sz="0" w:space="0" w:color="auto"/>
            <w:right w:val="none" w:sz="0" w:space="0" w:color="auto"/>
          </w:divBdr>
        </w:div>
      </w:divsChild>
    </w:div>
    <w:div w:id="769737267">
      <w:bodyDiv w:val="1"/>
      <w:marLeft w:val="0"/>
      <w:marRight w:val="0"/>
      <w:marTop w:val="0"/>
      <w:marBottom w:val="0"/>
      <w:divBdr>
        <w:top w:val="none" w:sz="0" w:space="0" w:color="auto"/>
        <w:left w:val="none" w:sz="0" w:space="0" w:color="auto"/>
        <w:bottom w:val="none" w:sz="0" w:space="0" w:color="auto"/>
        <w:right w:val="none" w:sz="0" w:space="0" w:color="auto"/>
      </w:divBdr>
    </w:div>
    <w:div w:id="828519965">
      <w:bodyDiv w:val="1"/>
      <w:marLeft w:val="0"/>
      <w:marRight w:val="0"/>
      <w:marTop w:val="0"/>
      <w:marBottom w:val="0"/>
      <w:divBdr>
        <w:top w:val="none" w:sz="0" w:space="0" w:color="auto"/>
        <w:left w:val="none" w:sz="0" w:space="0" w:color="auto"/>
        <w:bottom w:val="none" w:sz="0" w:space="0" w:color="auto"/>
        <w:right w:val="none" w:sz="0" w:space="0" w:color="auto"/>
      </w:divBdr>
    </w:div>
    <w:div w:id="944576619">
      <w:bodyDiv w:val="1"/>
      <w:marLeft w:val="0"/>
      <w:marRight w:val="0"/>
      <w:marTop w:val="0"/>
      <w:marBottom w:val="0"/>
      <w:divBdr>
        <w:top w:val="none" w:sz="0" w:space="0" w:color="auto"/>
        <w:left w:val="none" w:sz="0" w:space="0" w:color="auto"/>
        <w:bottom w:val="none" w:sz="0" w:space="0" w:color="auto"/>
        <w:right w:val="none" w:sz="0" w:space="0" w:color="auto"/>
      </w:divBdr>
    </w:div>
    <w:div w:id="967668711">
      <w:bodyDiv w:val="1"/>
      <w:marLeft w:val="0"/>
      <w:marRight w:val="0"/>
      <w:marTop w:val="0"/>
      <w:marBottom w:val="0"/>
      <w:divBdr>
        <w:top w:val="none" w:sz="0" w:space="0" w:color="auto"/>
        <w:left w:val="none" w:sz="0" w:space="0" w:color="auto"/>
        <w:bottom w:val="none" w:sz="0" w:space="0" w:color="auto"/>
        <w:right w:val="none" w:sz="0" w:space="0" w:color="auto"/>
      </w:divBdr>
      <w:divsChild>
        <w:div w:id="53166530">
          <w:marLeft w:val="0"/>
          <w:marRight w:val="0"/>
          <w:marTop w:val="0"/>
          <w:marBottom w:val="0"/>
          <w:divBdr>
            <w:top w:val="none" w:sz="0" w:space="0" w:color="auto"/>
            <w:left w:val="none" w:sz="0" w:space="0" w:color="auto"/>
            <w:bottom w:val="none" w:sz="0" w:space="0" w:color="auto"/>
            <w:right w:val="none" w:sz="0" w:space="0" w:color="auto"/>
          </w:divBdr>
        </w:div>
        <w:div w:id="797257123">
          <w:marLeft w:val="0"/>
          <w:marRight w:val="0"/>
          <w:marTop w:val="0"/>
          <w:marBottom w:val="0"/>
          <w:divBdr>
            <w:top w:val="none" w:sz="0" w:space="0" w:color="auto"/>
            <w:left w:val="none" w:sz="0" w:space="0" w:color="auto"/>
            <w:bottom w:val="none" w:sz="0" w:space="0" w:color="auto"/>
            <w:right w:val="none" w:sz="0" w:space="0" w:color="auto"/>
          </w:divBdr>
        </w:div>
        <w:div w:id="925460776">
          <w:marLeft w:val="0"/>
          <w:marRight w:val="0"/>
          <w:marTop w:val="0"/>
          <w:marBottom w:val="0"/>
          <w:divBdr>
            <w:top w:val="none" w:sz="0" w:space="0" w:color="auto"/>
            <w:left w:val="none" w:sz="0" w:space="0" w:color="auto"/>
            <w:bottom w:val="none" w:sz="0" w:space="0" w:color="auto"/>
            <w:right w:val="none" w:sz="0" w:space="0" w:color="auto"/>
          </w:divBdr>
        </w:div>
        <w:div w:id="1398283456">
          <w:marLeft w:val="0"/>
          <w:marRight w:val="0"/>
          <w:marTop w:val="0"/>
          <w:marBottom w:val="0"/>
          <w:divBdr>
            <w:top w:val="none" w:sz="0" w:space="0" w:color="auto"/>
            <w:left w:val="none" w:sz="0" w:space="0" w:color="auto"/>
            <w:bottom w:val="none" w:sz="0" w:space="0" w:color="auto"/>
            <w:right w:val="none" w:sz="0" w:space="0" w:color="auto"/>
          </w:divBdr>
        </w:div>
        <w:div w:id="1575779148">
          <w:marLeft w:val="0"/>
          <w:marRight w:val="0"/>
          <w:marTop w:val="0"/>
          <w:marBottom w:val="0"/>
          <w:divBdr>
            <w:top w:val="none" w:sz="0" w:space="0" w:color="auto"/>
            <w:left w:val="none" w:sz="0" w:space="0" w:color="auto"/>
            <w:bottom w:val="none" w:sz="0" w:space="0" w:color="auto"/>
            <w:right w:val="none" w:sz="0" w:space="0" w:color="auto"/>
          </w:divBdr>
        </w:div>
        <w:div w:id="1887718270">
          <w:marLeft w:val="0"/>
          <w:marRight w:val="0"/>
          <w:marTop w:val="0"/>
          <w:marBottom w:val="0"/>
          <w:divBdr>
            <w:top w:val="none" w:sz="0" w:space="0" w:color="auto"/>
            <w:left w:val="none" w:sz="0" w:space="0" w:color="auto"/>
            <w:bottom w:val="none" w:sz="0" w:space="0" w:color="auto"/>
            <w:right w:val="none" w:sz="0" w:space="0" w:color="auto"/>
          </w:divBdr>
        </w:div>
      </w:divsChild>
    </w:div>
    <w:div w:id="1128625415">
      <w:bodyDiv w:val="1"/>
      <w:marLeft w:val="0"/>
      <w:marRight w:val="0"/>
      <w:marTop w:val="0"/>
      <w:marBottom w:val="0"/>
      <w:divBdr>
        <w:top w:val="none" w:sz="0" w:space="0" w:color="auto"/>
        <w:left w:val="none" w:sz="0" w:space="0" w:color="auto"/>
        <w:bottom w:val="none" w:sz="0" w:space="0" w:color="auto"/>
        <w:right w:val="none" w:sz="0" w:space="0" w:color="auto"/>
      </w:divBdr>
    </w:div>
    <w:div w:id="1175655338">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39948298">
      <w:bodyDiv w:val="1"/>
      <w:marLeft w:val="0"/>
      <w:marRight w:val="0"/>
      <w:marTop w:val="0"/>
      <w:marBottom w:val="0"/>
      <w:divBdr>
        <w:top w:val="none" w:sz="0" w:space="0" w:color="auto"/>
        <w:left w:val="none" w:sz="0" w:space="0" w:color="auto"/>
        <w:bottom w:val="none" w:sz="0" w:space="0" w:color="auto"/>
        <w:right w:val="none" w:sz="0" w:space="0" w:color="auto"/>
      </w:divBdr>
    </w:div>
    <w:div w:id="1270044244">
      <w:bodyDiv w:val="1"/>
      <w:marLeft w:val="0"/>
      <w:marRight w:val="0"/>
      <w:marTop w:val="0"/>
      <w:marBottom w:val="0"/>
      <w:divBdr>
        <w:top w:val="none" w:sz="0" w:space="0" w:color="auto"/>
        <w:left w:val="none" w:sz="0" w:space="0" w:color="auto"/>
        <w:bottom w:val="none" w:sz="0" w:space="0" w:color="auto"/>
        <w:right w:val="none" w:sz="0" w:space="0" w:color="auto"/>
      </w:divBdr>
      <w:divsChild>
        <w:div w:id="795098699">
          <w:marLeft w:val="0"/>
          <w:marRight w:val="0"/>
          <w:marTop w:val="0"/>
          <w:marBottom w:val="0"/>
          <w:divBdr>
            <w:top w:val="none" w:sz="0" w:space="0" w:color="auto"/>
            <w:left w:val="none" w:sz="0" w:space="0" w:color="auto"/>
            <w:bottom w:val="none" w:sz="0" w:space="0" w:color="auto"/>
            <w:right w:val="none" w:sz="0" w:space="0" w:color="auto"/>
          </w:divBdr>
        </w:div>
        <w:div w:id="813640601">
          <w:marLeft w:val="0"/>
          <w:marRight w:val="0"/>
          <w:marTop w:val="0"/>
          <w:marBottom w:val="0"/>
          <w:divBdr>
            <w:top w:val="none" w:sz="0" w:space="0" w:color="auto"/>
            <w:left w:val="none" w:sz="0" w:space="0" w:color="auto"/>
            <w:bottom w:val="none" w:sz="0" w:space="0" w:color="auto"/>
            <w:right w:val="none" w:sz="0" w:space="0" w:color="auto"/>
          </w:divBdr>
          <w:divsChild>
            <w:div w:id="17717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2045">
      <w:bodyDiv w:val="1"/>
      <w:marLeft w:val="0"/>
      <w:marRight w:val="0"/>
      <w:marTop w:val="0"/>
      <w:marBottom w:val="0"/>
      <w:divBdr>
        <w:top w:val="none" w:sz="0" w:space="0" w:color="auto"/>
        <w:left w:val="none" w:sz="0" w:space="0" w:color="auto"/>
        <w:bottom w:val="none" w:sz="0" w:space="0" w:color="auto"/>
        <w:right w:val="none" w:sz="0" w:space="0" w:color="auto"/>
      </w:divBdr>
    </w:div>
    <w:div w:id="1339651605">
      <w:bodyDiv w:val="1"/>
      <w:marLeft w:val="0"/>
      <w:marRight w:val="0"/>
      <w:marTop w:val="0"/>
      <w:marBottom w:val="0"/>
      <w:divBdr>
        <w:top w:val="none" w:sz="0" w:space="0" w:color="auto"/>
        <w:left w:val="none" w:sz="0" w:space="0" w:color="auto"/>
        <w:bottom w:val="none" w:sz="0" w:space="0" w:color="auto"/>
        <w:right w:val="none" w:sz="0" w:space="0" w:color="auto"/>
      </w:divBdr>
      <w:divsChild>
        <w:div w:id="610355594">
          <w:marLeft w:val="0"/>
          <w:marRight w:val="0"/>
          <w:marTop w:val="0"/>
          <w:marBottom w:val="0"/>
          <w:divBdr>
            <w:top w:val="none" w:sz="0" w:space="0" w:color="auto"/>
            <w:left w:val="none" w:sz="0" w:space="0" w:color="auto"/>
            <w:bottom w:val="none" w:sz="0" w:space="0" w:color="auto"/>
            <w:right w:val="none" w:sz="0" w:space="0" w:color="auto"/>
          </w:divBdr>
        </w:div>
      </w:divsChild>
    </w:div>
    <w:div w:id="1440028527">
      <w:bodyDiv w:val="1"/>
      <w:marLeft w:val="0"/>
      <w:marRight w:val="0"/>
      <w:marTop w:val="0"/>
      <w:marBottom w:val="0"/>
      <w:divBdr>
        <w:top w:val="none" w:sz="0" w:space="0" w:color="auto"/>
        <w:left w:val="none" w:sz="0" w:space="0" w:color="auto"/>
        <w:bottom w:val="none" w:sz="0" w:space="0" w:color="auto"/>
        <w:right w:val="none" w:sz="0" w:space="0" w:color="auto"/>
      </w:divBdr>
      <w:divsChild>
        <w:div w:id="325548196">
          <w:marLeft w:val="0"/>
          <w:marRight w:val="0"/>
          <w:marTop w:val="0"/>
          <w:marBottom w:val="0"/>
          <w:divBdr>
            <w:top w:val="none" w:sz="0" w:space="0" w:color="auto"/>
            <w:left w:val="none" w:sz="0" w:space="0" w:color="auto"/>
            <w:bottom w:val="none" w:sz="0" w:space="0" w:color="auto"/>
            <w:right w:val="none" w:sz="0" w:space="0" w:color="auto"/>
          </w:divBdr>
        </w:div>
      </w:divsChild>
    </w:div>
    <w:div w:id="1507208102">
      <w:bodyDiv w:val="1"/>
      <w:marLeft w:val="0"/>
      <w:marRight w:val="0"/>
      <w:marTop w:val="0"/>
      <w:marBottom w:val="0"/>
      <w:divBdr>
        <w:top w:val="none" w:sz="0" w:space="0" w:color="auto"/>
        <w:left w:val="none" w:sz="0" w:space="0" w:color="auto"/>
        <w:bottom w:val="none" w:sz="0" w:space="0" w:color="auto"/>
        <w:right w:val="none" w:sz="0" w:space="0" w:color="auto"/>
      </w:divBdr>
    </w:div>
    <w:div w:id="1524436783">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66323251">
      <w:bodyDiv w:val="1"/>
      <w:marLeft w:val="0"/>
      <w:marRight w:val="0"/>
      <w:marTop w:val="0"/>
      <w:marBottom w:val="0"/>
      <w:divBdr>
        <w:top w:val="none" w:sz="0" w:space="0" w:color="auto"/>
        <w:left w:val="none" w:sz="0" w:space="0" w:color="auto"/>
        <w:bottom w:val="none" w:sz="0" w:space="0" w:color="auto"/>
        <w:right w:val="none" w:sz="0" w:space="0" w:color="auto"/>
      </w:divBdr>
    </w:div>
    <w:div w:id="1750886561">
      <w:bodyDiv w:val="1"/>
      <w:marLeft w:val="0"/>
      <w:marRight w:val="0"/>
      <w:marTop w:val="0"/>
      <w:marBottom w:val="0"/>
      <w:divBdr>
        <w:top w:val="none" w:sz="0" w:space="0" w:color="auto"/>
        <w:left w:val="none" w:sz="0" w:space="0" w:color="auto"/>
        <w:bottom w:val="none" w:sz="0" w:space="0" w:color="auto"/>
        <w:right w:val="none" w:sz="0" w:space="0" w:color="auto"/>
      </w:divBdr>
    </w:div>
    <w:div w:id="1848981593">
      <w:bodyDiv w:val="1"/>
      <w:marLeft w:val="0"/>
      <w:marRight w:val="0"/>
      <w:marTop w:val="0"/>
      <w:marBottom w:val="0"/>
      <w:divBdr>
        <w:top w:val="none" w:sz="0" w:space="0" w:color="auto"/>
        <w:left w:val="none" w:sz="0" w:space="0" w:color="auto"/>
        <w:bottom w:val="none" w:sz="0" w:space="0" w:color="auto"/>
        <w:right w:val="none" w:sz="0" w:space="0" w:color="auto"/>
      </w:divBdr>
    </w:div>
    <w:div w:id="1878810256">
      <w:bodyDiv w:val="1"/>
      <w:marLeft w:val="0"/>
      <w:marRight w:val="0"/>
      <w:marTop w:val="0"/>
      <w:marBottom w:val="0"/>
      <w:divBdr>
        <w:top w:val="none" w:sz="0" w:space="0" w:color="auto"/>
        <w:left w:val="none" w:sz="0" w:space="0" w:color="auto"/>
        <w:bottom w:val="none" w:sz="0" w:space="0" w:color="auto"/>
        <w:right w:val="none" w:sz="0" w:space="0" w:color="auto"/>
      </w:divBdr>
    </w:div>
    <w:div w:id="192545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footer" Target="footer1.xml"/><Relationship Id="rId21" Type="http://schemas.openxmlformats.org/officeDocument/2006/relationships/package" Target="embeddings/Microsoft_Word_Document1.docx"/><Relationship Id="rId34" Type="http://schemas.openxmlformats.org/officeDocument/2006/relationships/image" Target="media/image1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package" Target="embeddings/Microsoft_Word_Document2.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Microsoft_Word_97_-_2003_Document1.doc"/><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package" Target="embeddings/Microsoft_Excel_Worksheet.xlsx"/><Relationship Id="rId30" Type="http://schemas.openxmlformats.org/officeDocument/2006/relationships/image" Target="media/image14.emf"/><Relationship Id="rId35" Type="http://schemas.openxmlformats.org/officeDocument/2006/relationships/oleObject" Target="embeddings/oleObject5.bin"/><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docx"/><Relationship Id="rId25" Type="http://schemas.openxmlformats.org/officeDocument/2006/relationships/oleObject" Target="embeddings/oleObject4.bin"/><Relationship Id="rId33" Type="http://schemas.openxmlformats.org/officeDocument/2006/relationships/package" Target="embeddings/Microsoft_Word_Document4.docx"/><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pizarra.poder-judicial.go.cr/index.php/directrices-destacadas/4714-circular-de-secretaria-de-la-corte-n-188-2019"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39DA-8D1E-4432-9BE4-54A1EF2A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35069</Words>
  <Characters>178204</Characters>
  <Application>Microsoft Office Word</Application>
  <DocSecurity>4</DocSecurity>
  <Lines>1485</Lines>
  <Paragraphs>425</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212848</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dc:description/>
  <cp:lastModifiedBy>Alejandro Fonseca Arguedas (internet por Jones y Planificación)</cp:lastModifiedBy>
  <cp:revision>2</cp:revision>
  <dcterms:created xsi:type="dcterms:W3CDTF">2022-10-12T17:46:00Z</dcterms:created>
  <dcterms:modified xsi:type="dcterms:W3CDTF">2022-10-12T17:46:00Z</dcterms:modified>
</cp:coreProperties>
</file>