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FF5471" w14:textId="54EC6092" w:rsidR="00794229" w:rsidRPr="00FF6616" w:rsidRDefault="00FF5997" w:rsidP="00794229">
      <w:pPr>
        <w:widowControl w:val="0"/>
        <w:jc w:val="right"/>
        <w:rPr>
          <w:rFonts w:ascii="Book Antiqua" w:hAnsi="Book Antiqua" w:cs="Book Antiqua"/>
          <w:snapToGrid w:val="0"/>
          <w:sz w:val="24"/>
          <w:szCs w:val="24"/>
        </w:rPr>
      </w:pPr>
      <w:bookmarkStart w:id="0" w:name="_Hlk53403477"/>
      <w:bookmarkEnd w:id="0"/>
      <w:r w:rsidRPr="00FF6616">
        <w:rPr>
          <w:rFonts w:ascii="Book Antiqua" w:hAnsi="Book Antiqua" w:cs="Book Antiqua"/>
          <w:snapToGrid w:val="0"/>
          <w:sz w:val="24"/>
          <w:szCs w:val="24"/>
        </w:rPr>
        <w:t>1593</w:t>
      </w:r>
      <w:r w:rsidR="00794229" w:rsidRPr="00FF6616">
        <w:rPr>
          <w:rFonts w:ascii="Book Antiqua" w:hAnsi="Book Antiqua" w:cs="Book Antiqua"/>
          <w:snapToGrid w:val="0"/>
          <w:sz w:val="24"/>
          <w:szCs w:val="24"/>
        </w:rPr>
        <w:t>-PLA-</w:t>
      </w:r>
      <w:r w:rsidRPr="00FF6616">
        <w:rPr>
          <w:rFonts w:ascii="Book Antiqua" w:hAnsi="Book Antiqua" w:cs="Book Antiqua"/>
          <w:snapToGrid w:val="0"/>
          <w:sz w:val="24"/>
          <w:szCs w:val="24"/>
        </w:rPr>
        <w:t>OI</w:t>
      </w:r>
      <w:r w:rsidR="00794229" w:rsidRPr="00FF6616">
        <w:rPr>
          <w:rFonts w:ascii="Book Antiqua" w:hAnsi="Book Antiqua" w:cs="Book Antiqua"/>
          <w:snapToGrid w:val="0"/>
          <w:sz w:val="24"/>
          <w:szCs w:val="24"/>
        </w:rPr>
        <w:t>-2020</w:t>
      </w:r>
    </w:p>
    <w:p w14:paraId="63574518" w14:textId="10078AD4" w:rsidR="00794229" w:rsidRPr="00FF6616" w:rsidRDefault="00794229" w:rsidP="00794229">
      <w:pPr>
        <w:widowControl w:val="0"/>
        <w:jc w:val="right"/>
        <w:rPr>
          <w:rFonts w:ascii="Book Antiqua" w:hAnsi="Book Antiqua" w:cs="Book Antiqua"/>
          <w:snapToGrid w:val="0"/>
          <w:sz w:val="24"/>
          <w:szCs w:val="24"/>
        </w:rPr>
      </w:pPr>
      <w:r w:rsidRPr="00FF6616">
        <w:rPr>
          <w:rFonts w:ascii="Book Antiqua" w:hAnsi="Book Antiqua" w:cs="Book Antiqua"/>
          <w:sz w:val="24"/>
          <w:szCs w:val="24"/>
        </w:rPr>
        <w:t xml:space="preserve">Ref. SICE: </w:t>
      </w:r>
      <w:r w:rsidR="00105099" w:rsidRPr="00FF6616">
        <w:rPr>
          <w:rFonts w:ascii="Book Antiqua" w:hAnsi="Book Antiqua" w:cs="Book Antiqua"/>
          <w:sz w:val="24"/>
          <w:szCs w:val="24"/>
        </w:rPr>
        <w:t>1871-19</w:t>
      </w:r>
    </w:p>
    <w:p w14:paraId="2602A5F4" w14:textId="77777777" w:rsidR="00794229" w:rsidRPr="00FF6616" w:rsidRDefault="00794229" w:rsidP="00794229">
      <w:pPr>
        <w:widowControl w:val="0"/>
        <w:rPr>
          <w:rFonts w:ascii="Book Antiqua" w:hAnsi="Book Antiqua" w:cs="Book Antiqua"/>
          <w:snapToGrid w:val="0"/>
          <w:sz w:val="24"/>
          <w:szCs w:val="24"/>
        </w:rPr>
      </w:pPr>
    </w:p>
    <w:p w14:paraId="4EA53B43" w14:textId="44AE979B" w:rsidR="00794229" w:rsidRPr="00FF6616" w:rsidRDefault="00FF5997" w:rsidP="00794229">
      <w:pPr>
        <w:widowControl w:val="0"/>
        <w:rPr>
          <w:rFonts w:ascii="Book Antiqua" w:hAnsi="Book Antiqua" w:cs="Book Antiqua"/>
          <w:snapToGrid w:val="0"/>
          <w:sz w:val="24"/>
          <w:szCs w:val="24"/>
        </w:rPr>
      </w:pPr>
      <w:r w:rsidRPr="00FF6616">
        <w:rPr>
          <w:rFonts w:ascii="Book Antiqua" w:hAnsi="Book Antiqua" w:cs="Book Antiqua"/>
          <w:snapToGrid w:val="0"/>
          <w:sz w:val="24"/>
          <w:szCs w:val="24"/>
        </w:rPr>
        <w:t xml:space="preserve">12 de octubre </w:t>
      </w:r>
      <w:r w:rsidR="00794229" w:rsidRPr="00FF6616">
        <w:rPr>
          <w:rFonts w:ascii="Book Antiqua" w:hAnsi="Book Antiqua" w:cs="Book Antiqua"/>
          <w:snapToGrid w:val="0"/>
          <w:sz w:val="24"/>
          <w:szCs w:val="24"/>
        </w:rPr>
        <w:t>de 2020</w:t>
      </w:r>
    </w:p>
    <w:p w14:paraId="33DF46F7" w14:textId="77777777" w:rsidR="00794229" w:rsidRPr="00FF6616" w:rsidRDefault="00794229" w:rsidP="00794229">
      <w:pPr>
        <w:widowControl w:val="0"/>
        <w:rPr>
          <w:rFonts w:ascii="Book Antiqua" w:hAnsi="Book Antiqua" w:cs="Book Antiqua"/>
          <w:snapToGrid w:val="0"/>
          <w:sz w:val="24"/>
          <w:szCs w:val="24"/>
        </w:rPr>
      </w:pPr>
    </w:p>
    <w:p w14:paraId="17B25277" w14:textId="77777777" w:rsidR="00794229" w:rsidRPr="00FF6616" w:rsidRDefault="00794229" w:rsidP="00794229">
      <w:pPr>
        <w:widowControl w:val="0"/>
        <w:rPr>
          <w:rFonts w:ascii="Book Antiqua" w:hAnsi="Book Antiqua" w:cs="Book Antiqua"/>
          <w:snapToGrid w:val="0"/>
          <w:sz w:val="24"/>
          <w:szCs w:val="24"/>
        </w:rPr>
      </w:pPr>
    </w:p>
    <w:p w14:paraId="2F1265D0" w14:textId="77777777" w:rsidR="00794229" w:rsidRPr="00FF6616" w:rsidRDefault="00794229" w:rsidP="00794229">
      <w:pPr>
        <w:widowControl w:val="0"/>
        <w:rPr>
          <w:rFonts w:ascii="Book Antiqua" w:hAnsi="Book Antiqua" w:cs="Book Antiqua"/>
          <w:snapToGrid w:val="0"/>
          <w:sz w:val="24"/>
          <w:szCs w:val="24"/>
        </w:rPr>
      </w:pPr>
    </w:p>
    <w:p w14:paraId="6FD8BA72" w14:textId="77777777" w:rsidR="00794229" w:rsidRPr="00FF6616" w:rsidRDefault="00794229" w:rsidP="00794229">
      <w:pPr>
        <w:pStyle w:val="Textoindependiente2"/>
        <w:rPr>
          <w:rFonts w:ascii="Book Antiqua" w:hAnsi="Book Antiqua" w:cs="Book Antiqua"/>
          <w:color w:val="000000"/>
          <w:lang w:val="es-CR"/>
        </w:rPr>
      </w:pPr>
    </w:p>
    <w:p w14:paraId="6875981B" w14:textId="77777777" w:rsidR="00794229" w:rsidRPr="00FF6616" w:rsidRDefault="00794229" w:rsidP="00794229">
      <w:pPr>
        <w:pStyle w:val="Textoindependiente2"/>
        <w:rPr>
          <w:rFonts w:ascii="Book Antiqua" w:hAnsi="Book Antiqua" w:cs="Book Antiqua"/>
          <w:color w:val="000000"/>
          <w:lang w:val="es-CR"/>
        </w:rPr>
      </w:pPr>
      <w:r w:rsidRPr="00FF6616">
        <w:rPr>
          <w:rFonts w:ascii="Book Antiqua" w:hAnsi="Book Antiqua" w:cs="Book Antiqua"/>
          <w:color w:val="000000"/>
          <w:lang w:val="es-CR"/>
        </w:rPr>
        <w:t>Licenciada</w:t>
      </w:r>
    </w:p>
    <w:p w14:paraId="025924D8" w14:textId="77777777" w:rsidR="00794229" w:rsidRPr="00FF6616" w:rsidRDefault="00794229" w:rsidP="00794229">
      <w:pPr>
        <w:pStyle w:val="Textoindependiente2"/>
        <w:rPr>
          <w:rFonts w:ascii="Book Antiqua" w:hAnsi="Book Antiqua" w:cs="Book Antiqua"/>
          <w:color w:val="000000"/>
          <w:lang w:val="es-CR"/>
        </w:rPr>
      </w:pPr>
      <w:r w:rsidRPr="00FF6616">
        <w:rPr>
          <w:rFonts w:ascii="Book Antiqua" w:hAnsi="Book Antiqua" w:cs="Book Antiqua"/>
          <w:color w:val="000000"/>
          <w:lang w:val="es-CR"/>
        </w:rPr>
        <w:t>Silvia Navarro Romanini</w:t>
      </w:r>
    </w:p>
    <w:p w14:paraId="30E72E90" w14:textId="77777777" w:rsidR="00794229" w:rsidRPr="00FF6616" w:rsidRDefault="00794229" w:rsidP="00794229">
      <w:pPr>
        <w:pStyle w:val="Textoindependiente2"/>
        <w:rPr>
          <w:rFonts w:ascii="Book Antiqua" w:hAnsi="Book Antiqua" w:cs="Book Antiqua"/>
          <w:color w:val="000000"/>
          <w:lang w:val="es-CR"/>
        </w:rPr>
      </w:pPr>
      <w:r w:rsidRPr="00FF6616">
        <w:rPr>
          <w:rFonts w:ascii="Book Antiqua" w:hAnsi="Book Antiqua" w:cs="Book Antiqua"/>
          <w:color w:val="000000"/>
          <w:lang w:val="es-CR"/>
        </w:rPr>
        <w:t>Secretaría General de la Corte</w:t>
      </w:r>
    </w:p>
    <w:p w14:paraId="2FF217B8" w14:textId="77777777" w:rsidR="00794229" w:rsidRPr="00FF6616" w:rsidRDefault="00794229" w:rsidP="00794229">
      <w:pPr>
        <w:widowControl w:val="0"/>
        <w:rPr>
          <w:rFonts w:ascii="Book Antiqua" w:hAnsi="Book Antiqua" w:cs="Book Antiqua"/>
          <w:color w:val="000000"/>
          <w:sz w:val="24"/>
          <w:szCs w:val="24"/>
        </w:rPr>
      </w:pPr>
    </w:p>
    <w:p w14:paraId="7584AA4F" w14:textId="77777777" w:rsidR="00794229" w:rsidRPr="00FF6616" w:rsidRDefault="00794229" w:rsidP="00794229">
      <w:pPr>
        <w:widowControl w:val="0"/>
        <w:rPr>
          <w:rFonts w:ascii="Book Antiqua" w:hAnsi="Book Antiqua" w:cs="Book Antiqua"/>
          <w:snapToGrid w:val="0"/>
          <w:color w:val="000000"/>
          <w:sz w:val="24"/>
          <w:szCs w:val="24"/>
        </w:rPr>
      </w:pPr>
    </w:p>
    <w:p w14:paraId="7D8688F0" w14:textId="77777777" w:rsidR="00794229" w:rsidRPr="00FF6616" w:rsidRDefault="00794229" w:rsidP="00794229">
      <w:pPr>
        <w:widowControl w:val="0"/>
        <w:rPr>
          <w:rFonts w:ascii="Book Antiqua" w:hAnsi="Book Antiqua" w:cs="Book Antiqua"/>
          <w:snapToGrid w:val="0"/>
          <w:color w:val="000000"/>
          <w:sz w:val="24"/>
          <w:szCs w:val="24"/>
        </w:rPr>
      </w:pPr>
      <w:r w:rsidRPr="00FF6616">
        <w:rPr>
          <w:rFonts w:ascii="Book Antiqua" w:hAnsi="Book Antiqua" w:cs="Book Antiqua"/>
          <w:snapToGrid w:val="0"/>
          <w:color w:val="000000"/>
          <w:sz w:val="24"/>
          <w:szCs w:val="24"/>
        </w:rPr>
        <w:t>Estimada señora:</w:t>
      </w:r>
    </w:p>
    <w:p w14:paraId="2D40634A" w14:textId="77777777" w:rsidR="00794229" w:rsidRPr="00FF6616" w:rsidRDefault="00794229" w:rsidP="00794229">
      <w:pPr>
        <w:widowControl w:val="0"/>
        <w:jc w:val="both"/>
        <w:rPr>
          <w:rFonts w:ascii="Book Antiqua" w:hAnsi="Book Antiqua" w:cs="Book Antiqua"/>
          <w:snapToGrid w:val="0"/>
          <w:sz w:val="24"/>
          <w:szCs w:val="24"/>
        </w:rPr>
      </w:pPr>
    </w:p>
    <w:p w14:paraId="1A2DCA5A" w14:textId="17D00C4A" w:rsidR="00794229" w:rsidRPr="00FF6616" w:rsidRDefault="00105099" w:rsidP="00794229">
      <w:pPr>
        <w:ind w:firstLine="708"/>
        <w:jc w:val="both"/>
        <w:rPr>
          <w:rFonts w:ascii="Book Antiqua" w:hAnsi="Book Antiqua" w:cs="Book Antiqua"/>
          <w:sz w:val="24"/>
          <w:szCs w:val="24"/>
        </w:rPr>
      </w:pPr>
      <w:r w:rsidRPr="00FF6616">
        <w:rPr>
          <w:rFonts w:ascii="Book Antiqua" w:hAnsi="Book Antiqua" w:cs="Book Antiqua"/>
          <w:sz w:val="24"/>
          <w:szCs w:val="24"/>
        </w:rPr>
        <w:t xml:space="preserve">En atención al oficio 12238-19, donde se transcribe el acuerdo tomado por el Consejo Superior en sesión celebrada el 31 de octubre de 2020, artículo </w:t>
      </w:r>
      <w:r w:rsidRPr="00FF6616">
        <w:rPr>
          <w:rFonts w:ascii="Book Antiqua" w:hAnsi="Book Antiqua"/>
          <w:sz w:val="24"/>
          <w:szCs w:val="24"/>
          <w:lang w:val="es-ES" w:eastAsia="ar-SA"/>
        </w:rPr>
        <w:t>XXXVII,</w:t>
      </w:r>
      <w:r w:rsidRPr="00FF6616">
        <w:rPr>
          <w:rFonts w:ascii="Book Antiqua" w:hAnsi="Book Antiqua" w:cs="Book Antiqua"/>
          <w:sz w:val="24"/>
          <w:szCs w:val="24"/>
        </w:rPr>
        <w:t xml:space="preserve"> </w:t>
      </w:r>
      <w:r w:rsidR="00794229" w:rsidRPr="00FF6616">
        <w:rPr>
          <w:rFonts w:ascii="Book Antiqua" w:hAnsi="Book Antiqua" w:cs="Book Antiqua"/>
          <w:sz w:val="24"/>
          <w:szCs w:val="24"/>
        </w:rPr>
        <w:t>le remito el informe suscrito por l</w:t>
      </w:r>
      <w:r w:rsidRPr="00FF6616">
        <w:rPr>
          <w:rFonts w:ascii="Book Antiqua" w:hAnsi="Book Antiqua" w:cs="Book Antiqua"/>
          <w:sz w:val="24"/>
          <w:szCs w:val="24"/>
        </w:rPr>
        <w:t xml:space="preserve">a Licda. Ginethe Retana Ureña, </w:t>
      </w:r>
      <w:r w:rsidR="00794229" w:rsidRPr="00FF6616">
        <w:rPr>
          <w:rFonts w:ascii="Book Antiqua" w:hAnsi="Book Antiqua" w:cs="Book Antiqua"/>
          <w:sz w:val="24"/>
          <w:szCs w:val="24"/>
        </w:rPr>
        <w:t>Jef</w:t>
      </w:r>
      <w:r w:rsidRPr="00FF6616">
        <w:rPr>
          <w:rFonts w:ascii="Book Antiqua" w:hAnsi="Book Antiqua" w:cs="Book Antiqua"/>
          <w:sz w:val="24"/>
          <w:szCs w:val="24"/>
        </w:rPr>
        <w:t>a</w:t>
      </w:r>
      <w:r w:rsidR="00794229" w:rsidRPr="00FF6616">
        <w:rPr>
          <w:rFonts w:ascii="Book Antiqua" w:hAnsi="Book Antiqua" w:cs="Book Antiqua"/>
          <w:sz w:val="24"/>
          <w:szCs w:val="24"/>
        </w:rPr>
        <w:t xml:space="preserve"> del Subproceso de</w:t>
      </w:r>
      <w:r w:rsidRPr="00FF6616">
        <w:rPr>
          <w:rFonts w:ascii="Book Antiqua" w:hAnsi="Book Antiqua" w:cs="Book Antiqua"/>
          <w:sz w:val="24"/>
          <w:szCs w:val="24"/>
        </w:rPr>
        <w:t xml:space="preserve"> Organización Instituc</w:t>
      </w:r>
      <w:r w:rsidR="001F6751" w:rsidRPr="00FF6616">
        <w:rPr>
          <w:rFonts w:ascii="Book Antiqua" w:hAnsi="Book Antiqua" w:cs="Book Antiqua"/>
          <w:sz w:val="24"/>
          <w:szCs w:val="24"/>
        </w:rPr>
        <w:t>i</w:t>
      </w:r>
      <w:r w:rsidRPr="00FF6616">
        <w:rPr>
          <w:rFonts w:ascii="Book Antiqua" w:hAnsi="Book Antiqua" w:cs="Book Antiqua"/>
          <w:sz w:val="24"/>
          <w:szCs w:val="24"/>
        </w:rPr>
        <w:t>onal</w:t>
      </w:r>
      <w:r w:rsidR="00794229" w:rsidRPr="00FF6616">
        <w:rPr>
          <w:rFonts w:ascii="Book Antiqua" w:hAnsi="Book Antiqua" w:cs="Book Antiqua"/>
          <w:sz w:val="24"/>
          <w:szCs w:val="24"/>
        </w:rPr>
        <w:t xml:space="preserve">, relacionado con </w:t>
      </w:r>
      <w:r w:rsidRPr="00FF6616">
        <w:rPr>
          <w:rFonts w:ascii="Book Antiqua" w:hAnsi="Book Antiqua"/>
          <w:bCs/>
          <w:iCs/>
          <w:sz w:val="24"/>
          <w:szCs w:val="24"/>
          <w:lang w:val="es-ES"/>
        </w:rPr>
        <w:t>la solicitud de valorar una división de horario laboral para disminuir el retraso en la tramitación de asuntos judiciales en el Juzgado Contravencional de Santa Ana.</w:t>
      </w:r>
    </w:p>
    <w:p w14:paraId="69B8A893" w14:textId="77777777" w:rsidR="00794229" w:rsidRPr="00FF6616" w:rsidRDefault="00794229" w:rsidP="00794229">
      <w:pPr>
        <w:rPr>
          <w:rStyle w:val="Hipervnculo"/>
          <w:rFonts w:ascii="Book Antiqua" w:hAnsi="Book Antiqua" w:cs="Book Antiqua"/>
          <w:sz w:val="24"/>
          <w:szCs w:val="24"/>
        </w:rPr>
      </w:pPr>
      <w:r w:rsidRPr="00FF6616">
        <w:rPr>
          <w:rStyle w:val="Hipervnculo"/>
          <w:rFonts w:ascii="Book Antiqua" w:hAnsi="Book Antiqua" w:cs="Book Antiqua"/>
          <w:sz w:val="24"/>
          <w:szCs w:val="24"/>
        </w:rPr>
        <w:t xml:space="preserve"> </w:t>
      </w:r>
    </w:p>
    <w:p w14:paraId="6C27ECFC" w14:textId="585136D1" w:rsidR="00794229" w:rsidRPr="00FF6616" w:rsidRDefault="00794229" w:rsidP="007241F2">
      <w:pPr>
        <w:ind w:firstLine="708"/>
        <w:jc w:val="both"/>
        <w:rPr>
          <w:rFonts w:ascii="Book Antiqua" w:hAnsi="Book Antiqua" w:cs="Book Antiqua"/>
          <w:color w:val="FF0000"/>
          <w:sz w:val="24"/>
          <w:szCs w:val="24"/>
        </w:rPr>
      </w:pPr>
      <w:r w:rsidRPr="00FF6616">
        <w:rPr>
          <w:rFonts w:ascii="Book Antiqua" w:hAnsi="Book Antiqua" w:cs="Book Antiqua"/>
          <w:sz w:val="24"/>
          <w:szCs w:val="24"/>
        </w:rPr>
        <w:t xml:space="preserve">Con el fin de que se manifestaran al respecto, mediante oficio </w:t>
      </w:r>
      <w:r w:rsidR="00FF5997" w:rsidRPr="00FF6616">
        <w:rPr>
          <w:rFonts w:ascii="Book Antiqua" w:hAnsi="Book Antiqua" w:cs="Book Antiqua"/>
          <w:sz w:val="24"/>
          <w:szCs w:val="24"/>
        </w:rPr>
        <w:t>1402-</w:t>
      </w:r>
      <w:r w:rsidRPr="00FF6616">
        <w:rPr>
          <w:rFonts w:ascii="Book Antiqua" w:hAnsi="Book Antiqua" w:cs="Book Antiqua"/>
          <w:sz w:val="24"/>
          <w:szCs w:val="24"/>
        </w:rPr>
        <w:t>PLA-</w:t>
      </w:r>
      <w:r w:rsidR="00FF5997" w:rsidRPr="00FF6616">
        <w:rPr>
          <w:rFonts w:ascii="Book Antiqua" w:hAnsi="Book Antiqua" w:cs="Book Antiqua"/>
          <w:sz w:val="24"/>
          <w:szCs w:val="24"/>
        </w:rPr>
        <w:t>OI</w:t>
      </w:r>
      <w:r w:rsidRPr="00FF6616">
        <w:rPr>
          <w:rFonts w:ascii="Book Antiqua" w:hAnsi="Book Antiqua" w:cs="Book Antiqua"/>
          <w:sz w:val="24"/>
          <w:szCs w:val="24"/>
        </w:rPr>
        <w:t xml:space="preserve">-2020 del </w:t>
      </w:r>
      <w:r w:rsidR="007241F2" w:rsidRPr="00FF6616">
        <w:rPr>
          <w:rFonts w:ascii="Book Antiqua" w:hAnsi="Book Antiqua" w:cs="Book Antiqua"/>
          <w:sz w:val="24"/>
          <w:szCs w:val="24"/>
        </w:rPr>
        <w:t>pasado 8 de setiembre</w:t>
      </w:r>
      <w:r w:rsidRPr="00FF6616">
        <w:rPr>
          <w:rFonts w:ascii="Book Antiqua" w:hAnsi="Book Antiqua" w:cs="Book Antiqua"/>
          <w:sz w:val="24"/>
          <w:szCs w:val="24"/>
        </w:rPr>
        <w:t>, el preliminar de este documento fue puesto en conocimiento de</w:t>
      </w:r>
      <w:r w:rsidR="00105099" w:rsidRPr="00FF6616">
        <w:rPr>
          <w:rFonts w:ascii="Book Antiqua" w:hAnsi="Book Antiqua" w:cs="Book Antiqua"/>
          <w:sz w:val="24"/>
          <w:szCs w:val="24"/>
        </w:rPr>
        <w:t>l</w:t>
      </w:r>
      <w:r w:rsidR="007241F2" w:rsidRPr="00FF6616">
        <w:rPr>
          <w:rFonts w:ascii="Book Antiqua" w:hAnsi="Book Antiqua" w:cs="Book Antiqua"/>
          <w:sz w:val="24"/>
          <w:szCs w:val="24"/>
        </w:rPr>
        <w:t xml:space="preserve"> Lic. </w:t>
      </w:r>
      <w:r w:rsidR="007241F2" w:rsidRPr="00FF6616">
        <w:rPr>
          <w:rFonts w:ascii="Book Antiqua" w:hAnsi="Book Antiqua"/>
          <w:iCs/>
          <w:sz w:val="24"/>
          <w:szCs w:val="24"/>
        </w:rPr>
        <w:t xml:space="preserve">Carlos Andrés Aguilar Arrieta, Juez Coordinador  del Juzgado Contravencional de Santa Ana. </w:t>
      </w:r>
      <w:r w:rsidR="007241F2" w:rsidRPr="00FF6616">
        <w:rPr>
          <w:rFonts w:ascii="Book Antiqua" w:hAnsi="Book Antiqua" w:cs="Book Antiqua"/>
          <w:sz w:val="24"/>
          <w:szCs w:val="24"/>
        </w:rPr>
        <w:t>Mediante copia de este oficio, también se le solicitó criterio</w:t>
      </w:r>
      <w:r w:rsidR="007241F2" w:rsidRPr="00FF6616">
        <w:rPr>
          <w:rFonts w:ascii="Book Antiqua" w:hAnsi="Book Antiqua"/>
          <w:iCs/>
          <w:sz w:val="24"/>
          <w:szCs w:val="24"/>
        </w:rPr>
        <w:t xml:space="preserve"> a la Comisión de la Jurisdicción de Familia, Niñez y Adolescencia, Centro de Apoyo, Coordinación y Mejoramiento de la Función Jurisdiccional, Contraloría de Servicios de San José, Dirección de Tecnología de Información</w:t>
      </w:r>
      <w:r w:rsidR="007241F2" w:rsidRPr="00FF6616">
        <w:rPr>
          <w:rFonts w:ascii="Book Antiqua" w:hAnsi="Book Antiqua"/>
          <w:sz w:val="24"/>
          <w:szCs w:val="24"/>
        </w:rPr>
        <w:t xml:space="preserve"> y al Departamento</w:t>
      </w:r>
      <w:r w:rsidR="007241F2" w:rsidRPr="00FF6616">
        <w:rPr>
          <w:rFonts w:ascii="Book Antiqua" w:hAnsi="Book Antiqua"/>
          <w:iCs/>
          <w:sz w:val="24"/>
          <w:szCs w:val="24"/>
        </w:rPr>
        <w:t xml:space="preserve"> de Artes Gráficas.</w:t>
      </w:r>
      <w:r w:rsidRPr="00FF6616">
        <w:rPr>
          <w:rFonts w:ascii="Book Antiqua" w:hAnsi="Book Antiqua" w:cs="Book Antiqua"/>
          <w:sz w:val="24"/>
          <w:szCs w:val="24"/>
        </w:rPr>
        <w:t xml:space="preserve"> Como respuesta se recibió </w:t>
      </w:r>
      <w:r w:rsidR="00FF6616" w:rsidRPr="00FF6616">
        <w:rPr>
          <w:rFonts w:ascii="Book Antiqua" w:hAnsi="Book Antiqua" w:cs="Book Antiqua"/>
          <w:sz w:val="24"/>
          <w:szCs w:val="24"/>
        </w:rPr>
        <w:t xml:space="preserve">por parte de la Dirección de Tecnología de Información el </w:t>
      </w:r>
      <w:r w:rsidRPr="00FF6616">
        <w:rPr>
          <w:rFonts w:ascii="Book Antiqua" w:hAnsi="Book Antiqua" w:cs="Book Antiqua"/>
          <w:sz w:val="24"/>
          <w:szCs w:val="24"/>
        </w:rPr>
        <w:t xml:space="preserve">oficio </w:t>
      </w:r>
      <w:r w:rsidR="00FF6616" w:rsidRPr="00FF6616">
        <w:rPr>
          <w:rFonts w:ascii="Book Antiqua" w:hAnsi="Book Antiqua"/>
          <w:bCs/>
          <w:sz w:val="24"/>
        </w:rPr>
        <w:t>1803</w:t>
      </w:r>
      <w:r w:rsidR="00FF6616" w:rsidRPr="00FF6616">
        <w:rPr>
          <w:rFonts w:ascii="Book Antiqua" w:hAnsi="Book Antiqua" w:cs="Arial"/>
          <w:bCs/>
          <w:sz w:val="24"/>
        </w:rPr>
        <w:t>-DTI-2020</w:t>
      </w:r>
      <w:r w:rsidRPr="00FF6616">
        <w:rPr>
          <w:rFonts w:ascii="Book Antiqua" w:hAnsi="Book Antiqua" w:cs="Book Antiqua"/>
          <w:sz w:val="24"/>
          <w:szCs w:val="24"/>
        </w:rPr>
        <w:t>. L</w:t>
      </w:r>
      <w:r w:rsidRPr="00FF6616">
        <w:rPr>
          <w:rFonts w:ascii="Book Antiqua" w:hAnsi="Book Antiqua" w:cs="Book Antiqua"/>
          <w:color w:val="000000"/>
          <w:sz w:val="24"/>
          <w:szCs w:val="24"/>
        </w:rPr>
        <w:t>as observaciones</w:t>
      </w:r>
      <w:r w:rsidRPr="00FF6616">
        <w:rPr>
          <w:rFonts w:ascii="Book Antiqua" w:hAnsi="Book Antiqua" w:cs="Book Antiqua"/>
          <w:b/>
          <w:sz w:val="24"/>
          <w:szCs w:val="24"/>
        </w:rPr>
        <w:t xml:space="preserve"> </w:t>
      </w:r>
      <w:r w:rsidRPr="00FF6616">
        <w:rPr>
          <w:rFonts w:ascii="Book Antiqua" w:hAnsi="Book Antiqua" w:cs="Book Antiqua"/>
          <w:sz w:val="24"/>
          <w:szCs w:val="24"/>
        </w:rPr>
        <w:t>se consideraron en lo pertinente, en el informe que se presenta.</w:t>
      </w:r>
    </w:p>
    <w:p w14:paraId="52BB7ABA" w14:textId="77777777" w:rsidR="00794229" w:rsidRPr="00FF6616" w:rsidRDefault="00794229" w:rsidP="00794229">
      <w:pPr>
        <w:ind w:firstLine="708"/>
        <w:jc w:val="both"/>
        <w:rPr>
          <w:rFonts w:ascii="Book Antiqua" w:hAnsi="Book Antiqua" w:cs="Book Antiqua"/>
          <w:sz w:val="24"/>
          <w:szCs w:val="24"/>
        </w:rPr>
      </w:pPr>
    </w:p>
    <w:p w14:paraId="37BB3C8B" w14:textId="77777777" w:rsidR="00794229" w:rsidRPr="00FF6616" w:rsidRDefault="00794229" w:rsidP="00794229">
      <w:pPr>
        <w:widowControl w:val="0"/>
        <w:rPr>
          <w:rFonts w:ascii="Book Antiqua" w:hAnsi="Book Antiqua" w:cs="Book Antiqua"/>
          <w:snapToGrid w:val="0"/>
          <w:sz w:val="24"/>
          <w:szCs w:val="24"/>
          <w:lang w:val="pt-BR"/>
        </w:rPr>
      </w:pPr>
      <w:r w:rsidRPr="00FF6616">
        <w:rPr>
          <w:rFonts w:ascii="Book Antiqua" w:hAnsi="Book Antiqua" w:cs="Book Antiqua"/>
          <w:snapToGrid w:val="0"/>
          <w:sz w:val="24"/>
          <w:szCs w:val="24"/>
          <w:lang w:val="pt-BR"/>
        </w:rPr>
        <w:t>Atentamente,</w:t>
      </w:r>
    </w:p>
    <w:p w14:paraId="250E6AAD" w14:textId="77777777" w:rsidR="00794229" w:rsidRPr="00FF6616" w:rsidRDefault="00794229" w:rsidP="00794229">
      <w:pPr>
        <w:widowControl w:val="0"/>
        <w:jc w:val="center"/>
        <w:rPr>
          <w:rFonts w:ascii="Book Antiqua" w:hAnsi="Book Antiqua" w:cs="Book Antiqua"/>
          <w:b/>
          <w:bCs/>
          <w:snapToGrid w:val="0"/>
          <w:sz w:val="24"/>
          <w:szCs w:val="24"/>
          <w:lang w:val="pt-BR"/>
        </w:rPr>
      </w:pPr>
    </w:p>
    <w:p w14:paraId="351F41F2" w14:textId="77777777" w:rsidR="00794229" w:rsidRPr="00FF6616" w:rsidRDefault="00794229" w:rsidP="00794229">
      <w:pPr>
        <w:widowControl w:val="0"/>
        <w:rPr>
          <w:rFonts w:ascii="Book Antiqua" w:hAnsi="Book Antiqua" w:cs="Book Antiqua"/>
          <w:snapToGrid w:val="0"/>
          <w:sz w:val="24"/>
          <w:szCs w:val="24"/>
          <w:lang w:val="pt-BR"/>
        </w:rPr>
      </w:pPr>
    </w:p>
    <w:p w14:paraId="0B31A541" w14:textId="77777777" w:rsidR="00794229" w:rsidRPr="00FF6616" w:rsidRDefault="00794229" w:rsidP="00794229">
      <w:pPr>
        <w:widowControl w:val="0"/>
        <w:rPr>
          <w:rFonts w:ascii="Book Antiqua" w:hAnsi="Book Antiqua" w:cs="Book Antiqua"/>
          <w:snapToGrid w:val="0"/>
          <w:sz w:val="24"/>
          <w:szCs w:val="24"/>
          <w:lang w:val="pt-BR"/>
        </w:rPr>
      </w:pPr>
    </w:p>
    <w:p w14:paraId="285FFA5D" w14:textId="77777777" w:rsidR="00794229" w:rsidRPr="00FF6616" w:rsidRDefault="00794229" w:rsidP="00794229">
      <w:pPr>
        <w:rPr>
          <w:rFonts w:ascii="Book Antiqua" w:hAnsi="Book Antiqua" w:cs="Book Antiqua"/>
          <w:snapToGrid w:val="0"/>
          <w:sz w:val="24"/>
          <w:szCs w:val="24"/>
          <w:lang w:val="pt-BR"/>
        </w:rPr>
      </w:pPr>
      <w:r w:rsidRPr="00FF6616">
        <w:rPr>
          <w:rFonts w:ascii="Book Antiqua" w:hAnsi="Book Antiqua" w:cs="Book Antiqua"/>
          <w:snapToGrid w:val="0"/>
          <w:sz w:val="24"/>
          <w:szCs w:val="24"/>
          <w:lang w:val="pt-BR"/>
        </w:rPr>
        <w:t xml:space="preserve">Dixon Li Morales, Jefe a.i. </w:t>
      </w:r>
    </w:p>
    <w:p w14:paraId="05149389" w14:textId="77777777" w:rsidR="00794229" w:rsidRPr="00FF6616" w:rsidRDefault="00794229" w:rsidP="00794229">
      <w:pPr>
        <w:rPr>
          <w:rFonts w:ascii="Book Antiqua" w:hAnsi="Book Antiqua" w:cs="Book Antiqua"/>
          <w:snapToGrid w:val="0"/>
          <w:sz w:val="24"/>
          <w:szCs w:val="24"/>
          <w:lang w:val="pt-BR"/>
        </w:rPr>
      </w:pPr>
      <w:r w:rsidRPr="00FF6616">
        <w:rPr>
          <w:rFonts w:ascii="Book Antiqua" w:hAnsi="Book Antiqua" w:cs="Book Antiqua"/>
          <w:snapToGrid w:val="0"/>
          <w:sz w:val="24"/>
          <w:szCs w:val="24"/>
          <w:lang w:val="pt-BR"/>
        </w:rPr>
        <w:t>Proceso Ejecución de las Operaciones</w:t>
      </w:r>
    </w:p>
    <w:p w14:paraId="08E9EBF0" w14:textId="77777777" w:rsidR="00794229" w:rsidRPr="00756F2C" w:rsidRDefault="00794229" w:rsidP="00794229">
      <w:pPr>
        <w:rPr>
          <w:rFonts w:ascii="Book Antiqua" w:hAnsi="Book Antiqua" w:cs="Book Antiqua"/>
          <w:snapToGrid w:val="0"/>
          <w:sz w:val="24"/>
          <w:szCs w:val="24"/>
          <w:lang w:val="pt-BR"/>
        </w:rPr>
      </w:pPr>
    </w:p>
    <w:p w14:paraId="218F1AFA" w14:textId="77777777" w:rsidR="000C0C17" w:rsidRDefault="000C0C17" w:rsidP="00794229">
      <w:pPr>
        <w:rPr>
          <w:rFonts w:ascii="Book Antiqua" w:hAnsi="Book Antiqua" w:cs="Book Antiqua"/>
          <w:b/>
          <w:bCs/>
          <w:i/>
          <w:iCs/>
          <w:sz w:val="24"/>
          <w:szCs w:val="24"/>
        </w:rPr>
      </w:pPr>
    </w:p>
    <w:p w14:paraId="110D1A73" w14:textId="3EB0D95A" w:rsidR="00794229" w:rsidRDefault="00794229" w:rsidP="00794229">
      <w:pPr>
        <w:rPr>
          <w:rFonts w:ascii="Book Antiqua" w:hAnsi="Book Antiqua" w:cs="Book Antiqua"/>
          <w:sz w:val="24"/>
          <w:szCs w:val="24"/>
        </w:rPr>
      </w:pPr>
      <w:r w:rsidRPr="00151756">
        <w:rPr>
          <w:rFonts w:ascii="Book Antiqua" w:hAnsi="Book Antiqua" w:cs="Book Antiqua"/>
          <w:b/>
          <w:bCs/>
          <w:i/>
          <w:iCs/>
          <w:sz w:val="24"/>
          <w:szCs w:val="24"/>
        </w:rPr>
        <w:t>Se adjunta respuesta recibida</w:t>
      </w:r>
      <w:r w:rsidR="00714120">
        <w:rPr>
          <w:rFonts w:ascii="Book Antiqua" w:hAnsi="Book Antiqua" w:cs="Book Antiqua"/>
          <w:b/>
          <w:bCs/>
          <w:i/>
          <w:iCs/>
          <w:sz w:val="24"/>
          <w:szCs w:val="24"/>
        </w:rPr>
        <w:t xml:space="preserve"> (Ver anexo 2)</w:t>
      </w:r>
    </w:p>
    <w:p w14:paraId="3EBC7376" w14:textId="77777777" w:rsidR="00794229" w:rsidRDefault="00794229" w:rsidP="00794229">
      <w:pPr>
        <w:rPr>
          <w:rFonts w:ascii="Book Antiqua" w:hAnsi="Book Antiqua" w:cs="Book Antiqua"/>
          <w:sz w:val="24"/>
          <w:szCs w:val="24"/>
        </w:rPr>
      </w:pPr>
    </w:p>
    <w:p w14:paraId="5EA64CDB" w14:textId="16713629" w:rsidR="00794229" w:rsidRPr="00105099" w:rsidRDefault="00794229" w:rsidP="00794229">
      <w:pPr>
        <w:rPr>
          <w:rFonts w:ascii="Book Antiqua" w:hAnsi="Book Antiqua" w:cs="Book Antiqua"/>
          <w:sz w:val="22"/>
          <w:szCs w:val="22"/>
        </w:rPr>
      </w:pPr>
      <w:r w:rsidRPr="00105099">
        <w:rPr>
          <w:rFonts w:ascii="Book Antiqua" w:hAnsi="Book Antiqua" w:cs="Book Antiqua"/>
          <w:sz w:val="22"/>
          <w:szCs w:val="22"/>
        </w:rPr>
        <w:t>Copia</w:t>
      </w:r>
      <w:r w:rsidR="007241F2" w:rsidRPr="00105099">
        <w:rPr>
          <w:rFonts w:ascii="Book Antiqua" w:hAnsi="Book Antiqua" w:cs="Book Antiqua"/>
          <w:sz w:val="22"/>
          <w:szCs w:val="22"/>
        </w:rPr>
        <w:t>s</w:t>
      </w:r>
      <w:r w:rsidRPr="00105099">
        <w:rPr>
          <w:rFonts w:ascii="Book Antiqua" w:hAnsi="Book Antiqua" w:cs="Book Antiqua"/>
          <w:sz w:val="22"/>
          <w:szCs w:val="22"/>
        </w:rPr>
        <w:t xml:space="preserve">: </w:t>
      </w:r>
    </w:p>
    <w:p w14:paraId="29042C49" w14:textId="77777777" w:rsidR="00105099" w:rsidRPr="00105099" w:rsidRDefault="00105099" w:rsidP="00105099">
      <w:pPr>
        <w:ind w:left="360"/>
        <w:jc w:val="both"/>
        <w:rPr>
          <w:rFonts w:ascii="Book Antiqua" w:hAnsi="Book Antiqua"/>
          <w:iCs/>
          <w:sz w:val="22"/>
          <w:szCs w:val="22"/>
        </w:rPr>
      </w:pPr>
    </w:p>
    <w:p w14:paraId="14F10674" w14:textId="4591FE5D" w:rsidR="00105099" w:rsidRPr="00105099" w:rsidRDefault="00105099" w:rsidP="0068764B">
      <w:pPr>
        <w:pStyle w:val="Prrafodelista"/>
        <w:numPr>
          <w:ilvl w:val="0"/>
          <w:numId w:val="21"/>
        </w:numPr>
        <w:tabs>
          <w:tab w:val="left" w:pos="6610"/>
        </w:tabs>
        <w:ind w:right="114"/>
        <w:jc w:val="both"/>
        <w:rPr>
          <w:rFonts w:ascii="Book Antiqua" w:hAnsi="Book Antiqua"/>
          <w:iCs/>
          <w:sz w:val="22"/>
          <w:szCs w:val="22"/>
        </w:rPr>
      </w:pPr>
      <w:r w:rsidRPr="00105099">
        <w:rPr>
          <w:rFonts w:ascii="Book Antiqua" w:hAnsi="Book Antiqua"/>
          <w:iCs/>
          <w:sz w:val="22"/>
          <w:szCs w:val="22"/>
        </w:rPr>
        <w:t xml:space="preserve">Máster Carlos Andrés Aguilar Arrieta, Juez Coordinador </w:t>
      </w:r>
    </w:p>
    <w:p w14:paraId="7D9151ED" w14:textId="77777777" w:rsidR="00105099" w:rsidRPr="00105099" w:rsidRDefault="00105099" w:rsidP="00105099">
      <w:pPr>
        <w:pStyle w:val="Prrafodelista"/>
        <w:tabs>
          <w:tab w:val="left" w:pos="6610"/>
        </w:tabs>
        <w:ind w:left="720" w:right="114"/>
        <w:jc w:val="both"/>
        <w:rPr>
          <w:rFonts w:ascii="Book Antiqua" w:hAnsi="Book Antiqua"/>
          <w:iCs/>
          <w:sz w:val="22"/>
          <w:szCs w:val="22"/>
        </w:rPr>
      </w:pPr>
      <w:r w:rsidRPr="00105099">
        <w:rPr>
          <w:rFonts w:ascii="Book Antiqua" w:hAnsi="Book Antiqua"/>
          <w:iCs/>
          <w:sz w:val="22"/>
          <w:szCs w:val="22"/>
        </w:rPr>
        <w:t>Juzgado Contravencional de Santa Ana</w:t>
      </w:r>
    </w:p>
    <w:p w14:paraId="56E82685" w14:textId="77777777" w:rsidR="00105099" w:rsidRPr="00105099" w:rsidRDefault="00105099" w:rsidP="00105099">
      <w:pPr>
        <w:pStyle w:val="Prrafodelista"/>
        <w:numPr>
          <w:ilvl w:val="0"/>
          <w:numId w:val="21"/>
        </w:numPr>
        <w:jc w:val="both"/>
        <w:rPr>
          <w:rFonts w:ascii="Book Antiqua" w:hAnsi="Book Antiqua" w:cs="Book Antiqua"/>
          <w:sz w:val="22"/>
          <w:szCs w:val="22"/>
        </w:rPr>
      </w:pPr>
      <w:r w:rsidRPr="00105099">
        <w:rPr>
          <w:rFonts w:ascii="Book Antiqua" w:hAnsi="Book Antiqua"/>
          <w:iCs/>
          <w:sz w:val="22"/>
          <w:szCs w:val="22"/>
        </w:rPr>
        <w:t>Comisión de la Jurisdicción de Familia, Niñez y Adolescencia</w:t>
      </w:r>
    </w:p>
    <w:p w14:paraId="7F6D4A3C" w14:textId="174A77D0" w:rsidR="007241F2" w:rsidRPr="00105099" w:rsidRDefault="007241F2" w:rsidP="007241F2">
      <w:pPr>
        <w:pStyle w:val="Prrafodelista"/>
        <w:numPr>
          <w:ilvl w:val="0"/>
          <w:numId w:val="21"/>
        </w:numPr>
        <w:jc w:val="both"/>
        <w:rPr>
          <w:rFonts w:ascii="Book Antiqua" w:hAnsi="Book Antiqua" w:cs="Book Antiqua"/>
          <w:sz w:val="22"/>
          <w:szCs w:val="22"/>
        </w:rPr>
      </w:pPr>
      <w:r w:rsidRPr="00105099">
        <w:rPr>
          <w:rFonts w:ascii="Book Antiqua" w:hAnsi="Book Antiqua"/>
          <w:iCs/>
          <w:sz w:val="22"/>
          <w:szCs w:val="22"/>
        </w:rPr>
        <w:t>Centro de Apoyo, Coordinación y Mejoramiento de la Función Jurisdiccional</w:t>
      </w:r>
    </w:p>
    <w:p w14:paraId="1EC5DE0E" w14:textId="77777777" w:rsidR="007241F2" w:rsidRPr="00105099" w:rsidRDefault="007241F2" w:rsidP="007241F2">
      <w:pPr>
        <w:pStyle w:val="Prrafodelista"/>
        <w:numPr>
          <w:ilvl w:val="0"/>
          <w:numId w:val="21"/>
        </w:numPr>
        <w:jc w:val="both"/>
        <w:rPr>
          <w:rFonts w:ascii="Book Antiqua" w:hAnsi="Book Antiqua" w:cs="Book Antiqua"/>
          <w:sz w:val="22"/>
          <w:szCs w:val="22"/>
        </w:rPr>
      </w:pPr>
      <w:r w:rsidRPr="00105099">
        <w:rPr>
          <w:rFonts w:ascii="Book Antiqua" w:hAnsi="Book Antiqua"/>
          <w:iCs/>
          <w:sz w:val="22"/>
          <w:szCs w:val="22"/>
        </w:rPr>
        <w:t>Contraloría de Servicios de San José</w:t>
      </w:r>
    </w:p>
    <w:p w14:paraId="27E4751C" w14:textId="55772034" w:rsidR="007241F2" w:rsidRPr="00105099" w:rsidRDefault="007241F2" w:rsidP="007241F2">
      <w:pPr>
        <w:pStyle w:val="Prrafodelista"/>
        <w:numPr>
          <w:ilvl w:val="0"/>
          <w:numId w:val="21"/>
        </w:numPr>
        <w:jc w:val="both"/>
        <w:rPr>
          <w:rFonts w:ascii="Book Antiqua" w:hAnsi="Book Antiqua" w:cs="Book Antiqua"/>
          <w:sz w:val="22"/>
          <w:szCs w:val="22"/>
        </w:rPr>
      </w:pPr>
      <w:r w:rsidRPr="00105099">
        <w:rPr>
          <w:rFonts w:ascii="Book Antiqua" w:hAnsi="Book Antiqua"/>
          <w:iCs/>
          <w:sz w:val="22"/>
          <w:szCs w:val="22"/>
        </w:rPr>
        <w:t>Dirección de Tecnología de Información</w:t>
      </w:r>
    </w:p>
    <w:p w14:paraId="026D8B97" w14:textId="77777777" w:rsidR="007241F2" w:rsidRPr="00105099" w:rsidRDefault="007241F2" w:rsidP="007241F2">
      <w:pPr>
        <w:pStyle w:val="Prrafodelista"/>
        <w:numPr>
          <w:ilvl w:val="0"/>
          <w:numId w:val="21"/>
        </w:numPr>
        <w:jc w:val="both"/>
        <w:rPr>
          <w:rFonts w:ascii="Book Antiqua" w:hAnsi="Book Antiqua" w:cs="Book Antiqua"/>
          <w:sz w:val="22"/>
          <w:szCs w:val="22"/>
        </w:rPr>
      </w:pPr>
      <w:r w:rsidRPr="00105099">
        <w:rPr>
          <w:rFonts w:ascii="Book Antiqua" w:hAnsi="Book Antiqua"/>
          <w:iCs/>
          <w:sz w:val="22"/>
          <w:szCs w:val="22"/>
        </w:rPr>
        <w:t>Departamento de Artes Gráficas</w:t>
      </w:r>
    </w:p>
    <w:p w14:paraId="11D90B25" w14:textId="77777777" w:rsidR="00794229" w:rsidRPr="00105099" w:rsidRDefault="00794229" w:rsidP="007241F2">
      <w:pPr>
        <w:pStyle w:val="Prrafodelista"/>
        <w:numPr>
          <w:ilvl w:val="0"/>
          <w:numId w:val="21"/>
        </w:numPr>
        <w:rPr>
          <w:rFonts w:ascii="Book Antiqua" w:hAnsi="Book Antiqua" w:cs="Book Antiqua"/>
          <w:sz w:val="22"/>
          <w:szCs w:val="22"/>
        </w:rPr>
      </w:pPr>
      <w:r w:rsidRPr="00105099">
        <w:rPr>
          <w:rFonts w:ascii="Book Antiqua" w:hAnsi="Book Antiqua" w:cs="Book Antiqua"/>
          <w:sz w:val="22"/>
          <w:szCs w:val="22"/>
        </w:rPr>
        <w:t>Archivo</w:t>
      </w:r>
    </w:p>
    <w:p w14:paraId="4E8D4A6E" w14:textId="77777777" w:rsidR="00794229" w:rsidRPr="00105099" w:rsidRDefault="00794229" w:rsidP="00794229">
      <w:pPr>
        <w:rPr>
          <w:rFonts w:ascii="Book Antiqua" w:hAnsi="Book Antiqua" w:cs="Book Antiqua"/>
          <w:sz w:val="22"/>
          <w:szCs w:val="22"/>
          <w:lang w:val="es-ES"/>
        </w:rPr>
      </w:pPr>
    </w:p>
    <w:p w14:paraId="1D6D3C73" w14:textId="2F98575B" w:rsidR="00794229" w:rsidRPr="00105099" w:rsidRDefault="00FF5997" w:rsidP="00794229">
      <w:pPr>
        <w:rPr>
          <w:rFonts w:ascii="Book Antiqua" w:hAnsi="Book Antiqua" w:cs="Book Antiqua"/>
          <w:sz w:val="22"/>
          <w:szCs w:val="22"/>
          <w:lang w:val="es-ES"/>
        </w:rPr>
      </w:pPr>
      <w:r w:rsidRPr="00105099">
        <w:rPr>
          <w:rFonts w:ascii="Book Antiqua" w:hAnsi="Book Antiqua" w:cs="Book Antiqua"/>
          <w:sz w:val="22"/>
          <w:szCs w:val="22"/>
          <w:lang w:val="es-ES"/>
        </w:rPr>
        <w:t>xba</w:t>
      </w:r>
    </w:p>
    <w:p w14:paraId="02B4BD21" w14:textId="1DCC16D1" w:rsidR="00794229" w:rsidRPr="00105099" w:rsidRDefault="00794229" w:rsidP="00794229">
      <w:pPr>
        <w:pStyle w:val="Textoindependiente2"/>
        <w:rPr>
          <w:rFonts w:ascii="Book Antiqua" w:hAnsi="Book Antiqua"/>
          <w:sz w:val="22"/>
          <w:szCs w:val="22"/>
        </w:rPr>
      </w:pPr>
      <w:r w:rsidRPr="00105099">
        <w:rPr>
          <w:rFonts w:ascii="Book Antiqua" w:hAnsi="Book Antiqua" w:cs="Book Antiqua"/>
          <w:sz w:val="22"/>
          <w:szCs w:val="22"/>
        </w:rPr>
        <w:t>Ref.</w:t>
      </w:r>
      <w:r w:rsidRPr="00105099">
        <w:rPr>
          <w:rFonts w:ascii="Book Antiqua" w:hAnsi="Book Antiqua"/>
          <w:sz w:val="22"/>
          <w:szCs w:val="22"/>
        </w:rPr>
        <w:t xml:space="preserve"> </w:t>
      </w:r>
      <w:r w:rsidR="007241F2" w:rsidRPr="00105099">
        <w:rPr>
          <w:rFonts w:ascii="Book Antiqua" w:hAnsi="Book Antiqua"/>
          <w:sz w:val="22"/>
          <w:szCs w:val="22"/>
        </w:rPr>
        <w:t>1871-19</w:t>
      </w:r>
    </w:p>
    <w:p w14:paraId="1DCB0FCB" w14:textId="76E3D9A5" w:rsidR="008304BB" w:rsidRPr="007241F2" w:rsidRDefault="00794229" w:rsidP="00FF5997">
      <w:pPr>
        <w:rPr>
          <w:rFonts w:ascii="Book Antiqua" w:hAnsi="Book Antiqua"/>
          <w:color w:val="FF0000"/>
          <w:lang w:val="es-ES_tradnl"/>
        </w:rPr>
      </w:pPr>
      <w:r w:rsidRPr="007241F2">
        <w:rPr>
          <w:rFonts w:ascii="Book Antiqua" w:hAnsi="Book Antiqua" w:cs="Book Antiqua"/>
          <w:snapToGrid w:val="0"/>
          <w:sz w:val="24"/>
          <w:szCs w:val="24"/>
          <w:lang w:val="pt-BR"/>
        </w:rPr>
        <w:br w:type="page"/>
      </w:r>
    </w:p>
    <w:p w14:paraId="122994B3" w14:textId="68C7D17E" w:rsidR="00595FF4" w:rsidRPr="005B0EE0" w:rsidRDefault="00FF5997" w:rsidP="0027555E">
      <w:pPr>
        <w:jc w:val="right"/>
        <w:rPr>
          <w:rFonts w:ascii="Book Antiqua" w:hAnsi="Book Antiqua"/>
          <w:color w:val="FF0000"/>
          <w:sz w:val="40"/>
          <w:szCs w:val="40"/>
        </w:rPr>
      </w:pPr>
      <w:r w:rsidRPr="005B0EE0">
        <w:rPr>
          <w:rFonts w:ascii="Book Antiqua" w:hAnsi="Book Antiqua"/>
          <w:noProof/>
          <w:color w:val="FF0000"/>
          <w:sz w:val="40"/>
          <w:szCs w:val="40"/>
          <w:lang w:eastAsia="es-CR"/>
        </w:rPr>
        <w:lastRenderedPageBreak/>
        <mc:AlternateContent>
          <mc:Choice Requires="wpg">
            <w:drawing>
              <wp:anchor distT="0" distB="0" distL="114300" distR="114300" simplePos="0" relativeHeight="251656192" behindDoc="0" locked="0" layoutInCell="1" allowOverlap="1" wp14:anchorId="16B2F386" wp14:editId="5ECF3142">
                <wp:simplePos x="0" y="0"/>
                <wp:positionH relativeFrom="page">
                  <wp:posOffset>-762000</wp:posOffset>
                </wp:positionH>
                <wp:positionV relativeFrom="paragraph">
                  <wp:posOffset>-1308318</wp:posOffset>
                </wp:positionV>
                <wp:extent cx="8648700" cy="9944318"/>
                <wp:effectExtent l="0" t="0" r="0" b="0"/>
                <wp:wrapNone/>
                <wp:docPr id="2"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8700" cy="9944318"/>
                          <a:chOff x="2144" y="5652"/>
                          <a:chExt cx="9856" cy="9829"/>
                        </a:xfrm>
                      </wpg:grpSpPr>
                      <pic:pic xmlns:pic="http://schemas.openxmlformats.org/drawingml/2006/picture">
                        <pic:nvPicPr>
                          <pic:cNvPr id="6"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144" y="5652"/>
                            <a:ext cx="9717" cy="18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0EDB286" id="Group 48" o:spid="_x0000_s1026" style="position:absolute;margin-left:-60pt;margin-top:-103pt;width:681pt;height:783pt;z-index:251656192;mso-position-horizontal-relative:page" coordorigin="2144,5652" coordsize="9856,98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144;top:5652;width:9717;height:1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">
                  <v:imagedata r:id="rId11" o:title=""/>
                </v:shape>
                <w10:wrap anchorx="page"/>
              </v:group>
            </w:pict>
          </mc:Fallback>
        </mc:AlternateContent>
      </w:r>
    </w:p>
    <w:p w14:paraId="603A421C" w14:textId="376EADE9" w:rsidR="008304BB" w:rsidRPr="005B0EE0" w:rsidRDefault="008304BB" w:rsidP="0027555E">
      <w:pPr>
        <w:jc w:val="both"/>
        <w:rPr>
          <w:rFonts w:ascii="Book Antiqua" w:hAnsi="Book Antiqua"/>
          <w:color w:val="FF0000"/>
          <w:sz w:val="40"/>
          <w:szCs w:val="40"/>
        </w:rPr>
      </w:pPr>
    </w:p>
    <w:p w14:paraId="36071705" w14:textId="652C1FAB" w:rsidR="008304BB" w:rsidRPr="005B0EE0" w:rsidRDefault="00FF5997" w:rsidP="0027555E">
      <w:pPr>
        <w:tabs>
          <w:tab w:val="left" w:pos="5681"/>
        </w:tabs>
        <w:jc w:val="both"/>
        <w:rPr>
          <w:rFonts w:ascii="Book Antiqua" w:hAnsi="Book Antiqua"/>
          <w:color w:val="FF0000"/>
          <w:sz w:val="40"/>
          <w:szCs w:val="40"/>
        </w:rPr>
      </w:pPr>
      <w:r w:rsidRPr="005B0EE0">
        <w:rPr>
          <w:rFonts w:ascii="Book Antiqua" w:hAnsi="Book Antiqua"/>
          <w:noProof/>
          <w:color w:val="FF0000"/>
          <w:sz w:val="40"/>
          <w:szCs w:val="40"/>
          <w:lang w:eastAsia="es-CR"/>
        </w:rPr>
        <w:drawing>
          <wp:anchor distT="0" distB="0" distL="114300" distR="114300" simplePos="0" relativeHeight="251658240" behindDoc="0" locked="0" layoutInCell="1" allowOverlap="1" wp14:anchorId="6A351B24" wp14:editId="1F42C1F5">
            <wp:simplePos x="0" y="0"/>
            <wp:positionH relativeFrom="margin">
              <wp:align>right</wp:align>
            </wp:positionH>
            <wp:positionV relativeFrom="paragraph">
              <wp:posOffset>272415</wp:posOffset>
            </wp:positionV>
            <wp:extent cx="1847850" cy="809625"/>
            <wp:effectExtent l="0" t="0" r="0" b="9525"/>
            <wp:wrapNone/>
            <wp:docPr id="51" name="Imagen 1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poder-judicial-logo"/>
                    <pic:cNvPicPr>
                      <a:picLocks noChangeAspect="1" noChangeArrowheads="1"/>
                    </pic:cNvPicPr>
                  </pic:nvPicPr>
                  <pic:blipFill>
                    <a:blip r:embed="rId12" cstate="print"/>
                    <a:srcRect/>
                    <a:stretch>
                      <a:fillRect/>
                    </a:stretch>
                  </pic:blipFill>
                  <pic:spPr bwMode="auto">
                    <a:xfrm>
                      <a:off x="0" y="0"/>
                      <a:ext cx="1847850" cy="809625"/>
                    </a:xfrm>
                    <a:prstGeom prst="rect">
                      <a:avLst/>
                    </a:prstGeom>
                    <a:noFill/>
                    <a:ln w="9525">
                      <a:noFill/>
                      <a:miter lim="800000"/>
                      <a:headEnd/>
                      <a:tailEnd/>
                    </a:ln>
                  </pic:spPr>
                </pic:pic>
              </a:graphicData>
            </a:graphic>
          </wp:anchor>
        </w:drawing>
      </w:r>
      <w:r w:rsidR="008304BB" w:rsidRPr="005B0EE0">
        <w:rPr>
          <w:rFonts w:ascii="Book Antiqua" w:hAnsi="Book Antiqua"/>
          <w:color w:val="FF0000"/>
          <w:sz w:val="40"/>
          <w:szCs w:val="40"/>
        </w:rPr>
        <w:tab/>
      </w:r>
      <w:r w:rsidRPr="005B0EE0">
        <w:rPr>
          <w:rFonts w:ascii="Book Antiqua" w:hAnsi="Book Antiqua"/>
          <w:noProof/>
          <w:color w:val="FF0000"/>
          <w:sz w:val="40"/>
          <w:szCs w:val="40"/>
        </w:rPr>
        <w:drawing>
          <wp:inline distT="0" distB="0" distL="0" distR="0" wp14:anchorId="55DDC0D0" wp14:editId="373AC434">
            <wp:extent cx="2183807" cy="858741"/>
            <wp:effectExtent l="0" t="0" r="0" b="0"/>
            <wp:docPr id="8" name="Imagen 8" descr="Imagen que contiene dibujo, señal, luz&#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magen que contiene dibujo, señal, luz&#10;&#10;Descripción generada automá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60306" cy="888823"/>
                    </a:xfrm>
                    <a:prstGeom prst="rect">
                      <a:avLst/>
                    </a:prstGeom>
                  </pic:spPr>
                </pic:pic>
              </a:graphicData>
            </a:graphic>
          </wp:inline>
        </w:drawing>
      </w:r>
    </w:p>
    <w:p w14:paraId="6626CFAF" w14:textId="5CA7D8E5" w:rsidR="008304BB" w:rsidRPr="005B0EE0" w:rsidRDefault="008304BB" w:rsidP="0027555E">
      <w:pPr>
        <w:ind w:left="-284"/>
        <w:jc w:val="both"/>
        <w:rPr>
          <w:rFonts w:ascii="Book Antiqua" w:hAnsi="Book Antiqua"/>
          <w:color w:val="FF0000"/>
          <w:sz w:val="40"/>
          <w:szCs w:val="40"/>
        </w:rPr>
      </w:pPr>
    </w:p>
    <w:p w14:paraId="79FA64E8" w14:textId="77777777" w:rsidR="008304BB" w:rsidRPr="005B0EE0" w:rsidRDefault="008304BB" w:rsidP="0027555E">
      <w:pPr>
        <w:jc w:val="both"/>
        <w:rPr>
          <w:rFonts w:ascii="Book Antiqua" w:hAnsi="Book Antiqua"/>
          <w:color w:val="FF0000"/>
          <w:sz w:val="40"/>
          <w:szCs w:val="40"/>
        </w:rPr>
      </w:pPr>
    </w:p>
    <w:p w14:paraId="15FE0D8C" w14:textId="26448DDF" w:rsidR="008304BB" w:rsidRPr="005B0EE0" w:rsidRDefault="008304BB" w:rsidP="0027555E">
      <w:pPr>
        <w:jc w:val="center"/>
        <w:rPr>
          <w:rFonts w:ascii="Book Antiqua" w:hAnsi="Book Antiqua"/>
          <w:sz w:val="40"/>
          <w:szCs w:val="40"/>
        </w:rPr>
      </w:pPr>
      <w:r w:rsidRPr="005B0EE0">
        <w:rPr>
          <w:rFonts w:ascii="Book Antiqua" w:hAnsi="Book Antiqua"/>
          <w:sz w:val="40"/>
          <w:szCs w:val="40"/>
        </w:rPr>
        <w:t>Dirección de Planificación</w:t>
      </w:r>
    </w:p>
    <w:p w14:paraId="4E5A71AD" w14:textId="3C5C44F5" w:rsidR="00122622" w:rsidRPr="005B0EE0" w:rsidRDefault="00122622" w:rsidP="0027555E">
      <w:pPr>
        <w:jc w:val="center"/>
        <w:rPr>
          <w:rFonts w:ascii="Book Antiqua" w:hAnsi="Book Antiqua"/>
          <w:sz w:val="40"/>
          <w:szCs w:val="40"/>
        </w:rPr>
      </w:pPr>
      <w:r w:rsidRPr="005B0EE0">
        <w:rPr>
          <w:rFonts w:ascii="Book Antiqua" w:hAnsi="Book Antiqua"/>
          <w:sz w:val="40"/>
          <w:szCs w:val="40"/>
        </w:rPr>
        <w:t>Proceso de Ejecución de las Operaciones</w:t>
      </w:r>
    </w:p>
    <w:p w14:paraId="7EC7CE10" w14:textId="77777777" w:rsidR="00EA6E1E" w:rsidRPr="005B0EE0" w:rsidRDefault="00EA6E1E" w:rsidP="0027555E">
      <w:pPr>
        <w:jc w:val="center"/>
        <w:rPr>
          <w:rFonts w:ascii="Book Antiqua" w:hAnsi="Book Antiqua"/>
          <w:color w:val="FF0000"/>
          <w:sz w:val="40"/>
          <w:szCs w:val="40"/>
        </w:rPr>
      </w:pPr>
      <w:r w:rsidRPr="005B0EE0">
        <w:rPr>
          <w:rFonts w:ascii="Book Antiqua" w:hAnsi="Book Antiqua"/>
          <w:sz w:val="40"/>
          <w:szCs w:val="40"/>
        </w:rPr>
        <w:t>Subproceso de Organización Institucional</w:t>
      </w:r>
    </w:p>
    <w:p w14:paraId="5239424F" w14:textId="77777777" w:rsidR="008304BB" w:rsidRPr="005B0EE0" w:rsidRDefault="008304BB" w:rsidP="0027555E">
      <w:pPr>
        <w:jc w:val="center"/>
        <w:rPr>
          <w:rFonts w:ascii="Book Antiqua" w:hAnsi="Book Antiqua"/>
          <w:b/>
          <w:i/>
          <w:color w:val="FF0000"/>
          <w:sz w:val="40"/>
          <w:szCs w:val="40"/>
        </w:rPr>
      </w:pPr>
    </w:p>
    <w:p w14:paraId="79B1AC55" w14:textId="77777777" w:rsidR="008304BB" w:rsidRPr="005B0EE0" w:rsidRDefault="008304BB" w:rsidP="0027555E">
      <w:pPr>
        <w:jc w:val="center"/>
        <w:rPr>
          <w:rFonts w:ascii="Book Antiqua" w:hAnsi="Book Antiqua"/>
          <w:b/>
          <w:i/>
          <w:color w:val="FF0000"/>
          <w:sz w:val="40"/>
          <w:szCs w:val="40"/>
        </w:rPr>
      </w:pPr>
    </w:p>
    <w:p w14:paraId="302D3EB4" w14:textId="77777777" w:rsidR="008304BB" w:rsidRPr="005B0EE0" w:rsidRDefault="008304BB" w:rsidP="0027555E">
      <w:pPr>
        <w:jc w:val="center"/>
        <w:rPr>
          <w:rFonts w:ascii="Book Antiqua" w:hAnsi="Book Antiqua"/>
          <w:b/>
          <w:i/>
          <w:sz w:val="40"/>
          <w:szCs w:val="40"/>
        </w:rPr>
      </w:pPr>
    </w:p>
    <w:p w14:paraId="52CB42C0" w14:textId="068F6030" w:rsidR="008304BB" w:rsidRPr="005B0EE0" w:rsidRDefault="00EA6E1E" w:rsidP="0027555E">
      <w:pPr>
        <w:jc w:val="center"/>
        <w:rPr>
          <w:rFonts w:ascii="Book Antiqua" w:hAnsi="Book Antiqua"/>
          <w:sz w:val="40"/>
          <w:szCs w:val="40"/>
        </w:rPr>
      </w:pPr>
      <w:r w:rsidRPr="005B0EE0">
        <w:rPr>
          <w:rFonts w:ascii="Book Antiqua" w:hAnsi="Book Antiqua"/>
          <w:b/>
          <w:i/>
          <w:sz w:val="40"/>
          <w:szCs w:val="40"/>
        </w:rPr>
        <w:t xml:space="preserve">Estudio relacionado </w:t>
      </w:r>
      <w:r w:rsidR="00E64867" w:rsidRPr="005B0EE0">
        <w:rPr>
          <w:rFonts w:ascii="Book Antiqua" w:hAnsi="Book Antiqua"/>
          <w:b/>
          <w:i/>
          <w:sz w:val="40"/>
          <w:szCs w:val="40"/>
        </w:rPr>
        <w:t xml:space="preserve">con la </w:t>
      </w:r>
      <w:r w:rsidR="00C92F61" w:rsidRPr="005B0EE0">
        <w:rPr>
          <w:rFonts w:ascii="Book Antiqua" w:hAnsi="Book Antiqua"/>
          <w:b/>
          <w:i/>
          <w:sz w:val="40"/>
          <w:szCs w:val="40"/>
        </w:rPr>
        <w:t>solicitud de valorar una división de horario laboral para disminuir el retraso en la tramitación de asuntos judiciales en el Juzgado Contravencional de Santa Ana</w:t>
      </w:r>
    </w:p>
    <w:p w14:paraId="5ACCA4E7" w14:textId="77777777" w:rsidR="008304BB" w:rsidRPr="005B0EE0" w:rsidRDefault="008304BB" w:rsidP="0027555E">
      <w:pPr>
        <w:jc w:val="center"/>
        <w:rPr>
          <w:rFonts w:ascii="Book Antiqua" w:hAnsi="Book Antiqua"/>
          <w:sz w:val="40"/>
          <w:szCs w:val="40"/>
        </w:rPr>
      </w:pPr>
    </w:p>
    <w:p w14:paraId="77DF13FF" w14:textId="77777777" w:rsidR="008304BB" w:rsidRPr="005B0EE0" w:rsidRDefault="008304BB" w:rsidP="0027555E">
      <w:pPr>
        <w:jc w:val="center"/>
        <w:rPr>
          <w:rFonts w:ascii="Book Antiqua" w:hAnsi="Book Antiqua"/>
          <w:sz w:val="40"/>
          <w:szCs w:val="40"/>
        </w:rPr>
      </w:pPr>
    </w:p>
    <w:p w14:paraId="440F14EC" w14:textId="74E48DA3" w:rsidR="008304BB" w:rsidRDefault="008304BB" w:rsidP="0027555E">
      <w:pPr>
        <w:jc w:val="center"/>
        <w:rPr>
          <w:rFonts w:ascii="Book Antiqua" w:hAnsi="Book Antiqua"/>
          <w:sz w:val="40"/>
          <w:szCs w:val="40"/>
        </w:rPr>
      </w:pPr>
    </w:p>
    <w:p w14:paraId="11A2822C" w14:textId="518F3B21" w:rsidR="008304BB" w:rsidRPr="005B0EE0" w:rsidRDefault="00794229" w:rsidP="0027555E">
      <w:pPr>
        <w:jc w:val="center"/>
        <w:rPr>
          <w:rFonts w:ascii="Book Antiqua" w:hAnsi="Book Antiqua"/>
          <w:sz w:val="40"/>
          <w:szCs w:val="40"/>
        </w:rPr>
      </w:pPr>
      <w:r>
        <w:rPr>
          <w:rFonts w:ascii="Book Antiqua" w:hAnsi="Book Antiqua"/>
          <w:sz w:val="40"/>
          <w:szCs w:val="40"/>
        </w:rPr>
        <w:t>Octubre</w:t>
      </w:r>
      <w:r w:rsidR="005B0EE0" w:rsidRPr="005B0EE0">
        <w:rPr>
          <w:rFonts w:ascii="Book Antiqua" w:hAnsi="Book Antiqua"/>
          <w:sz w:val="40"/>
          <w:szCs w:val="40"/>
        </w:rPr>
        <w:t xml:space="preserve"> 2020</w:t>
      </w:r>
    </w:p>
    <w:p w14:paraId="22687CB2" w14:textId="3CAE65C6" w:rsidR="00FD4B1E" w:rsidRDefault="00FD4B1E" w:rsidP="0027555E">
      <w:pPr>
        <w:jc w:val="center"/>
        <w:rPr>
          <w:rFonts w:ascii="Book Antiqua" w:hAnsi="Book Antiqua"/>
          <w:color w:val="FF0000"/>
          <w:sz w:val="40"/>
          <w:szCs w:val="40"/>
        </w:rPr>
      </w:pPr>
    </w:p>
    <w:p w14:paraId="09832F6E" w14:textId="77777777" w:rsidR="003A6BCF" w:rsidRPr="005B0EE0" w:rsidRDefault="003A6BCF" w:rsidP="0027555E">
      <w:pPr>
        <w:jc w:val="center"/>
        <w:rPr>
          <w:rFonts w:ascii="Book Antiqua" w:hAnsi="Book Antiqua"/>
          <w:color w:val="FF0000"/>
          <w:sz w:val="40"/>
          <w:szCs w:val="40"/>
        </w:rPr>
      </w:pPr>
    </w:p>
    <w:p w14:paraId="7F490F50" w14:textId="77777777" w:rsidR="008304BB" w:rsidRPr="005B0EE0" w:rsidRDefault="008304BB" w:rsidP="0027555E">
      <w:pPr>
        <w:jc w:val="both"/>
        <w:rPr>
          <w:rFonts w:ascii="Book Antiqua" w:hAnsi="Book Antiqua"/>
          <w:color w:val="FF0000"/>
          <w:sz w:val="2"/>
          <w:szCs w:val="2"/>
        </w:rPr>
      </w:pPr>
    </w:p>
    <w:tbl>
      <w:tblPr>
        <w:tblW w:w="1077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1E0" w:firstRow="1" w:lastRow="1" w:firstColumn="1" w:lastColumn="1" w:noHBand="0" w:noVBand="0"/>
      </w:tblPr>
      <w:tblGrid>
        <w:gridCol w:w="1843"/>
        <w:gridCol w:w="4187"/>
        <w:gridCol w:w="2050"/>
        <w:gridCol w:w="2693"/>
      </w:tblGrid>
      <w:tr w:rsidR="00635A30" w:rsidRPr="005B0EE0" w14:paraId="00908898" w14:textId="77777777" w:rsidTr="00A23031">
        <w:trPr>
          <w:trHeight w:val="406"/>
        </w:trPr>
        <w:tc>
          <w:tcPr>
            <w:tcW w:w="6030" w:type="dxa"/>
            <w:gridSpan w:val="2"/>
            <w:shd w:val="clear" w:color="auto" w:fill="000000"/>
            <w:vAlign w:val="center"/>
          </w:tcPr>
          <w:p w14:paraId="30DD5F2F" w14:textId="77777777" w:rsidR="008304BB" w:rsidRPr="005B0EE0" w:rsidRDefault="008304BB" w:rsidP="0027555E">
            <w:pPr>
              <w:jc w:val="both"/>
              <w:rPr>
                <w:rFonts w:ascii="Book Antiqua" w:hAnsi="Book Antiqua"/>
                <w:b/>
                <w:sz w:val="22"/>
                <w:szCs w:val="22"/>
              </w:rPr>
            </w:pPr>
            <w:r w:rsidRPr="005B0EE0">
              <w:rPr>
                <w:rFonts w:ascii="Book Antiqua" w:hAnsi="Book Antiqua"/>
                <w:sz w:val="22"/>
                <w:szCs w:val="22"/>
              </w:rPr>
              <w:lastRenderedPageBreak/>
              <w:br w:type="page"/>
            </w:r>
            <w:r w:rsidRPr="005B0EE0">
              <w:rPr>
                <w:rFonts w:ascii="Book Antiqua" w:hAnsi="Book Antiqua"/>
                <w:b/>
                <w:sz w:val="22"/>
                <w:szCs w:val="22"/>
              </w:rPr>
              <w:t>Dirección de Planificación</w:t>
            </w:r>
          </w:p>
        </w:tc>
        <w:tc>
          <w:tcPr>
            <w:tcW w:w="2050" w:type="dxa"/>
            <w:shd w:val="clear" w:color="auto" w:fill="B3B3B3"/>
            <w:vAlign w:val="center"/>
          </w:tcPr>
          <w:p w14:paraId="37994FF0" w14:textId="2A39FCA2" w:rsidR="008304BB" w:rsidRPr="005B0EE0" w:rsidRDefault="009726BA" w:rsidP="0027555E">
            <w:pPr>
              <w:jc w:val="both"/>
              <w:rPr>
                <w:rFonts w:ascii="Book Antiqua" w:hAnsi="Book Antiqua"/>
                <w:i/>
                <w:sz w:val="22"/>
                <w:szCs w:val="22"/>
              </w:rPr>
            </w:pPr>
            <w:r>
              <w:rPr>
                <w:rFonts w:ascii="Book Antiqua" w:hAnsi="Book Antiqua"/>
                <w:b/>
                <w:sz w:val="22"/>
                <w:szCs w:val="22"/>
              </w:rPr>
              <w:t xml:space="preserve">  </w:t>
            </w:r>
            <w:r w:rsidR="008304BB" w:rsidRPr="005B0EE0">
              <w:rPr>
                <w:rFonts w:ascii="Book Antiqua" w:hAnsi="Book Antiqua"/>
                <w:b/>
                <w:sz w:val="22"/>
                <w:szCs w:val="22"/>
              </w:rPr>
              <w:t>Fecha:</w:t>
            </w:r>
          </w:p>
        </w:tc>
        <w:tc>
          <w:tcPr>
            <w:tcW w:w="2693" w:type="dxa"/>
            <w:vAlign w:val="center"/>
          </w:tcPr>
          <w:p w14:paraId="0F9C7711" w14:textId="0F34AC30" w:rsidR="008304BB" w:rsidRPr="001F6751" w:rsidRDefault="00FF5997" w:rsidP="00FF5997">
            <w:pPr>
              <w:jc w:val="right"/>
              <w:rPr>
                <w:rFonts w:ascii="Book Antiqua" w:hAnsi="Book Antiqua"/>
                <w:iCs/>
                <w:sz w:val="24"/>
                <w:szCs w:val="24"/>
              </w:rPr>
            </w:pPr>
            <w:r w:rsidRPr="001F6751">
              <w:rPr>
                <w:rFonts w:ascii="Book Antiqua" w:hAnsi="Book Antiqua"/>
                <w:iCs/>
                <w:sz w:val="24"/>
                <w:szCs w:val="24"/>
              </w:rPr>
              <w:t>12 de octubre de 2020</w:t>
            </w:r>
          </w:p>
        </w:tc>
      </w:tr>
      <w:tr w:rsidR="00635A30" w:rsidRPr="005B0EE0" w14:paraId="44140B7B" w14:textId="77777777" w:rsidTr="00D73C88">
        <w:trPr>
          <w:trHeight w:val="42"/>
        </w:trPr>
        <w:tc>
          <w:tcPr>
            <w:tcW w:w="1843" w:type="dxa"/>
            <w:shd w:val="clear" w:color="auto" w:fill="B3B3B3"/>
            <w:vAlign w:val="center"/>
          </w:tcPr>
          <w:p w14:paraId="43D4D249" w14:textId="77777777" w:rsidR="008304BB" w:rsidRPr="005B0EE0" w:rsidRDefault="008304BB" w:rsidP="0027555E">
            <w:pPr>
              <w:jc w:val="both"/>
              <w:rPr>
                <w:rFonts w:ascii="Book Antiqua" w:hAnsi="Book Antiqua"/>
                <w:b/>
                <w:sz w:val="22"/>
                <w:szCs w:val="22"/>
              </w:rPr>
            </w:pPr>
            <w:r w:rsidRPr="005B0EE0">
              <w:rPr>
                <w:rFonts w:ascii="Book Antiqua" w:hAnsi="Book Antiqua"/>
                <w:b/>
                <w:sz w:val="22"/>
                <w:szCs w:val="22"/>
              </w:rPr>
              <w:t>Oficina remitente:</w:t>
            </w:r>
          </w:p>
        </w:tc>
        <w:tc>
          <w:tcPr>
            <w:tcW w:w="4187" w:type="dxa"/>
            <w:vAlign w:val="center"/>
          </w:tcPr>
          <w:p w14:paraId="569414A9" w14:textId="3D255EFB" w:rsidR="008304BB" w:rsidRPr="005B0EE0" w:rsidRDefault="00DE3435" w:rsidP="00D73C88">
            <w:pPr>
              <w:ind w:left="64"/>
              <w:jc w:val="both"/>
              <w:rPr>
                <w:rFonts w:ascii="Book Antiqua" w:hAnsi="Book Antiqua"/>
                <w:iCs/>
                <w:sz w:val="24"/>
                <w:szCs w:val="24"/>
              </w:rPr>
            </w:pPr>
            <w:r w:rsidRPr="005B0EE0">
              <w:rPr>
                <w:rFonts w:ascii="Book Antiqua" w:hAnsi="Book Antiqua"/>
                <w:bCs/>
                <w:iCs/>
                <w:sz w:val="24"/>
                <w:szCs w:val="24"/>
              </w:rPr>
              <w:t>Subproceso de Organización Institucional</w:t>
            </w:r>
            <w:r w:rsidR="00F73DF2">
              <w:rPr>
                <w:rFonts w:ascii="Book Antiqua" w:hAnsi="Book Antiqua"/>
                <w:bCs/>
                <w:iCs/>
                <w:sz w:val="24"/>
                <w:szCs w:val="24"/>
              </w:rPr>
              <w:t>.</w:t>
            </w:r>
          </w:p>
        </w:tc>
        <w:tc>
          <w:tcPr>
            <w:tcW w:w="2050" w:type="dxa"/>
            <w:shd w:val="clear" w:color="auto" w:fill="B3B3B3"/>
            <w:vAlign w:val="center"/>
          </w:tcPr>
          <w:p w14:paraId="09E96A0B" w14:textId="77777777" w:rsidR="008304BB" w:rsidRPr="005B0EE0" w:rsidRDefault="008304BB" w:rsidP="0027555E">
            <w:pPr>
              <w:ind w:left="88"/>
              <w:jc w:val="both"/>
              <w:rPr>
                <w:rFonts w:ascii="Book Antiqua" w:hAnsi="Book Antiqua"/>
                <w:b/>
              </w:rPr>
            </w:pPr>
            <w:r w:rsidRPr="005B0EE0">
              <w:rPr>
                <w:rFonts w:ascii="Book Antiqua" w:hAnsi="Book Antiqua"/>
                <w:b/>
              </w:rPr>
              <w:t># Informe:</w:t>
            </w:r>
          </w:p>
        </w:tc>
        <w:tc>
          <w:tcPr>
            <w:tcW w:w="2693" w:type="dxa"/>
            <w:vAlign w:val="center"/>
          </w:tcPr>
          <w:p w14:paraId="5A95E8E2" w14:textId="0D9D9E02" w:rsidR="008304BB" w:rsidRPr="001F6751" w:rsidRDefault="001F6751" w:rsidP="00FF5997">
            <w:pPr>
              <w:jc w:val="right"/>
              <w:rPr>
                <w:rFonts w:ascii="Book Antiqua" w:hAnsi="Book Antiqua"/>
                <w:iCs/>
                <w:sz w:val="24"/>
                <w:szCs w:val="24"/>
              </w:rPr>
            </w:pPr>
            <w:r w:rsidRPr="001F6751">
              <w:rPr>
                <w:rFonts w:ascii="Book Antiqua" w:hAnsi="Book Antiqua"/>
                <w:iCs/>
                <w:sz w:val="24"/>
                <w:szCs w:val="24"/>
              </w:rPr>
              <w:t>1593</w:t>
            </w:r>
            <w:r w:rsidR="00070ACF" w:rsidRPr="001F6751">
              <w:rPr>
                <w:rFonts w:ascii="Book Antiqua" w:hAnsi="Book Antiqua"/>
                <w:iCs/>
                <w:sz w:val="24"/>
                <w:szCs w:val="24"/>
              </w:rPr>
              <w:t>-PLA-OI-2020</w:t>
            </w:r>
          </w:p>
        </w:tc>
      </w:tr>
      <w:tr w:rsidR="00635A30" w:rsidRPr="005B0EE0" w14:paraId="0610C289" w14:textId="77777777" w:rsidTr="00D73C88">
        <w:trPr>
          <w:trHeight w:val="509"/>
        </w:trPr>
        <w:tc>
          <w:tcPr>
            <w:tcW w:w="1843" w:type="dxa"/>
            <w:shd w:val="clear" w:color="auto" w:fill="B3B3B3"/>
            <w:vAlign w:val="center"/>
          </w:tcPr>
          <w:p w14:paraId="50093E4E" w14:textId="28DCA56C" w:rsidR="008304BB" w:rsidRPr="005B0EE0" w:rsidRDefault="001B67D5" w:rsidP="0027555E">
            <w:pPr>
              <w:jc w:val="both"/>
              <w:rPr>
                <w:rFonts w:ascii="Book Antiqua" w:hAnsi="Book Antiqua"/>
                <w:b/>
                <w:sz w:val="22"/>
                <w:szCs w:val="22"/>
              </w:rPr>
            </w:pPr>
            <w:r w:rsidRPr="005B0EE0">
              <w:rPr>
                <w:rFonts w:ascii="Book Antiqua" w:hAnsi="Book Antiqua"/>
                <w:b/>
                <w:sz w:val="22"/>
                <w:szCs w:val="22"/>
              </w:rPr>
              <w:t>Justificación</w:t>
            </w:r>
            <w:r w:rsidR="008304BB" w:rsidRPr="005B0EE0">
              <w:rPr>
                <w:rFonts w:ascii="Book Antiqua" w:hAnsi="Book Antiqua"/>
                <w:b/>
                <w:sz w:val="22"/>
                <w:szCs w:val="22"/>
              </w:rPr>
              <w:t>:</w:t>
            </w:r>
          </w:p>
        </w:tc>
        <w:tc>
          <w:tcPr>
            <w:tcW w:w="8930" w:type="dxa"/>
            <w:gridSpan w:val="3"/>
            <w:vAlign w:val="center"/>
          </w:tcPr>
          <w:p w14:paraId="0DA82143" w14:textId="6487F9AE" w:rsidR="008304BB" w:rsidRPr="005B0EE0" w:rsidRDefault="00EA6E1E" w:rsidP="00D73C88">
            <w:pPr>
              <w:pStyle w:val="Direccininterior"/>
              <w:tabs>
                <w:tab w:val="left" w:pos="6610"/>
              </w:tabs>
              <w:spacing w:before="0" w:after="0"/>
              <w:ind w:left="64" w:right="114"/>
              <w:rPr>
                <w:rFonts w:cs="Times New Roman"/>
                <w:bCs/>
                <w:iCs/>
                <w:lang w:val="es-ES" w:eastAsia="es-ES"/>
              </w:rPr>
            </w:pPr>
            <w:r w:rsidRPr="005B0EE0">
              <w:rPr>
                <w:rFonts w:cs="Times New Roman"/>
                <w:bCs/>
                <w:iCs/>
                <w:lang w:val="es-ES" w:eastAsia="es-ES"/>
              </w:rPr>
              <w:t xml:space="preserve">Estudio relacionado </w:t>
            </w:r>
            <w:r w:rsidR="00E64867" w:rsidRPr="005B0EE0">
              <w:rPr>
                <w:rFonts w:cs="Times New Roman"/>
                <w:bCs/>
                <w:iCs/>
                <w:lang w:val="es-ES" w:eastAsia="es-ES"/>
              </w:rPr>
              <w:t>con</w:t>
            </w:r>
            <w:r w:rsidRPr="005B0EE0">
              <w:rPr>
                <w:rFonts w:cs="Times New Roman"/>
                <w:bCs/>
                <w:iCs/>
                <w:lang w:val="es-ES" w:eastAsia="es-ES"/>
              </w:rPr>
              <w:t xml:space="preserve"> la </w:t>
            </w:r>
            <w:r w:rsidR="00E64867" w:rsidRPr="005B0EE0">
              <w:rPr>
                <w:rFonts w:cs="Times New Roman"/>
                <w:bCs/>
                <w:iCs/>
                <w:lang w:val="es-ES" w:eastAsia="es-ES"/>
              </w:rPr>
              <w:t xml:space="preserve">solicitud de </w:t>
            </w:r>
            <w:r w:rsidR="00C92F61" w:rsidRPr="005B0EE0">
              <w:rPr>
                <w:rFonts w:cs="Times New Roman"/>
                <w:bCs/>
                <w:iCs/>
                <w:lang w:val="es-ES" w:eastAsia="es-ES"/>
              </w:rPr>
              <w:t>valorar una división de horario laboral para disminuir el retraso en la tramitación de asuntos judiciales en el Juzgado Contravencional de Santa Ana.</w:t>
            </w:r>
          </w:p>
        </w:tc>
      </w:tr>
      <w:tr w:rsidR="00635A30" w:rsidRPr="005B0EE0" w14:paraId="206B6E92" w14:textId="77777777" w:rsidTr="00D73C88">
        <w:trPr>
          <w:trHeight w:val="94"/>
        </w:trPr>
        <w:tc>
          <w:tcPr>
            <w:tcW w:w="1843" w:type="dxa"/>
            <w:shd w:val="clear" w:color="auto" w:fill="B3B3B3"/>
            <w:vAlign w:val="center"/>
          </w:tcPr>
          <w:p w14:paraId="4C03C847" w14:textId="77777777" w:rsidR="008304BB" w:rsidRPr="005B0EE0" w:rsidRDefault="008304BB" w:rsidP="0027555E">
            <w:pPr>
              <w:jc w:val="both"/>
              <w:rPr>
                <w:rFonts w:ascii="Book Antiqua" w:hAnsi="Book Antiqua"/>
                <w:b/>
                <w:sz w:val="22"/>
                <w:szCs w:val="22"/>
              </w:rPr>
            </w:pPr>
            <w:r w:rsidRPr="005B0EE0">
              <w:rPr>
                <w:rFonts w:ascii="Book Antiqua" w:hAnsi="Book Antiqua"/>
                <w:b/>
                <w:sz w:val="22"/>
                <w:szCs w:val="22"/>
              </w:rPr>
              <w:t>Para:</w:t>
            </w:r>
          </w:p>
        </w:tc>
        <w:tc>
          <w:tcPr>
            <w:tcW w:w="8930" w:type="dxa"/>
            <w:gridSpan w:val="3"/>
            <w:vAlign w:val="center"/>
          </w:tcPr>
          <w:p w14:paraId="482722B6" w14:textId="3F78857D" w:rsidR="008304BB" w:rsidRPr="001F6751" w:rsidRDefault="001F6751" w:rsidP="00D73C88">
            <w:pPr>
              <w:tabs>
                <w:tab w:val="left" w:pos="6610"/>
              </w:tabs>
              <w:ind w:left="64"/>
              <w:jc w:val="both"/>
              <w:rPr>
                <w:rFonts w:ascii="Book Antiqua" w:hAnsi="Book Antiqua"/>
                <w:iCs/>
                <w:sz w:val="24"/>
                <w:szCs w:val="24"/>
              </w:rPr>
            </w:pPr>
            <w:r w:rsidRPr="001F6751">
              <w:rPr>
                <w:rFonts w:ascii="Book Antiqua" w:hAnsi="Book Antiqua"/>
                <w:iCs/>
                <w:sz w:val="24"/>
                <w:szCs w:val="24"/>
              </w:rPr>
              <w:t>Secretaría General de la Corte</w:t>
            </w:r>
            <w:r>
              <w:rPr>
                <w:rFonts w:ascii="Book Antiqua" w:hAnsi="Book Antiqua"/>
                <w:iCs/>
                <w:sz w:val="24"/>
                <w:szCs w:val="24"/>
              </w:rPr>
              <w:t>.</w:t>
            </w:r>
          </w:p>
        </w:tc>
      </w:tr>
      <w:tr w:rsidR="00635A30" w:rsidRPr="005B0EE0" w14:paraId="7B2D6690" w14:textId="77777777" w:rsidTr="00D73C88">
        <w:trPr>
          <w:trHeight w:val="42"/>
        </w:trPr>
        <w:tc>
          <w:tcPr>
            <w:tcW w:w="1843" w:type="dxa"/>
            <w:shd w:val="clear" w:color="auto" w:fill="B3B3B3"/>
            <w:vAlign w:val="center"/>
          </w:tcPr>
          <w:p w14:paraId="547D9155" w14:textId="77777777" w:rsidR="008304BB" w:rsidRPr="005B0EE0" w:rsidRDefault="008304BB" w:rsidP="0027555E">
            <w:pPr>
              <w:jc w:val="both"/>
              <w:rPr>
                <w:rFonts w:ascii="Book Antiqua" w:hAnsi="Book Antiqua"/>
                <w:b/>
                <w:sz w:val="22"/>
                <w:szCs w:val="22"/>
              </w:rPr>
            </w:pPr>
            <w:r w:rsidRPr="005B0EE0">
              <w:rPr>
                <w:rFonts w:ascii="Book Antiqua" w:hAnsi="Book Antiqua"/>
                <w:b/>
                <w:sz w:val="22"/>
                <w:szCs w:val="22"/>
              </w:rPr>
              <w:t xml:space="preserve">Copia(s): </w:t>
            </w:r>
          </w:p>
        </w:tc>
        <w:tc>
          <w:tcPr>
            <w:tcW w:w="8930" w:type="dxa"/>
            <w:gridSpan w:val="3"/>
            <w:vAlign w:val="center"/>
          </w:tcPr>
          <w:p w14:paraId="703D4FDB" w14:textId="1D2BC6E8" w:rsidR="00C92F61" w:rsidRPr="005B0EE0" w:rsidRDefault="001F6751" w:rsidP="00D73C88">
            <w:pPr>
              <w:tabs>
                <w:tab w:val="left" w:pos="6610"/>
              </w:tabs>
              <w:ind w:left="64" w:right="114"/>
              <w:jc w:val="both"/>
              <w:rPr>
                <w:rFonts w:ascii="Book Antiqua" w:hAnsi="Book Antiqua"/>
                <w:iCs/>
                <w:sz w:val="24"/>
                <w:szCs w:val="24"/>
              </w:rPr>
            </w:pPr>
            <w:bookmarkStart w:id="1" w:name="_Hlk50461378"/>
            <w:bookmarkStart w:id="2" w:name="_Hlk50461444"/>
            <w:r w:rsidRPr="005B0EE0">
              <w:rPr>
                <w:rFonts w:ascii="Book Antiqua" w:hAnsi="Book Antiqua"/>
                <w:iCs/>
                <w:sz w:val="24"/>
                <w:szCs w:val="24"/>
              </w:rPr>
              <w:t>Juez Coordinador</w:t>
            </w:r>
            <w:r>
              <w:rPr>
                <w:rFonts w:ascii="Book Antiqua" w:hAnsi="Book Antiqua"/>
                <w:iCs/>
                <w:sz w:val="24"/>
                <w:szCs w:val="24"/>
              </w:rPr>
              <w:t xml:space="preserve"> </w:t>
            </w:r>
            <w:r w:rsidRPr="005B0EE0">
              <w:rPr>
                <w:rFonts w:ascii="Book Antiqua" w:hAnsi="Book Antiqua"/>
                <w:iCs/>
                <w:sz w:val="24"/>
                <w:szCs w:val="24"/>
              </w:rPr>
              <w:t>del Juzgado Contravencional de Santa Ana</w:t>
            </w:r>
            <w:r>
              <w:rPr>
                <w:rFonts w:ascii="Book Antiqua" w:hAnsi="Book Antiqua"/>
                <w:iCs/>
                <w:sz w:val="24"/>
                <w:szCs w:val="24"/>
              </w:rPr>
              <w:t xml:space="preserve">, </w:t>
            </w:r>
            <w:bookmarkEnd w:id="1"/>
            <w:r w:rsidR="00C92F61" w:rsidRPr="005B0EE0">
              <w:rPr>
                <w:rFonts w:ascii="Book Antiqua" w:hAnsi="Book Antiqua"/>
                <w:iCs/>
                <w:sz w:val="24"/>
                <w:szCs w:val="24"/>
              </w:rPr>
              <w:t>Centro de Apoyo, Coordinación y Mejoramiento de la Función Jurisdiccional</w:t>
            </w:r>
            <w:r w:rsidR="00E72738" w:rsidRPr="005B0EE0">
              <w:rPr>
                <w:rFonts w:ascii="Book Antiqua" w:hAnsi="Book Antiqua"/>
                <w:iCs/>
                <w:sz w:val="24"/>
                <w:szCs w:val="24"/>
              </w:rPr>
              <w:t xml:space="preserve">. </w:t>
            </w:r>
            <w:r w:rsidR="0027555E" w:rsidRPr="005B0EE0">
              <w:rPr>
                <w:rFonts w:ascii="Book Antiqua" w:hAnsi="Book Antiqua"/>
                <w:iCs/>
                <w:sz w:val="24"/>
                <w:szCs w:val="24"/>
              </w:rPr>
              <w:t xml:space="preserve">A la Comisión de la Jurisdicción de Familia, Contraloría de </w:t>
            </w:r>
            <w:r w:rsidR="00087631" w:rsidRPr="005B0EE0">
              <w:rPr>
                <w:rFonts w:ascii="Book Antiqua" w:hAnsi="Book Antiqua"/>
                <w:iCs/>
                <w:sz w:val="24"/>
                <w:szCs w:val="24"/>
              </w:rPr>
              <w:t>Servicios, la</w:t>
            </w:r>
            <w:r w:rsidR="0027555E" w:rsidRPr="005B0EE0">
              <w:rPr>
                <w:rFonts w:ascii="Book Antiqua" w:hAnsi="Book Antiqua"/>
                <w:iCs/>
                <w:sz w:val="24"/>
                <w:szCs w:val="24"/>
              </w:rPr>
              <w:t xml:space="preserve"> Dirección de Tecnología de la Información</w:t>
            </w:r>
            <w:r w:rsidR="005731B2" w:rsidRPr="005B0EE0">
              <w:rPr>
                <w:rFonts w:ascii="Book Antiqua" w:hAnsi="Book Antiqua"/>
              </w:rPr>
              <w:t xml:space="preserve"> y el </w:t>
            </w:r>
            <w:r w:rsidR="005731B2" w:rsidRPr="005B0EE0">
              <w:rPr>
                <w:rFonts w:ascii="Book Antiqua" w:hAnsi="Book Antiqua"/>
                <w:iCs/>
                <w:sz w:val="24"/>
                <w:szCs w:val="24"/>
              </w:rPr>
              <w:t>Departamento de Artes Gráficas.</w:t>
            </w:r>
            <w:bookmarkEnd w:id="2"/>
          </w:p>
        </w:tc>
      </w:tr>
      <w:tr w:rsidR="00635A30" w:rsidRPr="005B0EE0" w14:paraId="41DB873C" w14:textId="77777777" w:rsidTr="00D73C88">
        <w:trPr>
          <w:trHeight w:val="42"/>
        </w:trPr>
        <w:tc>
          <w:tcPr>
            <w:tcW w:w="1843" w:type="dxa"/>
            <w:shd w:val="clear" w:color="auto" w:fill="B3B3B3"/>
            <w:vAlign w:val="center"/>
          </w:tcPr>
          <w:p w14:paraId="17C492A2" w14:textId="77777777" w:rsidR="008304BB" w:rsidRPr="005B0EE0" w:rsidRDefault="008304BB" w:rsidP="0027555E">
            <w:pPr>
              <w:jc w:val="both"/>
              <w:rPr>
                <w:rFonts w:ascii="Book Antiqua" w:hAnsi="Book Antiqua"/>
                <w:b/>
                <w:sz w:val="22"/>
                <w:szCs w:val="22"/>
              </w:rPr>
            </w:pPr>
            <w:r w:rsidRPr="005B0EE0">
              <w:rPr>
                <w:rFonts w:ascii="Book Antiqua" w:hAnsi="Book Antiqua"/>
                <w:b/>
                <w:sz w:val="22"/>
                <w:szCs w:val="22"/>
              </w:rPr>
              <w:t>Oficios y Referencias:</w:t>
            </w:r>
          </w:p>
        </w:tc>
        <w:tc>
          <w:tcPr>
            <w:tcW w:w="8930" w:type="dxa"/>
            <w:gridSpan w:val="3"/>
            <w:vAlign w:val="center"/>
          </w:tcPr>
          <w:p w14:paraId="2D62C991" w14:textId="3FFDF8FF" w:rsidR="00CC3B3A" w:rsidRPr="005B0EE0" w:rsidRDefault="00CC3B3A" w:rsidP="00D73C88">
            <w:pPr>
              <w:pStyle w:val="Direccininterior"/>
              <w:tabs>
                <w:tab w:val="left" w:pos="6610"/>
              </w:tabs>
              <w:spacing w:before="0" w:after="0"/>
              <w:ind w:left="64"/>
              <w:rPr>
                <w:rFonts w:cs="Times New Roman"/>
                <w:bCs/>
                <w:iCs/>
                <w:lang w:val="es-ES" w:eastAsia="es-ES"/>
              </w:rPr>
            </w:pPr>
            <w:r w:rsidRPr="005B0EE0">
              <w:rPr>
                <w:rFonts w:cs="Times New Roman"/>
                <w:bCs/>
                <w:iCs/>
                <w:lang w:val="es-ES" w:eastAsia="es-ES"/>
              </w:rPr>
              <w:t xml:space="preserve">Referencia </w:t>
            </w:r>
            <w:r w:rsidR="00B03731" w:rsidRPr="005B0EE0">
              <w:rPr>
                <w:rFonts w:cs="Times New Roman"/>
                <w:bCs/>
                <w:iCs/>
                <w:lang w:val="es-ES" w:eastAsia="es-ES"/>
              </w:rPr>
              <w:t>1871-2019 asociada al oficio 12238-19 del 21 de noviembre de 2019 remitido por la Secretaría General de la Corte</w:t>
            </w:r>
            <w:r w:rsidR="00070ACF">
              <w:rPr>
                <w:rFonts w:cs="Times New Roman"/>
                <w:bCs/>
                <w:iCs/>
                <w:lang w:val="es-ES" w:eastAsia="es-ES"/>
              </w:rPr>
              <w:t>.</w:t>
            </w:r>
          </w:p>
        </w:tc>
      </w:tr>
    </w:tbl>
    <w:p w14:paraId="1DDFCE2F" w14:textId="77777777" w:rsidR="008304BB" w:rsidRPr="005B0EE0" w:rsidRDefault="008304BB" w:rsidP="0027555E">
      <w:pPr>
        <w:jc w:val="both"/>
        <w:rPr>
          <w:rFonts w:ascii="Book Antiqua" w:hAnsi="Book Antiqua"/>
          <w:color w:val="FF0000"/>
          <w:sz w:val="22"/>
          <w:szCs w:val="22"/>
        </w:rPr>
      </w:pPr>
    </w:p>
    <w:tbl>
      <w:tblPr>
        <w:tblW w:w="1077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1E0" w:firstRow="1" w:lastRow="1" w:firstColumn="1" w:lastColumn="1" w:noHBand="0" w:noVBand="0"/>
      </w:tblPr>
      <w:tblGrid>
        <w:gridCol w:w="1865"/>
        <w:gridCol w:w="8990"/>
      </w:tblGrid>
      <w:tr w:rsidR="00635A30" w:rsidRPr="005B0EE0" w14:paraId="450989A4" w14:textId="77777777" w:rsidTr="000A0A28">
        <w:trPr>
          <w:trHeight w:val="1266"/>
        </w:trPr>
        <w:tc>
          <w:tcPr>
            <w:tcW w:w="1865" w:type="dxa"/>
            <w:shd w:val="clear" w:color="auto" w:fill="C0C0C0"/>
            <w:vAlign w:val="center"/>
          </w:tcPr>
          <w:p w14:paraId="2DF59C32" w14:textId="77777777" w:rsidR="008304BB" w:rsidRPr="005B0EE0" w:rsidRDefault="008304BB" w:rsidP="00070ACF">
            <w:pPr>
              <w:ind w:left="142" w:hanging="142"/>
              <w:rPr>
                <w:rFonts w:ascii="Book Antiqua" w:hAnsi="Book Antiqua"/>
                <w:b/>
                <w:sz w:val="22"/>
                <w:szCs w:val="22"/>
              </w:rPr>
            </w:pPr>
            <w:r w:rsidRPr="005B0EE0">
              <w:rPr>
                <w:rFonts w:ascii="Book Antiqua" w:hAnsi="Book Antiqua"/>
                <w:b/>
                <w:sz w:val="22"/>
                <w:szCs w:val="22"/>
              </w:rPr>
              <w:t>I. Antecedentes</w:t>
            </w:r>
          </w:p>
        </w:tc>
        <w:tc>
          <w:tcPr>
            <w:tcW w:w="8908" w:type="dxa"/>
            <w:vAlign w:val="center"/>
          </w:tcPr>
          <w:p w14:paraId="7D00E41B" w14:textId="40A19351" w:rsidR="00DE3435" w:rsidRPr="005B0EE0" w:rsidRDefault="002C21BC" w:rsidP="00D73C88">
            <w:pPr>
              <w:tabs>
                <w:tab w:val="left" w:pos="284"/>
              </w:tabs>
              <w:ind w:left="86" w:right="113"/>
              <w:jc w:val="both"/>
              <w:rPr>
                <w:rFonts w:ascii="Book Antiqua" w:hAnsi="Book Antiqua" w:cs="Book Antiqua"/>
                <w:i/>
                <w:snapToGrid w:val="0"/>
                <w:color w:val="FF0000"/>
                <w:sz w:val="24"/>
                <w:szCs w:val="24"/>
              </w:rPr>
            </w:pPr>
            <w:r w:rsidRPr="005B0EE0">
              <w:rPr>
                <w:rFonts w:ascii="Book Antiqua" w:hAnsi="Book Antiqua"/>
                <w:bCs/>
                <w:iCs/>
                <w:sz w:val="24"/>
                <w:szCs w:val="24"/>
                <w:lang w:val="es-ES"/>
              </w:rPr>
              <w:t>La Secretaría General de la Corte</w:t>
            </w:r>
            <w:r w:rsidR="006A5A32" w:rsidRPr="005B0EE0">
              <w:rPr>
                <w:rFonts w:ascii="Book Antiqua" w:hAnsi="Book Antiqua"/>
                <w:bCs/>
                <w:iCs/>
                <w:sz w:val="24"/>
                <w:szCs w:val="24"/>
                <w:lang w:val="es-ES"/>
              </w:rPr>
              <w:t xml:space="preserve">, en oficio </w:t>
            </w:r>
            <w:r w:rsidR="001B67D5" w:rsidRPr="005B0EE0">
              <w:rPr>
                <w:rFonts w:ascii="Book Antiqua" w:hAnsi="Book Antiqua"/>
                <w:bCs/>
                <w:iCs/>
                <w:sz w:val="24"/>
                <w:szCs w:val="24"/>
                <w:lang w:val="es-ES"/>
              </w:rPr>
              <w:t>12238</w:t>
            </w:r>
            <w:r w:rsidR="006A5A32" w:rsidRPr="005B0EE0">
              <w:rPr>
                <w:rFonts w:ascii="Book Antiqua" w:hAnsi="Book Antiqua"/>
                <w:bCs/>
                <w:iCs/>
                <w:sz w:val="24"/>
                <w:szCs w:val="24"/>
                <w:lang w:val="es-ES"/>
              </w:rPr>
              <w:t>-201</w:t>
            </w:r>
            <w:r w:rsidR="001B67D5" w:rsidRPr="005B0EE0">
              <w:rPr>
                <w:rFonts w:ascii="Book Antiqua" w:hAnsi="Book Antiqua"/>
                <w:bCs/>
                <w:iCs/>
                <w:sz w:val="24"/>
                <w:szCs w:val="24"/>
                <w:lang w:val="es-ES"/>
              </w:rPr>
              <w:t>9</w:t>
            </w:r>
            <w:r w:rsidR="006A5A32" w:rsidRPr="005B0EE0">
              <w:rPr>
                <w:rFonts w:ascii="Book Antiqua" w:hAnsi="Book Antiqua"/>
                <w:bCs/>
                <w:iCs/>
                <w:sz w:val="24"/>
                <w:szCs w:val="24"/>
                <w:lang w:val="es-ES"/>
              </w:rPr>
              <w:t xml:space="preserve"> del 2</w:t>
            </w:r>
            <w:r w:rsidR="001B67D5" w:rsidRPr="005B0EE0">
              <w:rPr>
                <w:rFonts w:ascii="Book Antiqua" w:hAnsi="Book Antiqua"/>
                <w:bCs/>
                <w:iCs/>
                <w:sz w:val="24"/>
                <w:szCs w:val="24"/>
                <w:lang w:val="es-ES"/>
              </w:rPr>
              <w:t>1 de noviembre de 2019</w:t>
            </w:r>
            <w:r w:rsidR="006A5A32" w:rsidRPr="005B0EE0">
              <w:rPr>
                <w:rFonts w:ascii="Book Antiqua" w:hAnsi="Book Antiqua"/>
                <w:bCs/>
                <w:iCs/>
                <w:sz w:val="24"/>
                <w:szCs w:val="24"/>
                <w:lang w:val="es-ES"/>
              </w:rPr>
              <w:t xml:space="preserve">, </w:t>
            </w:r>
            <w:r w:rsidR="00BB320C" w:rsidRPr="005B0EE0">
              <w:rPr>
                <w:rFonts w:ascii="Book Antiqua" w:hAnsi="Book Antiqua"/>
                <w:bCs/>
                <w:iCs/>
                <w:sz w:val="24"/>
                <w:szCs w:val="24"/>
                <w:lang w:val="es-ES"/>
              </w:rPr>
              <w:t xml:space="preserve">remite el acuerdo del Consejo Superior de la sesión 95-19 del 31 de octubre de 2019, artículo XXXVII, donde se </w:t>
            </w:r>
            <w:r w:rsidR="006A5A32" w:rsidRPr="005B0EE0">
              <w:rPr>
                <w:rFonts w:ascii="Book Antiqua" w:hAnsi="Book Antiqua"/>
                <w:bCs/>
                <w:iCs/>
                <w:sz w:val="24"/>
                <w:szCs w:val="24"/>
                <w:lang w:val="es-ES"/>
              </w:rPr>
              <w:t xml:space="preserve">solicitó a la Dirección de Planificación un estudio técnico referente a las manifestaciones realizadas por el </w:t>
            </w:r>
            <w:r w:rsidR="00BB320C" w:rsidRPr="005B0EE0">
              <w:rPr>
                <w:rFonts w:ascii="Book Antiqua" w:hAnsi="Book Antiqua"/>
                <w:bCs/>
                <w:iCs/>
                <w:sz w:val="24"/>
                <w:szCs w:val="24"/>
                <w:lang w:val="es-ES"/>
              </w:rPr>
              <w:t>má</w:t>
            </w:r>
            <w:r w:rsidR="001B67D5" w:rsidRPr="005B0EE0">
              <w:rPr>
                <w:rFonts w:ascii="Book Antiqua" w:hAnsi="Book Antiqua"/>
                <w:bCs/>
                <w:iCs/>
                <w:sz w:val="24"/>
                <w:szCs w:val="24"/>
                <w:lang w:val="es-ES"/>
              </w:rPr>
              <w:t>ster</w:t>
            </w:r>
            <w:r w:rsidR="006A5A32" w:rsidRPr="005B0EE0">
              <w:rPr>
                <w:rFonts w:ascii="Book Antiqua" w:hAnsi="Book Antiqua"/>
                <w:bCs/>
                <w:iCs/>
                <w:sz w:val="24"/>
                <w:szCs w:val="24"/>
                <w:lang w:val="es-ES"/>
              </w:rPr>
              <w:t xml:space="preserve"> </w:t>
            </w:r>
            <w:r w:rsidR="001B67D5" w:rsidRPr="005B0EE0">
              <w:rPr>
                <w:rFonts w:ascii="Book Antiqua" w:hAnsi="Book Antiqua"/>
                <w:bCs/>
                <w:iCs/>
                <w:sz w:val="24"/>
                <w:szCs w:val="24"/>
                <w:lang w:val="es-ES"/>
              </w:rPr>
              <w:t>Carlos Andrés Aguilar Arrieta, Juez Coordinador del Juzgado Contravencional de Santa Ana</w:t>
            </w:r>
            <w:r w:rsidR="00BB320C" w:rsidRPr="005B0EE0">
              <w:rPr>
                <w:rFonts w:ascii="Book Antiqua" w:hAnsi="Book Antiqua"/>
                <w:bCs/>
                <w:iCs/>
                <w:sz w:val="24"/>
                <w:szCs w:val="24"/>
                <w:lang w:val="es-ES"/>
              </w:rPr>
              <w:t>,</w:t>
            </w:r>
            <w:r w:rsidR="001B67D5" w:rsidRPr="005B0EE0">
              <w:rPr>
                <w:rFonts w:ascii="Book Antiqua" w:hAnsi="Book Antiqua"/>
                <w:bCs/>
                <w:iCs/>
                <w:sz w:val="24"/>
                <w:szCs w:val="24"/>
                <w:lang w:val="es-ES"/>
              </w:rPr>
              <w:t xml:space="preserve"> en la cual solicita se autorice la división horaria de trabajo para poder normalizar el atraso en el proveído de expedientes con que cuenta el mencionado Juzgado</w:t>
            </w:r>
            <w:r w:rsidR="00F510EB" w:rsidRPr="005B0EE0">
              <w:rPr>
                <w:rFonts w:ascii="Book Antiqua" w:hAnsi="Book Antiqua"/>
                <w:bCs/>
                <w:iCs/>
                <w:sz w:val="24"/>
                <w:szCs w:val="24"/>
                <w:lang w:val="es-ES"/>
              </w:rPr>
              <w:t>.</w:t>
            </w:r>
            <w:r w:rsidR="00301503" w:rsidRPr="005B0EE0">
              <w:rPr>
                <w:rFonts w:ascii="Book Antiqua" w:hAnsi="Book Antiqua" w:cs="Book Antiqua"/>
                <w:i/>
                <w:snapToGrid w:val="0"/>
                <w:color w:val="FF0000"/>
                <w:sz w:val="24"/>
                <w:szCs w:val="24"/>
              </w:rPr>
              <w:t xml:space="preserve"> </w:t>
            </w:r>
          </w:p>
          <w:p w14:paraId="6062B012" w14:textId="350ADE5A" w:rsidR="002F3EC3" w:rsidRPr="005B0EE0" w:rsidRDefault="002F3EC3" w:rsidP="00D73C88">
            <w:pPr>
              <w:tabs>
                <w:tab w:val="left" w:pos="284"/>
              </w:tabs>
              <w:ind w:left="86" w:right="113"/>
              <w:jc w:val="both"/>
              <w:rPr>
                <w:rFonts w:ascii="Book Antiqua" w:hAnsi="Book Antiqua" w:cs="Book Antiqua"/>
                <w:i/>
                <w:snapToGrid w:val="0"/>
                <w:color w:val="FF0000"/>
                <w:sz w:val="24"/>
                <w:szCs w:val="24"/>
              </w:rPr>
            </w:pPr>
          </w:p>
        </w:tc>
      </w:tr>
      <w:tr w:rsidR="00635A30" w:rsidRPr="005B0EE0" w14:paraId="703EE562" w14:textId="77777777" w:rsidTr="000A0A28">
        <w:trPr>
          <w:trHeight w:val="70"/>
        </w:trPr>
        <w:tc>
          <w:tcPr>
            <w:tcW w:w="1865" w:type="dxa"/>
            <w:shd w:val="clear" w:color="auto" w:fill="C0C0C0"/>
            <w:vAlign w:val="center"/>
          </w:tcPr>
          <w:p w14:paraId="19F23006" w14:textId="77777777" w:rsidR="008304BB" w:rsidRPr="005B0EE0" w:rsidRDefault="008304BB" w:rsidP="00070ACF">
            <w:pPr>
              <w:rPr>
                <w:rFonts w:ascii="Book Antiqua" w:hAnsi="Book Antiqua"/>
                <w:b/>
                <w:sz w:val="22"/>
                <w:szCs w:val="22"/>
              </w:rPr>
            </w:pPr>
            <w:r w:rsidRPr="005B0EE0">
              <w:rPr>
                <w:rFonts w:ascii="Book Antiqua" w:hAnsi="Book Antiqua"/>
                <w:b/>
                <w:sz w:val="22"/>
                <w:szCs w:val="22"/>
              </w:rPr>
              <w:t>II. Justificación</w:t>
            </w:r>
          </w:p>
        </w:tc>
        <w:tc>
          <w:tcPr>
            <w:tcW w:w="8908" w:type="dxa"/>
            <w:vAlign w:val="center"/>
          </w:tcPr>
          <w:p w14:paraId="3C4CEC4E" w14:textId="5DFF97AB" w:rsidR="007640EE" w:rsidRPr="005B0EE0" w:rsidRDefault="008C2F7B" w:rsidP="00D73C88">
            <w:pPr>
              <w:ind w:left="86" w:right="113"/>
              <w:jc w:val="both"/>
              <w:rPr>
                <w:rFonts w:ascii="Book Antiqua" w:hAnsi="Book Antiqua"/>
                <w:bCs/>
                <w:iCs/>
                <w:sz w:val="24"/>
                <w:szCs w:val="24"/>
                <w:lang w:val="es-ES"/>
              </w:rPr>
            </w:pPr>
            <w:r w:rsidRPr="005B0EE0">
              <w:rPr>
                <w:rFonts w:ascii="Book Antiqua" w:hAnsi="Book Antiqua"/>
                <w:iCs/>
                <w:sz w:val="24"/>
                <w:szCs w:val="24"/>
              </w:rPr>
              <w:t>El máster Carlos Andrés Aguilar Arrieta, Juez Coordinador del Juzgado Contravencional de Santa Ana remitió un correo electrónico de fecha 23 de octubre de 2019</w:t>
            </w:r>
            <w:r w:rsidR="00102B36" w:rsidRPr="005B0EE0">
              <w:rPr>
                <w:rFonts w:ascii="Book Antiqua" w:hAnsi="Book Antiqua"/>
                <w:iCs/>
                <w:sz w:val="24"/>
                <w:szCs w:val="24"/>
              </w:rPr>
              <w:t xml:space="preserve"> </w:t>
            </w:r>
            <w:r w:rsidRPr="005B0EE0">
              <w:rPr>
                <w:rFonts w:ascii="Book Antiqua" w:hAnsi="Book Antiqua"/>
                <w:iCs/>
                <w:sz w:val="24"/>
                <w:szCs w:val="24"/>
              </w:rPr>
              <w:t xml:space="preserve">al Consejo Superior en donde detalla la situación del </w:t>
            </w:r>
            <w:r w:rsidR="00567D56" w:rsidRPr="005B0EE0">
              <w:rPr>
                <w:rFonts w:ascii="Book Antiqua" w:hAnsi="Book Antiqua"/>
                <w:iCs/>
                <w:sz w:val="24"/>
                <w:szCs w:val="24"/>
              </w:rPr>
              <w:t>J</w:t>
            </w:r>
            <w:r w:rsidRPr="005B0EE0">
              <w:rPr>
                <w:rFonts w:ascii="Book Antiqua" w:hAnsi="Book Antiqua"/>
                <w:iCs/>
                <w:sz w:val="24"/>
                <w:szCs w:val="24"/>
              </w:rPr>
              <w:t xml:space="preserve">uzgado </w:t>
            </w:r>
            <w:r w:rsidR="00102B36" w:rsidRPr="005B0EE0">
              <w:rPr>
                <w:rFonts w:ascii="Book Antiqua" w:hAnsi="Book Antiqua"/>
                <w:iCs/>
                <w:sz w:val="24"/>
                <w:szCs w:val="24"/>
              </w:rPr>
              <w:t xml:space="preserve">y solicita se apruebe una división del </w:t>
            </w:r>
            <w:r w:rsidR="006D62F5" w:rsidRPr="005B0EE0">
              <w:rPr>
                <w:rFonts w:ascii="Book Antiqua" w:hAnsi="Book Antiqua"/>
                <w:iCs/>
                <w:sz w:val="24"/>
                <w:szCs w:val="24"/>
              </w:rPr>
              <w:t xml:space="preserve">horario </w:t>
            </w:r>
            <w:r w:rsidR="00102B36" w:rsidRPr="005B0EE0">
              <w:rPr>
                <w:rFonts w:ascii="Book Antiqua" w:hAnsi="Book Antiqua"/>
                <w:iCs/>
                <w:sz w:val="24"/>
                <w:szCs w:val="24"/>
              </w:rPr>
              <w:t xml:space="preserve">laboral con la finalidad de disminuir el retraso en la tramitación de asuntos judiciales producto de las altas cargas de trabajo debido a factores como la atención de público, la </w:t>
            </w:r>
            <w:r w:rsidR="00953027" w:rsidRPr="005B0EE0">
              <w:rPr>
                <w:rFonts w:ascii="Book Antiqua" w:hAnsi="Book Antiqua"/>
                <w:iCs/>
                <w:sz w:val="24"/>
                <w:szCs w:val="24"/>
              </w:rPr>
              <w:t xml:space="preserve">considerable </w:t>
            </w:r>
            <w:r w:rsidR="00102B36" w:rsidRPr="005B0EE0">
              <w:rPr>
                <w:rFonts w:ascii="Book Antiqua" w:hAnsi="Book Antiqua"/>
                <w:iCs/>
                <w:sz w:val="24"/>
                <w:szCs w:val="24"/>
              </w:rPr>
              <w:t>cantidad de llamadas telefónicas</w:t>
            </w:r>
            <w:r w:rsidR="00102B36" w:rsidRPr="005B0EE0">
              <w:rPr>
                <w:rFonts w:ascii="Book Antiqua" w:hAnsi="Book Antiqua"/>
                <w:bCs/>
                <w:iCs/>
                <w:sz w:val="24"/>
                <w:szCs w:val="24"/>
                <w:lang w:val="es-ES"/>
              </w:rPr>
              <w:t xml:space="preserve"> y el no contar con una persona que se dedique exclusivamente a la atención del público, situación que </w:t>
            </w:r>
            <w:r w:rsidR="00953027" w:rsidRPr="005B0EE0">
              <w:rPr>
                <w:rFonts w:ascii="Book Antiqua" w:hAnsi="Book Antiqua"/>
                <w:bCs/>
                <w:iCs/>
                <w:sz w:val="24"/>
                <w:szCs w:val="24"/>
                <w:lang w:val="es-ES"/>
              </w:rPr>
              <w:t xml:space="preserve">tratan de subsanar mediante </w:t>
            </w:r>
            <w:r w:rsidR="00102B36" w:rsidRPr="005B0EE0">
              <w:rPr>
                <w:rFonts w:ascii="Book Antiqua" w:hAnsi="Book Antiqua"/>
                <w:bCs/>
                <w:iCs/>
                <w:sz w:val="24"/>
                <w:szCs w:val="24"/>
                <w:lang w:val="es-ES"/>
              </w:rPr>
              <w:t>un rol entre el personal técnico judicial.</w:t>
            </w:r>
          </w:p>
          <w:p w14:paraId="7B2908AE" w14:textId="7EAFE0B8" w:rsidR="002F3EC3" w:rsidRPr="005B0EE0" w:rsidRDefault="002F3EC3" w:rsidP="00D73C88">
            <w:pPr>
              <w:ind w:left="86" w:right="113"/>
              <w:jc w:val="both"/>
              <w:rPr>
                <w:rFonts w:ascii="Book Antiqua" w:hAnsi="Book Antiqua"/>
                <w:bCs/>
                <w:iCs/>
                <w:sz w:val="24"/>
                <w:szCs w:val="24"/>
                <w:lang w:val="es-ES"/>
              </w:rPr>
            </w:pPr>
          </w:p>
        </w:tc>
      </w:tr>
      <w:tr w:rsidR="00635A30" w:rsidRPr="005B0EE0" w14:paraId="39D896A3" w14:textId="77777777" w:rsidTr="000A0A28">
        <w:trPr>
          <w:trHeight w:val="1966"/>
        </w:trPr>
        <w:tc>
          <w:tcPr>
            <w:tcW w:w="1865" w:type="dxa"/>
            <w:shd w:val="clear" w:color="auto" w:fill="C0C0C0"/>
            <w:vAlign w:val="center"/>
          </w:tcPr>
          <w:p w14:paraId="37F2C947" w14:textId="3DFDAED4" w:rsidR="008304BB" w:rsidRPr="005B0EE0" w:rsidRDefault="008304BB" w:rsidP="00070ACF">
            <w:pPr>
              <w:rPr>
                <w:rFonts w:ascii="Book Antiqua" w:hAnsi="Book Antiqua"/>
                <w:b/>
                <w:sz w:val="22"/>
                <w:szCs w:val="22"/>
              </w:rPr>
            </w:pPr>
            <w:r w:rsidRPr="005B0EE0">
              <w:rPr>
                <w:rFonts w:ascii="Book Antiqua" w:hAnsi="Book Antiqua"/>
                <w:b/>
                <w:sz w:val="22"/>
                <w:szCs w:val="22"/>
              </w:rPr>
              <w:lastRenderedPageBreak/>
              <w:t>III. Información Relevante</w:t>
            </w:r>
          </w:p>
        </w:tc>
        <w:tc>
          <w:tcPr>
            <w:tcW w:w="8908" w:type="dxa"/>
          </w:tcPr>
          <w:p w14:paraId="78207930" w14:textId="72C36D51" w:rsidR="008472E8" w:rsidRPr="005B0EE0" w:rsidRDefault="009726BA" w:rsidP="0027555E">
            <w:pPr>
              <w:numPr>
                <w:ilvl w:val="0"/>
                <w:numId w:val="2"/>
              </w:numPr>
              <w:tabs>
                <w:tab w:val="left" w:pos="709"/>
              </w:tabs>
              <w:jc w:val="both"/>
              <w:rPr>
                <w:rFonts w:ascii="Book Antiqua" w:hAnsi="Book Antiqua" w:cstheme="minorHAnsi"/>
                <w:b/>
                <w:iCs/>
                <w:snapToGrid w:val="0"/>
                <w:sz w:val="24"/>
                <w:szCs w:val="24"/>
              </w:rPr>
            </w:pPr>
            <w:r>
              <w:rPr>
                <w:rFonts w:ascii="Book Antiqua" w:hAnsi="Book Antiqua" w:cstheme="minorHAnsi"/>
                <w:b/>
                <w:iCs/>
                <w:snapToGrid w:val="0"/>
                <w:sz w:val="24"/>
                <w:szCs w:val="24"/>
              </w:rPr>
              <w:t xml:space="preserve"> </w:t>
            </w:r>
            <w:r w:rsidR="008472E8" w:rsidRPr="005B0EE0">
              <w:rPr>
                <w:rFonts w:ascii="Book Antiqua" w:hAnsi="Book Antiqua" w:cstheme="minorHAnsi"/>
                <w:b/>
                <w:iCs/>
                <w:snapToGrid w:val="0"/>
                <w:sz w:val="24"/>
                <w:szCs w:val="24"/>
              </w:rPr>
              <w:t xml:space="preserve">Metodología de trabajo </w:t>
            </w:r>
          </w:p>
          <w:p w14:paraId="10D622D2" w14:textId="77777777" w:rsidR="0036685B" w:rsidRPr="005B0EE0" w:rsidRDefault="0036685B" w:rsidP="0027555E">
            <w:pPr>
              <w:tabs>
                <w:tab w:val="left" w:pos="142"/>
              </w:tabs>
              <w:jc w:val="both"/>
              <w:rPr>
                <w:rFonts w:ascii="Book Antiqua" w:hAnsi="Book Antiqua" w:cstheme="minorHAnsi"/>
                <w:iCs/>
                <w:snapToGrid w:val="0"/>
                <w:sz w:val="24"/>
                <w:szCs w:val="24"/>
              </w:rPr>
            </w:pPr>
          </w:p>
          <w:p w14:paraId="020299DA" w14:textId="24E382A5" w:rsidR="0036685B" w:rsidRPr="005B0EE0" w:rsidRDefault="0036685B" w:rsidP="00F73DF2">
            <w:pPr>
              <w:tabs>
                <w:tab w:val="left" w:pos="228"/>
              </w:tabs>
              <w:ind w:left="86" w:right="113"/>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Para la elaboración del estudio solicitado se obtuvo información de las siguientes fuentes:</w:t>
            </w:r>
          </w:p>
          <w:p w14:paraId="4717A8FE" w14:textId="77777777" w:rsidR="00DA4696" w:rsidRPr="005B0EE0" w:rsidRDefault="00DA4696" w:rsidP="00F73DF2">
            <w:pPr>
              <w:tabs>
                <w:tab w:val="left" w:pos="228"/>
              </w:tabs>
              <w:ind w:left="86" w:right="113"/>
              <w:jc w:val="both"/>
              <w:rPr>
                <w:rFonts w:ascii="Book Antiqua" w:hAnsi="Book Antiqua" w:cstheme="minorHAnsi"/>
                <w:iCs/>
                <w:snapToGrid w:val="0"/>
                <w:sz w:val="24"/>
                <w:szCs w:val="24"/>
              </w:rPr>
            </w:pPr>
          </w:p>
          <w:p w14:paraId="59842277" w14:textId="6C64E62F" w:rsidR="006D3FF8" w:rsidRPr="005B0EE0" w:rsidRDefault="006D3FF8" w:rsidP="00F73DF2">
            <w:pPr>
              <w:tabs>
                <w:tab w:val="left" w:pos="228"/>
              </w:tabs>
              <w:ind w:left="86" w:right="113"/>
              <w:jc w:val="both"/>
              <w:rPr>
                <w:rFonts w:ascii="Book Antiqua" w:hAnsi="Book Antiqua" w:cstheme="minorHAnsi"/>
                <w:b/>
                <w:iCs/>
                <w:snapToGrid w:val="0"/>
                <w:sz w:val="24"/>
                <w:szCs w:val="24"/>
              </w:rPr>
            </w:pPr>
            <w:r w:rsidRPr="005B0EE0">
              <w:rPr>
                <w:rFonts w:ascii="Book Antiqua" w:hAnsi="Book Antiqua" w:cstheme="minorHAnsi"/>
                <w:b/>
                <w:iCs/>
                <w:snapToGrid w:val="0"/>
                <w:sz w:val="24"/>
                <w:szCs w:val="24"/>
              </w:rPr>
              <w:t>3.1.1</w:t>
            </w:r>
            <w:r w:rsidR="0068764B">
              <w:rPr>
                <w:rFonts w:ascii="Book Antiqua" w:hAnsi="Book Antiqua" w:cstheme="minorHAnsi"/>
                <w:b/>
                <w:iCs/>
                <w:snapToGrid w:val="0"/>
                <w:sz w:val="24"/>
                <w:szCs w:val="24"/>
              </w:rPr>
              <w:t>.</w:t>
            </w:r>
            <w:r w:rsidRPr="005B0EE0">
              <w:rPr>
                <w:rFonts w:ascii="Book Antiqua" w:hAnsi="Book Antiqua" w:cstheme="minorHAnsi"/>
                <w:b/>
                <w:iCs/>
                <w:snapToGrid w:val="0"/>
                <w:sz w:val="24"/>
                <w:szCs w:val="24"/>
              </w:rPr>
              <w:t xml:space="preserve"> </w:t>
            </w:r>
            <w:r w:rsidR="00662F28" w:rsidRPr="005B0EE0">
              <w:rPr>
                <w:rFonts w:ascii="Book Antiqua" w:hAnsi="Book Antiqua" w:cstheme="minorHAnsi"/>
                <w:b/>
                <w:iCs/>
                <w:snapToGrid w:val="0"/>
                <w:sz w:val="24"/>
                <w:szCs w:val="24"/>
              </w:rPr>
              <w:t>Presenciales</w:t>
            </w:r>
          </w:p>
          <w:p w14:paraId="3D2B05C6" w14:textId="77777777" w:rsidR="0036685B" w:rsidRPr="005B0EE0" w:rsidRDefault="0036685B" w:rsidP="0027555E">
            <w:pPr>
              <w:tabs>
                <w:tab w:val="left" w:pos="142"/>
              </w:tabs>
              <w:ind w:right="113"/>
              <w:jc w:val="both"/>
              <w:rPr>
                <w:rFonts w:ascii="Book Antiqua" w:hAnsi="Book Antiqua" w:cstheme="minorHAnsi"/>
                <w:iCs/>
                <w:snapToGrid w:val="0"/>
                <w:sz w:val="24"/>
                <w:szCs w:val="24"/>
              </w:rPr>
            </w:pPr>
          </w:p>
          <w:p w14:paraId="36894EE7" w14:textId="301375E9" w:rsidR="00301503" w:rsidRPr="005B0EE0" w:rsidRDefault="00301503" w:rsidP="0027555E">
            <w:pPr>
              <w:numPr>
                <w:ilvl w:val="0"/>
                <w:numId w:val="1"/>
              </w:numPr>
              <w:tabs>
                <w:tab w:val="left" w:pos="142"/>
              </w:tabs>
              <w:ind w:left="664" w:right="113" w:hanging="425"/>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Entrevistas con</w:t>
            </w:r>
            <w:r w:rsidR="00070ACF">
              <w:rPr>
                <w:rFonts w:ascii="Book Antiqua" w:hAnsi="Book Antiqua" w:cstheme="minorHAnsi"/>
                <w:iCs/>
                <w:snapToGrid w:val="0"/>
                <w:sz w:val="24"/>
                <w:szCs w:val="24"/>
              </w:rPr>
              <w:t xml:space="preserve"> el </w:t>
            </w:r>
            <w:r w:rsidRPr="005B0EE0">
              <w:rPr>
                <w:rFonts w:ascii="Book Antiqua" w:hAnsi="Book Antiqua" w:cstheme="minorHAnsi"/>
                <w:iCs/>
                <w:snapToGrid w:val="0"/>
                <w:sz w:val="24"/>
                <w:szCs w:val="24"/>
              </w:rPr>
              <w:t xml:space="preserve">personal profesional </w:t>
            </w:r>
            <w:r w:rsidR="00DA4696" w:rsidRPr="005B0EE0">
              <w:rPr>
                <w:rFonts w:ascii="Book Antiqua" w:hAnsi="Book Antiqua" w:cstheme="minorHAnsi"/>
                <w:iCs/>
                <w:snapToGrid w:val="0"/>
                <w:sz w:val="24"/>
                <w:szCs w:val="24"/>
              </w:rPr>
              <w:t xml:space="preserve">y </w:t>
            </w:r>
            <w:r w:rsidR="0052435E" w:rsidRPr="005B0EE0">
              <w:rPr>
                <w:rFonts w:ascii="Book Antiqua" w:hAnsi="Book Antiqua" w:cstheme="minorHAnsi"/>
                <w:iCs/>
                <w:snapToGrid w:val="0"/>
                <w:sz w:val="24"/>
                <w:szCs w:val="24"/>
              </w:rPr>
              <w:t xml:space="preserve">personal judicial </w:t>
            </w:r>
            <w:r w:rsidRPr="005B0EE0">
              <w:rPr>
                <w:rFonts w:ascii="Book Antiqua" w:hAnsi="Book Antiqua" w:cstheme="minorHAnsi"/>
                <w:iCs/>
                <w:snapToGrid w:val="0"/>
                <w:sz w:val="24"/>
                <w:szCs w:val="24"/>
              </w:rPr>
              <w:t xml:space="preserve">del Juzgado </w:t>
            </w:r>
            <w:r w:rsidR="00DA4696" w:rsidRPr="005B0EE0">
              <w:rPr>
                <w:rFonts w:ascii="Book Antiqua" w:hAnsi="Book Antiqua" w:cstheme="minorHAnsi"/>
                <w:iCs/>
                <w:snapToGrid w:val="0"/>
                <w:sz w:val="24"/>
                <w:szCs w:val="24"/>
              </w:rPr>
              <w:t>Contravencional de Santa Ana</w:t>
            </w:r>
            <w:r w:rsidRPr="005B0EE0">
              <w:rPr>
                <w:rFonts w:ascii="Book Antiqua" w:hAnsi="Book Antiqua" w:cstheme="minorHAnsi"/>
                <w:iCs/>
                <w:snapToGrid w:val="0"/>
                <w:sz w:val="24"/>
                <w:szCs w:val="24"/>
              </w:rPr>
              <w:t>, entre lo</w:t>
            </w:r>
            <w:r w:rsidR="00662F28" w:rsidRPr="005B0EE0">
              <w:rPr>
                <w:rFonts w:ascii="Book Antiqua" w:hAnsi="Book Antiqua" w:cstheme="minorHAnsi"/>
                <w:iCs/>
                <w:snapToGrid w:val="0"/>
                <w:sz w:val="24"/>
                <w:szCs w:val="24"/>
              </w:rPr>
              <w:t>s</w:t>
            </w:r>
            <w:r w:rsidRPr="005B0EE0">
              <w:rPr>
                <w:rFonts w:ascii="Book Antiqua" w:hAnsi="Book Antiqua" w:cstheme="minorHAnsi"/>
                <w:iCs/>
                <w:snapToGrid w:val="0"/>
                <w:sz w:val="24"/>
                <w:szCs w:val="24"/>
              </w:rPr>
              <w:t xml:space="preserve"> que se citan:</w:t>
            </w:r>
          </w:p>
          <w:p w14:paraId="4CA4C2D1" w14:textId="77777777" w:rsidR="00301503" w:rsidRPr="005B0EE0" w:rsidRDefault="00301503" w:rsidP="0027555E">
            <w:pPr>
              <w:tabs>
                <w:tab w:val="left" w:pos="142"/>
              </w:tabs>
              <w:ind w:left="664" w:right="113"/>
              <w:jc w:val="both"/>
              <w:rPr>
                <w:rFonts w:ascii="Book Antiqua" w:hAnsi="Book Antiqua" w:cs="Book Antiqua"/>
                <w:i/>
                <w:snapToGrid w:val="0"/>
                <w:color w:val="FF0000"/>
                <w:sz w:val="24"/>
                <w:szCs w:val="24"/>
              </w:rPr>
            </w:pPr>
          </w:p>
          <w:p w14:paraId="074D63D8" w14:textId="62AFED40" w:rsidR="00DA4696" w:rsidRPr="00070ACF" w:rsidRDefault="00953027" w:rsidP="0068764B">
            <w:pPr>
              <w:pStyle w:val="Prrafodelista"/>
              <w:numPr>
                <w:ilvl w:val="0"/>
                <w:numId w:val="4"/>
              </w:numPr>
              <w:autoSpaceDE w:val="0"/>
              <w:autoSpaceDN w:val="0"/>
              <w:ind w:right="54" w:firstLine="87"/>
              <w:jc w:val="both"/>
              <w:rPr>
                <w:rFonts w:ascii="Book Antiqua" w:hAnsi="Book Antiqua" w:cstheme="minorHAnsi"/>
                <w:iCs/>
              </w:rPr>
            </w:pPr>
            <w:r w:rsidRPr="005B0EE0">
              <w:rPr>
                <w:rFonts w:ascii="Book Antiqua" w:hAnsi="Book Antiqua" w:cstheme="minorHAnsi"/>
                <w:iCs/>
              </w:rPr>
              <w:t>Máster</w:t>
            </w:r>
            <w:r w:rsidR="00DA4696" w:rsidRPr="005B0EE0">
              <w:rPr>
                <w:rFonts w:ascii="Book Antiqua" w:hAnsi="Book Antiqua" w:cstheme="minorHAnsi"/>
                <w:iCs/>
              </w:rPr>
              <w:t xml:space="preserve"> </w:t>
            </w:r>
            <w:r w:rsidR="00DA4696" w:rsidRPr="005B0EE0">
              <w:rPr>
                <w:rFonts w:ascii="Book Antiqua" w:hAnsi="Book Antiqua" w:cstheme="minorHAnsi"/>
                <w:iCs/>
                <w:lang w:val="es-CR" w:eastAsia="es-CR"/>
              </w:rPr>
              <w:t>Carlos Andrés Aguilar Arrieta, Juez Coordinador del Juzgado Contravencional de Santa</w:t>
            </w:r>
            <w:r w:rsidR="00070ACF">
              <w:rPr>
                <w:rFonts w:ascii="Book Antiqua" w:hAnsi="Book Antiqua" w:cstheme="minorHAnsi"/>
                <w:iCs/>
                <w:lang w:val="es-CR" w:eastAsia="es-CR"/>
              </w:rPr>
              <w:t>.</w:t>
            </w:r>
          </w:p>
          <w:p w14:paraId="122D8E4A" w14:textId="77777777" w:rsidR="00070ACF" w:rsidRPr="005B0EE0" w:rsidRDefault="00070ACF" w:rsidP="0068764B">
            <w:pPr>
              <w:pStyle w:val="Prrafodelista"/>
              <w:autoSpaceDE w:val="0"/>
              <w:autoSpaceDN w:val="0"/>
              <w:ind w:left="807" w:right="54"/>
              <w:jc w:val="both"/>
              <w:rPr>
                <w:rFonts w:ascii="Book Antiqua" w:hAnsi="Book Antiqua" w:cstheme="minorHAnsi"/>
                <w:iCs/>
              </w:rPr>
            </w:pPr>
          </w:p>
          <w:p w14:paraId="67D2B007" w14:textId="78B85EC8" w:rsidR="00301503" w:rsidRDefault="00DA4696" w:rsidP="0068764B">
            <w:pPr>
              <w:pStyle w:val="Prrafodelista"/>
              <w:numPr>
                <w:ilvl w:val="0"/>
                <w:numId w:val="4"/>
              </w:numPr>
              <w:autoSpaceDE w:val="0"/>
              <w:autoSpaceDN w:val="0"/>
              <w:ind w:right="54" w:firstLine="87"/>
              <w:jc w:val="both"/>
              <w:rPr>
                <w:rFonts w:ascii="Book Antiqua" w:hAnsi="Book Antiqua" w:cstheme="minorHAnsi"/>
                <w:iCs/>
              </w:rPr>
            </w:pPr>
            <w:r w:rsidRPr="005B0EE0">
              <w:rPr>
                <w:rFonts w:ascii="Book Antiqua" w:hAnsi="Book Antiqua" w:cstheme="minorHAnsi"/>
                <w:iCs/>
              </w:rPr>
              <w:t>Lil</w:t>
            </w:r>
            <w:r w:rsidR="00953027" w:rsidRPr="005B0EE0">
              <w:rPr>
                <w:rFonts w:ascii="Book Antiqua" w:hAnsi="Book Antiqua" w:cstheme="minorHAnsi"/>
                <w:iCs/>
              </w:rPr>
              <w:t>l</w:t>
            </w:r>
            <w:r w:rsidRPr="005B0EE0">
              <w:rPr>
                <w:rFonts w:ascii="Book Antiqua" w:hAnsi="Book Antiqua" w:cstheme="minorHAnsi"/>
                <w:iCs/>
              </w:rPr>
              <w:t>iana Arias Muñoz, Coordinadora Judicial</w:t>
            </w:r>
            <w:r w:rsidR="00301503" w:rsidRPr="005B0EE0">
              <w:rPr>
                <w:rFonts w:ascii="Book Antiqua" w:hAnsi="Book Antiqua" w:cstheme="minorHAnsi"/>
                <w:iCs/>
              </w:rPr>
              <w:t>.</w:t>
            </w:r>
          </w:p>
          <w:p w14:paraId="54191DCF" w14:textId="77777777" w:rsidR="00070ACF" w:rsidRPr="00070ACF" w:rsidRDefault="00070ACF" w:rsidP="0068764B">
            <w:pPr>
              <w:autoSpaceDE w:val="0"/>
              <w:autoSpaceDN w:val="0"/>
              <w:ind w:right="54"/>
              <w:jc w:val="both"/>
              <w:rPr>
                <w:rFonts w:ascii="Book Antiqua" w:hAnsi="Book Antiqua" w:cstheme="minorHAnsi"/>
                <w:iCs/>
              </w:rPr>
            </w:pPr>
          </w:p>
          <w:p w14:paraId="18B7F029" w14:textId="0EF540EE" w:rsidR="00301503" w:rsidRPr="00070ACF" w:rsidRDefault="00932BCC" w:rsidP="0068764B">
            <w:pPr>
              <w:pStyle w:val="Prrafodelista"/>
              <w:numPr>
                <w:ilvl w:val="0"/>
                <w:numId w:val="4"/>
              </w:numPr>
              <w:autoSpaceDE w:val="0"/>
              <w:autoSpaceDN w:val="0"/>
              <w:ind w:right="54" w:firstLine="87"/>
              <w:jc w:val="both"/>
              <w:rPr>
                <w:rFonts w:ascii="Book Antiqua" w:hAnsi="Book Antiqua"/>
                <w:i/>
                <w:color w:val="000000" w:themeColor="text1"/>
              </w:rPr>
            </w:pPr>
            <w:r w:rsidRPr="00070ACF">
              <w:rPr>
                <w:rFonts w:ascii="Book Antiqua" w:hAnsi="Book Antiqua" w:cstheme="minorHAnsi"/>
                <w:iCs/>
                <w:color w:val="000000" w:themeColor="text1"/>
              </w:rPr>
              <w:t>Marcela Gómez Mena, Técnica Judicial, materia de Pensiones Alimentarias</w:t>
            </w:r>
            <w:r w:rsidR="00301503" w:rsidRPr="00070ACF">
              <w:rPr>
                <w:rFonts w:ascii="Book Antiqua" w:hAnsi="Book Antiqua"/>
                <w:i/>
                <w:color w:val="000000" w:themeColor="text1"/>
              </w:rPr>
              <w:t>.</w:t>
            </w:r>
          </w:p>
          <w:p w14:paraId="71C8A2BB" w14:textId="77777777" w:rsidR="00070ACF" w:rsidRPr="00070ACF" w:rsidRDefault="00070ACF" w:rsidP="0068764B">
            <w:pPr>
              <w:autoSpaceDE w:val="0"/>
              <w:autoSpaceDN w:val="0"/>
              <w:ind w:right="54"/>
              <w:jc w:val="both"/>
              <w:rPr>
                <w:rFonts w:ascii="Book Antiqua" w:hAnsi="Book Antiqua"/>
                <w:i/>
                <w:color w:val="000000" w:themeColor="text1"/>
              </w:rPr>
            </w:pPr>
          </w:p>
          <w:p w14:paraId="4C38358F" w14:textId="0165E6CD" w:rsidR="00932BCC" w:rsidRPr="00070ACF" w:rsidRDefault="00932BCC" w:rsidP="0068764B">
            <w:pPr>
              <w:pStyle w:val="Prrafodelista"/>
              <w:numPr>
                <w:ilvl w:val="0"/>
                <w:numId w:val="4"/>
              </w:numPr>
              <w:autoSpaceDE w:val="0"/>
              <w:autoSpaceDN w:val="0"/>
              <w:ind w:right="54" w:firstLine="87"/>
              <w:jc w:val="both"/>
              <w:rPr>
                <w:rFonts w:ascii="Book Antiqua" w:hAnsi="Book Antiqua"/>
                <w:i/>
                <w:color w:val="000000" w:themeColor="text1"/>
              </w:rPr>
            </w:pPr>
            <w:r w:rsidRPr="00070ACF">
              <w:rPr>
                <w:rFonts w:ascii="Book Antiqua" w:hAnsi="Book Antiqua" w:cstheme="minorHAnsi"/>
                <w:iCs/>
                <w:color w:val="000000" w:themeColor="text1"/>
              </w:rPr>
              <w:t>Orlando Salas Ruiz, Técnico Judicial, materia de Pensiones Alimentarias</w:t>
            </w:r>
            <w:r w:rsidR="00070ACF" w:rsidRPr="00070ACF">
              <w:rPr>
                <w:rFonts w:ascii="Book Antiqua" w:hAnsi="Book Antiqua"/>
                <w:i/>
                <w:color w:val="000000" w:themeColor="text1"/>
              </w:rPr>
              <w:t>.</w:t>
            </w:r>
          </w:p>
          <w:p w14:paraId="3D53E8DE" w14:textId="77777777" w:rsidR="00070ACF" w:rsidRPr="00070ACF" w:rsidRDefault="00070ACF" w:rsidP="0068764B">
            <w:pPr>
              <w:autoSpaceDE w:val="0"/>
              <w:autoSpaceDN w:val="0"/>
              <w:ind w:right="54"/>
              <w:jc w:val="both"/>
              <w:rPr>
                <w:rFonts w:ascii="Book Antiqua" w:hAnsi="Book Antiqua"/>
                <w:i/>
                <w:color w:val="000000" w:themeColor="text1"/>
              </w:rPr>
            </w:pPr>
          </w:p>
          <w:p w14:paraId="54EC848F" w14:textId="7B5286F8" w:rsidR="00932BCC" w:rsidRPr="00070ACF" w:rsidRDefault="00932BCC" w:rsidP="0068764B">
            <w:pPr>
              <w:pStyle w:val="Prrafodelista"/>
              <w:numPr>
                <w:ilvl w:val="0"/>
                <w:numId w:val="4"/>
              </w:numPr>
              <w:autoSpaceDE w:val="0"/>
              <w:autoSpaceDN w:val="0"/>
              <w:ind w:right="54" w:firstLine="87"/>
              <w:jc w:val="both"/>
              <w:rPr>
                <w:rFonts w:ascii="Book Antiqua" w:hAnsi="Book Antiqua"/>
                <w:i/>
                <w:color w:val="FF0000"/>
              </w:rPr>
            </w:pPr>
            <w:r w:rsidRPr="005B0EE0">
              <w:rPr>
                <w:rFonts w:ascii="Book Antiqua" w:hAnsi="Book Antiqua" w:cstheme="minorHAnsi"/>
                <w:iCs/>
              </w:rPr>
              <w:t xml:space="preserve">Juan Miguel Solano, Técnico Judicial, materia </w:t>
            </w:r>
            <w:r w:rsidR="00662F28" w:rsidRPr="005B0EE0">
              <w:rPr>
                <w:rFonts w:ascii="Book Antiqua" w:hAnsi="Book Antiqua" w:cstheme="minorHAnsi"/>
                <w:iCs/>
              </w:rPr>
              <w:t xml:space="preserve">de </w:t>
            </w:r>
            <w:r w:rsidRPr="005B0EE0">
              <w:rPr>
                <w:rFonts w:ascii="Book Antiqua" w:hAnsi="Book Antiqua" w:cstheme="minorHAnsi"/>
                <w:iCs/>
              </w:rPr>
              <w:t>Faltas y Contravenciones</w:t>
            </w:r>
            <w:r w:rsidR="00953027" w:rsidRPr="005B0EE0">
              <w:rPr>
                <w:rFonts w:ascii="Book Antiqua" w:hAnsi="Book Antiqua" w:cstheme="minorHAnsi"/>
                <w:iCs/>
              </w:rPr>
              <w:t>,</w:t>
            </w:r>
            <w:r w:rsidRPr="005B0EE0">
              <w:rPr>
                <w:rFonts w:ascii="Book Antiqua" w:hAnsi="Book Antiqua" w:cstheme="minorHAnsi"/>
                <w:iCs/>
              </w:rPr>
              <w:t xml:space="preserve"> y Violencia Doméstica.</w:t>
            </w:r>
          </w:p>
          <w:p w14:paraId="2810D154" w14:textId="77777777" w:rsidR="00070ACF" w:rsidRPr="00070ACF" w:rsidRDefault="00070ACF" w:rsidP="0068764B">
            <w:pPr>
              <w:autoSpaceDE w:val="0"/>
              <w:autoSpaceDN w:val="0"/>
              <w:ind w:right="54"/>
              <w:jc w:val="both"/>
              <w:rPr>
                <w:rFonts w:ascii="Book Antiqua" w:hAnsi="Book Antiqua"/>
                <w:i/>
                <w:color w:val="FF0000"/>
              </w:rPr>
            </w:pPr>
          </w:p>
          <w:p w14:paraId="534E7582" w14:textId="2E366F70" w:rsidR="00932BCC" w:rsidRPr="005B0EE0" w:rsidRDefault="00932BCC" w:rsidP="0068764B">
            <w:pPr>
              <w:pStyle w:val="Prrafodelista"/>
              <w:numPr>
                <w:ilvl w:val="0"/>
                <w:numId w:val="4"/>
              </w:numPr>
              <w:autoSpaceDE w:val="0"/>
              <w:autoSpaceDN w:val="0"/>
              <w:ind w:right="54" w:firstLine="87"/>
              <w:jc w:val="both"/>
              <w:rPr>
                <w:rFonts w:ascii="Book Antiqua" w:hAnsi="Book Antiqua"/>
                <w:i/>
                <w:color w:val="FF0000"/>
              </w:rPr>
            </w:pPr>
            <w:r w:rsidRPr="005B0EE0">
              <w:rPr>
                <w:rFonts w:ascii="Book Antiqua" w:hAnsi="Book Antiqua" w:cstheme="minorHAnsi"/>
                <w:iCs/>
              </w:rPr>
              <w:t>Hannia Vega Bolaños, Técnica Supernumeraria.</w:t>
            </w:r>
          </w:p>
          <w:p w14:paraId="795DE1E4" w14:textId="70651D97" w:rsidR="00523B41" w:rsidRPr="005B0EE0" w:rsidRDefault="00523B41" w:rsidP="0027555E">
            <w:pPr>
              <w:autoSpaceDE w:val="0"/>
              <w:autoSpaceDN w:val="0"/>
              <w:ind w:right="642"/>
              <w:jc w:val="both"/>
              <w:rPr>
                <w:rFonts w:ascii="Book Antiqua" w:hAnsi="Book Antiqua"/>
                <w:i/>
                <w:color w:val="FF0000"/>
              </w:rPr>
            </w:pPr>
          </w:p>
          <w:p w14:paraId="722D252F" w14:textId="77777777" w:rsidR="002B5183" w:rsidRPr="005B0EE0" w:rsidRDefault="002B5183" w:rsidP="0027555E">
            <w:pPr>
              <w:autoSpaceDE w:val="0"/>
              <w:autoSpaceDN w:val="0"/>
              <w:ind w:right="642"/>
              <w:jc w:val="both"/>
              <w:rPr>
                <w:rFonts w:ascii="Book Antiqua" w:hAnsi="Book Antiqua"/>
                <w:i/>
                <w:color w:val="FF0000"/>
              </w:rPr>
            </w:pPr>
          </w:p>
          <w:p w14:paraId="7F84A4B4" w14:textId="00F9CF9E" w:rsidR="00523B41" w:rsidRPr="005B0EE0" w:rsidRDefault="00523B41" w:rsidP="00F73DF2">
            <w:pPr>
              <w:autoSpaceDE w:val="0"/>
              <w:autoSpaceDN w:val="0"/>
              <w:ind w:left="86" w:right="642"/>
              <w:jc w:val="both"/>
              <w:rPr>
                <w:rFonts w:ascii="Book Antiqua" w:hAnsi="Book Antiqua" w:cstheme="minorHAnsi"/>
                <w:b/>
                <w:bCs/>
                <w:iCs/>
                <w:sz w:val="24"/>
                <w:szCs w:val="24"/>
                <w:lang w:val="es-ES"/>
              </w:rPr>
            </w:pPr>
            <w:r w:rsidRPr="005B0EE0">
              <w:rPr>
                <w:rFonts w:ascii="Book Antiqua" w:hAnsi="Book Antiqua" w:cstheme="minorHAnsi"/>
                <w:b/>
                <w:bCs/>
                <w:iCs/>
                <w:sz w:val="24"/>
                <w:szCs w:val="24"/>
                <w:lang w:val="es-ES"/>
              </w:rPr>
              <w:t xml:space="preserve">3.1.2. </w:t>
            </w:r>
            <w:r w:rsidR="002B5183" w:rsidRPr="005B0EE0">
              <w:rPr>
                <w:rFonts w:ascii="Book Antiqua" w:hAnsi="Book Antiqua" w:cstheme="minorHAnsi"/>
                <w:b/>
                <w:bCs/>
                <w:iCs/>
                <w:sz w:val="24"/>
                <w:szCs w:val="24"/>
                <w:lang w:val="es-ES"/>
              </w:rPr>
              <w:t>Vía correo electrónico</w:t>
            </w:r>
          </w:p>
          <w:p w14:paraId="49EA4919" w14:textId="3C03239E" w:rsidR="00523B41" w:rsidRPr="005B0EE0" w:rsidRDefault="00523B41" w:rsidP="00F73DF2">
            <w:pPr>
              <w:autoSpaceDE w:val="0"/>
              <w:autoSpaceDN w:val="0"/>
              <w:ind w:left="86" w:right="54"/>
              <w:jc w:val="both"/>
              <w:rPr>
                <w:rFonts w:ascii="Book Antiqua" w:hAnsi="Book Antiqua" w:cstheme="minorHAnsi"/>
                <w:iCs/>
                <w:sz w:val="24"/>
                <w:szCs w:val="24"/>
                <w:lang w:val="es-ES"/>
              </w:rPr>
            </w:pPr>
          </w:p>
          <w:p w14:paraId="12799F64" w14:textId="1F436B85" w:rsidR="002B5183" w:rsidRPr="005B0EE0" w:rsidRDefault="00523B41" w:rsidP="00F73DF2">
            <w:pPr>
              <w:autoSpaceDE w:val="0"/>
              <w:autoSpaceDN w:val="0"/>
              <w:ind w:left="86" w:right="54"/>
              <w:jc w:val="both"/>
              <w:rPr>
                <w:rFonts w:ascii="Book Antiqua" w:hAnsi="Book Antiqua" w:cstheme="minorHAnsi"/>
                <w:iCs/>
                <w:sz w:val="24"/>
                <w:szCs w:val="24"/>
                <w:lang w:val="es-ES"/>
              </w:rPr>
            </w:pPr>
            <w:r w:rsidRPr="005B0EE0">
              <w:rPr>
                <w:rFonts w:ascii="Book Antiqua" w:hAnsi="Book Antiqua" w:cstheme="minorHAnsi"/>
                <w:iCs/>
                <w:sz w:val="24"/>
                <w:szCs w:val="24"/>
                <w:lang w:val="es-ES"/>
              </w:rPr>
              <w:t xml:space="preserve">En vista de la situación actual </w:t>
            </w:r>
            <w:r w:rsidR="00953027" w:rsidRPr="005B0EE0">
              <w:rPr>
                <w:rFonts w:ascii="Book Antiqua" w:hAnsi="Book Antiqua" w:cstheme="minorHAnsi"/>
                <w:iCs/>
                <w:sz w:val="24"/>
                <w:szCs w:val="24"/>
                <w:lang w:val="es-ES"/>
              </w:rPr>
              <w:t xml:space="preserve">como resultado de la pandemia </w:t>
            </w:r>
            <w:r w:rsidRPr="005B0EE0">
              <w:rPr>
                <w:rFonts w:ascii="Book Antiqua" w:hAnsi="Book Antiqua" w:cstheme="minorHAnsi"/>
                <w:iCs/>
                <w:sz w:val="24"/>
                <w:szCs w:val="24"/>
                <w:lang w:val="es-ES"/>
              </w:rPr>
              <w:t xml:space="preserve">COVID 19, se tomó el parecer </w:t>
            </w:r>
            <w:r w:rsidR="00953027" w:rsidRPr="005B0EE0">
              <w:rPr>
                <w:rFonts w:ascii="Book Antiqua" w:hAnsi="Book Antiqua" w:cstheme="minorHAnsi"/>
                <w:iCs/>
                <w:sz w:val="24"/>
                <w:szCs w:val="24"/>
                <w:lang w:val="es-ES"/>
              </w:rPr>
              <w:t>de las siguientes personas por este medio:</w:t>
            </w:r>
          </w:p>
          <w:p w14:paraId="7D2099FD" w14:textId="77777777" w:rsidR="002B5183" w:rsidRPr="005B0EE0" w:rsidRDefault="002B5183" w:rsidP="0068764B">
            <w:pPr>
              <w:autoSpaceDE w:val="0"/>
              <w:autoSpaceDN w:val="0"/>
              <w:ind w:right="54"/>
              <w:jc w:val="both"/>
              <w:rPr>
                <w:rFonts w:ascii="Book Antiqua" w:hAnsi="Book Antiqua" w:cstheme="minorHAnsi"/>
                <w:iCs/>
                <w:sz w:val="24"/>
                <w:szCs w:val="24"/>
                <w:lang w:val="es-ES"/>
              </w:rPr>
            </w:pPr>
          </w:p>
          <w:p w14:paraId="5F7A2E93" w14:textId="314C7392" w:rsidR="00523B41" w:rsidRPr="005B0EE0" w:rsidRDefault="002B5183" w:rsidP="0068764B">
            <w:pPr>
              <w:pStyle w:val="Prrafodelista"/>
              <w:numPr>
                <w:ilvl w:val="0"/>
                <w:numId w:val="5"/>
              </w:numPr>
              <w:autoSpaceDE w:val="0"/>
              <w:autoSpaceDN w:val="0"/>
              <w:ind w:right="54"/>
              <w:jc w:val="both"/>
              <w:rPr>
                <w:rFonts w:ascii="Book Antiqua" w:hAnsi="Book Antiqua" w:cstheme="minorHAnsi"/>
                <w:iCs/>
              </w:rPr>
            </w:pPr>
            <w:r w:rsidRPr="005B0EE0">
              <w:rPr>
                <w:rFonts w:ascii="Book Antiqua" w:hAnsi="Book Antiqua" w:cstheme="minorHAnsi"/>
                <w:iCs/>
              </w:rPr>
              <w:t>L</w:t>
            </w:r>
            <w:r w:rsidR="00523B41" w:rsidRPr="005B0EE0">
              <w:rPr>
                <w:rFonts w:ascii="Book Antiqua" w:hAnsi="Book Antiqua" w:cstheme="minorHAnsi"/>
                <w:iCs/>
              </w:rPr>
              <w:t>a licenciada</w:t>
            </w:r>
            <w:r w:rsidR="00860C3F" w:rsidRPr="005B0EE0">
              <w:rPr>
                <w:rFonts w:ascii="Book Antiqua" w:hAnsi="Book Antiqua" w:cstheme="minorHAnsi"/>
                <w:iCs/>
              </w:rPr>
              <w:t xml:space="preserve"> Cindy Quesada </w:t>
            </w:r>
            <w:r w:rsidR="00A275E1" w:rsidRPr="005B0EE0">
              <w:rPr>
                <w:rFonts w:ascii="Book Antiqua" w:hAnsi="Book Antiqua" w:cstheme="minorHAnsi"/>
                <w:iCs/>
              </w:rPr>
              <w:t>Chavarría</w:t>
            </w:r>
            <w:r w:rsidRPr="005B0EE0">
              <w:rPr>
                <w:rFonts w:ascii="Book Antiqua" w:hAnsi="Book Antiqua" w:cstheme="minorHAnsi"/>
                <w:iCs/>
              </w:rPr>
              <w:t xml:space="preserve">, Jueza que </w:t>
            </w:r>
            <w:r w:rsidR="00662F28" w:rsidRPr="005B0EE0">
              <w:rPr>
                <w:rFonts w:ascii="Book Antiqua" w:hAnsi="Book Antiqua" w:cstheme="minorHAnsi"/>
                <w:iCs/>
              </w:rPr>
              <w:t>t</w:t>
            </w:r>
            <w:r w:rsidRPr="005B0EE0">
              <w:rPr>
                <w:rFonts w:ascii="Book Antiqua" w:hAnsi="Book Antiqua" w:cstheme="minorHAnsi"/>
                <w:iCs/>
              </w:rPr>
              <w:t>ramita la materia de Tránsito.</w:t>
            </w:r>
          </w:p>
          <w:p w14:paraId="702BCC42" w14:textId="77777777" w:rsidR="002B5183" w:rsidRPr="005B0EE0" w:rsidRDefault="002B5183" w:rsidP="0068764B">
            <w:pPr>
              <w:pStyle w:val="Prrafodelista"/>
              <w:autoSpaceDE w:val="0"/>
              <w:autoSpaceDN w:val="0"/>
              <w:ind w:left="770" w:right="54"/>
              <w:jc w:val="both"/>
              <w:rPr>
                <w:rFonts w:ascii="Book Antiqua" w:hAnsi="Book Antiqua" w:cstheme="minorHAnsi"/>
                <w:iCs/>
              </w:rPr>
            </w:pPr>
          </w:p>
          <w:p w14:paraId="1F90D620" w14:textId="5CFA74EA" w:rsidR="002B5183" w:rsidRPr="005B0EE0" w:rsidRDefault="002B5183" w:rsidP="0068764B">
            <w:pPr>
              <w:pStyle w:val="Prrafodelista"/>
              <w:numPr>
                <w:ilvl w:val="0"/>
                <w:numId w:val="5"/>
              </w:numPr>
              <w:autoSpaceDE w:val="0"/>
              <w:autoSpaceDN w:val="0"/>
              <w:ind w:right="54"/>
              <w:jc w:val="both"/>
              <w:rPr>
                <w:rFonts w:ascii="Book Antiqua" w:hAnsi="Book Antiqua" w:cstheme="minorHAnsi"/>
                <w:iCs/>
              </w:rPr>
            </w:pPr>
            <w:r w:rsidRPr="005B0EE0">
              <w:rPr>
                <w:rFonts w:ascii="Book Antiqua" w:hAnsi="Book Antiqua" w:cstheme="minorHAnsi"/>
                <w:iCs/>
              </w:rPr>
              <w:t>El licenciado Bernal Rodríguez Marín</w:t>
            </w:r>
            <w:r w:rsidR="00662F28" w:rsidRPr="005B0EE0">
              <w:rPr>
                <w:rFonts w:ascii="Book Antiqua" w:hAnsi="Book Antiqua" w:cstheme="minorHAnsi"/>
                <w:iCs/>
              </w:rPr>
              <w:t>,</w:t>
            </w:r>
            <w:r w:rsidRPr="005B0EE0">
              <w:rPr>
                <w:rFonts w:ascii="Book Antiqua" w:hAnsi="Book Antiqua" w:cstheme="minorHAnsi"/>
                <w:iCs/>
              </w:rPr>
              <w:t xml:space="preserve"> Juez que tramita las materias de Pensiones Alimentarias, Violencia Doméstica y Contravenciones.</w:t>
            </w:r>
          </w:p>
          <w:p w14:paraId="1EDB141A" w14:textId="516950D5" w:rsidR="006D3FF8" w:rsidRPr="005B0EE0" w:rsidRDefault="006D3FF8" w:rsidP="0027555E">
            <w:pPr>
              <w:pStyle w:val="Prrafodelista"/>
              <w:autoSpaceDE w:val="0"/>
              <w:autoSpaceDN w:val="0"/>
              <w:ind w:left="807" w:right="642"/>
              <w:jc w:val="both"/>
              <w:rPr>
                <w:rFonts w:ascii="Book Antiqua" w:hAnsi="Book Antiqua"/>
                <w:i/>
                <w:color w:val="FF0000"/>
              </w:rPr>
            </w:pPr>
          </w:p>
          <w:p w14:paraId="504ED105" w14:textId="75DF9A79" w:rsidR="00D11496" w:rsidRDefault="00D11496" w:rsidP="0027555E">
            <w:pPr>
              <w:pStyle w:val="Prrafodelista"/>
              <w:autoSpaceDE w:val="0"/>
              <w:autoSpaceDN w:val="0"/>
              <w:ind w:left="807" w:right="642"/>
              <w:jc w:val="both"/>
              <w:rPr>
                <w:rFonts w:ascii="Book Antiqua" w:hAnsi="Book Antiqua"/>
                <w:i/>
                <w:color w:val="FF0000"/>
              </w:rPr>
            </w:pPr>
          </w:p>
          <w:p w14:paraId="1E360879" w14:textId="19EFCED2" w:rsidR="0068764B" w:rsidRDefault="0068764B" w:rsidP="0027555E">
            <w:pPr>
              <w:pStyle w:val="Prrafodelista"/>
              <w:autoSpaceDE w:val="0"/>
              <w:autoSpaceDN w:val="0"/>
              <w:ind w:left="807" w:right="642"/>
              <w:jc w:val="both"/>
              <w:rPr>
                <w:rFonts w:ascii="Book Antiqua" w:hAnsi="Book Antiqua"/>
                <w:i/>
                <w:color w:val="FF0000"/>
              </w:rPr>
            </w:pPr>
          </w:p>
          <w:p w14:paraId="1FDDFEFF" w14:textId="77777777" w:rsidR="0068764B" w:rsidRPr="005B0EE0" w:rsidRDefault="0068764B" w:rsidP="0027555E">
            <w:pPr>
              <w:pStyle w:val="Prrafodelista"/>
              <w:autoSpaceDE w:val="0"/>
              <w:autoSpaceDN w:val="0"/>
              <w:ind w:left="807" w:right="642"/>
              <w:jc w:val="both"/>
              <w:rPr>
                <w:rFonts w:ascii="Book Antiqua" w:hAnsi="Book Antiqua"/>
                <w:i/>
                <w:color w:val="FF0000"/>
              </w:rPr>
            </w:pPr>
          </w:p>
          <w:p w14:paraId="673B9360" w14:textId="316A575C" w:rsidR="002A2B57" w:rsidRPr="005B0EE0" w:rsidRDefault="00101120" w:rsidP="00F73DF2">
            <w:pPr>
              <w:widowControl w:val="0"/>
              <w:ind w:left="86"/>
              <w:jc w:val="both"/>
              <w:rPr>
                <w:rFonts w:ascii="Book Antiqua" w:hAnsi="Book Antiqua" w:cstheme="minorHAnsi"/>
                <w:b/>
                <w:bCs/>
                <w:iCs/>
                <w:sz w:val="24"/>
                <w:szCs w:val="24"/>
              </w:rPr>
            </w:pPr>
            <w:r w:rsidRPr="005B0EE0">
              <w:rPr>
                <w:rFonts w:ascii="Book Antiqua" w:hAnsi="Book Antiqua" w:cstheme="minorHAnsi"/>
                <w:b/>
                <w:bCs/>
                <w:iCs/>
                <w:sz w:val="24"/>
                <w:szCs w:val="24"/>
              </w:rPr>
              <w:lastRenderedPageBreak/>
              <w:t>3.</w:t>
            </w:r>
            <w:r w:rsidR="000B5EBD" w:rsidRPr="005B0EE0">
              <w:rPr>
                <w:rFonts w:ascii="Book Antiqua" w:hAnsi="Book Antiqua" w:cstheme="minorHAnsi"/>
                <w:b/>
                <w:bCs/>
                <w:iCs/>
                <w:sz w:val="24"/>
                <w:szCs w:val="24"/>
              </w:rPr>
              <w:t>2</w:t>
            </w:r>
            <w:r w:rsidRPr="005B0EE0">
              <w:rPr>
                <w:rFonts w:ascii="Book Antiqua" w:hAnsi="Book Antiqua" w:cstheme="minorHAnsi"/>
                <w:b/>
                <w:bCs/>
                <w:iCs/>
                <w:sz w:val="24"/>
                <w:szCs w:val="24"/>
              </w:rPr>
              <w:t xml:space="preserve"> </w:t>
            </w:r>
            <w:r w:rsidR="00623A0A" w:rsidRPr="005B0EE0">
              <w:rPr>
                <w:rFonts w:ascii="Book Antiqua" w:hAnsi="Book Antiqua" w:cstheme="minorHAnsi"/>
                <w:b/>
                <w:bCs/>
                <w:iCs/>
                <w:sz w:val="24"/>
                <w:szCs w:val="24"/>
              </w:rPr>
              <w:t xml:space="preserve">Conformación </w:t>
            </w:r>
            <w:r w:rsidR="002A2B57" w:rsidRPr="005B0EE0">
              <w:rPr>
                <w:rFonts w:ascii="Book Antiqua" w:hAnsi="Book Antiqua" w:cstheme="minorHAnsi"/>
                <w:b/>
                <w:bCs/>
                <w:iCs/>
                <w:sz w:val="24"/>
                <w:szCs w:val="24"/>
              </w:rPr>
              <w:t>del recurso humano</w:t>
            </w:r>
          </w:p>
          <w:p w14:paraId="7391BF49" w14:textId="77777777" w:rsidR="002A2B57" w:rsidRPr="005B0EE0" w:rsidRDefault="002A2B57" w:rsidP="00F73DF2">
            <w:pPr>
              <w:widowControl w:val="0"/>
              <w:ind w:left="86"/>
              <w:jc w:val="both"/>
              <w:rPr>
                <w:rFonts w:ascii="Book Antiqua" w:hAnsi="Book Antiqua" w:cstheme="minorHAnsi"/>
                <w:iCs/>
                <w:sz w:val="24"/>
                <w:szCs w:val="24"/>
              </w:rPr>
            </w:pPr>
          </w:p>
          <w:p w14:paraId="3ADD1CBA" w14:textId="57ED1AE4" w:rsidR="00A96300" w:rsidRPr="005B0EE0" w:rsidRDefault="00A96300" w:rsidP="00F73DF2">
            <w:pPr>
              <w:tabs>
                <w:tab w:val="left" w:pos="709"/>
              </w:tabs>
              <w:ind w:left="86" w:right="113"/>
              <w:jc w:val="both"/>
              <w:rPr>
                <w:rFonts w:ascii="Book Antiqua" w:hAnsi="Book Antiqua" w:cstheme="minorHAnsi"/>
                <w:bCs/>
                <w:iCs/>
                <w:sz w:val="24"/>
                <w:szCs w:val="24"/>
              </w:rPr>
            </w:pPr>
            <w:r w:rsidRPr="005B0EE0">
              <w:rPr>
                <w:rFonts w:ascii="Book Antiqua" w:hAnsi="Book Antiqua" w:cstheme="minorHAnsi"/>
                <w:bCs/>
                <w:iCs/>
                <w:sz w:val="24"/>
                <w:szCs w:val="24"/>
              </w:rPr>
              <w:t xml:space="preserve">En la actualidad el Juzgado Contravencional de Santa Ana está conformado por un total de </w:t>
            </w:r>
            <w:r w:rsidR="001249D6" w:rsidRPr="005B0EE0">
              <w:rPr>
                <w:rFonts w:ascii="Book Antiqua" w:hAnsi="Book Antiqua" w:cstheme="minorHAnsi"/>
                <w:bCs/>
                <w:iCs/>
                <w:sz w:val="24"/>
                <w:szCs w:val="24"/>
              </w:rPr>
              <w:t>diez</w:t>
            </w:r>
            <w:r w:rsidRPr="005B0EE0">
              <w:rPr>
                <w:rFonts w:ascii="Book Antiqua" w:hAnsi="Book Antiqua" w:cstheme="minorHAnsi"/>
                <w:bCs/>
                <w:iCs/>
                <w:sz w:val="24"/>
                <w:szCs w:val="24"/>
              </w:rPr>
              <w:t xml:space="preserve"> servidoras y servidores judiciales, que ocupan plazas ordinarias</w:t>
            </w:r>
            <w:r w:rsidR="00623A0A" w:rsidRPr="005B0EE0">
              <w:rPr>
                <w:rFonts w:ascii="Book Antiqua" w:hAnsi="Book Antiqua" w:cstheme="minorHAnsi"/>
                <w:bCs/>
                <w:iCs/>
                <w:sz w:val="24"/>
                <w:szCs w:val="24"/>
              </w:rPr>
              <w:t xml:space="preserve"> y todas en condición propietaria</w:t>
            </w:r>
            <w:r w:rsidR="00B34370" w:rsidRPr="005B0EE0">
              <w:rPr>
                <w:rFonts w:ascii="Book Antiqua" w:hAnsi="Book Antiqua" w:cstheme="minorHAnsi"/>
                <w:bCs/>
                <w:iCs/>
                <w:sz w:val="24"/>
                <w:szCs w:val="24"/>
              </w:rPr>
              <w:t>.</w:t>
            </w:r>
          </w:p>
          <w:p w14:paraId="5E9BF3B1" w14:textId="77777777" w:rsidR="00A96300" w:rsidRPr="005B0EE0" w:rsidRDefault="00A96300" w:rsidP="00F73DF2">
            <w:pPr>
              <w:tabs>
                <w:tab w:val="left" w:pos="709"/>
              </w:tabs>
              <w:ind w:left="86" w:right="113"/>
              <w:jc w:val="both"/>
              <w:rPr>
                <w:rFonts w:ascii="Book Antiqua" w:hAnsi="Book Antiqua"/>
                <w:color w:val="000000"/>
                <w:sz w:val="27"/>
                <w:szCs w:val="27"/>
              </w:rPr>
            </w:pPr>
          </w:p>
          <w:p w14:paraId="2E5115BD" w14:textId="752DA1C0" w:rsidR="00DE6B08" w:rsidRPr="005B0EE0" w:rsidRDefault="002A2B57" w:rsidP="00F73DF2">
            <w:pPr>
              <w:tabs>
                <w:tab w:val="left" w:pos="709"/>
              </w:tabs>
              <w:ind w:left="86" w:right="113"/>
              <w:jc w:val="both"/>
              <w:rPr>
                <w:rFonts w:ascii="Book Antiqua" w:hAnsi="Book Antiqua" w:cstheme="minorHAnsi"/>
                <w:bCs/>
                <w:iCs/>
                <w:sz w:val="24"/>
                <w:szCs w:val="24"/>
              </w:rPr>
            </w:pPr>
            <w:r w:rsidRPr="005B0EE0">
              <w:rPr>
                <w:rFonts w:ascii="Book Antiqua" w:hAnsi="Book Antiqua" w:cstheme="minorHAnsi"/>
                <w:bCs/>
                <w:iCs/>
                <w:sz w:val="24"/>
                <w:szCs w:val="24"/>
              </w:rPr>
              <w:t xml:space="preserve">De acuerdo con la Relación de Puestos de la Dirección de Gestión Humana, vigente a </w:t>
            </w:r>
            <w:r w:rsidR="00623A0A" w:rsidRPr="005B0EE0">
              <w:rPr>
                <w:rFonts w:ascii="Book Antiqua" w:hAnsi="Book Antiqua" w:cstheme="minorHAnsi"/>
                <w:bCs/>
                <w:iCs/>
                <w:sz w:val="24"/>
                <w:szCs w:val="24"/>
              </w:rPr>
              <w:t xml:space="preserve">junio </w:t>
            </w:r>
            <w:r w:rsidRPr="005B0EE0">
              <w:rPr>
                <w:rFonts w:ascii="Book Antiqua" w:hAnsi="Book Antiqua" w:cstheme="minorHAnsi"/>
                <w:bCs/>
                <w:iCs/>
                <w:sz w:val="24"/>
                <w:szCs w:val="24"/>
              </w:rPr>
              <w:t>de 2020, en la siguiente tabla</w:t>
            </w:r>
            <w:r w:rsidR="00600644" w:rsidRPr="005B0EE0">
              <w:rPr>
                <w:rFonts w:ascii="Book Antiqua" w:hAnsi="Book Antiqua"/>
                <w:bCs/>
              </w:rPr>
              <w:t xml:space="preserve"> </w:t>
            </w:r>
            <w:r w:rsidR="00D13FDB" w:rsidRPr="005B0EE0">
              <w:rPr>
                <w:rFonts w:ascii="Book Antiqua" w:hAnsi="Book Antiqua"/>
                <w:bCs/>
                <w:sz w:val="24"/>
                <w:szCs w:val="24"/>
              </w:rPr>
              <w:t xml:space="preserve">se muestran </w:t>
            </w:r>
            <w:r w:rsidR="00600644" w:rsidRPr="005B0EE0">
              <w:rPr>
                <w:rFonts w:ascii="Book Antiqua" w:hAnsi="Book Antiqua"/>
                <w:bCs/>
                <w:sz w:val="24"/>
                <w:szCs w:val="24"/>
              </w:rPr>
              <w:t>las diferentes clases de puestos del Juzgado Contravencional de Santa Ana:</w:t>
            </w:r>
          </w:p>
          <w:p w14:paraId="2665B766" w14:textId="0F205F62" w:rsidR="002A2B57" w:rsidRPr="005B0EE0" w:rsidRDefault="002A2B57" w:rsidP="0027555E">
            <w:pPr>
              <w:tabs>
                <w:tab w:val="left" w:pos="709"/>
              </w:tabs>
              <w:ind w:right="113"/>
              <w:jc w:val="both"/>
              <w:rPr>
                <w:rFonts w:ascii="Book Antiqua" w:hAnsi="Book Antiqua"/>
                <w:i/>
                <w:color w:val="FF0000"/>
                <w:sz w:val="24"/>
                <w:szCs w:val="24"/>
              </w:rPr>
            </w:pPr>
          </w:p>
          <w:p w14:paraId="0B9C7144" w14:textId="77777777" w:rsidR="008A2ACF" w:rsidRPr="005B0EE0" w:rsidRDefault="008A2ACF" w:rsidP="0027555E">
            <w:pPr>
              <w:widowControl w:val="0"/>
              <w:jc w:val="center"/>
              <w:rPr>
                <w:rFonts w:ascii="Book Antiqua" w:hAnsi="Book Antiqua" w:cs="Arial"/>
                <w:b/>
                <w:bCs/>
                <w:sz w:val="24"/>
                <w:szCs w:val="24"/>
              </w:rPr>
            </w:pPr>
            <w:r w:rsidRPr="005B0EE0">
              <w:rPr>
                <w:rFonts w:ascii="Book Antiqua" w:hAnsi="Book Antiqua" w:cs="Arial"/>
                <w:b/>
                <w:bCs/>
                <w:sz w:val="24"/>
                <w:szCs w:val="24"/>
              </w:rPr>
              <w:t>Cuadro 1</w:t>
            </w:r>
          </w:p>
          <w:p w14:paraId="0BB1F647" w14:textId="2D71F385" w:rsidR="008A2ACF" w:rsidRPr="005B0EE0" w:rsidRDefault="008A2ACF" w:rsidP="0027555E">
            <w:pPr>
              <w:pStyle w:val="Epedgrafe"/>
              <w:keepNext/>
              <w:jc w:val="center"/>
              <w:rPr>
                <w:rFonts w:ascii="Book Antiqua" w:hAnsi="Book Antiqua"/>
                <w:bCs w:val="0"/>
                <w:sz w:val="22"/>
                <w:szCs w:val="28"/>
              </w:rPr>
            </w:pPr>
            <w:r w:rsidRPr="005B0EE0">
              <w:rPr>
                <w:rFonts w:ascii="Book Antiqua" w:hAnsi="Book Antiqua"/>
                <w:bCs w:val="0"/>
                <w:sz w:val="24"/>
                <w:szCs w:val="28"/>
              </w:rPr>
              <w:t>Recurso Humano del Juzgado</w:t>
            </w:r>
          </w:p>
          <w:p w14:paraId="4541BA97" w14:textId="77777777" w:rsidR="008A2ACF" w:rsidRPr="005B0EE0" w:rsidRDefault="008A2ACF" w:rsidP="0027555E">
            <w:pPr>
              <w:widowControl w:val="0"/>
              <w:jc w:val="center"/>
              <w:rPr>
                <w:rFonts w:ascii="Book Antiqua" w:hAnsi="Book Antiqua" w:cs="Arial"/>
                <w:b/>
                <w:sz w:val="24"/>
                <w:szCs w:val="28"/>
                <w:lang w:val="es-ES" w:eastAsia="es-CR"/>
              </w:rPr>
            </w:pPr>
            <w:r w:rsidRPr="005B0EE0">
              <w:rPr>
                <w:rFonts w:ascii="Book Antiqua" w:hAnsi="Book Antiqua" w:cs="Arial"/>
                <w:b/>
                <w:sz w:val="24"/>
                <w:szCs w:val="28"/>
                <w:lang w:val="es-ES" w:eastAsia="es-CR"/>
              </w:rPr>
              <w:t>Contravencional de Santa Ana</w:t>
            </w:r>
          </w:p>
          <w:tbl>
            <w:tblPr>
              <w:tblStyle w:val="Cuadrculamedia3-nfasis5"/>
              <w:tblW w:w="56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2642"/>
            </w:tblGrid>
            <w:tr w:rsidR="00600644" w:rsidRPr="005B0EE0" w14:paraId="18194637" w14:textId="77777777" w:rsidTr="00985CDD">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020" w:type="dxa"/>
                  <w:tcBorders>
                    <w:top w:val="none" w:sz="0" w:space="0" w:color="auto"/>
                    <w:left w:val="none" w:sz="0" w:space="0" w:color="auto"/>
                    <w:bottom w:val="none" w:sz="0" w:space="0" w:color="auto"/>
                    <w:right w:val="none" w:sz="0" w:space="0" w:color="auto"/>
                  </w:tcBorders>
                  <w:shd w:val="clear" w:color="auto" w:fill="auto"/>
                  <w:vAlign w:val="center"/>
                  <w:hideMark/>
                </w:tcPr>
                <w:p w14:paraId="3612AAE7" w14:textId="77777777" w:rsidR="00600644" w:rsidRPr="005B0EE0" w:rsidRDefault="00600644" w:rsidP="0027555E">
                  <w:pPr>
                    <w:jc w:val="center"/>
                    <w:rPr>
                      <w:rFonts w:ascii="Book Antiqua" w:hAnsi="Book Antiqua" w:cs="Arial"/>
                      <w:color w:val="000000"/>
                      <w:lang w:eastAsia="es-CR"/>
                    </w:rPr>
                  </w:pPr>
                  <w:r w:rsidRPr="005B0EE0">
                    <w:rPr>
                      <w:rFonts w:ascii="Book Antiqua" w:hAnsi="Book Antiqua" w:cs="Arial"/>
                      <w:color w:val="000000"/>
                      <w:lang w:eastAsia="es-CR"/>
                    </w:rPr>
                    <w:t>Oficina</w:t>
                  </w:r>
                </w:p>
              </w:tc>
              <w:tc>
                <w:tcPr>
                  <w:tcW w:w="2642" w:type="dxa"/>
                  <w:tcBorders>
                    <w:top w:val="none" w:sz="0" w:space="0" w:color="auto"/>
                    <w:left w:val="none" w:sz="0" w:space="0" w:color="auto"/>
                    <w:bottom w:val="none" w:sz="0" w:space="0" w:color="auto"/>
                    <w:right w:val="none" w:sz="0" w:space="0" w:color="auto"/>
                  </w:tcBorders>
                  <w:shd w:val="clear" w:color="auto" w:fill="auto"/>
                  <w:vAlign w:val="center"/>
                  <w:hideMark/>
                </w:tcPr>
                <w:p w14:paraId="05333231" w14:textId="77777777" w:rsidR="00600644" w:rsidRPr="005B0EE0" w:rsidRDefault="00600644"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000000"/>
                      <w:lang w:eastAsia="es-CR"/>
                    </w:rPr>
                  </w:pPr>
                  <w:r w:rsidRPr="005B0EE0">
                    <w:rPr>
                      <w:rFonts w:ascii="Book Antiqua" w:hAnsi="Book Antiqua" w:cs="Arial"/>
                      <w:color w:val="000000"/>
                      <w:lang w:eastAsia="es-CR"/>
                    </w:rPr>
                    <w:t>Clase</w:t>
                  </w:r>
                </w:p>
              </w:tc>
            </w:tr>
            <w:tr w:rsidR="00600644" w:rsidRPr="005B0EE0" w14:paraId="272E8BD0" w14:textId="77777777" w:rsidTr="00985CD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020" w:type="dxa"/>
                  <w:vMerge w:val="restart"/>
                  <w:tcBorders>
                    <w:top w:val="none" w:sz="0" w:space="0" w:color="auto"/>
                    <w:left w:val="none" w:sz="0" w:space="0" w:color="auto"/>
                    <w:bottom w:val="none" w:sz="0" w:space="0" w:color="auto"/>
                    <w:right w:val="none" w:sz="0" w:space="0" w:color="auto"/>
                  </w:tcBorders>
                  <w:shd w:val="clear" w:color="auto" w:fill="auto"/>
                  <w:vAlign w:val="center"/>
                  <w:hideMark/>
                </w:tcPr>
                <w:p w14:paraId="1CA7593D" w14:textId="77777777" w:rsidR="00600644" w:rsidRPr="005B0EE0" w:rsidRDefault="00600644" w:rsidP="0027555E">
                  <w:pPr>
                    <w:jc w:val="center"/>
                    <w:rPr>
                      <w:rFonts w:ascii="Book Antiqua" w:hAnsi="Book Antiqua" w:cs="Arial"/>
                      <w:color w:val="000000"/>
                      <w:lang w:eastAsia="es-CR"/>
                    </w:rPr>
                  </w:pPr>
                  <w:r w:rsidRPr="005B0EE0">
                    <w:rPr>
                      <w:rFonts w:ascii="Book Antiqua" w:hAnsi="Book Antiqua" w:cs="Arial"/>
                      <w:color w:val="000000"/>
                      <w:lang w:eastAsia="es-CR"/>
                    </w:rPr>
                    <w:t>JUZGADO CONTRAVENCIONAL DE SANTA ANA</w:t>
                  </w:r>
                </w:p>
              </w:tc>
              <w:tc>
                <w:tcPr>
                  <w:tcW w:w="2642" w:type="dxa"/>
                  <w:tcBorders>
                    <w:top w:val="none" w:sz="0" w:space="0" w:color="auto"/>
                    <w:left w:val="none" w:sz="0" w:space="0" w:color="auto"/>
                    <w:bottom w:val="none" w:sz="0" w:space="0" w:color="auto"/>
                    <w:right w:val="none" w:sz="0" w:space="0" w:color="auto"/>
                  </w:tcBorders>
                  <w:shd w:val="clear" w:color="auto" w:fill="auto"/>
                  <w:vAlign w:val="center"/>
                  <w:hideMark/>
                </w:tcPr>
                <w:p w14:paraId="5B1747E9" w14:textId="77777777" w:rsidR="00600644" w:rsidRPr="005B0EE0" w:rsidRDefault="00600644"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lang w:eastAsia="es-CR"/>
                    </w:rPr>
                  </w:pPr>
                  <w:r w:rsidRPr="005B0EE0">
                    <w:rPr>
                      <w:rFonts w:ascii="Book Antiqua" w:hAnsi="Book Antiqua" w:cs="Arial"/>
                      <w:color w:val="000000"/>
                      <w:sz w:val="18"/>
                      <w:szCs w:val="18"/>
                      <w:lang w:eastAsia="es-CR"/>
                    </w:rPr>
                    <w:t>TÉCNICO JUDICIAL 1</w:t>
                  </w:r>
                </w:p>
              </w:tc>
            </w:tr>
            <w:tr w:rsidR="00600644" w:rsidRPr="005B0EE0" w14:paraId="6BC78F16" w14:textId="77777777" w:rsidTr="00985CDD">
              <w:trPr>
                <w:trHeight w:val="290"/>
                <w:jc w:val="center"/>
              </w:trPr>
              <w:tc>
                <w:tcPr>
                  <w:cnfStyle w:val="001000000000" w:firstRow="0" w:lastRow="0" w:firstColumn="1" w:lastColumn="0" w:oddVBand="0" w:evenVBand="0" w:oddHBand="0" w:evenHBand="0" w:firstRowFirstColumn="0" w:firstRowLastColumn="0" w:lastRowFirstColumn="0" w:lastRowLastColumn="0"/>
                  <w:tcW w:w="3020" w:type="dxa"/>
                  <w:vMerge/>
                  <w:tcBorders>
                    <w:top w:val="none" w:sz="0" w:space="0" w:color="auto"/>
                    <w:left w:val="none" w:sz="0" w:space="0" w:color="auto"/>
                    <w:bottom w:val="none" w:sz="0" w:space="0" w:color="auto"/>
                    <w:right w:val="none" w:sz="0" w:space="0" w:color="auto"/>
                  </w:tcBorders>
                  <w:shd w:val="clear" w:color="auto" w:fill="auto"/>
                  <w:hideMark/>
                </w:tcPr>
                <w:p w14:paraId="3FB6800E" w14:textId="77777777" w:rsidR="00600644" w:rsidRPr="005B0EE0" w:rsidRDefault="00600644" w:rsidP="0027555E">
                  <w:pPr>
                    <w:rPr>
                      <w:rFonts w:ascii="Book Antiqua" w:hAnsi="Book Antiqua" w:cs="Arial"/>
                      <w:color w:val="000000"/>
                      <w:lang w:eastAsia="es-CR"/>
                    </w:rPr>
                  </w:pPr>
                </w:p>
              </w:tc>
              <w:tc>
                <w:tcPr>
                  <w:tcW w:w="2642" w:type="dxa"/>
                  <w:shd w:val="clear" w:color="auto" w:fill="auto"/>
                  <w:vAlign w:val="center"/>
                  <w:hideMark/>
                </w:tcPr>
                <w:p w14:paraId="575B7C97" w14:textId="77777777" w:rsidR="00600644" w:rsidRPr="005B0EE0" w:rsidRDefault="00600644"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lang w:eastAsia="es-CR"/>
                    </w:rPr>
                  </w:pPr>
                  <w:r w:rsidRPr="005B0EE0">
                    <w:rPr>
                      <w:rFonts w:ascii="Book Antiqua" w:hAnsi="Book Antiqua" w:cs="Arial"/>
                      <w:color w:val="000000"/>
                      <w:sz w:val="18"/>
                      <w:szCs w:val="18"/>
                      <w:lang w:eastAsia="es-CR"/>
                    </w:rPr>
                    <w:t>TÉCNICO JUDICIAL 1</w:t>
                  </w:r>
                </w:p>
              </w:tc>
            </w:tr>
            <w:tr w:rsidR="00600644" w:rsidRPr="005B0EE0" w14:paraId="206CC388" w14:textId="77777777" w:rsidTr="00985CD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020" w:type="dxa"/>
                  <w:vMerge/>
                  <w:tcBorders>
                    <w:top w:val="none" w:sz="0" w:space="0" w:color="auto"/>
                    <w:left w:val="none" w:sz="0" w:space="0" w:color="auto"/>
                    <w:bottom w:val="none" w:sz="0" w:space="0" w:color="auto"/>
                    <w:right w:val="none" w:sz="0" w:space="0" w:color="auto"/>
                  </w:tcBorders>
                  <w:shd w:val="clear" w:color="auto" w:fill="auto"/>
                  <w:hideMark/>
                </w:tcPr>
                <w:p w14:paraId="61C91DDA" w14:textId="77777777" w:rsidR="00600644" w:rsidRPr="005B0EE0" w:rsidRDefault="00600644" w:rsidP="0027555E">
                  <w:pPr>
                    <w:rPr>
                      <w:rFonts w:ascii="Book Antiqua" w:hAnsi="Book Antiqua" w:cs="Arial"/>
                      <w:color w:val="000000"/>
                      <w:lang w:eastAsia="es-CR"/>
                    </w:rPr>
                  </w:pPr>
                </w:p>
              </w:tc>
              <w:tc>
                <w:tcPr>
                  <w:tcW w:w="2642" w:type="dxa"/>
                  <w:tcBorders>
                    <w:top w:val="none" w:sz="0" w:space="0" w:color="auto"/>
                    <w:left w:val="none" w:sz="0" w:space="0" w:color="auto"/>
                    <w:bottom w:val="none" w:sz="0" w:space="0" w:color="auto"/>
                    <w:right w:val="none" w:sz="0" w:space="0" w:color="auto"/>
                  </w:tcBorders>
                  <w:shd w:val="clear" w:color="auto" w:fill="auto"/>
                  <w:vAlign w:val="center"/>
                  <w:hideMark/>
                </w:tcPr>
                <w:p w14:paraId="7B8B0C88" w14:textId="77777777" w:rsidR="00600644" w:rsidRPr="005B0EE0" w:rsidRDefault="00600644"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lang w:eastAsia="es-CR"/>
                    </w:rPr>
                  </w:pPr>
                  <w:r w:rsidRPr="005B0EE0">
                    <w:rPr>
                      <w:rFonts w:ascii="Book Antiqua" w:hAnsi="Book Antiqua" w:cs="Arial"/>
                      <w:color w:val="000000"/>
                      <w:sz w:val="18"/>
                      <w:szCs w:val="18"/>
                      <w:lang w:eastAsia="es-CR"/>
                    </w:rPr>
                    <w:t>TÉCNICO JUDICIAL 1</w:t>
                  </w:r>
                </w:p>
              </w:tc>
            </w:tr>
            <w:tr w:rsidR="00600644" w:rsidRPr="005B0EE0" w14:paraId="651C6372" w14:textId="77777777" w:rsidTr="00985CDD">
              <w:trPr>
                <w:trHeight w:val="290"/>
                <w:jc w:val="center"/>
              </w:trPr>
              <w:tc>
                <w:tcPr>
                  <w:cnfStyle w:val="001000000000" w:firstRow="0" w:lastRow="0" w:firstColumn="1" w:lastColumn="0" w:oddVBand="0" w:evenVBand="0" w:oddHBand="0" w:evenHBand="0" w:firstRowFirstColumn="0" w:firstRowLastColumn="0" w:lastRowFirstColumn="0" w:lastRowLastColumn="0"/>
                  <w:tcW w:w="3020" w:type="dxa"/>
                  <w:vMerge/>
                  <w:tcBorders>
                    <w:top w:val="none" w:sz="0" w:space="0" w:color="auto"/>
                    <w:left w:val="none" w:sz="0" w:space="0" w:color="auto"/>
                    <w:bottom w:val="none" w:sz="0" w:space="0" w:color="auto"/>
                    <w:right w:val="none" w:sz="0" w:space="0" w:color="auto"/>
                  </w:tcBorders>
                  <w:shd w:val="clear" w:color="auto" w:fill="auto"/>
                  <w:hideMark/>
                </w:tcPr>
                <w:p w14:paraId="0795F148" w14:textId="77777777" w:rsidR="00600644" w:rsidRPr="005B0EE0" w:rsidRDefault="00600644" w:rsidP="0027555E">
                  <w:pPr>
                    <w:rPr>
                      <w:rFonts w:ascii="Book Antiqua" w:hAnsi="Book Antiqua" w:cs="Arial"/>
                      <w:color w:val="000000"/>
                      <w:lang w:eastAsia="es-CR"/>
                    </w:rPr>
                  </w:pPr>
                </w:p>
              </w:tc>
              <w:tc>
                <w:tcPr>
                  <w:tcW w:w="2642" w:type="dxa"/>
                  <w:shd w:val="clear" w:color="auto" w:fill="auto"/>
                  <w:vAlign w:val="center"/>
                  <w:hideMark/>
                </w:tcPr>
                <w:p w14:paraId="1E560577" w14:textId="77777777" w:rsidR="00600644" w:rsidRPr="005B0EE0" w:rsidRDefault="00600644"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lang w:eastAsia="es-CR"/>
                    </w:rPr>
                  </w:pPr>
                  <w:r w:rsidRPr="005B0EE0">
                    <w:rPr>
                      <w:rFonts w:ascii="Book Antiqua" w:hAnsi="Book Antiqua" w:cs="Arial"/>
                      <w:color w:val="000000"/>
                      <w:sz w:val="18"/>
                      <w:szCs w:val="18"/>
                      <w:lang w:eastAsia="es-CR"/>
                    </w:rPr>
                    <w:t>TÉCNICO JUDICIAL 1</w:t>
                  </w:r>
                </w:p>
              </w:tc>
            </w:tr>
            <w:tr w:rsidR="00600644" w:rsidRPr="005B0EE0" w14:paraId="0EC01E80" w14:textId="77777777" w:rsidTr="00985CD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020" w:type="dxa"/>
                  <w:vMerge/>
                  <w:tcBorders>
                    <w:top w:val="none" w:sz="0" w:space="0" w:color="auto"/>
                    <w:left w:val="none" w:sz="0" w:space="0" w:color="auto"/>
                    <w:bottom w:val="none" w:sz="0" w:space="0" w:color="auto"/>
                    <w:right w:val="none" w:sz="0" w:space="0" w:color="auto"/>
                  </w:tcBorders>
                  <w:shd w:val="clear" w:color="auto" w:fill="auto"/>
                  <w:hideMark/>
                </w:tcPr>
                <w:p w14:paraId="0D1FF59E" w14:textId="77777777" w:rsidR="00600644" w:rsidRPr="005B0EE0" w:rsidRDefault="00600644" w:rsidP="0027555E">
                  <w:pPr>
                    <w:rPr>
                      <w:rFonts w:ascii="Book Antiqua" w:hAnsi="Book Antiqua" w:cs="Arial"/>
                      <w:color w:val="000000"/>
                      <w:lang w:eastAsia="es-CR"/>
                    </w:rPr>
                  </w:pPr>
                </w:p>
              </w:tc>
              <w:tc>
                <w:tcPr>
                  <w:tcW w:w="2642" w:type="dxa"/>
                  <w:tcBorders>
                    <w:top w:val="none" w:sz="0" w:space="0" w:color="auto"/>
                    <w:left w:val="none" w:sz="0" w:space="0" w:color="auto"/>
                    <w:bottom w:val="none" w:sz="0" w:space="0" w:color="auto"/>
                    <w:right w:val="none" w:sz="0" w:space="0" w:color="auto"/>
                  </w:tcBorders>
                  <w:shd w:val="clear" w:color="auto" w:fill="auto"/>
                  <w:vAlign w:val="center"/>
                  <w:hideMark/>
                </w:tcPr>
                <w:p w14:paraId="1E1E62C7" w14:textId="77777777" w:rsidR="00600644" w:rsidRPr="005B0EE0" w:rsidRDefault="00600644"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lang w:eastAsia="es-CR"/>
                    </w:rPr>
                  </w:pPr>
                  <w:r w:rsidRPr="005B0EE0">
                    <w:rPr>
                      <w:rFonts w:ascii="Book Antiqua" w:hAnsi="Book Antiqua" w:cs="Arial"/>
                      <w:color w:val="000000"/>
                      <w:sz w:val="18"/>
                      <w:szCs w:val="18"/>
                      <w:lang w:eastAsia="es-CR"/>
                    </w:rPr>
                    <w:t>TÉCNICO JUDICIAL 1</w:t>
                  </w:r>
                </w:p>
              </w:tc>
            </w:tr>
            <w:tr w:rsidR="00600644" w:rsidRPr="005B0EE0" w14:paraId="6C0D6F00" w14:textId="77777777" w:rsidTr="00985CDD">
              <w:trPr>
                <w:trHeight w:val="290"/>
                <w:jc w:val="center"/>
              </w:trPr>
              <w:tc>
                <w:tcPr>
                  <w:cnfStyle w:val="001000000000" w:firstRow="0" w:lastRow="0" w:firstColumn="1" w:lastColumn="0" w:oddVBand="0" w:evenVBand="0" w:oddHBand="0" w:evenHBand="0" w:firstRowFirstColumn="0" w:firstRowLastColumn="0" w:lastRowFirstColumn="0" w:lastRowLastColumn="0"/>
                  <w:tcW w:w="3020" w:type="dxa"/>
                  <w:vMerge/>
                  <w:tcBorders>
                    <w:top w:val="none" w:sz="0" w:space="0" w:color="auto"/>
                    <w:left w:val="none" w:sz="0" w:space="0" w:color="auto"/>
                    <w:bottom w:val="none" w:sz="0" w:space="0" w:color="auto"/>
                    <w:right w:val="none" w:sz="0" w:space="0" w:color="auto"/>
                  </w:tcBorders>
                  <w:shd w:val="clear" w:color="auto" w:fill="auto"/>
                  <w:hideMark/>
                </w:tcPr>
                <w:p w14:paraId="7B5EBC6F" w14:textId="77777777" w:rsidR="00600644" w:rsidRPr="005B0EE0" w:rsidRDefault="00600644" w:rsidP="0027555E">
                  <w:pPr>
                    <w:rPr>
                      <w:rFonts w:ascii="Book Antiqua" w:hAnsi="Book Antiqua" w:cs="Arial"/>
                      <w:color w:val="000000"/>
                      <w:lang w:eastAsia="es-CR"/>
                    </w:rPr>
                  </w:pPr>
                </w:p>
              </w:tc>
              <w:tc>
                <w:tcPr>
                  <w:tcW w:w="2642" w:type="dxa"/>
                  <w:shd w:val="clear" w:color="auto" w:fill="auto"/>
                  <w:vAlign w:val="center"/>
                  <w:hideMark/>
                </w:tcPr>
                <w:p w14:paraId="7C6FE768" w14:textId="77777777" w:rsidR="00600644" w:rsidRPr="005B0EE0" w:rsidRDefault="00600644"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lang w:eastAsia="es-CR"/>
                    </w:rPr>
                  </w:pPr>
                  <w:r w:rsidRPr="005B0EE0">
                    <w:rPr>
                      <w:rFonts w:ascii="Book Antiqua" w:hAnsi="Book Antiqua" w:cs="Arial"/>
                      <w:color w:val="000000"/>
                      <w:sz w:val="18"/>
                      <w:szCs w:val="18"/>
                      <w:lang w:eastAsia="es-CR"/>
                    </w:rPr>
                    <w:t>TÉCNICO JUDICIAL 1</w:t>
                  </w:r>
                </w:p>
              </w:tc>
            </w:tr>
            <w:tr w:rsidR="00600644" w:rsidRPr="005B0EE0" w14:paraId="75A7B99E" w14:textId="77777777" w:rsidTr="00985CDD">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3020" w:type="dxa"/>
                  <w:vMerge/>
                  <w:tcBorders>
                    <w:top w:val="none" w:sz="0" w:space="0" w:color="auto"/>
                    <w:left w:val="none" w:sz="0" w:space="0" w:color="auto"/>
                    <w:bottom w:val="none" w:sz="0" w:space="0" w:color="auto"/>
                    <w:right w:val="none" w:sz="0" w:space="0" w:color="auto"/>
                  </w:tcBorders>
                  <w:shd w:val="clear" w:color="auto" w:fill="auto"/>
                  <w:hideMark/>
                </w:tcPr>
                <w:p w14:paraId="5A683455" w14:textId="77777777" w:rsidR="00600644" w:rsidRPr="005B0EE0" w:rsidRDefault="00600644" w:rsidP="0027555E">
                  <w:pPr>
                    <w:rPr>
                      <w:rFonts w:ascii="Book Antiqua" w:hAnsi="Book Antiqua" w:cs="Arial"/>
                      <w:color w:val="000000"/>
                      <w:lang w:eastAsia="es-CR"/>
                    </w:rPr>
                  </w:pPr>
                </w:p>
              </w:tc>
              <w:tc>
                <w:tcPr>
                  <w:tcW w:w="2642" w:type="dxa"/>
                  <w:tcBorders>
                    <w:top w:val="none" w:sz="0" w:space="0" w:color="auto"/>
                    <w:left w:val="none" w:sz="0" w:space="0" w:color="auto"/>
                    <w:bottom w:val="none" w:sz="0" w:space="0" w:color="auto"/>
                    <w:right w:val="none" w:sz="0" w:space="0" w:color="auto"/>
                  </w:tcBorders>
                  <w:shd w:val="clear" w:color="auto" w:fill="auto"/>
                  <w:vAlign w:val="center"/>
                  <w:hideMark/>
                </w:tcPr>
                <w:p w14:paraId="6AAC78EB" w14:textId="77777777" w:rsidR="00600644" w:rsidRPr="005B0EE0" w:rsidRDefault="00600644"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lang w:eastAsia="es-CR"/>
                    </w:rPr>
                  </w:pPr>
                  <w:r w:rsidRPr="005B0EE0">
                    <w:rPr>
                      <w:rFonts w:ascii="Book Antiqua" w:hAnsi="Book Antiqua" w:cs="Arial"/>
                      <w:color w:val="000000"/>
                      <w:sz w:val="18"/>
                      <w:szCs w:val="18"/>
                      <w:lang w:eastAsia="es-CR"/>
                    </w:rPr>
                    <w:t>COORDINADOR JUDICIAL 1</w:t>
                  </w:r>
                </w:p>
              </w:tc>
            </w:tr>
            <w:tr w:rsidR="00600644" w:rsidRPr="005B0EE0" w14:paraId="707335EE" w14:textId="77777777" w:rsidTr="00985CDD">
              <w:trPr>
                <w:trHeight w:val="290"/>
                <w:jc w:val="center"/>
              </w:trPr>
              <w:tc>
                <w:tcPr>
                  <w:cnfStyle w:val="001000000000" w:firstRow="0" w:lastRow="0" w:firstColumn="1" w:lastColumn="0" w:oddVBand="0" w:evenVBand="0" w:oddHBand="0" w:evenHBand="0" w:firstRowFirstColumn="0" w:firstRowLastColumn="0" w:lastRowFirstColumn="0" w:lastRowLastColumn="0"/>
                  <w:tcW w:w="3020" w:type="dxa"/>
                  <w:vMerge/>
                  <w:tcBorders>
                    <w:top w:val="none" w:sz="0" w:space="0" w:color="auto"/>
                    <w:left w:val="none" w:sz="0" w:space="0" w:color="auto"/>
                    <w:bottom w:val="none" w:sz="0" w:space="0" w:color="auto"/>
                    <w:right w:val="none" w:sz="0" w:space="0" w:color="auto"/>
                  </w:tcBorders>
                  <w:shd w:val="clear" w:color="auto" w:fill="auto"/>
                  <w:hideMark/>
                </w:tcPr>
                <w:p w14:paraId="3E88D1F8" w14:textId="77777777" w:rsidR="00600644" w:rsidRPr="005B0EE0" w:rsidRDefault="00600644" w:rsidP="0027555E">
                  <w:pPr>
                    <w:rPr>
                      <w:rFonts w:ascii="Book Antiqua" w:hAnsi="Book Antiqua" w:cs="Arial"/>
                      <w:color w:val="000000"/>
                      <w:lang w:eastAsia="es-CR"/>
                    </w:rPr>
                  </w:pPr>
                </w:p>
              </w:tc>
              <w:tc>
                <w:tcPr>
                  <w:tcW w:w="2642" w:type="dxa"/>
                  <w:shd w:val="clear" w:color="auto" w:fill="auto"/>
                  <w:vAlign w:val="center"/>
                  <w:hideMark/>
                </w:tcPr>
                <w:p w14:paraId="21EBDC68" w14:textId="77777777" w:rsidR="00600644" w:rsidRPr="005B0EE0" w:rsidRDefault="00600644"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lang w:eastAsia="es-CR"/>
                    </w:rPr>
                  </w:pPr>
                  <w:r w:rsidRPr="005B0EE0">
                    <w:rPr>
                      <w:rFonts w:ascii="Book Antiqua" w:hAnsi="Book Antiqua" w:cs="Arial"/>
                      <w:color w:val="000000"/>
                      <w:sz w:val="18"/>
                      <w:szCs w:val="18"/>
                      <w:lang w:eastAsia="es-CR"/>
                    </w:rPr>
                    <w:t>JUEZ 1</w:t>
                  </w:r>
                </w:p>
              </w:tc>
            </w:tr>
            <w:tr w:rsidR="00600644" w:rsidRPr="005B0EE0" w14:paraId="25208796" w14:textId="77777777" w:rsidTr="00985CD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020" w:type="dxa"/>
                  <w:vMerge/>
                  <w:tcBorders>
                    <w:top w:val="none" w:sz="0" w:space="0" w:color="auto"/>
                    <w:left w:val="none" w:sz="0" w:space="0" w:color="auto"/>
                    <w:bottom w:val="none" w:sz="0" w:space="0" w:color="auto"/>
                    <w:right w:val="none" w:sz="0" w:space="0" w:color="auto"/>
                  </w:tcBorders>
                  <w:shd w:val="clear" w:color="auto" w:fill="auto"/>
                  <w:hideMark/>
                </w:tcPr>
                <w:p w14:paraId="0EE8D57D" w14:textId="77777777" w:rsidR="00600644" w:rsidRPr="005B0EE0" w:rsidRDefault="00600644" w:rsidP="0027555E">
                  <w:pPr>
                    <w:rPr>
                      <w:rFonts w:ascii="Book Antiqua" w:hAnsi="Book Antiqua" w:cs="Arial"/>
                      <w:color w:val="000000"/>
                      <w:lang w:eastAsia="es-CR"/>
                    </w:rPr>
                  </w:pPr>
                </w:p>
              </w:tc>
              <w:tc>
                <w:tcPr>
                  <w:tcW w:w="2642" w:type="dxa"/>
                  <w:tcBorders>
                    <w:top w:val="none" w:sz="0" w:space="0" w:color="auto"/>
                    <w:left w:val="none" w:sz="0" w:space="0" w:color="auto"/>
                    <w:bottom w:val="none" w:sz="0" w:space="0" w:color="auto"/>
                    <w:right w:val="none" w:sz="0" w:space="0" w:color="auto"/>
                  </w:tcBorders>
                  <w:shd w:val="clear" w:color="auto" w:fill="auto"/>
                  <w:vAlign w:val="center"/>
                  <w:hideMark/>
                </w:tcPr>
                <w:p w14:paraId="1552D0CA" w14:textId="77777777" w:rsidR="00600644" w:rsidRPr="005B0EE0" w:rsidRDefault="00600644"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18"/>
                      <w:szCs w:val="18"/>
                      <w:lang w:eastAsia="es-CR"/>
                    </w:rPr>
                  </w:pPr>
                  <w:r w:rsidRPr="005B0EE0">
                    <w:rPr>
                      <w:rFonts w:ascii="Book Antiqua" w:hAnsi="Book Antiqua" w:cs="Arial"/>
                      <w:color w:val="000000"/>
                      <w:sz w:val="18"/>
                      <w:szCs w:val="18"/>
                      <w:lang w:eastAsia="es-CR"/>
                    </w:rPr>
                    <w:t>JUEZ 1</w:t>
                  </w:r>
                </w:p>
              </w:tc>
            </w:tr>
            <w:tr w:rsidR="00600644" w:rsidRPr="005B0EE0" w14:paraId="5FFE7473" w14:textId="77777777" w:rsidTr="00985CDD">
              <w:trPr>
                <w:trHeight w:val="290"/>
                <w:jc w:val="center"/>
              </w:trPr>
              <w:tc>
                <w:tcPr>
                  <w:cnfStyle w:val="001000000000" w:firstRow="0" w:lastRow="0" w:firstColumn="1" w:lastColumn="0" w:oddVBand="0" w:evenVBand="0" w:oddHBand="0" w:evenHBand="0" w:firstRowFirstColumn="0" w:firstRowLastColumn="0" w:lastRowFirstColumn="0" w:lastRowLastColumn="0"/>
                  <w:tcW w:w="3020" w:type="dxa"/>
                  <w:vMerge/>
                  <w:tcBorders>
                    <w:top w:val="none" w:sz="0" w:space="0" w:color="auto"/>
                    <w:left w:val="none" w:sz="0" w:space="0" w:color="auto"/>
                    <w:right w:val="none" w:sz="0" w:space="0" w:color="auto"/>
                  </w:tcBorders>
                  <w:shd w:val="clear" w:color="auto" w:fill="auto"/>
                  <w:hideMark/>
                </w:tcPr>
                <w:p w14:paraId="6BFE53CA" w14:textId="77777777" w:rsidR="00600644" w:rsidRPr="005B0EE0" w:rsidRDefault="00600644" w:rsidP="0027555E">
                  <w:pPr>
                    <w:rPr>
                      <w:rFonts w:ascii="Book Antiqua" w:hAnsi="Book Antiqua" w:cs="Arial"/>
                      <w:color w:val="000000"/>
                      <w:lang w:eastAsia="es-CR"/>
                    </w:rPr>
                  </w:pPr>
                </w:p>
              </w:tc>
              <w:tc>
                <w:tcPr>
                  <w:tcW w:w="2642" w:type="dxa"/>
                  <w:shd w:val="clear" w:color="auto" w:fill="auto"/>
                  <w:vAlign w:val="center"/>
                  <w:hideMark/>
                </w:tcPr>
                <w:p w14:paraId="16E16578" w14:textId="77777777" w:rsidR="00600644" w:rsidRPr="005B0EE0" w:rsidRDefault="00600644"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18"/>
                      <w:szCs w:val="18"/>
                      <w:lang w:eastAsia="es-CR"/>
                    </w:rPr>
                  </w:pPr>
                  <w:r w:rsidRPr="005B0EE0">
                    <w:rPr>
                      <w:rFonts w:ascii="Book Antiqua" w:hAnsi="Book Antiqua" w:cs="Arial"/>
                      <w:color w:val="000000"/>
                      <w:sz w:val="18"/>
                      <w:szCs w:val="18"/>
                      <w:lang w:eastAsia="es-CR"/>
                    </w:rPr>
                    <w:t>JUEZ 1</w:t>
                  </w:r>
                </w:p>
              </w:tc>
            </w:tr>
          </w:tbl>
          <w:p w14:paraId="0296041B" w14:textId="72A33935" w:rsidR="004C7129" w:rsidRPr="005B0EE0" w:rsidRDefault="004C7129" w:rsidP="0027555E">
            <w:pPr>
              <w:tabs>
                <w:tab w:val="left" w:pos="709"/>
                <w:tab w:val="left" w:pos="1661"/>
              </w:tabs>
              <w:ind w:left="1661" w:right="1673" w:hanging="1418"/>
              <w:jc w:val="both"/>
              <w:rPr>
                <w:rFonts w:ascii="Book Antiqua" w:hAnsi="Book Antiqua"/>
                <w:iCs/>
                <w:sz w:val="18"/>
                <w:szCs w:val="18"/>
              </w:rPr>
            </w:pPr>
            <w:r w:rsidRPr="005B0EE0">
              <w:rPr>
                <w:rFonts w:ascii="Book Antiqua" w:hAnsi="Book Antiqua"/>
                <w:iCs/>
                <w:sz w:val="18"/>
                <w:szCs w:val="18"/>
              </w:rPr>
              <w:t xml:space="preserve">                                    </w:t>
            </w:r>
            <w:r w:rsidR="00B90FCD" w:rsidRPr="005B0EE0">
              <w:rPr>
                <w:rFonts w:ascii="Book Antiqua" w:hAnsi="Book Antiqua"/>
                <w:iCs/>
                <w:sz w:val="18"/>
                <w:szCs w:val="18"/>
              </w:rPr>
              <w:t xml:space="preserve">   </w:t>
            </w:r>
            <w:r w:rsidRPr="005B0EE0">
              <w:rPr>
                <w:rFonts w:ascii="Book Antiqua" w:hAnsi="Book Antiqua"/>
                <w:iCs/>
                <w:sz w:val="18"/>
                <w:szCs w:val="18"/>
              </w:rPr>
              <w:t xml:space="preserve"> </w:t>
            </w:r>
            <w:r w:rsidRPr="005B0EE0">
              <w:rPr>
                <w:rFonts w:ascii="Book Antiqua" w:hAnsi="Book Antiqua"/>
                <w:b/>
                <w:iCs/>
                <w:sz w:val="18"/>
                <w:szCs w:val="18"/>
              </w:rPr>
              <w:t xml:space="preserve">Fuente: </w:t>
            </w:r>
            <w:r w:rsidRPr="005B0EE0">
              <w:rPr>
                <w:rFonts w:ascii="Book Antiqua" w:hAnsi="Book Antiqua"/>
                <w:iCs/>
                <w:sz w:val="18"/>
                <w:szCs w:val="18"/>
              </w:rPr>
              <w:t xml:space="preserve">Relación de Puestos del Poder </w:t>
            </w:r>
            <w:r w:rsidRPr="00070ACF">
              <w:rPr>
                <w:rFonts w:ascii="Book Antiqua" w:hAnsi="Book Antiqua"/>
                <w:iCs/>
                <w:sz w:val="18"/>
                <w:szCs w:val="18"/>
              </w:rPr>
              <w:t xml:space="preserve">Judicial, </w:t>
            </w:r>
            <w:r w:rsidR="00623A0A" w:rsidRPr="00070ACF">
              <w:rPr>
                <w:rFonts w:ascii="Book Antiqua" w:hAnsi="Book Antiqua"/>
                <w:iCs/>
                <w:sz w:val="18"/>
                <w:szCs w:val="18"/>
              </w:rPr>
              <w:t>junio</w:t>
            </w:r>
            <w:r w:rsidRPr="00070ACF">
              <w:rPr>
                <w:rFonts w:ascii="Book Antiqua" w:hAnsi="Book Antiqua"/>
                <w:iCs/>
                <w:sz w:val="18"/>
                <w:szCs w:val="18"/>
              </w:rPr>
              <w:t xml:space="preserve"> 2020</w:t>
            </w:r>
            <w:r w:rsidR="00D20C60" w:rsidRPr="00070ACF">
              <w:rPr>
                <w:rFonts w:ascii="Book Antiqua" w:hAnsi="Book Antiqua"/>
                <w:iCs/>
                <w:sz w:val="18"/>
                <w:szCs w:val="18"/>
              </w:rPr>
              <w:t>.</w:t>
            </w:r>
          </w:p>
          <w:p w14:paraId="502837C8" w14:textId="77777777" w:rsidR="004C7129" w:rsidRPr="005B0EE0" w:rsidRDefault="004C7129" w:rsidP="0027555E">
            <w:pPr>
              <w:tabs>
                <w:tab w:val="left" w:pos="709"/>
              </w:tabs>
              <w:ind w:right="113"/>
              <w:jc w:val="both"/>
              <w:rPr>
                <w:rFonts w:ascii="Book Antiqua" w:hAnsi="Book Antiqua"/>
                <w:iCs/>
                <w:sz w:val="24"/>
                <w:szCs w:val="24"/>
              </w:rPr>
            </w:pPr>
          </w:p>
          <w:p w14:paraId="2BE01DDB" w14:textId="52E31A6F" w:rsidR="009A1E46" w:rsidRPr="005B0EE0" w:rsidRDefault="009A1E46" w:rsidP="00F73DF2">
            <w:pPr>
              <w:tabs>
                <w:tab w:val="left" w:pos="709"/>
              </w:tabs>
              <w:ind w:left="86" w:right="113"/>
              <w:jc w:val="both"/>
              <w:rPr>
                <w:rFonts w:ascii="Book Antiqua" w:hAnsi="Book Antiqua" w:cs="Calibri"/>
                <w:sz w:val="24"/>
                <w:szCs w:val="24"/>
                <w:shd w:val="clear" w:color="auto" w:fill="FFFFFF"/>
              </w:rPr>
            </w:pPr>
            <w:r w:rsidRPr="005B0EE0">
              <w:rPr>
                <w:rFonts w:ascii="Book Antiqua" w:hAnsi="Book Antiqua"/>
                <w:iCs/>
                <w:sz w:val="24"/>
                <w:szCs w:val="24"/>
              </w:rPr>
              <w:t xml:space="preserve">Importante </w:t>
            </w:r>
            <w:r w:rsidR="00951529" w:rsidRPr="005B0EE0">
              <w:rPr>
                <w:rFonts w:ascii="Book Antiqua" w:hAnsi="Book Antiqua"/>
                <w:iCs/>
                <w:sz w:val="24"/>
                <w:szCs w:val="24"/>
              </w:rPr>
              <w:t>recalcar</w:t>
            </w:r>
            <w:r w:rsidRPr="005B0EE0">
              <w:rPr>
                <w:rFonts w:ascii="Book Antiqua" w:hAnsi="Book Antiqua"/>
                <w:iCs/>
                <w:sz w:val="24"/>
                <w:szCs w:val="24"/>
              </w:rPr>
              <w:t xml:space="preserve">, que al despacho se le </w:t>
            </w:r>
            <w:r w:rsidR="00951529" w:rsidRPr="005B0EE0">
              <w:rPr>
                <w:rFonts w:ascii="Book Antiqua" w:hAnsi="Book Antiqua"/>
                <w:iCs/>
                <w:sz w:val="24"/>
                <w:szCs w:val="24"/>
              </w:rPr>
              <w:t>f</w:t>
            </w:r>
            <w:r w:rsidRPr="005B0EE0">
              <w:rPr>
                <w:rFonts w:ascii="Book Antiqua" w:hAnsi="Book Antiqua"/>
                <w:iCs/>
                <w:sz w:val="24"/>
                <w:szCs w:val="24"/>
              </w:rPr>
              <w:t>acilit</w:t>
            </w:r>
            <w:r w:rsidR="00B34370" w:rsidRPr="005B0EE0">
              <w:rPr>
                <w:rFonts w:ascii="Book Antiqua" w:hAnsi="Book Antiqua"/>
                <w:iCs/>
                <w:sz w:val="24"/>
                <w:szCs w:val="24"/>
              </w:rPr>
              <w:t>aron</w:t>
            </w:r>
            <w:r w:rsidRPr="005B0EE0">
              <w:rPr>
                <w:rFonts w:ascii="Book Antiqua" w:hAnsi="Book Antiqua"/>
                <w:iCs/>
                <w:sz w:val="24"/>
                <w:szCs w:val="24"/>
              </w:rPr>
              <w:t xml:space="preserve"> </w:t>
            </w:r>
            <w:r w:rsidR="00AF42A5" w:rsidRPr="005B0EE0">
              <w:rPr>
                <w:rFonts w:ascii="Book Antiqua" w:hAnsi="Book Antiqua"/>
                <w:iCs/>
                <w:sz w:val="24"/>
                <w:szCs w:val="24"/>
              </w:rPr>
              <w:t xml:space="preserve">dos recursos de </w:t>
            </w:r>
            <w:r w:rsidRPr="005B0EE0">
              <w:rPr>
                <w:rFonts w:ascii="Book Antiqua" w:hAnsi="Book Antiqua"/>
                <w:iCs/>
                <w:sz w:val="24"/>
                <w:szCs w:val="24"/>
              </w:rPr>
              <w:t>Técnic</w:t>
            </w:r>
            <w:r w:rsidR="00AF42A5" w:rsidRPr="005B0EE0">
              <w:rPr>
                <w:rFonts w:ascii="Book Antiqua" w:hAnsi="Book Antiqua"/>
                <w:iCs/>
                <w:sz w:val="24"/>
                <w:szCs w:val="24"/>
              </w:rPr>
              <w:t>o</w:t>
            </w:r>
            <w:r w:rsidRPr="005B0EE0">
              <w:rPr>
                <w:rFonts w:ascii="Book Antiqua" w:hAnsi="Book Antiqua"/>
                <w:iCs/>
                <w:sz w:val="24"/>
                <w:szCs w:val="24"/>
              </w:rPr>
              <w:t xml:space="preserve"> Supernumerari</w:t>
            </w:r>
            <w:r w:rsidR="00AF42A5" w:rsidRPr="005B0EE0">
              <w:rPr>
                <w:rFonts w:ascii="Book Antiqua" w:hAnsi="Book Antiqua"/>
                <w:iCs/>
                <w:sz w:val="24"/>
                <w:szCs w:val="24"/>
              </w:rPr>
              <w:t>o</w:t>
            </w:r>
            <w:r w:rsidR="004C7129" w:rsidRPr="005B0EE0">
              <w:rPr>
                <w:rStyle w:val="Refdenotaalpie"/>
                <w:rFonts w:ascii="Book Antiqua" w:hAnsi="Book Antiqua" w:cstheme="minorHAnsi"/>
                <w:iCs/>
                <w:sz w:val="24"/>
                <w:szCs w:val="24"/>
              </w:rPr>
              <w:footnoteReference w:id="1"/>
            </w:r>
            <w:r w:rsidRPr="005B0EE0">
              <w:rPr>
                <w:rFonts w:ascii="Book Antiqua" w:hAnsi="Book Antiqua"/>
                <w:iCs/>
                <w:sz w:val="24"/>
                <w:szCs w:val="24"/>
              </w:rPr>
              <w:t xml:space="preserve"> para realizar </w:t>
            </w:r>
            <w:r w:rsidR="00AF42A5" w:rsidRPr="005B0EE0">
              <w:rPr>
                <w:rFonts w:ascii="Book Antiqua" w:hAnsi="Book Antiqua" w:cs="Calibri"/>
                <w:sz w:val="24"/>
                <w:szCs w:val="24"/>
                <w:shd w:val="clear" w:color="auto" w:fill="FFFFFF"/>
              </w:rPr>
              <w:t>funciones previamente definidas en un plan de trabajo de acuerdo con la necesidad del despacho en su momento</w:t>
            </w:r>
            <w:r w:rsidR="004C7129" w:rsidRPr="005B0EE0">
              <w:rPr>
                <w:rFonts w:ascii="Book Antiqua" w:hAnsi="Book Antiqua" w:cs="Calibri"/>
                <w:sz w:val="24"/>
                <w:szCs w:val="24"/>
                <w:shd w:val="clear" w:color="auto" w:fill="FFFFFF"/>
              </w:rPr>
              <w:t xml:space="preserve">, cuya colaboración </w:t>
            </w:r>
            <w:r w:rsidR="00CE715E" w:rsidRPr="005B0EE0">
              <w:rPr>
                <w:rFonts w:ascii="Book Antiqua" w:hAnsi="Book Antiqua" w:cs="Calibri"/>
                <w:sz w:val="24"/>
                <w:szCs w:val="24"/>
                <w:shd w:val="clear" w:color="auto" w:fill="FFFFFF"/>
              </w:rPr>
              <w:t xml:space="preserve">inicialmente era para la atención del público, posteriormente </w:t>
            </w:r>
            <w:r w:rsidR="004C7129" w:rsidRPr="005B0EE0">
              <w:rPr>
                <w:rFonts w:ascii="Book Antiqua" w:hAnsi="Book Antiqua" w:cs="Calibri"/>
                <w:sz w:val="24"/>
                <w:szCs w:val="24"/>
                <w:shd w:val="clear" w:color="auto" w:fill="FFFFFF"/>
              </w:rPr>
              <w:t xml:space="preserve">se </w:t>
            </w:r>
            <w:r w:rsidR="00CB3C06" w:rsidRPr="005B0EE0">
              <w:rPr>
                <w:rFonts w:ascii="Book Antiqua" w:hAnsi="Book Antiqua" w:cs="Calibri"/>
                <w:sz w:val="24"/>
                <w:szCs w:val="24"/>
                <w:shd w:val="clear" w:color="auto" w:fill="FFFFFF"/>
              </w:rPr>
              <w:t>centró en la</w:t>
            </w:r>
            <w:r w:rsidR="00D933F3" w:rsidRPr="005B0EE0">
              <w:rPr>
                <w:rFonts w:ascii="Book Antiqua" w:hAnsi="Book Antiqua" w:cs="Calibri"/>
                <w:sz w:val="24"/>
                <w:szCs w:val="24"/>
                <w:shd w:val="clear" w:color="auto" w:fill="FFFFFF"/>
              </w:rPr>
              <w:t xml:space="preserve"> actualización de las</w:t>
            </w:r>
            <w:r w:rsidR="00CE715E" w:rsidRPr="005B0EE0">
              <w:rPr>
                <w:rFonts w:ascii="Book Antiqua" w:hAnsi="Book Antiqua" w:cs="Calibri"/>
                <w:sz w:val="24"/>
                <w:szCs w:val="24"/>
                <w:shd w:val="clear" w:color="auto" w:fill="FFFFFF"/>
              </w:rPr>
              <w:t xml:space="preserve"> tarjetas electrónicas donde se llevan los controles de los dineros que ingresan y salen del despacho y sirven para la confección </w:t>
            </w:r>
            <w:r w:rsidR="00953027" w:rsidRPr="005B0EE0">
              <w:rPr>
                <w:rFonts w:ascii="Book Antiqua" w:hAnsi="Book Antiqua" w:cs="Calibri"/>
                <w:sz w:val="24"/>
                <w:szCs w:val="24"/>
                <w:shd w:val="clear" w:color="auto" w:fill="FFFFFF"/>
              </w:rPr>
              <w:t>d</w:t>
            </w:r>
            <w:r w:rsidR="00CE715E" w:rsidRPr="005B0EE0">
              <w:rPr>
                <w:rFonts w:ascii="Book Antiqua" w:hAnsi="Book Antiqua" w:cs="Calibri"/>
                <w:sz w:val="24"/>
                <w:szCs w:val="24"/>
                <w:shd w:val="clear" w:color="auto" w:fill="FFFFFF"/>
              </w:rPr>
              <w:t xml:space="preserve">e las órdenes de apremio </w:t>
            </w:r>
            <w:r w:rsidR="00AF42A5" w:rsidRPr="005B0EE0">
              <w:rPr>
                <w:rFonts w:ascii="Book Antiqua" w:hAnsi="Book Antiqua" w:cs="Calibri"/>
                <w:sz w:val="24"/>
                <w:szCs w:val="24"/>
                <w:shd w:val="clear" w:color="auto" w:fill="FFFFFF"/>
              </w:rPr>
              <w:t xml:space="preserve">de </w:t>
            </w:r>
            <w:r w:rsidR="00CB3C06" w:rsidRPr="005B0EE0">
              <w:rPr>
                <w:rFonts w:ascii="Book Antiqua" w:hAnsi="Book Antiqua" w:cs="Calibri"/>
                <w:sz w:val="24"/>
                <w:szCs w:val="24"/>
                <w:shd w:val="clear" w:color="auto" w:fill="FFFFFF"/>
              </w:rPr>
              <w:t>la materia de P</w:t>
            </w:r>
            <w:r w:rsidR="00AF42A5" w:rsidRPr="005B0EE0">
              <w:rPr>
                <w:rFonts w:ascii="Book Antiqua" w:hAnsi="Book Antiqua" w:cs="Calibri"/>
                <w:sz w:val="24"/>
                <w:szCs w:val="24"/>
                <w:shd w:val="clear" w:color="auto" w:fill="FFFFFF"/>
              </w:rPr>
              <w:t xml:space="preserve">ensiones </w:t>
            </w:r>
            <w:r w:rsidR="00CB3C06" w:rsidRPr="005B0EE0">
              <w:rPr>
                <w:rFonts w:ascii="Book Antiqua" w:hAnsi="Book Antiqua" w:cs="Calibri"/>
                <w:sz w:val="24"/>
                <w:szCs w:val="24"/>
                <w:shd w:val="clear" w:color="auto" w:fill="FFFFFF"/>
              </w:rPr>
              <w:t>A</w:t>
            </w:r>
            <w:r w:rsidR="00AF42A5" w:rsidRPr="005B0EE0">
              <w:rPr>
                <w:rFonts w:ascii="Book Antiqua" w:hAnsi="Book Antiqua" w:cs="Calibri"/>
                <w:sz w:val="24"/>
                <w:szCs w:val="24"/>
                <w:shd w:val="clear" w:color="auto" w:fill="FFFFFF"/>
              </w:rPr>
              <w:t>limentarias</w:t>
            </w:r>
            <w:r w:rsidR="00953027" w:rsidRPr="005B0EE0">
              <w:rPr>
                <w:rFonts w:ascii="Book Antiqua" w:hAnsi="Book Antiqua" w:cs="Calibri"/>
                <w:sz w:val="24"/>
                <w:szCs w:val="24"/>
                <w:shd w:val="clear" w:color="auto" w:fill="FFFFFF"/>
              </w:rPr>
              <w:t>,</w:t>
            </w:r>
            <w:r w:rsidR="00AF42A5" w:rsidRPr="005B0EE0">
              <w:rPr>
                <w:rFonts w:ascii="Book Antiqua" w:hAnsi="Book Antiqua" w:cs="Calibri"/>
                <w:sz w:val="24"/>
                <w:szCs w:val="24"/>
                <w:shd w:val="clear" w:color="auto" w:fill="FFFFFF"/>
              </w:rPr>
              <w:t xml:space="preserve"> por cuanto el despacho indicó contar con un atraso de 25 000 boletas</w:t>
            </w:r>
            <w:r w:rsidR="00953027" w:rsidRPr="005B0EE0">
              <w:rPr>
                <w:rFonts w:ascii="Book Antiqua" w:hAnsi="Book Antiqua" w:cs="Calibri"/>
                <w:sz w:val="24"/>
                <w:szCs w:val="24"/>
                <w:shd w:val="clear" w:color="auto" w:fill="FFFFFF"/>
              </w:rPr>
              <w:t xml:space="preserve"> </w:t>
            </w:r>
            <w:r w:rsidR="00CE715E" w:rsidRPr="005B0EE0">
              <w:rPr>
                <w:rFonts w:ascii="Book Antiqua" w:hAnsi="Book Antiqua" w:cs="Calibri"/>
                <w:sz w:val="24"/>
                <w:szCs w:val="24"/>
                <w:shd w:val="clear" w:color="auto" w:fill="FFFFFF"/>
              </w:rPr>
              <w:t>al momento de la solicitud del recurso</w:t>
            </w:r>
            <w:r w:rsidR="00953027" w:rsidRPr="005B0EE0">
              <w:rPr>
                <w:rFonts w:ascii="Book Antiqua" w:hAnsi="Book Antiqua" w:cs="Calibri"/>
                <w:sz w:val="24"/>
                <w:szCs w:val="24"/>
                <w:shd w:val="clear" w:color="auto" w:fill="FFFFFF"/>
              </w:rPr>
              <w:t xml:space="preserve">. Debido a </w:t>
            </w:r>
            <w:r w:rsidR="00CE715E" w:rsidRPr="005B0EE0">
              <w:rPr>
                <w:rFonts w:ascii="Book Antiqua" w:hAnsi="Book Antiqua" w:cs="Calibri"/>
                <w:sz w:val="24"/>
                <w:szCs w:val="24"/>
                <w:shd w:val="clear" w:color="auto" w:fill="FFFFFF"/>
              </w:rPr>
              <w:t>esa colaboración, se logró disminuir a 13 mil boletas aproximadamente</w:t>
            </w:r>
            <w:r w:rsidR="00953027" w:rsidRPr="005B0EE0">
              <w:rPr>
                <w:rFonts w:ascii="Book Antiqua" w:hAnsi="Book Antiqua" w:cs="Calibri"/>
                <w:sz w:val="24"/>
                <w:szCs w:val="24"/>
                <w:shd w:val="clear" w:color="auto" w:fill="FFFFFF"/>
              </w:rPr>
              <w:t>,</w:t>
            </w:r>
            <w:r w:rsidR="00CE715E" w:rsidRPr="005B0EE0">
              <w:rPr>
                <w:rFonts w:ascii="Book Antiqua" w:hAnsi="Book Antiqua" w:cs="Calibri"/>
                <w:sz w:val="24"/>
                <w:szCs w:val="24"/>
                <w:shd w:val="clear" w:color="auto" w:fill="FFFFFF"/>
              </w:rPr>
              <w:t xml:space="preserve"> según indic</w:t>
            </w:r>
            <w:r w:rsidR="00B34370" w:rsidRPr="005B0EE0">
              <w:rPr>
                <w:rFonts w:ascii="Book Antiqua" w:hAnsi="Book Antiqua" w:cs="Calibri"/>
                <w:sz w:val="24"/>
                <w:szCs w:val="24"/>
                <w:shd w:val="clear" w:color="auto" w:fill="FFFFFF"/>
              </w:rPr>
              <w:t xml:space="preserve">ó el Juez Coordinador, </w:t>
            </w:r>
            <w:r w:rsidR="00070ACF">
              <w:rPr>
                <w:rFonts w:ascii="Book Antiqua" w:hAnsi="Book Antiqua" w:cs="Calibri"/>
                <w:sz w:val="24"/>
                <w:szCs w:val="24"/>
                <w:shd w:val="clear" w:color="auto" w:fill="FFFFFF"/>
              </w:rPr>
              <w:t>Máster</w:t>
            </w:r>
            <w:r w:rsidR="00CE715E" w:rsidRPr="005B0EE0">
              <w:rPr>
                <w:rFonts w:ascii="Book Antiqua" w:hAnsi="Book Antiqua" w:cs="Calibri"/>
                <w:sz w:val="24"/>
                <w:szCs w:val="24"/>
                <w:shd w:val="clear" w:color="auto" w:fill="FFFFFF"/>
              </w:rPr>
              <w:t xml:space="preserve"> Carlos Andrés.</w:t>
            </w:r>
          </w:p>
          <w:p w14:paraId="000BCF4B" w14:textId="601C31CF" w:rsidR="00AF42A5" w:rsidRPr="005B0EE0" w:rsidRDefault="00AF42A5" w:rsidP="0027555E">
            <w:pPr>
              <w:tabs>
                <w:tab w:val="left" w:pos="709"/>
              </w:tabs>
              <w:ind w:right="113"/>
              <w:jc w:val="both"/>
              <w:rPr>
                <w:rFonts w:ascii="Book Antiqua" w:hAnsi="Book Antiqua" w:cs="Calibri"/>
                <w:sz w:val="24"/>
                <w:szCs w:val="24"/>
                <w:shd w:val="clear" w:color="auto" w:fill="FFFFFF"/>
              </w:rPr>
            </w:pPr>
          </w:p>
          <w:p w14:paraId="34AFA991" w14:textId="0DC9B886" w:rsidR="00AF42A5" w:rsidRPr="005B0EE0" w:rsidRDefault="00AF42A5" w:rsidP="00F73DF2">
            <w:pPr>
              <w:tabs>
                <w:tab w:val="left" w:pos="709"/>
              </w:tabs>
              <w:ind w:left="86" w:right="113"/>
              <w:jc w:val="both"/>
              <w:rPr>
                <w:rFonts w:ascii="Book Antiqua" w:hAnsi="Book Antiqua" w:cs="Calibri"/>
                <w:sz w:val="24"/>
                <w:szCs w:val="24"/>
                <w:bdr w:val="none" w:sz="0" w:space="0" w:color="auto" w:frame="1"/>
                <w:shd w:val="clear" w:color="auto" w:fill="FFFFFF"/>
              </w:rPr>
            </w:pPr>
            <w:r w:rsidRPr="005B0EE0">
              <w:rPr>
                <w:rFonts w:ascii="Book Antiqua" w:hAnsi="Book Antiqua" w:cs="Calibri"/>
                <w:sz w:val="24"/>
                <w:szCs w:val="24"/>
                <w:shd w:val="clear" w:color="auto" w:fill="FFFFFF"/>
              </w:rPr>
              <w:lastRenderedPageBreak/>
              <w:t xml:space="preserve">El recurso </w:t>
            </w:r>
            <w:r w:rsidR="00750030" w:rsidRPr="005B0EE0">
              <w:rPr>
                <w:rFonts w:ascii="Book Antiqua" w:hAnsi="Book Antiqua" w:cs="Calibri"/>
                <w:sz w:val="24"/>
                <w:szCs w:val="24"/>
                <w:shd w:val="clear" w:color="auto" w:fill="FFFFFF"/>
              </w:rPr>
              <w:t xml:space="preserve">estuvo </w:t>
            </w:r>
            <w:r w:rsidR="00130C47" w:rsidRPr="005B0EE0">
              <w:rPr>
                <w:rFonts w:ascii="Book Antiqua" w:hAnsi="Book Antiqua" w:cs="Calibri"/>
                <w:sz w:val="24"/>
                <w:szCs w:val="24"/>
                <w:shd w:val="clear" w:color="auto" w:fill="FFFFFF"/>
              </w:rPr>
              <w:t xml:space="preserve">asignado </w:t>
            </w:r>
            <w:r w:rsidRPr="005B0EE0">
              <w:rPr>
                <w:rFonts w:ascii="Book Antiqua" w:hAnsi="Book Antiqua" w:cs="Calibri"/>
                <w:sz w:val="24"/>
                <w:szCs w:val="24"/>
                <w:bdr w:val="none" w:sz="0" w:space="0" w:color="auto" w:frame="1"/>
                <w:shd w:val="clear" w:color="auto" w:fill="FFFFFF"/>
              </w:rPr>
              <w:t xml:space="preserve">en </w:t>
            </w:r>
            <w:r w:rsidR="00750030" w:rsidRPr="005B0EE0">
              <w:rPr>
                <w:rFonts w:ascii="Book Antiqua" w:hAnsi="Book Antiqua" w:cs="Calibri"/>
                <w:sz w:val="24"/>
                <w:szCs w:val="24"/>
                <w:bdr w:val="none" w:sz="0" w:space="0" w:color="auto" w:frame="1"/>
                <w:shd w:val="clear" w:color="auto" w:fill="FFFFFF"/>
              </w:rPr>
              <w:t xml:space="preserve">dos </w:t>
            </w:r>
            <w:r w:rsidRPr="005B0EE0">
              <w:rPr>
                <w:rFonts w:ascii="Book Antiqua" w:hAnsi="Book Antiqua" w:cs="Calibri"/>
                <w:sz w:val="24"/>
                <w:szCs w:val="24"/>
                <w:bdr w:val="none" w:sz="0" w:space="0" w:color="auto" w:frame="1"/>
                <w:shd w:val="clear" w:color="auto" w:fill="FFFFFF"/>
              </w:rPr>
              <w:t>períodos</w:t>
            </w:r>
            <w:r w:rsidR="00750030" w:rsidRPr="005B0EE0">
              <w:rPr>
                <w:rFonts w:ascii="Book Antiqua" w:hAnsi="Book Antiqua" w:cs="Calibri"/>
                <w:sz w:val="24"/>
                <w:szCs w:val="24"/>
                <w:bdr w:val="none" w:sz="0" w:space="0" w:color="auto" w:frame="1"/>
                <w:shd w:val="clear" w:color="auto" w:fill="FFFFFF"/>
              </w:rPr>
              <w:t xml:space="preserve">, </w:t>
            </w:r>
            <w:r w:rsidR="00B34370" w:rsidRPr="005B0EE0">
              <w:rPr>
                <w:rFonts w:ascii="Book Antiqua" w:hAnsi="Book Antiqua" w:cs="Calibri"/>
                <w:sz w:val="24"/>
                <w:szCs w:val="24"/>
                <w:bdr w:val="none" w:sz="0" w:space="0" w:color="auto" w:frame="1"/>
                <w:shd w:val="clear" w:color="auto" w:fill="FFFFFF"/>
              </w:rPr>
              <w:t xml:space="preserve">el servidor Técnico Supernumerario Royner Fonseca Obando </w:t>
            </w:r>
            <w:r w:rsidRPr="005B0EE0">
              <w:rPr>
                <w:rFonts w:ascii="Book Antiqua" w:hAnsi="Book Antiqua" w:cs="Calibri"/>
                <w:sz w:val="24"/>
                <w:szCs w:val="24"/>
                <w:bdr w:val="none" w:sz="0" w:space="0" w:color="auto" w:frame="1"/>
                <w:shd w:val="clear" w:color="auto" w:fill="FFFFFF"/>
              </w:rPr>
              <w:t>del 1 de abril al 31 de mayo del 2019, y a partir del 6 de mayo del 2019 al 11 de marzo del 2020, la servidora Técnica Supernumeraria Hannia Vega Bolaños.</w:t>
            </w:r>
          </w:p>
          <w:p w14:paraId="255D131C" w14:textId="2184A937" w:rsidR="00E26622" w:rsidRPr="005B0EE0" w:rsidRDefault="00E26622" w:rsidP="00F73DF2">
            <w:pPr>
              <w:tabs>
                <w:tab w:val="left" w:pos="709"/>
              </w:tabs>
              <w:ind w:left="86" w:right="113"/>
              <w:jc w:val="both"/>
              <w:rPr>
                <w:rFonts w:ascii="Book Antiqua" w:hAnsi="Book Antiqua"/>
                <w:i/>
                <w:color w:val="FF0000"/>
                <w:sz w:val="24"/>
                <w:szCs w:val="24"/>
              </w:rPr>
            </w:pPr>
          </w:p>
          <w:p w14:paraId="274E1B60" w14:textId="0EB8B6DD" w:rsidR="00B732E1" w:rsidRPr="005B0EE0" w:rsidRDefault="00BD76F8" w:rsidP="00F73DF2">
            <w:pPr>
              <w:widowControl w:val="0"/>
              <w:ind w:left="86"/>
              <w:jc w:val="both"/>
              <w:rPr>
                <w:rFonts w:ascii="Book Antiqua" w:hAnsi="Book Antiqua"/>
                <w:b/>
                <w:bCs/>
                <w:sz w:val="24"/>
                <w:szCs w:val="24"/>
              </w:rPr>
            </w:pPr>
            <w:r w:rsidRPr="005B0EE0">
              <w:rPr>
                <w:rFonts w:ascii="Book Antiqua" w:hAnsi="Book Antiqua"/>
                <w:b/>
                <w:bCs/>
                <w:sz w:val="24"/>
                <w:szCs w:val="24"/>
              </w:rPr>
              <w:t>3.</w:t>
            </w:r>
            <w:r w:rsidR="006B2D5F" w:rsidRPr="005B0EE0">
              <w:rPr>
                <w:rFonts w:ascii="Book Antiqua" w:hAnsi="Book Antiqua"/>
                <w:b/>
                <w:bCs/>
                <w:sz w:val="24"/>
                <w:szCs w:val="24"/>
              </w:rPr>
              <w:t>3</w:t>
            </w:r>
            <w:r w:rsidRPr="005B0EE0">
              <w:rPr>
                <w:rFonts w:ascii="Book Antiqua" w:hAnsi="Book Antiqua"/>
                <w:b/>
                <w:bCs/>
                <w:sz w:val="24"/>
                <w:szCs w:val="24"/>
              </w:rPr>
              <w:t xml:space="preserve"> </w:t>
            </w:r>
            <w:r w:rsidR="00284837" w:rsidRPr="005B0EE0">
              <w:rPr>
                <w:rFonts w:ascii="Book Antiqua" w:hAnsi="Book Antiqua"/>
                <w:b/>
                <w:bCs/>
                <w:sz w:val="24"/>
                <w:szCs w:val="24"/>
              </w:rPr>
              <w:t xml:space="preserve">Organización </w:t>
            </w:r>
            <w:r w:rsidR="00B732E1" w:rsidRPr="005B0EE0">
              <w:rPr>
                <w:rFonts w:ascii="Book Antiqua" w:hAnsi="Book Antiqua"/>
                <w:b/>
                <w:bCs/>
                <w:sz w:val="24"/>
                <w:szCs w:val="24"/>
              </w:rPr>
              <w:t>de funciones del personal técnico</w:t>
            </w:r>
          </w:p>
          <w:p w14:paraId="253DD672" w14:textId="4B0B2066" w:rsidR="00B732E1" w:rsidRPr="005B0EE0" w:rsidRDefault="00B732E1" w:rsidP="00F73DF2">
            <w:pPr>
              <w:widowControl w:val="0"/>
              <w:ind w:left="86"/>
              <w:jc w:val="both"/>
              <w:rPr>
                <w:rFonts w:ascii="Book Antiqua" w:hAnsi="Book Antiqua"/>
                <w:b/>
                <w:bCs/>
                <w:sz w:val="24"/>
                <w:szCs w:val="24"/>
              </w:rPr>
            </w:pPr>
          </w:p>
          <w:p w14:paraId="04E6BB7B" w14:textId="733021B4" w:rsidR="00B22E11" w:rsidRPr="005B0EE0" w:rsidRDefault="00374C4A" w:rsidP="0060205D">
            <w:pPr>
              <w:widowControl w:val="0"/>
              <w:ind w:left="86" w:right="195"/>
              <w:jc w:val="both"/>
              <w:rPr>
                <w:rFonts w:ascii="Book Antiqua" w:hAnsi="Book Antiqua" w:cstheme="minorHAnsi"/>
                <w:b/>
                <w:bCs/>
                <w:sz w:val="24"/>
                <w:szCs w:val="24"/>
              </w:rPr>
            </w:pPr>
            <w:r w:rsidRPr="005B0EE0">
              <w:rPr>
                <w:rFonts w:ascii="Book Antiqua" w:hAnsi="Book Antiqua" w:cstheme="minorHAnsi"/>
                <w:sz w:val="24"/>
                <w:szCs w:val="24"/>
              </w:rPr>
              <w:t xml:space="preserve">A </w:t>
            </w:r>
            <w:r w:rsidR="002C06B8" w:rsidRPr="005B0EE0">
              <w:rPr>
                <w:rFonts w:ascii="Book Antiqua" w:hAnsi="Book Antiqua" w:cstheme="minorHAnsi"/>
                <w:sz w:val="24"/>
                <w:szCs w:val="24"/>
              </w:rPr>
              <w:t>continuación,</w:t>
            </w:r>
            <w:r w:rsidRPr="005B0EE0">
              <w:rPr>
                <w:rFonts w:ascii="Book Antiqua" w:hAnsi="Book Antiqua" w:cstheme="minorHAnsi"/>
                <w:sz w:val="24"/>
                <w:szCs w:val="24"/>
              </w:rPr>
              <w:t xml:space="preserve"> se detallan las funciones medulares que desempeña el personal del Juzgado Contravencional de Santa Ana, que </w:t>
            </w:r>
            <w:r w:rsidR="00B22E11" w:rsidRPr="005B0EE0">
              <w:rPr>
                <w:rFonts w:ascii="Book Antiqua" w:hAnsi="Book Antiqua" w:cstheme="minorHAnsi"/>
                <w:sz w:val="24"/>
                <w:szCs w:val="24"/>
              </w:rPr>
              <w:t>se distribuyen de la siguiente manera:</w:t>
            </w:r>
          </w:p>
          <w:p w14:paraId="728E8437" w14:textId="62003FF4" w:rsidR="00B732E1" w:rsidRPr="005B0EE0" w:rsidRDefault="00B732E1" w:rsidP="0027555E">
            <w:pPr>
              <w:widowControl w:val="0"/>
              <w:jc w:val="both"/>
              <w:rPr>
                <w:rFonts w:ascii="Book Antiqua" w:hAnsi="Book Antiqua"/>
                <w:b/>
                <w:bCs/>
                <w:sz w:val="24"/>
                <w:szCs w:val="24"/>
              </w:rPr>
            </w:pPr>
          </w:p>
          <w:p w14:paraId="3EA24E87" w14:textId="77777777" w:rsidR="00655A20" w:rsidRPr="005B0EE0" w:rsidRDefault="00655A20" w:rsidP="0027555E">
            <w:pPr>
              <w:widowControl w:val="0"/>
              <w:jc w:val="both"/>
              <w:rPr>
                <w:rFonts w:ascii="Book Antiqua" w:hAnsi="Book Antiqua"/>
                <w:b/>
                <w:bCs/>
                <w:sz w:val="24"/>
                <w:szCs w:val="24"/>
              </w:rPr>
            </w:pPr>
          </w:p>
          <w:p w14:paraId="0FA47938" w14:textId="6E371276" w:rsidR="0024064A" w:rsidRPr="005B0EE0" w:rsidRDefault="0024064A" w:rsidP="0027555E">
            <w:pPr>
              <w:widowControl w:val="0"/>
              <w:jc w:val="center"/>
              <w:rPr>
                <w:rFonts w:ascii="Book Antiqua" w:hAnsi="Book Antiqua" w:cs="Arial"/>
                <w:b/>
                <w:bCs/>
                <w:sz w:val="24"/>
                <w:szCs w:val="24"/>
              </w:rPr>
            </w:pPr>
            <w:r w:rsidRPr="005B0EE0">
              <w:rPr>
                <w:rFonts w:ascii="Book Antiqua" w:hAnsi="Book Antiqua" w:cs="Arial"/>
                <w:b/>
                <w:bCs/>
                <w:sz w:val="24"/>
                <w:szCs w:val="24"/>
              </w:rPr>
              <w:t xml:space="preserve">Cuadro </w:t>
            </w:r>
            <w:r w:rsidR="008A2ACF" w:rsidRPr="005B0EE0">
              <w:rPr>
                <w:rFonts w:ascii="Book Antiqua" w:hAnsi="Book Antiqua" w:cs="Arial"/>
                <w:b/>
                <w:bCs/>
                <w:sz w:val="24"/>
                <w:szCs w:val="24"/>
              </w:rPr>
              <w:t>2</w:t>
            </w:r>
          </w:p>
          <w:p w14:paraId="3CA7D288" w14:textId="409F3CB5" w:rsidR="00B22E11" w:rsidRPr="005B0EE0" w:rsidRDefault="00B22E11" w:rsidP="0027555E">
            <w:pPr>
              <w:pStyle w:val="Epedgrafe"/>
              <w:keepNext/>
              <w:jc w:val="center"/>
              <w:rPr>
                <w:rFonts w:ascii="Book Antiqua" w:hAnsi="Book Antiqua"/>
                <w:bCs w:val="0"/>
                <w:sz w:val="22"/>
                <w:szCs w:val="28"/>
              </w:rPr>
            </w:pPr>
            <w:r w:rsidRPr="005B0EE0">
              <w:rPr>
                <w:rFonts w:ascii="Book Antiqua" w:hAnsi="Book Antiqua"/>
                <w:bCs w:val="0"/>
                <w:sz w:val="24"/>
                <w:szCs w:val="28"/>
              </w:rPr>
              <w:t xml:space="preserve">Principales funciones </w:t>
            </w:r>
            <w:r w:rsidR="00374C4A" w:rsidRPr="005B0EE0">
              <w:rPr>
                <w:rFonts w:ascii="Book Antiqua" w:hAnsi="Book Antiqua"/>
                <w:bCs w:val="0"/>
                <w:sz w:val="24"/>
                <w:szCs w:val="28"/>
              </w:rPr>
              <w:t>seg</w:t>
            </w:r>
            <w:r w:rsidR="00277C37" w:rsidRPr="005B0EE0">
              <w:rPr>
                <w:rFonts w:ascii="Book Antiqua" w:hAnsi="Book Antiqua"/>
                <w:bCs w:val="0"/>
                <w:sz w:val="24"/>
                <w:szCs w:val="28"/>
              </w:rPr>
              <w:t>ún</w:t>
            </w:r>
            <w:r w:rsidRPr="005B0EE0">
              <w:rPr>
                <w:rFonts w:ascii="Book Antiqua" w:hAnsi="Book Antiqua"/>
                <w:bCs w:val="0"/>
                <w:sz w:val="24"/>
                <w:szCs w:val="28"/>
              </w:rPr>
              <w:t xml:space="preserve"> puesto de trabajo del Juzgado</w:t>
            </w:r>
          </w:p>
          <w:p w14:paraId="51AD390C" w14:textId="3FC2F5F3" w:rsidR="00B22E11" w:rsidRPr="005B0EE0" w:rsidRDefault="00B22E11" w:rsidP="0027555E">
            <w:pPr>
              <w:widowControl w:val="0"/>
              <w:jc w:val="center"/>
              <w:rPr>
                <w:rFonts w:ascii="Book Antiqua" w:hAnsi="Book Antiqua" w:cs="Arial"/>
                <w:b/>
                <w:sz w:val="24"/>
                <w:szCs w:val="28"/>
                <w:lang w:val="es-ES" w:eastAsia="es-CR"/>
              </w:rPr>
            </w:pPr>
            <w:r w:rsidRPr="005B0EE0">
              <w:rPr>
                <w:rFonts w:ascii="Book Antiqua" w:hAnsi="Book Antiqua" w:cs="Arial"/>
                <w:b/>
                <w:sz w:val="24"/>
                <w:szCs w:val="28"/>
                <w:lang w:val="es-ES" w:eastAsia="es-CR"/>
              </w:rPr>
              <w:t xml:space="preserve">Contravencional </w:t>
            </w:r>
            <w:r w:rsidR="00277C37" w:rsidRPr="005B0EE0">
              <w:rPr>
                <w:rFonts w:ascii="Book Antiqua" w:hAnsi="Book Antiqua" w:cs="Arial"/>
                <w:b/>
                <w:sz w:val="24"/>
                <w:szCs w:val="28"/>
                <w:lang w:val="es-ES" w:eastAsia="es-CR"/>
              </w:rPr>
              <w:t>de Santa Ana</w:t>
            </w:r>
          </w:p>
          <w:p w14:paraId="356233F5" w14:textId="77777777" w:rsidR="00277C37" w:rsidRPr="005B0EE0" w:rsidRDefault="00277C37" w:rsidP="0027555E">
            <w:pPr>
              <w:widowControl w:val="0"/>
              <w:jc w:val="center"/>
              <w:rPr>
                <w:rFonts w:ascii="Book Antiqua" w:hAnsi="Book Antiqua"/>
                <w:b/>
                <w:sz w:val="22"/>
                <w:szCs w:val="24"/>
                <w:lang w:val="es-ES" w:eastAsia="es-CR"/>
              </w:rPr>
            </w:pPr>
          </w:p>
          <w:tbl>
            <w:tblPr>
              <w:tblStyle w:val="Cuadrculamedia3-nfasis5"/>
              <w:tblW w:w="8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0"/>
              <w:gridCol w:w="1318"/>
              <w:gridCol w:w="1559"/>
              <w:gridCol w:w="4536"/>
            </w:tblGrid>
            <w:tr w:rsidR="00CD6189" w:rsidRPr="005B0EE0" w14:paraId="19AAD1DB" w14:textId="77777777" w:rsidTr="00985CDD">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180" w:type="dxa"/>
                  <w:tcBorders>
                    <w:top w:val="none" w:sz="0" w:space="0" w:color="auto"/>
                    <w:left w:val="none" w:sz="0" w:space="0" w:color="auto"/>
                    <w:bottom w:val="none" w:sz="0" w:space="0" w:color="auto"/>
                    <w:right w:val="none" w:sz="0" w:space="0" w:color="auto"/>
                  </w:tcBorders>
                  <w:shd w:val="clear" w:color="auto" w:fill="auto"/>
                  <w:vAlign w:val="center"/>
                  <w:hideMark/>
                </w:tcPr>
                <w:p w14:paraId="7F25B5A9" w14:textId="77777777" w:rsidR="00CD6189" w:rsidRPr="005B0EE0" w:rsidRDefault="00CD6189" w:rsidP="0027555E">
                  <w:pPr>
                    <w:jc w:val="center"/>
                    <w:rPr>
                      <w:rFonts w:ascii="Book Antiqua" w:hAnsi="Book Antiqua" w:cs="Arial"/>
                      <w:b w:val="0"/>
                      <w:bCs w:val="0"/>
                      <w:color w:val="000000"/>
                      <w:lang w:eastAsia="es-CR"/>
                    </w:rPr>
                  </w:pPr>
                  <w:r w:rsidRPr="005B0EE0">
                    <w:rPr>
                      <w:rFonts w:ascii="Book Antiqua" w:hAnsi="Book Antiqua" w:cs="Arial"/>
                      <w:color w:val="000000"/>
                      <w:lang w:eastAsia="es-CR"/>
                    </w:rPr>
                    <w:t>Clase</w:t>
                  </w:r>
                </w:p>
              </w:tc>
              <w:tc>
                <w:tcPr>
                  <w:tcW w:w="1318" w:type="dxa"/>
                  <w:tcBorders>
                    <w:top w:val="none" w:sz="0" w:space="0" w:color="auto"/>
                    <w:left w:val="none" w:sz="0" w:space="0" w:color="auto"/>
                    <w:bottom w:val="none" w:sz="0" w:space="0" w:color="auto"/>
                    <w:right w:val="none" w:sz="0" w:space="0" w:color="auto"/>
                  </w:tcBorders>
                  <w:shd w:val="clear" w:color="auto" w:fill="auto"/>
                  <w:vAlign w:val="center"/>
                  <w:hideMark/>
                </w:tcPr>
                <w:p w14:paraId="64B721B5" w14:textId="77777777" w:rsidR="00CD6189" w:rsidRPr="005B0EE0" w:rsidRDefault="00CD6189"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b w:val="0"/>
                      <w:bCs w:val="0"/>
                      <w:color w:val="000000"/>
                      <w:lang w:eastAsia="es-CR"/>
                    </w:rPr>
                  </w:pPr>
                  <w:r w:rsidRPr="005B0EE0">
                    <w:rPr>
                      <w:rFonts w:ascii="Book Antiqua" w:hAnsi="Book Antiqua" w:cs="Arial"/>
                      <w:color w:val="000000"/>
                      <w:lang w:eastAsia="es-CR"/>
                    </w:rPr>
                    <w:t>Nombre</w:t>
                  </w:r>
                </w:p>
              </w:tc>
              <w:tc>
                <w:tcPr>
                  <w:tcW w:w="1559" w:type="dxa"/>
                  <w:tcBorders>
                    <w:top w:val="none" w:sz="0" w:space="0" w:color="auto"/>
                    <w:left w:val="none" w:sz="0" w:space="0" w:color="auto"/>
                    <w:bottom w:val="none" w:sz="0" w:space="0" w:color="auto"/>
                    <w:right w:val="none" w:sz="0" w:space="0" w:color="auto"/>
                  </w:tcBorders>
                  <w:shd w:val="clear" w:color="auto" w:fill="auto"/>
                  <w:vAlign w:val="center"/>
                  <w:hideMark/>
                </w:tcPr>
                <w:p w14:paraId="60950CC5" w14:textId="189834C7" w:rsidR="00CD6189" w:rsidRPr="005B0EE0" w:rsidRDefault="00CD6189"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b w:val="0"/>
                      <w:bCs w:val="0"/>
                      <w:color w:val="000000"/>
                      <w:lang w:eastAsia="es-CR"/>
                    </w:rPr>
                  </w:pPr>
                  <w:r w:rsidRPr="005B0EE0">
                    <w:rPr>
                      <w:rFonts w:ascii="Book Antiqua" w:hAnsi="Book Antiqua" w:cs="Arial"/>
                      <w:color w:val="000000"/>
                      <w:lang w:eastAsia="es-CR"/>
                    </w:rPr>
                    <w:t>Encargado de</w:t>
                  </w:r>
                </w:p>
              </w:tc>
              <w:tc>
                <w:tcPr>
                  <w:tcW w:w="4536" w:type="dxa"/>
                  <w:tcBorders>
                    <w:top w:val="none" w:sz="0" w:space="0" w:color="auto"/>
                    <w:left w:val="none" w:sz="0" w:space="0" w:color="auto"/>
                    <w:bottom w:val="none" w:sz="0" w:space="0" w:color="auto"/>
                    <w:right w:val="none" w:sz="0" w:space="0" w:color="auto"/>
                  </w:tcBorders>
                  <w:shd w:val="clear" w:color="auto" w:fill="auto"/>
                  <w:vAlign w:val="center"/>
                  <w:hideMark/>
                </w:tcPr>
                <w:p w14:paraId="5117D09C" w14:textId="77777777" w:rsidR="00CD6189" w:rsidRPr="005B0EE0" w:rsidRDefault="00CD6189"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b w:val="0"/>
                      <w:bCs w:val="0"/>
                      <w:color w:val="000000"/>
                      <w:lang w:eastAsia="es-CR"/>
                    </w:rPr>
                  </w:pPr>
                  <w:r w:rsidRPr="005B0EE0">
                    <w:rPr>
                      <w:rFonts w:ascii="Book Antiqua" w:hAnsi="Book Antiqua" w:cs="Arial"/>
                      <w:color w:val="000000"/>
                      <w:lang w:eastAsia="es-CR"/>
                    </w:rPr>
                    <w:t>Funciones principales</w:t>
                  </w:r>
                </w:p>
              </w:tc>
            </w:tr>
            <w:tr w:rsidR="00BA0D47" w:rsidRPr="005B0EE0" w14:paraId="2C6700DB" w14:textId="77777777" w:rsidTr="00985CDD">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80" w:type="dxa"/>
                  <w:tcBorders>
                    <w:top w:val="none" w:sz="0" w:space="0" w:color="auto"/>
                    <w:left w:val="none" w:sz="0" w:space="0" w:color="auto"/>
                    <w:bottom w:val="none" w:sz="0" w:space="0" w:color="auto"/>
                    <w:right w:val="none" w:sz="0" w:space="0" w:color="auto"/>
                  </w:tcBorders>
                  <w:shd w:val="clear" w:color="auto" w:fill="auto"/>
                  <w:vAlign w:val="center"/>
                </w:tcPr>
                <w:p w14:paraId="49418896" w14:textId="1F9F5C4F" w:rsidR="00BA0D47" w:rsidRPr="005B0EE0" w:rsidRDefault="00BA0D47" w:rsidP="00070ACF">
                  <w:pPr>
                    <w:jc w:val="both"/>
                    <w:rPr>
                      <w:rFonts w:ascii="Book Antiqua" w:hAnsi="Book Antiqua" w:cs="Calibri"/>
                      <w:color w:val="000000"/>
                      <w:lang w:eastAsia="es-CR"/>
                    </w:rPr>
                  </w:pPr>
                  <w:r w:rsidRPr="005B0EE0">
                    <w:rPr>
                      <w:rFonts w:ascii="Book Antiqua" w:hAnsi="Book Antiqua" w:cs="Calibri"/>
                      <w:color w:val="000000"/>
                      <w:lang w:eastAsia="es-CR"/>
                    </w:rPr>
                    <w:t>Coord</w:t>
                  </w:r>
                  <w:r w:rsidR="005762FA" w:rsidRPr="005B0EE0">
                    <w:rPr>
                      <w:rFonts w:ascii="Book Antiqua" w:hAnsi="Book Antiqua" w:cs="Calibri"/>
                      <w:color w:val="000000"/>
                      <w:lang w:eastAsia="es-CR"/>
                    </w:rPr>
                    <w:t>.</w:t>
                  </w:r>
                  <w:r w:rsidRPr="005B0EE0">
                    <w:rPr>
                      <w:rFonts w:ascii="Book Antiqua" w:hAnsi="Book Antiqua" w:cs="Calibri"/>
                      <w:color w:val="000000"/>
                      <w:lang w:eastAsia="es-CR"/>
                    </w:rPr>
                    <w:t xml:space="preserve"> Judicial 1</w:t>
                  </w:r>
                </w:p>
              </w:tc>
              <w:tc>
                <w:tcPr>
                  <w:tcW w:w="1318" w:type="dxa"/>
                  <w:tcBorders>
                    <w:top w:val="none" w:sz="0" w:space="0" w:color="auto"/>
                    <w:left w:val="none" w:sz="0" w:space="0" w:color="auto"/>
                    <w:bottom w:val="none" w:sz="0" w:space="0" w:color="auto"/>
                    <w:right w:val="none" w:sz="0" w:space="0" w:color="auto"/>
                  </w:tcBorders>
                  <w:shd w:val="clear" w:color="auto" w:fill="auto"/>
                  <w:vAlign w:val="center"/>
                </w:tcPr>
                <w:p w14:paraId="7221CE03" w14:textId="1889DE18" w:rsidR="00BA0D47" w:rsidRPr="005B0EE0" w:rsidRDefault="00953027" w:rsidP="00070ACF">
                  <w:pPr>
                    <w:jc w:val="both"/>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lang w:eastAsia="es-CR"/>
                    </w:rPr>
                  </w:pPr>
                  <w:r w:rsidRPr="005B0EE0">
                    <w:rPr>
                      <w:rFonts w:ascii="Book Antiqua" w:hAnsi="Book Antiqua" w:cs="Calibri"/>
                      <w:color w:val="000000"/>
                      <w:lang w:eastAsia="es-CR"/>
                    </w:rPr>
                    <w:t>Lilliana</w:t>
                  </w:r>
                  <w:r w:rsidR="00BA0D47" w:rsidRPr="005B0EE0">
                    <w:rPr>
                      <w:rFonts w:ascii="Book Antiqua" w:hAnsi="Book Antiqua" w:cs="Calibri"/>
                      <w:color w:val="000000"/>
                      <w:lang w:eastAsia="es-CR"/>
                    </w:rPr>
                    <w:t xml:space="preserve"> Arias Muñoz</w:t>
                  </w:r>
                </w:p>
              </w:tc>
              <w:tc>
                <w:tcPr>
                  <w:tcW w:w="1559" w:type="dxa"/>
                  <w:tcBorders>
                    <w:top w:val="none" w:sz="0" w:space="0" w:color="auto"/>
                    <w:left w:val="none" w:sz="0" w:space="0" w:color="auto"/>
                    <w:bottom w:val="none" w:sz="0" w:space="0" w:color="auto"/>
                    <w:right w:val="none" w:sz="0" w:space="0" w:color="auto"/>
                  </w:tcBorders>
                  <w:shd w:val="clear" w:color="auto" w:fill="auto"/>
                  <w:vAlign w:val="center"/>
                </w:tcPr>
                <w:p w14:paraId="15E93C08" w14:textId="7E372926" w:rsidR="00BA0D47" w:rsidRPr="005B0EE0" w:rsidRDefault="00BA0D47" w:rsidP="00070ACF">
                  <w:pPr>
                    <w:jc w:val="both"/>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lang w:eastAsia="es-CR"/>
                    </w:rPr>
                  </w:pPr>
                  <w:r w:rsidRPr="005B0EE0">
                    <w:rPr>
                      <w:rFonts w:ascii="Book Antiqua" w:hAnsi="Book Antiqua" w:cs="Calibri"/>
                      <w:color w:val="000000"/>
                      <w:lang w:eastAsia="es-CR"/>
                    </w:rPr>
                    <w:t xml:space="preserve">Encargada de la parte </w:t>
                  </w:r>
                  <w:r w:rsidR="00B34370" w:rsidRPr="005B0EE0">
                    <w:rPr>
                      <w:rFonts w:ascii="Book Antiqua" w:hAnsi="Book Antiqua" w:cs="Calibri"/>
                      <w:color w:val="000000"/>
                      <w:lang w:eastAsia="es-CR"/>
                    </w:rPr>
                    <w:t>a</w:t>
                  </w:r>
                  <w:r w:rsidRPr="005B0EE0">
                    <w:rPr>
                      <w:rFonts w:ascii="Book Antiqua" w:hAnsi="Book Antiqua" w:cs="Calibri"/>
                      <w:color w:val="000000"/>
                      <w:lang w:eastAsia="es-CR"/>
                    </w:rPr>
                    <w:t>dministrativa del despacho</w:t>
                  </w:r>
                </w:p>
              </w:tc>
              <w:tc>
                <w:tcPr>
                  <w:tcW w:w="4536" w:type="dxa"/>
                  <w:tcBorders>
                    <w:top w:val="none" w:sz="0" w:space="0" w:color="auto"/>
                    <w:left w:val="none" w:sz="0" w:space="0" w:color="auto"/>
                    <w:bottom w:val="none" w:sz="0" w:space="0" w:color="auto"/>
                    <w:right w:val="none" w:sz="0" w:space="0" w:color="auto"/>
                  </w:tcBorders>
                  <w:shd w:val="clear" w:color="auto" w:fill="auto"/>
                  <w:noWrap/>
                  <w:vAlign w:val="center"/>
                </w:tcPr>
                <w:p w14:paraId="449975A4" w14:textId="3D760EAB" w:rsidR="00070ACF" w:rsidRDefault="00FC738E" w:rsidP="00070ACF">
                  <w:pPr>
                    <w:jc w:val="both"/>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BA0D47" w:rsidRPr="005B0EE0">
                    <w:rPr>
                      <w:rFonts w:ascii="Book Antiqua" w:hAnsi="Book Antiqua" w:cs="Calibri"/>
                      <w:color w:val="000000"/>
                      <w:lang w:eastAsia="es-CR"/>
                    </w:rPr>
                    <w:t xml:space="preserve">Se encarga de los </w:t>
                  </w:r>
                  <w:r w:rsidR="00422A4A" w:rsidRPr="005B0EE0">
                    <w:rPr>
                      <w:rFonts w:ascii="Book Antiqua" w:hAnsi="Book Antiqua" w:cs="Calibri"/>
                      <w:color w:val="000000"/>
                      <w:lang w:eastAsia="es-CR"/>
                    </w:rPr>
                    <w:t>servidores judiciales,</w:t>
                  </w:r>
                  <w:r w:rsidR="00BA0D47" w:rsidRPr="005B0EE0">
                    <w:rPr>
                      <w:rFonts w:ascii="Book Antiqua" w:hAnsi="Book Antiqua" w:cs="Calibri"/>
                      <w:color w:val="000000"/>
                      <w:lang w:eastAsia="es-CR"/>
                    </w:rPr>
                    <w:t xml:space="preserve"> en la parte funcional</w:t>
                  </w:r>
                  <w:r w:rsidR="00422A4A" w:rsidRPr="005B0EE0">
                    <w:rPr>
                      <w:rFonts w:ascii="Book Antiqua" w:hAnsi="Book Antiqua" w:cs="Calibri"/>
                      <w:color w:val="000000"/>
                      <w:lang w:eastAsia="es-CR"/>
                    </w:rPr>
                    <w:t xml:space="preserve">, así </w:t>
                  </w:r>
                  <w:r w:rsidR="00BA0D47" w:rsidRPr="005B0EE0">
                    <w:rPr>
                      <w:rFonts w:ascii="Book Antiqua" w:hAnsi="Book Antiqua" w:cs="Calibri"/>
                      <w:color w:val="000000"/>
                      <w:lang w:eastAsia="es-CR"/>
                    </w:rPr>
                    <w:t xml:space="preserve">como la disciplinaria. </w:t>
                  </w:r>
                  <w:r w:rsidR="00BA0D47" w:rsidRPr="005B0EE0">
                    <w:rPr>
                      <w:rFonts w:ascii="Book Antiqua" w:hAnsi="Book Antiqua" w:cs="Calibri"/>
                      <w:color w:val="000000"/>
                      <w:lang w:eastAsia="es-CR"/>
                    </w:rPr>
                    <w:br/>
                    <w:t xml:space="preserve">Vela porque los sistemas y </w:t>
                  </w:r>
                  <w:r w:rsidR="00CB2671" w:rsidRPr="005B0EE0">
                    <w:rPr>
                      <w:rFonts w:ascii="Book Antiqua" w:hAnsi="Book Antiqua" w:cs="Calibri"/>
                      <w:color w:val="000000"/>
                      <w:lang w:eastAsia="es-CR"/>
                    </w:rPr>
                    <w:t>el</w:t>
                  </w:r>
                  <w:r w:rsidR="00BA0D47" w:rsidRPr="005B0EE0">
                    <w:rPr>
                      <w:rFonts w:ascii="Book Antiqua" w:hAnsi="Book Antiqua" w:cs="Calibri"/>
                      <w:color w:val="000000"/>
                      <w:lang w:eastAsia="es-CR"/>
                    </w:rPr>
                    <w:t xml:space="preserve"> </w:t>
                  </w:r>
                  <w:r w:rsidR="00CB2671" w:rsidRPr="005B0EE0">
                    <w:rPr>
                      <w:rFonts w:ascii="Book Antiqua" w:hAnsi="Book Antiqua" w:cs="Calibri"/>
                      <w:color w:val="000000"/>
                      <w:lang w:eastAsia="es-CR"/>
                    </w:rPr>
                    <w:t xml:space="preserve">personal </w:t>
                  </w:r>
                  <w:r w:rsidR="00BA0D47" w:rsidRPr="005B0EE0">
                    <w:rPr>
                      <w:rFonts w:ascii="Book Antiqua" w:hAnsi="Book Antiqua" w:cs="Calibri"/>
                      <w:color w:val="000000"/>
                      <w:lang w:eastAsia="es-CR"/>
                    </w:rPr>
                    <w:t>técnico</w:t>
                  </w:r>
                  <w:r w:rsidR="00CB2671" w:rsidRPr="005B0EE0">
                    <w:rPr>
                      <w:rFonts w:ascii="Book Antiqua" w:hAnsi="Book Antiqua" w:cs="Calibri"/>
                      <w:color w:val="000000"/>
                      <w:lang w:eastAsia="es-CR"/>
                    </w:rPr>
                    <w:t xml:space="preserve"> judicial</w:t>
                  </w:r>
                  <w:r w:rsidR="00BA0D47" w:rsidRPr="005B0EE0">
                    <w:rPr>
                      <w:rFonts w:ascii="Book Antiqua" w:hAnsi="Book Antiqua" w:cs="Calibri"/>
                      <w:color w:val="000000"/>
                      <w:lang w:eastAsia="es-CR"/>
                    </w:rPr>
                    <w:t xml:space="preserve"> cuente con todas las herramientas tecnológicas para sus labores.</w:t>
                  </w:r>
                </w:p>
                <w:p w14:paraId="2FB0CAF6" w14:textId="22782609" w:rsidR="00BA0D47" w:rsidRPr="005B0EE0" w:rsidRDefault="00BA0D47" w:rsidP="00070ACF">
                  <w:pPr>
                    <w:jc w:val="both"/>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lang w:eastAsia="es-CR"/>
                    </w:rPr>
                  </w:pPr>
                  <w:r w:rsidRPr="005B0EE0">
                    <w:rPr>
                      <w:rFonts w:ascii="Book Antiqua" w:hAnsi="Book Antiqua" w:cs="Calibri"/>
                      <w:color w:val="000000"/>
                      <w:lang w:eastAsia="es-CR"/>
                    </w:rPr>
                    <w:t xml:space="preserve"> </w:t>
                  </w:r>
                  <w:r w:rsidR="00FC738E">
                    <w:rPr>
                      <w:rFonts w:ascii="Book Antiqua" w:hAnsi="Book Antiqua" w:cs="Calibri"/>
                      <w:color w:val="000000"/>
                      <w:lang w:eastAsia="es-CR"/>
                    </w:rPr>
                    <w:t>-</w:t>
                  </w:r>
                  <w:r w:rsidR="008C1792" w:rsidRPr="005B0EE0">
                    <w:rPr>
                      <w:rFonts w:ascii="Book Antiqua" w:hAnsi="Book Antiqua" w:cs="Calibri"/>
                      <w:color w:val="000000"/>
                      <w:lang w:eastAsia="es-CR"/>
                    </w:rPr>
                    <w:t>L</w:t>
                  </w:r>
                  <w:r w:rsidRPr="005B0EE0">
                    <w:rPr>
                      <w:rFonts w:ascii="Book Antiqua" w:hAnsi="Book Antiqua" w:cs="Calibri"/>
                      <w:color w:val="000000"/>
                      <w:lang w:eastAsia="es-CR"/>
                    </w:rPr>
                    <w:t>lev</w:t>
                  </w:r>
                  <w:r w:rsidR="008C1792" w:rsidRPr="005B0EE0">
                    <w:rPr>
                      <w:rFonts w:ascii="Book Antiqua" w:hAnsi="Book Antiqua" w:cs="Calibri"/>
                      <w:color w:val="000000"/>
                      <w:lang w:eastAsia="es-CR"/>
                    </w:rPr>
                    <w:t xml:space="preserve">a el seguimiento de las </w:t>
                  </w:r>
                  <w:r w:rsidRPr="005B0EE0">
                    <w:rPr>
                      <w:rFonts w:ascii="Book Antiqua" w:hAnsi="Book Antiqua" w:cs="Calibri"/>
                      <w:color w:val="000000"/>
                      <w:lang w:eastAsia="es-CR"/>
                    </w:rPr>
                    <w:t xml:space="preserve">audiencias y le corresponde </w:t>
                  </w:r>
                  <w:r w:rsidR="00CB2671" w:rsidRPr="005B0EE0">
                    <w:rPr>
                      <w:rFonts w:ascii="Book Antiqua" w:hAnsi="Book Antiqua" w:cs="Calibri"/>
                      <w:color w:val="000000"/>
                      <w:lang w:eastAsia="es-CR"/>
                    </w:rPr>
                    <w:t xml:space="preserve">el traslado de </w:t>
                  </w:r>
                  <w:r w:rsidRPr="005B0EE0">
                    <w:rPr>
                      <w:rFonts w:ascii="Book Antiqua" w:hAnsi="Book Antiqua" w:cs="Calibri"/>
                      <w:color w:val="000000"/>
                      <w:lang w:eastAsia="es-CR"/>
                    </w:rPr>
                    <w:t>los expedientes que se encuentren listos para fallo</w:t>
                  </w:r>
                  <w:r w:rsidR="00CB2671" w:rsidRPr="005B0EE0">
                    <w:rPr>
                      <w:rFonts w:ascii="Book Antiqua" w:hAnsi="Book Antiqua" w:cs="Calibri"/>
                      <w:color w:val="000000"/>
                      <w:lang w:eastAsia="es-CR"/>
                    </w:rPr>
                    <w:t>.</w:t>
                  </w:r>
                </w:p>
              </w:tc>
            </w:tr>
            <w:tr w:rsidR="00BA0D47" w:rsidRPr="005B0EE0" w14:paraId="573D3052" w14:textId="77777777" w:rsidTr="00985CDD">
              <w:trPr>
                <w:trHeight w:val="580"/>
              </w:trPr>
              <w:tc>
                <w:tcPr>
                  <w:cnfStyle w:val="001000000000" w:firstRow="0" w:lastRow="0" w:firstColumn="1" w:lastColumn="0" w:oddVBand="0" w:evenVBand="0" w:oddHBand="0" w:evenHBand="0" w:firstRowFirstColumn="0" w:firstRowLastColumn="0" w:lastRowFirstColumn="0" w:lastRowLastColumn="0"/>
                  <w:tcW w:w="1180" w:type="dxa"/>
                  <w:tcBorders>
                    <w:top w:val="none" w:sz="0" w:space="0" w:color="auto"/>
                    <w:left w:val="none" w:sz="0" w:space="0" w:color="auto"/>
                    <w:bottom w:val="none" w:sz="0" w:space="0" w:color="auto"/>
                    <w:right w:val="none" w:sz="0" w:space="0" w:color="auto"/>
                  </w:tcBorders>
                  <w:shd w:val="clear" w:color="auto" w:fill="auto"/>
                  <w:vAlign w:val="center"/>
                </w:tcPr>
                <w:p w14:paraId="327183E9" w14:textId="1371317C" w:rsidR="00BA0D47" w:rsidRPr="005B0EE0" w:rsidRDefault="00BA0D47" w:rsidP="00070ACF">
                  <w:pPr>
                    <w:jc w:val="both"/>
                    <w:rPr>
                      <w:rFonts w:ascii="Book Antiqua" w:hAnsi="Book Antiqua" w:cs="Calibri"/>
                      <w:color w:val="000000"/>
                      <w:lang w:eastAsia="es-CR"/>
                    </w:rPr>
                  </w:pPr>
                  <w:r w:rsidRPr="005B0EE0">
                    <w:rPr>
                      <w:rFonts w:ascii="Book Antiqua" w:hAnsi="Book Antiqua" w:cs="Calibri"/>
                      <w:color w:val="000000"/>
                      <w:lang w:eastAsia="es-CR"/>
                    </w:rPr>
                    <w:t>Técnico Judicial 1</w:t>
                  </w:r>
                </w:p>
              </w:tc>
              <w:tc>
                <w:tcPr>
                  <w:tcW w:w="1318" w:type="dxa"/>
                  <w:shd w:val="clear" w:color="auto" w:fill="auto"/>
                  <w:vAlign w:val="center"/>
                </w:tcPr>
                <w:p w14:paraId="47DE4DEC" w14:textId="7884118C" w:rsidR="00BA0D47" w:rsidRPr="005B0EE0" w:rsidRDefault="00BA0D47"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sidRPr="005B0EE0">
                    <w:rPr>
                      <w:rFonts w:ascii="Book Antiqua" w:hAnsi="Book Antiqua" w:cs="Calibri"/>
                      <w:color w:val="000000"/>
                      <w:lang w:eastAsia="es-CR"/>
                    </w:rPr>
                    <w:t>Juan Miguel Solano</w:t>
                  </w:r>
                </w:p>
              </w:tc>
              <w:tc>
                <w:tcPr>
                  <w:tcW w:w="1559" w:type="dxa"/>
                  <w:shd w:val="clear" w:color="auto" w:fill="auto"/>
                  <w:vAlign w:val="center"/>
                </w:tcPr>
                <w:p w14:paraId="36602D21" w14:textId="222D71A3" w:rsidR="00BA0D47" w:rsidRPr="005B0EE0" w:rsidRDefault="00BA0D47"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sidRPr="005B0EE0">
                    <w:rPr>
                      <w:rFonts w:ascii="Book Antiqua" w:hAnsi="Book Antiqua" w:cs="Calibri"/>
                      <w:color w:val="000000"/>
                      <w:lang w:eastAsia="es-CR"/>
                    </w:rPr>
                    <w:t>Faltas y Contrav.</w:t>
                  </w:r>
                  <w:r w:rsidRPr="005B0EE0">
                    <w:rPr>
                      <w:rFonts w:ascii="Book Antiqua" w:hAnsi="Book Antiqua" w:cs="Calibri"/>
                      <w:color w:val="000000"/>
                      <w:lang w:eastAsia="es-CR"/>
                    </w:rPr>
                    <w:br/>
                    <w:t>y Viol. Dom.</w:t>
                  </w:r>
                </w:p>
              </w:tc>
              <w:tc>
                <w:tcPr>
                  <w:tcW w:w="4536" w:type="dxa"/>
                  <w:shd w:val="clear" w:color="auto" w:fill="auto"/>
                  <w:noWrap/>
                  <w:vAlign w:val="center"/>
                </w:tcPr>
                <w:p w14:paraId="1A4BCDE3" w14:textId="08E0F0C9" w:rsidR="00096A0A" w:rsidRDefault="00FC738E"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096A0A" w:rsidRPr="005B0EE0">
                    <w:rPr>
                      <w:rFonts w:ascii="Book Antiqua" w:hAnsi="Book Antiqua" w:cs="Calibri"/>
                      <w:color w:val="000000"/>
                      <w:lang w:eastAsia="es-CR"/>
                    </w:rPr>
                    <w:t>At</w:t>
                  </w:r>
                  <w:r w:rsidR="008C1792" w:rsidRPr="005B0EE0">
                    <w:rPr>
                      <w:rFonts w:ascii="Book Antiqua" w:hAnsi="Book Antiqua" w:cs="Calibri"/>
                      <w:color w:val="000000"/>
                      <w:lang w:eastAsia="es-CR"/>
                    </w:rPr>
                    <w:t>iende p</w:t>
                  </w:r>
                  <w:r w:rsidR="00096A0A" w:rsidRPr="005B0EE0">
                    <w:rPr>
                      <w:rFonts w:ascii="Book Antiqua" w:hAnsi="Book Antiqua" w:cs="Calibri"/>
                      <w:color w:val="000000"/>
                      <w:lang w:eastAsia="es-CR"/>
                    </w:rPr>
                    <w:t>úblico</w:t>
                  </w:r>
                </w:p>
                <w:p w14:paraId="490F458F" w14:textId="38820B7D" w:rsidR="00BA0D47" w:rsidRDefault="00FC738E"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BA0D47" w:rsidRPr="005B0EE0">
                    <w:rPr>
                      <w:rFonts w:ascii="Book Antiqua" w:hAnsi="Book Antiqua" w:cs="Calibri"/>
                      <w:color w:val="000000"/>
                      <w:lang w:eastAsia="es-CR"/>
                    </w:rPr>
                    <w:t>Recib</w:t>
                  </w:r>
                  <w:r w:rsidR="00CB2671" w:rsidRPr="005B0EE0">
                    <w:rPr>
                      <w:rFonts w:ascii="Book Antiqua" w:hAnsi="Book Antiqua" w:cs="Calibri"/>
                      <w:color w:val="000000"/>
                      <w:lang w:eastAsia="es-CR"/>
                    </w:rPr>
                    <w:t>e</w:t>
                  </w:r>
                  <w:r w:rsidR="00BA0D47" w:rsidRPr="005B0EE0">
                    <w:rPr>
                      <w:rFonts w:ascii="Book Antiqua" w:hAnsi="Book Antiqua" w:cs="Calibri"/>
                      <w:color w:val="000000"/>
                      <w:lang w:eastAsia="es-CR"/>
                    </w:rPr>
                    <w:t xml:space="preserve"> y tramita demandas nuevas</w:t>
                  </w:r>
                  <w:r w:rsidR="00CB2671" w:rsidRPr="005B0EE0">
                    <w:rPr>
                      <w:rFonts w:ascii="Book Antiqua" w:hAnsi="Book Antiqua" w:cs="Calibri"/>
                      <w:color w:val="000000"/>
                      <w:lang w:eastAsia="es-CR"/>
                    </w:rPr>
                    <w:t>.</w:t>
                  </w:r>
                </w:p>
                <w:p w14:paraId="22B00F06" w14:textId="3882E878" w:rsidR="00130C47" w:rsidRPr="005B0EE0" w:rsidRDefault="00FC738E" w:rsidP="00FC738E">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130C47" w:rsidRPr="005B0EE0">
                    <w:rPr>
                      <w:rFonts w:ascii="Book Antiqua" w:hAnsi="Book Antiqua" w:cs="Calibri"/>
                      <w:color w:val="000000"/>
                      <w:lang w:eastAsia="es-CR"/>
                    </w:rPr>
                    <w:t>Tramita los expedientes de las dos materias</w:t>
                  </w:r>
                </w:p>
              </w:tc>
            </w:tr>
            <w:tr w:rsidR="00BA0D47" w:rsidRPr="005B0EE0" w14:paraId="5C84467A" w14:textId="77777777" w:rsidTr="00985CDD">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180" w:type="dxa"/>
                  <w:tcBorders>
                    <w:top w:val="none" w:sz="0" w:space="0" w:color="auto"/>
                    <w:left w:val="none" w:sz="0" w:space="0" w:color="auto"/>
                    <w:bottom w:val="none" w:sz="0" w:space="0" w:color="auto"/>
                    <w:right w:val="none" w:sz="0" w:space="0" w:color="auto"/>
                  </w:tcBorders>
                  <w:shd w:val="clear" w:color="auto" w:fill="auto"/>
                  <w:vAlign w:val="center"/>
                  <w:hideMark/>
                </w:tcPr>
                <w:p w14:paraId="0698A1F6" w14:textId="77777777" w:rsidR="00BA0D47" w:rsidRPr="005B0EE0" w:rsidRDefault="00BA0D47" w:rsidP="00070ACF">
                  <w:pPr>
                    <w:jc w:val="both"/>
                    <w:rPr>
                      <w:rFonts w:ascii="Book Antiqua" w:hAnsi="Book Antiqua" w:cs="Calibri"/>
                      <w:color w:val="000000"/>
                      <w:lang w:eastAsia="es-CR"/>
                    </w:rPr>
                  </w:pPr>
                  <w:r w:rsidRPr="005B0EE0">
                    <w:rPr>
                      <w:rFonts w:ascii="Book Antiqua" w:hAnsi="Book Antiqua" w:cs="Calibri"/>
                      <w:color w:val="000000"/>
                      <w:lang w:eastAsia="es-CR"/>
                    </w:rPr>
                    <w:t>Técnico Judicial 1</w:t>
                  </w:r>
                </w:p>
              </w:tc>
              <w:tc>
                <w:tcPr>
                  <w:tcW w:w="1318" w:type="dxa"/>
                  <w:tcBorders>
                    <w:top w:val="none" w:sz="0" w:space="0" w:color="auto"/>
                    <w:left w:val="none" w:sz="0" w:space="0" w:color="auto"/>
                    <w:bottom w:val="none" w:sz="0" w:space="0" w:color="auto"/>
                    <w:right w:val="none" w:sz="0" w:space="0" w:color="auto"/>
                  </w:tcBorders>
                  <w:shd w:val="clear" w:color="auto" w:fill="auto"/>
                  <w:vAlign w:val="center"/>
                  <w:hideMark/>
                </w:tcPr>
                <w:p w14:paraId="288A0A06" w14:textId="03F76D13" w:rsidR="00BA0D47" w:rsidRPr="005B0EE0" w:rsidRDefault="00BA0D47" w:rsidP="00070ACF">
                  <w:pPr>
                    <w:jc w:val="both"/>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lang w:eastAsia="es-CR"/>
                    </w:rPr>
                  </w:pPr>
                  <w:r w:rsidRPr="005B0EE0">
                    <w:rPr>
                      <w:rFonts w:ascii="Book Antiqua" w:hAnsi="Book Antiqua" w:cs="Calibri"/>
                      <w:color w:val="000000"/>
                      <w:lang w:eastAsia="es-CR"/>
                    </w:rPr>
                    <w:t>José Aguilar Muñoz</w:t>
                  </w:r>
                </w:p>
              </w:tc>
              <w:tc>
                <w:tcPr>
                  <w:tcW w:w="1559" w:type="dxa"/>
                  <w:tcBorders>
                    <w:top w:val="none" w:sz="0" w:space="0" w:color="auto"/>
                    <w:left w:val="none" w:sz="0" w:space="0" w:color="auto"/>
                    <w:bottom w:val="none" w:sz="0" w:space="0" w:color="auto"/>
                    <w:right w:val="none" w:sz="0" w:space="0" w:color="auto"/>
                  </w:tcBorders>
                  <w:shd w:val="clear" w:color="auto" w:fill="auto"/>
                  <w:noWrap/>
                  <w:vAlign w:val="center"/>
                  <w:hideMark/>
                </w:tcPr>
                <w:p w14:paraId="52AF4FBC" w14:textId="77777777" w:rsidR="00BA0D47" w:rsidRPr="005B0EE0" w:rsidRDefault="00BA0D47" w:rsidP="00070ACF">
                  <w:pPr>
                    <w:jc w:val="both"/>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lang w:eastAsia="es-CR"/>
                    </w:rPr>
                  </w:pPr>
                  <w:r w:rsidRPr="005B0EE0">
                    <w:rPr>
                      <w:rFonts w:ascii="Book Antiqua" w:hAnsi="Book Antiqua" w:cs="Calibri"/>
                      <w:color w:val="000000"/>
                      <w:lang w:eastAsia="es-CR"/>
                    </w:rPr>
                    <w:t>Caja del Despacho</w:t>
                  </w:r>
                </w:p>
              </w:tc>
              <w:tc>
                <w:tcPr>
                  <w:tcW w:w="4536" w:type="dxa"/>
                  <w:tcBorders>
                    <w:top w:val="none" w:sz="0" w:space="0" w:color="auto"/>
                    <w:left w:val="none" w:sz="0" w:space="0" w:color="auto"/>
                    <w:bottom w:val="none" w:sz="0" w:space="0" w:color="auto"/>
                    <w:right w:val="none" w:sz="0" w:space="0" w:color="auto"/>
                  </w:tcBorders>
                  <w:shd w:val="clear" w:color="auto" w:fill="auto"/>
                  <w:noWrap/>
                  <w:vAlign w:val="center"/>
                  <w:hideMark/>
                </w:tcPr>
                <w:p w14:paraId="2A92CB0C" w14:textId="3DD005CF" w:rsidR="00BA0D47" w:rsidRPr="005B0EE0" w:rsidRDefault="00BA0D47" w:rsidP="00070ACF">
                  <w:pPr>
                    <w:jc w:val="both"/>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lang w:eastAsia="es-CR"/>
                    </w:rPr>
                  </w:pPr>
                  <w:r w:rsidRPr="005B0EE0">
                    <w:rPr>
                      <w:rFonts w:ascii="Book Antiqua" w:hAnsi="Book Antiqua" w:cs="Calibri"/>
                      <w:color w:val="000000"/>
                      <w:lang w:eastAsia="es-CR"/>
                    </w:rPr>
                    <w:t>At</w:t>
                  </w:r>
                  <w:r w:rsidR="008C1792" w:rsidRPr="005B0EE0">
                    <w:rPr>
                      <w:rFonts w:ascii="Book Antiqua" w:hAnsi="Book Antiqua" w:cs="Calibri"/>
                      <w:color w:val="000000"/>
                      <w:lang w:eastAsia="es-CR"/>
                    </w:rPr>
                    <w:t xml:space="preserve">iende </w:t>
                  </w:r>
                  <w:r w:rsidRPr="005B0EE0">
                    <w:rPr>
                      <w:rFonts w:ascii="Book Antiqua" w:hAnsi="Book Antiqua" w:cs="Calibri"/>
                      <w:color w:val="000000"/>
                      <w:lang w:eastAsia="es-CR"/>
                    </w:rPr>
                    <w:t xml:space="preserve">público, </w:t>
                  </w:r>
                  <w:r w:rsidR="00CB2671" w:rsidRPr="005B0EE0">
                    <w:rPr>
                      <w:rFonts w:ascii="Book Antiqua" w:hAnsi="Book Antiqua" w:cs="Calibri"/>
                      <w:color w:val="000000"/>
                      <w:lang w:eastAsia="es-CR"/>
                    </w:rPr>
                    <w:t xml:space="preserve">elaboración de </w:t>
                  </w:r>
                  <w:r w:rsidRPr="005B0EE0">
                    <w:rPr>
                      <w:rFonts w:ascii="Book Antiqua" w:hAnsi="Book Antiqua" w:cs="Calibri"/>
                      <w:color w:val="000000"/>
                      <w:lang w:eastAsia="es-CR"/>
                    </w:rPr>
                    <w:t>giros</w:t>
                  </w:r>
                  <w:r w:rsidR="00CB2671" w:rsidRPr="005B0EE0">
                    <w:rPr>
                      <w:rFonts w:ascii="Book Antiqua" w:hAnsi="Book Antiqua" w:cs="Calibri"/>
                      <w:color w:val="000000"/>
                      <w:lang w:eastAsia="es-CR"/>
                    </w:rPr>
                    <w:t xml:space="preserve">, </w:t>
                  </w:r>
                  <w:r w:rsidRPr="005B0EE0">
                    <w:rPr>
                      <w:rFonts w:ascii="Book Antiqua" w:hAnsi="Book Antiqua" w:cs="Calibri"/>
                      <w:color w:val="000000"/>
                      <w:lang w:eastAsia="es-CR"/>
                    </w:rPr>
                    <w:t>apremios corporales</w:t>
                  </w:r>
                  <w:r w:rsidR="00CB2671" w:rsidRPr="005B0EE0">
                    <w:rPr>
                      <w:rFonts w:ascii="Book Antiqua" w:hAnsi="Book Antiqua" w:cs="Calibri"/>
                      <w:color w:val="000000"/>
                      <w:lang w:eastAsia="es-CR"/>
                    </w:rPr>
                    <w:t xml:space="preserve"> y</w:t>
                  </w:r>
                  <w:r w:rsidRPr="005B0EE0">
                    <w:rPr>
                      <w:rFonts w:ascii="Book Antiqua" w:hAnsi="Book Antiqua" w:cs="Calibri"/>
                      <w:color w:val="000000"/>
                      <w:lang w:eastAsia="es-CR"/>
                    </w:rPr>
                    <w:t xml:space="preserve"> depósitos de garantía</w:t>
                  </w:r>
                  <w:r w:rsidR="00CB2671" w:rsidRPr="005B0EE0">
                    <w:rPr>
                      <w:rFonts w:ascii="Book Antiqua" w:hAnsi="Book Antiqua" w:cs="Calibri"/>
                      <w:color w:val="000000"/>
                      <w:lang w:eastAsia="es-CR"/>
                    </w:rPr>
                    <w:t>.</w:t>
                  </w:r>
                </w:p>
              </w:tc>
            </w:tr>
            <w:tr w:rsidR="00CB2671" w:rsidRPr="005B0EE0" w14:paraId="0621F195" w14:textId="77777777" w:rsidTr="00985CDD">
              <w:trPr>
                <w:trHeight w:val="520"/>
              </w:trPr>
              <w:tc>
                <w:tcPr>
                  <w:cnfStyle w:val="001000000000" w:firstRow="0" w:lastRow="0" w:firstColumn="1" w:lastColumn="0" w:oddVBand="0" w:evenVBand="0" w:oddHBand="0" w:evenHBand="0" w:firstRowFirstColumn="0" w:firstRowLastColumn="0" w:lastRowFirstColumn="0" w:lastRowLastColumn="0"/>
                  <w:tcW w:w="1180" w:type="dxa"/>
                  <w:tcBorders>
                    <w:top w:val="none" w:sz="0" w:space="0" w:color="auto"/>
                    <w:left w:val="none" w:sz="0" w:space="0" w:color="auto"/>
                    <w:bottom w:val="none" w:sz="0" w:space="0" w:color="auto"/>
                    <w:right w:val="none" w:sz="0" w:space="0" w:color="auto"/>
                  </w:tcBorders>
                  <w:shd w:val="clear" w:color="auto" w:fill="auto"/>
                  <w:vAlign w:val="center"/>
                  <w:hideMark/>
                </w:tcPr>
                <w:p w14:paraId="59909C39" w14:textId="707B9849" w:rsidR="00CB2671" w:rsidRPr="005B0EE0" w:rsidRDefault="00CB2671" w:rsidP="00070ACF">
                  <w:pPr>
                    <w:jc w:val="both"/>
                    <w:rPr>
                      <w:rFonts w:ascii="Book Antiqua" w:hAnsi="Book Antiqua" w:cs="Calibri"/>
                      <w:color w:val="000000"/>
                      <w:lang w:eastAsia="es-CR"/>
                    </w:rPr>
                  </w:pPr>
                  <w:r w:rsidRPr="005B0EE0">
                    <w:rPr>
                      <w:rFonts w:ascii="Book Antiqua" w:hAnsi="Book Antiqua" w:cs="Calibri"/>
                      <w:color w:val="000000"/>
                      <w:lang w:eastAsia="es-CR"/>
                    </w:rPr>
                    <w:t>Técnic</w:t>
                  </w:r>
                  <w:r w:rsidR="008C1792" w:rsidRPr="005B0EE0">
                    <w:rPr>
                      <w:rFonts w:ascii="Book Antiqua" w:hAnsi="Book Antiqua" w:cs="Calibri"/>
                      <w:color w:val="000000"/>
                      <w:lang w:eastAsia="es-CR"/>
                    </w:rPr>
                    <w:t>a</w:t>
                  </w:r>
                  <w:r w:rsidRPr="005B0EE0">
                    <w:rPr>
                      <w:rFonts w:ascii="Book Antiqua" w:hAnsi="Book Antiqua" w:cs="Calibri"/>
                      <w:color w:val="000000"/>
                      <w:lang w:eastAsia="es-CR"/>
                    </w:rPr>
                    <w:t xml:space="preserve"> Judicial 1</w:t>
                  </w:r>
                </w:p>
              </w:tc>
              <w:tc>
                <w:tcPr>
                  <w:tcW w:w="1318" w:type="dxa"/>
                  <w:shd w:val="clear" w:color="auto" w:fill="auto"/>
                  <w:vAlign w:val="center"/>
                  <w:hideMark/>
                </w:tcPr>
                <w:p w14:paraId="1BC611BF" w14:textId="77777777" w:rsidR="00CB2671" w:rsidRPr="005B0EE0" w:rsidRDefault="00CB2671"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sidRPr="005B0EE0">
                    <w:rPr>
                      <w:rFonts w:ascii="Book Antiqua" w:hAnsi="Book Antiqua" w:cs="Calibri"/>
                      <w:color w:val="000000"/>
                      <w:lang w:eastAsia="es-CR"/>
                    </w:rPr>
                    <w:t>Marcela Gómez Mena</w:t>
                  </w:r>
                </w:p>
              </w:tc>
              <w:tc>
                <w:tcPr>
                  <w:tcW w:w="1559" w:type="dxa"/>
                  <w:shd w:val="clear" w:color="auto" w:fill="auto"/>
                  <w:noWrap/>
                  <w:vAlign w:val="center"/>
                  <w:hideMark/>
                </w:tcPr>
                <w:p w14:paraId="18A39A77" w14:textId="77777777" w:rsidR="00CB2671" w:rsidRPr="005B0EE0" w:rsidRDefault="00CB2671"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sidRPr="005B0EE0">
                    <w:rPr>
                      <w:rFonts w:ascii="Book Antiqua" w:hAnsi="Book Antiqua" w:cs="Calibri"/>
                      <w:color w:val="000000"/>
                      <w:lang w:eastAsia="es-CR"/>
                    </w:rPr>
                    <w:t>Pens. Alim.</w:t>
                  </w:r>
                </w:p>
              </w:tc>
              <w:tc>
                <w:tcPr>
                  <w:tcW w:w="4536" w:type="dxa"/>
                  <w:shd w:val="clear" w:color="auto" w:fill="auto"/>
                  <w:noWrap/>
                  <w:vAlign w:val="center"/>
                  <w:hideMark/>
                </w:tcPr>
                <w:p w14:paraId="46946C29" w14:textId="111D187E" w:rsidR="00096A0A" w:rsidRDefault="00FC738E"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096A0A" w:rsidRPr="005B0EE0">
                    <w:rPr>
                      <w:rFonts w:ascii="Book Antiqua" w:hAnsi="Book Antiqua" w:cs="Calibri"/>
                      <w:color w:val="000000"/>
                      <w:lang w:eastAsia="es-CR"/>
                    </w:rPr>
                    <w:t>At</w:t>
                  </w:r>
                  <w:r w:rsidR="008C1792" w:rsidRPr="005B0EE0">
                    <w:rPr>
                      <w:rFonts w:ascii="Book Antiqua" w:hAnsi="Book Antiqua" w:cs="Calibri"/>
                      <w:color w:val="000000"/>
                      <w:lang w:eastAsia="es-CR"/>
                    </w:rPr>
                    <w:t>iende p</w:t>
                  </w:r>
                  <w:r w:rsidR="00096A0A" w:rsidRPr="005B0EE0">
                    <w:rPr>
                      <w:rFonts w:ascii="Book Antiqua" w:hAnsi="Book Antiqua" w:cs="Calibri"/>
                      <w:color w:val="000000"/>
                      <w:lang w:eastAsia="es-CR"/>
                    </w:rPr>
                    <w:t>úblico</w:t>
                  </w:r>
                </w:p>
                <w:p w14:paraId="63F14966" w14:textId="77154F3D" w:rsidR="00CB2671" w:rsidRDefault="00FC738E"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CB2671" w:rsidRPr="005B0EE0">
                    <w:rPr>
                      <w:rFonts w:ascii="Book Antiqua" w:hAnsi="Book Antiqua" w:cs="Calibri"/>
                      <w:color w:val="000000"/>
                      <w:lang w:eastAsia="es-CR"/>
                    </w:rPr>
                    <w:t>Recibe y tramita demandas nuevas.</w:t>
                  </w:r>
                </w:p>
                <w:p w14:paraId="5769850C" w14:textId="67D9791D" w:rsidR="00130C47" w:rsidRPr="005B0EE0" w:rsidRDefault="00FC738E" w:rsidP="00FC738E">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130C47" w:rsidRPr="005B0EE0">
                    <w:rPr>
                      <w:rFonts w:ascii="Book Antiqua" w:hAnsi="Book Antiqua" w:cs="Calibri"/>
                      <w:color w:val="000000"/>
                      <w:lang w:eastAsia="es-CR"/>
                    </w:rPr>
                    <w:t>Tramita los expedientes en terminación 1, 2, 4, 7 y 9</w:t>
                  </w:r>
                </w:p>
              </w:tc>
            </w:tr>
            <w:tr w:rsidR="00CB2671" w:rsidRPr="005B0EE0" w14:paraId="3E0BA93D" w14:textId="77777777" w:rsidTr="00985CDD">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180" w:type="dxa"/>
                  <w:tcBorders>
                    <w:top w:val="none" w:sz="0" w:space="0" w:color="auto"/>
                    <w:left w:val="none" w:sz="0" w:space="0" w:color="auto"/>
                    <w:bottom w:val="none" w:sz="0" w:space="0" w:color="auto"/>
                    <w:right w:val="none" w:sz="0" w:space="0" w:color="auto"/>
                  </w:tcBorders>
                  <w:shd w:val="clear" w:color="auto" w:fill="auto"/>
                  <w:vAlign w:val="center"/>
                  <w:hideMark/>
                </w:tcPr>
                <w:p w14:paraId="5F3D9AE6" w14:textId="77777777" w:rsidR="00CB2671" w:rsidRPr="005B0EE0" w:rsidRDefault="00CB2671" w:rsidP="00070ACF">
                  <w:pPr>
                    <w:jc w:val="both"/>
                    <w:rPr>
                      <w:rFonts w:ascii="Book Antiqua" w:hAnsi="Book Antiqua" w:cs="Calibri"/>
                      <w:color w:val="000000"/>
                      <w:lang w:eastAsia="es-CR"/>
                    </w:rPr>
                  </w:pPr>
                  <w:r w:rsidRPr="005B0EE0">
                    <w:rPr>
                      <w:rFonts w:ascii="Book Antiqua" w:hAnsi="Book Antiqua" w:cs="Calibri"/>
                      <w:color w:val="000000"/>
                      <w:lang w:eastAsia="es-CR"/>
                    </w:rPr>
                    <w:t>Técnico Judicial 1</w:t>
                  </w:r>
                </w:p>
              </w:tc>
              <w:tc>
                <w:tcPr>
                  <w:tcW w:w="1318" w:type="dxa"/>
                  <w:tcBorders>
                    <w:top w:val="none" w:sz="0" w:space="0" w:color="auto"/>
                    <w:left w:val="none" w:sz="0" w:space="0" w:color="auto"/>
                    <w:bottom w:val="none" w:sz="0" w:space="0" w:color="auto"/>
                    <w:right w:val="none" w:sz="0" w:space="0" w:color="auto"/>
                  </w:tcBorders>
                  <w:shd w:val="clear" w:color="auto" w:fill="auto"/>
                  <w:vAlign w:val="center"/>
                  <w:hideMark/>
                </w:tcPr>
                <w:p w14:paraId="596C451E" w14:textId="77777777" w:rsidR="00CB2671" w:rsidRPr="005B0EE0" w:rsidRDefault="00CB2671" w:rsidP="00070ACF">
                  <w:pPr>
                    <w:jc w:val="both"/>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lang w:eastAsia="es-CR"/>
                    </w:rPr>
                  </w:pPr>
                  <w:r w:rsidRPr="005B0EE0">
                    <w:rPr>
                      <w:rFonts w:ascii="Book Antiqua" w:hAnsi="Book Antiqua" w:cs="Calibri"/>
                      <w:color w:val="000000"/>
                      <w:lang w:eastAsia="es-CR"/>
                    </w:rPr>
                    <w:t>Orlando Salas Ruiz</w:t>
                  </w:r>
                </w:p>
              </w:tc>
              <w:tc>
                <w:tcPr>
                  <w:tcW w:w="1559" w:type="dxa"/>
                  <w:tcBorders>
                    <w:top w:val="none" w:sz="0" w:space="0" w:color="auto"/>
                    <w:left w:val="none" w:sz="0" w:space="0" w:color="auto"/>
                    <w:bottom w:val="none" w:sz="0" w:space="0" w:color="auto"/>
                    <w:right w:val="none" w:sz="0" w:space="0" w:color="auto"/>
                  </w:tcBorders>
                  <w:shd w:val="clear" w:color="auto" w:fill="auto"/>
                  <w:noWrap/>
                  <w:vAlign w:val="center"/>
                  <w:hideMark/>
                </w:tcPr>
                <w:p w14:paraId="29A46864" w14:textId="77777777" w:rsidR="00CB2671" w:rsidRPr="005B0EE0" w:rsidRDefault="00CB2671" w:rsidP="00070ACF">
                  <w:pPr>
                    <w:jc w:val="both"/>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lang w:eastAsia="es-CR"/>
                    </w:rPr>
                  </w:pPr>
                  <w:r w:rsidRPr="005B0EE0">
                    <w:rPr>
                      <w:rFonts w:ascii="Book Antiqua" w:hAnsi="Book Antiqua" w:cs="Calibri"/>
                      <w:color w:val="000000"/>
                      <w:lang w:eastAsia="es-CR"/>
                    </w:rPr>
                    <w:t>Pens. Alim.</w:t>
                  </w:r>
                </w:p>
              </w:tc>
              <w:tc>
                <w:tcPr>
                  <w:tcW w:w="4536" w:type="dxa"/>
                  <w:tcBorders>
                    <w:top w:val="none" w:sz="0" w:space="0" w:color="auto"/>
                    <w:left w:val="none" w:sz="0" w:space="0" w:color="auto"/>
                    <w:bottom w:val="none" w:sz="0" w:space="0" w:color="auto"/>
                    <w:right w:val="none" w:sz="0" w:space="0" w:color="auto"/>
                  </w:tcBorders>
                  <w:shd w:val="clear" w:color="auto" w:fill="auto"/>
                  <w:noWrap/>
                  <w:vAlign w:val="center"/>
                  <w:hideMark/>
                </w:tcPr>
                <w:p w14:paraId="6C761CEE" w14:textId="1D0838AF" w:rsidR="00096A0A" w:rsidRDefault="00FC738E" w:rsidP="00070ACF">
                  <w:pPr>
                    <w:jc w:val="both"/>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096A0A" w:rsidRPr="005B0EE0">
                    <w:rPr>
                      <w:rFonts w:ascii="Book Antiqua" w:hAnsi="Book Antiqua" w:cs="Calibri"/>
                      <w:color w:val="000000"/>
                      <w:lang w:eastAsia="es-CR"/>
                    </w:rPr>
                    <w:t>At</w:t>
                  </w:r>
                  <w:r w:rsidR="008C1792" w:rsidRPr="005B0EE0">
                    <w:rPr>
                      <w:rFonts w:ascii="Book Antiqua" w:hAnsi="Book Antiqua" w:cs="Calibri"/>
                      <w:color w:val="000000"/>
                      <w:lang w:eastAsia="es-CR"/>
                    </w:rPr>
                    <w:t>iende p</w:t>
                  </w:r>
                  <w:r w:rsidR="00096A0A" w:rsidRPr="005B0EE0">
                    <w:rPr>
                      <w:rFonts w:ascii="Book Antiqua" w:hAnsi="Book Antiqua" w:cs="Calibri"/>
                      <w:color w:val="000000"/>
                      <w:lang w:eastAsia="es-CR"/>
                    </w:rPr>
                    <w:t>úblico</w:t>
                  </w:r>
                </w:p>
                <w:p w14:paraId="1EFA29F0" w14:textId="6876E3FD" w:rsidR="00CB2671" w:rsidRDefault="00FC738E" w:rsidP="00070ACF">
                  <w:pPr>
                    <w:jc w:val="both"/>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CB2671" w:rsidRPr="005B0EE0">
                    <w:rPr>
                      <w:rFonts w:ascii="Book Antiqua" w:hAnsi="Book Antiqua" w:cs="Calibri"/>
                      <w:color w:val="000000"/>
                      <w:lang w:eastAsia="es-CR"/>
                    </w:rPr>
                    <w:t>Recibe y tramita demandas nuevas.</w:t>
                  </w:r>
                </w:p>
                <w:p w14:paraId="23458BA9" w14:textId="32F66A50" w:rsidR="00130C47" w:rsidRPr="005B0EE0" w:rsidRDefault="00FC738E" w:rsidP="00FC738E">
                  <w:pPr>
                    <w:jc w:val="both"/>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130C47" w:rsidRPr="005B0EE0">
                    <w:rPr>
                      <w:rFonts w:ascii="Book Antiqua" w:hAnsi="Book Antiqua" w:cs="Calibri"/>
                      <w:color w:val="000000"/>
                      <w:lang w:eastAsia="es-CR"/>
                    </w:rPr>
                    <w:t>Tramita los expedientes en terminación 3, 5, 6, 8 y 0</w:t>
                  </w:r>
                </w:p>
              </w:tc>
            </w:tr>
            <w:tr w:rsidR="00CB2671" w:rsidRPr="005B0EE0" w14:paraId="5D74045E" w14:textId="77777777" w:rsidTr="00985CDD">
              <w:trPr>
                <w:trHeight w:val="2068"/>
              </w:trPr>
              <w:tc>
                <w:tcPr>
                  <w:cnfStyle w:val="001000000000" w:firstRow="0" w:lastRow="0" w:firstColumn="1" w:lastColumn="0" w:oddVBand="0" w:evenVBand="0" w:oddHBand="0" w:evenHBand="0" w:firstRowFirstColumn="0" w:firstRowLastColumn="0" w:lastRowFirstColumn="0" w:lastRowLastColumn="0"/>
                  <w:tcW w:w="1180" w:type="dxa"/>
                  <w:tcBorders>
                    <w:top w:val="none" w:sz="0" w:space="0" w:color="auto"/>
                    <w:left w:val="none" w:sz="0" w:space="0" w:color="auto"/>
                    <w:right w:val="none" w:sz="0" w:space="0" w:color="auto"/>
                  </w:tcBorders>
                  <w:shd w:val="clear" w:color="auto" w:fill="auto"/>
                  <w:vAlign w:val="center"/>
                  <w:hideMark/>
                </w:tcPr>
                <w:p w14:paraId="606850A4" w14:textId="6CB1E5AC" w:rsidR="00CB2671" w:rsidRPr="005B0EE0" w:rsidRDefault="00CB2671" w:rsidP="00070ACF">
                  <w:pPr>
                    <w:jc w:val="both"/>
                    <w:rPr>
                      <w:rFonts w:ascii="Book Antiqua" w:hAnsi="Book Antiqua" w:cs="Calibri"/>
                      <w:color w:val="000000"/>
                      <w:lang w:eastAsia="es-CR"/>
                    </w:rPr>
                  </w:pPr>
                  <w:r w:rsidRPr="005B0EE0">
                    <w:rPr>
                      <w:rFonts w:ascii="Book Antiqua" w:hAnsi="Book Antiqua" w:cs="Calibri"/>
                      <w:color w:val="000000"/>
                      <w:lang w:eastAsia="es-CR"/>
                    </w:rPr>
                    <w:lastRenderedPageBreak/>
                    <w:t>Técnic</w:t>
                  </w:r>
                  <w:r w:rsidR="008C1792" w:rsidRPr="005B0EE0">
                    <w:rPr>
                      <w:rFonts w:ascii="Book Antiqua" w:hAnsi="Book Antiqua" w:cs="Calibri"/>
                      <w:color w:val="000000"/>
                      <w:lang w:eastAsia="es-CR"/>
                    </w:rPr>
                    <w:t>a</w:t>
                  </w:r>
                  <w:r w:rsidRPr="005B0EE0">
                    <w:rPr>
                      <w:rFonts w:ascii="Book Antiqua" w:hAnsi="Book Antiqua" w:cs="Calibri"/>
                      <w:color w:val="000000"/>
                      <w:lang w:eastAsia="es-CR"/>
                    </w:rPr>
                    <w:t xml:space="preserve"> Judicial 1</w:t>
                  </w:r>
                </w:p>
              </w:tc>
              <w:tc>
                <w:tcPr>
                  <w:tcW w:w="1318" w:type="dxa"/>
                  <w:shd w:val="clear" w:color="auto" w:fill="auto"/>
                  <w:vAlign w:val="center"/>
                  <w:hideMark/>
                </w:tcPr>
                <w:p w14:paraId="6BD9E221" w14:textId="77777777" w:rsidR="00CB2671" w:rsidRPr="005B0EE0" w:rsidRDefault="00CB2671"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sidRPr="005B0EE0">
                    <w:rPr>
                      <w:rFonts w:ascii="Book Antiqua" w:hAnsi="Book Antiqua" w:cs="Calibri"/>
                      <w:color w:val="000000"/>
                      <w:lang w:eastAsia="es-CR"/>
                    </w:rPr>
                    <w:t xml:space="preserve">Marylin Traña / </w:t>
                  </w:r>
                </w:p>
                <w:p w14:paraId="1CEA885C" w14:textId="20C4F3FE" w:rsidR="00CB2671" w:rsidRPr="005B0EE0" w:rsidRDefault="00CB2671"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sidRPr="005B0EE0">
                    <w:rPr>
                      <w:rFonts w:ascii="Book Antiqua" w:hAnsi="Book Antiqua" w:cs="Calibri"/>
                      <w:color w:val="000000"/>
                      <w:lang w:eastAsia="es-CR"/>
                    </w:rPr>
                    <w:t>Silvia Centeno</w:t>
                  </w:r>
                </w:p>
              </w:tc>
              <w:tc>
                <w:tcPr>
                  <w:tcW w:w="1559" w:type="dxa"/>
                  <w:shd w:val="clear" w:color="auto" w:fill="auto"/>
                  <w:noWrap/>
                  <w:vAlign w:val="center"/>
                  <w:hideMark/>
                </w:tcPr>
                <w:p w14:paraId="6C7DF0A9" w14:textId="77777777" w:rsidR="00CB2671" w:rsidRPr="005B0EE0" w:rsidRDefault="00CB2671"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sidRPr="005B0EE0">
                    <w:rPr>
                      <w:rFonts w:ascii="Book Antiqua" w:hAnsi="Book Antiqua" w:cs="Calibri"/>
                      <w:color w:val="000000"/>
                      <w:lang w:eastAsia="es-CR"/>
                    </w:rPr>
                    <w:t>Tránsito</w:t>
                  </w:r>
                </w:p>
              </w:tc>
              <w:tc>
                <w:tcPr>
                  <w:tcW w:w="4536" w:type="dxa"/>
                  <w:shd w:val="clear" w:color="auto" w:fill="auto"/>
                  <w:vAlign w:val="center"/>
                  <w:hideMark/>
                </w:tcPr>
                <w:p w14:paraId="7B07D0D6" w14:textId="32594845" w:rsidR="00096A0A" w:rsidRPr="005B0EE0" w:rsidRDefault="00FC738E"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096A0A" w:rsidRPr="005B0EE0">
                    <w:rPr>
                      <w:rFonts w:ascii="Book Antiqua" w:hAnsi="Book Antiqua" w:cs="Calibri"/>
                      <w:color w:val="000000"/>
                      <w:lang w:eastAsia="es-CR"/>
                    </w:rPr>
                    <w:t>At</w:t>
                  </w:r>
                  <w:r w:rsidR="005E0B59" w:rsidRPr="005B0EE0">
                    <w:rPr>
                      <w:rFonts w:ascii="Book Antiqua" w:hAnsi="Book Antiqua" w:cs="Calibri"/>
                      <w:color w:val="000000"/>
                      <w:lang w:eastAsia="es-CR"/>
                    </w:rPr>
                    <w:t xml:space="preserve">ienden </w:t>
                  </w:r>
                  <w:r w:rsidR="00096A0A" w:rsidRPr="005B0EE0">
                    <w:rPr>
                      <w:rFonts w:ascii="Book Antiqua" w:hAnsi="Book Antiqua" w:cs="Calibri"/>
                      <w:color w:val="000000"/>
                      <w:lang w:eastAsia="es-CR"/>
                    </w:rPr>
                    <w:t>público</w:t>
                  </w:r>
                </w:p>
                <w:p w14:paraId="609CF0C3" w14:textId="2636444D" w:rsidR="00070ACF" w:rsidRDefault="00FC738E"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CB2671" w:rsidRPr="005B0EE0">
                    <w:rPr>
                      <w:rFonts w:ascii="Book Antiqua" w:hAnsi="Book Antiqua" w:cs="Calibri"/>
                      <w:color w:val="000000"/>
                      <w:lang w:eastAsia="es-CR"/>
                    </w:rPr>
                    <w:t>Reciben declaraciones indagatorias</w:t>
                  </w:r>
                </w:p>
                <w:p w14:paraId="76BD1A8C" w14:textId="5D97E319" w:rsidR="00070ACF" w:rsidRDefault="00FC738E"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CB2671" w:rsidRPr="005B0EE0">
                    <w:rPr>
                      <w:rFonts w:ascii="Book Antiqua" w:hAnsi="Book Antiqua" w:cs="Calibri"/>
                      <w:color w:val="000000"/>
                      <w:lang w:eastAsia="es-CR"/>
                    </w:rPr>
                    <w:t>Incluyen de boletas de citación y partes</w:t>
                  </w:r>
                </w:p>
                <w:p w14:paraId="03441F34" w14:textId="62B0E1A1" w:rsidR="00070ACF" w:rsidRDefault="00FC738E"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CB2671" w:rsidRPr="005B0EE0">
                    <w:rPr>
                      <w:rFonts w:ascii="Book Antiqua" w:hAnsi="Book Antiqua" w:cs="Calibri"/>
                      <w:color w:val="000000"/>
                      <w:lang w:eastAsia="es-CR"/>
                    </w:rPr>
                    <w:t>Elaboran edictos</w:t>
                  </w:r>
                </w:p>
                <w:p w14:paraId="3C3B48AB" w14:textId="689BCC6D" w:rsidR="00070ACF" w:rsidRDefault="00FC738E"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CB2671" w:rsidRPr="005B0EE0">
                    <w:rPr>
                      <w:rFonts w:ascii="Book Antiqua" w:hAnsi="Book Antiqua" w:cs="Calibri"/>
                      <w:color w:val="000000"/>
                      <w:lang w:eastAsia="es-CR"/>
                    </w:rPr>
                    <w:t>Gravan placas</w:t>
                  </w:r>
                </w:p>
                <w:p w14:paraId="754546FE" w14:textId="261993EE" w:rsidR="00070ACF" w:rsidRDefault="00FC738E"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CB2671" w:rsidRPr="005B0EE0">
                    <w:rPr>
                      <w:rFonts w:ascii="Book Antiqua" w:hAnsi="Book Antiqua" w:cs="Calibri"/>
                      <w:color w:val="000000"/>
                      <w:lang w:eastAsia="es-CR"/>
                    </w:rPr>
                    <w:t>Revisan el Sistema de Cosevi</w:t>
                  </w:r>
                </w:p>
                <w:p w14:paraId="01F5CD51" w14:textId="24E95D4E" w:rsidR="00070ACF" w:rsidRDefault="00FC738E"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CB2671" w:rsidRPr="005B0EE0">
                    <w:rPr>
                      <w:rFonts w:ascii="Book Antiqua" w:hAnsi="Book Antiqua" w:cs="Calibri"/>
                      <w:color w:val="000000"/>
                      <w:lang w:eastAsia="es-CR"/>
                    </w:rPr>
                    <w:t>Reciben documentación</w:t>
                  </w:r>
                </w:p>
                <w:p w14:paraId="368668EC" w14:textId="3E1505C3" w:rsidR="00CB2671" w:rsidRPr="005B0EE0" w:rsidRDefault="00FC738E" w:rsidP="00070ACF">
                  <w:pPr>
                    <w:jc w:val="both"/>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lang w:eastAsia="es-CR"/>
                    </w:rPr>
                  </w:pPr>
                  <w:r>
                    <w:rPr>
                      <w:rFonts w:ascii="Book Antiqua" w:hAnsi="Book Antiqua" w:cs="Calibri"/>
                      <w:color w:val="000000"/>
                      <w:lang w:eastAsia="es-CR"/>
                    </w:rPr>
                    <w:t>-</w:t>
                  </w:r>
                  <w:r w:rsidR="00CB2671" w:rsidRPr="005B0EE0">
                    <w:rPr>
                      <w:rFonts w:ascii="Book Antiqua" w:hAnsi="Book Antiqua" w:cs="Calibri"/>
                      <w:color w:val="000000"/>
                      <w:lang w:eastAsia="es-CR"/>
                    </w:rPr>
                    <w:t>Tramitan todos los expedientes</w:t>
                  </w:r>
                </w:p>
              </w:tc>
            </w:tr>
          </w:tbl>
          <w:p w14:paraId="2871D612" w14:textId="4E9904D8" w:rsidR="00B22E11" w:rsidRPr="005B0EE0" w:rsidRDefault="00C80415" w:rsidP="0027555E">
            <w:pPr>
              <w:widowControl w:val="0"/>
              <w:rPr>
                <w:rFonts w:ascii="Book Antiqua" w:hAnsi="Book Antiqua"/>
                <w:b/>
                <w:sz w:val="22"/>
                <w:szCs w:val="24"/>
                <w:lang w:eastAsia="es-CR"/>
              </w:rPr>
            </w:pPr>
            <w:r w:rsidRPr="005B0EE0">
              <w:rPr>
                <w:rFonts w:ascii="Book Antiqua" w:hAnsi="Book Antiqua" w:cstheme="minorHAnsi"/>
                <w:b/>
                <w:sz w:val="22"/>
                <w:szCs w:val="24"/>
                <w:lang w:eastAsia="es-CR"/>
              </w:rPr>
              <w:t xml:space="preserve">  </w:t>
            </w:r>
            <w:r w:rsidR="00C5689A" w:rsidRPr="005B0EE0">
              <w:rPr>
                <w:rFonts w:ascii="Book Antiqua" w:hAnsi="Book Antiqua" w:cstheme="minorHAnsi"/>
                <w:b/>
                <w:szCs w:val="22"/>
                <w:lang w:eastAsia="es-CR"/>
              </w:rPr>
              <w:t>Fuente:</w:t>
            </w:r>
            <w:r w:rsidR="00C5689A" w:rsidRPr="005B0EE0">
              <w:rPr>
                <w:rFonts w:ascii="Book Antiqua" w:hAnsi="Book Antiqua"/>
                <w:b/>
                <w:szCs w:val="22"/>
                <w:lang w:eastAsia="es-CR"/>
              </w:rPr>
              <w:t xml:space="preserve"> </w:t>
            </w:r>
            <w:r w:rsidR="00C5689A" w:rsidRPr="005B0EE0">
              <w:rPr>
                <w:rFonts w:ascii="Book Antiqua" w:hAnsi="Book Antiqua" w:cstheme="minorHAnsi"/>
                <w:bCs/>
                <w:szCs w:val="22"/>
                <w:lang w:eastAsia="es-CR"/>
              </w:rPr>
              <w:t xml:space="preserve">Datos suministrados por el </w:t>
            </w:r>
            <w:r w:rsidR="00284837" w:rsidRPr="005B0EE0">
              <w:rPr>
                <w:rFonts w:ascii="Book Antiqua" w:hAnsi="Book Antiqua" w:cstheme="minorHAnsi"/>
                <w:bCs/>
                <w:szCs w:val="22"/>
                <w:lang w:eastAsia="es-CR"/>
              </w:rPr>
              <w:t xml:space="preserve">Juez Coordinador, máster </w:t>
            </w:r>
            <w:r w:rsidR="00C5689A" w:rsidRPr="005B0EE0">
              <w:rPr>
                <w:rFonts w:ascii="Book Antiqua" w:hAnsi="Book Antiqua" w:cstheme="minorHAnsi"/>
                <w:bCs/>
                <w:szCs w:val="22"/>
                <w:lang w:eastAsia="es-CR"/>
              </w:rPr>
              <w:t xml:space="preserve">Carlos Andrés </w:t>
            </w:r>
            <w:r w:rsidR="008472F9" w:rsidRPr="005B0EE0">
              <w:rPr>
                <w:rFonts w:ascii="Book Antiqua" w:hAnsi="Book Antiqua" w:cstheme="minorHAnsi"/>
                <w:bCs/>
                <w:szCs w:val="22"/>
                <w:lang w:eastAsia="es-CR"/>
              </w:rPr>
              <w:t xml:space="preserve">Aguilar </w:t>
            </w:r>
            <w:r w:rsidR="00C5689A" w:rsidRPr="005B0EE0">
              <w:rPr>
                <w:rFonts w:ascii="Book Antiqua" w:hAnsi="Book Antiqua" w:cstheme="minorHAnsi"/>
                <w:bCs/>
                <w:szCs w:val="22"/>
                <w:lang w:eastAsia="es-CR"/>
              </w:rPr>
              <w:t>Arrieta</w:t>
            </w:r>
            <w:r w:rsidR="008472F9" w:rsidRPr="005B0EE0">
              <w:rPr>
                <w:rFonts w:ascii="Book Antiqua" w:hAnsi="Book Antiqua" w:cstheme="minorHAnsi"/>
                <w:bCs/>
                <w:szCs w:val="22"/>
                <w:lang w:eastAsia="es-CR"/>
              </w:rPr>
              <w:t>.</w:t>
            </w:r>
          </w:p>
          <w:p w14:paraId="42728770" w14:textId="2D565286" w:rsidR="00B22E11" w:rsidRPr="005B0EE0" w:rsidRDefault="00B22E11" w:rsidP="0027555E">
            <w:pPr>
              <w:widowControl w:val="0"/>
              <w:jc w:val="center"/>
              <w:rPr>
                <w:rFonts w:ascii="Book Antiqua" w:hAnsi="Book Antiqua"/>
                <w:b/>
                <w:sz w:val="22"/>
                <w:szCs w:val="24"/>
                <w:lang w:eastAsia="es-CR"/>
              </w:rPr>
            </w:pPr>
          </w:p>
          <w:p w14:paraId="03E5FDC6" w14:textId="77B88FC4" w:rsidR="00FD78F6" w:rsidRPr="005B0EE0" w:rsidRDefault="00FD78F6" w:rsidP="00F73DF2">
            <w:pPr>
              <w:widowControl w:val="0"/>
              <w:ind w:left="86" w:right="195"/>
              <w:jc w:val="both"/>
              <w:rPr>
                <w:rFonts w:ascii="Book Antiqua" w:hAnsi="Book Antiqua"/>
                <w:b/>
                <w:sz w:val="22"/>
                <w:szCs w:val="24"/>
                <w:lang w:val="es-ES" w:eastAsia="es-CR"/>
              </w:rPr>
            </w:pPr>
            <w:r w:rsidRPr="005B0EE0">
              <w:rPr>
                <w:rFonts w:ascii="Book Antiqua" w:hAnsi="Book Antiqua"/>
                <w:sz w:val="24"/>
                <w:szCs w:val="24"/>
              </w:rPr>
              <w:t>Se pudo corroborar de la revisión de puestos que no hay una figura exclusiva para la atención de las personas usuarias que se hacen presentes al despacho, sino que se realiza mediante un rol de las personas técnicas judiciales.</w:t>
            </w:r>
          </w:p>
          <w:p w14:paraId="29454C27" w14:textId="77777777" w:rsidR="00FD78F6" w:rsidRPr="005B0EE0" w:rsidRDefault="00FD78F6" w:rsidP="00F73DF2">
            <w:pPr>
              <w:tabs>
                <w:tab w:val="left" w:pos="709"/>
              </w:tabs>
              <w:ind w:left="86" w:right="113"/>
              <w:jc w:val="both"/>
              <w:rPr>
                <w:rFonts w:ascii="Book Antiqua" w:hAnsi="Book Antiqua"/>
                <w:sz w:val="24"/>
                <w:szCs w:val="24"/>
                <w:lang w:val="es-ES"/>
              </w:rPr>
            </w:pPr>
          </w:p>
          <w:p w14:paraId="701A5A86" w14:textId="3D59A185" w:rsidR="00096A0A" w:rsidRPr="005B0EE0" w:rsidRDefault="00096A0A" w:rsidP="00F73DF2">
            <w:pPr>
              <w:tabs>
                <w:tab w:val="left" w:pos="709"/>
              </w:tabs>
              <w:ind w:left="86" w:right="113"/>
              <w:jc w:val="both"/>
              <w:rPr>
                <w:rFonts w:ascii="Book Antiqua" w:hAnsi="Book Antiqua"/>
                <w:sz w:val="24"/>
                <w:szCs w:val="24"/>
              </w:rPr>
            </w:pPr>
            <w:r w:rsidRPr="005B0EE0">
              <w:rPr>
                <w:rFonts w:ascii="Book Antiqua" w:hAnsi="Book Antiqua"/>
                <w:sz w:val="24"/>
                <w:szCs w:val="24"/>
              </w:rPr>
              <w:t xml:space="preserve">Se hace mención de una particularidad en relación con la materia de Tránsito, actualmente todo lo relacionado con esa materia es atendido por dos </w:t>
            </w:r>
            <w:r w:rsidR="00FD78F6" w:rsidRPr="005B0EE0">
              <w:rPr>
                <w:rFonts w:ascii="Book Antiqua" w:hAnsi="Book Antiqua"/>
                <w:sz w:val="24"/>
                <w:szCs w:val="24"/>
              </w:rPr>
              <w:t xml:space="preserve">técnicas judiciales y una jueza </w:t>
            </w:r>
            <w:r w:rsidRPr="005B0EE0">
              <w:rPr>
                <w:rFonts w:ascii="Book Antiqua" w:hAnsi="Book Antiqua"/>
                <w:sz w:val="24"/>
                <w:szCs w:val="24"/>
              </w:rPr>
              <w:t xml:space="preserve"> en un espacio físico distinto al área de manifestación del despacho, lo anterior por cuanto según indicó el máster Aguilar Arrieta, el área destinada a la manifestación del Juzgado es muy pequeña y con ese cambio se liberó un poco </w:t>
            </w:r>
            <w:r w:rsidR="00FD78F6" w:rsidRPr="005B0EE0">
              <w:rPr>
                <w:rFonts w:ascii="Book Antiqua" w:hAnsi="Book Antiqua"/>
                <w:sz w:val="24"/>
                <w:szCs w:val="24"/>
              </w:rPr>
              <w:t>la cantidad de personas usuarias que se hacían presente</w:t>
            </w:r>
            <w:r w:rsidR="00B34370" w:rsidRPr="005B0EE0">
              <w:rPr>
                <w:rFonts w:ascii="Book Antiqua" w:hAnsi="Book Antiqua"/>
                <w:sz w:val="24"/>
                <w:szCs w:val="24"/>
              </w:rPr>
              <w:t>s</w:t>
            </w:r>
            <w:r w:rsidR="00FD78F6" w:rsidRPr="005B0EE0">
              <w:rPr>
                <w:rFonts w:ascii="Book Antiqua" w:hAnsi="Book Antiqua"/>
                <w:sz w:val="24"/>
                <w:szCs w:val="24"/>
              </w:rPr>
              <w:t xml:space="preserve"> en el despacho</w:t>
            </w:r>
            <w:r w:rsidRPr="005B0EE0">
              <w:rPr>
                <w:rFonts w:ascii="Book Antiqua" w:hAnsi="Book Antiqua"/>
                <w:sz w:val="24"/>
                <w:szCs w:val="24"/>
              </w:rPr>
              <w:t xml:space="preserve">, por lo que </w:t>
            </w:r>
            <w:r w:rsidR="00FD78F6" w:rsidRPr="005B0EE0">
              <w:rPr>
                <w:rFonts w:ascii="Book Antiqua" w:hAnsi="Book Antiqua"/>
                <w:sz w:val="24"/>
                <w:szCs w:val="24"/>
              </w:rPr>
              <w:t xml:space="preserve">esa materia </w:t>
            </w:r>
            <w:r w:rsidRPr="005B0EE0">
              <w:rPr>
                <w:rFonts w:ascii="Book Antiqua" w:hAnsi="Book Antiqua"/>
                <w:sz w:val="24"/>
                <w:szCs w:val="24"/>
              </w:rPr>
              <w:t xml:space="preserve">ahora se atiende en un pequeño local contiguo al despacho, </w:t>
            </w:r>
            <w:r w:rsidR="00130C47" w:rsidRPr="005B0EE0">
              <w:rPr>
                <w:rFonts w:ascii="Book Antiqua" w:hAnsi="Book Antiqua"/>
                <w:sz w:val="24"/>
                <w:szCs w:val="24"/>
              </w:rPr>
              <w:t>no obstante</w:t>
            </w:r>
            <w:r w:rsidRPr="005B0EE0">
              <w:rPr>
                <w:rFonts w:ascii="Book Antiqua" w:hAnsi="Book Antiqua"/>
                <w:sz w:val="24"/>
                <w:szCs w:val="24"/>
              </w:rPr>
              <w:t xml:space="preserve">, la materia de Tránsito continúa formando parte del Juzgado Contravencional de Santa Ana. </w:t>
            </w:r>
          </w:p>
          <w:p w14:paraId="3E0FBFFD" w14:textId="77777777" w:rsidR="00096A0A" w:rsidRPr="005B0EE0" w:rsidRDefault="00096A0A" w:rsidP="0027555E">
            <w:pPr>
              <w:tabs>
                <w:tab w:val="left" w:pos="709"/>
              </w:tabs>
              <w:ind w:right="113"/>
              <w:jc w:val="both"/>
              <w:rPr>
                <w:rFonts w:ascii="Book Antiqua" w:hAnsi="Book Antiqua"/>
                <w:sz w:val="24"/>
                <w:szCs w:val="24"/>
              </w:rPr>
            </w:pPr>
          </w:p>
          <w:p w14:paraId="7D4529BE" w14:textId="7ED9EDD3" w:rsidR="00096A0A" w:rsidRPr="005B0EE0" w:rsidRDefault="00096A0A" w:rsidP="00F73DF2">
            <w:pPr>
              <w:tabs>
                <w:tab w:val="left" w:pos="709"/>
              </w:tabs>
              <w:ind w:left="86" w:right="113"/>
              <w:jc w:val="both"/>
              <w:rPr>
                <w:rFonts w:ascii="Book Antiqua" w:hAnsi="Book Antiqua"/>
                <w:sz w:val="24"/>
                <w:szCs w:val="24"/>
              </w:rPr>
            </w:pPr>
            <w:r w:rsidRPr="005B0EE0">
              <w:rPr>
                <w:rFonts w:ascii="Book Antiqua" w:hAnsi="Book Antiqua"/>
                <w:sz w:val="24"/>
                <w:szCs w:val="24"/>
              </w:rPr>
              <w:t xml:space="preserve">En virtud de lo anterior, las materias de Pensiones Alimentarias, Faltas y Contravenciones y Violencia Domestica y el área de </w:t>
            </w:r>
            <w:r w:rsidR="003B20D3" w:rsidRPr="005B0EE0">
              <w:rPr>
                <w:rFonts w:ascii="Book Antiqua" w:hAnsi="Book Antiqua"/>
                <w:sz w:val="24"/>
                <w:szCs w:val="24"/>
              </w:rPr>
              <w:t>manifestación</w:t>
            </w:r>
            <w:r w:rsidRPr="005B0EE0">
              <w:rPr>
                <w:rFonts w:ascii="Book Antiqua" w:hAnsi="Book Antiqua"/>
                <w:sz w:val="24"/>
                <w:szCs w:val="24"/>
              </w:rPr>
              <w:t>, son atendidas por 4 técnicos judiciales y la de tránsito por dos técnicas judiciales, según la distribución que se indicó.</w:t>
            </w:r>
          </w:p>
          <w:p w14:paraId="3B21E098" w14:textId="1DB1F9CB" w:rsidR="009673A3" w:rsidRPr="005B0EE0" w:rsidRDefault="009673A3" w:rsidP="00F73DF2">
            <w:pPr>
              <w:widowControl w:val="0"/>
              <w:ind w:left="86"/>
              <w:jc w:val="center"/>
              <w:rPr>
                <w:rFonts w:ascii="Book Antiqua" w:hAnsi="Book Antiqua"/>
                <w:b/>
                <w:sz w:val="22"/>
                <w:szCs w:val="24"/>
                <w:lang w:val="es-ES" w:eastAsia="es-CR"/>
              </w:rPr>
            </w:pPr>
          </w:p>
          <w:p w14:paraId="4FC89AAA" w14:textId="77777777" w:rsidR="009673A3" w:rsidRPr="005B0EE0" w:rsidRDefault="009673A3" w:rsidP="00F73DF2">
            <w:pPr>
              <w:widowControl w:val="0"/>
              <w:ind w:left="86"/>
              <w:jc w:val="center"/>
              <w:rPr>
                <w:rFonts w:ascii="Book Antiqua" w:hAnsi="Book Antiqua"/>
                <w:b/>
                <w:sz w:val="22"/>
                <w:szCs w:val="24"/>
                <w:lang w:val="es-ES" w:eastAsia="es-CR"/>
              </w:rPr>
            </w:pPr>
          </w:p>
          <w:p w14:paraId="5F2CB6D2" w14:textId="08DE7701" w:rsidR="00BD76F8" w:rsidRPr="005B0EE0" w:rsidRDefault="005762FA" w:rsidP="00F73DF2">
            <w:pPr>
              <w:widowControl w:val="0"/>
              <w:ind w:left="86"/>
              <w:jc w:val="both"/>
              <w:rPr>
                <w:rFonts w:ascii="Book Antiqua" w:hAnsi="Book Antiqua"/>
                <w:b/>
                <w:bCs/>
                <w:sz w:val="24"/>
                <w:szCs w:val="24"/>
              </w:rPr>
            </w:pPr>
            <w:r w:rsidRPr="005B0EE0">
              <w:rPr>
                <w:rFonts w:ascii="Book Antiqua" w:hAnsi="Book Antiqua"/>
                <w:b/>
                <w:bCs/>
                <w:sz w:val="24"/>
                <w:szCs w:val="24"/>
              </w:rPr>
              <w:t>3.</w:t>
            </w:r>
            <w:r w:rsidR="006B2D5F" w:rsidRPr="005B0EE0">
              <w:rPr>
                <w:rFonts w:ascii="Book Antiqua" w:hAnsi="Book Antiqua"/>
                <w:b/>
                <w:bCs/>
                <w:sz w:val="24"/>
                <w:szCs w:val="24"/>
              </w:rPr>
              <w:t>4</w:t>
            </w:r>
            <w:r w:rsidRPr="005B0EE0">
              <w:rPr>
                <w:rFonts w:ascii="Book Antiqua" w:hAnsi="Book Antiqua"/>
                <w:b/>
                <w:bCs/>
                <w:sz w:val="24"/>
                <w:szCs w:val="24"/>
              </w:rPr>
              <w:t xml:space="preserve"> </w:t>
            </w:r>
            <w:r w:rsidR="00BD76F8" w:rsidRPr="005B0EE0">
              <w:rPr>
                <w:rFonts w:ascii="Book Antiqua" w:hAnsi="Book Antiqua"/>
                <w:b/>
                <w:bCs/>
                <w:sz w:val="24"/>
                <w:szCs w:val="24"/>
              </w:rPr>
              <w:t>Cargas de trabajo</w:t>
            </w:r>
          </w:p>
          <w:p w14:paraId="4C3570F7" w14:textId="77777777" w:rsidR="0061156E" w:rsidRPr="005B0EE0" w:rsidRDefault="0061156E" w:rsidP="00F73DF2">
            <w:pPr>
              <w:tabs>
                <w:tab w:val="left" w:pos="709"/>
              </w:tabs>
              <w:ind w:left="86" w:right="113"/>
              <w:jc w:val="both"/>
              <w:rPr>
                <w:rFonts w:ascii="Book Antiqua" w:hAnsi="Book Antiqua"/>
                <w:i/>
                <w:color w:val="FF0000"/>
                <w:sz w:val="24"/>
                <w:szCs w:val="24"/>
              </w:rPr>
            </w:pPr>
          </w:p>
          <w:p w14:paraId="2131C3F4" w14:textId="77777777" w:rsidR="00101120" w:rsidRPr="005B0EE0" w:rsidRDefault="00C31D1B" w:rsidP="00F73DF2">
            <w:pPr>
              <w:tabs>
                <w:tab w:val="left" w:pos="709"/>
              </w:tabs>
              <w:ind w:left="86" w:right="113"/>
              <w:jc w:val="both"/>
              <w:rPr>
                <w:rFonts w:ascii="Book Antiqua" w:hAnsi="Book Antiqua"/>
                <w:iCs/>
                <w:color w:val="000000"/>
                <w:sz w:val="24"/>
                <w:szCs w:val="24"/>
                <w:lang w:eastAsia="es-CR"/>
              </w:rPr>
            </w:pPr>
            <w:r w:rsidRPr="005B0EE0">
              <w:rPr>
                <w:rFonts w:ascii="Book Antiqua" w:hAnsi="Book Antiqua"/>
                <w:iCs/>
                <w:color w:val="000000"/>
                <w:sz w:val="24"/>
                <w:szCs w:val="24"/>
                <w:lang w:eastAsia="es-CR"/>
              </w:rPr>
              <w:t>El Juzgado Contravencional de Santa Ana es competente en materias de alto impacto social como lo son Pensiones Alimentarias y Violencia Doméstica, pero además conoce asuntos relacionados a Contravenciones y Tránsito</w:t>
            </w:r>
            <w:r w:rsidR="00101120" w:rsidRPr="005B0EE0">
              <w:rPr>
                <w:rFonts w:ascii="Book Antiqua" w:hAnsi="Book Antiqua"/>
                <w:iCs/>
                <w:color w:val="000000"/>
                <w:sz w:val="24"/>
                <w:szCs w:val="24"/>
                <w:lang w:eastAsia="es-CR"/>
              </w:rPr>
              <w:t>.</w:t>
            </w:r>
          </w:p>
          <w:p w14:paraId="16BBF834" w14:textId="77777777" w:rsidR="00101120" w:rsidRPr="005B0EE0" w:rsidRDefault="00101120" w:rsidP="00F73DF2">
            <w:pPr>
              <w:tabs>
                <w:tab w:val="left" w:pos="709"/>
              </w:tabs>
              <w:ind w:left="86" w:right="113"/>
              <w:jc w:val="both"/>
              <w:rPr>
                <w:rFonts w:ascii="Book Antiqua" w:hAnsi="Book Antiqua"/>
                <w:iCs/>
                <w:color w:val="000000"/>
                <w:sz w:val="24"/>
                <w:szCs w:val="24"/>
                <w:lang w:eastAsia="es-CR"/>
              </w:rPr>
            </w:pPr>
          </w:p>
          <w:p w14:paraId="0597EA9E" w14:textId="31C8DD3F" w:rsidR="00C31D1B" w:rsidRPr="005B0EE0" w:rsidRDefault="00101120" w:rsidP="00F73DF2">
            <w:pPr>
              <w:tabs>
                <w:tab w:val="left" w:pos="709"/>
              </w:tabs>
              <w:ind w:left="86" w:right="113"/>
              <w:jc w:val="both"/>
              <w:rPr>
                <w:rFonts w:ascii="Book Antiqua" w:hAnsi="Book Antiqua"/>
                <w:iCs/>
                <w:color w:val="000000"/>
                <w:sz w:val="24"/>
                <w:szCs w:val="24"/>
                <w:lang w:eastAsia="es-CR"/>
              </w:rPr>
            </w:pPr>
            <w:r w:rsidRPr="005B0EE0">
              <w:rPr>
                <w:rFonts w:ascii="Book Antiqua" w:hAnsi="Book Antiqua"/>
                <w:iCs/>
                <w:color w:val="000000"/>
                <w:sz w:val="24"/>
                <w:szCs w:val="24"/>
                <w:lang w:eastAsia="es-CR"/>
              </w:rPr>
              <w:t>En virtud</w:t>
            </w:r>
            <w:r w:rsidR="003B20D3" w:rsidRPr="005B0EE0">
              <w:rPr>
                <w:rFonts w:ascii="Book Antiqua" w:hAnsi="Book Antiqua"/>
                <w:iCs/>
                <w:color w:val="000000"/>
                <w:sz w:val="24"/>
                <w:szCs w:val="24"/>
                <w:lang w:eastAsia="es-CR"/>
              </w:rPr>
              <w:t xml:space="preserve"> de que la solicitud busca la disminución del circulante, es necesario</w:t>
            </w:r>
            <w:r w:rsidR="00C31D1B" w:rsidRPr="005B0EE0">
              <w:rPr>
                <w:rFonts w:ascii="Book Antiqua" w:hAnsi="Book Antiqua"/>
                <w:iCs/>
                <w:color w:val="000000"/>
                <w:sz w:val="24"/>
                <w:szCs w:val="24"/>
                <w:lang w:eastAsia="es-CR"/>
              </w:rPr>
              <w:t xml:space="preserve"> analizar la carga de trabajo</w:t>
            </w:r>
            <w:r w:rsidR="005E1800" w:rsidRPr="005B0EE0">
              <w:rPr>
                <w:rFonts w:ascii="Book Antiqua" w:hAnsi="Book Antiqua"/>
                <w:iCs/>
                <w:color w:val="000000"/>
                <w:sz w:val="24"/>
                <w:szCs w:val="24"/>
                <w:lang w:eastAsia="es-CR"/>
              </w:rPr>
              <w:t xml:space="preserve"> del despacho</w:t>
            </w:r>
            <w:r w:rsidR="006E5C54" w:rsidRPr="005B0EE0">
              <w:rPr>
                <w:rFonts w:ascii="Book Antiqua" w:hAnsi="Book Antiqua"/>
                <w:iCs/>
                <w:color w:val="000000"/>
                <w:sz w:val="24"/>
                <w:szCs w:val="24"/>
                <w:lang w:eastAsia="es-CR"/>
              </w:rPr>
              <w:t>.</w:t>
            </w:r>
          </w:p>
          <w:p w14:paraId="014F85EA" w14:textId="108BD6C8" w:rsidR="00096A0A" w:rsidRPr="005B0EE0" w:rsidRDefault="00096A0A" w:rsidP="00F73DF2">
            <w:pPr>
              <w:tabs>
                <w:tab w:val="left" w:pos="709"/>
              </w:tabs>
              <w:ind w:left="86" w:right="113"/>
              <w:jc w:val="both"/>
              <w:rPr>
                <w:rFonts w:ascii="Book Antiqua" w:hAnsi="Book Antiqua"/>
                <w:iCs/>
                <w:color w:val="000000"/>
                <w:sz w:val="24"/>
                <w:szCs w:val="24"/>
                <w:lang w:eastAsia="es-CR"/>
              </w:rPr>
            </w:pPr>
          </w:p>
          <w:p w14:paraId="7F07448B" w14:textId="1EA18F2A" w:rsidR="00C31D1B" w:rsidRPr="005B0EE0" w:rsidRDefault="006E5C54" w:rsidP="00F73DF2">
            <w:pPr>
              <w:tabs>
                <w:tab w:val="left" w:pos="709"/>
              </w:tabs>
              <w:ind w:left="86" w:right="113"/>
              <w:jc w:val="both"/>
              <w:rPr>
                <w:rFonts w:ascii="Book Antiqua" w:hAnsi="Book Antiqua"/>
                <w:i/>
                <w:color w:val="FF0000"/>
                <w:sz w:val="24"/>
                <w:szCs w:val="24"/>
              </w:rPr>
            </w:pPr>
            <w:r w:rsidRPr="005B0EE0">
              <w:rPr>
                <w:rFonts w:ascii="Book Antiqua" w:hAnsi="Book Antiqua"/>
                <w:iCs/>
                <w:color w:val="000000"/>
                <w:sz w:val="24"/>
                <w:szCs w:val="24"/>
                <w:lang w:eastAsia="es-CR"/>
              </w:rPr>
              <w:t xml:space="preserve">Seguidamente se </w:t>
            </w:r>
            <w:r w:rsidR="00B131D6" w:rsidRPr="005B0EE0">
              <w:rPr>
                <w:rFonts w:ascii="Book Antiqua" w:hAnsi="Book Antiqua"/>
                <w:iCs/>
                <w:color w:val="000000"/>
                <w:sz w:val="24"/>
                <w:szCs w:val="24"/>
                <w:lang w:eastAsia="es-CR"/>
              </w:rPr>
              <w:t xml:space="preserve">analizarán las estadísticas del Juzgado Contravencional de Santa Ana por el período del </w:t>
            </w:r>
            <w:r w:rsidRPr="005B0EE0">
              <w:rPr>
                <w:rFonts w:ascii="Book Antiqua" w:hAnsi="Book Antiqua"/>
                <w:iCs/>
                <w:color w:val="000000"/>
                <w:sz w:val="24"/>
                <w:szCs w:val="24"/>
                <w:lang w:eastAsia="es-CR"/>
              </w:rPr>
              <w:t>2017 al 2019.</w:t>
            </w:r>
            <w:r w:rsidR="00132668" w:rsidRPr="005B0EE0">
              <w:rPr>
                <w:rFonts w:ascii="Book Antiqua" w:hAnsi="Book Antiqua"/>
                <w:i/>
                <w:color w:val="FF0000"/>
                <w:sz w:val="24"/>
                <w:szCs w:val="24"/>
              </w:rPr>
              <w:t xml:space="preserve"> </w:t>
            </w:r>
          </w:p>
          <w:p w14:paraId="5A80039E" w14:textId="17FC6754" w:rsidR="00132668" w:rsidRPr="005B0EE0" w:rsidRDefault="00132668" w:rsidP="00F73DF2">
            <w:pPr>
              <w:tabs>
                <w:tab w:val="left" w:pos="709"/>
              </w:tabs>
              <w:ind w:left="86" w:right="113"/>
              <w:jc w:val="both"/>
              <w:rPr>
                <w:rFonts w:ascii="Book Antiqua" w:hAnsi="Book Antiqua"/>
                <w:i/>
                <w:color w:val="FF0000"/>
                <w:sz w:val="24"/>
                <w:szCs w:val="24"/>
              </w:rPr>
            </w:pPr>
          </w:p>
          <w:p w14:paraId="2BF65BA0" w14:textId="1385C223" w:rsidR="00655A20" w:rsidRPr="005B0EE0" w:rsidRDefault="00655A20" w:rsidP="0027555E">
            <w:pPr>
              <w:ind w:right="255"/>
              <w:rPr>
                <w:rFonts w:ascii="Book Antiqua" w:hAnsi="Book Antiqua" w:cs="Book Antiqua"/>
                <w:b/>
                <w:iCs/>
                <w:snapToGrid w:val="0"/>
              </w:rPr>
            </w:pPr>
          </w:p>
          <w:p w14:paraId="7A5ABA34" w14:textId="36FE0C42" w:rsidR="00A9379C" w:rsidRPr="005B0EE0" w:rsidRDefault="00A9379C" w:rsidP="00F73DF2">
            <w:pPr>
              <w:tabs>
                <w:tab w:val="left" w:pos="709"/>
              </w:tabs>
              <w:ind w:left="86" w:right="113"/>
              <w:jc w:val="both"/>
              <w:rPr>
                <w:rFonts w:ascii="Book Antiqua" w:hAnsi="Book Antiqua"/>
                <w:b/>
                <w:bCs/>
                <w:sz w:val="24"/>
                <w:szCs w:val="24"/>
              </w:rPr>
            </w:pPr>
            <w:r w:rsidRPr="005B0EE0">
              <w:rPr>
                <w:rFonts w:ascii="Book Antiqua" w:hAnsi="Book Antiqua"/>
                <w:b/>
                <w:bCs/>
                <w:sz w:val="24"/>
                <w:szCs w:val="24"/>
              </w:rPr>
              <w:t>3.</w:t>
            </w:r>
            <w:r w:rsidR="006B2D5F" w:rsidRPr="005B0EE0">
              <w:rPr>
                <w:rFonts w:ascii="Book Antiqua" w:hAnsi="Book Antiqua"/>
                <w:b/>
                <w:bCs/>
                <w:sz w:val="24"/>
                <w:szCs w:val="24"/>
              </w:rPr>
              <w:t>4</w:t>
            </w:r>
            <w:r w:rsidRPr="005B0EE0">
              <w:rPr>
                <w:rFonts w:ascii="Book Antiqua" w:hAnsi="Book Antiqua"/>
                <w:b/>
                <w:bCs/>
                <w:sz w:val="24"/>
                <w:szCs w:val="24"/>
              </w:rPr>
              <w:t xml:space="preserve">.1 Análisis de los casos entrados </w:t>
            </w:r>
          </w:p>
          <w:p w14:paraId="05A64558" w14:textId="77777777" w:rsidR="00A9379C" w:rsidRPr="005B0EE0" w:rsidRDefault="00A9379C" w:rsidP="0027555E">
            <w:pPr>
              <w:ind w:right="255"/>
              <w:jc w:val="center"/>
              <w:rPr>
                <w:rFonts w:ascii="Book Antiqua" w:hAnsi="Book Antiqua" w:cs="Book Antiqua"/>
                <w:b/>
                <w:iCs/>
                <w:snapToGrid w:val="0"/>
              </w:rPr>
            </w:pPr>
          </w:p>
          <w:p w14:paraId="56BEFC89" w14:textId="77777777" w:rsidR="00A9379C" w:rsidRPr="005B0EE0" w:rsidRDefault="00A9379C" w:rsidP="0027555E">
            <w:pPr>
              <w:ind w:right="255"/>
              <w:jc w:val="center"/>
              <w:rPr>
                <w:rFonts w:ascii="Book Antiqua" w:hAnsi="Book Antiqua" w:cs="Book Antiqua"/>
                <w:b/>
                <w:iCs/>
                <w:snapToGrid w:val="0"/>
              </w:rPr>
            </w:pPr>
          </w:p>
          <w:p w14:paraId="77EAFD1E" w14:textId="77777777" w:rsidR="00A9379C" w:rsidRPr="005B0EE0" w:rsidRDefault="00A9379C" w:rsidP="0027555E">
            <w:pPr>
              <w:ind w:right="255"/>
              <w:jc w:val="center"/>
              <w:rPr>
                <w:rFonts w:ascii="Book Antiqua" w:hAnsi="Book Antiqua" w:cstheme="minorHAnsi"/>
                <w:b/>
                <w:iCs/>
                <w:snapToGrid w:val="0"/>
                <w:sz w:val="22"/>
                <w:szCs w:val="22"/>
              </w:rPr>
            </w:pPr>
            <w:r w:rsidRPr="005B0EE0">
              <w:rPr>
                <w:rFonts w:ascii="Book Antiqua" w:hAnsi="Book Antiqua" w:cstheme="minorHAnsi"/>
                <w:b/>
                <w:iCs/>
                <w:snapToGrid w:val="0"/>
                <w:sz w:val="22"/>
                <w:szCs w:val="22"/>
              </w:rPr>
              <w:t>Tabla 1</w:t>
            </w:r>
          </w:p>
          <w:p w14:paraId="0CFD5094" w14:textId="672F85B4" w:rsidR="00A9379C" w:rsidRPr="005B0EE0" w:rsidRDefault="00A9379C" w:rsidP="0027555E">
            <w:pPr>
              <w:ind w:right="255"/>
              <w:jc w:val="center"/>
              <w:rPr>
                <w:rFonts w:ascii="Book Antiqua" w:hAnsi="Book Antiqua" w:cstheme="minorHAnsi"/>
                <w:b/>
                <w:iCs/>
                <w:snapToGrid w:val="0"/>
                <w:sz w:val="22"/>
                <w:szCs w:val="22"/>
              </w:rPr>
            </w:pPr>
            <w:r w:rsidRPr="005B0EE0">
              <w:rPr>
                <w:rFonts w:ascii="Book Antiqua" w:hAnsi="Book Antiqua" w:cstheme="minorHAnsi"/>
                <w:b/>
                <w:iCs/>
                <w:snapToGrid w:val="0"/>
                <w:sz w:val="22"/>
                <w:szCs w:val="22"/>
              </w:rPr>
              <w:t xml:space="preserve">Casos entrados y promedios mensuales </w:t>
            </w:r>
            <w:r w:rsidR="00A73C29" w:rsidRPr="005B0EE0">
              <w:rPr>
                <w:rFonts w:ascii="Book Antiqua" w:hAnsi="Book Antiqua" w:cstheme="minorHAnsi"/>
                <w:b/>
                <w:iCs/>
                <w:snapToGrid w:val="0"/>
                <w:sz w:val="22"/>
                <w:szCs w:val="22"/>
              </w:rPr>
              <w:t xml:space="preserve">del personal Juzgador y </w:t>
            </w:r>
            <w:r w:rsidRPr="005B0EE0">
              <w:rPr>
                <w:rFonts w:ascii="Book Antiqua" w:hAnsi="Book Antiqua" w:cstheme="minorHAnsi"/>
                <w:b/>
                <w:iCs/>
                <w:snapToGrid w:val="0"/>
                <w:sz w:val="22"/>
                <w:szCs w:val="22"/>
              </w:rPr>
              <w:t xml:space="preserve">Técnica/o Judicial </w:t>
            </w:r>
          </w:p>
          <w:p w14:paraId="6D08E7CC" w14:textId="75509E49" w:rsidR="00A9379C" w:rsidRPr="005B0EE0" w:rsidRDefault="00A9379C" w:rsidP="0027555E">
            <w:pPr>
              <w:ind w:right="255"/>
              <w:jc w:val="center"/>
              <w:rPr>
                <w:rFonts w:ascii="Book Antiqua" w:hAnsi="Book Antiqua" w:cstheme="minorHAnsi"/>
                <w:b/>
                <w:iCs/>
                <w:snapToGrid w:val="0"/>
                <w:sz w:val="22"/>
                <w:szCs w:val="22"/>
              </w:rPr>
            </w:pPr>
            <w:r w:rsidRPr="005B0EE0">
              <w:rPr>
                <w:rFonts w:ascii="Book Antiqua" w:hAnsi="Book Antiqua" w:cstheme="minorHAnsi"/>
                <w:b/>
                <w:iCs/>
                <w:snapToGrid w:val="0"/>
                <w:sz w:val="22"/>
                <w:szCs w:val="22"/>
              </w:rPr>
              <w:t>en el Juzgado Contravencional de Santa Ana</w:t>
            </w:r>
            <w:r w:rsidR="00C76EAF" w:rsidRPr="005B0EE0">
              <w:rPr>
                <w:rFonts w:ascii="Book Antiqua" w:hAnsi="Book Antiqua" w:cstheme="minorHAnsi"/>
                <w:b/>
                <w:iCs/>
                <w:snapToGrid w:val="0"/>
                <w:sz w:val="22"/>
                <w:szCs w:val="22"/>
              </w:rPr>
              <w:t xml:space="preserve"> </w:t>
            </w:r>
          </w:p>
          <w:p w14:paraId="3A1180F2" w14:textId="77777777" w:rsidR="00A73C29" w:rsidRPr="005B0EE0" w:rsidRDefault="00C76EAF" w:rsidP="0027555E">
            <w:pPr>
              <w:ind w:right="255"/>
              <w:jc w:val="center"/>
              <w:rPr>
                <w:rFonts w:ascii="Book Antiqua" w:hAnsi="Book Antiqua" w:cstheme="minorHAnsi"/>
                <w:b/>
                <w:iCs/>
                <w:snapToGrid w:val="0"/>
                <w:sz w:val="22"/>
                <w:szCs w:val="22"/>
              </w:rPr>
            </w:pPr>
            <w:r w:rsidRPr="005B0EE0">
              <w:rPr>
                <w:rFonts w:ascii="Book Antiqua" w:hAnsi="Book Antiqua" w:cstheme="minorHAnsi"/>
                <w:b/>
                <w:iCs/>
                <w:snapToGrid w:val="0"/>
                <w:sz w:val="22"/>
                <w:szCs w:val="22"/>
              </w:rPr>
              <w:t>P</w:t>
            </w:r>
            <w:r w:rsidR="00A9379C" w:rsidRPr="005B0EE0">
              <w:rPr>
                <w:rFonts w:ascii="Book Antiqua" w:hAnsi="Book Antiqua" w:cstheme="minorHAnsi"/>
                <w:b/>
                <w:iCs/>
                <w:snapToGrid w:val="0"/>
                <w:sz w:val="22"/>
                <w:szCs w:val="22"/>
              </w:rPr>
              <w:t>eríodo del 2017 al 2019</w:t>
            </w:r>
          </w:p>
          <w:p w14:paraId="65D92C6B" w14:textId="77777777" w:rsidR="00776489" w:rsidRPr="005B0EE0" w:rsidRDefault="00776489" w:rsidP="0027555E">
            <w:pPr>
              <w:ind w:right="255"/>
              <w:rPr>
                <w:rFonts w:ascii="Book Antiqua" w:hAnsi="Book Antiqua" w:cstheme="minorHAnsi"/>
                <w:b/>
                <w:iCs/>
                <w:snapToGrid w:val="0"/>
                <w:sz w:val="16"/>
                <w:szCs w:val="16"/>
              </w:rPr>
            </w:pPr>
          </w:p>
          <w:tbl>
            <w:tblPr>
              <w:tblW w:w="8780" w:type="dxa"/>
              <w:jc w:val="center"/>
              <w:tblCellMar>
                <w:left w:w="70" w:type="dxa"/>
                <w:right w:w="70" w:type="dxa"/>
              </w:tblCellMar>
              <w:tblLook w:val="04A0" w:firstRow="1" w:lastRow="0" w:firstColumn="1" w:lastColumn="0" w:noHBand="0" w:noVBand="1"/>
            </w:tblPr>
            <w:tblGrid>
              <w:gridCol w:w="540"/>
              <w:gridCol w:w="831"/>
              <w:gridCol w:w="1329"/>
              <w:gridCol w:w="638"/>
              <w:gridCol w:w="678"/>
              <w:gridCol w:w="921"/>
              <w:gridCol w:w="921"/>
              <w:gridCol w:w="1450"/>
              <w:gridCol w:w="1470"/>
              <w:gridCol w:w="146"/>
            </w:tblGrid>
            <w:tr w:rsidR="00776489" w:rsidRPr="005B0EE0" w14:paraId="2B157D38" w14:textId="77777777" w:rsidTr="0068764B">
              <w:trPr>
                <w:gridAfter w:val="1"/>
                <w:wAfter w:w="36" w:type="dxa"/>
                <w:trHeight w:val="790"/>
                <w:jc w:val="center"/>
              </w:trPr>
              <w:tc>
                <w:tcPr>
                  <w:tcW w:w="71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1EF3E1A" w14:textId="77777777" w:rsidR="00776489" w:rsidRPr="005B0EE0" w:rsidRDefault="00776489" w:rsidP="0027555E">
                  <w:pPr>
                    <w:jc w:val="center"/>
                    <w:rPr>
                      <w:rFonts w:ascii="Book Antiqua" w:hAnsi="Book Antiqua" w:cs="Calibri"/>
                      <w:b/>
                      <w:bCs/>
                      <w:i/>
                      <w:iCs/>
                      <w:sz w:val="18"/>
                      <w:szCs w:val="18"/>
                      <w:lang w:eastAsia="es-CR"/>
                    </w:rPr>
                  </w:pPr>
                  <w:r w:rsidRPr="005B0EE0">
                    <w:rPr>
                      <w:rFonts w:ascii="Book Antiqua" w:hAnsi="Book Antiqua" w:cs="Calibri"/>
                      <w:b/>
                      <w:bCs/>
                      <w:i/>
                      <w:iCs/>
                      <w:sz w:val="18"/>
                      <w:szCs w:val="18"/>
                      <w:lang w:eastAsia="es-CR"/>
                    </w:rPr>
                    <w:t>Año (a)</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2E3D90" w14:textId="77777777" w:rsidR="00776489" w:rsidRPr="005B0EE0" w:rsidRDefault="00776489" w:rsidP="0027555E">
                  <w:pPr>
                    <w:jc w:val="center"/>
                    <w:rPr>
                      <w:rFonts w:ascii="Book Antiqua" w:hAnsi="Book Antiqua" w:cs="Calibri"/>
                      <w:b/>
                      <w:bCs/>
                      <w:i/>
                      <w:iCs/>
                      <w:sz w:val="18"/>
                      <w:szCs w:val="18"/>
                      <w:lang w:eastAsia="es-CR"/>
                    </w:rPr>
                  </w:pPr>
                  <w:r w:rsidRPr="005B0EE0">
                    <w:rPr>
                      <w:rFonts w:ascii="Book Antiqua" w:hAnsi="Book Antiqua" w:cs="Calibri"/>
                      <w:b/>
                      <w:bCs/>
                      <w:i/>
                      <w:iCs/>
                      <w:sz w:val="18"/>
                      <w:szCs w:val="18"/>
                      <w:lang w:eastAsia="es-CR"/>
                    </w:rPr>
                    <w:t>Total Anual(*)</w:t>
                  </w:r>
                </w:p>
              </w:tc>
              <w:tc>
                <w:tcPr>
                  <w:tcW w:w="119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FCC082" w14:textId="77777777" w:rsidR="00776489" w:rsidRPr="005B0EE0" w:rsidRDefault="00776489" w:rsidP="0027555E">
                  <w:pPr>
                    <w:jc w:val="center"/>
                    <w:rPr>
                      <w:rFonts w:ascii="Book Antiqua" w:hAnsi="Book Antiqua" w:cs="Calibri"/>
                      <w:b/>
                      <w:bCs/>
                      <w:i/>
                      <w:iCs/>
                      <w:sz w:val="18"/>
                      <w:szCs w:val="18"/>
                      <w:lang w:eastAsia="es-CR"/>
                    </w:rPr>
                  </w:pPr>
                  <w:r w:rsidRPr="005B0EE0">
                    <w:rPr>
                      <w:rFonts w:ascii="Book Antiqua" w:hAnsi="Book Antiqua" w:cs="Calibri"/>
                      <w:b/>
                      <w:bCs/>
                      <w:i/>
                      <w:iCs/>
                      <w:sz w:val="18"/>
                      <w:szCs w:val="18"/>
                      <w:lang w:eastAsia="es-CR"/>
                    </w:rPr>
                    <w:t>Materia</w:t>
                  </w:r>
                </w:p>
              </w:tc>
              <w:tc>
                <w:tcPr>
                  <w:tcW w:w="63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723D86" w14:textId="77777777" w:rsidR="00776489" w:rsidRPr="005B0EE0" w:rsidRDefault="00776489" w:rsidP="0027555E">
                  <w:pPr>
                    <w:jc w:val="center"/>
                    <w:rPr>
                      <w:rFonts w:ascii="Book Antiqua" w:hAnsi="Book Antiqua" w:cs="Calibri"/>
                      <w:b/>
                      <w:bCs/>
                      <w:i/>
                      <w:iCs/>
                      <w:sz w:val="18"/>
                      <w:szCs w:val="18"/>
                      <w:lang w:eastAsia="es-CR"/>
                    </w:rPr>
                  </w:pPr>
                  <w:r w:rsidRPr="005B0EE0">
                    <w:rPr>
                      <w:rFonts w:ascii="Book Antiqua" w:hAnsi="Book Antiqua" w:cs="Calibri"/>
                      <w:b/>
                      <w:bCs/>
                      <w:i/>
                      <w:iCs/>
                      <w:sz w:val="18"/>
                      <w:szCs w:val="18"/>
                      <w:lang w:eastAsia="es-CR"/>
                    </w:rPr>
                    <w:t>Jueces</w:t>
                  </w:r>
                </w:p>
              </w:tc>
              <w:tc>
                <w:tcPr>
                  <w:tcW w:w="67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AF3916" w14:textId="77777777" w:rsidR="00776489" w:rsidRPr="005B0EE0" w:rsidRDefault="00776489" w:rsidP="0027555E">
                  <w:pPr>
                    <w:jc w:val="center"/>
                    <w:rPr>
                      <w:rFonts w:ascii="Book Antiqua" w:hAnsi="Book Antiqua" w:cs="Calibri"/>
                      <w:b/>
                      <w:bCs/>
                      <w:i/>
                      <w:iCs/>
                      <w:sz w:val="18"/>
                      <w:szCs w:val="18"/>
                      <w:lang w:eastAsia="es-CR"/>
                    </w:rPr>
                  </w:pPr>
                  <w:r w:rsidRPr="005B0EE0">
                    <w:rPr>
                      <w:rFonts w:ascii="Book Antiqua" w:hAnsi="Book Antiqua" w:cs="Calibri"/>
                      <w:b/>
                      <w:bCs/>
                      <w:i/>
                      <w:iCs/>
                      <w:sz w:val="18"/>
                      <w:szCs w:val="18"/>
                      <w:lang w:eastAsia="es-CR"/>
                    </w:rPr>
                    <w:t xml:space="preserve"> Tec. Jud.(b)</w:t>
                  </w:r>
                </w:p>
              </w:tc>
              <w:tc>
                <w:tcPr>
                  <w:tcW w:w="87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2DE10C" w14:textId="77777777" w:rsidR="00776489" w:rsidRPr="005B0EE0" w:rsidRDefault="00776489" w:rsidP="0027555E">
                  <w:pPr>
                    <w:jc w:val="center"/>
                    <w:rPr>
                      <w:rFonts w:ascii="Book Antiqua" w:hAnsi="Book Antiqua" w:cs="Calibri"/>
                      <w:b/>
                      <w:bCs/>
                      <w:i/>
                      <w:iCs/>
                      <w:sz w:val="18"/>
                      <w:szCs w:val="18"/>
                      <w:lang w:eastAsia="es-CR"/>
                    </w:rPr>
                  </w:pPr>
                  <w:r w:rsidRPr="005B0EE0">
                    <w:rPr>
                      <w:rFonts w:ascii="Book Antiqua" w:hAnsi="Book Antiqua" w:cs="Calibri"/>
                      <w:b/>
                      <w:bCs/>
                      <w:i/>
                      <w:iCs/>
                      <w:sz w:val="18"/>
                      <w:szCs w:val="18"/>
                      <w:lang w:eastAsia="es-CR"/>
                    </w:rPr>
                    <w:t>Promedio mensual Jueces</w:t>
                  </w:r>
                </w:p>
              </w:tc>
              <w:tc>
                <w:tcPr>
                  <w:tcW w:w="87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1F8450" w14:textId="77777777" w:rsidR="00776489" w:rsidRPr="005B0EE0" w:rsidRDefault="00776489" w:rsidP="0027555E">
                  <w:pPr>
                    <w:jc w:val="center"/>
                    <w:rPr>
                      <w:rFonts w:ascii="Book Antiqua" w:hAnsi="Book Antiqua" w:cs="Calibri"/>
                      <w:b/>
                      <w:bCs/>
                      <w:i/>
                      <w:iCs/>
                      <w:sz w:val="18"/>
                      <w:szCs w:val="18"/>
                      <w:lang w:eastAsia="es-CR"/>
                    </w:rPr>
                  </w:pPr>
                  <w:r w:rsidRPr="005B0EE0">
                    <w:rPr>
                      <w:rFonts w:ascii="Book Antiqua" w:hAnsi="Book Antiqua" w:cs="Calibri"/>
                      <w:b/>
                      <w:bCs/>
                      <w:i/>
                      <w:iCs/>
                      <w:sz w:val="18"/>
                      <w:szCs w:val="18"/>
                      <w:lang w:eastAsia="es-CR"/>
                    </w:rPr>
                    <w:t>Promedio mensual Tec. Jud.</w:t>
                  </w:r>
                </w:p>
              </w:tc>
              <w:tc>
                <w:tcPr>
                  <w:tcW w:w="145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23F40A" w14:textId="77777777" w:rsidR="00776489" w:rsidRPr="005B0EE0" w:rsidRDefault="00776489" w:rsidP="0027555E">
                  <w:pPr>
                    <w:jc w:val="center"/>
                    <w:rPr>
                      <w:rFonts w:ascii="Book Antiqua" w:hAnsi="Book Antiqua" w:cs="Calibri"/>
                      <w:b/>
                      <w:bCs/>
                      <w:i/>
                      <w:iCs/>
                      <w:sz w:val="18"/>
                      <w:szCs w:val="18"/>
                      <w:lang w:eastAsia="es-CR"/>
                    </w:rPr>
                  </w:pPr>
                  <w:r w:rsidRPr="005B0EE0">
                    <w:rPr>
                      <w:rFonts w:ascii="Book Antiqua" w:hAnsi="Book Antiqua" w:cs="Calibri"/>
                      <w:b/>
                      <w:bCs/>
                      <w:i/>
                      <w:iCs/>
                      <w:sz w:val="18"/>
                      <w:szCs w:val="18"/>
                      <w:lang w:eastAsia="es-CR"/>
                    </w:rPr>
                    <w:t>Promedio ANUAL de asuntos entrados                             2017-2019</w:t>
                  </w:r>
                </w:p>
              </w:tc>
              <w:tc>
                <w:tcPr>
                  <w:tcW w:w="147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55EA96" w14:textId="77777777" w:rsidR="00776489" w:rsidRPr="005B0EE0" w:rsidRDefault="00776489" w:rsidP="0027555E">
                  <w:pPr>
                    <w:jc w:val="center"/>
                    <w:rPr>
                      <w:rFonts w:ascii="Book Antiqua" w:hAnsi="Book Antiqua" w:cs="Calibri"/>
                      <w:b/>
                      <w:bCs/>
                      <w:i/>
                      <w:iCs/>
                      <w:sz w:val="18"/>
                      <w:szCs w:val="18"/>
                      <w:lang w:eastAsia="es-CR"/>
                    </w:rPr>
                  </w:pPr>
                  <w:r w:rsidRPr="005B0EE0">
                    <w:rPr>
                      <w:rFonts w:ascii="Book Antiqua" w:hAnsi="Book Antiqua" w:cs="Calibri"/>
                      <w:b/>
                      <w:bCs/>
                      <w:i/>
                      <w:iCs/>
                      <w:sz w:val="18"/>
                      <w:szCs w:val="18"/>
                      <w:lang w:eastAsia="es-CR"/>
                    </w:rPr>
                    <w:t>Promedio MENSUAL de asuntos entrados                                              2017-2019</w:t>
                  </w:r>
                </w:p>
              </w:tc>
            </w:tr>
            <w:tr w:rsidR="00776489" w:rsidRPr="005B0EE0" w14:paraId="14922001" w14:textId="77777777" w:rsidTr="0068764B">
              <w:trPr>
                <w:trHeight w:val="290"/>
                <w:jc w:val="center"/>
              </w:trPr>
              <w:tc>
                <w:tcPr>
                  <w:tcW w:w="716"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71A994" w14:textId="77777777" w:rsidR="00776489" w:rsidRPr="005B0EE0" w:rsidRDefault="00776489" w:rsidP="0027555E">
                  <w:pPr>
                    <w:rPr>
                      <w:rFonts w:ascii="Book Antiqua" w:hAnsi="Book Antiqua" w:cs="Calibri"/>
                      <w:b/>
                      <w:bCs/>
                      <w:i/>
                      <w:iCs/>
                      <w:sz w:val="18"/>
                      <w:szCs w:val="18"/>
                      <w:lang w:eastAsia="es-CR"/>
                    </w:rPr>
                  </w:pPr>
                </w:p>
              </w:tc>
              <w:tc>
                <w:tcPr>
                  <w:tcW w:w="83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83839C" w14:textId="77777777" w:rsidR="00776489" w:rsidRPr="005B0EE0" w:rsidRDefault="00776489" w:rsidP="0027555E">
                  <w:pPr>
                    <w:rPr>
                      <w:rFonts w:ascii="Book Antiqua" w:hAnsi="Book Antiqua" w:cs="Calibri"/>
                      <w:b/>
                      <w:bCs/>
                      <w:i/>
                      <w:iCs/>
                      <w:sz w:val="18"/>
                      <w:szCs w:val="18"/>
                      <w:lang w:eastAsia="es-CR"/>
                    </w:rPr>
                  </w:pPr>
                </w:p>
              </w:tc>
              <w:tc>
                <w:tcPr>
                  <w:tcW w:w="119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95CC06E" w14:textId="77777777" w:rsidR="00776489" w:rsidRPr="005B0EE0" w:rsidRDefault="00776489" w:rsidP="0027555E">
                  <w:pPr>
                    <w:rPr>
                      <w:rFonts w:ascii="Book Antiqua" w:hAnsi="Book Antiqua" w:cs="Calibri"/>
                      <w:b/>
                      <w:bCs/>
                      <w:i/>
                      <w:iCs/>
                      <w:sz w:val="18"/>
                      <w:szCs w:val="18"/>
                      <w:lang w:eastAsia="es-CR"/>
                    </w:rPr>
                  </w:pPr>
                </w:p>
              </w:tc>
              <w:tc>
                <w:tcPr>
                  <w:tcW w:w="63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4EFDBF" w14:textId="77777777" w:rsidR="00776489" w:rsidRPr="005B0EE0" w:rsidRDefault="00776489" w:rsidP="0027555E">
                  <w:pPr>
                    <w:rPr>
                      <w:rFonts w:ascii="Book Antiqua" w:hAnsi="Book Antiqua" w:cs="Calibri"/>
                      <w:b/>
                      <w:bCs/>
                      <w:i/>
                      <w:iCs/>
                      <w:sz w:val="18"/>
                      <w:szCs w:val="18"/>
                      <w:lang w:eastAsia="es-CR"/>
                    </w:rPr>
                  </w:pPr>
                </w:p>
              </w:tc>
              <w:tc>
                <w:tcPr>
                  <w:tcW w:w="67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6974A8" w14:textId="77777777" w:rsidR="00776489" w:rsidRPr="005B0EE0" w:rsidRDefault="00776489" w:rsidP="0027555E">
                  <w:pPr>
                    <w:rPr>
                      <w:rFonts w:ascii="Book Antiqua" w:hAnsi="Book Antiqua" w:cs="Calibri"/>
                      <w:b/>
                      <w:bCs/>
                      <w:i/>
                      <w:iCs/>
                      <w:sz w:val="18"/>
                      <w:szCs w:val="18"/>
                      <w:lang w:eastAsia="es-CR"/>
                    </w:rPr>
                  </w:pPr>
                </w:p>
              </w:tc>
              <w:tc>
                <w:tcPr>
                  <w:tcW w:w="87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AD3CED" w14:textId="77777777" w:rsidR="00776489" w:rsidRPr="005B0EE0" w:rsidRDefault="00776489" w:rsidP="0027555E">
                  <w:pPr>
                    <w:rPr>
                      <w:rFonts w:ascii="Book Antiqua" w:hAnsi="Book Antiqua" w:cs="Calibri"/>
                      <w:b/>
                      <w:bCs/>
                      <w:i/>
                      <w:iCs/>
                      <w:sz w:val="18"/>
                      <w:szCs w:val="18"/>
                      <w:lang w:eastAsia="es-CR"/>
                    </w:rPr>
                  </w:pPr>
                </w:p>
              </w:tc>
              <w:tc>
                <w:tcPr>
                  <w:tcW w:w="87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073F83" w14:textId="77777777" w:rsidR="00776489" w:rsidRPr="005B0EE0" w:rsidRDefault="00776489" w:rsidP="0027555E">
                  <w:pPr>
                    <w:rPr>
                      <w:rFonts w:ascii="Book Antiqua" w:hAnsi="Book Antiqua" w:cs="Calibri"/>
                      <w:b/>
                      <w:bCs/>
                      <w:i/>
                      <w:iCs/>
                      <w:sz w:val="18"/>
                      <w:szCs w:val="18"/>
                      <w:lang w:eastAsia="es-CR"/>
                    </w:rPr>
                  </w:pPr>
                </w:p>
              </w:tc>
              <w:tc>
                <w:tcPr>
                  <w:tcW w:w="145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1C88B0" w14:textId="77777777" w:rsidR="00776489" w:rsidRPr="005B0EE0" w:rsidRDefault="00776489" w:rsidP="0027555E">
                  <w:pPr>
                    <w:rPr>
                      <w:rFonts w:ascii="Book Antiqua" w:hAnsi="Book Antiqua" w:cs="Calibri"/>
                      <w:b/>
                      <w:bCs/>
                      <w:sz w:val="18"/>
                      <w:szCs w:val="18"/>
                      <w:lang w:eastAsia="es-CR"/>
                    </w:rPr>
                  </w:pPr>
                </w:p>
              </w:tc>
              <w:tc>
                <w:tcPr>
                  <w:tcW w:w="147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EB4AAC5" w14:textId="77777777" w:rsidR="00776489" w:rsidRPr="005B0EE0" w:rsidRDefault="00776489" w:rsidP="0027555E">
                  <w:pPr>
                    <w:rPr>
                      <w:rFonts w:ascii="Book Antiqua" w:hAnsi="Book Antiqua" w:cs="Calibri"/>
                      <w:b/>
                      <w:bCs/>
                      <w:sz w:val="18"/>
                      <w:szCs w:val="18"/>
                      <w:lang w:eastAsia="es-CR"/>
                    </w:rPr>
                  </w:pPr>
                </w:p>
              </w:tc>
              <w:tc>
                <w:tcPr>
                  <w:tcW w:w="36" w:type="dxa"/>
                  <w:tcBorders>
                    <w:top w:val="nil"/>
                    <w:left w:val="nil"/>
                    <w:bottom w:val="nil"/>
                    <w:right w:val="nil"/>
                  </w:tcBorders>
                  <w:shd w:val="clear" w:color="auto" w:fill="auto"/>
                  <w:noWrap/>
                  <w:vAlign w:val="bottom"/>
                  <w:hideMark/>
                </w:tcPr>
                <w:p w14:paraId="14081173" w14:textId="77777777" w:rsidR="00776489" w:rsidRPr="005B0EE0" w:rsidRDefault="00776489" w:rsidP="0027555E">
                  <w:pPr>
                    <w:jc w:val="center"/>
                    <w:rPr>
                      <w:rFonts w:ascii="Book Antiqua" w:hAnsi="Book Antiqua" w:cs="Calibri"/>
                      <w:b/>
                      <w:bCs/>
                      <w:sz w:val="18"/>
                      <w:szCs w:val="18"/>
                      <w:lang w:eastAsia="es-CR"/>
                    </w:rPr>
                  </w:pPr>
                </w:p>
              </w:tc>
            </w:tr>
            <w:tr w:rsidR="00776489" w:rsidRPr="005B0EE0" w14:paraId="5D660D9B" w14:textId="77777777" w:rsidTr="00985CDD">
              <w:trPr>
                <w:trHeight w:val="54"/>
                <w:jc w:val="center"/>
              </w:trPr>
              <w:tc>
                <w:tcPr>
                  <w:tcW w:w="716" w:type="dxa"/>
                  <w:tcBorders>
                    <w:top w:val="nil"/>
                    <w:left w:val="single" w:sz="4" w:space="0" w:color="auto"/>
                    <w:bottom w:val="single" w:sz="4" w:space="0" w:color="auto"/>
                    <w:right w:val="single" w:sz="4" w:space="0" w:color="auto"/>
                  </w:tcBorders>
                  <w:shd w:val="clear" w:color="auto" w:fill="auto"/>
                  <w:vAlign w:val="center"/>
                  <w:hideMark/>
                </w:tcPr>
                <w:p w14:paraId="44E274D2" w14:textId="77777777" w:rsidR="00776489" w:rsidRPr="005B0EE0" w:rsidRDefault="00776489" w:rsidP="0027555E">
                  <w:pPr>
                    <w:jc w:val="center"/>
                    <w:rPr>
                      <w:rFonts w:ascii="Book Antiqua" w:hAnsi="Book Antiqua" w:cs="Calibri"/>
                      <w:b/>
                      <w:bCs/>
                      <w:i/>
                      <w:iCs/>
                      <w:lang w:eastAsia="es-CR"/>
                    </w:rPr>
                  </w:pPr>
                  <w:r w:rsidRPr="005B0EE0">
                    <w:rPr>
                      <w:rFonts w:ascii="Book Antiqua" w:hAnsi="Book Antiqua" w:cs="Calibri"/>
                      <w:b/>
                      <w:bCs/>
                      <w:i/>
                      <w:iCs/>
                      <w:lang w:eastAsia="es-CR"/>
                    </w:rPr>
                    <w:t>2017</w:t>
                  </w:r>
                </w:p>
              </w:tc>
              <w:tc>
                <w:tcPr>
                  <w:tcW w:w="838" w:type="dxa"/>
                  <w:tcBorders>
                    <w:top w:val="nil"/>
                    <w:left w:val="nil"/>
                    <w:bottom w:val="single" w:sz="4" w:space="0" w:color="auto"/>
                    <w:right w:val="single" w:sz="4" w:space="0" w:color="auto"/>
                  </w:tcBorders>
                  <w:shd w:val="clear" w:color="auto" w:fill="auto"/>
                  <w:vAlign w:val="center"/>
                  <w:hideMark/>
                </w:tcPr>
                <w:p w14:paraId="3EA86771"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433</w:t>
                  </w:r>
                </w:p>
              </w:tc>
              <w:tc>
                <w:tcPr>
                  <w:tcW w:w="1198" w:type="dxa"/>
                  <w:vMerge w:val="restart"/>
                  <w:tcBorders>
                    <w:top w:val="nil"/>
                    <w:left w:val="single" w:sz="4" w:space="0" w:color="auto"/>
                    <w:bottom w:val="single" w:sz="4" w:space="0" w:color="auto"/>
                    <w:right w:val="single" w:sz="4" w:space="0" w:color="auto"/>
                  </w:tcBorders>
                  <w:shd w:val="clear" w:color="auto" w:fill="auto"/>
                  <w:vAlign w:val="center"/>
                  <w:hideMark/>
                </w:tcPr>
                <w:p w14:paraId="5D953B02" w14:textId="77777777" w:rsidR="00776489" w:rsidRPr="005B0EE0" w:rsidRDefault="00776489" w:rsidP="0027555E">
                  <w:pPr>
                    <w:jc w:val="center"/>
                    <w:rPr>
                      <w:rFonts w:ascii="Book Antiqua" w:hAnsi="Book Antiqua" w:cs="Calibri"/>
                      <w:b/>
                      <w:bCs/>
                      <w:i/>
                      <w:iCs/>
                      <w:lang w:eastAsia="es-CR"/>
                    </w:rPr>
                  </w:pPr>
                  <w:r w:rsidRPr="005B0EE0">
                    <w:rPr>
                      <w:rFonts w:ascii="Book Antiqua" w:hAnsi="Book Antiqua" w:cs="Calibri"/>
                      <w:b/>
                      <w:bCs/>
                      <w:i/>
                      <w:iCs/>
                      <w:lang w:eastAsia="es-CR"/>
                    </w:rPr>
                    <w:t xml:space="preserve">Contrav. </w:t>
                  </w:r>
                </w:p>
              </w:tc>
              <w:tc>
                <w:tcPr>
                  <w:tcW w:w="638" w:type="dxa"/>
                  <w:vMerge w:val="restart"/>
                  <w:tcBorders>
                    <w:top w:val="nil"/>
                    <w:left w:val="single" w:sz="4" w:space="0" w:color="auto"/>
                    <w:bottom w:val="single" w:sz="4" w:space="0" w:color="auto"/>
                    <w:right w:val="single" w:sz="4" w:space="0" w:color="auto"/>
                  </w:tcBorders>
                  <w:shd w:val="clear" w:color="auto" w:fill="auto"/>
                  <w:vAlign w:val="center"/>
                  <w:hideMark/>
                </w:tcPr>
                <w:p w14:paraId="41059737"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2</w:t>
                  </w:r>
                </w:p>
              </w:tc>
              <w:tc>
                <w:tcPr>
                  <w:tcW w:w="678" w:type="dxa"/>
                  <w:vMerge w:val="restart"/>
                  <w:tcBorders>
                    <w:top w:val="nil"/>
                    <w:left w:val="single" w:sz="4" w:space="0" w:color="auto"/>
                    <w:bottom w:val="single" w:sz="4" w:space="0" w:color="auto"/>
                    <w:right w:val="single" w:sz="4" w:space="0" w:color="auto"/>
                  </w:tcBorders>
                  <w:shd w:val="clear" w:color="auto" w:fill="auto"/>
                  <w:vAlign w:val="center"/>
                  <w:hideMark/>
                </w:tcPr>
                <w:p w14:paraId="0E86EA81"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1.5</w:t>
                  </w:r>
                </w:p>
              </w:tc>
              <w:tc>
                <w:tcPr>
                  <w:tcW w:w="878" w:type="dxa"/>
                  <w:tcBorders>
                    <w:top w:val="nil"/>
                    <w:left w:val="nil"/>
                    <w:bottom w:val="single" w:sz="4" w:space="0" w:color="auto"/>
                    <w:right w:val="single" w:sz="4" w:space="0" w:color="auto"/>
                  </w:tcBorders>
                  <w:shd w:val="clear" w:color="auto" w:fill="auto"/>
                  <w:vAlign w:val="center"/>
                  <w:hideMark/>
                </w:tcPr>
                <w:p w14:paraId="68DF2250"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19</w:t>
                  </w:r>
                </w:p>
              </w:tc>
              <w:tc>
                <w:tcPr>
                  <w:tcW w:w="878" w:type="dxa"/>
                  <w:tcBorders>
                    <w:top w:val="nil"/>
                    <w:left w:val="nil"/>
                    <w:bottom w:val="single" w:sz="4" w:space="0" w:color="auto"/>
                    <w:right w:val="single" w:sz="4" w:space="0" w:color="auto"/>
                  </w:tcBorders>
                  <w:shd w:val="clear" w:color="auto" w:fill="auto"/>
                  <w:vAlign w:val="center"/>
                  <w:hideMark/>
                </w:tcPr>
                <w:p w14:paraId="533453E4"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26</w:t>
                  </w:r>
                </w:p>
              </w:tc>
              <w:tc>
                <w:tcPr>
                  <w:tcW w:w="14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834333"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461</w:t>
                  </w:r>
                </w:p>
              </w:tc>
              <w:tc>
                <w:tcPr>
                  <w:tcW w:w="14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B5A82F"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41</w:t>
                  </w:r>
                </w:p>
              </w:tc>
              <w:tc>
                <w:tcPr>
                  <w:tcW w:w="36" w:type="dxa"/>
                  <w:vAlign w:val="center"/>
                  <w:hideMark/>
                </w:tcPr>
                <w:p w14:paraId="6301F6CD" w14:textId="77777777" w:rsidR="00776489" w:rsidRPr="005B0EE0" w:rsidRDefault="00776489" w:rsidP="0027555E">
                  <w:pPr>
                    <w:rPr>
                      <w:rFonts w:ascii="Book Antiqua" w:hAnsi="Book Antiqua"/>
                      <w:lang w:eastAsia="es-CR"/>
                    </w:rPr>
                  </w:pPr>
                </w:p>
              </w:tc>
            </w:tr>
            <w:tr w:rsidR="00776489" w:rsidRPr="005B0EE0" w14:paraId="7F1071F6" w14:textId="77777777" w:rsidTr="00985CDD">
              <w:trPr>
                <w:trHeight w:val="54"/>
                <w:jc w:val="center"/>
              </w:trPr>
              <w:tc>
                <w:tcPr>
                  <w:tcW w:w="716" w:type="dxa"/>
                  <w:tcBorders>
                    <w:top w:val="nil"/>
                    <w:left w:val="single" w:sz="4" w:space="0" w:color="auto"/>
                    <w:bottom w:val="single" w:sz="4" w:space="0" w:color="auto"/>
                    <w:right w:val="single" w:sz="4" w:space="0" w:color="auto"/>
                  </w:tcBorders>
                  <w:shd w:val="clear" w:color="auto" w:fill="auto"/>
                  <w:vAlign w:val="center"/>
                  <w:hideMark/>
                </w:tcPr>
                <w:p w14:paraId="2F24EC2B" w14:textId="77777777" w:rsidR="00776489" w:rsidRPr="005B0EE0" w:rsidRDefault="00776489" w:rsidP="0027555E">
                  <w:pPr>
                    <w:jc w:val="center"/>
                    <w:rPr>
                      <w:rFonts w:ascii="Book Antiqua" w:hAnsi="Book Antiqua" w:cs="Calibri"/>
                      <w:b/>
                      <w:bCs/>
                      <w:i/>
                      <w:iCs/>
                      <w:lang w:eastAsia="es-CR"/>
                    </w:rPr>
                  </w:pPr>
                  <w:r w:rsidRPr="005B0EE0">
                    <w:rPr>
                      <w:rFonts w:ascii="Book Antiqua" w:hAnsi="Book Antiqua" w:cs="Calibri"/>
                      <w:b/>
                      <w:bCs/>
                      <w:i/>
                      <w:iCs/>
                      <w:lang w:eastAsia="es-CR"/>
                    </w:rPr>
                    <w:t>2018</w:t>
                  </w:r>
                </w:p>
              </w:tc>
              <w:tc>
                <w:tcPr>
                  <w:tcW w:w="838" w:type="dxa"/>
                  <w:tcBorders>
                    <w:top w:val="nil"/>
                    <w:left w:val="nil"/>
                    <w:bottom w:val="single" w:sz="4" w:space="0" w:color="auto"/>
                    <w:right w:val="single" w:sz="4" w:space="0" w:color="auto"/>
                  </w:tcBorders>
                  <w:shd w:val="clear" w:color="auto" w:fill="auto"/>
                  <w:vAlign w:val="center"/>
                  <w:hideMark/>
                </w:tcPr>
                <w:p w14:paraId="368506F0"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459</w:t>
                  </w:r>
                </w:p>
              </w:tc>
              <w:tc>
                <w:tcPr>
                  <w:tcW w:w="1198" w:type="dxa"/>
                  <w:vMerge/>
                  <w:tcBorders>
                    <w:top w:val="nil"/>
                    <w:left w:val="single" w:sz="4" w:space="0" w:color="auto"/>
                    <w:bottom w:val="single" w:sz="4" w:space="0" w:color="auto"/>
                    <w:right w:val="single" w:sz="4" w:space="0" w:color="auto"/>
                  </w:tcBorders>
                  <w:shd w:val="clear" w:color="auto" w:fill="auto"/>
                  <w:vAlign w:val="center"/>
                  <w:hideMark/>
                </w:tcPr>
                <w:p w14:paraId="2867EC72" w14:textId="77777777" w:rsidR="00776489" w:rsidRPr="005B0EE0" w:rsidRDefault="00776489" w:rsidP="0027555E">
                  <w:pPr>
                    <w:rPr>
                      <w:rFonts w:ascii="Book Antiqua" w:hAnsi="Book Antiqua" w:cs="Calibri"/>
                      <w:b/>
                      <w:bCs/>
                      <w:i/>
                      <w:iCs/>
                      <w:lang w:eastAsia="es-CR"/>
                    </w:rPr>
                  </w:pPr>
                </w:p>
              </w:tc>
              <w:tc>
                <w:tcPr>
                  <w:tcW w:w="638" w:type="dxa"/>
                  <w:vMerge/>
                  <w:tcBorders>
                    <w:top w:val="nil"/>
                    <w:left w:val="single" w:sz="4" w:space="0" w:color="auto"/>
                    <w:bottom w:val="single" w:sz="4" w:space="0" w:color="auto"/>
                    <w:right w:val="single" w:sz="4" w:space="0" w:color="auto"/>
                  </w:tcBorders>
                  <w:shd w:val="clear" w:color="auto" w:fill="auto"/>
                  <w:vAlign w:val="center"/>
                  <w:hideMark/>
                </w:tcPr>
                <w:p w14:paraId="35E6A14A" w14:textId="77777777" w:rsidR="00776489" w:rsidRPr="005B0EE0" w:rsidRDefault="00776489" w:rsidP="0027555E">
                  <w:pPr>
                    <w:rPr>
                      <w:rFonts w:ascii="Book Antiqua" w:hAnsi="Book Antiqua" w:cs="Calibri"/>
                      <w:b/>
                      <w:bCs/>
                      <w:lang w:eastAsia="es-CR"/>
                    </w:rPr>
                  </w:pPr>
                </w:p>
              </w:tc>
              <w:tc>
                <w:tcPr>
                  <w:tcW w:w="678" w:type="dxa"/>
                  <w:vMerge/>
                  <w:tcBorders>
                    <w:top w:val="nil"/>
                    <w:left w:val="single" w:sz="4" w:space="0" w:color="auto"/>
                    <w:bottom w:val="single" w:sz="4" w:space="0" w:color="auto"/>
                    <w:right w:val="single" w:sz="4" w:space="0" w:color="auto"/>
                  </w:tcBorders>
                  <w:shd w:val="clear" w:color="auto" w:fill="auto"/>
                  <w:vAlign w:val="center"/>
                  <w:hideMark/>
                </w:tcPr>
                <w:p w14:paraId="6BC65F7C" w14:textId="77777777" w:rsidR="00776489" w:rsidRPr="005B0EE0" w:rsidRDefault="00776489" w:rsidP="0027555E">
                  <w:pPr>
                    <w:rPr>
                      <w:rFonts w:ascii="Book Antiqua" w:hAnsi="Book Antiqua" w:cs="Calibri"/>
                      <w:b/>
                      <w:bCs/>
                      <w:lang w:eastAsia="es-CR"/>
                    </w:rPr>
                  </w:pPr>
                </w:p>
              </w:tc>
              <w:tc>
                <w:tcPr>
                  <w:tcW w:w="878" w:type="dxa"/>
                  <w:tcBorders>
                    <w:top w:val="nil"/>
                    <w:left w:val="nil"/>
                    <w:bottom w:val="single" w:sz="4" w:space="0" w:color="auto"/>
                    <w:right w:val="single" w:sz="4" w:space="0" w:color="auto"/>
                  </w:tcBorders>
                  <w:shd w:val="clear" w:color="auto" w:fill="auto"/>
                  <w:vAlign w:val="center"/>
                  <w:hideMark/>
                </w:tcPr>
                <w:p w14:paraId="3449FC74"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20</w:t>
                  </w:r>
                </w:p>
              </w:tc>
              <w:tc>
                <w:tcPr>
                  <w:tcW w:w="878" w:type="dxa"/>
                  <w:tcBorders>
                    <w:top w:val="nil"/>
                    <w:left w:val="nil"/>
                    <w:bottom w:val="single" w:sz="4" w:space="0" w:color="auto"/>
                    <w:right w:val="single" w:sz="4" w:space="0" w:color="auto"/>
                  </w:tcBorders>
                  <w:shd w:val="clear" w:color="auto" w:fill="auto"/>
                  <w:vAlign w:val="center"/>
                  <w:hideMark/>
                </w:tcPr>
                <w:p w14:paraId="1566B0E8"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27</w:t>
                  </w:r>
                </w:p>
              </w:tc>
              <w:tc>
                <w:tcPr>
                  <w:tcW w:w="1450" w:type="dxa"/>
                  <w:vMerge/>
                  <w:tcBorders>
                    <w:top w:val="nil"/>
                    <w:left w:val="nil"/>
                    <w:bottom w:val="single" w:sz="4" w:space="0" w:color="auto"/>
                    <w:right w:val="single" w:sz="4" w:space="0" w:color="auto"/>
                  </w:tcBorders>
                  <w:shd w:val="clear" w:color="auto" w:fill="auto"/>
                  <w:vAlign w:val="center"/>
                  <w:hideMark/>
                </w:tcPr>
                <w:p w14:paraId="1F9D61B1" w14:textId="77777777" w:rsidR="00776489" w:rsidRPr="005B0EE0" w:rsidRDefault="00776489" w:rsidP="0027555E">
                  <w:pPr>
                    <w:rPr>
                      <w:rFonts w:ascii="Book Antiqua" w:hAnsi="Book Antiqua" w:cs="Calibri"/>
                      <w:b/>
                      <w:bCs/>
                      <w:lang w:eastAsia="es-CR"/>
                    </w:rPr>
                  </w:pPr>
                </w:p>
              </w:tc>
              <w:tc>
                <w:tcPr>
                  <w:tcW w:w="1470" w:type="dxa"/>
                  <w:vMerge/>
                  <w:tcBorders>
                    <w:top w:val="nil"/>
                    <w:left w:val="nil"/>
                    <w:bottom w:val="single" w:sz="4" w:space="0" w:color="auto"/>
                    <w:right w:val="single" w:sz="4" w:space="0" w:color="auto"/>
                  </w:tcBorders>
                  <w:shd w:val="clear" w:color="auto" w:fill="auto"/>
                  <w:vAlign w:val="center"/>
                  <w:hideMark/>
                </w:tcPr>
                <w:p w14:paraId="73B9799F" w14:textId="77777777" w:rsidR="00776489" w:rsidRPr="005B0EE0" w:rsidRDefault="00776489" w:rsidP="0027555E">
                  <w:pPr>
                    <w:rPr>
                      <w:rFonts w:ascii="Book Antiqua" w:hAnsi="Book Antiqua" w:cs="Calibri"/>
                      <w:b/>
                      <w:bCs/>
                      <w:lang w:eastAsia="es-CR"/>
                    </w:rPr>
                  </w:pPr>
                </w:p>
              </w:tc>
              <w:tc>
                <w:tcPr>
                  <w:tcW w:w="36" w:type="dxa"/>
                  <w:vAlign w:val="center"/>
                  <w:hideMark/>
                </w:tcPr>
                <w:p w14:paraId="2D7BBD0D" w14:textId="77777777" w:rsidR="00776489" w:rsidRPr="005B0EE0" w:rsidRDefault="00776489" w:rsidP="0027555E">
                  <w:pPr>
                    <w:rPr>
                      <w:rFonts w:ascii="Book Antiqua" w:hAnsi="Book Antiqua"/>
                      <w:lang w:eastAsia="es-CR"/>
                    </w:rPr>
                  </w:pPr>
                </w:p>
              </w:tc>
            </w:tr>
            <w:tr w:rsidR="00776489" w:rsidRPr="005B0EE0" w14:paraId="0327A9C8" w14:textId="77777777" w:rsidTr="00985CDD">
              <w:trPr>
                <w:trHeight w:val="54"/>
                <w:jc w:val="center"/>
              </w:trPr>
              <w:tc>
                <w:tcPr>
                  <w:tcW w:w="716" w:type="dxa"/>
                  <w:tcBorders>
                    <w:top w:val="nil"/>
                    <w:left w:val="single" w:sz="4" w:space="0" w:color="auto"/>
                    <w:bottom w:val="single" w:sz="4" w:space="0" w:color="auto"/>
                    <w:right w:val="single" w:sz="4" w:space="0" w:color="auto"/>
                  </w:tcBorders>
                  <w:shd w:val="clear" w:color="auto" w:fill="auto"/>
                  <w:vAlign w:val="center"/>
                  <w:hideMark/>
                </w:tcPr>
                <w:p w14:paraId="34F0ED31" w14:textId="77777777" w:rsidR="00776489" w:rsidRPr="005B0EE0" w:rsidRDefault="00776489" w:rsidP="0027555E">
                  <w:pPr>
                    <w:jc w:val="center"/>
                    <w:rPr>
                      <w:rFonts w:ascii="Book Antiqua" w:hAnsi="Book Antiqua" w:cs="Calibri"/>
                      <w:b/>
                      <w:bCs/>
                      <w:i/>
                      <w:iCs/>
                      <w:lang w:eastAsia="es-CR"/>
                    </w:rPr>
                  </w:pPr>
                  <w:r w:rsidRPr="005B0EE0">
                    <w:rPr>
                      <w:rFonts w:ascii="Book Antiqua" w:hAnsi="Book Antiqua" w:cs="Calibri"/>
                      <w:b/>
                      <w:bCs/>
                      <w:i/>
                      <w:iCs/>
                      <w:lang w:eastAsia="es-CR"/>
                    </w:rPr>
                    <w:t>2019</w:t>
                  </w:r>
                </w:p>
              </w:tc>
              <w:tc>
                <w:tcPr>
                  <w:tcW w:w="838" w:type="dxa"/>
                  <w:tcBorders>
                    <w:top w:val="nil"/>
                    <w:left w:val="nil"/>
                    <w:bottom w:val="single" w:sz="4" w:space="0" w:color="auto"/>
                    <w:right w:val="single" w:sz="4" w:space="0" w:color="auto"/>
                  </w:tcBorders>
                  <w:shd w:val="clear" w:color="auto" w:fill="auto"/>
                  <w:vAlign w:val="center"/>
                  <w:hideMark/>
                </w:tcPr>
                <w:p w14:paraId="19C85056"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491</w:t>
                  </w:r>
                </w:p>
              </w:tc>
              <w:tc>
                <w:tcPr>
                  <w:tcW w:w="1198" w:type="dxa"/>
                  <w:vMerge/>
                  <w:tcBorders>
                    <w:top w:val="nil"/>
                    <w:left w:val="single" w:sz="4" w:space="0" w:color="auto"/>
                    <w:bottom w:val="single" w:sz="4" w:space="0" w:color="auto"/>
                    <w:right w:val="single" w:sz="4" w:space="0" w:color="auto"/>
                  </w:tcBorders>
                  <w:shd w:val="clear" w:color="auto" w:fill="auto"/>
                  <w:vAlign w:val="center"/>
                  <w:hideMark/>
                </w:tcPr>
                <w:p w14:paraId="34BEBD6C" w14:textId="77777777" w:rsidR="00776489" w:rsidRPr="005B0EE0" w:rsidRDefault="00776489" w:rsidP="0027555E">
                  <w:pPr>
                    <w:rPr>
                      <w:rFonts w:ascii="Book Antiqua" w:hAnsi="Book Antiqua" w:cs="Calibri"/>
                      <w:b/>
                      <w:bCs/>
                      <w:i/>
                      <w:iCs/>
                      <w:lang w:eastAsia="es-CR"/>
                    </w:rPr>
                  </w:pPr>
                </w:p>
              </w:tc>
              <w:tc>
                <w:tcPr>
                  <w:tcW w:w="638" w:type="dxa"/>
                  <w:vMerge/>
                  <w:tcBorders>
                    <w:top w:val="nil"/>
                    <w:left w:val="single" w:sz="4" w:space="0" w:color="auto"/>
                    <w:bottom w:val="single" w:sz="4" w:space="0" w:color="auto"/>
                    <w:right w:val="single" w:sz="4" w:space="0" w:color="auto"/>
                  </w:tcBorders>
                  <w:shd w:val="clear" w:color="auto" w:fill="auto"/>
                  <w:vAlign w:val="center"/>
                  <w:hideMark/>
                </w:tcPr>
                <w:p w14:paraId="1475AB55" w14:textId="77777777" w:rsidR="00776489" w:rsidRPr="005B0EE0" w:rsidRDefault="00776489" w:rsidP="0027555E">
                  <w:pPr>
                    <w:rPr>
                      <w:rFonts w:ascii="Book Antiqua" w:hAnsi="Book Antiqua" w:cs="Calibri"/>
                      <w:b/>
                      <w:bCs/>
                      <w:lang w:eastAsia="es-CR"/>
                    </w:rPr>
                  </w:pPr>
                </w:p>
              </w:tc>
              <w:tc>
                <w:tcPr>
                  <w:tcW w:w="678" w:type="dxa"/>
                  <w:vMerge/>
                  <w:tcBorders>
                    <w:top w:val="nil"/>
                    <w:left w:val="single" w:sz="4" w:space="0" w:color="auto"/>
                    <w:bottom w:val="single" w:sz="4" w:space="0" w:color="auto"/>
                    <w:right w:val="single" w:sz="4" w:space="0" w:color="auto"/>
                  </w:tcBorders>
                  <w:shd w:val="clear" w:color="auto" w:fill="auto"/>
                  <w:vAlign w:val="center"/>
                  <w:hideMark/>
                </w:tcPr>
                <w:p w14:paraId="013AA038" w14:textId="77777777" w:rsidR="00776489" w:rsidRPr="005B0EE0" w:rsidRDefault="00776489" w:rsidP="0027555E">
                  <w:pPr>
                    <w:rPr>
                      <w:rFonts w:ascii="Book Antiqua" w:hAnsi="Book Antiqua" w:cs="Calibri"/>
                      <w:b/>
                      <w:bCs/>
                      <w:lang w:eastAsia="es-CR"/>
                    </w:rPr>
                  </w:pPr>
                </w:p>
              </w:tc>
              <w:tc>
                <w:tcPr>
                  <w:tcW w:w="878" w:type="dxa"/>
                  <w:tcBorders>
                    <w:top w:val="nil"/>
                    <w:left w:val="nil"/>
                    <w:bottom w:val="single" w:sz="4" w:space="0" w:color="auto"/>
                    <w:right w:val="single" w:sz="4" w:space="0" w:color="auto"/>
                  </w:tcBorders>
                  <w:shd w:val="clear" w:color="auto" w:fill="auto"/>
                  <w:vAlign w:val="center"/>
                  <w:hideMark/>
                </w:tcPr>
                <w:p w14:paraId="41212AA2"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22</w:t>
                  </w:r>
                </w:p>
              </w:tc>
              <w:tc>
                <w:tcPr>
                  <w:tcW w:w="878" w:type="dxa"/>
                  <w:tcBorders>
                    <w:top w:val="nil"/>
                    <w:left w:val="nil"/>
                    <w:bottom w:val="single" w:sz="4" w:space="0" w:color="auto"/>
                    <w:right w:val="single" w:sz="4" w:space="0" w:color="auto"/>
                  </w:tcBorders>
                  <w:shd w:val="clear" w:color="auto" w:fill="auto"/>
                  <w:vAlign w:val="center"/>
                  <w:hideMark/>
                </w:tcPr>
                <w:p w14:paraId="306D5BBA"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29</w:t>
                  </w:r>
                </w:p>
              </w:tc>
              <w:tc>
                <w:tcPr>
                  <w:tcW w:w="1450" w:type="dxa"/>
                  <w:vMerge/>
                  <w:tcBorders>
                    <w:top w:val="nil"/>
                    <w:left w:val="nil"/>
                    <w:bottom w:val="single" w:sz="4" w:space="0" w:color="auto"/>
                    <w:right w:val="single" w:sz="4" w:space="0" w:color="auto"/>
                  </w:tcBorders>
                  <w:shd w:val="clear" w:color="auto" w:fill="auto"/>
                  <w:vAlign w:val="center"/>
                  <w:hideMark/>
                </w:tcPr>
                <w:p w14:paraId="6E64A976" w14:textId="77777777" w:rsidR="00776489" w:rsidRPr="005B0EE0" w:rsidRDefault="00776489" w:rsidP="0027555E">
                  <w:pPr>
                    <w:rPr>
                      <w:rFonts w:ascii="Book Antiqua" w:hAnsi="Book Antiqua" w:cs="Calibri"/>
                      <w:b/>
                      <w:bCs/>
                      <w:lang w:eastAsia="es-CR"/>
                    </w:rPr>
                  </w:pPr>
                </w:p>
              </w:tc>
              <w:tc>
                <w:tcPr>
                  <w:tcW w:w="1470" w:type="dxa"/>
                  <w:vMerge/>
                  <w:tcBorders>
                    <w:top w:val="nil"/>
                    <w:left w:val="nil"/>
                    <w:bottom w:val="single" w:sz="4" w:space="0" w:color="auto"/>
                    <w:right w:val="single" w:sz="4" w:space="0" w:color="auto"/>
                  </w:tcBorders>
                  <w:shd w:val="clear" w:color="auto" w:fill="auto"/>
                  <w:vAlign w:val="center"/>
                  <w:hideMark/>
                </w:tcPr>
                <w:p w14:paraId="26C60B3B" w14:textId="77777777" w:rsidR="00776489" w:rsidRPr="005B0EE0" w:rsidRDefault="00776489" w:rsidP="0027555E">
                  <w:pPr>
                    <w:rPr>
                      <w:rFonts w:ascii="Book Antiqua" w:hAnsi="Book Antiqua" w:cs="Calibri"/>
                      <w:b/>
                      <w:bCs/>
                      <w:lang w:eastAsia="es-CR"/>
                    </w:rPr>
                  </w:pPr>
                </w:p>
              </w:tc>
              <w:tc>
                <w:tcPr>
                  <w:tcW w:w="36" w:type="dxa"/>
                  <w:vAlign w:val="center"/>
                  <w:hideMark/>
                </w:tcPr>
                <w:p w14:paraId="16A9978D" w14:textId="77777777" w:rsidR="00776489" w:rsidRPr="005B0EE0" w:rsidRDefault="00776489" w:rsidP="0027555E">
                  <w:pPr>
                    <w:rPr>
                      <w:rFonts w:ascii="Book Antiqua" w:hAnsi="Book Antiqua"/>
                      <w:lang w:eastAsia="es-CR"/>
                    </w:rPr>
                  </w:pPr>
                </w:p>
              </w:tc>
            </w:tr>
            <w:tr w:rsidR="00776489" w:rsidRPr="005B0EE0" w14:paraId="76C9CCE7" w14:textId="77777777" w:rsidTr="00985CDD">
              <w:trPr>
                <w:trHeight w:val="54"/>
                <w:jc w:val="center"/>
              </w:trPr>
              <w:tc>
                <w:tcPr>
                  <w:tcW w:w="716" w:type="dxa"/>
                  <w:tcBorders>
                    <w:top w:val="nil"/>
                    <w:left w:val="single" w:sz="4" w:space="0" w:color="auto"/>
                    <w:bottom w:val="single" w:sz="4" w:space="0" w:color="auto"/>
                    <w:right w:val="single" w:sz="4" w:space="0" w:color="auto"/>
                  </w:tcBorders>
                  <w:shd w:val="clear" w:color="auto" w:fill="auto"/>
                  <w:vAlign w:val="center"/>
                  <w:hideMark/>
                </w:tcPr>
                <w:p w14:paraId="23A921EB" w14:textId="77777777" w:rsidR="00776489" w:rsidRPr="005B0EE0" w:rsidRDefault="00776489" w:rsidP="0027555E">
                  <w:pPr>
                    <w:jc w:val="center"/>
                    <w:rPr>
                      <w:rFonts w:ascii="Book Antiqua" w:hAnsi="Book Antiqua" w:cs="Calibri"/>
                      <w:b/>
                      <w:bCs/>
                      <w:i/>
                      <w:iCs/>
                      <w:lang w:eastAsia="es-CR"/>
                    </w:rPr>
                  </w:pPr>
                  <w:r w:rsidRPr="005B0EE0">
                    <w:rPr>
                      <w:rFonts w:ascii="Book Antiqua" w:hAnsi="Book Antiqua" w:cs="Calibri"/>
                      <w:b/>
                      <w:bCs/>
                      <w:i/>
                      <w:iCs/>
                      <w:lang w:eastAsia="es-CR"/>
                    </w:rPr>
                    <w:t>2017</w:t>
                  </w:r>
                </w:p>
              </w:tc>
              <w:tc>
                <w:tcPr>
                  <w:tcW w:w="838" w:type="dxa"/>
                  <w:tcBorders>
                    <w:top w:val="nil"/>
                    <w:left w:val="nil"/>
                    <w:bottom w:val="single" w:sz="4" w:space="0" w:color="auto"/>
                    <w:right w:val="single" w:sz="4" w:space="0" w:color="auto"/>
                  </w:tcBorders>
                  <w:shd w:val="clear" w:color="auto" w:fill="auto"/>
                  <w:vAlign w:val="center"/>
                  <w:hideMark/>
                </w:tcPr>
                <w:p w14:paraId="2A86FA0F"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438</w:t>
                  </w:r>
                </w:p>
              </w:tc>
              <w:tc>
                <w:tcPr>
                  <w:tcW w:w="1198" w:type="dxa"/>
                  <w:vMerge w:val="restart"/>
                  <w:tcBorders>
                    <w:top w:val="nil"/>
                    <w:left w:val="single" w:sz="4" w:space="0" w:color="auto"/>
                    <w:bottom w:val="single" w:sz="4" w:space="0" w:color="auto"/>
                    <w:right w:val="single" w:sz="4" w:space="0" w:color="auto"/>
                  </w:tcBorders>
                  <w:shd w:val="clear" w:color="auto" w:fill="auto"/>
                  <w:vAlign w:val="center"/>
                  <w:hideMark/>
                </w:tcPr>
                <w:p w14:paraId="1733D915" w14:textId="77777777" w:rsidR="00776489" w:rsidRPr="005B0EE0" w:rsidRDefault="00776489" w:rsidP="0027555E">
                  <w:pPr>
                    <w:jc w:val="center"/>
                    <w:rPr>
                      <w:rFonts w:ascii="Book Antiqua" w:hAnsi="Book Antiqua" w:cs="Calibri"/>
                      <w:b/>
                      <w:bCs/>
                      <w:i/>
                      <w:iCs/>
                      <w:lang w:eastAsia="es-CR"/>
                    </w:rPr>
                  </w:pPr>
                  <w:r w:rsidRPr="005B0EE0">
                    <w:rPr>
                      <w:rFonts w:ascii="Book Antiqua" w:hAnsi="Book Antiqua" w:cs="Calibri"/>
                      <w:b/>
                      <w:bCs/>
                      <w:i/>
                      <w:iCs/>
                      <w:lang w:eastAsia="es-CR"/>
                    </w:rPr>
                    <w:t>Viol.  Dom.</w:t>
                  </w:r>
                </w:p>
              </w:tc>
              <w:tc>
                <w:tcPr>
                  <w:tcW w:w="638" w:type="dxa"/>
                  <w:vMerge/>
                  <w:tcBorders>
                    <w:top w:val="nil"/>
                    <w:left w:val="single" w:sz="4" w:space="0" w:color="auto"/>
                    <w:bottom w:val="single" w:sz="4" w:space="0" w:color="auto"/>
                    <w:right w:val="single" w:sz="4" w:space="0" w:color="auto"/>
                  </w:tcBorders>
                  <w:shd w:val="clear" w:color="auto" w:fill="auto"/>
                  <w:vAlign w:val="center"/>
                  <w:hideMark/>
                </w:tcPr>
                <w:p w14:paraId="3B1BC6FB" w14:textId="77777777" w:rsidR="00776489" w:rsidRPr="005B0EE0" w:rsidRDefault="00776489" w:rsidP="0027555E">
                  <w:pPr>
                    <w:rPr>
                      <w:rFonts w:ascii="Book Antiqua" w:hAnsi="Book Antiqua" w:cs="Calibri"/>
                      <w:b/>
                      <w:bCs/>
                      <w:lang w:eastAsia="es-CR"/>
                    </w:rPr>
                  </w:pPr>
                </w:p>
              </w:tc>
              <w:tc>
                <w:tcPr>
                  <w:tcW w:w="678" w:type="dxa"/>
                  <w:vMerge/>
                  <w:tcBorders>
                    <w:top w:val="nil"/>
                    <w:left w:val="single" w:sz="4" w:space="0" w:color="auto"/>
                    <w:bottom w:val="single" w:sz="4" w:space="0" w:color="auto"/>
                    <w:right w:val="single" w:sz="4" w:space="0" w:color="auto"/>
                  </w:tcBorders>
                  <w:shd w:val="clear" w:color="auto" w:fill="auto"/>
                  <w:vAlign w:val="center"/>
                  <w:hideMark/>
                </w:tcPr>
                <w:p w14:paraId="33AD688C" w14:textId="77777777" w:rsidR="00776489" w:rsidRPr="005B0EE0" w:rsidRDefault="00776489" w:rsidP="0027555E">
                  <w:pPr>
                    <w:rPr>
                      <w:rFonts w:ascii="Book Antiqua" w:hAnsi="Book Antiqua" w:cs="Calibri"/>
                      <w:b/>
                      <w:bCs/>
                      <w:lang w:eastAsia="es-CR"/>
                    </w:rPr>
                  </w:pPr>
                </w:p>
              </w:tc>
              <w:tc>
                <w:tcPr>
                  <w:tcW w:w="878" w:type="dxa"/>
                  <w:tcBorders>
                    <w:top w:val="nil"/>
                    <w:left w:val="nil"/>
                    <w:bottom w:val="single" w:sz="4" w:space="0" w:color="auto"/>
                    <w:right w:val="single" w:sz="4" w:space="0" w:color="auto"/>
                  </w:tcBorders>
                  <w:shd w:val="clear" w:color="auto" w:fill="auto"/>
                  <w:noWrap/>
                  <w:vAlign w:val="bottom"/>
                  <w:hideMark/>
                </w:tcPr>
                <w:p w14:paraId="1E9082C7"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19</w:t>
                  </w:r>
                </w:p>
              </w:tc>
              <w:tc>
                <w:tcPr>
                  <w:tcW w:w="878" w:type="dxa"/>
                  <w:tcBorders>
                    <w:top w:val="nil"/>
                    <w:left w:val="nil"/>
                    <w:bottom w:val="single" w:sz="4" w:space="0" w:color="auto"/>
                    <w:right w:val="single" w:sz="4" w:space="0" w:color="auto"/>
                  </w:tcBorders>
                  <w:shd w:val="clear" w:color="auto" w:fill="auto"/>
                  <w:noWrap/>
                  <w:vAlign w:val="bottom"/>
                  <w:hideMark/>
                </w:tcPr>
                <w:p w14:paraId="28F5BD73"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26</w:t>
                  </w:r>
                </w:p>
              </w:tc>
              <w:tc>
                <w:tcPr>
                  <w:tcW w:w="14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719E3F"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493</w:t>
                  </w:r>
                </w:p>
              </w:tc>
              <w:tc>
                <w:tcPr>
                  <w:tcW w:w="147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D0BCEF"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44</w:t>
                  </w:r>
                </w:p>
              </w:tc>
              <w:tc>
                <w:tcPr>
                  <w:tcW w:w="36" w:type="dxa"/>
                  <w:vAlign w:val="center"/>
                  <w:hideMark/>
                </w:tcPr>
                <w:p w14:paraId="05ED2C51" w14:textId="77777777" w:rsidR="00776489" w:rsidRPr="005B0EE0" w:rsidRDefault="00776489" w:rsidP="0027555E">
                  <w:pPr>
                    <w:rPr>
                      <w:rFonts w:ascii="Book Antiqua" w:hAnsi="Book Antiqua"/>
                      <w:lang w:eastAsia="es-CR"/>
                    </w:rPr>
                  </w:pPr>
                </w:p>
              </w:tc>
            </w:tr>
            <w:tr w:rsidR="00776489" w:rsidRPr="005B0EE0" w14:paraId="3F93CFA5" w14:textId="77777777" w:rsidTr="00985CDD">
              <w:trPr>
                <w:trHeight w:val="54"/>
                <w:jc w:val="center"/>
              </w:trPr>
              <w:tc>
                <w:tcPr>
                  <w:tcW w:w="716" w:type="dxa"/>
                  <w:tcBorders>
                    <w:top w:val="nil"/>
                    <w:left w:val="single" w:sz="4" w:space="0" w:color="auto"/>
                    <w:bottom w:val="single" w:sz="4" w:space="0" w:color="auto"/>
                    <w:right w:val="single" w:sz="4" w:space="0" w:color="auto"/>
                  </w:tcBorders>
                  <w:shd w:val="clear" w:color="auto" w:fill="auto"/>
                  <w:vAlign w:val="center"/>
                  <w:hideMark/>
                </w:tcPr>
                <w:p w14:paraId="36C6C3F0" w14:textId="77777777" w:rsidR="00776489" w:rsidRPr="005B0EE0" w:rsidRDefault="00776489" w:rsidP="0027555E">
                  <w:pPr>
                    <w:jc w:val="center"/>
                    <w:rPr>
                      <w:rFonts w:ascii="Book Antiqua" w:hAnsi="Book Antiqua" w:cs="Calibri"/>
                      <w:b/>
                      <w:bCs/>
                      <w:i/>
                      <w:iCs/>
                      <w:lang w:eastAsia="es-CR"/>
                    </w:rPr>
                  </w:pPr>
                  <w:r w:rsidRPr="005B0EE0">
                    <w:rPr>
                      <w:rFonts w:ascii="Book Antiqua" w:hAnsi="Book Antiqua" w:cs="Calibri"/>
                      <w:b/>
                      <w:bCs/>
                      <w:i/>
                      <w:iCs/>
                      <w:lang w:eastAsia="es-CR"/>
                    </w:rPr>
                    <w:t>2018</w:t>
                  </w:r>
                </w:p>
              </w:tc>
              <w:tc>
                <w:tcPr>
                  <w:tcW w:w="838" w:type="dxa"/>
                  <w:tcBorders>
                    <w:top w:val="nil"/>
                    <w:left w:val="nil"/>
                    <w:bottom w:val="single" w:sz="4" w:space="0" w:color="auto"/>
                    <w:right w:val="single" w:sz="4" w:space="0" w:color="auto"/>
                  </w:tcBorders>
                  <w:shd w:val="clear" w:color="auto" w:fill="auto"/>
                  <w:vAlign w:val="center"/>
                  <w:hideMark/>
                </w:tcPr>
                <w:p w14:paraId="02579825"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500</w:t>
                  </w:r>
                </w:p>
              </w:tc>
              <w:tc>
                <w:tcPr>
                  <w:tcW w:w="1198" w:type="dxa"/>
                  <w:vMerge/>
                  <w:tcBorders>
                    <w:top w:val="nil"/>
                    <w:left w:val="single" w:sz="4" w:space="0" w:color="auto"/>
                    <w:bottom w:val="single" w:sz="4" w:space="0" w:color="auto"/>
                    <w:right w:val="single" w:sz="4" w:space="0" w:color="auto"/>
                  </w:tcBorders>
                  <w:shd w:val="clear" w:color="auto" w:fill="auto"/>
                  <w:vAlign w:val="center"/>
                  <w:hideMark/>
                </w:tcPr>
                <w:p w14:paraId="757481A1" w14:textId="77777777" w:rsidR="00776489" w:rsidRPr="005B0EE0" w:rsidRDefault="00776489" w:rsidP="0027555E">
                  <w:pPr>
                    <w:rPr>
                      <w:rFonts w:ascii="Book Antiqua" w:hAnsi="Book Antiqua" w:cs="Calibri"/>
                      <w:b/>
                      <w:bCs/>
                      <w:i/>
                      <w:iCs/>
                      <w:lang w:eastAsia="es-CR"/>
                    </w:rPr>
                  </w:pPr>
                </w:p>
              </w:tc>
              <w:tc>
                <w:tcPr>
                  <w:tcW w:w="638" w:type="dxa"/>
                  <w:vMerge/>
                  <w:tcBorders>
                    <w:top w:val="nil"/>
                    <w:left w:val="single" w:sz="4" w:space="0" w:color="auto"/>
                    <w:bottom w:val="single" w:sz="4" w:space="0" w:color="auto"/>
                    <w:right w:val="single" w:sz="4" w:space="0" w:color="auto"/>
                  </w:tcBorders>
                  <w:shd w:val="clear" w:color="auto" w:fill="auto"/>
                  <w:vAlign w:val="center"/>
                  <w:hideMark/>
                </w:tcPr>
                <w:p w14:paraId="119DF48E" w14:textId="77777777" w:rsidR="00776489" w:rsidRPr="005B0EE0" w:rsidRDefault="00776489" w:rsidP="0027555E">
                  <w:pPr>
                    <w:rPr>
                      <w:rFonts w:ascii="Book Antiqua" w:hAnsi="Book Antiqua" w:cs="Calibri"/>
                      <w:b/>
                      <w:bCs/>
                      <w:lang w:eastAsia="es-CR"/>
                    </w:rPr>
                  </w:pPr>
                </w:p>
              </w:tc>
              <w:tc>
                <w:tcPr>
                  <w:tcW w:w="678" w:type="dxa"/>
                  <w:vMerge/>
                  <w:tcBorders>
                    <w:top w:val="nil"/>
                    <w:left w:val="single" w:sz="4" w:space="0" w:color="auto"/>
                    <w:bottom w:val="single" w:sz="4" w:space="0" w:color="auto"/>
                    <w:right w:val="single" w:sz="4" w:space="0" w:color="auto"/>
                  </w:tcBorders>
                  <w:shd w:val="clear" w:color="auto" w:fill="auto"/>
                  <w:vAlign w:val="center"/>
                  <w:hideMark/>
                </w:tcPr>
                <w:p w14:paraId="73BBA7C0" w14:textId="77777777" w:rsidR="00776489" w:rsidRPr="005B0EE0" w:rsidRDefault="00776489" w:rsidP="0027555E">
                  <w:pPr>
                    <w:rPr>
                      <w:rFonts w:ascii="Book Antiqua" w:hAnsi="Book Antiqua" w:cs="Calibri"/>
                      <w:b/>
                      <w:bCs/>
                      <w:lang w:eastAsia="es-CR"/>
                    </w:rPr>
                  </w:pPr>
                </w:p>
              </w:tc>
              <w:tc>
                <w:tcPr>
                  <w:tcW w:w="878" w:type="dxa"/>
                  <w:tcBorders>
                    <w:top w:val="nil"/>
                    <w:left w:val="nil"/>
                    <w:bottom w:val="single" w:sz="4" w:space="0" w:color="auto"/>
                    <w:right w:val="single" w:sz="4" w:space="0" w:color="auto"/>
                  </w:tcBorders>
                  <w:shd w:val="clear" w:color="auto" w:fill="auto"/>
                  <w:noWrap/>
                  <w:vAlign w:val="bottom"/>
                  <w:hideMark/>
                </w:tcPr>
                <w:p w14:paraId="011F6B7D"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22</w:t>
                  </w:r>
                </w:p>
              </w:tc>
              <w:tc>
                <w:tcPr>
                  <w:tcW w:w="878" w:type="dxa"/>
                  <w:tcBorders>
                    <w:top w:val="nil"/>
                    <w:left w:val="nil"/>
                    <w:bottom w:val="single" w:sz="4" w:space="0" w:color="auto"/>
                    <w:right w:val="single" w:sz="4" w:space="0" w:color="auto"/>
                  </w:tcBorders>
                  <w:shd w:val="clear" w:color="auto" w:fill="auto"/>
                  <w:noWrap/>
                  <w:vAlign w:val="bottom"/>
                  <w:hideMark/>
                </w:tcPr>
                <w:p w14:paraId="2D6B3BE8"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30</w:t>
                  </w:r>
                </w:p>
              </w:tc>
              <w:tc>
                <w:tcPr>
                  <w:tcW w:w="1450" w:type="dxa"/>
                  <w:vMerge/>
                  <w:tcBorders>
                    <w:top w:val="nil"/>
                    <w:left w:val="nil"/>
                    <w:bottom w:val="single" w:sz="4" w:space="0" w:color="auto"/>
                    <w:right w:val="single" w:sz="4" w:space="0" w:color="auto"/>
                  </w:tcBorders>
                  <w:shd w:val="clear" w:color="auto" w:fill="auto"/>
                  <w:vAlign w:val="center"/>
                  <w:hideMark/>
                </w:tcPr>
                <w:p w14:paraId="05E5EE2E" w14:textId="77777777" w:rsidR="00776489" w:rsidRPr="005B0EE0" w:rsidRDefault="00776489" w:rsidP="0027555E">
                  <w:pPr>
                    <w:rPr>
                      <w:rFonts w:ascii="Book Antiqua" w:hAnsi="Book Antiqua" w:cs="Calibri"/>
                      <w:b/>
                      <w:bCs/>
                      <w:lang w:eastAsia="es-CR"/>
                    </w:rPr>
                  </w:pPr>
                </w:p>
              </w:tc>
              <w:tc>
                <w:tcPr>
                  <w:tcW w:w="1470" w:type="dxa"/>
                  <w:vMerge/>
                  <w:tcBorders>
                    <w:top w:val="nil"/>
                    <w:left w:val="nil"/>
                    <w:bottom w:val="single" w:sz="4" w:space="0" w:color="auto"/>
                    <w:right w:val="single" w:sz="4" w:space="0" w:color="auto"/>
                  </w:tcBorders>
                  <w:shd w:val="clear" w:color="auto" w:fill="auto"/>
                  <w:vAlign w:val="center"/>
                  <w:hideMark/>
                </w:tcPr>
                <w:p w14:paraId="60EF10D8" w14:textId="77777777" w:rsidR="00776489" w:rsidRPr="005B0EE0" w:rsidRDefault="00776489" w:rsidP="0027555E">
                  <w:pPr>
                    <w:rPr>
                      <w:rFonts w:ascii="Book Antiqua" w:hAnsi="Book Antiqua" w:cs="Calibri"/>
                      <w:b/>
                      <w:bCs/>
                      <w:lang w:eastAsia="es-CR"/>
                    </w:rPr>
                  </w:pPr>
                </w:p>
              </w:tc>
              <w:tc>
                <w:tcPr>
                  <w:tcW w:w="36" w:type="dxa"/>
                  <w:vAlign w:val="center"/>
                  <w:hideMark/>
                </w:tcPr>
                <w:p w14:paraId="4E662485" w14:textId="77777777" w:rsidR="00776489" w:rsidRPr="005B0EE0" w:rsidRDefault="00776489" w:rsidP="0027555E">
                  <w:pPr>
                    <w:rPr>
                      <w:rFonts w:ascii="Book Antiqua" w:hAnsi="Book Antiqua"/>
                      <w:lang w:eastAsia="es-CR"/>
                    </w:rPr>
                  </w:pPr>
                </w:p>
              </w:tc>
            </w:tr>
            <w:tr w:rsidR="00776489" w:rsidRPr="005B0EE0" w14:paraId="5E00A159" w14:textId="77777777" w:rsidTr="00985CDD">
              <w:trPr>
                <w:trHeight w:val="54"/>
                <w:jc w:val="center"/>
              </w:trPr>
              <w:tc>
                <w:tcPr>
                  <w:tcW w:w="716" w:type="dxa"/>
                  <w:tcBorders>
                    <w:top w:val="nil"/>
                    <w:left w:val="single" w:sz="4" w:space="0" w:color="auto"/>
                    <w:bottom w:val="single" w:sz="4" w:space="0" w:color="auto"/>
                    <w:right w:val="single" w:sz="4" w:space="0" w:color="auto"/>
                  </w:tcBorders>
                  <w:shd w:val="clear" w:color="auto" w:fill="auto"/>
                  <w:vAlign w:val="center"/>
                  <w:hideMark/>
                </w:tcPr>
                <w:p w14:paraId="2491B1CD" w14:textId="77777777" w:rsidR="00776489" w:rsidRPr="005B0EE0" w:rsidRDefault="00776489" w:rsidP="0027555E">
                  <w:pPr>
                    <w:jc w:val="center"/>
                    <w:rPr>
                      <w:rFonts w:ascii="Book Antiqua" w:hAnsi="Book Antiqua" w:cs="Calibri"/>
                      <w:b/>
                      <w:bCs/>
                      <w:i/>
                      <w:iCs/>
                      <w:lang w:eastAsia="es-CR"/>
                    </w:rPr>
                  </w:pPr>
                  <w:r w:rsidRPr="005B0EE0">
                    <w:rPr>
                      <w:rFonts w:ascii="Book Antiqua" w:hAnsi="Book Antiqua" w:cs="Calibri"/>
                      <w:b/>
                      <w:bCs/>
                      <w:i/>
                      <w:iCs/>
                      <w:lang w:eastAsia="es-CR"/>
                    </w:rPr>
                    <w:t>2019</w:t>
                  </w:r>
                </w:p>
              </w:tc>
              <w:tc>
                <w:tcPr>
                  <w:tcW w:w="838" w:type="dxa"/>
                  <w:tcBorders>
                    <w:top w:val="nil"/>
                    <w:left w:val="nil"/>
                    <w:bottom w:val="single" w:sz="4" w:space="0" w:color="auto"/>
                    <w:right w:val="single" w:sz="4" w:space="0" w:color="auto"/>
                  </w:tcBorders>
                  <w:shd w:val="clear" w:color="auto" w:fill="auto"/>
                  <w:vAlign w:val="center"/>
                  <w:hideMark/>
                </w:tcPr>
                <w:p w14:paraId="045EDC8B"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541</w:t>
                  </w:r>
                </w:p>
              </w:tc>
              <w:tc>
                <w:tcPr>
                  <w:tcW w:w="1198" w:type="dxa"/>
                  <w:vMerge/>
                  <w:tcBorders>
                    <w:top w:val="nil"/>
                    <w:left w:val="single" w:sz="4" w:space="0" w:color="auto"/>
                    <w:bottom w:val="single" w:sz="4" w:space="0" w:color="auto"/>
                    <w:right w:val="single" w:sz="4" w:space="0" w:color="auto"/>
                  </w:tcBorders>
                  <w:shd w:val="clear" w:color="auto" w:fill="auto"/>
                  <w:vAlign w:val="center"/>
                  <w:hideMark/>
                </w:tcPr>
                <w:p w14:paraId="463F7685" w14:textId="77777777" w:rsidR="00776489" w:rsidRPr="005B0EE0" w:rsidRDefault="00776489" w:rsidP="0027555E">
                  <w:pPr>
                    <w:rPr>
                      <w:rFonts w:ascii="Book Antiqua" w:hAnsi="Book Antiqua" w:cs="Calibri"/>
                      <w:b/>
                      <w:bCs/>
                      <w:i/>
                      <w:iCs/>
                      <w:lang w:eastAsia="es-CR"/>
                    </w:rPr>
                  </w:pPr>
                </w:p>
              </w:tc>
              <w:tc>
                <w:tcPr>
                  <w:tcW w:w="638" w:type="dxa"/>
                  <w:vMerge/>
                  <w:tcBorders>
                    <w:top w:val="nil"/>
                    <w:left w:val="single" w:sz="4" w:space="0" w:color="auto"/>
                    <w:bottom w:val="single" w:sz="4" w:space="0" w:color="auto"/>
                    <w:right w:val="single" w:sz="4" w:space="0" w:color="auto"/>
                  </w:tcBorders>
                  <w:shd w:val="clear" w:color="auto" w:fill="auto"/>
                  <w:vAlign w:val="center"/>
                  <w:hideMark/>
                </w:tcPr>
                <w:p w14:paraId="0BB2A4BC" w14:textId="77777777" w:rsidR="00776489" w:rsidRPr="005B0EE0" w:rsidRDefault="00776489" w:rsidP="0027555E">
                  <w:pPr>
                    <w:rPr>
                      <w:rFonts w:ascii="Book Antiqua" w:hAnsi="Book Antiqua" w:cs="Calibri"/>
                      <w:b/>
                      <w:bCs/>
                      <w:lang w:eastAsia="es-CR"/>
                    </w:rPr>
                  </w:pPr>
                </w:p>
              </w:tc>
              <w:tc>
                <w:tcPr>
                  <w:tcW w:w="678" w:type="dxa"/>
                  <w:vMerge/>
                  <w:tcBorders>
                    <w:top w:val="nil"/>
                    <w:left w:val="single" w:sz="4" w:space="0" w:color="auto"/>
                    <w:bottom w:val="single" w:sz="4" w:space="0" w:color="auto"/>
                    <w:right w:val="single" w:sz="4" w:space="0" w:color="auto"/>
                  </w:tcBorders>
                  <w:shd w:val="clear" w:color="auto" w:fill="auto"/>
                  <w:vAlign w:val="center"/>
                  <w:hideMark/>
                </w:tcPr>
                <w:p w14:paraId="5F6680A9" w14:textId="77777777" w:rsidR="00776489" w:rsidRPr="005B0EE0" w:rsidRDefault="00776489" w:rsidP="0027555E">
                  <w:pPr>
                    <w:rPr>
                      <w:rFonts w:ascii="Book Antiqua" w:hAnsi="Book Antiqua" w:cs="Calibri"/>
                      <w:b/>
                      <w:bCs/>
                      <w:lang w:eastAsia="es-CR"/>
                    </w:rPr>
                  </w:pPr>
                </w:p>
              </w:tc>
              <w:tc>
                <w:tcPr>
                  <w:tcW w:w="878" w:type="dxa"/>
                  <w:tcBorders>
                    <w:top w:val="nil"/>
                    <w:left w:val="nil"/>
                    <w:bottom w:val="single" w:sz="4" w:space="0" w:color="auto"/>
                    <w:right w:val="single" w:sz="4" w:space="0" w:color="auto"/>
                  </w:tcBorders>
                  <w:shd w:val="clear" w:color="auto" w:fill="auto"/>
                  <w:noWrap/>
                  <w:vAlign w:val="bottom"/>
                  <w:hideMark/>
                </w:tcPr>
                <w:p w14:paraId="7A62AE5B"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24</w:t>
                  </w:r>
                </w:p>
              </w:tc>
              <w:tc>
                <w:tcPr>
                  <w:tcW w:w="878" w:type="dxa"/>
                  <w:tcBorders>
                    <w:top w:val="nil"/>
                    <w:left w:val="nil"/>
                    <w:bottom w:val="single" w:sz="4" w:space="0" w:color="auto"/>
                    <w:right w:val="single" w:sz="4" w:space="0" w:color="auto"/>
                  </w:tcBorders>
                  <w:shd w:val="clear" w:color="auto" w:fill="auto"/>
                  <w:noWrap/>
                  <w:vAlign w:val="bottom"/>
                  <w:hideMark/>
                </w:tcPr>
                <w:p w14:paraId="36C7C688"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32</w:t>
                  </w:r>
                </w:p>
              </w:tc>
              <w:tc>
                <w:tcPr>
                  <w:tcW w:w="1450" w:type="dxa"/>
                  <w:vMerge/>
                  <w:tcBorders>
                    <w:top w:val="nil"/>
                    <w:left w:val="nil"/>
                    <w:bottom w:val="single" w:sz="4" w:space="0" w:color="auto"/>
                    <w:right w:val="single" w:sz="4" w:space="0" w:color="auto"/>
                  </w:tcBorders>
                  <w:shd w:val="clear" w:color="auto" w:fill="auto"/>
                  <w:vAlign w:val="center"/>
                  <w:hideMark/>
                </w:tcPr>
                <w:p w14:paraId="2918116B" w14:textId="77777777" w:rsidR="00776489" w:rsidRPr="005B0EE0" w:rsidRDefault="00776489" w:rsidP="0027555E">
                  <w:pPr>
                    <w:rPr>
                      <w:rFonts w:ascii="Book Antiqua" w:hAnsi="Book Antiqua" w:cs="Calibri"/>
                      <w:b/>
                      <w:bCs/>
                      <w:lang w:eastAsia="es-CR"/>
                    </w:rPr>
                  </w:pPr>
                </w:p>
              </w:tc>
              <w:tc>
                <w:tcPr>
                  <w:tcW w:w="1470" w:type="dxa"/>
                  <w:vMerge/>
                  <w:tcBorders>
                    <w:top w:val="nil"/>
                    <w:left w:val="nil"/>
                    <w:bottom w:val="single" w:sz="4" w:space="0" w:color="auto"/>
                    <w:right w:val="single" w:sz="4" w:space="0" w:color="auto"/>
                  </w:tcBorders>
                  <w:shd w:val="clear" w:color="auto" w:fill="auto"/>
                  <w:vAlign w:val="center"/>
                  <w:hideMark/>
                </w:tcPr>
                <w:p w14:paraId="1B6110B0" w14:textId="77777777" w:rsidR="00776489" w:rsidRPr="005B0EE0" w:rsidRDefault="00776489" w:rsidP="0027555E">
                  <w:pPr>
                    <w:rPr>
                      <w:rFonts w:ascii="Book Antiqua" w:hAnsi="Book Antiqua" w:cs="Calibri"/>
                      <w:b/>
                      <w:bCs/>
                      <w:lang w:eastAsia="es-CR"/>
                    </w:rPr>
                  </w:pPr>
                </w:p>
              </w:tc>
              <w:tc>
                <w:tcPr>
                  <w:tcW w:w="36" w:type="dxa"/>
                  <w:vAlign w:val="center"/>
                  <w:hideMark/>
                </w:tcPr>
                <w:p w14:paraId="75C9E91B" w14:textId="77777777" w:rsidR="00776489" w:rsidRPr="005B0EE0" w:rsidRDefault="00776489" w:rsidP="0027555E">
                  <w:pPr>
                    <w:rPr>
                      <w:rFonts w:ascii="Book Antiqua" w:hAnsi="Book Antiqua"/>
                      <w:lang w:eastAsia="es-CR"/>
                    </w:rPr>
                  </w:pPr>
                </w:p>
              </w:tc>
            </w:tr>
            <w:tr w:rsidR="00776489" w:rsidRPr="005B0EE0" w14:paraId="450F0302" w14:textId="77777777" w:rsidTr="00985CDD">
              <w:trPr>
                <w:trHeight w:val="54"/>
                <w:jc w:val="center"/>
              </w:trPr>
              <w:tc>
                <w:tcPr>
                  <w:tcW w:w="716" w:type="dxa"/>
                  <w:tcBorders>
                    <w:top w:val="nil"/>
                    <w:left w:val="single" w:sz="4" w:space="0" w:color="auto"/>
                    <w:bottom w:val="single" w:sz="4" w:space="0" w:color="auto"/>
                    <w:right w:val="single" w:sz="4" w:space="0" w:color="auto"/>
                  </w:tcBorders>
                  <w:shd w:val="clear" w:color="auto" w:fill="auto"/>
                  <w:vAlign w:val="center"/>
                  <w:hideMark/>
                </w:tcPr>
                <w:p w14:paraId="593ACCF0" w14:textId="77777777" w:rsidR="00776489" w:rsidRPr="005B0EE0" w:rsidRDefault="00776489" w:rsidP="0027555E">
                  <w:pPr>
                    <w:jc w:val="center"/>
                    <w:rPr>
                      <w:rFonts w:ascii="Book Antiqua" w:hAnsi="Book Antiqua" w:cs="Calibri"/>
                      <w:b/>
                      <w:bCs/>
                      <w:i/>
                      <w:iCs/>
                      <w:lang w:eastAsia="es-CR"/>
                    </w:rPr>
                  </w:pPr>
                  <w:r w:rsidRPr="005B0EE0">
                    <w:rPr>
                      <w:rFonts w:ascii="Book Antiqua" w:hAnsi="Book Antiqua" w:cs="Calibri"/>
                      <w:b/>
                      <w:bCs/>
                      <w:i/>
                      <w:iCs/>
                      <w:lang w:eastAsia="es-CR"/>
                    </w:rPr>
                    <w:t>2017</w:t>
                  </w:r>
                </w:p>
              </w:tc>
              <w:tc>
                <w:tcPr>
                  <w:tcW w:w="838" w:type="dxa"/>
                  <w:tcBorders>
                    <w:top w:val="nil"/>
                    <w:left w:val="nil"/>
                    <w:bottom w:val="single" w:sz="4" w:space="0" w:color="auto"/>
                    <w:right w:val="single" w:sz="4" w:space="0" w:color="auto"/>
                  </w:tcBorders>
                  <w:shd w:val="clear" w:color="auto" w:fill="auto"/>
                  <w:vAlign w:val="center"/>
                  <w:hideMark/>
                </w:tcPr>
                <w:p w14:paraId="3FD50BD3"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541</w:t>
                  </w:r>
                </w:p>
              </w:tc>
              <w:tc>
                <w:tcPr>
                  <w:tcW w:w="1198" w:type="dxa"/>
                  <w:vMerge w:val="restart"/>
                  <w:tcBorders>
                    <w:top w:val="nil"/>
                    <w:left w:val="single" w:sz="4" w:space="0" w:color="auto"/>
                    <w:bottom w:val="single" w:sz="4" w:space="0" w:color="auto"/>
                    <w:right w:val="single" w:sz="4" w:space="0" w:color="auto"/>
                  </w:tcBorders>
                  <w:shd w:val="clear" w:color="auto" w:fill="auto"/>
                  <w:vAlign w:val="center"/>
                  <w:hideMark/>
                </w:tcPr>
                <w:p w14:paraId="6B33620F"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Pensiones Alimentarias</w:t>
                  </w:r>
                </w:p>
              </w:tc>
              <w:tc>
                <w:tcPr>
                  <w:tcW w:w="638" w:type="dxa"/>
                  <w:vMerge/>
                  <w:tcBorders>
                    <w:top w:val="nil"/>
                    <w:left w:val="single" w:sz="4" w:space="0" w:color="auto"/>
                    <w:bottom w:val="single" w:sz="4" w:space="0" w:color="auto"/>
                    <w:right w:val="single" w:sz="4" w:space="0" w:color="auto"/>
                  </w:tcBorders>
                  <w:shd w:val="clear" w:color="auto" w:fill="auto"/>
                  <w:vAlign w:val="center"/>
                  <w:hideMark/>
                </w:tcPr>
                <w:p w14:paraId="2D45D36F" w14:textId="77777777" w:rsidR="00776489" w:rsidRPr="005B0EE0" w:rsidRDefault="00776489" w:rsidP="0027555E">
                  <w:pPr>
                    <w:rPr>
                      <w:rFonts w:ascii="Book Antiqua" w:hAnsi="Book Antiqua" w:cs="Calibri"/>
                      <w:b/>
                      <w:bCs/>
                      <w:lang w:eastAsia="es-CR"/>
                    </w:rPr>
                  </w:pPr>
                </w:p>
              </w:tc>
              <w:tc>
                <w:tcPr>
                  <w:tcW w:w="678" w:type="dxa"/>
                  <w:vMerge w:val="restart"/>
                  <w:tcBorders>
                    <w:top w:val="nil"/>
                    <w:left w:val="single" w:sz="4" w:space="0" w:color="auto"/>
                    <w:bottom w:val="single" w:sz="4" w:space="0" w:color="auto"/>
                    <w:right w:val="single" w:sz="4" w:space="0" w:color="auto"/>
                  </w:tcBorders>
                  <w:shd w:val="clear" w:color="auto" w:fill="auto"/>
                  <w:vAlign w:val="center"/>
                  <w:hideMark/>
                </w:tcPr>
                <w:p w14:paraId="6ACD1812"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2.5</w:t>
                  </w:r>
                </w:p>
              </w:tc>
              <w:tc>
                <w:tcPr>
                  <w:tcW w:w="878" w:type="dxa"/>
                  <w:tcBorders>
                    <w:top w:val="nil"/>
                    <w:left w:val="nil"/>
                    <w:bottom w:val="single" w:sz="4" w:space="0" w:color="auto"/>
                    <w:right w:val="single" w:sz="4" w:space="0" w:color="auto"/>
                  </w:tcBorders>
                  <w:shd w:val="clear" w:color="auto" w:fill="auto"/>
                  <w:vAlign w:val="center"/>
                  <w:hideMark/>
                </w:tcPr>
                <w:p w14:paraId="59216712"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24</w:t>
                  </w:r>
                </w:p>
              </w:tc>
              <w:tc>
                <w:tcPr>
                  <w:tcW w:w="878" w:type="dxa"/>
                  <w:tcBorders>
                    <w:top w:val="nil"/>
                    <w:left w:val="nil"/>
                    <w:bottom w:val="single" w:sz="4" w:space="0" w:color="auto"/>
                    <w:right w:val="single" w:sz="4" w:space="0" w:color="auto"/>
                  </w:tcBorders>
                  <w:shd w:val="clear" w:color="auto" w:fill="auto"/>
                  <w:vAlign w:val="center"/>
                  <w:hideMark/>
                </w:tcPr>
                <w:p w14:paraId="717BF32E"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19</w:t>
                  </w:r>
                </w:p>
              </w:tc>
              <w:tc>
                <w:tcPr>
                  <w:tcW w:w="14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2D1D27"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447</w:t>
                  </w:r>
                </w:p>
              </w:tc>
              <w:tc>
                <w:tcPr>
                  <w:tcW w:w="14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C43B4E"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40</w:t>
                  </w:r>
                </w:p>
              </w:tc>
              <w:tc>
                <w:tcPr>
                  <w:tcW w:w="36" w:type="dxa"/>
                  <w:vAlign w:val="center"/>
                  <w:hideMark/>
                </w:tcPr>
                <w:p w14:paraId="1F240CE2" w14:textId="77777777" w:rsidR="00776489" w:rsidRPr="005B0EE0" w:rsidRDefault="00776489" w:rsidP="0027555E">
                  <w:pPr>
                    <w:rPr>
                      <w:rFonts w:ascii="Book Antiqua" w:hAnsi="Book Antiqua"/>
                      <w:lang w:eastAsia="es-CR"/>
                    </w:rPr>
                  </w:pPr>
                </w:p>
              </w:tc>
            </w:tr>
            <w:tr w:rsidR="00776489" w:rsidRPr="005B0EE0" w14:paraId="76BB12F2" w14:textId="77777777" w:rsidTr="00985CDD">
              <w:trPr>
                <w:trHeight w:val="54"/>
                <w:jc w:val="center"/>
              </w:trPr>
              <w:tc>
                <w:tcPr>
                  <w:tcW w:w="716" w:type="dxa"/>
                  <w:tcBorders>
                    <w:top w:val="nil"/>
                    <w:left w:val="single" w:sz="4" w:space="0" w:color="auto"/>
                    <w:bottom w:val="single" w:sz="4" w:space="0" w:color="auto"/>
                    <w:right w:val="single" w:sz="4" w:space="0" w:color="auto"/>
                  </w:tcBorders>
                  <w:shd w:val="clear" w:color="auto" w:fill="auto"/>
                  <w:vAlign w:val="center"/>
                  <w:hideMark/>
                </w:tcPr>
                <w:p w14:paraId="6BF33373" w14:textId="77777777" w:rsidR="00776489" w:rsidRPr="005B0EE0" w:rsidRDefault="00776489" w:rsidP="0027555E">
                  <w:pPr>
                    <w:jc w:val="center"/>
                    <w:rPr>
                      <w:rFonts w:ascii="Book Antiqua" w:hAnsi="Book Antiqua" w:cs="Calibri"/>
                      <w:b/>
                      <w:bCs/>
                      <w:i/>
                      <w:iCs/>
                      <w:lang w:eastAsia="es-CR"/>
                    </w:rPr>
                  </w:pPr>
                  <w:r w:rsidRPr="005B0EE0">
                    <w:rPr>
                      <w:rFonts w:ascii="Book Antiqua" w:hAnsi="Book Antiqua" w:cs="Calibri"/>
                      <w:b/>
                      <w:bCs/>
                      <w:i/>
                      <w:iCs/>
                      <w:lang w:eastAsia="es-CR"/>
                    </w:rPr>
                    <w:t>2018</w:t>
                  </w:r>
                </w:p>
              </w:tc>
              <w:tc>
                <w:tcPr>
                  <w:tcW w:w="838" w:type="dxa"/>
                  <w:tcBorders>
                    <w:top w:val="nil"/>
                    <w:left w:val="nil"/>
                    <w:bottom w:val="single" w:sz="4" w:space="0" w:color="auto"/>
                    <w:right w:val="single" w:sz="4" w:space="0" w:color="auto"/>
                  </w:tcBorders>
                  <w:shd w:val="clear" w:color="auto" w:fill="auto"/>
                  <w:vAlign w:val="center"/>
                  <w:hideMark/>
                </w:tcPr>
                <w:p w14:paraId="6C09A6CE"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404</w:t>
                  </w:r>
                </w:p>
              </w:tc>
              <w:tc>
                <w:tcPr>
                  <w:tcW w:w="1198" w:type="dxa"/>
                  <w:vMerge/>
                  <w:tcBorders>
                    <w:top w:val="nil"/>
                    <w:left w:val="single" w:sz="4" w:space="0" w:color="auto"/>
                    <w:bottom w:val="single" w:sz="4" w:space="0" w:color="auto"/>
                    <w:right w:val="single" w:sz="4" w:space="0" w:color="auto"/>
                  </w:tcBorders>
                  <w:shd w:val="clear" w:color="auto" w:fill="auto"/>
                  <w:vAlign w:val="center"/>
                  <w:hideMark/>
                </w:tcPr>
                <w:p w14:paraId="4951198F" w14:textId="77777777" w:rsidR="00776489" w:rsidRPr="005B0EE0" w:rsidRDefault="00776489" w:rsidP="0027555E">
                  <w:pPr>
                    <w:rPr>
                      <w:rFonts w:ascii="Book Antiqua" w:hAnsi="Book Antiqua" w:cs="Calibri"/>
                      <w:b/>
                      <w:bCs/>
                      <w:lang w:eastAsia="es-CR"/>
                    </w:rPr>
                  </w:pPr>
                </w:p>
              </w:tc>
              <w:tc>
                <w:tcPr>
                  <w:tcW w:w="638" w:type="dxa"/>
                  <w:vMerge/>
                  <w:tcBorders>
                    <w:top w:val="nil"/>
                    <w:left w:val="single" w:sz="4" w:space="0" w:color="auto"/>
                    <w:bottom w:val="single" w:sz="4" w:space="0" w:color="auto"/>
                    <w:right w:val="single" w:sz="4" w:space="0" w:color="auto"/>
                  </w:tcBorders>
                  <w:shd w:val="clear" w:color="auto" w:fill="auto"/>
                  <w:vAlign w:val="center"/>
                  <w:hideMark/>
                </w:tcPr>
                <w:p w14:paraId="474E4C01" w14:textId="77777777" w:rsidR="00776489" w:rsidRPr="005B0EE0" w:rsidRDefault="00776489" w:rsidP="0027555E">
                  <w:pPr>
                    <w:rPr>
                      <w:rFonts w:ascii="Book Antiqua" w:hAnsi="Book Antiqua" w:cs="Calibri"/>
                      <w:b/>
                      <w:bCs/>
                      <w:lang w:eastAsia="es-CR"/>
                    </w:rPr>
                  </w:pPr>
                </w:p>
              </w:tc>
              <w:tc>
                <w:tcPr>
                  <w:tcW w:w="678" w:type="dxa"/>
                  <w:vMerge/>
                  <w:tcBorders>
                    <w:top w:val="nil"/>
                    <w:left w:val="single" w:sz="4" w:space="0" w:color="auto"/>
                    <w:bottom w:val="single" w:sz="4" w:space="0" w:color="auto"/>
                    <w:right w:val="single" w:sz="4" w:space="0" w:color="auto"/>
                  </w:tcBorders>
                  <w:shd w:val="clear" w:color="auto" w:fill="auto"/>
                  <w:vAlign w:val="center"/>
                  <w:hideMark/>
                </w:tcPr>
                <w:p w14:paraId="21C6A007" w14:textId="77777777" w:rsidR="00776489" w:rsidRPr="005B0EE0" w:rsidRDefault="00776489" w:rsidP="0027555E">
                  <w:pPr>
                    <w:rPr>
                      <w:rFonts w:ascii="Book Antiqua" w:hAnsi="Book Antiqua" w:cs="Calibri"/>
                      <w:b/>
                      <w:bCs/>
                      <w:lang w:eastAsia="es-CR"/>
                    </w:rPr>
                  </w:pPr>
                </w:p>
              </w:tc>
              <w:tc>
                <w:tcPr>
                  <w:tcW w:w="878" w:type="dxa"/>
                  <w:tcBorders>
                    <w:top w:val="nil"/>
                    <w:left w:val="nil"/>
                    <w:bottom w:val="single" w:sz="4" w:space="0" w:color="auto"/>
                    <w:right w:val="single" w:sz="4" w:space="0" w:color="auto"/>
                  </w:tcBorders>
                  <w:shd w:val="clear" w:color="auto" w:fill="auto"/>
                  <w:vAlign w:val="center"/>
                  <w:hideMark/>
                </w:tcPr>
                <w:p w14:paraId="5BF5E1F7"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18</w:t>
                  </w:r>
                </w:p>
              </w:tc>
              <w:tc>
                <w:tcPr>
                  <w:tcW w:w="878" w:type="dxa"/>
                  <w:tcBorders>
                    <w:top w:val="nil"/>
                    <w:left w:val="nil"/>
                    <w:bottom w:val="single" w:sz="4" w:space="0" w:color="auto"/>
                    <w:right w:val="single" w:sz="4" w:space="0" w:color="auto"/>
                  </w:tcBorders>
                  <w:shd w:val="clear" w:color="auto" w:fill="auto"/>
                  <w:vAlign w:val="center"/>
                  <w:hideMark/>
                </w:tcPr>
                <w:p w14:paraId="02EAAE21"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14</w:t>
                  </w:r>
                </w:p>
              </w:tc>
              <w:tc>
                <w:tcPr>
                  <w:tcW w:w="1450" w:type="dxa"/>
                  <w:vMerge/>
                  <w:tcBorders>
                    <w:top w:val="nil"/>
                    <w:left w:val="nil"/>
                    <w:bottom w:val="single" w:sz="4" w:space="0" w:color="auto"/>
                    <w:right w:val="single" w:sz="4" w:space="0" w:color="auto"/>
                  </w:tcBorders>
                  <w:shd w:val="clear" w:color="auto" w:fill="auto"/>
                  <w:vAlign w:val="center"/>
                  <w:hideMark/>
                </w:tcPr>
                <w:p w14:paraId="0026E2F6" w14:textId="77777777" w:rsidR="00776489" w:rsidRPr="005B0EE0" w:rsidRDefault="00776489" w:rsidP="0027555E">
                  <w:pPr>
                    <w:rPr>
                      <w:rFonts w:ascii="Book Antiqua" w:hAnsi="Book Antiqua" w:cs="Calibri"/>
                      <w:b/>
                      <w:bCs/>
                      <w:lang w:eastAsia="es-CR"/>
                    </w:rPr>
                  </w:pPr>
                </w:p>
              </w:tc>
              <w:tc>
                <w:tcPr>
                  <w:tcW w:w="1470" w:type="dxa"/>
                  <w:vMerge/>
                  <w:tcBorders>
                    <w:top w:val="nil"/>
                    <w:left w:val="nil"/>
                    <w:bottom w:val="single" w:sz="4" w:space="0" w:color="auto"/>
                    <w:right w:val="single" w:sz="4" w:space="0" w:color="auto"/>
                  </w:tcBorders>
                  <w:shd w:val="clear" w:color="auto" w:fill="auto"/>
                  <w:vAlign w:val="center"/>
                  <w:hideMark/>
                </w:tcPr>
                <w:p w14:paraId="6EDDA8F8" w14:textId="77777777" w:rsidR="00776489" w:rsidRPr="005B0EE0" w:rsidRDefault="00776489" w:rsidP="0027555E">
                  <w:pPr>
                    <w:rPr>
                      <w:rFonts w:ascii="Book Antiqua" w:hAnsi="Book Antiqua" w:cs="Calibri"/>
                      <w:b/>
                      <w:bCs/>
                      <w:lang w:eastAsia="es-CR"/>
                    </w:rPr>
                  </w:pPr>
                </w:p>
              </w:tc>
              <w:tc>
                <w:tcPr>
                  <w:tcW w:w="36" w:type="dxa"/>
                  <w:vAlign w:val="center"/>
                  <w:hideMark/>
                </w:tcPr>
                <w:p w14:paraId="48A82C5F" w14:textId="77777777" w:rsidR="00776489" w:rsidRPr="005B0EE0" w:rsidRDefault="00776489" w:rsidP="0027555E">
                  <w:pPr>
                    <w:rPr>
                      <w:rFonts w:ascii="Book Antiqua" w:hAnsi="Book Antiqua"/>
                      <w:lang w:eastAsia="es-CR"/>
                    </w:rPr>
                  </w:pPr>
                </w:p>
              </w:tc>
            </w:tr>
            <w:tr w:rsidR="00776489" w:rsidRPr="005B0EE0" w14:paraId="2AC00B3E" w14:textId="77777777" w:rsidTr="00985CDD">
              <w:trPr>
                <w:trHeight w:val="54"/>
                <w:jc w:val="center"/>
              </w:trPr>
              <w:tc>
                <w:tcPr>
                  <w:tcW w:w="716" w:type="dxa"/>
                  <w:tcBorders>
                    <w:top w:val="nil"/>
                    <w:left w:val="single" w:sz="4" w:space="0" w:color="auto"/>
                    <w:bottom w:val="single" w:sz="4" w:space="0" w:color="auto"/>
                    <w:right w:val="single" w:sz="4" w:space="0" w:color="auto"/>
                  </w:tcBorders>
                  <w:shd w:val="clear" w:color="auto" w:fill="auto"/>
                  <w:vAlign w:val="center"/>
                  <w:hideMark/>
                </w:tcPr>
                <w:p w14:paraId="01D2D756" w14:textId="77777777" w:rsidR="00776489" w:rsidRPr="005B0EE0" w:rsidRDefault="00776489" w:rsidP="0027555E">
                  <w:pPr>
                    <w:jc w:val="center"/>
                    <w:rPr>
                      <w:rFonts w:ascii="Book Antiqua" w:hAnsi="Book Antiqua" w:cs="Calibri"/>
                      <w:b/>
                      <w:bCs/>
                      <w:i/>
                      <w:iCs/>
                      <w:lang w:eastAsia="es-CR"/>
                    </w:rPr>
                  </w:pPr>
                  <w:r w:rsidRPr="005B0EE0">
                    <w:rPr>
                      <w:rFonts w:ascii="Book Antiqua" w:hAnsi="Book Antiqua" w:cs="Calibri"/>
                      <w:b/>
                      <w:bCs/>
                      <w:i/>
                      <w:iCs/>
                      <w:lang w:eastAsia="es-CR"/>
                    </w:rPr>
                    <w:t>2019</w:t>
                  </w:r>
                </w:p>
              </w:tc>
              <w:tc>
                <w:tcPr>
                  <w:tcW w:w="838" w:type="dxa"/>
                  <w:tcBorders>
                    <w:top w:val="nil"/>
                    <w:left w:val="nil"/>
                    <w:bottom w:val="single" w:sz="4" w:space="0" w:color="auto"/>
                    <w:right w:val="single" w:sz="4" w:space="0" w:color="auto"/>
                  </w:tcBorders>
                  <w:shd w:val="clear" w:color="auto" w:fill="auto"/>
                  <w:vAlign w:val="center"/>
                  <w:hideMark/>
                </w:tcPr>
                <w:p w14:paraId="109BB6D1"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395</w:t>
                  </w:r>
                </w:p>
              </w:tc>
              <w:tc>
                <w:tcPr>
                  <w:tcW w:w="1198" w:type="dxa"/>
                  <w:vMerge/>
                  <w:tcBorders>
                    <w:top w:val="nil"/>
                    <w:left w:val="single" w:sz="4" w:space="0" w:color="auto"/>
                    <w:bottom w:val="single" w:sz="4" w:space="0" w:color="auto"/>
                    <w:right w:val="single" w:sz="4" w:space="0" w:color="auto"/>
                  </w:tcBorders>
                  <w:shd w:val="clear" w:color="auto" w:fill="auto"/>
                  <w:vAlign w:val="center"/>
                  <w:hideMark/>
                </w:tcPr>
                <w:p w14:paraId="40C128B9" w14:textId="77777777" w:rsidR="00776489" w:rsidRPr="005B0EE0" w:rsidRDefault="00776489" w:rsidP="0027555E">
                  <w:pPr>
                    <w:rPr>
                      <w:rFonts w:ascii="Book Antiqua" w:hAnsi="Book Antiqua" w:cs="Calibri"/>
                      <w:b/>
                      <w:bCs/>
                      <w:lang w:eastAsia="es-CR"/>
                    </w:rPr>
                  </w:pPr>
                </w:p>
              </w:tc>
              <w:tc>
                <w:tcPr>
                  <w:tcW w:w="638" w:type="dxa"/>
                  <w:vMerge/>
                  <w:tcBorders>
                    <w:top w:val="nil"/>
                    <w:left w:val="single" w:sz="4" w:space="0" w:color="auto"/>
                    <w:bottom w:val="single" w:sz="4" w:space="0" w:color="auto"/>
                    <w:right w:val="single" w:sz="4" w:space="0" w:color="auto"/>
                  </w:tcBorders>
                  <w:shd w:val="clear" w:color="auto" w:fill="auto"/>
                  <w:vAlign w:val="center"/>
                  <w:hideMark/>
                </w:tcPr>
                <w:p w14:paraId="4D4425E9" w14:textId="77777777" w:rsidR="00776489" w:rsidRPr="005B0EE0" w:rsidRDefault="00776489" w:rsidP="0027555E">
                  <w:pPr>
                    <w:rPr>
                      <w:rFonts w:ascii="Book Antiqua" w:hAnsi="Book Antiqua" w:cs="Calibri"/>
                      <w:b/>
                      <w:bCs/>
                      <w:lang w:eastAsia="es-CR"/>
                    </w:rPr>
                  </w:pPr>
                </w:p>
              </w:tc>
              <w:tc>
                <w:tcPr>
                  <w:tcW w:w="678" w:type="dxa"/>
                  <w:vMerge/>
                  <w:tcBorders>
                    <w:top w:val="nil"/>
                    <w:left w:val="single" w:sz="4" w:space="0" w:color="auto"/>
                    <w:bottom w:val="single" w:sz="4" w:space="0" w:color="auto"/>
                    <w:right w:val="single" w:sz="4" w:space="0" w:color="auto"/>
                  </w:tcBorders>
                  <w:shd w:val="clear" w:color="auto" w:fill="auto"/>
                  <w:vAlign w:val="center"/>
                  <w:hideMark/>
                </w:tcPr>
                <w:p w14:paraId="4A6F3A47" w14:textId="77777777" w:rsidR="00776489" w:rsidRPr="005B0EE0" w:rsidRDefault="00776489" w:rsidP="0027555E">
                  <w:pPr>
                    <w:rPr>
                      <w:rFonts w:ascii="Book Antiqua" w:hAnsi="Book Antiqua" w:cs="Calibri"/>
                      <w:b/>
                      <w:bCs/>
                      <w:lang w:eastAsia="es-CR"/>
                    </w:rPr>
                  </w:pPr>
                </w:p>
              </w:tc>
              <w:tc>
                <w:tcPr>
                  <w:tcW w:w="878" w:type="dxa"/>
                  <w:tcBorders>
                    <w:top w:val="nil"/>
                    <w:left w:val="nil"/>
                    <w:bottom w:val="single" w:sz="4" w:space="0" w:color="auto"/>
                    <w:right w:val="single" w:sz="4" w:space="0" w:color="auto"/>
                  </w:tcBorders>
                  <w:shd w:val="clear" w:color="auto" w:fill="auto"/>
                  <w:vAlign w:val="center"/>
                  <w:hideMark/>
                </w:tcPr>
                <w:p w14:paraId="281B9F72"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18</w:t>
                  </w:r>
                </w:p>
              </w:tc>
              <w:tc>
                <w:tcPr>
                  <w:tcW w:w="878" w:type="dxa"/>
                  <w:tcBorders>
                    <w:top w:val="nil"/>
                    <w:left w:val="nil"/>
                    <w:bottom w:val="single" w:sz="4" w:space="0" w:color="auto"/>
                    <w:right w:val="single" w:sz="4" w:space="0" w:color="auto"/>
                  </w:tcBorders>
                  <w:shd w:val="clear" w:color="auto" w:fill="auto"/>
                  <w:vAlign w:val="center"/>
                  <w:hideMark/>
                </w:tcPr>
                <w:p w14:paraId="46C0903C"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14</w:t>
                  </w:r>
                </w:p>
              </w:tc>
              <w:tc>
                <w:tcPr>
                  <w:tcW w:w="1450" w:type="dxa"/>
                  <w:vMerge/>
                  <w:tcBorders>
                    <w:top w:val="nil"/>
                    <w:left w:val="nil"/>
                    <w:bottom w:val="single" w:sz="4" w:space="0" w:color="auto"/>
                    <w:right w:val="single" w:sz="4" w:space="0" w:color="auto"/>
                  </w:tcBorders>
                  <w:shd w:val="clear" w:color="auto" w:fill="auto"/>
                  <w:vAlign w:val="center"/>
                  <w:hideMark/>
                </w:tcPr>
                <w:p w14:paraId="646A33FF" w14:textId="77777777" w:rsidR="00776489" w:rsidRPr="005B0EE0" w:rsidRDefault="00776489" w:rsidP="0027555E">
                  <w:pPr>
                    <w:rPr>
                      <w:rFonts w:ascii="Book Antiqua" w:hAnsi="Book Antiqua" w:cs="Calibri"/>
                      <w:b/>
                      <w:bCs/>
                      <w:lang w:eastAsia="es-CR"/>
                    </w:rPr>
                  </w:pPr>
                </w:p>
              </w:tc>
              <w:tc>
                <w:tcPr>
                  <w:tcW w:w="1470" w:type="dxa"/>
                  <w:vMerge/>
                  <w:tcBorders>
                    <w:top w:val="nil"/>
                    <w:left w:val="nil"/>
                    <w:bottom w:val="single" w:sz="4" w:space="0" w:color="auto"/>
                    <w:right w:val="single" w:sz="4" w:space="0" w:color="auto"/>
                  </w:tcBorders>
                  <w:shd w:val="clear" w:color="auto" w:fill="auto"/>
                  <w:vAlign w:val="center"/>
                  <w:hideMark/>
                </w:tcPr>
                <w:p w14:paraId="5959B48C" w14:textId="77777777" w:rsidR="00776489" w:rsidRPr="005B0EE0" w:rsidRDefault="00776489" w:rsidP="0027555E">
                  <w:pPr>
                    <w:rPr>
                      <w:rFonts w:ascii="Book Antiqua" w:hAnsi="Book Antiqua" w:cs="Calibri"/>
                      <w:b/>
                      <w:bCs/>
                      <w:lang w:eastAsia="es-CR"/>
                    </w:rPr>
                  </w:pPr>
                </w:p>
              </w:tc>
              <w:tc>
                <w:tcPr>
                  <w:tcW w:w="36" w:type="dxa"/>
                  <w:vAlign w:val="center"/>
                  <w:hideMark/>
                </w:tcPr>
                <w:p w14:paraId="617042D0" w14:textId="77777777" w:rsidR="00776489" w:rsidRPr="005B0EE0" w:rsidRDefault="00776489" w:rsidP="0027555E">
                  <w:pPr>
                    <w:rPr>
                      <w:rFonts w:ascii="Book Antiqua" w:hAnsi="Book Antiqua"/>
                      <w:lang w:eastAsia="es-CR"/>
                    </w:rPr>
                  </w:pPr>
                </w:p>
              </w:tc>
            </w:tr>
            <w:tr w:rsidR="00776489" w:rsidRPr="005B0EE0" w14:paraId="5D96A25D" w14:textId="77777777" w:rsidTr="00985CDD">
              <w:trPr>
                <w:trHeight w:val="54"/>
                <w:jc w:val="center"/>
              </w:trPr>
              <w:tc>
                <w:tcPr>
                  <w:tcW w:w="716" w:type="dxa"/>
                  <w:tcBorders>
                    <w:top w:val="nil"/>
                    <w:left w:val="single" w:sz="4" w:space="0" w:color="auto"/>
                    <w:bottom w:val="single" w:sz="4" w:space="0" w:color="auto"/>
                    <w:right w:val="single" w:sz="4" w:space="0" w:color="auto"/>
                  </w:tcBorders>
                  <w:shd w:val="clear" w:color="auto" w:fill="auto"/>
                  <w:vAlign w:val="center"/>
                  <w:hideMark/>
                </w:tcPr>
                <w:p w14:paraId="247C0FA9"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2017</w:t>
                  </w:r>
                </w:p>
              </w:tc>
              <w:tc>
                <w:tcPr>
                  <w:tcW w:w="838" w:type="dxa"/>
                  <w:tcBorders>
                    <w:top w:val="nil"/>
                    <w:left w:val="nil"/>
                    <w:bottom w:val="single" w:sz="4" w:space="0" w:color="auto"/>
                    <w:right w:val="single" w:sz="4" w:space="0" w:color="auto"/>
                  </w:tcBorders>
                  <w:shd w:val="clear" w:color="auto" w:fill="auto"/>
                  <w:vAlign w:val="center"/>
                  <w:hideMark/>
                </w:tcPr>
                <w:p w14:paraId="46717A78"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1.640</w:t>
                  </w:r>
                </w:p>
              </w:tc>
              <w:tc>
                <w:tcPr>
                  <w:tcW w:w="11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7430A7"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Tránsito</w:t>
                  </w:r>
                </w:p>
              </w:tc>
              <w:tc>
                <w:tcPr>
                  <w:tcW w:w="63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7B2F17"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1</w:t>
                  </w:r>
                </w:p>
              </w:tc>
              <w:tc>
                <w:tcPr>
                  <w:tcW w:w="67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CA5694"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2.5</w:t>
                  </w:r>
                </w:p>
              </w:tc>
              <w:tc>
                <w:tcPr>
                  <w:tcW w:w="878" w:type="dxa"/>
                  <w:tcBorders>
                    <w:top w:val="nil"/>
                    <w:left w:val="nil"/>
                    <w:bottom w:val="single" w:sz="4" w:space="0" w:color="auto"/>
                    <w:right w:val="single" w:sz="4" w:space="0" w:color="auto"/>
                  </w:tcBorders>
                  <w:shd w:val="clear" w:color="auto" w:fill="auto"/>
                  <w:vAlign w:val="center"/>
                  <w:hideMark/>
                </w:tcPr>
                <w:p w14:paraId="136841B6"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146</w:t>
                  </w:r>
                </w:p>
              </w:tc>
              <w:tc>
                <w:tcPr>
                  <w:tcW w:w="878" w:type="dxa"/>
                  <w:tcBorders>
                    <w:top w:val="nil"/>
                    <w:left w:val="nil"/>
                    <w:bottom w:val="single" w:sz="4" w:space="0" w:color="auto"/>
                    <w:right w:val="single" w:sz="4" w:space="0" w:color="auto"/>
                  </w:tcBorders>
                  <w:shd w:val="clear" w:color="auto" w:fill="auto"/>
                  <w:vAlign w:val="center"/>
                  <w:hideMark/>
                </w:tcPr>
                <w:p w14:paraId="21ADA3B5"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58</w:t>
                  </w:r>
                </w:p>
              </w:tc>
              <w:tc>
                <w:tcPr>
                  <w:tcW w:w="14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6E2043"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1.850</w:t>
                  </w:r>
                </w:p>
              </w:tc>
              <w:tc>
                <w:tcPr>
                  <w:tcW w:w="14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D86516"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164</w:t>
                  </w:r>
                </w:p>
              </w:tc>
              <w:tc>
                <w:tcPr>
                  <w:tcW w:w="36" w:type="dxa"/>
                  <w:vAlign w:val="center"/>
                  <w:hideMark/>
                </w:tcPr>
                <w:p w14:paraId="1CAAC00E" w14:textId="77777777" w:rsidR="00776489" w:rsidRPr="005B0EE0" w:rsidRDefault="00776489" w:rsidP="0027555E">
                  <w:pPr>
                    <w:rPr>
                      <w:rFonts w:ascii="Book Antiqua" w:hAnsi="Book Antiqua"/>
                      <w:lang w:eastAsia="es-CR"/>
                    </w:rPr>
                  </w:pPr>
                </w:p>
              </w:tc>
            </w:tr>
            <w:tr w:rsidR="00776489" w:rsidRPr="005B0EE0" w14:paraId="14763B93" w14:textId="77777777" w:rsidTr="0059691A">
              <w:trPr>
                <w:trHeight w:val="290"/>
                <w:jc w:val="center"/>
              </w:trPr>
              <w:tc>
                <w:tcPr>
                  <w:tcW w:w="716" w:type="dxa"/>
                  <w:tcBorders>
                    <w:top w:val="nil"/>
                    <w:left w:val="single" w:sz="4" w:space="0" w:color="auto"/>
                    <w:bottom w:val="single" w:sz="4" w:space="0" w:color="auto"/>
                    <w:right w:val="single" w:sz="4" w:space="0" w:color="auto"/>
                  </w:tcBorders>
                  <w:shd w:val="clear" w:color="auto" w:fill="auto"/>
                  <w:vAlign w:val="center"/>
                  <w:hideMark/>
                </w:tcPr>
                <w:p w14:paraId="76DFBC59"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2018</w:t>
                  </w:r>
                </w:p>
              </w:tc>
              <w:tc>
                <w:tcPr>
                  <w:tcW w:w="838" w:type="dxa"/>
                  <w:tcBorders>
                    <w:top w:val="nil"/>
                    <w:left w:val="nil"/>
                    <w:bottom w:val="single" w:sz="4" w:space="0" w:color="auto"/>
                    <w:right w:val="single" w:sz="4" w:space="0" w:color="auto"/>
                  </w:tcBorders>
                  <w:shd w:val="clear" w:color="auto" w:fill="auto"/>
                  <w:vAlign w:val="center"/>
                  <w:hideMark/>
                </w:tcPr>
                <w:p w14:paraId="00499820"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2.066</w:t>
                  </w:r>
                </w:p>
              </w:tc>
              <w:tc>
                <w:tcPr>
                  <w:tcW w:w="1198" w:type="dxa"/>
                  <w:vMerge/>
                  <w:tcBorders>
                    <w:top w:val="nil"/>
                    <w:left w:val="single" w:sz="4" w:space="0" w:color="auto"/>
                    <w:bottom w:val="single" w:sz="4" w:space="0" w:color="auto"/>
                    <w:right w:val="single" w:sz="4" w:space="0" w:color="auto"/>
                  </w:tcBorders>
                  <w:vAlign w:val="center"/>
                  <w:hideMark/>
                </w:tcPr>
                <w:p w14:paraId="225DA56B" w14:textId="77777777" w:rsidR="00776489" w:rsidRPr="005B0EE0" w:rsidRDefault="00776489" w:rsidP="0027555E">
                  <w:pPr>
                    <w:rPr>
                      <w:rFonts w:ascii="Book Antiqua" w:hAnsi="Book Antiqua" w:cs="Calibri"/>
                      <w:b/>
                      <w:bCs/>
                      <w:lang w:eastAsia="es-CR"/>
                    </w:rPr>
                  </w:pPr>
                </w:p>
              </w:tc>
              <w:tc>
                <w:tcPr>
                  <w:tcW w:w="638" w:type="dxa"/>
                  <w:vMerge/>
                  <w:tcBorders>
                    <w:top w:val="nil"/>
                    <w:left w:val="single" w:sz="4" w:space="0" w:color="auto"/>
                    <w:bottom w:val="single" w:sz="4" w:space="0" w:color="auto"/>
                    <w:right w:val="single" w:sz="4" w:space="0" w:color="auto"/>
                  </w:tcBorders>
                  <w:vAlign w:val="center"/>
                  <w:hideMark/>
                </w:tcPr>
                <w:p w14:paraId="7D9FD0A3" w14:textId="77777777" w:rsidR="00776489" w:rsidRPr="005B0EE0" w:rsidRDefault="00776489" w:rsidP="0027555E">
                  <w:pPr>
                    <w:rPr>
                      <w:rFonts w:ascii="Book Antiqua" w:hAnsi="Book Antiqua" w:cs="Calibri"/>
                      <w:b/>
                      <w:bCs/>
                      <w:lang w:eastAsia="es-CR"/>
                    </w:rPr>
                  </w:pPr>
                </w:p>
              </w:tc>
              <w:tc>
                <w:tcPr>
                  <w:tcW w:w="678" w:type="dxa"/>
                  <w:vMerge/>
                  <w:tcBorders>
                    <w:top w:val="nil"/>
                    <w:left w:val="single" w:sz="4" w:space="0" w:color="auto"/>
                    <w:bottom w:val="single" w:sz="4" w:space="0" w:color="auto"/>
                    <w:right w:val="single" w:sz="4" w:space="0" w:color="auto"/>
                  </w:tcBorders>
                  <w:vAlign w:val="center"/>
                  <w:hideMark/>
                </w:tcPr>
                <w:p w14:paraId="7713F279" w14:textId="77777777" w:rsidR="00776489" w:rsidRPr="005B0EE0" w:rsidRDefault="00776489" w:rsidP="0027555E">
                  <w:pPr>
                    <w:rPr>
                      <w:rFonts w:ascii="Book Antiqua" w:hAnsi="Book Antiqua" w:cs="Calibri"/>
                      <w:b/>
                      <w:bCs/>
                      <w:lang w:eastAsia="es-CR"/>
                    </w:rPr>
                  </w:pPr>
                </w:p>
              </w:tc>
              <w:tc>
                <w:tcPr>
                  <w:tcW w:w="878" w:type="dxa"/>
                  <w:tcBorders>
                    <w:top w:val="nil"/>
                    <w:left w:val="nil"/>
                    <w:bottom w:val="single" w:sz="4" w:space="0" w:color="auto"/>
                    <w:right w:val="single" w:sz="4" w:space="0" w:color="auto"/>
                  </w:tcBorders>
                  <w:shd w:val="clear" w:color="auto" w:fill="auto"/>
                  <w:vAlign w:val="center"/>
                  <w:hideMark/>
                </w:tcPr>
                <w:p w14:paraId="534A1680"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184</w:t>
                  </w:r>
                </w:p>
              </w:tc>
              <w:tc>
                <w:tcPr>
                  <w:tcW w:w="878" w:type="dxa"/>
                  <w:tcBorders>
                    <w:top w:val="nil"/>
                    <w:left w:val="nil"/>
                    <w:bottom w:val="single" w:sz="4" w:space="0" w:color="auto"/>
                    <w:right w:val="single" w:sz="4" w:space="0" w:color="auto"/>
                  </w:tcBorders>
                  <w:shd w:val="clear" w:color="auto" w:fill="auto"/>
                  <w:vAlign w:val="center"/>
                  <w:hideMark/>
                </w:tcPr>
                <w:p w14:paraId="5C4E00CB"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73</w:t>
                  </w:r>
                </w:p>
              </w:tc>
              <w:tc>
                <w:tcPr>
                  <w:tcW w:w="1450" w:type="dxa"/>
                  <w:vMerge/>
                  <w:tcBorders>
                    <w:top w:val="nil"/>
                    <w:left w:val="nil"/>
                    <w:bottom w:val="single" w:sz="4" w:space="0" w:color="auto"/>
                    <w:right w:val="single" w:sz="4" w:space="0" w:color="auto"/>
                  </w:tcBorders>
                  <w:vAlign w:val="center"/>
                  <w:hideMark/>
                </w:tcPr>
                <w:p w14:paraId="378152D9" w14:textId="77777777" w:rsidR="00776489" w:rsidRPr="005B0EE0" w:rsidRDefault="00776489" w:rsidP="0027555E">
                  <w:pPr>
                    <w:rPr>
                      <w:rFonts w:ascii="Book Antiqua" w:hAnsi="Book Antiqua" w:cs="Calibri"/>
                      <w:b/>
                      <w:bCs/>
                      <w:lang w:eastAsia="es-CR"/>
                    </w:rPr>
                  </w:pPr>
                </w:p>
              </w:tc>
              <w:tc>
                <w:tcPr>
                  <w:tcW w:w="1470" w:type="dxa"/>
                  <w:vMerge/>
                  <w:tcBorders>
                    <w:top w:val="nil"/>
                    <w:left w:val="nil"/>
                    <w:bottom w:val="single" w:sz="4" w:space="0" w:color="auto"/>
                    <w:right w:val="single" w:sz="4" w:space="0" w:color="auto"/>
                  </w:tcBorders>
                  <w:vAlign w:val="center"/>
                  <w:hideMark/>
                </w:tcPr>
                <w:p w14:paraId="77542645" w14:textId="77777777" w:rsidR="00776489" w:rsidRPr="005B0EE0" w:rsidRDefault="00776489" w:rsidP="0027555E">
                  <w:pPr>
                    <w:rPr>
                      <w:rFonts w:ascii="Book Antiqua" w:hAnsi="Book Antiqua" w:cs="Calibri"/>
                      <w:b/>
                      <w:bCs/>
                      <w:lang w:eastAsia="es-CR"/>
                    </w:rPr>
                  </w:pPr>
                </w:p>
              </w:tc>
              <w:tc>
                <w:tcPr>
                  <w:tcW w:w="36" w:type="dxa"/>
                  <w:vAlign w:val="center"/>
                  <w:hideMark/>
                </w:tcPr>
                <w:p w14:paraId="724D244B" w14:textId="77777777" w:rsidR="00776489" w:rsidRPr="005B0EE0" w:rsidRDefault="00776489" w:rsidP="0027555E">
                  <w:pPr>
                    <w:rPr>
                      <w:rFonts w:ascii="Book Antiqua" w:hAnsi="Book Antiqua"/>
                      <w:lang w:eastAsia="es-CR"/>
                    </w:rPr>
                  </w:pPr>
                </w:p>
              </w:tc>
            </w:tr>
            <w:tr w:rsidR="00776489" w:rsidRPr="005B0EE0" w14:paraId="51083742" w14:textId="77777777" w:rsidTr="0059691A">
              <w:trPr>
                <w:trHeight w:val="54"/>
                <w:jc w:val="center"/>
              </w:trPr>
              <w:tc>
                <w:tcPr>
                  <w:tcW w:w="716" w:type="dxa"/>
                  <w:tcBorders>
                    <w:top w:val="nil"/>
                    <w:left w:val="single" w:sz="4" w:space="0" w:color="auto"/>
                    <w:bottom w:val="single" w:sz="4" w:space="0" w:color="auto"/>
                    <w:right w:val="single" w:sz="4" w:space="0" w:color="auto"/>
                  </w:tcBorders>
                  <w:shd w:val="clear" w:color="auto" w:fill="auto"/>
                  <w:vAlign w:val="center"/>
                  <w:hideMark/>
                </w:tcPr>
                <w:p w14:paraId="16D8204A"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2019</w:t>
                  </w:r>
                </w:p>
              </w:tc>
              <w:tc>
                <w:tcPr>
                  <w:tcW w:w="838" w:type="dxa"/>
                  <w:tcBorders>
                    <w:top w:val="nil"/>
                    <w:left w:val="nil"/>
                    <w:bottom w:val="single" w:sz="4" w:space="0" w:color="auto"/>
                    <w:right w:val="single" w:sz="4" w:space="0" w:color="auto"/>
                  </w:tcBorders>
                  <w:shd w:val="clear" w:color="auto" w:fill="auto"/>
                  <w:vAlign w:val="center"/>
                  <w:hideMark/>
                </w:tcPr>
                <w:p w14:paraId="7C5B7EF6"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1.844</w:t>
                  </w:r>
                </w:p>
              </w:tc>
              <w:tc>
                <w:tcPr>
                  <w:tcW w:w="1198" w:type="dxa"/>
                  <w:vMerge/>
                  <w:tcBorders>
                    <w:top w:val="nil"/>
                    <w:left w:val="single" w:sz="4" w:space="0" w:color="auto"/>
                    <w:bottom w:val="single" w:sz="4" w:space="0" w:color="auto"/>
                    <w:right w:val="single" w:sz="4" w:space="0" w:color="auto"/>
                  </w:tcBorders>
                  <w:vAlign w:val="center"/>
                  <w:hideMark/>
                </w:tcPr>
                <w:p w14:paraId="5D229987" w14:textId="77777777" w:rsidR="00776489" w:rsidRPr="005B0EE0" w:rsidRDefault="00776489" w:rsidP="0027555E">
                  <w:pPr>
                    <w:rPr>
                      <w:rFonts w:ascii="Book Antiqua" w:hAnsi="Book Antiqua" w:cs="Calibri"/>
                      <w:b/>
                      <w:bCs/>
                      <w:lang w:eastAsia="es-CR"/>
                    </w:rPr>
                  </w:pPr>
                </w:p>
              </w:tc>
              <w:tc>
                <w:tcPr>
                  <w:tcW w:w="638" w:type="dxa"/>
                  <w:vMerge/>
                  <w:tcBorders>
                    <w:top w:val="nil"/>
                    <w:left w:val="single" w:sz="4" w:space="0" w:color="auto"/>
                    <w:bottom w:val="single" w:sz="4" w:space="0" w:color="auto"/>
                    <w:right w:val="single" w:sz="4" w:space="0" w:color="auto"/>
                  </w:tcBorders>
                  <w:vAlign w:val="center"/>
                  <w:hideMark/>
                </w:tcPr>
                <w:p w14:paraId="1368BB1E" w14:textId="77777777" w:rsidR="00776489" w:rsidRPr="005B0EE0" w:rsidRDefault="00776489" w:rsidP="0027555E">
                  <w:pPr>
                    <w:rPr>
                      <w:rFonts w:ascii="Book Antiqua" w:hAnsi="Book Antiqua" w:cs="Calibri"/>
                      <w:b/>
                      <w:bCs/>
                      <w:lang w:eastAsia="es-CR"/>
                    </w:rPr>
                  </w:pPr>
                </w:p>
              </w:tc>
              <w:tc>
                <w:tcPr>
                  <w:tcW w:w="678" w:type="dxa"/>
                  <w:vMerge/>
                  <w:tcBorders>
                    <w:top w:val="nil"/>
                    <w:left w:val="single" w:sz="4" w:space="0" w:color="auto"/>
                    <w:bottom w:val="single" w:sz="4" w:space="0" w:color="auto"/>
                    <w:right w:val="single" w:sz="4" w:space="0" w:color="auto"/>
                  </w:tcBorders>
                  <w:vAlign w:val="center"/>
                  <w:hideMark/>
                </w:tcPr>
                <w:p w14:paraId="33DF3708" w14:textId="77777777" w:rsidR="00776489" w:rsidRPr="005B0EE0" w:rsidRDefault="00776489" w:rsidP="0027555E">
                  <w:pPr>
                    <w:rPr>
                      <w:rFonts w:ascii="Book Antiqua" w:hAnsi="Book Antiqua" w:cs="Calibri"/>
                      <w:b/>
                      <w:bCs/>
                      <w:lang w:eastAsia="es-CR"/>
                    </w:rPr>
                  </w:pPr>
                </w:p>
              </w:tc>
              <w:tc>
                <w:tcPr>
                  <w:tcW w:w="878" w:type="dxa"/>
                  <w:tcBorders>
                    <w:top w:val="nil"/>
                    <w:left w:val="nil"/>
                    <w:bottom w:val="single" w:sz="4" w:space="0" w:color="auto"/>
                    <w:right w:val="single" w:sz="4" w:space="0" w:color="auto"/>
                  </w:tcBorders>
                  <w:shd w:val="clear" w:color="auto" w:fill="auto"/>
                  <w:vAlign w:val="center"/>
                  <w:hideMark/>
                </w:tcPr>
                <w:p w14:paraId="154EEC2D"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164</w:t>
                  </w:r>
                </w:p>
              </w:tc>
              <w:tc>
                <w:tcPr>
                  <w:tcW w:w="878" w:type="dxa"/>
                  <w:tcBorders>
                    <w:top w:val="nil"/>
                    <w:left w:val="nil"/>
                    <w:bottom w:val="single" w:sz="4" w:space="0" w:color="auto"/>
                    <w:right w:val="single" w:sz="4" w:space="0" w:color="auto"/>
                  </w:tcBorders>
                  <w:shd w:val="clear" w:color="auto" w:fill="auto"/>
                  <w:vAlign w:val="center"/>
                  <w:hideMark/>
                </w:tcPr>
                <w:p w14:paraId="0FC72BA7" w14:textId="77777777" w:rsidR="00776489" w:rsidRPr="005B0EE0" w:rsidRDefault="00776489" w:rsidP="0027555E">
                  <w:pPr>
                    <w:jc w:val="center"/>
                    <w:rPr>
                      <w:rFonts w:ascii="Book Antiqua" w:hAnsi="Book Antiqua" w:cs="Calibri"/>
                      <w:b/>
                      <w:bCs/>
                      <w:lang w:eastAsia="es-CR"/>
                    </w:rPr>
                  </w:pPr>
                  <w:r w:rsidRPr="005B0EE0">
                    <w:rPr>
                      <w:rFonts w:ascii="Book Antiqua" w:hAnsi="Book Antiqua" w:cs="Calibri"/>
                      <w:b/>
                      <w:bCs/>
                      <w:lang w:eastAsia="es-CR"/>
                    </w:rPr>
                    <w:t>65</w:t>
                  </w:r>
                </w:p>
              </w:tc>
              <w:tc>
                <w:tcPr>
                  <w:tcW w:w="1450" w:type="dxa"/>
                  <w:vMerge/>
                  <w:tcBorders>
                    <w:top w:val="nil"/>
                    <w:left w:val="nil"/>
                    <w:bottom w:val="single" w:sz="4" w:space="0" w:color="auto"/>
                    <w:right w:val="single" w:sz="4" w:space="0" w:color="auto"/>
                  </w:tcBorders>
                  <w:vAlign w:val="center"/>
                  <w:hideMark/>
                </w:tcPr>
                <w:p w14:paraId="66E26D13" w14:textId="77777777" w:rsidR="00776489" w:rsidRPr="005B0EE0" w:rsidRDefault="00776489" w:rsidP="0027555E">
                  <w:pPr>
                    <w:rPr>
                      <w:rFonts w:ascii="Book Antiqua" w:hAnsi="Book Antiqua" w:cs="Calibri"/>
                      <w:b/>
                      <w:bCs/>
                      <w:lang w:eastAsia="es-CR"/>
                    </w:rPr>
                  </w:pPr>
                </w:p>
              </w:tc>
              <w:tc>
                <w:tcPr>
                  <w:tcW w:w="1470" w:type="dxa"/>
                  <w:vMerge/>
                  <w:tcBorders>
                    <w:top w:val="nil"/>
                    <w:left w:val="nil"/>
                    <w:bottom w:val="single" w:sz="4" w:space="0" w:color="auto"/>
                    <w:right w:val="single" w:sz="4" w:space="0" w:color="auto"/>
                  </w:tcBorders>
                  <w:vAlign w:val="center"/>
                  <w:hideMark/>
                </w:tcPr>
                <w:p w14:paraId="177F4FB7" w14:textId="77777777" w:rsidR="00776489" w:rsidRPr="005B0EE0" w:rsidRDefault="00776489" w:rsidP="0027555E">
                  <w:pPr>
                    <w:rPr>
                      <w:rFonts w:ascii="Book Antiqua" w:hAnsi="Book Antiqua" w:cs="Calibri"/>
                      <w:b/>
                      <w:bCs/>
                      <w:lang w:eastAsia="es-CR"/>
                    </w:rPr>
                  </w:pPr>
                </w:p>
              </w:tc>
              <w:tc>
                <w:tcPr>
                  <w:tcW w:w="36" w:type="dxa"/>
                  <w:vAlign w:val="center"/>
                  <w:hideMark/>
                </w:tcPr>
                <w:p w14:paraId="0A21E2D8" w14:textId="77777777" w:rsidR="00776489" w:rsidRPr="005B0EE0" w:rsidRDefault="00776489" w:rsidP="0027555E">
                  <w:pPr>
                    <w:rPr>
                      <w:rFonts w:ascii="Book Antiqua" w:hAnsi="Book Antiqua"/>
                      <w:lang w:eastAsia="es-CR"/>
                    </w:rPr>
                  </w:pPr>
                </w:p>
              </w:tc>
            </w:tr>
          </w:tbl>
          <w:p w14:paraId="5F6AB65C" w14:textId="340A16B9" w:rsidR="000806B8" w:rsidRPr="005B0EE0" w:rsidRDefault="00A73C29" w:rsidP="00E25349">
            <w:pPr>
              <w:ind w:left="99" w:right="255" w:hanging="99"/>
              <w:jc w:val="both"/>
              <w:rPr>
                <w:rFonts w:ascii="Book Antiqua" w:hAnsi="Book Antiqua" w:cstheme="minorHAnsi"/>
                <w:b/>
                <w:iCs/>
                <w:snapToGrid w:val="0"/>
                <w:sz w:val="22"/>
                <w:szCs w:val="22"/>
              </w:rPr>
            </w:pPr>
            <w:r w:rsidRPr="005B0EE0">
              <w:rPr>
                <w:rFonts w:ascii="Book Antiqua" w:hAnsi="Book Antiqua" w:cstheme="minorHAnsi"/>
                <w:b/>
                <w:iCs/>
                <w:snapToGrid w:val="0"/>
                <w:sz w:val="16"/>
                <w:szCs w:val="16"/>
              </w:rPr>
              <w:t xml:space="preserve">   </w:t>
            </w:r>
            <w:r w:rsidR="000806B8" w:rsidRPr="005B0EE0">
              <w:rPr>
                <w:rFonts w:ascii="Book Antiqua" w:hAnsi="Book Antiqua" w:cstheme="minorHAnsi"/>
                <w:b/>
                <w:iCs/>
                <w:snapToGrid w:val="0"/>
                <w:sz w:val="16"/>
                <w:szCs w:val="16"/>
              </w:rPr>
              <w:t>Fuente:</w:t>
            </w:r>
            <w:r w:rsidR="000806B8" w:rsidRPr="005B0EE0">
              <w:rPr>
                <w:rFonts w:ascii="Book Antiqua" w:hAnsi="Book Antiqua" w:cstheme="minorHAnsi"/>
                <w:bCs/>
                <w:iCs/>
                <w:snapToGrid w:val="0"/>
                <w:sz w:val="16"/>
                <w:szCs w:val="16"/>
              </w:rPr>
              <w:t xml:space="preserve"> Elaboración propia con datos del Subproceso de Estadística. (*) Incluye los casos entrados, reentrados y testimonios de</w:t>
            </w:r>
            <w:r w:rsidR="00776489" w:rsidRPr="005B0EE0">
              <w:rPr>
                <w:rFonts w:ascii="Book Antiqua" w:hAnsi="Book Antiqua" w:cstheme="minorHAnsi"/>
                <w:bCs/>
                <w:iCs/>
                <w:snapToGrid w:val="0"/>
                <w:sz w:val="16"/>
                <w:szCs w:val="16"/>
              </w:rPr>
              <w:t xml:space="preserve"> </w:t>
            </w:r>
            <w:r w:rsidR="000806B8" w:rsidRPr="005B0EE0">
              <w:rPr>
                <w:rFonts w:ascii="Book Antiqua" w:hAnsi="Book Antiqua" w:cstheme="minorHAnsi"/>
                <w:bCs/>
                <w:iCs/>
                <w:snapToGrid w:val="0"/>
                <w:sz w:val="16"/>
                <w:szCs w:val="16"/>
              </w:rPr>
              <w:t>pieza cuando corresponda. (a)Para los años 2017-2018-2019 el cálculo del promedio mensual se calculó tomando</w:t>
            </w:r>
            <w:r w:rsidR="00776489" w:rsidRPr="005B0EE0">
              <w:rPr>
                <w:rFonts w:ascii="Book Antiqua" w:hAnsi="Book Antiqua" w:cstheme="minorHAnsi"/>
                <w:bCs/>
                <w:iCs/>
                <w:snapToGrid w:val="0"/>
                <w:sz w:val="16"/>
                <w:szCs w:val="16"/>
              </w:rPr>
              <w:t xml:space="preserve"> </w:t>
            </w:r>
            <w:r w:rsidR="000806B8" w:rsidRPr="005B0EE0">
              <w:rPr>
                <w:rFonts w:ascii="Book Antiqua" w:hAnsi="Book Antiqua" w:cstheme="minorHAnsi"/>
                <w:bCs/>
                <w:iCs/>
                <w:snapToGrid w:val="0"/>
                <w:sz w:val="16"/>
                <w:szCs w:val="16"/>
              </w:rPr>
              <w:t>como base 11.25 meses por cierres colectivos. (b) Para valorar las cargas de trabajo del personal de apoyo, se suma 0.5 plazas</w:t>
            </w:r>
            <w:r w:rsidR="00776489" w:rsidRPr="005B0EE0">
              <w:rPr>
                <w:rFonts w:ascii="Book Antiqua" w:hAnsi="Book Antiqua" w:cstheme="minorHAnsi"/>
                <w:bCs/>
                <w:iCs/>
                <w:snapToGrid w:val="0"/>
                <w:sz w:val="16"/>
                <w:szCs w:val="16"/>
              </w:rPr>
              <w:t xml:space="preserve"> </w:t>
            </w:r>
            <w:r w:rsidR="000806B8" w:rsidRPr="005B0EE0">
              <w:rPr>
                <w:rFonts w:ascii="Book Antiqua" w:hAnsi="Book Antiqua" w:cstheme="minorHAnsi"/>
                <w:bCs/>
                <w:iCs/>
                <w:snapToGrid w:val="0"/>
                <w:sz w:val="16"/>
                <w:szCs w:val="16"/>
              </w:rPr>
              <w:t>por las</w:t>
            </w:r>
            <w:r w:rsidR="0059691A" w:rsidRPr="005B0EE0">
              <w:rPr>
                <w:rFonts w:ascii="Book Antiqua" w:hAnsi="Book Antiqua" w:cstheme="minorHAnsi"/>
                <w:bCs/>
                <w:iCs/>
                <w:snapToGrid w:val="0"/>
                <w:sz w:val="16"/>
                <w:szCs w:val="16"/>
              </w:rPr>
              <w:t xml:space="preserve"> </w:t>
            </w:r>
            <w:r w:rsidR="000806B8" w:rsidRPr="005B0EE0">
              <w:rPr>
                <w:rFonts w:ascii="Book Antiqua" w:hAnsi="Book Antiqua" w:cstheme="minorHAnsi"/>
                <w:bCs/>
                <w:iCs/>
                <w:snapToGrid w:val="0"/>
                <w:sz w:val="16"/>
                <w:szCs w:val="16"/>
              </w:rPr>
              <w:t>labores de apoyo</w:t>
            </w:r>
            <w:r w:rsidR="00776489" w:rsidRPr="005B0EE0">
              <w:rPr>
                <w:rFonts w:ascii="Book Antiqua" w:hAnsi="Book Antiqua" w:cstheme="minorHAnsi"/>
                <w:bCs/>
                <w:iCs/>
                <w:snapToGrid w:val="0"/>
                <w:sz w:val="16"/>
                <w:szCs w:val="16"/>
              </w:rPr>
              <w:t xml:space="preserve"> </w:t>
            </w:r>
            <w:r w:rsidR="000806B8" w:rsidRPr="005B0EE0">
              <w:rPr>
                <w:rFonts w:ascii="Book Antiqua" w:hAnsi="Book Antiqua" w:cstheme="minorHAnsi"/>
                <w:bCs/>
                <w:iCs/>
                <w:snapToGrid w:val="0"/>
                <w:sz w:val="16"/>
                <w:szCs w:val="16"/>
              </w:rPr>
              <w:t>de la Coordinadora Judicial.</w:t>
            </w:r>
          </w:p>
          <w:p w14:paraId="4C3A89BF" w14:textId="77777777" w:rsidR="00A9379C" w:rsidRPr="005B0EE0" w:rsidRDefault="00A9379C" w:rsidP="0027555E">
            <w:pPr>
              <w:ind w:left="385" w:right="539" w:hanging="385"/>
              <w:jc w:val="both"/>
              <w:rPr>
                <w:rFonts w:ascii="Book Antiqua" w:hAnsi="Book Antiqua" w:cstheme="minorHAnsi"/>
                <w:bCs/>
                <w:iCs/>
                <w:snapToGrid w:val="0"/>
                <w:sz w:val="16"/>
                <w:szCs w:val="16"/>
                <w:lang w:val="es-ES"/>
              </w:rPr>
            </w:pPr>
          </w:p>
          <w:p w14:paraId="2DB22CAD" w14:textId="6B2B6BEF" w:rsidR="00A479E8" w:rsidRPr="005B0EE0" w:rsidRDefault="00A479E8" w:rsidP="00F73DF2">
            <w:pPr>
              <w:ind w:left="86" w:right="112"/>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Durante el período entre el 2017 y el 201</w:t>
            </w:r>
            <w:r w:rsidR="008A2ACF" w:rsidRPr="005B0EE0">
              <w:rPr>
                <w:rFonts w:ascii="Book Antiqua" w:hAnsi="Book Antiqua" w:cstheme="minorHAnsi"/>
                <w:iCs/>
                <w:snapToGrid w:val="0"/>
                <w:sz w:val="24"/>
                <w:szCs w:val="24"/>
              </w:rPr>
              <w:t>8</w:t>
            </w:r>
            <w:r w:rsidRPr="005B0EE0">
              <w:rPr>
                <w:rFonts w:ascii="Book Antiqua" w:hAnsi="Book Antiqua" w:cstheme="minorHAnsi"/>
                <w:iCs/>
                <w:snapToGrid w:val="0"/>
                <w:sz w:val="24"/>
                <w:szCs w:val="24"/>
              </w:rPr>
              <w:t xml:space="preserve">, </w:t>
            </w:r>
            <w:r w:rsidR="000806B8" w:rsidRPr="005B0EE0">
              <w:rPr>
                <w:rFonts w:ascii="Book Antiqua" w:hAnsi="Book Antiqua" w:cstheme="minorHAnsi"/>
                <w:iCs/>
                <w:snapToGrid w:val="0"/>
                <w:sz w:val="24"/>
                <w:szCs w:val="24"/>
              </w:rPr>
              <w:t>en las materias de F</w:t>
            </w:r>
            <w:r w:rsidR="001D477D" w:rsidRPr="005B0EE0">
              <w:rPr>
                <w:rFonts w:ascii="Book Antiqua" w:hAnsi="Book Antiqua" w:cstheme="minorHAnsi"/>
                <w:iCs/>
                <w:snapToGrid w:val="0"/>
                <w:sz w:val="24"/>
                <w:szCs w:val="24"/>
              </w:rPr>
              <w:t xml:space="preserve">altas </w:t>
            </w:r>
            <w:r w:rsidR="000806B8" w:rsidRPr="005B0EE0">
              <w:rPr>
                <w:rFonts w:ascii="Book Antiqua" w:hAnsi="Book Antiqua" w:cstheme="minorHAnsi"/>
                <w:iCs/>
                <w:snapToGrid w:val="0"/>
                <w:sz w:val="24"/>
                <w:szCs w:val="24"/>
              </w:rPr>
              <w:t>y C</w:t>
            </w:r>
            <w:r w:rsidR="001D477D" w:rsidRPr="005B0EE0">
              <w:rPr>
                <w:rFonts w:ascii="Book Antiqua" w:hAnsi="Book Antiqua" w:cstheme="minorHAnsi"/>
                <w:iCs/>
                <w:snapToGrid w:val="0"/>
                <w:sz w:val="24"/>
                <w:szCs w:val="24"/>
              </w:rPr>
              <w:t>ontravenciones</w:t>
            </w:r>
            <w:r w:rsidR="000806B8" w:rsidRPr="005B0EE0">
              <w:rPr>
                <w:rFonts w:ascii="Book Antiqua" w:hAnsi="Book Antiqua" w:cstheme="minorHAnsi"/>
                <w:iCs/>
                <w:snapToGrid w:val="0"/>
                <w:sz w:val="24"/>
                <w:szCs w:val="24"/>
              </w:rPr>
              <w:t>, P</w:t>
            </w:r>
            <w:r w:rsidR="001D477D" w:rsidRPr="005B0EE0">
              <w:rPr>
                <w:rFonts w:ascii="Book Antiqua" w:hAnsi="Book Antiqua" w:cstheme="minorHAnsi"/>
                <w:iCs/>
                <w:snapToGrid w:val="0"/>
                <w:sz w:val="24"/>
                <w:szCs w:val="24"/>
              </w:rPr>
              <w:t xml:space="preserve">ensiones </w:t>
            </w:r>
            <w:r w:rsidR="000806B8" w:rsidRPr="005B0EE0">
              <w:rPr>
                <w:rFonts w:ascii="Book Antiqua" w:hAnsi="Book Antiqua" w:cstheme="minorHAnsi"/>
                <w:iCs/>
                <w:snapToGrid w:val="0"/>
                <w:sz w:val="24"/>
                <w:szCs w:val="24"/>
              </w:rPr>
              <w:t>A</w:t>
            </w:r>
            <w:r w:rsidR="001D477D" w:rsidRPr="005B0EE0">
              <w:rPr>
                <w:rFonts w:ascii="Book Antiqua" w:hAnsi="Book Antiqua" w:cstheme="minorHAnsi"/>
                <w:iCs/>
                <w:snapToGrid w:val="0"/>
                <w:sz w:val="24"/>
                <w:szCs w:val="24"/>
              </w:rPr>
              <w:t>limentarias</w:t>
            </w:r>
            <w:r w:rsidR="000806B8" w:rsidRPr="005B0EE0">
              <w:rPr>
                <w:rFonts w:ascii="Book Antiqua" w:hAnsi="Book Antiqua" w:cstheme="minorHAnsi"/>
                <w:iCs/>
                <w:snapToGrid w:val="0"/>
                <w:sz w:val="24"/>
                <w:szCs w:val="24"/>
              </w:rPr>
              <w:t xml:space="preserve"> y V</w:t>
            </w:r>
            <w:r w:rsidR="001D477D" w:rsidRPr="005B0EE0">
              <w:rPr>
                <w:rFonts w:ascii="Book Antiqua" w:hAnsi="Book Antiqua" w:cstheme="minorHAnsi"/>
                <w:iCs/>
                <w:snapToGrid w:val="0"/>
                <w:sz w:val="24"/>
                <w:szCs w:val="24"/>
              </w:rPr>
              <w:t>iolencia Doméstica</w:t>
            </w:r>
            <w:r w:rsidR="0059691A" w:rsidRPr="005B0EE0">
              <w:rPr>
                <w:rFonts w:ascii="Book Antiqua" w:hAnsi="Book Antiqua" w:cstheme="minorHAnsi"/>
                <w:iCs/>
                <w:snapToGrid w:val="0"/>
                <w:sz w:val="24"/>
                <w:szCs w:val="24"/>
              </w:rPr>
              <w:t xml:space="preserve"> </w:t>
            </w:r>
            <w:r w:rsidRPr="005B0EE0">
              <w:rPr>
                <w:rFonts w:ascii="Book Antiqua" w:hAnsi="Book Antiqua" w:cstheme="minorHAnsi"/>
                <w:iCs/>
                <w:snapToGrid w:val="0"/>
                <w:sz w:val="24"/>
                <w:szCs w:val="24"/>
              </w:rPr>
              <w:t xml:space="preserve">la variable de asuntos entrados mostró un comportamiento descendente del </w:t>
            </w:r>
            <w:r w:rsidR="0068265D" w:rsidRPr="005B0EE0">
              <w:rPr>
                <w:rFonts w:ascii="Book Antiqua" w:hAnsi="Book Antiqua" w:cstheme="minorHAnsi"/>
                <w:iCs/>
                <w:snapToGrid w:val="0"/>
                <w:sz w:val="24"/>
                <w:szCs w:val="24"/>
              </w:rPr>
              <w:t>3,47</w:t>
            </w:r>
            <w:r w:rsidRPr="005B0EE0">
              <w:rPr>
                <w:rFonts w:ascii="Book Antiqua" w:hAnsi="Book Antiqua" w:cstheme="minorHAnsi"/>
                <w:iCs/>
                <w:snapToGrid w:val="0"/>
                <w:sz w:val="24"/>
                <w:szCs w:val="24"/>
              </w:rPr>
              <w:t>%</w:t>
            </w:r>
            <w:r w:rsidR="008E1C07" w:rsidRPr="005B0EE0">
              <w:rPr>
                <w:rFonts w:ascii="Book Antiqua" w:hAnsi="Book Antiqua" w:cstheme="minorHAnsi"/>
                <w:iCs/>
                <w:snapToGrid w:val="0"/>
                <w:sz w:val="24"/>
                <w:szCs w:val="24"/>
              </w:rPr>
              <w:t>,</w:t>
            </w:r>
            <w:r w:rsidRPr="005B0EE0">
              <w:rPr>
                <w:rFonts w:ascii="Book Antiqua" w:hAnsi="Book Antiqua" w:cstheme="minorHAnsi"/>
                <w:iCs/>
                <w:snapToGrid w:val="0"/>
                <w:sz w:val="24"/>
                <w:szCs w:val="24"/>
              </w:rPr>
              <w:t xml:space="preserve"> para el año 2019 tuvo un leve aumento del </w:t>
            </w:r>
            <w:r w:rsidR="0068265D" w:rsidRPr="005B0EE0">
              <w:rPr>
                <w:rFonts w:ascii="Book Antiqua" w:hAnsi="Book Antiqua" w:cstheme="minorHAnsi"/>
                <w:iCs/>
                <w:snapToGrid w:val="0"/>
                <w:sz w:val="24"/>
                <w:szCs w:val="24"/>
              </w:rPr>
              <w:t>4,69</w:t>
            </w:r>
            <w:r w:rsidR="00C44370" w:rsidRPr="005B0EE0">
              <w:rPr>
                <w:rFonts w:ascii="Book Antiqua" w:hAnsi="Book Antiqua" w:cstheme="minorHAnsi"/>
                <w:iCs/>
                <w:snapToGrid w:val="0"/>
                <w:sz w:val="24"/>
                <w:szCs w:val="24"/>
              </w:rPr>
              <w:t>%</w:t>
            </w:r>
            <w:r w:rsidRPr="005B0EE0">
              <w:rPr>
                <w:rFonts w:ascii="Book Antiqua" w:hAnsi="Book Antiqua" w:cstheme="minorHAnsi"/>
                <w:iCs/>
                <w:snapToGrid w:val="0"/>
                <w:sz w:val="24"/>
                <w:szCs w:val="24"/>
              </w:rPr>
              <w:t xml:space="preserve"> aun así, muestra un crecimiento con respecto del año 2017 de un 1,</w:t>
            </w:r>
            <w:r w:rsidR="0068265D" w:rsidRPr="005B0EE0">
              <w:rPr>
                <w:rFonts w:ascii="Book Antiqua" w:hAnsi="Book Antiqua" w:cstheme="minorHAnsi"/>
                <w:iCs/>
                <w:snapToGrid w:val="0"/>
                <w:sz w:val="24"/>
                <w:szCs w:val="24"/>
              </w:rPr>
              <w:t>06</w:t>
            </w:r>
            <w:r w:rsidRPr="005B0EE0">
              <w:rPr>
                <w:rFonts w:ascii="Book Antiqua" w:hAnsi="Book Antiqua" w:cstheme="minorHAnsi"/>
                <w:iCs/>
                <w:snapToGrid w:val="0"/>
                <w:sz w:val="24"/>
                <w:szCs w:val="24"/>
              </w:rPr>
              <w:t>%.</w:t>
            </w:r>
            <w:r w:rsidR="000806B8" w:rsidRPr="005B0EE0">
              <w:rPr>
                <w:rFonts w:ascii="Book Antiqua" w:hAnsi="Book Antiqua" w:cstheme="minorHAnsi"/>
                <w:iCs/>
                <w:snapToGrid w:val="0"/>
                <w:sz w:val="24"/>
                <w:szCs w:val="24"/>
              </w:rPr>
              <w:t xml:space="preserve"> </w:t>
            </w:r>
          </w:p>
          <w:p w14:paraId="2768BA72" w14:textId="77777777" w:rsidR="00A479E8" w:rsidRPr="005B0EE0" w:rsidRDefault="00A479E8" w:rsidP="00F73DF2">
            <w:pPr>
              <w:ind w:left="86" w:right="112"/>
              <w:jc w:val="both"/>
              <w:rPr>
                <w:rFonts w:ascii="Book Antiqua" w:hAnsi="Book Antiqua" w:cstheme="minorHAnsi"/>
                <w:iCs/>
                <w:snapToGrid w:val="0"/>
                <w:sz w:val="24"/>
                <w:szCs w:val="24"/>
              </w:rPr>
            </w:pPr>
          </w:p>
          <w:p w14:paraId="77C579D5" w14:textId="7BD89294" w:rsidR="00A479E8" w:rsidRPr="005B0EE0" w:rsidRDefault="00A479E8" w:rsidP="00F73DF2">
            <w:pPr>
              <w:ind w:left="86" w:right="112"/>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 xml:space="preserve">Al realizar un análisis por materia, se puede ver que </w:t>
            </w:r>
            <w:r w:rsidR="00B34370" w:rsidRPr="005B0EE0">
              <w:rPr>
                <w:rFonts w:ascii="Book Antiqua" w:hAnsi="Book Antiqua" w:cstheme="minorHAnsi"/>
                <w:iCs/>
                <w:snapToGrid w:val="0"/>
                <w:sz w:val="24"/>
                <w:szCs w:val="24"/>
              </w:rPr>
              <w:t xml:space="preserve">del año 2017 al año 2019, </w:t>
            </w:r>
            <w:r w:rsidRPr="005B0EE0">
              <w:rPr>
                <w:rFonts w:ascii="Book Antiqua" w:hAnsi="Book Antiqua" w:cstheme="minorHAnsi"/>
                <w:iCs/>
                <w:snapToGrid w:val="0"/>
                <w:sz w:val="24"/>
                <w:szCs w:val="24"/>
              </w:rPr>
              <w:t>las materias Contravencional y Violencia Doméstica mantienen su crecimiento de forma ascendente con un 13,39% para la primera y de un 2</w:t>
            </w:r>
            <w:r w:rsidR="0039261D" w:rsidRPr="005B0EE0">
              <w:rPr>
                <w:rFonts w:ascii="Book Antiqua" w:hAnsi="Book Antiqua" w:cstheme="minorHAnsi"/>
                <w:iCs/>
                <w:snapToGrid w:val="0"/>
                <w:sz w:val="24"/>
                <w:szCs w:val="24"/>
              </w:rPr>
              <w:t>3,51</w:t>
            </w:r>
            <w:r w:rsidRPr="005B0EE0">
              <w:rPr>
                <w:rFonts w:ascii="Book Antiqua" w:hAnsi="Book Antiqua" w:cstheme="minorHAnsi"/>
                <w:iCs/>
                <w:snapToGrid w:val="0"/>
                <w:sz w:val="24"/>
                <w:szCs w:val="24"/>
              </w:rPr>
              <w:t>% para la segunda, por su parte Pensiones Alimentarias</w:t>
            </w:r>
            <w:r w:rsidR="0039261D" w:rsidRPr="005B0EE0">
              <w:rPr>
                <w:rFonts w:ascii="Book Antiqua" w:hAnsi="Book Antiqua" w:cstheme="minorHAnsi"/>
                <w:iCs/>
                <w:snapToGrid w:val="0"/>
                <w:sz w:val="24"/>
                <w:szCs w:val="24"/>
              </w:rPr>
              <w:t xml:space="preserve">, para ese mismo período </w:t>
            </w:r>
            <w:r w:rsidR="00DD7AEB" w:rsidRPr="005B0EE0">
              <w:rPr>
                <w:rFonts w:ascii="Book Antiqua" w:hAnsi="Book Antiqua" w:cstheme="minorHAnsi"/>
                <w:iCs/>
                <w:snapToGrid w:val="0"/>
                <w:sz w:val="24"/>
                <w:szCs w:val="24"/>
              </w:rPr>
              <w:t>presentó una disminución del 27%</w:t>
            </w:r>
            <w:r w:rsidR="00A515B9" w:rsidRPr="005B0EE0">
              <w:rPr>
                <w:rFonts w:ascii="Book Antiqua" w:hAnsi="Book Antiqua" w:cstheme="minorHAnsi"/>
                <w:iCs/>
                <w:snapToGrid w:val="0"/>
                <w:sz w:val="24"/>
                <w:szCs w:val="24"/>
              </w:rPr>
              <w:t>.</w:t>
            </w:r>
          </w:p>
          <w:p w14:paraId="65C6C2CF" w14:textId="152C7105" w:rsidR="00A515B9" w:rsidRPr="005B0EE0" w:rsidRDefault="00A515B9" w:rsidP="00F73DF2">
            <w:pPr>
              <w:ind w:left="86" w:right="255"/>
              <w:jc w:val="both"/>
              <w:rPr>
                <w:rFonts w:ascii="Book Antiqua" w:hAnsi="Book Antiqua" w:cstheme="minorHAnsi"/>
                <w:iCs/>
                <w:snapToGrid w:val="0"/>
                <w:sz w:val="24"/>
                <w:szCs w:val="24"/>
              </w:rPr>
            </w:pPr>
          </w:p>
          <w:p w14:paraId="4590F39B" w14:textId="286C69BA" w:rsidR="007D208E" w:rsidRPr="005B0EE0" w:rsidRDefault="008A2ACF" w:rsidP="0060205D">
            <w:pPr>
              <w:ind w:left="86" w:right="195"/>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L</w:t>
            </w:r>
            <w:r w:rsidR="000806B8" w:rsidRPr="005B0EE0">
              <w:rPr>
                <w:rFonts w:ascii="Book Antiqua" w:hAnsi="Book Antiqua" w:cstheme="minorHAnsi"/>
                <w:iCs/>
                <w:snapToGrid w:val="0"/>
                <w:sz w:val="24"/>
                <w:szCs w:val="24"/>
              </w:rPr>
              <w:t>a materia de Tránsito presentó un aumento considerable en el 2018 con respecto del 20</w:t>
            </w:r>
            <w:r w:rsidR="001D477D" w:rsidRPr="005B0EE0">
              <w:rPr>
                <w:rFonts w:ascii="Book Antiqua" w:hAnsi="Book Antiqua" w:cstheme="minorHAnsi"/>
                <w:iCs/>
                <w:snapToGrid w:val="0"/>
                <w:sz w:val="24"/>
                <w:szCs w:val="24"/>
              </w:rPr>
              <w:t>1</w:t>
            </w:r>
            <w:r w:rsidR="000806B8" w:rsidRPr="005B0EE0">
              <w:rPr>
                <w:rFonts w:ascii="Book Antiqua" w:hAnsi="Book Antiqua" w:cstheme="minorHAnsi"/>
                <w:iCs/>
                <w:snapToGrid w:val="0"/>
                <w:sz w:val="24"/>
                <w:szCs w:val="24"/>
              </w:rPr>
              <w:t xml:space="preserve">7 de un 26%, situación que se debió a varios factores como la implantación del Sistema de Gestión, así como un inventario que se realizó, y que se reflejó en </w:t>
            </w:r>
            <w:r w:rsidR="000806B8" w:rsidRPr="005B0EE0">
              <w:rPr>
                <w:rFonts w:ascii="Book Antiqua" w:hAnsi="Book Antiqua" w:cstheme="minorHAnsi"/>
                <w:iCs/>
                <w:snapToGrid w:val="0"/>
                <w:sz w:val="24"/>
                <w:szCs w:val="24"/>
              </w:rPr>
              <w:lastRenderedPageBreak/>
              <w:t xml:space="preserve">el circulante y cuya consecuencia se tradujo en un atraso en la tramitación, dicha situación se puso en evidencia por parte de la Inspección Judicial en una visita realizada por esa dependencia, para lo cual, a solicitud de la licenciada Cindy Quesada, se le facilitó en préstamo un Técnico Judicial del Juzgado de Tránsito de San José para que prestara colaboración y solventar la problemática que presentó esa materia, sin embargo, en términos generales para el período de estudio, </w:t>
            </w:r>
            <w:r w:rsidR="001B0D84" w:rsidRPr="005B0EE0">
              <w:rPr>
                <w:rFonts w:ascii="Book Antiqua" w:hAnsi="Book Antiqua" w:cstheme="minorHAnsi"/>
                <w:iCs/>
                <w:snapToGrid w:val="0"/>
                <w:sz w:val="24"/>
                <w:szCs w:val="24"/>
              </w:rPr>
              <w:t>hubo un aumento del 14.53% de asuntos entrados</w:t>
            </w:r>
            <w:r w:rsidR="00B34370" w:rsidRPr="005B0EE0">
              <w:rPr>
                <w:rFonts w:ascii="Book Antiqua" w:hAnsi="Book Antiqua" w:cstheme="minorHAnsi"/>
                <w:iCs/>
                <w:snapToGrid w:val="0"/>
                <w:sz w:val="24"/>
                <w:szCs w:val="24"/>
              </w:rPr>
              <w:t>.</w:t>
            </w:r>
          </w:p>
          <w:p w14:paraId="31EF0757" w14:textId="3593BC13" w:rsidR="0077487E" w:rsidRPr="005B0EE0" w:rsidRDefault="0077487E" w:rsidP="0027555E">
            <w:pPr>
              <w:ind w:right="255"/>
              <w:jc w:val="both"/>
              <w:rPr>
                <w:rFonts w:ascii="Book Antiqua" w:hAnsi="Book Antiqua" w:cstheme="minorHAnsi"/>
                <w:iCs/>
                <w:snapToGrid w:val="0"/>
                <w:sz w:val="24"/>
                <w:szCs w:val="24"/>
              </w:rPr>
            </w:pPr>
          </w:p>
          <w:p w14:paraId="7FA2EEA1" w14:textId="57BF09E6" w:rsidR="002334DA" w:rsidRPr="005B0EE0" w:rsidRDefault="002334DA" w:rsidP="00F73DF2">
            <w:pPr>
              <w:ind w:left="86" w:right="255"/>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Se destaca en este punto que actualmente las personas técnicas y juzgadoras de este Despacho no poseen cuotas de trabajo establecidas</w:t>
            </w:r>
            <w:r w:rsidR="00B34370" w:rsidRPr="005B0EE0">
              <w:rPr>
                <w:rFonts w:ascii="Book Antiqua" w:hAnsi="Book Antiqua" w:cstheme="minorHAnsi"/>
                <w:iCs/>
                <w:snapToGrid w:val="0"/>
                <w:sz w:val="24"/>
                <w:szCs w:val="24"/>
              </w:rPr>
              <w:t>.</w:t>
            </w:r>
          </w:p>
          <w:p w14:paraId="0A508600" w14:textId="77777777" w:rsidR="002334DA" w:rsidRPr="005B0EE0" w:rsidRDefault="002334DA" w:rsidP="00F73DF2">
            <w:pPr>
              <w:ind w:left="86" w:right="255"/>
              <w:jc w:val="both"/>
              <w:rPr>
                <w:rFonts w:ascii="Book Antiqua" w:hAnsi="Book Antiqua" w:cstheme="minorHAnsi"/>
                <w:iCs/>
                <w:snapToGrid w:val="0"/>
                <w:sz w:val="24"/>
                <w:szCs w:val="24"/>
              </w:rPr>
            </w:pPr>
          </w:p>
          <w:p w14:paraId="5AC9B59F" w14:textId="51A34B89" w:rsidR="00CB4A06" w:rsidRPr="005B0EE0" w:rsidRDefault="00CB4A06" w:rsidP="00F73DF2">
            <w:pPr>
              <w:ind w:left="86" w:right="-30"/>
              <w:rPr>
                <w:rFonts w:ascii="Book Antiqua" w:hAnsi="Book Antiqua" w:cstheme="minorHAnsi"/>
                <w:iCs/>
                <w:snapToGrid w:val="0"/>
                <w:sz w:val="24"/>
                <w:szCs w:val="24"/>
              </w:rPr>
            </w:pPr>
            <w:r w:rsidRPr="005B0EE0">
              <w:rPr>
                <w:rFonts w:ascii="Book Antiqua" w:hAnsi="Book Antiqua" w:cstheme="minorHAnsi"/>
                <w:iCs/>
                <w:snapToGrid w:val="0"/>
                <w:sz w:val="24"/>
                <w:szCs w:val="24"/>
              </w:rPr>
              <w:t xml:space="preserve">En resumen, la siguiente tabla muestra dichas cifras </w:t>
            </w:r>
            <w:r w:rsidR="00B34370" w:rsidRPr="005B0EE0">
              <w:rPr>
                <w:rFonts w:ascii="Book Antiqua" w:hAnsi="Book Antiqua" w:cstheme="minorHAnsi"/>
                <w:iCs/>
                <w:snapToGrid w:val="0"/>
                <w:sz w:val="24"/>
                <w:szCs w:val="24"/>
              </w:rPr>
              <w:t xml:space="preserve">por materia </w:t>
            </w:r>
            <w:r w:rsidR="0049260B" w:rsidRPr="005B0EE0">
              <w:rPr>
                <w:rFonts w:ascii="Book Antiqua" w:hAnsi="Book Antiqua" w:cstheme="minorHAnsi"/>
                <w:iCs/>
                <w:snapToGrid w:val="0"/>
                <w:sz w:val="24"/>
                <w:szCs w:val="24"/>
              </w:rPr>
              <w:t>en</w:t>
            </w:r>
            <w:r w:rsidR="007924F9" w:rsidRPr="005B0EE0">
              <w:rPr>
                <w:rFonts w:ascii="Book Antiqua" w:hAnsi="Book Antiqua" w:cstheme="minorHAnsi"/>
                <w:iCs/>
                <w:snapToGrid w:val="0"/>
                <w:sz w:val="24"/>
                <w:szCs w:val="24"/>
              </w:rPr>
              <w:t xml:space="preserve"> forma conjunta</w:t>
            </w:r>
            <w:r w:rsidR="00B34370" w:rsidRPr="005B0EE0">
              <w:rPr>
                <w:rFonts w:ascii="Book Antiqua" w:hAnsi="Book Antiqua" w:cstheme="minorHAnsi"/>
                <w:iCs/>
                <w:snapToGrid w:val="0"/>
                <w:sz w:val="24"/>
                <w:szCs w:val="24"/>
              </w:rPr>
              <w:t xml:space="preserve"> </w:t>
            </w:r>
            <w:r w:rsidR="00402110" w:rsidRPr="005B0EE0">
              <w:rPr>
                <w:rFonts w:ascii="Book Antiqua" w:hAnsi="Book Antiqua" w:cstheme="minorHAnsi"/>
                <w:iCs/>
                <w:snapToGrid w:val="0"/>
                <w:sz w:val="24"/>
                <w:szCs w:val="24"/>
              </w:rPr>
              <w:t xml:space="preserve">y </w:t>
            </w:r>
            <w:r w:rsidR="00B34370" w:rsidRPr="005B0EE0">
              <w:rPr>
                <w:rFonts w:ascii="Book Antiqua" w:hAnsi="Book Antiqua" w:cstheme="minorHAnsi"/>
                <w:iCs/>
                <w:snapToGrid w:val="0"/>
                <w:sz w:val="24"/>
                <w:szCs w:val="24"/>
              </w:rPr>
              <w:t>de manera porcentual</w:t>
            </w:r>
            <w:r w:rsidRPr="005B0EE0">
              <w:rPr>
                <w:rFonts w:ascii="Book Antiqua" w:hAnsi="Book Antiqua" w:cstheme="minorHAnsi"/>
                <w:iCs/>
                <w:snapToGrid w:val="0"/>
                <w:sz w:val="24"/>
                <w:szCs w:val="24"/>
              </w:rPr>
              <w:t>:</w:t>
            </w:r>
          </w:p>
          <w:p w14:paraId="01288248" w14:textId="77777777" w:rsidR="0096622A" w:rsidRPr="005B0EE0" w:rsidRDefault="0096622A" w:rsidP="0027555E">
            <w:pPr>
              <w:ind w:right="255"/>
              <w:rPr>
                <w:rFonts w:ascii="Book Antiqua" w:hAnsi="Book Antiqua" w:cstheme="minorHAnsi"/>
                <w:iCs/>
                <w:snapToGrid w:val="0"/>
                <w:sz w:val="24"/>
                <w:szCs w:val="24"/>
              </w:rPr>
            </w:pPr>
          </w:p>
          <w:p w14:paraId="38AADF95" w14:textId="32B9B673" w:rsidR="00410416" w:rsidRPr="005B0EE0" w:rsidRDefault="0024064A" w:rsidP="0027555E">
            <w:pPr>
              <w:ind w:right="255"/>
              <w:jc w:val="center"/>
              <w:rPr>
                <w:rFonts w:ascii="Book Antiqua" w:hAnsi="Book Antiqua" w:cs="Book Antiqua"/>
                <w:b/>
                <w:snapToGrid w:val="0"/>
                <w:sz w:val="22"/>
                <w:szCs w:val="22"/>
              </w:rPr>
            </w:pPr>
            <w:r w:rsidRPr="005B0EE0">
              <w:rPr>
                <w:rFonts w:ascii="Book Antiqua" w:hAnsi="Book Antiqua" w:cs="Book Antiqua"/>
                <w:b/>
                <w:snapToGrid w:val="0"/>
                <w:sz w:val="22"/>
                <w:szCs w:val="22"/>
              </w:rPr>
              <w:t xml:space="preserve">Tabla </w:t>
            </w:r>
            <w:r w:rsidR="008E1C07" w:rsidRPr="005B0EE0">
              <w:rPr>
                <w:rFonts w:ascii="Book Antiqua" w:hAnsi="Book Antiqua" w:cs="Book Antiqua"/>
                <w:b/>
                <w:snapToGrid w:val="0"/>
                <w:sz w:val="22"/>
                <w:szCs w:val="22"/>
              </w:rPr>
              <w:t>2</w:t>
            </w:r>
          </w:p>
          <w:p w14:paraId="0F7216D7" w14:textId="77777777" w:rsidR="00410416" w:rsidRPr="005B0EE0" w:rsidRDefault="00410416" w:rsidP="0027555E">
            <w:pPr>
              <w:ind w:right="255"/>
              <w:jc w:val="center"/>
              <w:rPr>
                <w:rFonts w:ascii="Book Antiqua" w:hAnsi="Book Antiqua" w:cs="Book Antiqua"/>
                <w:b/>
                <w:snapToGrid w:val="0"/>
                <w:sz w:val="22"/>
                <w:szCs w:val="22"/>
              </w:rPr>
            </w:pPr>
            <w:r w:rsidRPr="005B0EE0">
              <w:rPr>
                <w:rFonts w:ascii="Book Antiqua" w:hAnsi="Book Antiqua" w:cs="Book Antiqua"/>
                <w:b/>
                <w:snapToGrid w:val="0"/>
                <w:sz w:val="22"/>
                <w:szCs w:val="22"/>
              </w:rPr>
              <w:t xml:space="preserve">Conformación porcentual por materia de la variable de asuntos entrados </w:t>
            </w:r>
          </w:p>
          <w:p w14:paraId="33D976AF" w14:textId="74EC4AEC" w:rsidR="00410416" w:rsidRPr="005B0EE0" w:rsidRDefault="00410416" w:rsidP="0027555E">
            <w:pPr>
              <w:ind w:right="255"/>
              <w:jc w:val="center"/>
              <w:rPr>
                <w:rFonts w:ascii="Book Antiqua" w:hAnsi="Book Antiqua" w:cs="Book Antiqua"/>
                <w:b/>
                <w:snapToGrid w:val="0"/>
                <w:sz w:val="22"/>
                <w:szCs w:val="22"/>
              </w:rPr>
            </w:pPr>
            <w:r w:rsidRPr="005B0EE0">
              <w:rPr>
                <w:rFonts w:ascii="Book Antiqua" w:hAnsi="Book Antiqua" w:cs="Book Antiqua"/>
                <w:b/>
                <w:snapToGrid w:val="0"/>
                <w:sz w:val="22"/>
                <w:szCs w:val="22"/>
              </w:rPr>
              <w:t>en el Juzgado Contravencional de Santa Ana</w:t>
            </w:r>
          </w:p>
          <w:p w14:paraId="32E6E920" w14:textId="0DE11868" w:rsidR="00410416" w:rsidRPr="005B0EE0" w:rsidRDefault="00410416" w:rsidP="0027555E">
            <w:pPr>
              <w:ind w:right="255"/>
              <w:jc w:val="center"/>
              <w:rPr>
                <w:rFonts w:ascii="Book Antiqua" w:hAnsi="Book Antiqua" w:cstheme="minorHAnsi"/>
                <w:iCs/>
                <w:snapToGrid w:val="0"/>
                <w:sz w:val="22"/>
                <w:szCs w:val="22"/>
              </w:rPr>
            </w:pPr>
            <w:r w:rsidRPr="005B0EE0">
              <w:rPr>
                <w:rFonts w:ascii="Book Antiqua" w:hAnsi="Book Antiqua" w:cs="Book Antiqua"/>
                <w:b/>
                <w:snapToGrid w:val="0"/>
                <w:sz w:val="22"/>
                <w:szCs w:val="22"/>
              </w:rPr>
              <w:t>Período 2017-2019</w:t>
            </w:r>
          </w:p>
          <w:p w14:paraId="0749738D" w14:textId="77777777" w:rsidR="00CB4A06" w:rsidRPr="005B0EE0" w:rsidRDefault="00CB4A06" w:rsidP="0027555E">
            <w:pPr>
              <w:ind w:right="255"/>
              <w:rPr>
                <w:rFonts w:ascii="Book Antiqua" w:hAnsi="Book Antiqua" w:cs="Book Antiqua"/>
                <w:i/>
                <w:snapToGrid w:val="0"/>
              </w:rPr>
            </w:pPr>
          </w:p>
          <w:tbl>
            <w:tblPr>
              <w:tblStyle w:val="Tablaconcuadrcula4-nfasis21"/>
              <w:tblW w:w="7060" w:type="dxa"/>
              <w:jc w:val="center"/>
              <w:tblLook w:val="04A0" w:firstRow="1" w:lastRow="0" w:firstColumn="1" w:lastColumn="0" w:noHBand="0" w:noVBand="1"/>
            </w:tblPr>
            <w:tblGrid>
              <w:gridCol w:w="2260"/>
              <w:gridCol w:w="1165"/>
              <w:gridCol w:w="1165"/>
              <w:gridCol w:w="1270"/>
              <w:gridCol w:w="1200"/>
            </w:tblGrid>
            <w:tr w:rsidR="00B74864" w:rsidRPr="005B0EE0" w14:paraId="41F8F83C" w14:textId="77777777" w:rsidTr="0068764B">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60" w:type="dxa"/>
                  <w:vMerge w:val="restart"/>
                  <w:shd w:val="clear" w:color="auto" w:fill="D9D9D9" w:themeFill="background1" w:themeFillShade="D9"/>
                  <w:noWrap/>
                  <w:vAlign w:val="center"/>
                  <w:hideMark/>
                </w:tcPr>
                <w:p w14:paraId="08C7F174" w14:textId="77777777" w:rsidR="00B74864" w:rsidRPr="005B0EE0" w:rsidRDefault="00B74864" w:rsidP="0027555E">
                  <w:pPr>
                    <w:jc w:val="center"/>
                    <w:rPr>
                      <w:rFonts w:ascii="Book Antiqua" w:hAnsi="Book Antiqua" w:cstheme="minorHAnsi"/>
                      <w:b w:val="0"/>
                      <w:bCs w:val="0"/>
                      <w:color w:val="000000"/>
                      <w:lang w:eastAsia="es-CR"/>
                    </w:rPr>
                  </w:pPr>
                  <w:r w:rsidRPr="005B0EE0">
                    <w:rPr>
                      <w:rFonts w:ascii="Book Antiqua" w:hAnsi="Book Antiqua" w:cstheme="minorHAnsi"/>
                      <w:color w:val="000000"/>
                      <w:lang w:eastAsia="es-CR"/>
                    </w:rPr>
                    <w:t>Materia</w:t>
                  </w:r>
                </w:p>
              </w:tc>
              <w:tc>
                <w:tcPr>
                  <w:tcW w:w="3600" w:type="dxa"/>
                  <w:gridSpan w:val="3"/>
                  <w:shd w:val="clear" w:color="auto" w:fill="D9D9D9" w:themeFill="background1" w:themeFillShade="D9"/>
                  <w:noWrap/>
                  <w:vAlign w:val="center"/>
                  <w:hideMark/>
                </w:tcPr>
                <w:p w14:paraId="79869820" w14:textId="77777777" w:rsidR="00B74864" w:rsidRPr="005B0EE0" w:rsidRDefault="00B74864"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b w:val="0"/>
                      <w:bCs w:val="0"/>
                      <w:color w:val="000000"/>
                      <w:lang w:eastAsia="es-CR"/>
                    </w:rPr>
                  </w:pPr>
                  <w:r w:rsidRPr="005B0EE0">
                    <w:rPr>
                      <w:rFonts w:ascii="Book Antiqua" w:hAnsi="Book Antiqua" w:cstheme="minorHAnsi"/>
                      <w:color w:val="000000"/>
                      <w:lang w:eastAsia="es-CR"/>
                    </w:rPr>
                    <w:t>Año</w:t>
                  </w:r>
                </w:p>
              </w:tc>
              <w:tc>
                <w:tcPr>
                  <w:tcW w:w="1200" w:type="dxa"/>
                  <w:vMerge w:val="restart"/>
                  <w:shd w:val="clear" w:color="auto" w:fill="D9D9D9" w:themeFill="background1" w:themeFillShade="D9"/>
                  <w:vAlign w:val="center"/>
                  <w:hideMark/>
                </w:tcPr>
                <w:p w14:paraId="3B86EB2D" w14:textId="77777777" w:rsidR="00B74864" w:rsidRPr="005B0EE0" w:rsidRDefault="00B74864"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b w:val="0"/>
                      <w:bCs w:val="0"/>
                      <w:color w:val="000000"/>
                      <w:sz w:val="18"/>
                      <w:szCs w:val="18"/>
                      <w:lang w:eastAsia="es-CR"/>
                    </w:rPr>
                  </w:pPr>
                  <w:r w:rsidRPr="005B0EE0">
                    <w:rPr>
                      <w:rFonts w:ascii="Book Antiqua" w:hAnsi="Book Antiqua" w:cstheme="minorHAnsi"/>
                      <w:color w:val="000000"/>
                      <w:sz w:val="18"/>
                      <w:szCs w:val="18"/>
                      <w:lang w:eastAsia="es-CR"/>
                    </w:rPr>
                    <w:t>Porcentaje promedio</w:t>
                  </w:r>
                </w:p>
              </w:tc>
            </w:tr>
            <w:tr w:rsidR="00B74864" w:rsidRPr="005B0EE0" w14:paraId="4D0CAE19" w14:textId="77777777" w:rsidTr="0068764B">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2260" w:type="dxa"/>
                  <w:vMerge/>
                  <w:hideMark/>
                </w:tcPr>
                <w:p w14:paraId="0757FC4D" w14:textId="77777777" w:rsidR="00B74864" w:rsidRPr="005B0EE0" w:rsidRDefault="00B74864" w:rsidP="0027555E">
                  <w:pPr>
                    <w:rPr>
                      <w:rFonts w:ascii="Book Antiqua" w:hAnsi="Book Antiqua" w:cstheme="minorHAnsi"/>
                      <w:b w:val="0"/>
                      <w:bCs w:val="0"/>
                      <w:color w:val="000000"/>
                      <w:lang w:eastAsia="es-CR"/>
                    </w:rPr>
                  </w:pPr>
                </w:p>
              </w:tc>
              <w:tc>
                <w:tcPr>
                  <w:tcW w:w="1165" w:type="dxa"/>
                  <w:shd w:val="clear" w:color="auto" w:fill="D9D9D9" w:themeFill="background1" w:themeFillShade="D9"/>
                  <w:noWrap/>
                  <w:hideMark/>
                </w:tcPr>
                <w:p w14:paraId="5576DC08" w14:textId="77777777" w:rsidR="00B74864" w:rsidRPr="005B0EE0" w:rsidRDefault="00B74864"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b/>
                      <w:bCs/>
                      <w:color w:val="000000"/>
                      <w:lang w:eastAsia="es-CR"/>
                    </w:rPr>
                  </w:pPr>
                  <w:r w:rsidRPr="005B0EE0">
                    <w:rPr>
                      <w:rFonts w:ascii="Book Antiqua" w:hAnsi="Book Antiqua" w:cstheme="minorHAnsi"/>
                      <w:b/>
                      <w:bCs/>
                      <w:color w:val="000000"/>
                      <w:lang w:eastAsia="es-CR"/>
                    </w:rPr>
                    <w:t>2017</w:t>
                  </w:r>
                </w:p>
              </w:tc>
              <w:tc>
                <w:tcPr>
                  <w:tcW w:w="1165" w:type="dxa"/>
                  <w:shd w:val="clear" w:color="auto" w:fill="D9D9D9" w:themeFill="background1" w:themeFillShade="D9"/>
                  <w:noWrap/>
                  <w:hideMark/>
                </w:tcPr>
                <w:p w14:paraId="4BE3F260" w14:textId="77777777" w:rsidR="00B74864" w:rsidRPr="005B0EE0" w:rsidRDefault="00B74864"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b/>
                      <w:bCs/>
                      <w:color w:val="000000"/>
                      <w:lang w:eastAsia="es-CR"/>
                    </w:rPr>
                  </w:pPr>
                  <w:r w:rsidRPr="005B0EE0">
                    <w:rPr>
                      <w:rFonts w:ascii="Book Antiqua" w:hAnsi="Book Antiqua" w:cstheme="minorHAnsi"/>
                      <w:b/>
                      <w:bCs/>
                      <w:color w:val="000000"/>
                      <w:lang w:eastAsia="es-CR"/>
                    </w:rPr>
                    <w:t>2018</w:t>
                  </w:r>
                </w:p>
              </w:tc>
              <w:tc>
                <w:tcPr>
                  <w:tcW w:w="1270" w:type="dxa"/>
                  <w:shd w:val="clear" w:color="auto" w:fill="D9D9D9" w:themeFill="background1" w:themeFillShade="D9"/>
                  <w:noWrap/>
                  <w:hideMark/>
                </w:tcPr>
                <w:p w14:paraId="02D6340E" w14:textId="77777777" w:rsidR="00B74864" w:rsidRPr="005B0EE0" w:rsidRDefault="00B74864"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b/>
                      <w:bCs/>
                      <w:color w:val="000000"/>
                      <w:lang w:eastAsia="es-CR"/>
                    </w:rPr>
                  </w:pPr>
                  <w:r w:rsidRPr="005B0EE0">
                    <w:rPr>
                      <w:rFonts w:ascii="Book Antiqua" w:hAnsi="Book Antiqua" w:cstheme="minorHAnsi"/>
                      <w:b/>
                      <w:bCs/>
                      <w:color w:val="000000"/>
                      <w:lang w:eastAsia="es-CR"/>
                    </w:rPr>
                    <w:t>2019</w:t>
                  </w:r>
                </w:p>
              </w:tc>
              <w:tc>
                <w:tcPr>
                  <w:tcW w:w="1200" w:type="dxa"/>
                  <w:vMerge/>
                  <w:hideMark/>
                </w:tcPr>
                <w:p w14:paraId="6E97B521" w14:textId="77777777" w:rsidR="00B74864" w:rsidRPr="005B0EE0" w:rsidRDefault="00B74864" w:rsidP="0027555E">
                  <w:pPr>
                    <w:cnfStyle w:val="000000100000" w:firstRow="0" w:lastRow="0" w:firstColumn="0" w:lastColumn="0" w:oddVBand="0" w:evenVBand="0" w:oddHBand="1" w:evenHBand="0" w:firstRowFirstColumn="0" w:firstRowLastColumn="0" w:lastRowFirstColumn="0" w:lastRowLastColumn="0"/>
                    <w:rPr>
                      <w:rFonts w:ascii="Book Antiqua" w:hAnsi="Book Antiqua" w:cstheme="minorHAnsi"/>
                      <w:b/>
                      <w:bCs/>
                      <w:color w:val="000000"/>
                      <w:sz w:val="18"/>
                      <w:szCs w:val="18"/>
                      <w:lang w:eastAsia="es-CR"/>
                    </w:rPr>
                  </w:pPr>
                </w:p>
              </w:tc>
            </w:tr>
            <w:tr w:rsidR="00B74864" w:rsidRPr="005B0EE0" w14:paraId="493C89E1" w14:textId="77777777" w:rsidTr="00985CDD">
              <w:trPr>
                <w:trHeight w:val="315"/>
                <w:jc w:val="center"/>
              </w:trPr>
              <w:tc>
                <w:tcPr>
                  <w:cnfStyle w:val="001000000000" w:firstRow="0" w:lastRow="0" w:firstColumn="1" w:lastColumn="0" w:oddVBand="0" w:evenVBand="0" w:oddHBand="0" w:evenHBand="0" w:firstRowFirstColumn="0" w:firstRowLastColumn="0" w:lastRowFirstColumn="0" w:lastRowLastColumn="0"/>
                  <w:tcW w:w="2260" w:type="dxa"/>
                  <w:shd w:val="clear" w:color="auto" w:fill="auto"/>
                  <w:noWrap/>
                  <w:hideMark/>
                </w:tcPr>
                <w:p w14:paraId="7A7FD044" w14:textId="77777777" w:rsidR="00B74864" w:rsidRPr="005B0EE0" w:rsidRDefault="00B74864" w:rsidP="0027555E">
                  <w:pPr>
                    <w:jc w:val="center"/>
                    <w:rPr>
                      <w:rFonts w:ascii="Book Antiqua" w:hAnsi="Book Antiqua" w:cstheme="minorHAnsi"/>
                      <w:b w:val="0"/>
                      <w:bCs w:val="0"/>
                      <w:color w:val="000000"/>
                      <w:lang w:eastAsia="es-CR"/>
                    </w:rPr>
                  </w:pPr>
                  <w:r w:rsidRPr="005B0EE0">
                    <w:rPr>
                      <w:rFonts w:ascii="Book Antiqua" w:hAnsi="Book Antiqua" w:cstheme="minorHAnsi"/>
                      <w:color w:val="000000"/>
                      <w:lang w:eastAsia="es-CR"/>
                    </w:rPr>
                    <w:t>Contravencional</w:t>
                  </w:r>
                </w:p>
              </w:tc>
              <w:tc>
                <w:tcPr>
                  <w:tcW w:w="1165" w:type="dxa"/>
                  <w:shd w:val="clear" w:color="auto" w:fill="auto"/>
                  <w:noWrap/>
                </w:tcPr>
                <w:p w14:paraId="1465C315" w14:textId="57ED6FEB" w:rsidR="00B74864" w:rsidRPr="005B0EE0" w:rsidRDefault="00AF410C"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color w:val="000000"/>
                      <w:lang w:eastAsia="es-CR"/>
                    </w:rPr>
                  </w:pPr>
                  <w:r w:rsidRPr="005B0EE0">
                    <w:rPr>
                      <w:rFonts w:ascii="Book Antiqua" w:hAnsi="Book Antiqua" w:cstheme="minorHAnsi"/>
                      <w:color w:val="000000"/>
                      <w:lang w:eastAsia="es-CR"/>
                    </w:rPr>
                    <w:t>14</w:t>
                  </w:r>
                </w:p>
              </w:tc>
              <w:tc>
                <w:tcPr>
                  <w:tcW w:w="1165" w:type="dxa"/>
                  <w:shd w:val="clear" w:color="auto" w:fill="auto"/>
                  <w:noWrap/>
                </w:tcPr>
                <w:p w14:paraId="1EF9B234" w14:textId="332468D9" w:rsidR="004D3E4D" w:rsidRPr="005B0EE0" w:rsidRDefault="00AF410C"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color w:val="000000"/>
                      <w:lang w:eastAsia="es-CR"/>
                    </w:rPr>
                  </w:pPr>
                  <w:r w:rsidRPr="005B0EE0">
                    <w:rPr>
                      <w:rFonts w:ascii="Book Antiqua" w:hAnsi="Book Antiqua" w:cstheme="minorHAnsi"/>
                      <w:color w:val="000000"/>
                      <w:lang w:eastAsia="es-CR"/>
                    </w:rPr>
                    <w:t>1</w:t>
                  </w:r>
                  <w:r w:rsidR="004D3E4D" w:rsidRPr="005B0EE0">
                    <w:rPr>
                      <w:rFonts w:ascii="Book Antiqua" w:hAnsi="Book Antiqua" w:cstheme="minorHAnsi"/>
                      <w:color w:val="000000"/>
                      <w:lang w:eastAsia="es-CR"/>
                    </w:rPr>
                    <w:t>3</w:t>
                  </w:r>
                </w:p>
              </w:tc>
              <w:tc>
                <w:tcPr>
                  <w:tcW w:w="1270" w:type="dxa"/>
                  <w:shd w:val="clear" w:color="auto" w:fill="auto"/>
                  <w:noWrap/>
                </w:tcPr>
                <w:p w14:paraId="6C3649DB" w14:textId="472A925A" w:rsidR="00B74864" w:rsidRPr="005B0EE0" w:rsidRDefault="00AF410C"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color w:val="000000"/>
                      <w:lang w:eastAsia="es-CR"/>
                    </w:rPr>
                  </w:pPr>
                  <w:r w:rsidRPr="005B0EE0">
                    <w:rPr>
                      <w:rFonts w:ascii="Book Antiqua" w:hAnsi="Book Antiqua" w:cstheme="minorHAnsi"/>
                      <w:color w:val="000000"/>
                      <w:lang w:eastAsia="es-CR"/>
                    </w:rPr>
                    <w:t>15</w:t>
                  </w:r>
                </w:p>
              </w:tc>
              <w:tc>
                <w:tcPr>
                  <w:tcW w:w="1200" w:type="dxa"/>
                  <w:shd w:val="clear" w:color="auto" w:fill="auto"/>
                  <w:noWrap/>
                  <w:hideMark/>
                </w:tcPr>
                <w:p w14:paraId="79BC5602" w14:textId="107D444C" w:rsidR="00B74864" w:rsidRPr="005B0EE0" w:rsidRDefault="00410416"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lang w:eastAsia="es-CR"/>
                    </w:rPr>
                  </w:pPr>
                  <w:r w:rsidRPr="005B0EE0">
                    <w:rPr>
                      <w:rFonts w:ascii="Book Antiqua" w:hAnsi="Book Antiqua" w:cstheme="minorHAnsi"/>
                      <w:b/>
                      <w:bCs/>
                      <w:color w:val="000000"/>
                      <w:lang w:eastAsia="es-CR"/>
                    </w:rPr>
                    <w:t>14.33%</w:t>
                  </w:r>
                </w:p>
              </w:tc>
            </w:tr>
            <w:tr w:rsidR="00B74864" w:rsidRPr="005B0EE0" w14:paraId="6687BA3B" w14:textId="77777777" w:rsidTr="00985CD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60" w:type="dxa"/>
                  <w:shd w:val="clear" w:color="auto" w:fill="auto"/>
                  <w:noWrap/>
                  <w:hideMark/>
                </w:tcPr>
                <w:p w14:paraId="32826005" w14:textId="0D633CE9" w:rsidR="00B74864" w:rsidRPr="005B0EE0" w:rsidRDefault="00B74864" w:rsidP="0027555E">
                  <w:pPr>
                    <w:jc w:val="center"/>
                    <w:rPr>
                      <w:rFonts w:ascii="Book Antiqua" w:hAnsi="Book Antiqua" w:cstheme="minorHAnsi"/>
                      <w:b w:val="0"/>
                      <w:bCs w:val="0"/>
                      <w:color w:val="000000"/>
                      <w:lang w:eastAsia="es-CR"/>
                    </w:rPr>
                  </w:pPr>
                  <w:r w:rsidRPr="005B0EE0">
                    <w:rPr>
                      <w:rFonts w:ascii="Book Antiqua" w:hAnsi="Book Antiqua" w:cstheme="minorHAnsi"/>
                      <w:color w:val="000000"/>
                      <w:lang w:eastAsia="es-CR"/>
                    </w:rPr>
                    <w:t>Pensiones Alimentarias</w:t>
                  </w:r>
                </w:p>
              </w:tc>
              <w:tc>
                <w:tcPr>
                  <w:tcW w:w="1165" w:type="dxa"/>
                  <w:shd w:val="clear" w:color="auto" w:fill="auto"/>
                  <w:noWrap/>
                </w:tcPr>
                <w:p w14:paraId="4EAA6D24" w14:textId="473D6CF9" w:rsidR="00B74864" w:rsidRPr="005B0EE0" w:rsidRDefault="00AF410C"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color w:val="000000"/>
                      <w:lang w:eastAsia="es-CR"/>
                    </w:rPr>
                  </w:pPr>
                  <w:r w:rsidRPr="005B0EE0">
                    <w:rPr>
                      <w:rFonts w:ascii="Book Antiqua" w:hAnsi="Book Antiqua" w:cstheme="minorHAnsi"/>
                      <w:color w:val="000000"/>
                      <w:lang w:eastAsia="es-CR"/>
                    </w:rPr>
                    <w:t>18</w:t>
                  </w:r>
                </w:p>
              </w:tc>
              <w:tc>
                <w:tcPr>
                  <w:tcW w:w="1165" w:type="dxa"/>
                  <w:shd w:val="clear" w:color="auto" w:fill="auto"/>
                  <w:noWrap/>
                </w:tcPr>
                <w:p w14:paraId="7B29E94C" w14:textId="7532E4CC" w:rsidR="00B74864" w:rsidRPr="005B0EE0" w:rsidRDefault="00AF410C"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color w:val="000000"/>
                      <w:lang w:eastAsia="es-CR"/>
                    </w:rPr>
                  </w:pPr>
                  <w:r w:rsidRPr="005B0EE0">
                    <w:rPr>
                      <w:rFonts w:ascii="Book Antiqua" w:hAnsi="Book Antiqua" w:cstheme="minorHAnsi"/>
                      <w:color w:val="000000"/>
                      <w:lang w:eastAsia="es-CR"/>
                    </w:rPr>
                    <w:t>12</w:t>
                  </w:r>
                </w:p>
              </w:tc>
              <w:tc>
                <w:tcPr>
                  <w:tcW w:w="1270" w:type="dxa"/>
                  <w:shd w:val="clear" w:color="auto" w:fill="auto"/>
                  <w:noWrap/>
                </w:tcPr>
                <w:p w14:paraId="11E8060B" w14:textId="3C80524E" w:rsidR="00B74864" w:rsidRPr="005B0EE0" w:rsidRDefault="00AF410C"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color w:val="000000"/>
                      <w:lang w:eastAsia="es-CR"/>
                    </w:rPr>
                  </w:pPr>
                  <w:r w:rsidRPr="005B0EE0">
                    <w:rPr>
                      <w:rFonts w:ascii="Book Antiqua" w:hAnsi="Book Antiqua" w:cstheme="minorHAnsi"/>
                      <w:color w:val="000000"/>
                      <w:lang w:eastAsia="es-CR"/>
                    </w:rPr>
                    <w:t>12</w:t>
                  </w:r>
                </w:p>
              </w:tc>
              <w:tc>
                <w:tcPr>
                  <w:tcW w:w="1200" w:type="dxa"/>
                  <w:shd w:val="clear" w:color="auto" w:fill="auto"/>
                  <w:noWrap/>
                  <w:hideMark/>
                </w:tcPr>
                <w:p w14:paraId="0D3C8A06" w14:textId="5A905620" w:rsidR="00B74864" w:rsidRPr="005B0EE0" w:rsidRDefault="00410416"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b/>
                      <w:bCs/>
                      <w:color w:val="000000"/>
                      <w:lang w:eastAsia="es-CR"/>
                    </w:rPr>
                  </w:pPr>
                  <w:r w:rsidRPr="005B0EE0">
                    <w:rPr>
                      <w:rFonts w:ascii="Book Antiqua" w:hAnsi="Book Antiqua" w:cstheme="minorHAnsi"/>
                      <w:b/>
                      <w:bCs/>
                      <w:color w:val="000000"/>
                      <w:lang w:eastAsia="es-CR"/>
                    </w:rPr>
                    <w:t>1</w:t>
                  </w:r>
                  <w:r w:rsidR="00B74864" w:rsidRPr="005B0EE0">
                    <w:rPr>
                      <w:rFonts w:ascii="Book Antiqua" w:hAnsi="Book Antiqua" w:cstheme="minorHAnsi"/>
                      <w:b/>
                      <w:bCs/>
                      <w:color w:val="000000"/>
                      <w:lang w:eastAsia="es-CR"/>
                    </w:rPr>
                    <w:t>4%</w:t>
                  </w:r>
                </w:p>
              </w:tc>
            </w:tr>
            <w:tr w:rsidR="00B74864" w:rsidRPr="005B0EE0" w14:paraId="75E6B4AC" w14:textId="77777777" w:rsidTr="00985CDD">
              <w:trPr>
                <w:trHeight w:val="315"/>
                <w:jc w:val="center"/>
              </w:trPr>
              <w:tc>
                <w:tcPr>
                  <w:cnfStyle w:val="001000000000" w:firstRow="0" w:lastRow="0" w:firstColumn="1" w:lastColumn="0" w:oddVBand="0" w:evenVBand="0" w:oddHBand="0" w:evenHBand="0" w:firstRowFirstColumn="0" w:firstRowLastColumn="0" w:lastRowFirstColumn="0" w:lastRowLastColumn="0"/>
                  <w:tcW w:w="2260" w:type="dxa"/>
                  <w:shd w:val="clear" w:color="auto" w:fill="auto"/>
                  <w:noWrap/>
                  <w:hideMark/>
                </w:tcPr>
                <w:p w14:paraId="0000502A" w14:textId="77777777" w:rsidR="00B74864" w:rsidRPr="005B0EE0" w:rsidRDefault="00B74864" w:rsidP="0027555E">
                  <w:pPr>
                    <w:jc w:val="center"/>
                    <w:rPr>
                      <w:rFonts w:ascii="Book Antiqua" w:hAnsi="Book Antiqua" w:cstheme="minorHAnsi"/>
                      <w:b w:val="0"/>
                      <w:bCs w:val="0"/>
                      <w:color w:val="000000"/>
                      <w:lang w:eastAsia="es-CR"/>
                    </w:rPr>
                  </w:pPr>
                  <w:r w:rsidRPr="005B0EE0">
                    <w:rPr>
                      <w:rFonts w:ascii="Book Antiqua" w:hAnsi="Book Antiqua" w:cstheme="minorHAnsi"/>
                      <w:color w:val="000000"/>
                      <w:lang w:eastAsia="es-CR"/>
                    </w:rPr>
                    <w:t>Tránsito</w:t>
                  </w:r>
                </w:p>
              </w:tc>
              <w:tc>
                <w:tcPr>
                  <w:tcW w:w="1165" w:type="dxa"/>
                  <w:shd w:val="clear" w:color="auto" w:fill="auto"/>
                  <w:noWrap/>
                </w:tcPr>
                <w:p w14:paraId="27100FDC" w14:textId="01F3E843" w:rsidR="00B74864" w:rsidRPr="005B0EE0" w:rsidRDefault="00410416"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color w:val="000000"/>
                      <w:lang w:eastAsia="es-CR"/>
                    </w:rPr>
                  </w:pPr>
                  <w:r w:rsidRPr="005B0EE0">
                    <w:rPr>
                      <w:rFonts w:ascii="Book Antiqua" w:hAnsi="Book Antiqua" w:cstheme="minorHAnsi"/>
                      <w:color w:val="000000"/>
                      <w:lang w:eastAsia="es-CR"/>
                    </w:rPr>
                    <w:t>5</w:t>
                  </w:r>
                  <w:r w:rsidR="001B6B73" w:rsidRPr="005B0EE0">
                    <w:rPr>
                      <w:rFonts w:ascii="Book Antiqua" w:hAnsi="Book Antiqua" w:cstheme="minorHAnsi"/>
                      <w:color w:val="000000"/>
                      <w:lang w:eastAsia="es-CR"/>
                    </w:rPr>
                    <w:t>3</w:t>
                  </w:r>
                </w:p>
              </w:tc>
              <w:tc>
                <w:tcPr>
                  <w:tcW w:w="1165" w:type="dxa"/>
                  <w:shd w:val="clear" w:color="auto" w:fill="auto"/>
                  <w:noWrap/>
                </w:tcPr>
                <w:p w14:paraId="2E3D3208" w14:textId="5538BA12" w:rsidR="00B74864" w:rsidRPr="005B0EE0" w:rsidRDefault="00410416"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color w:val="000000"/>
                      <w:lang w:eastAsia="es-CR"/>
                    </w:rPr>
                  </w:pPr>
                  <w:r w:rsidRPr="005B0EE0">
                    <w:rPr>
                      <w:rFonts w:ascii="Book Antiqua" w:hAnsi="Book Antiqua" w:cstheme="minorHAnsi"/>
                      <w:color w:val="000000"/>
                      <w:lang w:eastAsia="es-CR"/>
                    </w:rPr>
                    <w:t>6</w:t>
                  </w:r>
                  <w:r w:rsidR="004D3E4D" w:rsidRPr="005B0EE0">
                    <w:rPr>
                      <w:rFonts w:ascii="Book Antiqua" w:hAnsi="Book Antiqua" w:cstheme="minorHAnsi"/>
                      <w:color w:val="000000"/>
                      <w:lang w:eastAsia="es-CR"/>
                    </w:rPr>
                    <w:t>0</w:t>
                  </w:r>
                </w:p>
              </w:tc>
              <w:tc>
                <w:tcPr>
                  <w:tcW w:w="1270" w:type="dxa"/>
                  <w:shd w:val="clear" w:color="auto" w:fill="auto"/>
                  <w:noWrap/>
                </w:tcPr>
                <w:p w14:paraId="7CB52CA0" w14:textId="691277ED" w:rsidR="00B74864" w:rsidRPr="005B0EE0" w:rsidRDefault="00410416"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color w:val="000000"/>
                      <w:lang w:eastAsia="es-CR"/>
                    </w:rPr>
                  </w:pPr>
                  <w:r w:rsidRPr="005B0EE0">
                    <w:rPr>
                      <w:rFonts w:ascii="Book Antiqua" w:hAnsi="Book Antiqua" w:cstheme="minorHAnsi"/>
                      <w:color w:val="000000"/>
                      <w:lang w:eastAsia="es-CR"/>
                    </w:rPr>
                    <w:t>5</w:t>
                  </w:r>
                  <w:r w:rsidR="001B6B73" w:rsidRPr="005B0EE0">
                    <w:rPr>
                      <w:rFonts w:ascii="Book Antiqua" w:hAnsi="Book Antiqua" w:cstheme="minorHAnsi"/>
                      <w:color w:val="000000"/>
                      <w:lang w:eastAsia="es-CR"/>
                    </w:rPr>
                    <w:t>6</w:t>
                  </w:r>
                </w:p>
              </w:tc>
              <w:tc>
                <w:tcPr>
                  <w:tcW w:w="1200" w:type="dxa"/>
                  <w:shd w:val="clear" w:color="auto" w:fill="auto"/>
                  <w:noWrap/>
                  <w:hideMark/>
                </w:tcPr>
                <w:p w14:paraId="4D7E0084" w14:textId="514E4250" w:rsidR="00B74864" w:rsidRPr="005B0EE0" w:rsidRDefault="00410416"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lang w:eastAsia="es-CR"/>
                    </w:rPr>
                  </w:pPr>
                  <w:r w:rsidRPr="005B0EE0">
                    <w:rPr>
                      <w:rFonts w:ascii="Book Antiqua" w:hAnsi="Book Antiqua" w:cstheme="minorHAnsi"/>
                      <w:b/>
                      <w:bCs/>
                      <w:color w:val="000000"/>
                      <w:lang w:eastAsia="es-CR"/>
                    </w:rPr>
                    <w:t>57.33</w:t>
                  </w:r>
                  <w:r w:rsidR="00B74864" w:rsidRPr="005B0EE0">
                    <w:rPr>
                      <w:rFonts w:ascii="Book Antiqua" w:hAnsi="Book Antiqua" w:cstheme="minorHAnsi"/>
                      <w:b/>
                      <w:bCs/>
                      <w:color w:val="000000"/>
                      <w:lang w:eastAsia="es-CR"/>
                    </w:rPr>
                    <w:t>%</w:t>
                  </w:r>
                </w:p>
              </w:tc>
            </w:tr>
            <w:tr w:rsidR="00B74864" w:rsidRPr="005B0EE0" w14:paraId="0DB4CBDE" w14:textId="77777777" w:rsidTr="00985CDD">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60" w:type="dxa"/>
                  <w:shd w:val="clear" w:color="auto" w:fill="auto"/>
                  <w:noWrap/>
                  <w:hideMark/>
                </w:tcPr>
                <w:p w14:paraId="2EAE19D4" w14:textId="77777777" w:rsidR="00B74864" w:rsidRPr="005B0EE0" w:rsidRDefault="00B74864" w:rsidP="0027555E">
                  <w:pPr>
                    <w:jc w:val="center"/>
                    <w:rPr>
                      <w:rFonts w:ascii="Book Antiqua" w:hAnsi="Book Antiqua" w:cstheme="minorHAnsi"/>
                      <w:b w:val="0"/>
                      <w:bCs w:val="0"/>
                      <w:color w:val="000000"/>
                      <w:lang w:eastAsia="es-CR"/>
                    </w:rPr>
                  </w:pPr>
                  <w:r w:rsidRPr="005B0EE0">
                    <w:rPr>
                      <w:rFonts w:ascii="Book Antiqua" w:hAnsi="Book Antiqua" w:cstheme="minorHAnsi"/>
                      <w:color w:val="000000"/>
                      <w:lang w:eastAsia="es-CR"/>
                    </w:rPr>
                    <w:t>Violencia Doméstica</w:t>
                  </w:r>
                </w:p>
              </w:tc>
              <w:tc>
                <w:tcPr>
                  <w:tcW w:w="1165" w:type="dxa"/>
                  <w:shd w:val="clear" w:color="auto" w:fill="auto"/>
                  <w:noWrap/>
                </w:tcPr>
                <w:p w14:paraId="6821B0B5" w14:textId="0437C0C3" w:rsidR="00B74864" w:rsidRPr="005B0EE0" w:rsidRDefault="00410416"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color w:val="000000"/>
                      <w:lang w:eastAsia="es-CR"/>
                    </w:rPr>
                  </w:pPr>
                  <w:r w:rsidRPr="005B0EE0">
                    <w:rPr>
                      <w:rFonts w:ascii="Book Antiqua" w:hAnsi="Book Antiqua" w:cstheme="minorHAnsi"/>
                      <w:color w:val="000000"/>
                      <w:lang w:eastAsia="es-CR"/>
                    </w:rPr>
                    <w:t>1</w:t>
                  </w:r>
                  <w:r w:rsidR="001B6B73" w:rsidRPr="005B0EE0">
                    <w:rPr>
                      <w:rFonts w:ascii="Book Antiqua" w:hAnsi="Book Antiqua" w:cstheme="minorHAnsi"/>
                      <w:color w:val="000000"/>
                      <w:lang w:eastAsia="es-CR"/>
                    </w:rPr>
                    <w:t>5</w:t>
                  </w:r>
                </w:p>
              </w:tc>
              <w:tc>
                <w:tcPr>
                  <w:tcW w:w="1165" w:type="dxa"/>
                  <w:shd w:val="clear" w:color="auto" w:fill="auto"/>
                  <w:noWrap/>
                </w:tcPr>
                <w:p w14:paraId="6F84EFA9" w14:textId="52731DBC" w:rsidR="00B74864" w:rsidRPr="005B0EE0" w:rsidRDefault="00410416"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color w:val="000000"/>
                      <w:lang w:eastAsia="es-CR"/>
                    </w:rPr>
                  </w:pPr>
                  <w:r w:rsidRPr="005B0EE0">
                    <w:rPr>
                      <w:rFonts w:ascii="Book Antiqua" w:hAnsi="Book Antiqua" w:cstheme="minorHAnsi"/>
                      <w:color w:val="000000"/>
                      <w:lang w:eastAsia="es-CR"/>
                    </w:rPr>
                    <w:t>1</w:t>
                  </w:r>
                  <w:r w:rsidR="004D3E4D" w:rsidRPr="005B0EE0">
                    <w:rPr>
                      <w:rFonts w:ascii="Book Antiqua" w:hAnsi="Book Antiqua" w:cstheme="minorHAnsi"/>
                      <w:color w:val="000000"/>
                      <w:lang w:eastAsia="es-CR"/>
                    </w:rPr>
                    <w:t>5</w:t>
                  </w:r>
                </w:p>
              </w:tc>
              <w:tc>
                <w:tcPr>
                  <w:tcW w:w="1270" w:type="dxa"/>
                  <w:shd w:val="clear" w:color="auto" w:fill="auto"/>
                  <w:noWrap/>
                </w:tcPr>
                <w:p w14:paraId="59EB136A" w14:textId="0A1CBAB1" w:rsidR="00B74864" w:rsidRPr="005B0EE0" w:rsidRDefault="00410416"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color w:val="000000"/>
                      <w:lang w:eastAsia="es-CR"/>
                    </w:rPr>
                  </w:pPr>
                  <w:r w:rsidRPr="005B0EE0">
                    <w:rPr>
                      <w:rFonts w:ascii="Book Antiqua" w:hAnsi="Book Antiqua" w:cstheme="minorHAnsi"/>
                      <w:color w:val="000000"/>
                      <w:lang w:eastAsia="es-CR"/>
                    </w:rPr>
                    <w:t>1</w:t>
                  </w:r>
                  <w:r w:rsidR="004D3E4D" w:rsidRPr="005B0EE0">
                    <w:rPr>
                      <w:rFonts w:ascii="Book Antiqua" w:hAnsi="Book Antiqua" w:cstheme="minorHAnsi"/>
                      <w:color w:val="000000"/>
                      <w:lang w:eastAsia="es-CR"/>
                    </w:rPr>
                    <w:t>7</w:t>
                  </w:r>
                </w:p>
              </w:tc>
              <w:tc>
                <w:tcPr>
                  <w:tcW w:w="1200" w:type="dxa"/>
                  <w:shd w:val="clear" w:color="auto" w:fill="auto"/>
                  <w:noWrap/>
                  <w:hideMark/>
                </w:tcPr>
                <w:p w14:paraId="2A54AE70" w14:textId="4DCFA438" w:rsidR="00B74864" w:rsidRPr="005B0EE0" w:rsidRDefault="00410416"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b/>
                      <w:bCs/>
                      <w:color w:val="000000"/>
                      <w:lang w:eastAsia="es-CR"/>
                    </w:rPr>
                  </w:pPr>
                  <w:r w:rsidRPr="005B0EE0">
                    <w:rPr>
                      <w:rFonts w:ascii="Book Antiqua" w:hAnsi="Book Antiqua" w:cstheme="minorHAnsi"/>
                      <w:b/>
                      <w:bCs/>
                      <w:color w:val="000000"/>
                      <w:lang w:eastAsia="es-CR"/>
                    </w:rPr>
                    <w:t>14.67</w:t>
                  </w:r>
                  <w:r w:rsidR="00B74864" w:rsidRPr="005B0EE0">
                    <w:rPr>
                      <w:rFonts w:ascii="Book Antiqua" w:hAnsi="Book Antiqua" w:cstheme="minorHAnsi"/>
                      <w:b/>
                      <w:bCs/>
                      <w:color w:val="000000"/>
                      <w:lang w:eastAsia="es-CR"/>
                    </w:rPr>
                    <w:t>%</w:t>
                  </w:r>
                </w:p>
              </w:tc>
            </w:tr>
            <w:tr w:rsidR="00B74864" w:rsidRPr="005B0EE0" w14:paraId="32208439" w14:textId="77777777" w:rsidTr="00985CDD">
              <w:trPr>
                <w:trHeight w:val="315"/>
                <w:jc w:val="center"/>
              </w:trPr>
              <w:tc>
                <w:tcPr>
                  <w:cnfStyle w:val="001000000000" w:firstRow="0" w:lastRow="0" w:firstColumn="1" w:lastColumn="0" w:oddVBand="0" w:evenVBand="0" w:oddHBand="0" w:evenHBand="0" w:firstRowFirstColumn="0" w:firstRowLastColumn="0" w:lastRowFirstColumn="0" w:lastRowLastColumn="0"/>
                  <w:tcW w:w="2260" w:type="dxa"/>
                  <w:shd w:val="clear" w:color="auto" w:fill="auto"/>
                  <w:noWrap/>
                  <w:hideMark/>
                </w:tcPr>
                <w:p w14:paraId="6BFDBA92" w14:textId="77777777" w:rsidR="00B74864" w:rsidRPr="005B0EE0" w:rsidRDefault="00B74864" w:rsidP="0027555E">
                  <w:pPr>
                    <w:jc w:val="center"/>
                    <w:rPr>
                      <w:rFonts w:ascii="Book Antiqua" w:hAnsi="Book Antiqua" w:cstheme="minorHAnsi"/>
                      <w:b w:val="0"/>
                      <w:bCs w:val="0"/>
                      <w:color w:val="000000"/>
                      <w:lang w:eastAsia="es-CR"/>
                    </w:rPr>
                  </w:pPr>
                  <w:r w:rsidRPr="005B0EE0">
                    <w:rPr>
                      <w:rFonts w:ascii="Book Antiqua" w:hAnsi="Book Antiqua" w:cstheme="minorHAnsi"/>
                      <w:color w:val="000000"/>
                      <w:lang w:eastAsia="es-CR"/>
                    </w:rPr>
                    <w:t>Total</w:t>
                  </w:r>
                </w:p>
              </w:tc>
              <w:tc>
                <w:tcPr>
                  <w:tcW w:w="1165" w:type="dxa"/>
                  <w:shd w:val="clear" w:color="auto" w:fill="auto"/>
                  <w:noWrap/>
                  <w:hideMark/>
                </w:tcPr>
                <w:p w14:paraId="7FEB5258" w14:textId="77777777" w:rsidR="00B74864" w:rsidRPr="005B0EE0" w:rsidRDefault="00B74864"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lang w:eastAsia="es-CR"/>
                    </w:rPr>
                  </w:pPr>
                  <w:r w:rsidRPr="005B0EE0">
                    <w:rPr>
                      <w:rFonts w:ascii="Book Antiqua" w:hAnsi="Book Antiqua" w:cstheme="minorHAnsi"/>
                      <w:b/>
                      <w:bCs/>
                      <w:color w:val="000000"/>
                      <w:lang w:eastAsia="es-CR"/>
                    </w:rPr>
                    <w:t> 100%</w:t>
                  </w:r>
                </w:p>
              </w:tc>
              <w:tc>
                <w:tcPr>
                  <w:tcW w:w="1165" w:type="dxa"/>
                  <w:shd w:val="clear" w:color="auto" w:fill="auto"/>
                  <w:noWrap/>
                  <w:hideMark/>
                </w:tcPr>
                <w:p w14:paraId="01C2FBF9" w14:textId="77777777" w:rsidR="00B74864" w:rsidRPr="005B0EE0" w:rsidRDefault="00B74864"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lang w:eastAsia="es-CR"/>
                    </w:rPr>
                  </w:pPr>
                  <w:r w:rsidRPr="005B0EE0">
                    <w:rPr>
                      <w:rFonts w:ascii="Book Antiqua" w:hAnsi="Book Antiqua" w:cstheme="minorHAnsi"/>
                      <w:b/>
                      <w:bCs/>
                      <w:color w:val="000000"/>
                      <w:lang w:eastAsia="es-CR"/>
                    </w:rPr>
                    <w:t>100% </w:t>
                  </w:r>
                </w:p>
              </w:tc>
              <w:tc>
                <w:tcPr>
                  <w:tcW w:w="1270" w:type="dxa"/>
                  <w:shd w:val="clear" w:color="auto" w:fill="auto"/>
                  <w:noWrap/>
                  <w:hideMark/>
                </w:tcPr>
                <w:p w14:paraId="304938A1" w14:textId="77777777" w:rsidR="00B74864" w:rsidRPr="005B0EE0" w:rsidRDefault="00B74864"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lang w:eastAsia="es-CR"/>
                    </w:rPr>
                  </w:pPr>
                  <w:r w:rsidRPr="005B0EE0">
                    <w:rPr>
                      <w:rFonts w:ascii="Book Antiqua" w:hAnsi="Book Antiqua" w:cstheme="minorHAnsi"/>
                      <w:b/>
                      <w:bCs/>
                      <w:color w:val="000000"/>
                      <w:lang w:eastAsia="es-CR"/>
                    </w:rPr>
                    <w:t> 100% </w:t>
                  </w:r>
                </w:p>
              </w:tc>
              <w:tc>
                <w:tcPr>
                  <w:tcW w:w="1200" w:type="dxa"/>
                  <w:shd w:val="clear" w:color="auto" w:fill="auto"/>
                  <w:noWrap/>
                  <w:hideMark/>
                </w:tcPr>
                <w:p w14:paraId="040E42AC" w14:textId="77777777" w:rsidR="00B74864" w:rsidRPr="005B0EE0" w:rsidRDefault="00B74864"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lang w:eastAsia="es-CR"/>
                    </w:rPr>
                  </w:pPr>
                  <w:r w:rsidRPr="005B0EE0">
                    <w:rPr>
                      <w:rFonts w:ascii="Book Antiqua" w:hAnsi="Book Antiqua" w:cstheme="minorHAnsi"/>
                      <w:b/>
                      <w:bCs/>
                      <w:color w:val="000000"/>
                      <w:lang w:eastAsia="es-CR"/>
                    </w:rPr>
                    <w:t>100%</w:t>
                  </w:r>
                </w:p>
              </w:tc>
            </w:tr>
          </w:tbl>
          <w:p w14:paraId="4A3AF3F1" w14:textId="42B21A7A" w:rsidR="00B74864" w:rsidRPr="005B0EE0" w:rsidRDefault="00746BDD" w:rsidP="0027555E">
            <w:pPr>
              <w:ind w:right="255"/>
              <w:rPr>
                <w:rFonts w:ascii="Book Antiqua" w:hAnsi="Book Antiqua" w:cs="Book Antiqua"/>
                <w:snapToGrid w:val="0"/>
                <w:sz w:val="18"/>
                <w:szCs w:val="18"/>
              </w:rPr>
            </w:pPr>
            <w:r w:rsidRPr="005B0EE0">
              <w:rPr>
                <w:rFonts w:ascii="Book Antiqua" w:hAnsi="Book Antiqua" w:cs="Book Antiqua"/>
                <w:b/>
                <w:snapToGrid w:val="0"/>
                <w:sz w:val="18"/>
                <w:szCs w:val="18"/>
              </w:rPr>
              <w:t xml:space="preserve">  </w:t>
            </w:r>
            <w:r w:rsidR="00410416" w:rsidRPr="005B0EE0">
              <w:rPr>
                <w:rFonts w:ascii="Book Antiqua" w:hAnsi="Book Antiqua" w:cs="Book Antiqua"/>
                <w:b/>
                <w:snapToGrid w:val="0"/>
                <w:sz w:val="18"/>
                <w:szCs w:val="18"/>
              </w:rPr>
              <w:t xml:space="preserve">                     </w:t>
            </w:r>
            <w:r w:rsidRPr="005B0EE0">
              <w:rPr>
                <w:rFonts w:ascii="Book Antiqua" w:hAnsi="Book Antiqua" w:cs="Book Antiqua"/>
                <w:b/>
                <w:snapToGrid w:val="0"/>
                <w:sz w:val="18"/>
                <w:szCs w:val="18"/>
              </w:rPr>
              <w:t xml:space="preserve">Fuente: </w:t>
            </w:r>
            <w:r w:rsidRPr="005B0EE0">
              <w:rPr>
                <w:rFonts w:ascii="Book Antiqua" w:hAnsi="Book Antiqua" w:cs="Book Antiqua"/>
                <w:bCs/>
                <w:snapToGrid w:val="0"/>
                <w:sz w:val="18"/>
                <w:szCs w:val="18"/>
              </w:rPr>
              <w:t>Elaboración propia con datos del Subproceso de Estadística</w:t>
            </w:r>
            <w:r w:rsidRPr="005B0EE0">
              <w:rPr>
                <w:rFonts w:ascii="Book Antiqua" w:hAnsi="Book Antiqua" w:cs="Book Antiqua"/>
                <w:b/>
                <w:snapToGrid w:val="0"/>
                <w:sz w:val="18"/>
                <w:szCs w:val="18"/>
              </w:rPr>
              <w:t xml:space="preserve"> </w:t>
            </w:r>
          </w:p>
          <w:p w14:paraId="3A316293" w14:textId="77777777" w:rsidR="00CB4A06" w:rsidRPr="005B0EE0" w:rsidRDefault="00CB4A06" w:rsidP="00F73DF2">
            <w:pPr>
              <w:ind w:left="86" w:right="255"/>
              <w:rPr>
                <w:rFonts w:ascii="Book Antiqua" w:hAnsi="Book Antiqua" w:cs="Book Antiqua"/>
                <w:i/>
                <w:snapToGrid w:val="0"/>
              </w:rPr>
            </w:pPr>
          </w:p>
          <w:p w14:paraId="73D7E6E0" w14:textId="0AC5E9BD" w:rsidR="00410416" w:rsidRPr="005B0EE0" w:rsidRDefault="007E2706" w:rsidP="0060205D">
            <w:pPr>
              <w:ind w:left="86" w:right="195"/>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Como se observa, la materia de Tránsito es la que representa la mayor carga de</w:t>
            </w:r>
            <w:r w:rsidR="0003496E" w:rsidRPr="005B0EE0">
              <w:rPr>
                <w:rFonts w:ascii="Book Antiqua" w:hAnsi="Book Antiqua" w:cstheme="minorHAnsi"/>
                <w:iCs/>
                <w:snapToGrid w:val="0"/>
                <w:sz w:val="24"/>
                <w:szCs w:val="24"/>
              </w:rPr>
              <w:t xml:space="preserve"> asuntos entrados </w:t>
            </w:r>
            <w:r w:rsidRPr="005B0EE0">
              <w:rPr>
                <w:rFonts w:ascii="Book Antiqua" w:hAnsi="Book Antiqua" w:cstheme="minorHAnsi"/>
                <w:iCs/>
                <w:snapToGrid w:val="0"/>
                <w:sz w:val="24"/>
                <w:szCs w:val="24"/>
              </w:rPr>
              <w:t>en los tres períodos de estudio con más del 5</w:t>
            </w:r>
            <w:r w:rsidR="004D3E4D" w:rsidRPr="005B0EE0">
              <w:rPr>
                <w:rFonts w:ascii="Book Antiqua" w:hAnsi="Book Antiqua" w:cstheme="minorHAnsi"/>
                <w:iCs/>
                <w:snapToGrid w:val="0"/>
                <w:sz w:val="24"/>
                <w:szCs w:val="24"/>
              </w:rPr>
              <w:t>7</w:t>
            </w:r>
            <w:r w:rsidRPr="005B0EE0">
              <w:rPr>
                <w:rFonts w:ascii="Book Antiqua" w:hAnsi="Book Antiqua" w:cstheme="minorHAnsi"/>
                <w:iCs/>
                <w:snapToGrid w:val="0"/>
                <w:sz w:val="24"/>
                <w:szCs w:val="24"/>
              </w:rPr>
              <w:t>%</w:t>
            </w:r>
            <w:r w:rsidR="0094034B" w:rsidRPr="005B0EE0">
              <w:rPr>
                <w:rFonts w:ascii="Book Antiqua" w:hAnsi="Book Antiqua" w:cstheme="minorHAnsi"/>
                <w:iCs/>
                <w:snapToGrid w:val="0"/>
                <w:sz w:val="24"/>
                <w:szCs w:val="24"/>
              </w:rPr>
              <w:t xml:space="preserve"> del total</w:t>
            </w:r>
            <w:r w:rsidR="00186024" w:rsidRPr="005B0EE0">
              <w:rPr>
                <w:rFonts w:ascii="Book Antiqua" w:hAnsi="Book Antiqua" w:cstheme="minorHAnsi"/>
                <w:iCs/>
                <w:snapToGrid w:val="0"/>
                <w:sz w:val="24"/>
                <w:szCs w:val="24"/>
              </w:rPr>
              <w:t>, no obstante, si bien las otras tres materia</w:t>
            </w:r>
            <w:r w:rsidR="0049260B" w:rsidRPr="005B0EE0">
              <w:rPr>
                <w:rFonts w:ascii="Book Antiqua" w:hAnsi="Book Antiqua" w:cstheme="minorHAnsi"/>
                <w:iCs/>
                <w:snapToGrid w:val="0"/>
                <w:sz w:val="24"/>
                <w:szCs w:val="24"/>
              </w:rPr>
              <w:t>s</w:t>
            </w:r>
            <w:r w:rsidR="00186024" w:rsidRPr="005B0EE0">
              <w:rPr>
                <w:rFonts w:ascii="Book Antiqua" w:hAnsi="Book Antiqua" w:cstheme="minorHAnsi"/>
                <w:iCs/>
                <w:snapToGrid w:val="0"/>
                <w:sz w:val="24"/>
                <w:szCs w:val="24"/>
              </w:rPr>
              <w:t xml:space="preserve"> en conjunto no superan los asuntos entrados </w:t>
            </w:r>
            <w:r w:rsidR="008A727B" w:rsidRPr="005B0EE0">
              <w:rPr>
                <w:rFonts w:ascii="Book Antiqua" w:hAnsi="Book Antiqua" w:cstheme="minorHAnsi"/>
                <w:iCs/>
                <w:snapToGrid w:val="0"/>
                <w:sz w:val="24"/>
                <w:szCs w:val="24"/>
              </w:rPr>
              <w:t>de</w:t>
            </w:r>
            <w:r w:rsidR="00186024" w:rsidRPr="005B0EE0">
              <w:rPr>
                <w:rFonts w:ascii="Book Antiqua" w:hAnsi="Book Antiqua" w:cstheme="minorHAnsi"/>
                <w:iCs/>
                <w:snapToGrid w:val="0"/>
                <w:sz w:val="24"/>
                <w:szCs w:val="24"/>
              </w:rPr>
              <w:t xml:space="preserve"> la materia de Tránsito, se debe tener en consideración que existen materias que son más sensibles que otras por su naturaleza y que tienen abordajes diferentes que requieren mayor tiempo de tramitación, como lo es el caso de Pensiones Alimentarias donde los expedientes en ciertos casos pueden </w:t>
            </w:r>
            <w:r w:rsidR="008A727B" w:rsidRPr="005B0EE0">
              <w:rPr>
                <w:rFonts w:ascii="Book Antiqua" w:hAnsi="Book Antiqua" w:cstheme="minorHAnsi"/>
                <w:iCs/>
                <w:snapToGrid w:val="0"/>
                <w:sz w:val="24"/>
                <w:szCs w:val="24"/>
              </w:rPr>
              <w:t xml:space="preserve">mantenerse activos por </w:t>
            </w:r>
            <w:r w:rsidR="00402110" w:rsidRPr="005B0EE0">
              <w:rPr>
                <w:rFonts w:ascii="Book Antiqua" w:hAnsi="Book Antiqua" w:cstheme="minorHAnsi"/>
                <w:iCs/>
                <w:snapToGrid w:val="0"/>
                <w:sz w:val="24"/>
                <w:szCs w:val="24"/>
              </w:rPr>
              <w:t>la edad</w:t>
            </w:r>
            <w:r w:rsidR="008A727B" w:rsidRPr="005B0EE0">
              <w:rPr>
                <w:rFonts w:ascii="Book Antiqua" w:hAnsi="Book Antiqua" w:cstheme="minorHAnsi"/>
                <w:iCs/>
                <w:snapToGrid w:val="0"/>
                <w:sz w:val="24"/>
                <w:szCs w:val="24"/>
              </w:rPr>
              <w:t xml:space="preserve"> de la persona beneficiaria.</w:t>
            </w:r>
          </w:p>
          <w:p w14:paraId="2CEE774F" w14:textId="4E45BE47" w:rsidR="007E2706" w:rsidRDefault="007E2706" w:rsidP="00F73DF2">
            <w:pPr>
              <w:ind w:left="86" w:right="255"/>
              <w:rPr>
                <w:rFonts w:ascii="Book Antiqua" w:hAnsi="Book Antiqua" w:cstheme="minorHAnsi"/>
                <w:iCs/>
                <w:snapToGrid w:val="0"/>
                <w:sz w:val="24"/>
                <w:szCs w:val="24"/>
              </w:rPr>
            </w:pPr>
          </w:p>
          <w:p w14:paraId="64A17B63" w14:textId="22077DC0" w:rsidR="009726BA" w:rsidRDefault="009726BA" w:rsidP="00F73DF2">
            <w:pPr>
              <w:ind w:left="86" w:right="255"/>
              <w:rPr>
                <w:rFonts w:ascii="Book Antiqua" w:hAnsi="Book Antiqua" w:cstheme="minorHAnsi"/>
                <w:iCs/>
                <w:snapToGrid w:val="0"/>
                <w:sz w:val="24"/>
                <w:szCs w:val="24"/>
              </w:rPr>
            </w:pPr>
          </w:p>
          <w:p w14:paraId="14700119" w14:textId="021696D2" w:rsidR="009726BA" w:rsidRDefault="009726BA" w:rsidP="00F73DF2">
            <w:pPr>
              <w:ind w:left="86" w:right="255"/>
              <w:rPr>
                <w:rFonts w:ascii="Book Antiqua" w:hAnsi="Book Antiqua" w:cstheme="minorHAnsi"/>
                <w:iCs/>
                <w:snapToGrid w:val="0"/>
                <w:sz w:val="24"/>
                <w:szCs w:val="24"/>
              </w:rPr>
            </w:pPr>
          </w:p>
          <w:p w14:paraId="37A4A113" w14:textId="77777777" w:rsidR="00E25349" w:rsidRPr="005B0EE0" w:rsidRDefault="00E25349" w:rsidP="00F73DF2">
            <w:pPr>
              <w:ind w:left="86" w:right="255"/>
              <w:rPr>
                <w:rFonts w:ascii="Book Antiqua" w:hAnsi="Book Antiqua" w:cstheme="minorHAnsi"/>
                <w:iCs/>
                <w:snapToGrid w:val="0"/>
                <w:sz w:val="24"/>
                <w:szCs w:val="24"/>
              </w:rPr>
            </w:pPr>
          </w:p>
          <w:p w14:paraId="3357895F" w14:textId="5E274632" w:rsidR="00D476E9" w:rsidRPr="005B0EE0" w:rsidRDefault="00D476E9" w:rsidP="00F73DF2">
            <w:pPr>
              <w:pStyle w:val="Prrafodelista"/>
              <w:numPr>
                <w:ilvl w:val="2"/>
                <w:numId w:val="11"/>
              </w:numPr>
              <w:tabs>
                <w:tab w:val="left" w:pos="1276"/>
              </w:tabs>
              <w:ind w:left="86" w:right="255" w:firstLine="0"/>
              <w:jc w:val="both"/>
              <w:rPr>
                <w:rFonts w:ascii="Book Antiqua" w:hAnsi="Book Antiqua"/>
                <w:b/>
                <w:bCs/>
              </w:rPr>
            </w:pPr>
            <w:r w:rsidRPr="005B0EE0">
              <w:rPr>
                <w:rFonts w:ascii="Book Antiqua" w:hAnsi="Book Antiqua"/>
                <w:b/>
                <w:bCs/>
              </w:rPr>
              <w:lastRenderedPageBreak/>
              <w:t>Análisis de los asuntos terminados.</w:t>
            </w:r>
          </w:p>
          <w:p w14:paraId="403DC386" w14:textId="77777777" w:rsidR="00D476E9" w:rsidRPr="005B0EE0" w:rsidRDefault="00D476E9" w:rsidP="0027555E">
            <w:pPr>
              <w:tabs>
                <w:tab w:val="left" w:pos="1276"/>
              </w:tabs>
              <w:ind w:right="255"/>
              <w:jc w:val="both"/>
              <w:rPr>
                <w:rFonts w:ascii="Book Antiqua" w:hAnsi="Book Antiqua" w:cs="Book Antiqua"/>
                <w:b/>
                <w:i/>
                <w:snapToGrid w:val="0"/>
                <w:lang w:val="es-ES"/>
              </w:rPr>
            </w:pPr>
          </w:p>
          <w:p w14:paraId="1C82C67F" w14:textId="77777777" w:rsidR="00D476E9" w:rsidRPr="005B0EE0" w:rsidRDefault="00D476E9" w:rsidP="0027555E">
            <w:pPr>
              <w:ind w:left="97" w:right="255"/>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A continuación, se presentan los datos estadísticos de los asuntos terminados en el despacho:</w:t>
            </w:r>
          </w:p>
          <w:p w14:paraId="3D7F5979" w14:textId="79793538" w:rsidR="0096622A" w:rsidRPr="005B0EE0" w:rsidRDefault="0096622A" w:rsidP="0027555E">
            <w:pPr>
              <w:ind w:right="255"/>
              <w:jc w:val="center"/>
              <w:rPr>
                <w:rFonts w:ascii="Book Antiqua" w:hAnsi="Book Antiqua" w:cstheme="minorHAnsi"/>
                <w:b/>
                <w:iCs/>
                <w:snapToGrid w:val="0"/>
                <w:sz w:val="22"/>
                <w:szCs w:val="22"/>
              </w:rPr>
            </w:pPr>
          </w:p>
          <w:p w14:paraId="552333E1" w14:textId="23AED979" w:rsidR="00D476E9" w:rsidRPr="005B0EE0" w:rsidRDefault="0024064A" w:rsidP="0027555E">
            <w:pPr>
              <w:ind w:right="255"/>
              <w:jc w:val="center"/>
              <w:rPr>
                <w:rFonts w:ascii="Book Antiqua" w:hAnsi="Book Antiqua" w:cstheme="minorHAnsi"/>
                <w:b/>
                <w:iCs/>
                <w:snapToGrid w:val="0"/>
                <w:sz w:val="24"/>
                <w:szCs w:val="24"/>
              </w:rPr>
            </w:pPr>
            <w:r w:rsidRPr="005B0EE0">
              <w:rPr>
                <w:rFonts w:ascii="Book Antiqua" w:hAnsi="Book Antiqua" w:cstheme="minorHAnsi"/>
                <w:b/>
                <w:iCs/>
                <w:snapToGrid w:val="0"/>
                <w:sz w:val="24"/>
                <w:szCs w:val="24"/>
              </w:rPr>
              <w:t xml:space="preserve">Tabla </w:t>
            </w:r>
            <w:r w:rsidR="008E1C07" w:rsidRPr="005B0EE0">
              <w:rPr>
                <w:rFonts w:ascii="Book Antiqua" w:hAnsi="Book Antiqua" w:cstheme="minorHAnsi"/>
                <w:b/>
                <w:iCs/>
                <w:snapToGrid w:val="0"/>
                <w:sz w:val="24"/>
                <w:szCs w:val="24"/>
              </w:rPr>
              <w:t>3</w:t>
            </w:r>
          </w:p>
          <w:p w14:paraId="428A11D5" w14:textId="4251F10A" w:rsidR="00D476E9" w:rsidRPr="005B0EE0" w:rsidRDefault="00D476E9" w:rsidP="0027555E">
            <w:pPr>
              <w:ind w:right="255"/>
              <w:jc w:val="center"/>
              <w:rPr>
                <w:rFonts w:ascii="Book Antiqua" w:hAnsi="Book Antiqua" w:cstheme="minorHAnsi"/>
                <w:b/>
                <w:iCs/>
                <w:snapToGrid w:val="0"/>
                <w:sz w:val="24"/>
                <w:szCs w:val="24"/>
              </w:rPr>
            </w:pPr>
            <w:r w:rsidRPr="005B0EE0">
              <w:rPr>
                <w:rFonts w:ascii="Book Antiqua" w:hAnsi="Book Antiqua" w:cstheme="minorHAnsi"/>
                <w:b/>
                <w:iCs/>
                <w:snapToGrid w:val="0"/>
                <w:sz w:val="24"/>
                <w:szCs w:val="24"/>
              </w:rPr>
              <w:t xml:space="preserve">Casos terminados y promedios mensuales por </w:t>
            </w:r>
            <w:r w:rsidR="00291C40" w:rsidRPr="005B0EE0">
              <w:rPr>
                <w:rFonts w:ascii="Book Antiqua" w:hAnsi="Book Antiqua" w:cstheme="minorHAnsi"/>
                <w:b/>
                <w:iCs/>
                <w:snapToGrid w:val="0"/>
                <w:sz w:val="24"/>
                <w:szCs w:val="24"/>
              </w:rPr>
              <w:t xml:space="preserve">Juez y </w:t>
            </w:r>
            <w:r w:rsidRPr="005B0EE0">
              <w:rPr>
                <w:rFonts w:ascii="Book Antiqua" w:hAnsi="Book Antiqua" w:cstheme="minorHAnsi"/>
                <w:b/>
                <w:iCs/>
                <w:snapToGrid w:val="0"/>
                <w:sz w:val="24"/>
                <w:szCs w:val="24"/>
              </w:rPr>
              <w:t xml:space="preserve">Técnica/o Judicial </w:t>
            </w:r>
          </w:p>
          <w:p w14:paraId="45DB0314" w14:textId="00902763" w:rsidR="00D476E9" w:rsidRPr="005B0EE0" w:rsidRDefault="00D476E9" w:rsidP="0027555E">
            <w:pPr>
              <w:ind w:right="255"/>
              <w:jc w:val="center"/>
              <w:rPr>
                <w:rFonts w:ascii="Book Antiqua" w:hAnsi="Book Antiqua" w:cstheme="minorHAnsi"/>
                <w:b/>
                <w:iCs/>
                <w:snapToGrid w:val="0"/>
                <w:sz w:val="24"/>
                <w:szCs w:val="24"/>
              </w:rPr>
            </w:pPr>
            <w:r w:rsidRPr="005B0EE0">
              <w:rPr>
                <w:rFonts w:ascii="Book Antiqua" w:hAnsi="Book Antiqua" w:cstheme="minorHAnsi"/>
                <w:b/>
                <w:iCs/>
                <w:snapToGrid w:val="0"/>
                <w:sz w:val="24"/>
                <w:szCs w:val="24"/>
              </w:rPr>
              <w:t>en el Juzgado Contravencional de Santa Ana</w:t>
            </w:r>
          </w:p>
          <w:p w14:paraId="2FAF1C61" w14:textId="42F913D8" w:rsidR="00132668" w:rsidRPr="005B0EE0" w:rsidRDefault="00D476E9" w:rsidP="0027555E">
            <w:pPr>
              <w:tabs>
                <w:tab w:val="left" w:pos="709"/>
              </w:tabs>
              <w:ind w:right="113"/>
              <w:jc w:val="center"/>
              <w:rPr>
                <w:rFonts w:ascii="Book Antiqua" w:hAnsi="Book Antiqua" w:cstheme="minorHAnsi"/>
                <w:b/>
                <w:iCs/>
                <w:snapToGrid w:val="0"/>
                <w:sz w:val="22"/>
                <w:szCs w:val="22"/>
              </w:rPr>
            </w:pPr>
            <w:r w:rsidRPr="005B0EE0">
              <w:rPr>
                <w:rFonts w:ascii="Book Antiqua" w:hAnsi="Book Antiqua" w:cstheme="minorHAnsi"/>
                <w:b/>
                <w:iCs/>
                <w:snapToGrid w:val="0"/>
                <w:sz w:val="24"/>
                <w:szCs w:val="24"/>
              </w:rPr>
              <w:t>Período 2017-2019</w:t>
            </w:r>
          </w:p>
          <w:p w14:paraId="50576BD9" w14:textId="77777777" w:rsidR="00816AB0" w:rsidRPr="005B0EE0" w:rsidRDefault="00816AB0" w:rsidP="0027555E">
            <w:pPr>
              <w:ind w:right="85"/>
              <w:jc w:val="both"/>
              <w:rPr>
                <w:rFonts w:ascii="Book Antiqua" w:hAnsi="Book Antiqua" w:cstheme="minorHAnsi"/>
                <w:b/>
                <w:iCs/>
                <w:snapToGrid w:val="0"/>
                <w:sz w:val="22"/>
                <w:szCs w:val="22"/>
              </w:rPr>
            </w:pPr>
          </w:p>
          <w:tbl>
            <w:tblPr>
              <w:tblW w:w="8598" w:type="dxa"/>
              <w:jc w:val="center"/>
              <w:tblCellMar>
                <w:left w:w="70" w:type="dxa"/>
                <w:right w:w="70" w:type="dxa"/>
              </w:tblCellMar>
              <w:tblLook w:val="04A0" w:firstRow="1" w:lastRow="0" w:firstColumn="1" w:lastColumn="0" w:noHBand="0" w:noVBand="1"/>
            </w:tblPr>
            <w:tblGrid>
              <w:gridCol w:w="655"/>
              <w:gridCol w:w="724"/>
              <w:gridCol w:w="939"/>
              <w:gridCol w:w="709"/>
              <w:gridCol w:w="709"/>
              <w:gridCol w:w="1035"/>
              <w:gridCol w:w="921"/>
              <w:gridCol w:w="1205"/>
              <w:gridCol w:w="1701"/>
            </w:tblGrid>
            <w:tr w:rsidR="00816AB0" w:rsidRPr="005B0EE0" w14:paraId="44DF8332" w14:textId="77777777" w:rsidTr="0068764B">
              <w:trPr>
                <w:trHeight w:val="410"/>
                <w:jc w:val="center"/>
              </w:trPr>
              <w:tc>
                <w:tcPr>
                  <w:tcW w:w="67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90D5D78" w14:textId="77777777" w:rsidR="00816AB0" w:rsidRPr="005B0EE0" w:rsidRDefault="00816AB0" w:rsidP="0027555E">
                  <w:pPr>
                    <w:jc w:val="center"/>
                    <w:rPr>
                      <w:rFonts w:ascii="Book Antiqua" w:hAnsi="Book Antiqua" w:cs="Calibri"/>
                      <w:b/>
                      <w:bCs/>
                      <w:i/>
                      <w:iCs/>
                      <w:sz w:val="18"/>
                      <w:szCs w:val="18"/>
                      <w:lang w:eastAsia="es-CR"/>
                    </w:rPr>
                  </w:pPr>
                  <w:r w:rsidRPr="005B0EE0">
                    <w:rPr>
                      <w:rFonts w:ascii="Book Antiqua" w:hAnsi="Book Antiqua" w:cs="Calibri"/>
                      <w:b/>
                      <w:bCs/>
                      <w:i/>
                      <w:iCs/>
                      <w:sz w:val="18"/>
                      <w:szCs w:val="18"/>
                      <w:lang w:eastAsia="es-CR"/>
                    </w:rPr>
                    <w:t>Año (a)</w:t>
                  </w:r>
                </w:p>
              </w:tc>
              <w:tc>
                <w:tcPr>
                  <w:tcW w:w="74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C76E67" w14:textId="77777777" w:rsidR="00816AB0" w:rsidRPr="005B0EE0" w:rsidRDefault="00816AB0" w:rsidP="0027555E">
                  <w:pPr>
                    <w:jc w:val="center"/>
                    <w:rPr>
                      <w:rFonts w:ascii="Book Antiqua" w:hAnsi="Book Antiqua" w:cs="Calibri"/>
                      <w:b/>
                      <w:bCs/>
                      <w:i/>
                      <w:iCs/>
                      <w:sz w:val="18"/>
                      <w:szCs w:val="18"/>
                      <w:lang w:eastAsia="es-CR"/>
                    </w:rPr>
                  </w:pPr>
                  <w:r w:rsidRPr="005B0EE0">
                    <w:rPr>
                      <w:rFonts w:ascii="Book Antiqua" w:hAnsi="Book Antiqua" w:cs="Calibri"/>
                      <w:b/>
                      <w:bCs/>
                      <w:i/>
                      <w:iCs/>
                      <w:sz w:val="18"/>
                      <w:szCs w:val="18"/>
                      <w:lang w:eastAsia="es-CR"/>
                    </w:rPr>
                    <w:t>Total (*)</w:t>
                  </w:r>
                </w:p>
              </w:tc>
              <w:tc>
                <w:tcPr>
                  <w:tcW w:w="93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DE34CE4" w14:textId="77777777" w:rsidR="00816AB0" w:rsidRPr="005B0EE0" w:rsidRDefault="00816AB0" w:rsidP="0027555E">
                  <w:pPr>
                    <w:jc w:val="center"/>
                    <w:rPr>
                      <w:rFonts w:ascii="Book Antiqua" w:hAnsi="Book Antiqua" w:cs="Calibri"/>
                      <w:b/>
                      <w:bCs/>
                      <w:i/>
                      <w:iCs/>
                      <w:sz w:val="18"/>
                      <w:szCs w:val="18"/>
                      <w:lang w:eastAsia="es-CR"/>
                    </w:rPr>
                  </w:pPr>
                  <w:r w:rsidRPr="005B0EE0">
                    <w:rPr>
                      <w:rFonts w:ascii="Book Antiqua" w:hAnsi="Book Antiqua" w:cs="Calibri"/>
                      <w:b/>
                      <w:bCs/>
                      <w:i/>
                      <w:iCs/>
                      <w:sz w:val="18"/>
                      <w:szCs w:val="18"/>
                      <w:lang w:eastAsia="es-CR"/>
                    </w:rPr>
                    <w:t>Materia</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09C11C" w14:textId="77777777" w:rsidR="00816AB0" w:rsidRPr="005B0EE0" w:rsidRDefault="00816AB0" w:rsidP="0027555E">
                  <w:pPr>
                    <w:jc w:val="center"/>
                    <w:rPr>
                      <w:rFonts w:ascii="Book Antiqua" w:hAnsi="Book Antiqua" w:cs="Calibri"/>
                      <w:b/>
                      <w:bCs/>
                      <w:i/>
                      <w:iCs/>
                      <w:sz w:val="18"/>
                      <w:szCs w:val="18"/>
                      <w:lang w:eastAsia="es-CR"/>
                    </w:rPr>
                  </w:pPr>
                  <w:r w:rsidRPr="005B0EE0">
                    <w:rPr>
                      <w:rFonts w:ascii="Book Antiqua" w:hAnsi="Book Antiqua" w:cs="Calibri"/>
                      <w:b/>
                      <w:bCs/>
                      <w:i/>
                      <w:iCs/>
                      <w:sz w:val="18"/>
                      <w:szCs w:val="18"/>
                      <w:lang w:eastAsia="es-CR"/>
                    </w:rPr>
                    <w:t>Jueces</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4239CC" w14:textId="77777777" w:rsidR="00816AB0" w:rsidRPr="005B0EE0" w:rsidRDefault="00816AB0" w:rsidP="0027555E">
                  <w:pPr>
                    <w:jc w:val="center"/>
                    <w:rPr>
                      <w:rFonts w:ascii="Book Antiqua" w:hAnsi="Book Antiqua" w:cs="Calibri"/>
                      <w:b/>
                      <w:bCs/>
                      <w:i/>
                      <w:iCs/>
                      <w:sz w:val="18"/>
                      <w:szCs w:val="18"/>
                      <w:lang w:eastAsia="es-CR"/>
                    </w:rPr>
                  </w:pPr>
                  <w:r w:rsidRPr="005B0EE0">
                    <w:rPr>
                      <w:rFonts w:ascii="Book Antiqua" w:hAnsi="Book Antiqua" w:cs="Calibri"/>
                      <w:b/>
                      <w:bCs/>
                      <w:i/>
                      <w:iCs/>
                      <w:sz w:val="18"/>
                      <w:szCs w:val="18"/>
                      <w:lang w:eastAsia="es-CR"/>
                    </w:rPr>
                    <w:t xml:space="preserve"> Tec. Jud.(b)</w:t>
                  </w:r>
                </w:p>
              </w:tc>
              <w:tc>
                <w:tcPr>
                  <w:tcW w:w="103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B00CDE" w14:textId="77777777" w:rsidR="00816AB0" w:rsidRPr="005B0EE0" w:rsidRDefault="00816AB0" w:rsidP="0027555E">
                  <w:pPr>
                    <w:jc w:val="center"/>
                    <w:rPr>
                      <w:rFonts w:ascii="Book Antiqua" w:hAnsi="Book Antiqua" w:cs="Calibri"/>
                      <w:b/>
                      <w:bCs/>
                      <w:i/>
                      <w:iCs/>
                      <w:sz w:val="18"/>
                      <w:szCs w:val="18"/>
                      <w:lang w:eastAsia="es-CR"/>
                    </w:rPr>
                  </w:pPr>
                  <w:r w:rsidRPr="005B0EE0">
                    <w:rPr>
                      <w:rFonts w:ascii="Book Antiqua" w:hAnsi="Book Antiqua" w:cs="Calibri"/>
                      <w:b/>
                      <w:bCs/>
                      <w:i/>
                      <w:iCs/>
                      <w:sz w:val="18"/>
                      <w:szCs w:val="18"/>
                      <w:lang w:eastAsia="es-CR"/>
                    </w:rPr>
                    <w:t>Promedio mensual Jueces</w:t>
                  </w:r>
                </w:p>
              </w:tc>
              <w:tc>
                <w:tcPr>
                  <w:tcW w:w="87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EA7E9C" w14:textId="77777777" w:rsidR="00816AB0" w:rsidRPr="005B0EE0" w:rsidRDefault="00816AB0" w:rsidP="0027555E">
                  <w:pPr>
                    <w:jc w:val="center"/>
                    <w:rPr>
                      <w:rFonts w:ascii="Book Antiqua" w:hAnsi="Book Antiqua" w:cs="Calibri"/>
                      <w:b/>
                      <w:bCs/>
                      <w:i/>
                      <w:iCs/>
                      <w:sz w:val="18"/>
                      <w:szCs w:val="18"/>
                      <w:lang w:eastAsia="es-CR"/>
                    </w:rPr>
                  </w:pPr>
                  <w:r w:rsidRPr="005B0EE0">
                    <w:rPr>
                      <w:rFonts w:ascii="Book Antiqua" w:hAnsi="Book Antiqua" w:cs="Calibri"/>
                      <w:b/>
                      <w:bCs/>
                      <w:i/>
                      <w:iCs/>
                      <w:sz w:val="18"/>
                      <w:szCs w:val="18"/>
                      <w:lang w:eastAsia="es-CR"/>
                    </w:rPr>
                    <w:t>Promedio mensual Tec. Jud.</w:t>
                  </w:r>
                </w:p>
              </w:tc>
              <w:tc>
                <w:tcPr>
                  <w:tcW w:w="120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07F7F8" w14:textId="77777777" w:rsidR="00816AB0" w:rsidRPr="005B0EE0" w:rsidRDefault="00816AB0" w:rsidP="0027555E">
                  <w:pPr>
                    <w:jc w:val="center"/>
                    <w:rPr>
                      <w:rFonts w:ascii="Book Antiqua" w:hAnsi="Book Antiqua" w:cs="Calibri"/>
                      <w:b/>
                      <w:bCs/>
                      <w:sz w:val="18"/>
                      <w:szCs w:val="18"/>
                      <w:lang w:eastAsia="es-CR"/>
                    </w:rPr>
                  </w:pPr>
                  <w:r w:rsidRPr="005B0EE0">
                    <w:rPr>
                      <w:rFonts w:ascii="Book Antiqua" w:hAnsi="Book Antiqua" w:cs="Calibri"/>
                      <w:b/>
                      <w:bCs/>
                      <w:sz w:val="18"/>
                      <w:szCs w:val="18"/>
                      <w:lang w:eastAsia="es-CR"/>
                    </w:rPr>
                    <w:t>Promedio ANUAL de asuntos terminados                             2017-2019</w:t>
                  </w:r>
                </w:p>
              </w:tc>
              <w:tc>
                <w:tcPr>
                  <w:tcW w:w="1701" w:type="dxa"/>
                  <w:vMerge w:val="restart"/>
                  <w:tcBorders>
                    <w:top w:val="single" w:sz="4" w:space="0" w:color="auto"/>
                    <w:left w:val="single" w:sz="4" w:space="0" w:color="auto"/>
                    <w:bottom w:val="single" w:sz="4" w:space="0" w:color="000000"/>
                    <w:right w:val="single" w:sz="4" w:space="0" w:color="000000"/>
                  </w:tcBorders>
                  <w:shd w:val="clear" w:color="auto" w:fill="D9D9D9" w:themeFill="background1" w:themeFillShade="D9"/>
                  <w:vAlign w:val="center"/>
                  <w:hideMark/>
                </w:tcPr>
                <w:p w14:paraId="73C0C201" w14:textId="77777777" w:rsidR="00816AB0" w:rsidRPr="005B0EE0" w:rsidRDefault="00816AB0" w:rsidP="0027555E">
                  <w:pPr>
                    <w:jc w:val="center"/>
                    <w:rPr>
                      <w:rFonts w:ascii="Book Antiqua" w:hAnsi="Book Antiqua" w:cs="Calibri"/>
                      <w:b/>
                      <w:bCs/>
                      <w:sz w:val="18"/>
                      <w:szCs w:val="18"/>
                      <w:lang w:eastAsia="es-CR"/>
                    </w:rPr>
                  </w:pPr>
                  <w:r w:rsidRPr="005B0EE0">
                    <w:rPr>
                      <w:rFonts w:ascii="Book Antiqua" w:hAnsi="Book Antiqua" w:cs="Calibri"/>
                      <w:b/>
                      <w:bCs/>
                      <w:sz w:val="18"/>
                      <w:szCs w:val="18"/>
                      <w:lang w:eastAsia="es-CR"/>
                    </w:rPr>
                    <w:t>Promedio MENSUAL  de asuntos terminados por materia                                              2017-2019</w:t>
                  </w:r>
                </w:p>
              </w:tc>
            </w:tr>
            <w:tr w:rsidR="00816AB0" w:rsidRPr="005B0EE0" w14:paraId="7EAF3EAE" w14:textId="77777777" w:rsidTr="0068764B">
              <w:trPr>
                <w:trHeight w:val="830"/>
                <w:jc w:val="center"/>
              </w:trPr>
              <w:tc>
                <w:tcPr>
                  <w:tcW w:w="67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B8DF1E" w14:textId="77777777" w:rsidR="00816AB0" w:rsidRPr="005B0EE0" w:rsidRDefault="00816AB0" w:rsidP="0027555E">
                  <w:pPr>
                    <w:rPr>
                      <w:rFonts w:ascii="Book Antiqua" w:hAnsi="Book Antiqua" w:cs="Calibri"/>
                      <w:b/>
                      <w:bCs/>
                      <w:i/>
                      <w:iCs/>
                      <w:sz w:val="18"/>
                      <w:szCs w:val="18"/>
                      <w:lang w:eastAsia="es-CR"/>
                    </w:rPr>
                  </w:pPr>
                </w:p>
              </w:tc>
              <w:tc>
                <w:tcPr>
                  <w:tcW w:w="74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546674" w14:textId="77777777" w:rsidR="00816AB0" w:rsidRPr="005B0EE0" w:rsidRDefault="00816AB0" w:rsidP="0027555E">
                  <w:pPr>
                    <w:rPr>
                      <w:rFonts w:ascii="Book Antiqua" w:hAnsi="Book Antiqua" w:cs="Calibri"/>
                      <w:b/>
                      <w:bCs/>
                      <w:i/>
                      <w:iCs/>
                      <w:sz w:val="18"/>
                      <w:szCs w:val="18"/>
                      <w:lang w:eastAsia="es-CR"/>
                    </w:rPr>
                  </w:pPr>
                </w:p>
              </w:tc>
              <w:tc>
                <w:tcPr>
                  <w:tcW w:w="939"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EB40D6" w14:textId="77777777" w:rsidR="00816AB0" w:rsidRPr="005B0EE0" w:rsidRDefault="00816AB0" w:rsidP="0027555E">
                  <w:pPr>
                    <w:rPr>
                      <w:rFonts w:ascii="Book Antiqua" w:hAnsi="Book Antiqua" w:cs="Calibri"/>
                      <w:b/>
                      <w:bCs/>
                      <w:i/>
                      <w:iCs/>
                      <w:sz w:val="18"/>
                      <w:szCs w:val="18"/>
                      <w:lang w:eastAsia="es-CR"/>
                    </w:rPr>
                  </w:pPr>
                </w:p>
              </w:tc>
              <w:tc>
                <w:tcPr>
                  <w:tcW w:w="709"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2343A3" w14:textId="77777777" w:rsidR="00816AB0" w:rsidRPr="005B0EE0" w:rsidRDefault="00816AB0" w:rsidP="0027555E">
                  <w:pPr>
                    <w:rPr>
                      <w:rFonts w:ascii="Book Antiqua" w:hAnsi="Book Antiqua" w:cs="Calibri"/>
                      <w:b/>
                      <w:bCs/>
                      <w:i/>
                      <w:iCs/>
                      <w:sz w:val="18"/>
                      <w:szCs w:val="18"/>
                      <w:lang w:eastAsia="es-CR"/>
                    </w:rPr>
                  </w:pPr>
                </w:p>
              </w:tc>
              <w:tc>
                <w:tcPr>
                  <w:tcW w:w="709"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7E67B49" w14:textId="77777777" w:rsidR="00816AB0" w:rsidRPr="005B0EE0" w:rsidRDefault="00816AB0" w:rsidP="0027555E">
                  <w:pPr>
                    <w:rPr>
                      <w:rFonts w:ascii="Book Antiqua" w:hAnsi="Book Antiqua" w:cs="Calibri"/>
                      <w:b/>
                      <w:bCs/>
                      <w:i/>
                      <w:iCs/>
                      <w:sz w:val="18"/>
                      <w:szCs w:val="18"/>
                      <w:lang w:eastAsia="es-CR"/>
                    </w:rPr>
                  </w:pPr>
                </w:p>
              </w:tc>
              <w:tc>
                <w:tcPr>
                  <w:tcW w:w="1035"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148CC3" w14:textId="77777777" w:rsidR="00816AB0" w:rsidRPr="005B0EE0" w:rsidRDefault="00816AB0" w:rsidP="0027555E">
                  <w:pPr>
                    <w:rPr>
                      <w:rFonts w:ascii="Book Antiqua" w:hAnsi="Book Antiqua" w:cs="Calibri"/>
                      <w:b/>
                      <w:bCs/>
                      <w:i/>
                      <w:iCs/>
                      <w:sz w:val="18"/>
                      <w:szCs w:val="18"/>
                      <w:lang w:eastAsia="es-CR"/>
                    </w:rPr>
                  </w:pPr>
                </w:p>
              </w:tc>
              <w:tc>
                <w:tcPr>
                  <w:tcW w:w="87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690EC0" w14:textId="77777777" w:rsidR="00816AB0" w:rsidRPr="005B0EE0" w:rsidRDefault="00816AB0" w:rsidP="0027555E">
                  <w:pPr>
                    <w:rPr>
                      <w:rFonts w:ascii="Book Antiqua" w:hAnsi="Book Antiqua" w:cs="Calibri"/>
                      <w:b/>
                      <w:bCs/>
                      <w:i/>
                      <w:iCs/>
                      <w:sz w:val="18"/>
                      <w:szCs w:val="18"/>
                      <w:lang w:eastAsia="es-CR"/>
                    </w:rPr>
                  </w:pPr>
                </w:p>
              </w:tc>
              <w:tc>
                <w:tcPr>
                  <w:tcW w:w="1205"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67A388" w14:textId="77777777" w:rsidR="00816AB0" w:rsidRPr="005B0EE0" w:rsidRDefault="00816AB0" w:rsidP="0027555E">
                  <w:pPr>
                    <w:rPr>
                      <w:rFonts w:ascii="Book Antiqua" w:hAnsi="Book Antiqua" w:cs="Calibri"/>
                      <w:b/>
                      <w:bCs/>
                      <w:sz w:val="18"/>
                      <w:szCs w:val="18"/>
                      <w:lang w:eastAsia="es-CR"/>
                    </w:rPr>
                  </w:pPr>
                </w:p>
              </w:tc>
              <w:tc>
                <w:tcPr>
                  <w:tcW w:w="1701" w:type="dxa"/>
                  <w:vMerge/>
                  <w:tcBorders>
                    <w:top w:val="single" w:sz="4" w:space="0" w:color="auto"/>
                    <w:left w:val="single" w:sz="4" w:space="0" w:color="auto"/>
                    <w:bottom w:val="single" w:sz="4" w:space="0" w:color="000000"/>
                    <w:right w:val="single" w:sz="4" w:space="0" w:color="000000"/>
                  </w:tcBorders>
                  <w:shd w:val="clear" w:color="auto" w:fill="D9D9D9" w:themeFill="background1" w:themeFillShade="D9"/>
                  <w:vAlign w:val="center"/>
                  <w:hideMark/>
                </w:tcPr>
                <w:p w14:paraId="3EF972B2" w14:textId="77777777" w:rsidR="00816AB0" w:rsidRPr="005B0EE0" w:rsidRDefault="00816AB0" w:rsidP="0027555E">
                  <w:pPr>
                    <w:rPr>
                      <w:rFonts w:ascii="Book Antiqua" w:hAnsi="Book Antiqua" w:cs="Calibri"/>
                      <w:b/>
                      <w:bCs/>
                      <w:sz w:val="18"/>
                      <w:szCs w:val="18"/>
                      <w:lang w:eastAsia="es-CR"/>
                    </w:rPr>
                  </w:pPr>
                </w:p>
              </w:tc>
            </w:tr>
            <w:tr w:rsidR="00816AB0" w:rsidRPr="005B0EE0" w14:paraId="6416397D" w14:textId="77777777" w:rsidTr="00985CDD">
              <w:trPr>
                <w:trHeight w:val="240"/>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2404900D" w14:textId="77777777" w:rsidR="00816AB0" w:rsidRPr="005B0EE0" w:rsidRDefault="00816AB0" w:rsidP="0027555E">
                  <w:pPr>
                    <w:jc w:val="center"/>
                    <w:rPr>
                      <w:rFonts w:ascii="Book Antiqua" w:hAnsi="Book Antiqua" w:cs="Calibri"/>
                      <w:b/>
                      <w:bCs/>
                      <w:i/>
                      <w:iCs/>
                      <w:lang w:eastAsia="es-CR"/>
                    </w:rPr>
                  </w:pPr>
                  <w:r w:rsidRPr="005B0EE0">
                    <w:rPr>
                      <w:rFonts w:ascii="Book Antiqua" w:hAnsi="Book Antiqua" w:cs="Calibri"/>
                      <w:b/>
                      <w:bCs/>
                      <w:i/>
                      <w:iCs/>
                      <w:lang w:eastAsia="es-CR"/>
                    </w:rPr>
                    <w:t>2017</w:t>
                  </w:r>
                </w:p>
              </w:tc>
              <w:tc>
                <w:tcPr>
                  <w:tcW w:w="748" w:type="dxa"/>
                  <w:tcBorders>
                    <w:top w:val="nil"/>
                    <w:left w:val="nil"/>
                    <w:bottom w:val="single" w:sz="4" w:space="0" w:color="auto"/>
                    <w:right w:val="single" w:sz="4" w:space="0" w:color="auto"/>
                  </w:tcBorders>
                  <w:shd w:val="clear" w:color="auto" w:fill="auto"/>
                  <w:vAlign w:val="center"/>
                  <w:hideMark/>
                </w:tcPr>
                <w:p w14:paraId="5E17106C"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262</w:t>
                  </w:r>
                </w:p>
              </w:tc>
              <w:tc>
                <w:tcPr>
                  <w:tcW w:w="939" w:type="dxa"/>
                  <w:vMerge w:val="restart"/>
                  <w:tcBorders>
                    <w:top w:val="nil"/>
                    <w:left w:val="single" w:sz="4" w:space="0" w:color="auto"/>
                    <w:bottom w:val="single" w:sz="4" w:space="0" w:color="auto"/>
                    <w:right w:val="single" w:sz="4" w:space="0" w:color="auto"/>
                  </w:tcBorders>
                  <w:shd w:val="clear" w:color="auto" w:fill="auto"/>
                  <w:vAlign w:val="center"/>
                  <w:hideMark/>
                </w:tcPr>
                <w:p w14:paraId="35DDE6F0" w14:textId="77777777" w:rsidR="00816AB0" w:rsidRPr="005B0EE0" w:rsidRDefault="00816AB0" w:rsidP="0027555E">
                  <w:pPr>
                    <w:jc w:val="center"/>
                    <w:rPr>
                      <w:rFonts w:ascii="Book Antiqua" w:hAnsi="Book Antiqua" w:cs="Calibri"/>
                      <w:b/>
                      <w:bCs/>
                      <w:i/>
                      <w:iCs/>
                      <w:lang w:eastAsia="es-CR"/>
                    </w:rPr>
                  </w:pPr>
                  <w:r w:rsidRPr="005B0EE0">
                    <w:rPr>
                      <w:rFonts w:ascii="Book Antiqua" w:hAnsi="Book Antiqua" w:cs="Calibri"/>
                      <w:b/>
                      <w:bCs/>
                      <w:i/>
                      <w:iCs/>
                      <w:lang w:eastAsia="es-CR"/>
                    </w:rPr>
                    <w:t xml:space="preserve">Contrav. </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CF147A7"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F568990"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1.5</w:t>
                  </w:r>
                </w:p>
              </w:tc>
              <w:tc>
                <w:tcPr>
                  <w:tcW w:w="1035" w:type="dxa"/>
                  <w:tcBorders>
                    <w:top w:val="nil"/>
                    <w:left w:val="nil"/>
                    <w:bottom w:val="single" w:sz="4" w:space="0" w:color="auto"/>
                    <w:right w:val="single" w:sz="4" w:space="0" w:color="auto"/>
                  </w:tcBorders>
                  <w:shd w:val="clear" w:color="auto" w:fill="auto"/>
                  <w:vAlign w:val="center"/>
                  <w:hideMark/>
                </w:tcPr>
                <w:p w14:paraId="65E8467B"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12</w:t>
                  </w:r>
                </w:p>
              </w:tc>
              <w:tc>
                <w:tcPr>
                  <w:tcW w:w="878" w:type="dxa"/>
                  <w:tcBorders>
                    <w:top w:val="nil"/>
                    <w:left w:val="nil"/>
                    <w:bottom w:val="single" w:sz="4" w:space="0" w:color="auto"/>
                    <w:right w:val="single" w:sz="4" w:space="0" w:color="auto"/>
                  </w:tcBorders>
                  <w:shd w:val="clear" w:color="auto" w:fill="auto"/>
                  <w:vAlign w:val="center"/>
                  <w:hideMark/>
                </w:tcPr>
                <w:p w14:paraId="1AE4CF8D"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16</w:t>
                  </w:r>
                </w:p>
              </w:tc>
              <w:tc>
                <w:tcPr>
                  <w:tcW w:w="12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FB1928"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416</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00F190"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37</w:t>
                  </w:r>
                </w:p>
              </w:tc>
            </w:tr>
            <w:tr w:rsidR="00816AB0" w:rsidRPr="005B0EE0" w14:paraId="50859FFF" w14:textId="77777777" w:rsidTr="00985CDD">
              <w:trPr>
                <w:trHeight w:val="240"/>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43A8618D" w14:textId="77777777" w:rsidR="00816AB0" w:rsidRPr="005B0EE0" w:rsidRDefault="00816AB0" w:rsidP="0027555E">
                  <w:pPr>
                    <w:jc w:val="center"/>
                    <w:rPr>
                      <w:rFonts w:ascii="Book Antiqua" w:hAnsi="Book Antiqua" w:cs="Calibri"/>
                      <w:b/>
                      <w:bCs/>
                      <w:i/>
                      <w:iCs/>
                      <w:lang w:eastAsia="es-CR"/>
                    </w:rPr>
                  </w:pPr>
                  <w:r w:rsidRPr="005B0EE0">
                    <w:rPr>
                      <w:rFonts w:ascii="Book Antiqua" w:hAnsi="Book Antiqua" w:cs="Calibri"/>
                      <w:b/>
                      <w:bCs/>
                      <w:i/>
                      <w:iCs/>
                      <w:lang w:eastAsia="es-CR"/>
                    </w:rPr>
                    <w:t>2018</w:t>
                  </w:r>
                </w:p>
              </w:tc>
              <w:tc>
                <w:tcPr>
                  <w:tcW w:w="748" w:type="dxa"/>
                  <w:tcBorders>
                    <w:top w:val="nil"/>
                    <w:left w:val="nil"/>
                    <w:bottom w:val="single" w:sz="4" w:space="0" w:color="auto"/>
                    <w:right w:val="single" w:sz="4" w:space="0" w:color="auto"/>
                  </w:tcBorders>
                  <w:shd w:val="clear" w:color="auto" w:fill="auto"/>
                  <w:vAlign w:val="center"/>
                  <w:hideMark/>
                </w:tcPr>
                <w:p w14:paraId="2DB342B4"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424</w:t>
                  </w:r>
                </w:p>
              </w:tc>
              <w:tc>
                <w:tcPr>
                  <w:tcW w:w="939" w:type="dxa"/>
                  <w:vMerge/>
                  <w:tcBorders>
                    <w:top w:val="nil"/>
                    <w:left w:val="single" w:sz="4" w:space="0" w:color="auto"/>
                    <w:bottom w:val="single" w:sz="4" w:space="0" w:color="auto"/>
                    <w:right w:val="single" w:sz="4" w:space="0" w:color="auto"/>
                  </w:tcBorders>
                  <w:shd w:val="clear" w:color="auto" w:fill="auto"/>
                  <w:vAlign w:val="center"/>
                  <w:hideMark/>
                </w:tcPr>
                <w:p w14:paraId="5112BD1F" w14:textId="77777777" w:rsidR="00816AB0" w:rsidRPr="005B0EE0" w:rsidRDefault="00816AB0" w:rsidP="0027555E">
                  <w:pPr>
                    <w:rPr>
                      <w:rFonts w:ascii="Book Antiqua" w:hAnsi="Book Antiqua" w:cs="Calibri"/>
                      <w:b/>
                      <w:bCs/>
                      <w:i/>
                      <w:iCs/>
                      <w:lang w:eastAsia="es-CR"/>
                    </w:rPr>
                  </w:pPr>
                </w:p>
              </w:tc>
              <w:tc>
                <w:tcPr>
                  <w:tcW w:w="709" w:type="dxa"/>
                  <w:vMerge/>
                  <w:tcBorders>
                    <w:top w:val="nil"/>
                    <w:left w:val="single" w:sz="4" w:space="0" w:color="auto"/>
                    <w:bottom w:val="single" w:sz="4" w:space="0" w:color="auto"/>
                    <w:right w:val="single" w:sz="4" w:space="0" w:color="auto"/>
                  </w:tcBorders>
                  <w:shd w:val="clear" w:color="auto" w:fill="auto"/>
                  <w:vAlign w:val="center"/>
                  <w:hideMark/>
                </w:tcPr>
                <w:p w14:paraId="56EE1DE9" w14:textId="77777777" w:rsidR="00816AB0" w:rsidRPr="005B0EE0" w:rsidRDefault="00816AB0" w:rsidP="0027555E">
                  <w:pPr>
                    <w:rPr>
                      <w:rFonts w:ascii="Book Antiqua" w:hAnsi="Book Antiqua" w:cs="Calibri"/>
                      <w:b/>
                      <w:bCs/>
                      <w:lang w:eastAsia="es-CR"/>
                    </w:rPr>
                  </w:pPr>
                </w:p>
              </w:tc>
              <w:tc>
                <w:tcPr>
                  <w:tcW w:w="709" w:type="dxa"/>
                  <w:vMerge/>
                  <w:tcBorders>
                    <w:top w:val="nil"/>
                    <w:left w:val="single" w:sz="4" w:space="0" w:color="auto"/>
                    <w:bottom w:val="single" w:sz="4" w:space="0" w:color="auto"/>
                    <w:right w:val="single" w:sz="4" w:space="0" w:color="auto"/>
                  </w:tcBorders>
                  <w:shd w:val="clear" w:color="auto" w:fill="auto"/>
                  <w:vAlign w:val="center"/>
                  <w:hideMark/>
                </w:tcPr>
                <w:p w14:paraId="07FE50B6" w14:textId="77777777" w:rsidR="00816AB0" w:rsidRPr="005B0EE0" w:rsidRDefault="00816AB0" w:rsidP="0027555E">
                  <w:pPr>
                    <w:rPr>
                      <w:rFonts w:ascii="Book Antiqua" w:hAnsi="Book Antiqua" w:cs="Calibri"/>
                      <w:b/>
                      <w:bCs/>
                      <w:lang w:eastAsia="es-CR"/>
                    </w:rPr>
                  </w:pPr>
                </w:p>
              </w:tc>
              <w:tc>
                <w:tcPr>
                  <w:tcW w:w="1035" w:type="dxa"/>
                  <w:tcBorders>
                    <w:top w:val="nil"/>
                    <w:left w:val="nil"/>
                    <w:bottom w:val="single" w:sz="4" w:space="0" w:color="auto"/>
                    <w:right w:val="single" w:sz="4" w:space="0" w:color="auto"/>
                  </w:tcBorders>
                  <w:shd w:val="clear" w:color="auto" w:fill="auto"/>
                  <w:vAlign w:val="center"/>
                  <w:hideMark/>
                </w:tcPr>
                <w:p w14:paraId="426AFA28"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19</w:t>
                  </w:r>
                </w:p>
              </w:tc>
              <w:tc>
                <w:tcPr>
                  <w:tcW w:w="878" w:type="dxa"/>
                  <w:tcBorders>
                    <w:top w:val="nil"/>
                    <w:left w:val="nil"/>
                    <w:bottom w:val="single" w:sz="4" w:space="0" w:color="auto"/>
                    <w:right w:val="single" w:sz="4" w:space="0" w:color="auto"/>
                  </w:tcBorders>
                  <w:shd w:val="clear" w:color="auto" w:fill="auto"/>
                  <w:vAlign w:val="center"/>
                  <w:hideMark/>
                </w:tcPr>
                <w:p w14:paraId="1D0BB889"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25</w:t>
                  </w:r>
                </w:p>
              </w:tc>
              <w:tc>
                <w:tcPr>
                  <w:tcW w:w="1205" w:type="dxa"/>
                  <w:vMerge/>
                  <w:tcBorders>
                    <w:top w:val="nil"/>
                    <w:left w:val="nil"/>
                    <w:bottom w:val="single" w:sz="4" w:space="0" w:color="auto"/>
                    <w:right w:val="single" w:sz="4" w:space="0" w:color="auto"/>
                  </w:tcBorders>
                  <w:shd w:val="clear" w:color="auto" w:fill="auto"/>
                  <w:vAlign w:val="center"/>
                  <w:hideMark/>
                </w:tcPr>
                <w:p w14:paraId="65B317BD" w14:textId="77777777" w:rsidR="00816AB0" w:rsidRPr="005B0EE0" w:rsidRDefault="00816AB0" w:rsidP="0027555E">
                  <w:pPr>
                    <w:rPr>
                      <w:rFonts w:ascii="Book Antiqua" w:hAnsi="Book Antiqua" w:cs="Calibri"/>
                      <w:b/>
                      <w:bCs/>
                      <w:lang w:eastAsia="es-CR"/>
                    </w:rPr>
                  </w:pPr>
                </w:p>
              </w:tc>
              <w:tc>
                <w:tcPr>
                  <w:tcW w:w="1701" w:type="dxa"/>
                  <w:vMerge/>
                  <w:tcBorders>
                    <w:top w:val="nil"/>
                    <w:left w:val="nil"/>
                    <w:bottom w:val="single" w:sz="4" w:space="0" w:color="auto"/>
                    <w:right w:val="single" w:sz="4" w:space="0" w:color="auto"/>
                  </w:tcBorders>
                  <w:shd w:val="clear" w:color="auto" w:fill="auto"/>
                  <w:vAlign w:val="center"/>
                  <w:hideMark/>
                </w:tcPr>
                <w:p w14:paraId="22A2A1CD" w14:textId="77777777" w:rsidR="00816AB0" w:rsidRPr="005B0EE0" w:rsidRDefault="00816AB0" w:rsidP="0027555E">
                  <w:pPr>
                    <w:rPr>
                      <w:rFonts w:ascii="Book Antiqua" w:hAnsi="Book Antiqua" w:cs="Calibri"/>
                      <w:b/>
                      <w:bCs/>
                      <w:lang w:eastAsia="es-CR"/>
                    </w:rPr>
                  </w:pPr>
                </w:p>
              </w:tc>
            </w:tr>
            <w:tr w:rsidR="00816AB0" w:rsidRPr="005B0EE0" w14:paraId="0AAC166C" w14:textId="77777777" w:rsidTr="00985CDD">
              <w:trPr>
                <w:trHeight w:val="300"/>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3157D846" w14:textId="77777777" w:rsidR="00816AB0" w:rsidRPr="005B0EE0" w:rsidRDefault="00816AB0" w:rsidP="0027555E">
                  <w:pPr>
                    <w:jc w:val="center"/>
                    <w:rPr>
                      <w:rFonts w:ascii="Book Antiqua" w:hAnsi="Book Antiqua" w:cs="Calibri"/>
                      <w:b/>
                      <w:bCs/>
                      <w:i/>
                      <w:iCs/>
                      <w:lang w:eastAsia="es-CR"/>
                    </w:rPr>
                  </w:pPr>
                  <w:r w:rsidRPr="005B0EE0">
                    <w:rPr>
                      <w:rFonts w:ascii="Book Antiqua" w:hAnsi="Book Antiqua" w:cs="Calibri"/>
                      <w:b/>
                      <w:bCs/>
                      <w:i/>
                      <w:iCs/>
                      <w:lang w:eastAsia="es-CR"/>
                    </w:rPr>
                    <w:t>2019</w:t>
                  </w:r>
                </w:p>
              </w:tc>
              <w:tc>
                <w:tcPr>
                  <w:tcW w:w="748" w:type="dxa"/>
                  <w:tcBorders>
                    <w:top w:val="nil"/>
                    <w:left w:val="nil"/>
                    <w:bottom w:val="single" w:sz="4" w:space="0" w:color="auto"/>
                    <w:right w:val="single" w:sz="4" w:space="0" w:color="auto"/>
                  </w:tcBorders>
                  <w:shd w:val="clear" w:color="auto" w:fill="auto"/>
                  <w:vAlign w:val="center"/>
                  <w:hideMark/>
                </w:tcPr>
                <w:p w14:paraId="1210B8B8"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563</w:t>
                  </w:r>
                </w:p>
              </w:tc>
              <w:tc>
                <w:tcPr>
                  <w:tcW w:w="939" w:type="dxa"/>
                  <w:vMerge/>
                  <w:tcBorders>
                    <w:top w:val="nil"/>
                    <w:left w:val="single" w:sz="4" w:space="0" w:color="auto"/>
                    <w:bottom w:val="single" w:sz="4" w:space="0" w:color="auto"/>
                    <w:right w:val="single" w:sz="4" w:space="0" w:color="auto"/>
                  </w:tcBorders>
                  <w:shd w:val="clear" w:color="auto" w:fill="auto"/>
                  <w:vAlign w:val="center"/>
                  <w:hideMark/>
                </w:tcPr>
                <w:p w14:paraId="268B22AB" w14:textId="77777777" w:rsidR="00816AB0" w:rsidRPr="005B0EE0" w:rsidRDefault="00816AB0" w:rsidP="0027555E">
                  <w:pPr>
                    <w:rPr>
                      <w:rFonts w:ascii="Book Antiqua" w:hAnsi="Book Antiqua" w:cs="Calibri"/>
                      <w:b/>
                      <w:bCs/>
                      <w:i/>
                      <w:iCs/>
                      <w:lang w:eastAsia="es-CR"/>
                    </w:rPr>
                  </w:pPr>
                </w:p>
              </w:tc>
              <w:tc>
                <w:tcPr>
                  <w:tcW w:w="709" w:type="dxa"/>
                  <w:vMerge/>
                  <w:tcBorders>
                    <w:top w:val="nil"/>
                    <w:left w:val="single" w:sz="4" w:space="0" w:color="auto"/>
                    <w:bottom w:val="single" w:sz="4" w:space="0" w:color="auto"/>
                    <w:right w:val="single" w:sz="4" w:space="0" w:color="auto"/>
                  </w:tcBorders>
                  <w:shd w:val="clear" w:color="auto" w:fill="auto"/>
                  <w:vAlign w:val="center"/>
                  <w:hideMark/>
                </w:tcPr>
                <w:p w14:paraId="42BDB9F6" w14:textId="77777777" w:rsidR="00816AB0" w:rsidRPr="005B0EE0" w:rsidRDefault="00816AB0" w:rsidP="0027555E">
                  <w:pPr>
                    <w:rPr>
                      <w:rFonts w:ascii="Book Antiqua" w:hAnsi="Book Antiqua" w:cs="Calibri"/>
                      <w:b/>
                      <w:bCs/>
                      <w:lang w:eastAsia="es-CR"/>
                    </w:rPr>
                  </w:pPr>
                </w:p>
              </w:tc>
              <w:tc>
                <w:tcPr>
                  <w:tcW w:w="709" w:type="dxa"/>
                  <w:vMerge/>
                  <w:tcBorders>
                    <w:top w:val="nil"/>
                    <w:left w:val="single" w:sz="4" w:space="0" w:color="auto"/>
                    <w:bottom w:val="single" w:sz="4" w:space="0" w:color="auto"/>
                    <w:right w:val="single" w:sz="4" w:space="0" w:color="auto"/>
                  </w:tcBorders>
                  <w:shd w:val="clear" w:color="auto" w:fill="auto"/>
                  <w:vAlign w:val="center"/>
                  <w:hideMark/>
                </w:tcPr>
                <w:p w14:paraId="0393E2EB" w14:textId="77777777" w:rsidR="00816AB0" w:rsidRPr="005B0EE0" w:rsidRDefault="00816AB0" w:rsidP="0027555E">
                  <w:pPr>
                    <w:rPr>
                      <w:rFonts w:ascii="Book Antiqua" w:hAnsi="Book Antiqua" w:cs="Calibri"/>
                      <w:b/>
                      <w:bCs/>
                      <w:lang w:eastAsia="es-CR"/>
                    </w:rPr>
                  </w:pPr>
                </w:p>
              </w:tc>
              <w:tc>
                <w:tcPr>
                  <w:tcW w:w="1035" w:type="dxa"/>
                  <w:tcBorders>
                    <w:top w:val="nil"/>
                    <w:left w:val="nil"/>
                    <w:bottom w:val="single" w:sz="4" w:space="0" w:color="auto"/>
                    <w:right w:val="single" w:sz="4" w:space="0" w:color="auto"/>
                  </w:tcBorders>
                  <w:shd w:val="clear" w:color="auto" w:fill="auto"/>
                  <w:vAlign w:val="center"/>
                  <w:hideMark/>
                </w:tcPr>
                <w:p w14:paraId="5B750EF6"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25</w:t>
                  </w:r>
                </w:p>
              </w:tc>
              <w:tc>
                <w:tcPr>
                  <w:tcW w:w="878" w:type="dxa"/>
                  <w:tcBorders>
                    <w:top w:val="nil"/>
                    <w:left w:val="nil"/>
                    <w:bottom w:val="single" w:sz="4" w:space="0" w:color="auto"/>
                    <w:right w:val="single" w:sz="4" w:space="0" w:color="auto"/>
                  </w:tcBorders>
                  <w:shd w:val="clear" w:color="auto" w:fill="auto"/>
                  <w:vAlign w:val="center"/>
                  <w:hideMark/>
                </w:tcPr>
                <w:p w14:paraId="34CBD90C"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33</w:t>
                  </w:r>
                </w:p>
              </w:tc>
              <w:tc>
                <w:tcPr>
                  <w:tcW w:w="1205" w:type="dxa"/>
                  <w:vMerge/>
                  <w:tcBorders>
                    <w:top w:val="nil"/>
                    <w:left w:val="nil"/>
                    <w:bottom w:val="single" w:sz="4" w:space="0" w:color="auto"/>
                    <w:right w:val="single" w:sz="4" w:space="0" w:color="auto"/>
                  </w:tcBorders>
                  <w:shd w:val="clear" w:color="auto" w:fill="auto"/>
                  <w:vAlign w:val="center"/>
                  <w:hideMark/>
                </w:tcPr>
                <w:p w14:paraId="0B52677F" w14:textId="77777777" w:rsidR="00816AB0" w:rsidRPr="005B0EE0" w:rsidRDefault="00816AB0" w:rsidP="0027555E">
                  <w:pPr>
                    <w:rPr>
                      <w:rFonts w:ascii="Book Antiqua" w:hAnsi="Book Antiqua" w:cs="Calibri"/>
                      <w:b/>
                      <w:bCs/>
                      <w:lang w:eastAsia="es-CR"/>
                    </w:rPr>
                  </w:pPr>
                </w:p>
              </w:tc>
              <w:tc>
                <w:tcPr>
                  <w:tcW w:w="1701" w:type="dxa"/>
                  <w:vMerge/>
                  <w:tcBorders>
                    <w:top w:val="nil"/>
                    <w:left w:val="nil"/>
                    <w:bottom w:val="single" w:sz="4" w:space="0" w:color="auto"/>
                    <w:right w:val="single" w:sz="4" w:space="0" w:color="auto"/>
                  </w:tcBorders>
                  <w:shd w:val="clear" w:color="auto" w:fill="auto"/>
                  <w:vAlign w:val="center"/>
                  <w:hideMark/>
                </w:tcPr>
                <w:p w14:paraId="73592736" w14:textId="77777777" w:rsidR="00816AB0" w:rsidRPr="005B0EE0" w:rsidRDefault="00816AB0" w:rsidP="0027555E">
                  <w:pPr>
                    <w:rPr>
                      <w:rFonts w:ascii="Book Antiqua" w:hAnsi="Book Antiqua" w:cs="Calibri"/>
                      <w:b/>
                      <w:bCs/>
                      <w:lang w:eastAsia="es-CR"/>
                    </w:rPr>
                  </w:pPr>
                </w:p>
              </w:tc>
            </w:tr>
            <w:tr w:rsidR="00816AB0" w:rsidRPr="005B0EE0" w14:paraId="67EA6CBB" w14:textId="77777777" w:rsidTr="00985CDD">
              <w:trPr>
                <w:trHeight w:val="300"/>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06E4E609" w14:textId="77777777" w:rsidR="00816AB0" w:rsidRPr="005B0EE0" w:rsidRDefault="00816AB0" w:rsidP="0027555E">
                  <w:pPr>
                    <w:jc w:val="center"/>
                    <w:rPr>
                      <w:rFonts w:ascii="Book Antiqua" w:hAnsi="Book Antiqua" w:cs="Calibri"/>
                      <w:b/>
                      <w:bCs/>
                      <w:i/>
                      <w:iCs/>
                      <w:lang w:eastAsia="es-CR"/>
                    </w:rPr>
                  </w:pPr>
                  <w:r w:rsidRPr="005B0EE0">
                    <w:rPr>
                      <w:rFonts w:ascii="Book Antiqua" w:hAnsi="Book Antiqua" w:cs="Calibri"/>
                      <w:b/>
                      <w:bCs/>
                      <w:i/>
                      <w:iCs/>
                      <w:lang w:eastAsia="es-CR"/>
                    </w:rPr>
                    <w:t>2017</w:t>
                  </w:r>
                </w:p>
              </w:tc>
              <w:tc>
                <w:tcPr>
                  <w:tcW w:w="748" w:type="dxa"/>
                  <w:tcBorders>
                    <w:top w:val="nil"/>
                    <w:left w:val="nil"/>
                    <w:bottom w:val="single" w:sz="4" w:space="0" w:color="auto"/>
                    <w:right w:val="single" w:sz="4" w:space="0" w:color="auto"/>
                  </w:tcBorders>
                  <w:shd w:val="clear" w:color="auto" w:fill="auto"/>
                  <w:vAlign w:val="center"/>
                  <w:hideMark/>
                </w:tcPr>
                <w:p w14:paraId="16598E9C"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149</w:t>
                  </w:r>
                </w:p>
              </w:tc>
              <w:tc>
                <w:tcPr>
                  <w:tcW w:w="939" w:type="dxa"/>
                  <w:vMerge w:val="restart"/>
                  <w:tcBorders>
                    <w:top w:val="nil"/>
                    <w:left w:val="single" w:sz="4" w:space="0" w:color="auto"/>
                    <w:bottom w:val="single" w:sz="4" w:space="0" w:color="auto"/>
                    <w:right w:val="single" w:sz="4" w:space="0" w:color="auto"/>
                  </w:tcBorders>
                  <w:shd w:val="clear" w:color="auto" w:fill="auto"/>
                  <w:vAlign w:val="center"/>
                  <w:hideMark/>
                </w:tcPr>
                <w:p w14:paraId="04C0B803" w14:textId="77777777" w:rsidR="00816AB0" w:rsidRPr="005B0EE0" w:rsidRDefault="00816AB0" w:rsidP="0027555E">
                  <w:pPr>
                    <w:jc w:val="center"/>
                    <w:rPr>
                      <w:rFonts w:ascii="Book Antiqua" w:hAnsi="Book Antiqua" w:cs="Calibri"/>
                      <w:b/>
                      <w:bCs/>
                      <w:i/>
                      <w:iCs/>
                      <w:lang w:eastAsia="es-CR"/>
                    </w:rPr>
                  </w:pPr>
                  <w:r w:rsidRPr="005B0EE0">
                    <w:rPr>
                      <w:rFonts w:ascii="Book Antiqua" w:hAnsi="Book Antiqua" w:cs="Calibri"/>
                      <w:b/>
                      <w:bCs/>
                      <w:i/>
                      <w:iCs/>
                      <w:lang w:eastAsia="es-CR"/>
                    </w:rPr>
                    <w:t>Viol.  Dom.</w:t>
                  </w:r>
                </w:p>
              </w:tc>
              <w:tc>
                <w:tcPr>
                  <w:tcW w:w="709" w:type="dxa"/>
                  <w:vMerge/>
                  <w:tcBorders>
                    <w:top w:val="nil"/>
                    <w:left w:val="single" w:sz="4" w:space="0" w:color="auto"/>
                    <w:bottom w:val="single" w:sz="4" w:space="0" w:color="auto"/>
                    <w:right w:val="single" w:sz="4" w:space="0" w:color="auto"/>
                  </w:tcBorders>
                  <w:shd w:val="clear" w:color="auto" w:fill="auto"/>
                  <w:vAlign w:val="center"/>
                  <w:hideMark/>
                </w:tcPr>
                <w:p w14:paraId="70600D8C" w14:textId="77777777" w:rsidR="00816AB0" w:rsidRPr="005B0EE0" w:rsidRDefault="00816AB0" w:rsidP="0027555E">
                  <w:pPr>
                    <w:rPr>
                      <w:rFonts w:ascii="Book Antiqua" w:hAnsi="Book Antiqua" w:cs="Calibri"/>
                      <w:b/>
                      <w:bCs/>
                      <w:lang w:eastAsia="es-CR"/>
                    </w:rPr>
                  </w:pPr>
                </w:p>
              </w:tc>
              <w:tc>
                <w:tcPr>
                  <w:tcW w:w="709" w:type="dxa"/>
                  <w:vMerge/>
                  <w:tcBorders>
                    <w:top w:val="nil"/>
                    <w:left w:val="single" w:sz="4" w:space="0" w:color="auto"/>
                    <w:bottom w:val="single" w:sz="4" w:space="0" w:color="auto"/>
                    <w:right w:val="single" w:sz="4" w:space="0" w:color="auto"/>
                  </w:tcBorders>
                  <w:shd w:val="clear" w:color="auto" w:fill="auto"/>
                  <w:vAlign w:val="center"/>
                  <w:hideMark/>
                </w:tcPr>
                <w:p w14:paraId="2FF4B87C" w14:textId="77777777" w:rsidR="00816AB0" w:rsidRPr="005B0EE0" w:rsidRDefault="00816AB0" w:rsidP="0027555E">
                  <w:pPr>
                    <w:rPr>
                      <w:rFonts w:ascii="Book Antiqua" w:hAnsi="Book Antiqua" w:cs="Calibri"/>
                      <w:b/>
                      <w:bCs/>
                      <w:lang w:eastAsia="es-CR"/>
                    </w:rPr>
                  </w:pPr>
                </w:p>
              </w:tc>
              <w:tc>
                <w:tcPr>
                  <w:tcW w:w="1035" w:type="dxa"/>
                  <w:tcBorders>
                    <w:top w:val="nil"/>
                    <w:left w:val="nil"/>
                    <w:bottom w:val="single" w:sz="4" w:space="0" w:color="auto"/>
                    <w:right w:val="single" w:sz="4" w:space="0" w:color="auto"/>
                  </w:tcBorders>
                  <w:shd w:val="clear" w:color="auto" w:fill="auto"/>
                  <w:noWrap/>
                  <w:vAlign w:val="bottom"/>
                  <w:hideMark/>
                </w:tcPr>
                <w:p w14:paraId="5A563401"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7</w:t>
                  </w:r>
                </w:p>
              </w:tc>
              <w:tc>
                <w:tcPr>
                  <w:tcW w:w="878" w:type="dxa"/>
                  <w:tcBorders>
                    <w:top w:val="nil"/>
                    <w:left w:val="nil"/>
                    <w:bottom w:val="single" w:sz="4" w:space="0" w:color="auto"/>
                    <w:right w:val="single" w:sz="4" w:space="0" w:color="auto"/>
                  </w:tcBorders>
                  <w:shd w:val="clear" w:color="auto" w:fill="auto"/>
                  <w:noWrap/>
                  <w:vAlign w:val="bottom"/>
                  <w:hideMark/>
                </w:tcPr>
                <w:p w14:paraId="3815E4BA"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9</w:t>
                  </w:r>
                </w:p>
              </w:tc>
              <w:tc>
                <w:tcPr>
                  <w:tcW w:w="120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F48FA8"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418</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802F0"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37</w:t>
                  </w:r>
                </w:p>
              </w:tc>
            </w:tr>
            <w:tr w:rsidR="00816AB0" w:rsidRPr="005B0EE0" w14:paraId="412E58B8" w14:textId="77777777" w:rsidTr="00985CDD">
              <w:trPr>
                <w:trHeight w:val="300"/>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275A3D7E" w14:textId="77777777" w:rsidR="00816AB0" w:rsidRPr="005B0EE0" w:rsidRDefault="00816AB0" w:rsidP="0027555E">
                  <w:pPr>
                    <w:jc w:val="center"/>
                    <w:rPr>
                      <w:rFonts w:ascii="Book Antiqua" w:hAnsi="Book Antiqua" w:cs="Calibri"/>
                      <w:b/>
                      <w:bCs/>
                      <w:i/>
                      <w:iCs/>
                      <w:lang w:eastAsia="es-CR"/>
                    </w:rPr>
                  </w:pPr>
                  <w:r w:rsidRPr="005B0EE0">
                    <w:rPr>
                      <w:rFonts w:ascii="Book Antiqua" w:hAnsi="Book Antiqua" w:cs="Calibri"/>
                      <w:b/>
                      <w:bCs/>
                      <w:i/>
                      <w:iCs/>
                      <w:lang w:eastAsia="es-CR"/>
                    </w:rPr>
                    <w:t>2018</w:t>
                  </w:r>
                </w:p>
              </w:tc>
              <w:tc>
                <w:tcPr>
                  <w:tcW w:w="748" w:type="dxa"/>
                  <w:tcBorders>
                    <w:top w:val="nil"/>
                    <w:left w:val="nil"/>
                    <w:bottom w:val="single" w:sz="4" w:space="0" w:color="auto"/>
                    <w:right w:val="single" w:sz="4" w:space="0" w:color="auto"/>
                  </w:tcBorders>
                  <w:shd w:val="clear" w:color="auto" w:fill="auto"/>
                  <w:vAlign w:val="center"/>
                  <w:hideMark/>
                </w:tcPr>
                <w:p w14:paraId="4BF5D268"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676</w:t>
                  </w:r>
                </w:p>
              </w:tc>
              <w:tc>
                <w:tcPr>
                  <w:tcW w:w="939" w:type="dxa"/>
                  <w:vMerge/>
                  <w:tcBorders>
                    <w:top w:val="nil"/>
                    <w:left w:val="single" w:sz="4" w:space="0" w:color="auto"/>
                    <w:bottom w:val="single" w:sz="4" w:space="0" w:color="auto"/>
                    <w:right w:val="single" w:sz="4" w:space="0" w:color="auto"/>
                  </w:tcBorders>
                  <w:shd w:val="clear" w:color="auto" w:fill="auto"/>
                  <w:vAlign w:val="center"/>
                  <w:hideMark/>
                </w:tcPr>
                <w:p w14:paraId="3095AC22" w14:textId="77777777" w:rsidR="00816AB0" w:rsidRPr="005B0EE0" w:rsidRDefault="00816AB0" w:rsidP="0027555E">
                  <w:pPr>
                    <w:rPr>
                      <w:rFonts w:ascii="Book Antiqua" w:hAnsi="Book Antiqua" w:cs="Calibri"/>
                      <w:b/>
                      <w:bCs/>
                      <w:i/>
                      <w:iCs/>
                      <w:lang w:eastAsia="es-CR"/>
                    </w:rPr>
                  </w:pPr>
                </w:p>
              </w:tc>
              <w:tc>
                <w:tcPr>
                  <w:tcW w:w="709" w:type="dxa"/>
                  <w:vMerge/>
                  <w:tcBorders>
                    <w:top w:val="nil"/>
                    <w:left w:val="single" w:sz="4" w:space="0" w:color="auto"/>
                    <w:bottom w:val="single" w:sz="4" w:space="0" w:color="auto"/>
                    <w:right w:val="single" w:sz="4" w:space="0" w:color="auto"/>
                  </w:tcBorders>
                  <w:shd w:val="clear" w:color="auto" w:fill="auto"/>
                  <w:vAlign w:val="center"/>
                  <w:hideMark/>
                </w:tcPr>
                <w:p w14:paraId="78F971B6" w14:textId="77777777" w:rsidR="00816AB0" w:rsidRPr="005B0EE0" w:rsidRDefault="00816AB0" w:rsidP="0027555E">
                  <w:pPr>
                    <w:rPr>
                      <w:rFonts w:ascii="Book Antiqua" w:hAnsi="Book Antiqua" w:cs="Calibri"/>
                      <w:b/>
                      <w:bCs/>
                      <w:lang w:eastAsia="es-CR"/>
                    </w:rPr>
                  </w:pPr>
                </w:p>
              </w:tc>
              <w:tc>
                <w:tcPr>
                  <w:tcW w:w="709" w:type="dxa"/>
                  <w:vMerge/>
                  <w:tcBorders>
                    <w:top w:val="nil"/>
                    <w:left w:val="single" w:sz="4" w:space="0" w:color="auto"/>
                    <w:bottom w:val="single" w:sz="4" w:space="0" w:color="auto"/>
                    <w:right w:val="single" w:sz="4" w:space="0" w:color="auto"/>
                  </w:tcBorders>
                  <w:shd w:val="clear" w:color="auto" w:fill="auto"/>
                  <w:vAlign w:val="center"/>
                  <w:hideMark/>
                </w:tcPr>
                <w:p w14:paraId="148C3966" w14:textId="77777777" w:rsidR="00816AB0" w:rsidRPr="005B0EE0" w:rsidRDefault="00816AB0" w:rsidP="0027555E">
                  <w:pPr>
                    <w:rPr>
                      <w:rFonts w:ascii="Book Antiqua" w:hAnsi="Book Antiqua" w:cs="Calibri"/>
                      <w:b/>
                      <w:bCs/>
                      <w:lang w:eastAsia="es-CR"/>
                    </w:rPr>
                  </w:pPr>
                </w:p>
              </w:tc>
              <w:tc>
                <w:tcPr>
                  <w:tcW w:w="1035" w:type="dxa"/>
                  <w:tcBorders>
                    <w:top w:val="nil"/>
                    <w:left w:val="nil"/>
                    <w:bottom w:val="single" w:sz="4" w:space="0" w:color="auto"/>
                    <w:right w:val="single" w:sz="4" w:space="0" w:color="auto"/>
                  </w:tcBorders>
                  <w:shd w:val="clear" w:color="auto" w:fill="auto"/>
                  <w:noWrap/>
                  <w:vAlign w:val="bottom"/>
                  <w:hideMark/>
                </w:tcPr>
                <w:p w14:paraId="6282AF48"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30</w:t>
                  </w:r>
                </w:p>
              </w:tc>
              <w:tc>
                <w:tcPr>
                  <w:tcW w:w="878" w:type="dxa"/>
                  <w:tcBorders>
                    <w:top w:val="nil"/>
                    <w:left w:val="nil"/>
                    <w:bottom w:val="single" w:sz="4" w:space="0" w:color="auto"/>
                    <w:right w:val="single" w:sz="4" w:space="0" w:color="auto"/>
                  </w:tcBorders>
                  <w:shd w:val="clear" w:color="auto" w:fill="auto"/>
                  <w:noWrap/>
                  <w:vAlign w:val="bottom"/>
                  <w:hideMark/>
                </w:tcPr>
                <w:p w14:paraId="4A8B43F5"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40</w:t>
                  </w:r>
                </w:p>
              </w:tc>
              <w:tc>
                <w:tcPr>
                  <w:tcW w:w="1205" w:type="dxa"/>
                  <w:vMerge/>
                  <w:tcBorders>
                    <w:top w:val="nil"/>
                    <w:left w:val="nil"/>
                    <w:bottom w:val="single" w:sz="4" w:space="0" w:color="auto"/>
                    <w:right w:val="single" w:sz="4" w:space="0" w:color="auto"/>
                  </w:tcBorders>
                  <w:shd w:val="clear" w:color="auto" w:fill="auto"/>
                  <w:vAlign w:val="center"/>
                  <w:hideMark/>
                </w:tcPr>
                <w:p w14:paraId="5BBAEFEF" w14:textId="77777777" w:rsidR="00816AB0" w:rsidRPr="005B0EE0" w:rsidRDefault="00816AB0" w:rsidP="0027555E">
                  <w:pPr>
                    <w:rPr>
                      <w:rFonts w:ascii="Book Antiqua" w:hAnsi="Book Antiqua" w:cs="Calibri"/>
                      <w:b/>
                      <w:bCs/>
                      <w:lang w:eastAsia="es-CR"/>
                    </w:rPr>
                  </w:pPr>
                </w:p>
              </w:tc>
              <w:tc>
                <w:tcPr>
                  <w:tcW w:w="1701" w:type="dxa"/>
                  <w:vMerge/>
                  <w:tcBorders>
                    <w:top w:val="nil"/>
                    <w:left w:val="nil"/>
                    <w:bottom w:val="single" w:sz="4" w:space="0" w:color="auto"/>
                    <w:right w:val="single" w:sz="4" w:space="0" w:color="auto"/>
                  </w:tcBorders>
                  <w:shd w:val="clear" w:color="auto" w:fill="auto"/>
                  <w:vAlign w:val="center"/>
                  <w:hideMark/>
                </w:tcPr>
                <w:p w14:paraId="2D938D2D" w14:textId="77777777" w:rsidR="00816AB0" w:rsidRPr="005B0EE0" w:rsidRDefault="00816AB0" w:rsidP="0027555E">
                  <w:pPr>
                    <w:rPr>
                      <w:rFonts w:ascii="Book Antiqua" w:hAnsi="Book Antiqua" w:cs="Calibri"/>
                      <w:b/>
                      <w:bCs/>
                      <w:lang w:eastAsia="es-CR"/>
                    </w:rPr>
                  </w:pPr>
                </w:p>
              </w:tc>
            </w:tr>
            <w:tr w:rsidR="00816AB0" w:rsidRPr="005B0EE0" w14:paraId="50641D71" w14:textId="77777777" w:rsidTr="00985CDD">
              <w:trPr>
                <w:trHeight w:val="300"/>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2A0E59E5" w14:textId="77777777" w:rsidR="00816AB0" w:rsidRPr="005B0EE0" w:rsidRDefault="00816AB0" w:rsidP="0027555E">
                  <w:pPr>
                    <w:jc w:val="center"/>
                    <w:rPr>
                      <w:rFonts w:ascii="Book Antiqua" w:hAnsi="Book Antiqua" w:cs="Calibri"/>
                      <w:b/>
                      <w:bCs/>
                      <w:i/>
                      <w:iCs/>
                      <w:lang w:eastAsia="es-CR"/>
                    </w:rPr>
                  </w:pPr>
                  <w:r w:rsidRPr="005B0EE0">
                    <w:rPr>
                      <w:rFonts w:ascii="Book Antiqua" w:hAnsi="Book Antiqua" w:cs="Calibri"/>
                      <w:b/>
                      <w:bCs/>
                      <w:i/>
                      <w:iCs/>
                      <w:lang w:eastAsia="es-CR"/>
                    </w:rPr>
                    <w:t>2019</w:t>
                  </w:r>
                </w:p>
              </w:tc>
              <w:tc>
                <w:tcPr>
                  <w:tcW w:w="748" w:type="dxa"/>
                  <w:tcBorders>
                    <w:top w:val="nil"/>
                    <w:left w:val="nil"/>
                    <w:bottom w:val="single" w:sz="4" w:space="0" w:color="auto"/>
                    <w:right w:val="single" w:sz="4" w:space="0" w:color="auto"/>
                  </w:tcBorders>
                  <w:shd w:val="clear" w:color="auto" w:fill="auto"/>
                  <w:vAlign w:val="center"/>
                  <w:hideMark/>
                </w:tcPr>
                <w:p w14:paraId="039B71DF"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429</w:t>
                  </w:r>
                </w:p>
              </w:tc>
              <w:tc>
                <w:tcPr>
                  <w:tcW w:w="939" w:type="dxa"/>
                  <w:vMerge/>
                  <w:tcBorders>
                    <w:top w:val="nil"/>
                    <w:left w:val="single" w:sz="4" w:space="0" w:color="auto"/>
                    <w:bottom w:val="single" w:sz="4" w:space="0" w:color="auto"/>
                    <w:right w:val="single" w:sz="4" w:space="0" w:color="auto"/>
                  </w:tcBorders>
                  <w:shd w:val="clear" w:color="auto" w:fill="auto"/>
                  <w:vAlign w:val="center"/>
                  <w:hideMark/>
                </w:tcPr>
                <w:p w14:paraId="7D6C3D04" w14:textId="77777777" w:rsidR="00816AB0" w:rsidRPr="005B0EE0" w:rsidRDefault="00816AB0" w:rsidP="0027555E">
                  <w:pPr>
                    <w:rPr>
                      <w:rFonts w:ascii="Book Antiqua" w:hAnsi="Book Antiqua" w:cs="Calibri"/>
                      <w:b/>
                      <w:bCs/>
                      <w:i/>
                      <w:iCs/>
                      <w:lang w:eastAsia="es-CR"/>
                    </w:rPr>
                  </w:pPr>
                </w:p>
              </w:tc>
              <w:tc>
                <w:tcPr>
                  <w:tcW w:w="709" w:type="dxa"/>
                  <w:vMerge/>
                  <w:tcBorders>
                    <w:top w:val="nil"/>
                    <w:left w:val="single" w:sz="4" w:space="0" w:color="auto"/>
                    <w:bottom w:val="single" w:sz="4" w:space="0" w:color="auto"/>
                    <w:right w:val="single" w:sz="4" w:space="0" w:color="auto"/>
                  </w:tcBorders>
                  <w:shd w:val="clear" w:color="auto" w:fill="auto"/>
                  <w:vAlign w:val="center"/>
                  <w:hideMark/>
                </w:tcPr>
                <w:p w14:paraId="3C6DCDD2" w14:textId="77777777" w:rsidR="00816AB0" w:rsidRPr="005B0EE0" w:rsidRDefault="00816AB0" w:rsidP="0027555E">
                  <w:pPr>
                    <w:rPr>
                      <w:rFonts w:ascii="Book Antiqua" w:hAnsi="Book Antiqua" w:cs="Calibri"/>
                      <w:b/>
                      <w:bCs/>
                      <w:lang w:eastAsia="es-CR"/>
                    </w:rPr>
                  </w:pPr>
                </w:p>
              </w:tc>
              <w:tc>
                <w:tcPr>
                  <w:tcW w:w="709" w:type="dxa"/>
                  <w:vMerge/>
                  <w:tcBorders>
                    <w:top w:val="nil"/>
                    <w:left w:val="single" w:sz="4" w:space="0" w:color="auto"/>
                    <w:bottom w:val="single" w:sz="4" w:space="0" w:color="auto"/>
                    <w:right w:val="single" w:sz="4" w:space="0" w:color="auto"/>
                  </w:tcBorders>
                  <w:shd w:val="clear" w:color="auto" w:fill="auto"/>
                  <w:vAlign w:val="center"/>
                  <w:hideMark/>
                </w:tcPr>
                <w:p w14:paraId="5B7DC56F" w14:textId="77777777" w:rsidR="00816AB0" w:rsidRPr="005B0EE0" w:rsidRDefault="00816AB0" w:rsidP="0027555E">
                  <w:pPr>
                    <w:rPr>
                      <w:rFonts w:ascii="Book Antiqua" w:hAnsi="Book Antiqua" w:cs="Calibri"/>
                      <w:b/>
                      <w:bCs/>
                      <w:lang w:eastAsia="es-CR"/>
                    </w:rPr>
                  </w:pPr>
                </w:p>
              </w:tc>
              <w:tc>
                <w:tcPr>
                  <w:tcW w:w="1035" w:type="dxa"/>
                  <w:tcBorders>
                    <w:top w:val="nil"/>
                    <w:left w:val="nil"/>
                    <w:bottom w:val="single" w:sz="4" w:space="0" w:color="auto"/>
                    <w:right w:val="single" w:sz="4" w:space="0" w:color="auto"/>
                  </w:tcBorders>
                  <w:shd w:val="clear" w:color="auto" w:fill="auto"/>
                  <w:noWrap/>
                  <w:vAlign w:val="bottom"/>
                  <w:hideMark/>
                </w:tcPr>
                <w:p w14:paraId="030C0C7E"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38</w:t>
                  </w:r>
                </w:p>
              </w:tc>
              <w:tc>
                <w:tcPr>
                  <w:tcW w:w="878" w:type="dxa"/>
                  <w:tcBorders>
                    <w:top w:val="nil"/>
                    <w:left w:val="nil"/>
                    <w:bottom w:val="single" w:sz="4" w:space="0" w:color="auto"/>
                    <w:right w:val="single" w:sz="4" w:space="0" w:color="auto"/>
                  </w:tcBorders>
                  <w:shd w:val="clear" w:color="auto" w:fill="auto"/>
                  <w:noWrap/>
                  <w:vAlign w:val="bottom"/>
                  <w:hideMark/>
                </w:tcPr>
                <w:p w14:paraId="0047F719"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25</w:t>
                  </w:r>
                </w:p>
              </w:tc>
              <w:tc>
                <w:tcPr>
                  <w:tcW w:w="1205" w:type="dxa"/>
                  <w:vMerge/>
                  <w:tcBorders>
                    <w:top w:val="nil"/>
                    <w:left w:val="nil"/>
                    <w:bottom w:val="single" w:sz="4" w:space="0" w:color="auto"/>
                    <w:right w:val="single" w:sz="4" w:space="0" w:color="auto"/>
                  </w:tcBorders>
                  <w:shd w:val="clear" w:color="auto" w:fill="auto"/>
                  <w:vAlign w:val="center"/>
                  <w:hideMark/>
                </w:tcPr>
                <w:p w14:paraId="63DF2BD6" w14:textId="77777777" w:rsidR="00816AB0" w:rsidRPr="005B0EE0" w:rsidRDefault="00816AB0" w:rsidP="0027555E">
                  <w:pPr>
                    <w:rPr>
                      <w:rFonts w:ascii="Book Antiqua" w:hAnsi="Book Antiqua" w:cs="Calibri"/>
                      <w:b/>
                      <w:bCs/>
                      <w:lang w:eastAsia="es-CR"/>
                    </w:rPr>
                  </w:pPr>
                </w:p>
              </w:tc>
              <w:tc>
                <w:tcPr>
                  <w:tcW w:w="1701" w:type="dxa"/>
                  <w:vMerge/>
                  <w:tcBorders>
                    <w:top w:val="nil"/>
                    <w:left w:val="nil"/>
                    <w:bottom w:val="single" w:sz="4" w:space="0" w:color="auto"/>
                    <w:right w:val="single" w:sz="4" w:space="0" w:color="auto"/>
                  </w:tcBorders>
                  <w:shd w:val="clear" w:color="auto" w:fill="auto"/>
                  <w:vAlign w:val="center"/>
                  <w:hideMark/>
                </w:tcPr>
                <w:p w14:paraId="03A19299" w14:textId="77777777" w:rsidR="00816AB0" w:rsidRPr="005B0EE0" w:rsidRDefault="00816AB0" w:rsidP="0027555E">
                  <w:pPr>
                    <w:rPr>
                      <w:rFonts w:ascii="Book Antiqua" w:hAnsi="Book Antiqua" w:cs="Calibri"/>
                      <w:b/>
                      <w:bCs/>
                      <w:lang w:eastAsia="es-CR"/>
                    </w:rPr>
                  </w:pPr>
                </w:p>
              </w:tc>
            </w:tr>
            <w:tr w:rsidR="00816AB0" w:rsidRPr="005B0EE0" w14:paraId="1C24B085" w14:textId="77777777" w:rsidTr="00985CDD">
              <w:trPr>
                <w:trHeight w:val="300"/>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2BCA53EA" w14:textId="77777777" w:rsidR="00816AB0" w:rsidRPr="005B0EE0" w:rsidRDefault="00816AB0" w:rsidP="0027555E">
                  <w:pPr>
                    <w:jc w:val="center"/>
                    <w:rPr>
                      <w:rFonts w:ascii="Book Antiqua" w:hAnsi="Book Antiqua" w:cs="Calibri"/>
                      <w:b/>
                      <w:bCs/>
                      <w:i/>
                      <w:iCs/>
                      <w:lang w:eastAsia="es-CR"/>
                    </w:rPr>
                  </w:pPr>
                  <w:r w:rsidRPr="005B0EE0">
                    <w:rPr>
                      <w:rFonts w:ascii="Book Antiqua" w:hAnsi="Book Antiqua" w:cs="Calibri"/>
                      <w:b/>
                      <w:bCs/>
                      <w:i/>
                      <w:iCs/>
                      <w:lang w:eastAsia="es-CR"/>
                    </w:rPr>
                    <w:t>2017</w:t>
                  </w:r>
                </w:p>
              </w:tc>
              <w:tc>
                <w:tcPr>
                  <w:tcW w:w="748" w:type="dxa"/>
                  <w:tcBorders>
                    <w:top w:val="nil"/>
                    <w:left w:val="nil"/>
                    <w:bottom w:val="single" w:sz="4" w:space="0" w:color="auto"/>
                    <w:right w:val="single" w:sz="4" w:space="0" w:color="auto"/>
                  </w:tcBorders>
                  <w:shd w:val="clear" w:color="auto" w:fill="auto"/>
                  <w:vAlign w:val="center"/>
                  <w:hideMark/>
                </w:tcPr>
                <w:p w14:paraId="0C020603"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370</w:t>
                  </w:r>
                </w:p>
              </w:tc>
              <w:tc>
                <w:tcPr>
                  <w:tcW w:w="939" w:type="dxa"/>
                  <w:vMerge w:val="restart"/>
                  <w:tcBorders>
                    <w:top w:val="nil"/>
                    <w:left w:val="single" w:sz="4" w:space="0" w:color="auto"/>
                    <w:bottom w:val="single" w:sz="4" w:space="0" w:color="auto"/>
                    <w:right w:val="single" w:sz="4" w:space="0" w:color="auto"/>
                  </w:tcBorders>
                  <w:shd w:val="clear" w:color="auto" w:fill="auto"/>
                  <w:vAlign w:val="center"/>
                  <w:hideMark/>
                </w:tcPr>
                <w:p w14:paraId="44AD57F0" w14:textId="5469C551"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Pens. Alim.</w:t>
                  </w:r>
                </w:p>
              </w:tc>
              <w:tc>
                <w:tcPr>
                  <w:tcW w:w="709" w:type="dxa"/>
                  <w:vMerge/>
                  <w:tcBorders>
                    <w:top w:val="nil"/>
                    <w:left w:val="single" w:sz="4" w:space="0" w:color="auto"/>
                    <w:bottom w:val="single" w:sz="4" w:space="0" w:color="auto"/>
                    <w:right w:val="single" w:sz="4" w:space="0" w:color="auto"/>
                  </w:tcBorders>
                  <w:shd w:val="clear" w:color="auto" w:fill="auto"/>
                  <w:vAlign w:val="center"/>
                  <w:hideMark/>
                </w:tcPr>
                <w:p w14:paraId="49136A87" w14:textId="77777777" w:rsidR="00816AB0" w:rsidRPr="005B0EE0" w:rsidRDefault="00816AB0" w:rsidP="0027555E">
                  <w:pPr>
                    <w:rPr>
                      <w:rFonts w:ascii="Book Antiqua" w:hAnsi="Book Antiqua" w:cs="Calibri"/>
                      <w:b/>
                      <w:bCs/>
                      <w:lang w:eastAsia="es-CR"/>
                    </w:rPr>
                  </w:pP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8EA9CCE"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2.5</w:t>
                  </w:r>
                </w:p>
              </w:tc>
              <w:tc>
                <w:tcPr>
                  <w:tcW w:w="1035" w:type="dxa"/>
                  <w:tcBorders>
                    <w:top w:val="nil"/>
                    <w:left w:val="nil"/>
                    <w:bottom w:val="single" w:sz="4" w:space="0" w:color="auto"/>
                    <w:right w:val="single" w:sz="4" w:space="0" w:color="auto"/>
                  </w:tcBorders>
                  <w:shd w:val="clear" w:color="auto" w:fill="auto"/>
                  <w:vAlign w:val="center"/>
                  <w:hideMark/>
                </w:tcPr>
                <w:p w14:paraId="2B8E438F"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16</w:t>
                  </w:r>
                </w:p>
              </w:tc>
              <w:tc>
                <w:tcPr>
                  <w:tcW w:w="878" w:type="dxa"/>
                  <w:tcBorders>
                    <w:top w:val="nil"/>
                    <w:left w:val="nil"/>
                    <w:bottom w:val="single" w:sz="4" w:space="0" w:color="auto"/>
                    <w:right w:val="single" w:sz="4" w:space="0" w:color="auto"/>
                  </w:tcBorders>
                  <w:shd w:val="clear" w:color="auto" w:fill="auto"/>
                  <w:vAlign w:val="center"/>
                  <w:hideMark/>
                </w:tcPr>
                <w:p w14:paraId="0BC28BAF"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13</w:t>
                  </w:r>
                </w:p>
              </w:tc>
              <w:tc>
                <w:tcPr>
                  <w:tcW w:w="12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757E08"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386</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70E15B"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34</w:t>
                  </w:r>
                </w:p>
              </w:tc>
            </w:tr>
            <w:tr w:rsidR="00816AB0" w:rsidRPr="005B0EE0" w14:paraId="75AC20E5" w14:textId="77777777" w:rsidTr="00985CDD">
              <w:trPr>
                <w:trHeight w:val="300"/>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4694A8DF" w14:textId="77777777" w:rsidR="00816AB0" w:rsidRPr="005B0EE0" w:rsidRDefault="00816AB0" w:rsidP="0027555E">
                  <w:pPr>
                    <w:jc w:val="center"/>
                    <w:rPr>
                      <w:rFonts w:ascii="Book Antiqua" w:hAnsi="Book Antiqua" w:cs="Calibri"/>
                      <w:b/>
                      <w:bCs/>
                      <w:i/>
                      <w:iCs/>
                      <w:lang w:eastAsia="es-CR"/>
                    </w:rPr>
                  </w:pPr>
                  <w:r w:rsidRPr="005B0EE0">
                    <w:rPr>
                      <w:rFonts w:ascii="Book Antiqua" w:hAnsi="Book Antiqua" w:cs="Calibri"/>
                      <w:b/>
                      <w:bCs/>
                      <w:i/>
                      <w:iCs/>
                      <w:lang w:eastAsia="es-CR"/>
                    </w:rPr>
                    <w:t>2018</w:t>
                  </w:r>
                </w:p>
              </w:tc>
              <w:tc>
                <w:tcPr>
                  <w:tcW w:w="748" w:type="dxa"/>
                  <w:tcBorders>
                    <w:top w:val="nil"/>
                    <w:left w:val="nil"/>
                    <w:bottom w:val="single" w:sz="4" w:space="0" w:color="auto"/>
                    <w:right w:val="single" w:sz="4" w:space="0" w:color="auto"/>
                  </w:tcBorders>
                  <w:shd w:val="clear" w:color="auto" w:fill="auto"/>
                  <w:vAlign w:val="center"/>
                  <w:hideMark/>
                </w:tcPr>
                <w:p w14:paraId="501F4296"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432</w:t>
                  </w:r>
                </w:p>
              </w:tc>
              <w:tc>
                <w:tcPr>
                  <w:tcW w:w="939" w:type="dxa"/>
                  <w:vMerge/>
                  <w:tcBorders>
                    <w:top w:val="nil"/>
                    <w:left w:val="single" w:sz="4" w:space="0" w:color="auto"/>
                    <w:bottom w:val="single" w:sz="4" w:space="0" w:color="auto"/>
                    <w:right w:val="single" w:sz="4" w:space="0" w:color="auto"/>
                  </w:tcBorders>
                  <w:shd w:val="clear" w:color="auto" w:fill="auto"/>
                  <w:vAlign w:val="center"/>
                  <w:hideMark/>
                </w:tcPr>
                <w:p w14:paraId="5A4A4A95" w14:textId="77777777" w:rsidR="00816AB0" w:rsidRPr="005B0EE0" w:rsidRDefault="00816AB0" w:rsidP="0027555E">
                  <w:pPr>
                    <w:rPr>
                      <w:rFonts w:ascii="Book Antiqua" w:hAnsi="Book Antiqua" w:cs="Calibri"/>
                      <w:b/>
                      <w:bCs/>
                      <w:lang w:eastAsia="es-CR"/>
                    </w:rPr>
                  </w:pPr>
                </w:p>
              </w:tc>
              <w:tc>
                <w:tcPr>
                  <w:tcW w:w="709" w:type="dxa"/>
                  <w:vMerge/>
                  <w:tcBorders>
                    <w:top w:val="nil"/>
                    <w:left w:val="single" w:sz="4" w:space="0" w:color="auto"/>
                    <w:bottom w:val="single" w:sz="4" w:space="0" w:color="auto"/>
                    <w:right w:val="single" w:sz="4" w:space="0" w:color="auto"/>
                  </w:tcBorders>
                  <w:shd w:val="clear" w:color="auto" w:fill="auto"/>
                  <w:vAlign w:val="center"/>
                  <w:hideMark/>
                </w:tcPr>
                <w:p w14:paraId="6F1C2B04" w14:textId="77777777" w:rsidR="00816AB0" w:rsidRPr="005B0EE0" w:rsidRDefault="00816AB0" w:rsidP="0027555E">
                  <w:pPr>
                    <w:rPr>
                      <w:rFonts w:ascii="Book Antiqua" w:hAnsi="Book Antiqua" w:cs="Calibri"/>
                      <w:b/>
                      <w:bCs/>
                      <w:lang w:eastAsia="es-CR"/>
                    </w:rPr>
                  </w:pPr>
                </w:p>
              </w:tc>
              <w:tc>
                <w:tcPr>
                  <w:tcW w:w="709" w:type="dxa"/>
                  <w:vMerge/>
                  <w:tcBorders>
                    <w:top w:val="nil"/>
                    <w:left w:val="single" w:sz="4" w:space="0" w:color="auto"/>
                    <w:bottom w:val="single" w:sz="4" w:space="0" w:color="auto"/>
                    <w:right w:val="single" w:sz="4" w:space="0" w:color="auto"/>
                  </w:tcBorders>
                  <w:shd w:val="clear" w:color="auto" w:fill="auto"/>
                  <w:vAlign w:val="center"/>
                  <w:hideMark/>
                </w:tcPr>
                <w:p w14:paraId="26AB2015" w14:textId="77777777" w:rsidR="00816AB0" w:rsidRPr="005B0EE0" w:rsidRDefault="00816AB0" w:rsidP="0027555E">
                  <w:pPr>
                    <w:rPr>
                      <w:rFonts w:ascii="Book Antiqua" w:hAnsi="Book Antiqua" w:cs="Calibri"/>
                      <w:b/>
                      <w:bCs/>
                      <w:lang w:eastAsia="es-CR"/>
                    </w:rPr>
                  </w:pPr>
                </w:p>
              </w:tc>
              <w:tc>
                <w:tcPr>
                  <w:tcW w:w="1035" w:type="dxa"/>
                  <w:tcBorders>
                    <w:top w:val="nil"/>
                    <w:left w:val="nil"/>
                    <w:bottom w:val="single" w:sz="4" w:space="0" w:color="auto"/>
                    <w:right w:val="single" w:sz="4" w:space="0" w:color="auto"/>
                  </w:tcBorders>
                  <w:shd w:val="clear" w:color="auto" w:fill="auto"/>
                  <w:vAlign w:val="center"/>
                  <w:hideMark/>
                </w:tcPr>
                <w:p w14:paraId="0DFA8133"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19</w:t>
                  </w:r>
                </w:p>
              </w:tc>
              <w:tc>
                <w:tcPr>
                  <w:tcW w:w="878" w:type="dxa"/>
                  <w:tcBorders>
                    <w:top w:val="nil"/>
                    <w:left w:val="nil"/>
                    <w:bottom w:val="single" w:sz="4" w:space="0" w:color="auto"/>
                    <w:right w:val="single" w:sz="4" w:space="0" w:color="auto"/>
                  </w:tcBorders>
                  <w:shd w:val="clear" w:color="auto" w:fill="auto"/>
                  <w:vAlign w:val="center"/>
                  <w:hideMark/>
                </w:tcPr>
                <w:p w14:paraId="5E3B4483"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15</w:t>
                  </w:r>
                </w:p>
              </w:tc>
              <w:tc>
                <w:tcPr>
                  <w:tcW w:w="1205" w:type="dxa"/>
                  <w:vMerge/>
                  <w:tcBorders>
                    <w:top w:val="nil"/>
                    <w:left w:val="nil"/>
                    <w:bottom w:val="single" w:sz="4" w:space="0" w:color="auto"/>
                    <w:right w:val="single" w:sz="4" w:space="0" w:color="auto"/>
                  </w:tcBorders>
                  <w:shd w:val="clear" w:color="auto" w:fill="auto"/>
                  <w:vAlign w:val="center"/>
                  <w:hideMark/>
                </w:tcPr>
                <w:p w14:paraId="22C03E44" w14:textId="77777777" w:rsidR="00816AB0" w:rsidRPr="005B0EE0" w:rsidRDefault="00816AB0" w:rsidP="0027555E">
                  <w:pPr>
                    <w:rPr>
                      <w:rFonts w:ascii="Book Antiqua" w:hAnsi="Book Antiqua" w:cs="Calibri"/>
                      <w:b/>
                      <w:bCs/>
                      <w:lang w:eastAsia="es-CR"/>
                    </w:rPr>
                  </w:pPr>
                </w:p>
              </w:tc>
              <w:tc>
                <w:tcPr>
                  <w:tcW w:w="1701" w:type="dxa"/>
                  <w:vMerge/>
                  <w:tcBorders>
                    <w:top w:val="nil"/>
                    <w:left w:val="nil"/>
                    <w:bottom w:val="single" w:sz="4" w:space="0" w:color="auto"/>
                    <w:right w:val="single" w:sz="4" w:space="0" w:color="auto"/>
                  </w:tcBorders>
                  <w:shd w:val="clear" w:color="auto" w:fill="auto"/>
                  <w:vAlign w:val="center"/>
                  <w:hideMark/>
                </w:tcPr>
                <w:p w14:paraId="44218707" w14:textId="77777777" w:rsidR="00816AB0" w:rsidRPr="005B0EE0" w:rsidRDefault="00816AB0" w:rsidP="0027555E">
                  <w:pPr>
                    <w:rPr>
                      <w:rFonts w:ascii="Book Antiqua" w:hAnsi="Book Antiqua" w:cs="Calibri"/>
                      <w:b/>
                      <w:bCs/>
                      <w:lang w:eastAsia="es-CR"/>
                    </w:rPr>
                  </w:pPr>
                </w:p>
              </w:tc>
            </w:tr>
            <w:tr w:rsidR="00816AB0" w:rsidRPr="005B0EE0" w14:paraId="3AE6BAEC" w14:textId="77777777" w:rsidTr="00985CDD">
              <w:trPr>
                <w:trHeight w:val="300"/>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6776DC90" w14:textId="77777777" w:rsidR="00816AB0" w:rsidRPr="005B0EE0" w:rsidRDefault="00816AB0" w:rsidP="0027555E">
                  <w:pPr>
                    <w:jc w:val="center"/>
                    <w:rPr>
                      <w:rFonts w:ascii="Book Antiqua" w:hAnsi="Book Antiqua" w:cs="Calibri"/>
                      <w:b/>
                      <w:bCs/>
                      <w:i/>
                      <w:iCs/>
                      <w:lang w:eastAsia="es-CR"/>
                    </w:rPr>
                  </w:pPr>
                  <w:r w:rsidRPr="005B0EE0">
                    <w:rPr>
                      <w:rFonts w:ascii="Book Antiqua" w:hAnsi="Book Antiqua" w:cs="Calibri"/>
                      <w:b/>
                      <w:bCs/>
                      <w:i/>
                      <w:iCs/>
                      <w:lang w:eastAsia="es-CR"/>
                    </w:rPr>
                    <w:t>2019</w:t>
                  </w:r>
                </w:p>
              </w:tc>
              <w:tc>
                <w:tcPr>
                  <w:tcW w:w="748" w:type="dxa"/>
                  <w:tcBorders>
                    <w:top w:val="nil"/>
                    <w:left w:val="nil"/>
                    <w:bottom w:val="single" w:sz="4" w:space="0" w:color="auto"/>
                    <w:right w:val="single" w:sz="4" w:space="0" w:color="auto"/>
                  </w:tcBorders>
                  <w:shd w:val="clear" w:color="auto" w:fill="auto"/>
                  <w:vAlign w:val="center"/>
                  <w:hideMark/>
                </w:tcPr>
                <w:p w14:paraId="55F86564"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357</w:t>
                  </w:r>
                </w:p>
              </w:tc>
              <w:tc>
                <w:tcPr>
                  <w:tcW w:w="939" w:type="dxa"/>
                  <w:vMerge/>
                  <w:tcBorders>
                    <w:top w:val="nil"/>
                    <w:left w:val="single" w:sz="4" w:space="0" w:color="auto"/>
                    <w:bottom w:val="single" w:sz="4" w:space="0" w:color="auto"/>
                    <w:right w:val="single" w:sz="4" w:space="0" w:color="auto"/>
                  </w:tcBorders>
                  <w:shd w:val="clear" w:color="auto" w:fill="auto"/>
                  <w:vAlign w:val="center"/>
                  <w:hideMark/>
                </w:tcPr>
                <w:p w14:paraId="35568871" w14:textId="77777777" w:rsidR="00816AB0" w:rsidRPr="005B0EE0" w:rsidRDefault="00816AB0" w:rsidP="0027555E">
                  <w:pPr>
                    <w:rPr>
                      <w:rFonts w:ascii="Book Antiqua" w:hAnsi="Book Antiqua" w:cs="Calibri"/>
                      <w:b/>
                      <w:bCs/>
                      <w:lang w:eastAsia="es-CR"/>
                    </w:rPr>
                  </w:pPr>
                </w:p>
              </w:tc>
              <w:tc>
                <w:tcPr>
                  <w:tcW w:w="709" w:type="dxa"/>
                  <w:vMerge/>
                  <w:tcBorders>
                    <w:top w:val="nil"/>
                    <w:left w:val="single" w:sz="4" w:space="0" w:color="auto"/>
                    <w:bottom w:val="single" w:sz="4" w:space="0" w:color="auto"/>
                    <w:right w:val="single" w:sz="4" w:space="0" w:color="auto"/>
                  </w:tcBorders>
                  <w:shd w:val="clear" w:color="auto" w:fill="auto"/>
                  <w:vAlign w:val="center"/>
                  <w:hideMark/>
                </w:tcPr>
                <w:p w14:paraId="53BD2C18" w14:textId="77777777" w:rsidR="00816AB0" w:rsidRPr="005B0EE0" w:rsidRDefault="00816AB0" w:rsidP="0027555E">
                  <w:pPr>
                    <w:rPr>
                      <w:rFonts w:ascii="Book Antiqua" w:hAnsi="Book Antiqua" w:cs="Calibri"/>
                      <w:b/>
                      <w:bCs/>
                      <w:lang w:eastAsia="es-CR"/>
                    </w:rPr>
                  </w:pPr>
                </w:p>
              </w:tc>
              <w:tc>
                <w:tcPr>
                  <w:tcW w:w="709" w:type="dxa"/>
                  <w:vMerge/>
                  <w:tcBorders>
                    <w:top w:val="nil"/>
                    <w:left w:val="single" w:sz="4" w:space="0" w:color="auto"/>
                    <w:bottom w:val="single" w:sz="4" w:space="0" w:color="auto"/>
                    <w:right w:val="single" w:sz="4" w:space="0" w:color="auto"/>
                  </w:tcBorders>
                  <w:shd w:val="clear" w:color="auto" w:fill="auto"/>
                  <w:vAlign w:val="center"/>
                  <w:hideMark/>
                </w:tcPr>
                <w:p w14:paraId="1B5174C8" w14:textId="77777777" w:rsidR="00816AB0" w:rsidRPr="005B0EE0" w:rsidRDefault="00816AB0" w:rsidP="0027555E">
                  <w:pPr>
                    <w:rPr>
                      <w:rFonts w:ascii="Book Antiqua" w:hAnsi="Book Antiqua" w:cs="Calibri"/>
                      <w:b/>
                      <w:bCs/>
                      <w:lang w:eastAsia="es-CR"/>
                    </w:rPr>
                  </w:pPr>
                </w:p>
              </w:tc>
              <w:tc>
                <w:tcPr>
                  <w:tcW w:w="1035" w:type="dxa"/>
                  <w:tcBorders>
                    <w:top w:val="nil"/>
                    <w:left w:val="nil"/>
                    <w:bottom w:val="single" w:sz="4" w:space="0" w:color="auto"/>
                    <w:right w:val="single" w:sz="4" w:space="0" w:color="auto"/>
                  </w:tcBorders>
                  <w:shd w:val="clear" w:color="auto" w:fill="auto"/>
                  <w:vAlign w:val="center"/>
                  <w:hideMark/>
                </w:tcPr>
                <w:p w14:paraId="1EF9CAE4"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32</w:t>
                  </w:r>
                </w:p>
              </w:tc>
              <w:tc>
                <w:tcPr>
                  <w:tcW w:w="878" w:type="dxa"/>
                  <w:tcBorders>
                    <w:top w:val="nil"/>
                    <w:left w:val="nil"/>
                    <w:bottom w:val="single" w:sz="4" w:space="0" w:color="auto"/>
                    <w:right w:val="single" w:sz="4" w:space="0" w:color="auto"/>
                  </w:tcBorders>
                  <w:shd w:val="clear" w:color="auto" w:fill="auto"/>
                  <w:vAlign w:val="center"/>
                  <w:hideMark/>
                </w:tcPr>
                <w:p w14:paraId="6FE94313"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13</w:t>
                  </w:r>
                </w:p>
              </w:tc>
              <w:tc>
                <w:tcPr>
                  <w:tcW w:w="1205" w:type="dxa"/>
                  <w:vMerge/>
                  <w:tcBorders>
                    <w:top w:val="nil"/>
                    <w:left w:val="nil"/>
                    <w:bottom w:val="single" w:sz="4" w:space="0" w:color="auto"/>
                    <w:right w:val="single" w:sz="4" w:space="0" w:color="auto"/>
                  </w:tcBorders>
                  <w:shd w:val="clear" w:color="auto" w:fill="auto"/>
                  <w:vAlign w:val="center"/>
                  <w:hideMark/>
                </w:tcPr>
                <w:p w14:paraId="62BF1D39" w14:textId="77777777" w:rsidR="00816AB0" w:rsidRPr="005B0EE0" w:rsidRDefault="00816AB0" w:rsidP="0027555E">
                  <w:pPr>
                    <w:rPr>
                      <w:rFonts w:ascii="Book Antiqua" w:hAnsi="Book Antiqua" w:cs="Calibri"/>
                      <w:b/>
                      <w:bCs/>
                      <w:lang w:eastAsia="es-CR"/>
                    </w:rPr>
                  </w:pPr>
                </w:p>
              </w:tc>
              <w:tc>
                <w:tcPr>
                  <w:tcW w:w="1701" w:type="dxa"/>
                  <w:vMerge/>
                  <w:tcBorders>
                    <w:top w:val="nil"/>
                    <w:left w:val="nil"/>
                    <w:bottom w:val="single" w:sz="4" w:space="0" w:color="auto"/>
                    <w:right w:val="single" w:sz="4" w:space="0" w:color="auto"/>
                  </w:tcBorders>
                  <w:shd w:val="clear" w:color="auto" w:fill="auto"/>
                  <w:vAlign w:val="center"/>
                  <w:hideMark/>
                </w:tcPr>
                <w:p w14:paraId="58D0EE25" w14:textId="77777777" w:rsidR="00816AB0" w:rsidRPr="005B0EE0" w:rsidRDefault="00816AB0" w:rsidP="0027555E">
                  <w:pPr>
                    <w:rPr>
                      <w:rFonts w:ascii="Book Antiqua" w:hAnsi="Book Antiqua" w:cs="Calibri"/>
                      <w:b/>
                      <w:bCs/>
                      <w:lang w:eastAsia="es-CR"/>
                    </w:rPr>
                  </w:pPr>
                </w:p>
              </w:tc>
            </w:tr>
            <w:tr w:rsidR="00816AB0" w:rsidRPr="005B0EE0" w14:paraId="72D46514" w14:textId="77777777" w:rsidTr="00985CDD">
              <w:trPr>
                <w:trHeight w:val="290"/>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409DC0F5"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2017</w:t>
                  </w:r>
                </w:p>
              </w:tc>
              <w:tc>
                <w:tcPr>
                  <w:tcW w:w="748" w:type="dxa"/>
                  <w:tcBorders>
                    <w:top w:val="nil"/>
                    <w:left w:val="nil"/>
                    <w:bottom w:val="single" w:sz="4" w:space="0" w:color="auto"/>
                    <w:right w:val="single" w:sz="4" w:space="0" w:color="auto"/>
                  </w:tcBorders>
                  <w:shd w:val="clear" w:color="auto" w:fill="auto"/>
                  <w:vAlign w:val="center"/>
                  <w:hideMark/>
                </w:tcPr>
                <w:p w14:paraId="7F004CF1"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1610</w:t>
                  </w:r>
                </w:p>
              </w:tc>
              <w:tc>
                <w:tcPr>
                  <w:tcW w:w="93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94C6DE"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Tránsito</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9DFC4D"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E50505"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2.5</w:t>
                  </w:r>
                </w:p>
              </w:tc>
              <w:tc>
                <w:tcPr>
                  <w:tcW w:w="1035" w:type="dxa"/>
                  <w:tcBorders>
                    <w:top w:val="nil"/>
                    <w:left w:val="nil"/>
                    <w:bottom w:val="single" w:sz="4" w:space="0" w:color="auto"/>
                    <w:right w:val="single" w:sz="4" w:space="0" w:color="auto"/>
                  </w:tcBorders>
                  <w:shd w:val="clear" w:color="auto" w:fill="auto"/>
                  <w:vAlign w:val="center"/>
                  <w:hideMark/>
                </w:tcPr>
                <w:p w14:paraId="3AFE4BC9"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143</w:t>
                  </w:r>
                </w:p>
              </w:tc>
              <w:tc>
                <w:tcPr>
                  <w:tcW w:w="878" w:type="dxa"/>
                  <w:tcBorders>
                    <w:top w:val="nil"/>
                    <w:left w:val="nil"/>
                    <w:bottom w:val="single" w:sz="4" w:space="0" w:color="auto"/>
                    <w:right w:val="single" w:sz="4" w:space="0" w:color="auto"/>
                  </w:tcBorders>
                  <w:shd w:val="clear" w:color="auto" w:fill="auto"/>
                  <w:vAlign w:val="center"/>
                  <w:hideMark/>
                </w:tcPr>
                <w:p w14:paraId="48AE35FC"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57</w:t>
                  </w:r>
                </w:p>
              </w:tc>
              <w:tc>
                <w:tcPr>
                  <w:tcW w:w="12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59E7D3"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1.765</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1F7D58"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157</w:t>
                  </w:r>
                </w:p>
              </w:tc>
            </w:tr>
            <w:tr w:rsidR="00816AB0" w:rsidRPr="005B0EE0" w14:paraId="4586F27B" w14:textId="77777777" w:rsidTr="00816AB0">
              <w:trPr>
                <w:trHeight w:val="290"/>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5936B304"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2018</w:t>
                  </w:r>
                </w:p>
              </w:tc>
              <w:tc>
                <w:tcPr>
                  <w:tcW w:w="748" w:type="dxa"/>
                  <w:tcBorders>
                    <w:top w:val="nil"/>
                    <w:left w:val="nil"/>
                    <w:bottom w:val="single" w:sz="4" w:space="0" w:color="auto"/>
                    <w:right w:val="single" w:sz="4" w:space="0" w:color="auto"/>
                  </w:tcBorders>
                  <w:shd w:val="clear" w:color="auto" w:fill="auto"/>
                  <w:vAlign w:val="center"/>
                  <w:hideMark/>
                </w:tcPr>
                <w:p w14:paraId="227E78F2"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2076</w:t>
                  </w:r>
                </w:p>
              </w:tc>
              <w:tc>
                <w:tcPr>
                  <w:tcW w:w="939" w:type="dxa"/>
                  <w:vMerge/>
                  <w:tcBorders>
                    <w:top w:val="nil"/>
                    <w:left w:val="single" w:sz="4" w:space="0" w:color="auto"/>
                    <w:bottom w:val="single" w:sz="4" w:space="0" w:color="auto"/>
                    <w:right w:val="single" w:sz="4" w:space="0" w:color="auto"/>
                  </w:tcBorders>
                  <w:vAlign w:val="center"/>
                  <w:hideMark/>
                </w:tcPr>
                <w:p w14:paraId="68F2A33E" w14:textId="77777777" w:rsidR="00816AB0" w:rsidRPr="005B0EE0" w:rsidRDefault="00816AB0" w:rsidP="0027555E">
                  <w:pPr>
                    <w:rPr>
                      <w:rFonts w:ascii="Book Antiqua" w:hAnsi="Book Antiqua" w:cs="Calibri"/>
                      <w:b/>
                      <w:bCs/>
                      <w:lang w:eastAsia="es-CR"/>
                    </w:rPr>
                  </w:pPr>
                </w:p>
              </w:tc>
              <w:tc>
                <w:tcPr>
                  <w:tcW w:w="709" w:type="dxa"/>
                  <w:vMerge/>
                  <w:tcBorders>
                    <w:top w:val="nil"/>
                    <w:left w:val="single" w:sz="4" w:space="0" w:color="auto"/>
                    <w:bottom w:val="single" w:sz="4" w:space="0" w:color="auto"/>
                    <w:right w:val="single" w:sz="4" w:space="0" w:color="auto"/>
                  </w:tcBorders>
                  <w:vAlign w:val="center"/>
                  <w:hideMark/>
                </w:tcPr>
                <w:p w14:paraId="3F6D7EBB" w14:textId="77777777" w:rsidR="00816AB0" w:rsidRPr="005B0EE0" w:rsidRDefault="00816AB0" w:rsidP="0027555E">
                  <w:pPr>
                    <w:rPr>
                      <w:rFonts w:ascii="Book Antiqua" w:hAnsi="Book Antiqua" w:cs="Calibri"/>
                      <w:b/>
                      <w:bCs/>
                      <w:lang w:eastAsia="es-CR"/>
                    </w:rPr>
                  </w:pPr>
                </w:p>
              </w:tc>
              <w:tc>
                <w:tcPr>
                  <w:tcW w:w="709" w:type="dxa"/>
                  <w:vMerge/>
                  <w:tcBorders>
                    <w:top w:val="nil"/>
                    <w:left w:val="single" w:sz="4" w:space="0" w:color="auto"/>
                    <w:bottom w:val="single" w:sz="4" w:space="0" w:color="auto"/>
                    <w:right w:val="single" w:sz="4" w:space="0" w:color="auto"/>
                  </w:tcBorders>
                  <w:vAlign w:val="center"/>
                  <w:hideMark/>
                </w:tcPr>
                <w:p w14:paraId="66A3936A" w14:textId="77777777" w:rsidR="00816AB0" w:rsidRPr="005B0EE0" w:rsidRDefault="00816AB0" w:rsidP="0027555E">
                  <w:pPr>
                    <w:rPr>
                      <w:rFonts w:ascii="Book Antiqua" w:hAnsi="Book Antiqua" w:cs="Calibri"/>
                      <w:b/>
                      <w:bCs/>
                      <w:lang w:eastAsia="es-CR"/>
                    </w:rPr>
                  </w:pPr>
                </w:p>
              </w:tc>
              <w:tc>
                <w:tcPr>
                  <w:tcW w:w="1035" w:type="dxa"/>
                  <w:tcBorders>
                    <w:top w:val="nil"/>
                    <w:left w:val="nil"/>
                    <w:bottom w:val="single" w:sz="4" w:space="0" w:color="auto"/>
                    <w:right w:val="single" w:sz="4" w:space="0" w:color="auto"/>
                  </w:tcBorders>
                  <w:shd w:val="clear" w:color="auto" w:fill="auto"/>
                  <w:vAlign w:val="center"/>
                  <w:hideMark/>
                </w:tcPr>
                <w:p w14:paraId="2C5B2E4A"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185</w:t>
                  </w:r>
                </w:p>
              </w:tc>
              <w:tc>
                <w:tcPr>
                  <w:tcW w:w="878" w:type="dxa"/>
                  <w:tcBorders>
                    <w:top w:val="nil"/>
                    <w:left w:val="nil"/>
                    <w:bottom w:val="single" w:sz="4" w:space="0" w:color="auto"/>
                    <w:right w:val="single" w:sz="4" w:space="0" w:color="auto"/>
                  </w:tcBorders>
                  <w:shd w:val="clear" w:color="auto" w:fill="auto"/>
                  <w:vAlign w:val="center"/>
                  <w:hideMark/>
                </w:tcPr>
                <w:p w14:paraId="410B8C1F"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74</w:t>
                  </w:r>
                </w:p>
              </w:tc>
              <w:tc>
                <w:tcPr>
                  <w:tcW w:w="1205" w:type="dxa"/>
                  <w:vMerge/>
                  <w:tcBorders>
                    <w:top w:val="nil"/>
                    <w:left w:val="nil"/>
                    <w:bottom w:val="single" w:sz="4" w:space="0" w:color="auto"/>
                    <w:right w:val="single" w:sz="4" w:space="0" w:color="auto"/>
                  </w:tcBorders>
                  <w:vAlign w:val="center"/>
                  <w:hideMark/>
                </w:tcPr>
                <w:p w14:paraId="730B66C9" w14:textId="77777777" w:rsidR="00816AB0" w:rsidRPr="005B0EE0" w:rsidRDefault="00816AB0" w:rsidP="0027555E">
                  <w:pPr>
                    <w:rPr>
                      <w:rFonts w:ascii="Book Antiqua" w:hAnsi="Book Antiqua" w:cs="Calibri"/>
                      <w:b/>
                      <w:bCs/>
                      <w:lang w:eastAsia="es-CR"/>
                    </w:rPr>
                  </w:pPr>
                </w:p>
              </w:tc>
              <w:tc>
                <w:tcPr>
                  <w:tcW w:w="1701" w:type="dxa"/>
                  <w:vMerge/>
                  <w:tcBorders>
                    <w:top w:val="nil"/>
                    <w:left w:val="nil"/>
                    <w:bottom w:val="single" w:sz="4" w:space="0" w:color="auto"/>
                    <w:right w:val="single" w:sz="4" w:space="0" w:color="auto"/>
                  </w:tcBorders>
                  <w:vAlign w:val="center"/>
                  <w:hideMark/>
                </w:tcPr>
                <w:p w14:paraId="177331F2" w14:textId="77777777" w:rsidR="00816AB0" w:rsidRPr="005B0EE0" w:rsidRDefault="00816AB0" w:rsidP="0027555E">
                  <w:pPr>
                    <w:rPr>
                      <w:rFonts w:ascii="Book Antiqua" w:hAnsi="Book Antiqua" w:cs="Calibri"/>
                      <w:b/>
                      <w:bCs/>
                      <w:lang w:eastAsia="es-CR"/>
                    </w:rPr>
                  </w:pPr>
                </w:p>
              </w:tc>
            </w:tr>
            <w:tr w:rsidR="00816AB0" w:rsidRPr="005B0EE0" w14:paraId="153D981C" w14:textId="77777777" w:rsidTr="00816AB0">
              <w:trPr>
                <w:trHeight w:val="290"/>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65113644"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2019</w:t>
                  </w:r>
                </w:p>
              </w:tc>
              <w:tc>
                <w:tcPr>
                  <w:tcW w:w="748" w:type="dxa"/>
                  <w:tcBorders>
                    <w:top w:val="nil"/>
                    <w:left w:val="nil"/>
                    <w:bottom w:val="single" w:sz="4" w:space="0" w:color="auto"/>
                    <w:right w:val="single" w:sz="4" w:space="0" w:color="auto"/>
                  </w:tcBorders>
                  <w:shd w:val="clear" w:color="auto" w:fill="auto"/>
                  <w:vAlign w:val="center"/>
                  <w:hideMark/>
                </w:tcPr>
                <w:p w14:paraId="605BC9E2"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1610</w:t>
                  </w:r>
                </w:p>
              </w:tc>
              <w:tc>
                <w:tcPr>
                  <w:tcW w:w="939" w:type="dxa"/>
                  <w:vMerge/>
                  <w:tcBorders>
                    <w:top w:val="nil"/>
                    <w:left w:val="single" w:sz="4" w:space="0" w:color="auto"/>
                    <w:bottom w:val="single" w:sz="4" w:space="0" w:color="auto"/>
                    <w:right w:val="single" w:sz="4" w:space="0" w:color="auto"/>
                  </w:tcBorders>
                  <w:vAlign w:val="center"/>
                  <w:hideMark/>
                </w:tcPr>
                <w:p w14:paraId="3C5CD49E" w14:textId="77777777" w:rsidR="00816AB0" w:rsidRPr="005B0EE0" w:rsidRDefault="00816AB0" w:rsidP="0027555E">
                  <w:pPr>
                    <w:rPr>
                      <w:rFonts w:ascii="Book Antiqua" w:hAnsi="Book Antiqua" w:cs="Calibri"/>
                      <w:b/>
                      <w:bCs/>
                      <w:lang w:eastAsia="es-CR"/>
                    </w:rPr>
                  </w:pPr>
                </w:p>
              </w:tc>
              <w:tc>
                <w:tcPr>
                  <w:tcW w:w="709" w:type="dxa"/>
                  <w:vMerge/>
                  <w:tcBorders>
                    <w:top w:val="nil"/>
                    <w:left w:val="single" w:sz="4" w:space="0" w:color="auto"/>
                    <w:bottom w:val="single" w:sz="4" w:space="0" w:color="auto"/>
                    <w:right w:val="single" w:sz="4" w:space="0" w:color="auto"/>
                  </w:tcBorders>
                  <w:vAlign w:val="center"/>
                  <w:hideMark/>
                </w:tcPr>
                <w:p w14:paraId="5055925B" w14:textId="77777777" w:rsidR="00816AB0" w:rsidRPr="005B0EE0" w:rsidRDefault="00816AB0" w:rsidP="0027555E">
                  <w:pPr>
                    <w:rPr>
                      <w:rFonts w:ascii="Book Antiqua" w:hAnsi="Book Antiqua" w:cs="Calibri"/>
                      <w:b/>
                      <w:bCs/>
                      <w:lang w:eastAsia="es-CR"/>
                    </w:rPr>
                  </w:pPr>
                </w:p>
              </w:tc>
              <w:tc>
                <w:tcPr>
                  <w:tcW w:w="709" w:type="dxa"/>
                  <w:vMerge/>
                  <w:tcBorders>
                    <w:top w:val="nil"/>
                    <w:left w:val="single" w:sz="4" w:space="0" w:color="auto"/>
                    <w:bottom w:val="single" w:sz="4" w:space="0" w:color="auto"/>
                    <w:right w:val="single" w:sz="4" w:space="0" w:color="auto"/>
                  </w:tcBorders>
                  <w:vAlign w:val="center"/>
                  <w:hideMark/>
                </w:tcPr>
                <w:p w14:paraId="7DDC888B" w14:textId="77777777" w:rsidR="00816AB0" w:rsidRPr="005B0EE0" w:rsidRDefault="00816AB0" w:rsidP="0027555E">
                  <w:pPr>
                    <w:rPr>
                      <w:rFonts w:ascii="Book Antiqua" w:hAnsi="Book Antiqua" w:cs="Calibri"/>
                      <w:b/>
                      <w:bCs/>
                      <w:lang w:eastAsia="es-CR"/>
                    </w:rPr>
                  </w:pPr>
                </w:p>
              </w:tc>
              <w:tc>
                <w:tcPr>
                  <w:tcW w:w="1035" w:type="dxa"/>
                  <w:tcBorders>
                    <w:top w:val="nil"/>
                    <w:left w:val="nil"/>
                    <w:bottom w:val="single" w:sz="4" w:space="0" w:color="auto"/>
                    <w:right w:val="single" w:sz="4" w:space="0" w:color="auto"/>
                  </w:tcBorders>
                  <w:shd w:val="clear" w:color="auto" w:fill="auto"/>
                  <w:vAlign w:val="center"/>
                  <w:hideMark/>
                </w:tcPr>
                <w:p w14:paraId="106F3462"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143</w:t>
                  </w:r>
                </w:p>
              </w:tc>
              <w:tc>
                <w:tcPr>
                  <w:tcW w:w="878" w:type="dxa"/>
                  <w:tcBorders>
                    <w:top w:val="nil"/>
                    <w:left w:val="nil"/>
                    <w:bottom w:val="single" w:sz="4" w:space="0" w:color="auto"/>
                    <w:right w:val="single" w:sz="4" w:space="0" w:color="auto"/>
                  </w:tcBorders>
                  <w:shd w:val="clear" w:color="auto" w:fill="auto"/>
                  <w:vAlign w:val="center"/>
                  <w:hideMark/>
                </w:tcPr>
                <w:p w14:paraId="15395F0F" w14:textId="77777777" w:rsidR="00816AB0" w:rsidRPr="005B0EE0" w:rsidRDefault="00816AB0" w:rsidP="0027555E">
                  <w:pPr>
                    <w:jc w:val="center"/>
                    <w:rPr>
                      <w:rFonts w:ascii="Book Antiqua" w:hAnsi="Book Antiqua" w:cs="Calibri"/>
                      <w:b/>
                      <w:bCs/>
                      <w:lang w:eastAsia="es-CR"/>
                    </w:rPr>
                  </w:pPr>
                  <w:r w:rsidRPr="005B0EE0">
                    <w:rPr>
                      <w:rFonts w:ascii="Book Antiqua" w:hAnsi="Book Antiqua" w:cs="Calibri"/>
                      <w:b/>
                      <w:bCs/>
                      <w:lang w:eastAsia="es-CR"/>
                    </w:rPr>
                    <w:t>57</w:t>
                  </w:r>
                </w:p>
              </w:tc>
              <w:tc>
                <w:tcPr>
                  <w:tcW w:w="1205" w:type="dxa"/>
                  <w:vMerge/>
                  <w:tcBorders>
                    <w:top w:val="nil"/>
                    <w:left w:val="nil"/>
                    <w:bottom w:val="single" w:sz="4" w:space="0" w:color="auto"/>
                    <w:right w:val="single" w:sz="4" w:space="0" w:color="auto"/>
                  </w:tcBorders>
                  <w:vAlign w:val="center"/>
                  <w:hideMark/>
                </w:tcPr>
                <w:p w14:paraId="5500728D" w14:textId="77777777" w:rsidR="00816AB0" w:rsidRPr="005B0EE0" w:rsidRDefault="00816AB0" w:rsidP="0027555E">
                  <w:pPr>
                    <w:rPr>
                      <w:rFonts w:ascii="Book Antiqua" w:hAnsi="Book Antiqua" w:cs="Calibri"/>
                      <w:b/>
                      <w:bCs/>
                      <w:lang w:eastAsia="es-CR"/>
                    </w:rPr>
                  </w:pPr>
                </w:p>
              </w:tc>
              <w:tc>
                <w:tcPr>
                  <w:tcW w:w="1701" w:type="dxa"/>
                  <w:vMerge/>
                  <w:tcBorders>
                    <w:top w:val="nil"/>
                    <w:left w:val="nil"/>
                    <w:bottom w:val="single" w:sz="4" w:space="0" w:color="auto"/>
                    <w:right w:val="single" w:sz="4" w:space="0" w:color="auto"/>
                  </w:tcBorders>
                  <w:vAlign w:val="center"/>
                  <w:hideMark/>
                </w:tcPr>
                <w:p w14:paraId="0D377C98" w14:textId="77777777" w:rsidR="00816AB0" w:rsidRPr="005B0EE0" w:rsidRDefault="00816AB0" w:rsidP="0027555E">
                  <w:pPr>
                    <w:rPr>
                      <w:rFonts w:ascii="Book Antiqua" w:hAnsi="Book Antiqua" w:cs="Calibri"/>
                      <w:b/>
                      <w:bCs/>
                      <w:lang w:eastAsia="es-CR"/>
                    </w:rPr>
                  </w:pPr>
                </w:p>
              </w:tc>
            </w:tr>
          </w:tbl>
          <w:p w14:paraId="1D23EE28" w14:textId="03051F7F" w:rsidR="00644794" w:rsidRPr="005B0EE0" w:rsidRDefault="00644794" w:rsidP="009726BA">
            <w:pPr>
              <w:ind w:left="228" w:right="85"/>
              <w:jc w:val="both"/>
              <w:rPr>
                <w:rFonts w:ascii="Book Antiqua" w:hAnsi="Book Antiqua"/>
                <w:i/>
                <w:color w:val="FF0000"/>
                <w:sz w:val="24"/>
                <w:szCs w:val="24"/>
              </w:rPr>
            </w:pPr>
            <w:r w:rsidRPr="005B0EE0">
              <w:rPr>
                <w:rFonts w:ascii="Book Antiqua" w:hAnsi="Book Antiqua" w:cstheme="minorHAnsi"/>
                <w:b/>
                <w:iCs/>
                <w:snapToGrid w:val="0"/>
                <w:sz w:val="22"/>
                <w:szCs w:val="22"/>
              </w:rPr>
              <w:t xml:space="preserve">  </w:t>
            </w:r>
            <w:r w:rsidRPr="005B0EE0">
              <w:rPr>
                <w:rFonts w:ascii="Book Antiqua" w:hAnsi="Book Antiqua" w:cs="Book Antiqua"/>
                <w:b/>
                <w:snapToGrid w:val="0"/>
                <w:sz w:val="18"/>
                <w:szCs w:val="18"/>
              </w:rPr>
              <w:t xml:space="preserve"> </w:t>
            </w:r>
            <w:r w:rsidRPr="005B0EE0">
              <w:rPr>
                <w:rFonts w:ascii="Book Antiqua" w:hAnsi="Book Antiqua" w:cstheme="minorHAnsi"/>
                <w:bCs/>
                <w:iCs/>
                <w:snapToGrid w:val="0"/>
                <w:sz w:val="16"/>
                <w:szCs w:val="16"/>
              </w:rPr>
              <w:t>(*) Incluye los casos Terminados e Inactivos cuando proceda. (a)Para los años 2017-2018-2019 el cálculo del promedio mensual</w:t>
            </w:r>
            <w:r w:rsidR="009726BA">
              <w:rPr>
                <w:rFonts w:ascii="Book Antiqua" w:hAnsi="Book Antiqua" w:cstheme="minorHAnsi"/>
                <w:bCs/>
                <w:iCs/>
                <w:snapToGrid w:val="0"/>
                <w:sz w:val="16"/>
                <w:szCs w:val="16"/>
              </w:rPr>
              <w:t xml:space="preserve"> </w:t>
            </w:r>
            <w:r w:rsidRPr="005B0EE0">
              <w:rPr>
                <w:rFonts w:ascii="Book Antiqua" w:hAnsi="Book Antiqua" w:cstheme="minorHAnsi"/>
                <w:bCs/>
                <w:iCs/>
                <w:snapToGrid w:val="0"/>
                <w:sz w:val="16"/>
                <w:szCs w:val="16"/>
              </w:rPr>
              <w:t>se calculó tomando como base 11.25 meses por cierres colectivos. (b) Para valorar las cargas de</w:t>
            </w:r>
            <w:r w:rsidR="004044DE" w:rsidRPr="005B0EE0">
              <w:rPr>
                <w:rFonts w:ascii="Book Antiqua" w:hAnsi="Book Antiqua" w:cstheme="minorHAnsi"/>
                <w:bCs/>
                <w:iCs/>
                <w:snapToGrid w:val="0"/>
                <w:sz w:val="16"/>
                <w:szCs w:val="16"/>
              </w:rPr>
              <w:t xml:space="preserve"> </w:t>
            </w:r>
            <w:r w:rsidRPr="005B0EE0">
              <w:rPr>
                <w:rFonts w:ascii="Book Antiqua" w:hAnsi="Book Antiqua" w:cstheme="minorHAnsi"/>
                <w:bCs/>
                <w:iCs/>
                <w:snapToGrid w:val="0"/>
                <w:sz w:val="16"/>
                <w:szCs w:val="16"/>
              </w:rPr>
              <w:t xml:space="preserve">trabajo del personal de apoyo, se suma 0.5 plazas por las labores de apoyo de la Coordinadora Judicial. </w:t>
            </w:r>
            <w:r w:rsidRPr="005B0EE0">
              <w:rPr>
                <w:rFonts w:ascii="Book Antiqua" w:hAnsi="Book Antiqua" w:cs="Book Antiqua"/>
                <w:b/>
                <w:snapToGrid w:val="0"/>
                <w:sz w:val="16"/>
                <w:szCs w:val="16"/>
              </w:rPr>
              <w:t xml:space="preserve">Fuente: </w:t>
            </w:r>
            <w:r w:rsidRPr="005B0EE0">
              <w:rPr>
                <w:rFonts w:ascii="Book Antiqua" w:hAnsi="Book Antiqua" w:cs="Book Antiqua"/>
                <w:bCs/>
                <w:snapToGrid w:val="0"/>
                <w:sz w:val="16"/>
                <w:szCs w:val="16"/>
              </w:rPr>
              <w:t>Elaboración propia con datos del Subproceso de Estadística.</w:t>
            </w:r>
          </w:p>
          <w:p w14:paraId="1E3E3F25" w14:textId="77777777" w:rsidR="00087631" w:rsidRPr="005B0EE0" w:rsidRDefault="00087631" w:rsidP="0027555E">
            <w:pPr>
              <w:ind w:left="98" w:right="255"/>
              <w:jc w:val="both"/>
              <w:rPr>
                <w:rFonts w:ascii="Book Antiqua" w:hAnsi="Book Antiqua" w:cstheme="minorHAnsi"/>
                <w:iCs/>
                <w:snapToGrid w:val="0"/>
                <w:sz w:val="24"/>
                <w:szCs w:val="24"/>
              </w:rPr>
            </w:pPr>
          </w:p>
          <w:p w14:paraId="6C5DBFE9" w14:textId="7445AF11" w:rsidR="005C0342" w:rsidRDefault="00055CD6" w:rsidP="0027555E">
            <w:pPr>
              <w:ind w:left="98" w:right="255"/>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 xml:space="preserve">El comportamiento de los asuntos terminados presenta una </w:t>
            </w:r>
            <w:r w:rsidR="00FF6C34" w:rsidRPr="005B0EE0">
              <w:rPr>
                <w:rFonts w:ascii="Book Antiqua" w:hAnsi="Book Antiqua" w:cstheme="minorHAnsi"/>
                <w:iCs/>
                <w:snapToGrid w:val="0"/>
                <w:sz w:val="24"/>
                <w:szCs w:val="24"/>
              </w:rPr>
              <w:t xml:space="preserve">variación significativa en el año 2018 en donde hubo un aumento considerable en todas las materias, situación según indicó la Coordinadora Judicial, </w:t>
            </w:r>
            <w:r w:rsidR="00953027" w:rsidRPr="005B0EE0">
              <w:rPr>
                <w:rFonts w:ascii="Book Antiqua" w:hAnsi="Book Antiqua" w:cstheme="minorHAnsi"/>
                <w:iCs/>
                <w:snapToGrid w:val="0"/>
                <w:sz w:val="24"/>
                <w:szCs w:val="24"/>
              </w:rPr>
              <w:t>Lilliana</w:t>
            </w:r>
            <w:r w:rsidR="00FF6C34" w:rsidRPr="005B0EE0">
              <w:rPr>
                <w:rFonts w:ascii="Book Antiqua" w:hAnsi="Book Antiqua" w:cstheme="minorHAnsi"/>
                <w:iCs/>
                <w:snapToGrid w:val="0"/>
                <w:sz w:val="24"/>
                <w:szCs w:val="24"/>
              </w:rPr>
              <w:t xml:space="preserve"> Arias Muñoz, fue producto de una reorganización interna del personal que proveía</w:t>
            </w:r>
            <w:r w:rsidR="00CE0DEE" w:rsidRPr="005B0EE0">
              <w:rPr>
                <w:rFonts w:ascii="Book Antiqua" w:hAnsi="Book Antiqua" w:cstheme="minorHAnsi"/>
                <w:iCs/>
                <w:snapToGrid w:val="0"/>
                <w:sz w:val="24"/>
                <w:szCs w:val="24"/>
              </w:rPr>
              <w:t>, lo que permitió</w:t>
            </w:r>
            <w:r w:rsidR="00FF6C34" w:rsidRPr="005B0EE0">
              <w:rPr>
                <w:rFonts w:ascii="Book Antiqua" w:hAnsi="Book Antiqua" w:cstheme="minorHAnsi"/>
                <w:iCs/>
                <w:snapToGrid w:val="0"/>
                <w:sz w:val="24"/>
                <w:szCs w:val="24"/>
              </w:rPr>
              <w:t xml:space="preserve"> </w:t>
            </w:r>
            <w:r w:rsidR="00CE0DEE" w:rsidRPr="005B0EE0">
              <w:rPr>
                <w:rFonts w:ascii="Book Antiqua" w:hAnsi="Book Antiqua" w:cstheme="minorHAnsi"/>
                <w:iCs/>
                <w:snapToGrid w:val="0"/>
                <w:sz w:val="24"/>
                <w:szCs w:val="24"/>
              </w:rPr>
              <w:t>tramitar expedientes que no habían registrado movimientos recientes.</w:t>
            </w:r>
          </w:p>
          <w:p w14:paraId="305A2380" w14:textId="77777777" w:rsidR="00F73DF2" w:rsidRPr="005B0EE0" w:rsidRDefault="00F73DF2" w:rsidP="0027555E">
            <w:pPr>
              <w:ind w:left="98" w:right="255"/>
              <w:jc w:val="both"/>
              <w:rPr>
                <w:rFonts w:ascii="Book Antiqua" w:hAnsi="Book Antiqua" w:cstheme="minorHAnsi"/>
                <w:iCs/>
                <w:snapToGrid w:val="0"/>
                <w:sz w:val="24"/>
                <w:szCs w:val="24"/>
              </w:rPr>
            </w:pPr>
          </w:p>
          <w:p w14:paraId="02E1305C" w14:textId="77777777" w:rsidR="0048637E" w:rsidRPr="005B0EE0" w:rsidRDefault="0048637E" w:rsidP="00F73DF2">
            <w:pPr>
              <w:ind w:left="86" w:right="224"/>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 xml:space="preserve">El comportamiento de casos terminados en la materia de Tránsito, para el 2018, es congruente con la entrada de asuntos de ese mismo año, debido a un rezago en el ingreso de casos nuevos de los últimos meses del 2017, situación que motivó a la licenciada Cindy Quesada, Jueza de Tránsito a solicitar un permiso ante el Consejo </w:t>
            </w:r>
            <w:r w:rsidRPr="005B0EE0">
              <w:rPr>
                <w:rFonts w:ascii="Book Antiqua" w:hAnsi="Book Antiqua" w:cstheme="minorHAnsi"/>
                <w:iCs/>
                <w:snapToGrid w:val="0"/>
                <w:sz w:val="24"/>
                <w:szCs w:val="24"/>
              </w:rPr>
              <w:lastRenderedPageBreak/>
              <w:t xml:space="preserve">Superior para laborar en cierre colectivo de medio año de 2018, con la finalidad de disminuir el atraso en el que se encontraba esa materia. </w:t>
            </w:r>
          </w:p>
          <w:p w14:paraId="3C7F8369" w14:textId="77777777" w:rsidR="0048637E" w:rsidRPr="005B0EE0" w:rsidRDefault="0048637E" w:rsidP="00F73DF2">
            <w:pPr>
              <w:ind w:left="86" w:right="224"/>
              <w:jc w:val="both"/>
              <w:rPr>
                <w:rFonts w:ascii="Book Antiqua" w:hAnsi="Book Antiqua" w:cstheme="minorHAnsi"/>
                <w:iCs/>
                <w:snapToGrid w:val="0"/>
                <w:color w:val="FF0000"/>
                <w:sz w:val="24"/>
                <w:szCs w:val="24"/>
              </w:rPr>
            </w:pPr>
          </w:p>
          <w:p w14:paraId="05473226" w14:textId="7BD1048C" w:rsidR="003E104E" w:rsidRPr="005B0EE0" w:rsidRDefault="003E104E" w:rsidP="00F73DF2">
            <w:pPr>
              <w:pStyle w:val="Prrafodelista"/>
              <w:numPr>
                <w:ilvl w:val="2"/>
                <w:numId w:val="12"/>
              </w:numPr>
              <w:tabs>
                <w:tab w:val="left" w:pos="1276"/>
              </w:tabs>
              <w:ind w:left="86" w:right="224" w:firstLine="0"/>
              <w:jc w:val="both"/>
              <w:rPr>
                <w:rFonts w:ascii="Book Antiqua" w:hAnsi="Book Antiqua" w:cstheme="minorHAnsi"/>
                <w:b/>
                <w:iCs/>
                <w:snapToGrid w:val="0"/>
              </w:rPr>
            </w:pPr>
            <w:r w:rsidRPr="005B0EE0">
              <w:rPr>
                <w:rFonts w:ascii="Book Antiqua" w:hAnsi="Book Antiqua" w:cstheme="minorHAnsi"/>
                <w:b/>
                <w:iCs/>
                <w:snapToGrid w:val="0"/>
              </w:rPr>
              <w:t>Expedientes activos en el Juzgado Contravencional de Santa Ana</w:t>
            </w:r>
          </w:p>
          <w:p w14:paraId="175B7C1A" w14:textId="77777777" w:rsidR="003E104E" w:rsidRPr="005B0EE0" w:rsidRDefault="003E104E" w:rsidP="00F73DF2">
            <w:pPr>
              <w:tabs>
                <w:tab w:val="left" w:pos="1276"/>
              </w:tabs>
              <w:ind w:left="86" w:right="224"/>
              <w:jc w:val="both"/>
              <w:rPr>
                <w:rFonts w:ascii="Book Antiqua" w:hAnsi="Book Antiqua" w:cs="Book Antiqua"/>
                <w:b/>
                <w:i/>
                <w:snapToGrid w:val="0"/>
                <w:lang w:val="es-ES"/>
              </w:rPr>
            </w:pPr>
          </w:p>
          <w:p w14:paraId="6DF86C0C" w14:textId="4C066B79" w:rsidR="00D84E85" w:rsidRPr="005B0EE0" w:rsidRDefault="00727D8B" w:rsidP="00F73DF2">
            <w:pPr>
              <w:ind w:left="86" w:right="224"/>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 xml:space="preserve">Un aspecto a considerar en el presente informe es el circulante del despacho, por cuanto el máster Carlos Andrés </w:t>
            </w:r>
            <w:r w:rsidR="003E104E" w:rsidRPr="005B0EE0">
              <w:rPr>
                <w:rFonts w:ascii="Book Antiqua" w:hAnsi="Book Antiqua" w:cstheme="minorHAnsi"/>
                <w:iCs/>
                <w:snapToGrid w:val="0"/>
                <w:sz w:val="24"/>
                <w:szCs w:val="24"/>
              </w:rPr>
              <w:t>A</w:t>
            </w:r>
            <w:r w:rsidRPr="005B0EE0">
              <w:rPr>
                <w:rFonts w:ascii="Book Antiqua" w:hAnsi="Book Antiqua" w:cstheme="minorHAnsi"/>
                <w:iCs/>
                <w:snapToGrid w:val="0"/>
                <w:sz w:val="24"/>
                <w:szCs w:val="24"/>
              </w:rPr>
              <w:t>guilar Arrieta indicó que poseen un circulante de casi 3000 expedientes, por lo que externó su preocupación al respecto</w:t>
            </w:r>
            <w:r w:rsidR="00D84E85" w:rsidRPr="005B0EE0">
              <w:rPr>
                <w:rFonts w:ascii="Book Antiqua" w:hAnsi="Book Antiqua" w:cstheme="minorHAnsi"/>
                <w:iCs/>
                <w:snapToGrid w:val="0"/>
                <w:sz w:val="24"/>
                <w:szCs w:val="24"/>
              </w:rPr>
              <w:t>, razón por la cual resulta imperativo efectuar un análisis de esta variable.</w:t>
            </w:r>
          </w:p>
          <w:p w14:paraId="7570CF9C" w14:textId="77777777" w:rsidR="00D84E85" w:rsidRPr="005B0EE0" w:rsidRDefault="00D84E85" w:rsidP="00F73DF2">
            <w:pPr>
              <w:ind w:left="86" w:right="224"/>
              <w:jc w:val="both"/>
              <w:rPr>
                <w:rFonts w:ascii="Book Antiqua" w:hAnsi="Book Antiqua" w:cstheme="minorHAnsi"/>
                <w:iCs/>
                <w:snapToGrid w:val="0"/>
                <w:sz w:val="24"/>
                <w:szCs w:val="24"/>
              </w:rPr>
            </w:pPr>
          </w:p>
          <w:p w14:paraId="205F3C48" w14:textId="03D97F33" w:rsidR="003E104E" w:rsidRPr="005B0EE0" w:rsidRDefault="00D84E85" w:rsidP="00F73DF2">
            <w:pPr>
              <w:ind w:left="86" w:right="255"/>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A</w:t>
            </w:r>
            <w:r w:rsidR="003E104E" w:rsidRPr="005B0EE0">
              <w:rPr>
                <w:rFonts w:ascii="Book Antiqua" w:hAnsi="Book Antiqua" w:cstheme="minorHAnsi"/>
                <w:iCs/>
                <w:snapToGrid w:val="0"/>
                <w:sz w:val="24"/>
                <w:szCs w:val="24"/>
              </w:rPr>
              <w:t xml:space="preserve"> continuación, se presenta el comportamiento del circulante en este despacho: </w:t>
            </w:r>
          </w:p>
          <w:p w14:paraId="66E0F25B" w14:textId="5EBE8910" w:rsidR="00746BDD" w:rsidRPr="005B0EE0" w:rsidRDefault="00746BDD" w:rsidP="00F73DF2">
            <w:pPr>
              <w:tabs>
                <w:tab w:val="left" w:pos="1276"/>
              </w:tabs>
              <w:ind w:left="86" w:right="255"/>
              <w:jc w:val="both"/>
              <w:rPr>
                <w:rFonts w:ascii="Book Antiqua" w:hAnsi="Book Antiqua" w:cstheme="minorHAnsi"/>
                <w:b/>
                <w:iCs/>
                <w:snapToGrid w:val="0"/>
                <w:sz w:val="24"/>
                <w:szCs w:val="24"/>
              </w:rPr>
            </w:pPr>
          </w:p>
          <w:p w14:paraId="6D397E6D" w14:textId="197E8DC1" w:rsidR="003E104E" w:rsidRPr="005B0EE0" w:rsidRDefault="00655A20" w:rsidP="0027555E">
            <w:pPr>
              <w:ind w:left="142" w:right="255"/>
              <w:jc w:val="center"/>
              <w:rPr>
                <w:rFonts w:ascii="Book Antiqua" w:hAnsi="Book Antiqua" w:cstheme="minorHAnsi"/>
                <w:b/>
                <w:iCs/>
                <w:snapToGrid w:val="0"/>
                <w:sz w:val="24"/>
                <w:szCs w:val="24"/>
              </w:rPr>
            </w:pPr>
            <w:r w:rsidRPr="005B0EE0">
              <w:rPr>
                <w:rFonts w:ascii="Book Antiqua" w:hAnsi="Book Antiqua" w:cstheme="minorHAnsi"/>
                <w:b/>
                <w:iCs/>
                <w:snapToGrid w:val="0"/>
                <w:sz w:val="24"/>
                <w:szCs w:val="24"/>
              </w:rPr>
              <w:t xml:space="preserve">Tabla </w:t>
            </w:r>
            <w:r w:rsidR="0048637E" w:rsidRPr="005B0EE0">
              <w:rPr>
                <w:rFonts w:ascii="Book Antiqua" w:hAnsi="Book Antiqua" w:cstheme="minorHAnsi"/>
                <w:b/>
                <w:iCs/>
                <w:snapToGrid w:val="0"/>
                <w:sz w:val="24"/>
                <w:szCs w:val="24"/>
              </w:rPr>
              <w:t>4</w:t>
            </w:r>
          </w:p>
          <w:p w14:paraId="51B411D6" w14:textId="0B33A07F" w:rsidR="003E104E" w:rsidRPr="005B0EE0" w:rsidRDefault="00CA4CD8" w:rsidP="0027555E">
            <w:pPr>
              <w:keepNext/>
              <w:jc w:val="center"/>
              <w:rPr>
                <w:rFonts w:ascii="Book Antiqua" w:hAnsi="Book Antiqua" w:cstheme="minorHAnsi"/>
                <w:b/>
                <w:iCs/>
                <w:snapToGrid w:val="0"/>
                <w:sz w:val="24"/>
                <w:szCs w:val="24"/>
              </w:rPr>
            </w:pPr>
            <w:r w:rsidRPr="005B0EE0">
              <w:rPr>
                <w:rFonts w:ascii="Book Antiqua" w:hAnsi="Book Antiqua" w:cstheme="minorHAnsi"/>
                <w:b/>
                <w:iCs/>
                <w:snapToGrid w:val="0"/>
                <w:sz w:val="24"/>
                <w:szCs w:val="24"/>
              </w:rPr>
              <w:t xml:space="preserve">Movimiento Histórico y Rendimiento </w:t>
            </w:r>
          </w:p>
          <w:p w14:paraId="041D15E3" w14:textId="152DB68E" w:rsidR="003E104E" w:rsidRPr="005B0EE0" w:rsidRDefault="003E104E" w:rsidP="0027555E">
            <w:pPr>
              <w:ind w:left="142" w:right="255"/>
              <w:jc w:val="center"/>
              <w:rPr>
                <w:rFonts w:ascii="Book Antiqua" w:hAnsi="Book Antiqua" w:cstheme="minorHAnsi"/>
                <w:b/>
                <w:iCs/>
                <w:snapToGrid w:val="0"/>
                <w:sz w:val="24"/>
                <w:szCs w:val="24"/>
              </w:rPr>
            </w:pPr>
            <w:r w:rsidRPr="005B0EE0">
              <w:rPr>
                <w:rFonts w:ascii="Book Antiqua" w:hAnsi="Book Antiqua" w:cstheme="minorHAnsi"/>
                <w:b/>
                <w:iCs/>
                <w:snapToGrid w:val="0"/>
                <w:sz w:val="24"/>
                <w:szCs w:val="24"/>
              </w:rPr>
              <w:t>Juzgado Contravencional de Santa Ana</w:t>
            </w:r>
          </w:p>
          <w:p w14:paraId="4D3764BA" w14:textId="77777777" w:rsidR="00CA4CD8" w:rsidRPr="005B0EE0" w:rsidRDefault="003E104E" w:rsidP="0027555E">
            <w:pPr>
              <w:tabs>
                <w:tab w:val="left" w:pos="709"/>
              </w:tabs>
              <w:ind w:right="113"/>
              <w:jc w:val="center"/>
              <w:rPr>
                <w:rFonts w:ascii="Book Antiqua" w:hAnsi="Book Antiqua" w:cstheme="minorHAnsi"/>
                <w:b/>
                <w:iCs/>
                <w:snapToGrid w:val="0"/>
                <w:sz w:val="24"/>
                <w:szCs w:val="24"/>
              </w:rPr>
            </w:pPr>
            <w:r w:rsidRPr="005B0EE0">
              <w:rPr>
                <w:rFonts w:ascii="Book Antiqua" w:hAnsi="Book Antiqua" w:cstheme="minorHAnsi"/>
                <w:b/>
                <w:iCs/>
                <w:snapToGrid w:val="0"/>
                <w:sz w:val="24"/>
                <w:szCs w:val="24"/>
              </w:rPr>
              <w:t>Período 2017-2019</w:t>
            </w:r>
          </w:p>
          <w:p w14:paraId="27F3ECB2" w14:textId="0CFBB48E" w:rsidR="00CA4CD8" w:rsidRPr="005B0EE0" w:rsidRDefault="00CA4CD8" w:rsidP="0027555E">
            <w:pPr>
              <w:tabs>
                <w:tab w:val="left" w:pos="709"/>
              </w:tabs>
              <w:ind w:right="113"/>
              <w:jc w:val="center"/>
              <w:rPr>
                <w:rFonts w:ascii="Book Antiqua" w:hAnsi="Book Antiqua" w:cstheme="minorHAnsi"/>
                <w:b/>
                <w:iCs/>
                <w:snapToGrid w:val="0"/>
                <w:sz w:val="24"/>
                <w:szCs w:val="24"/>
              </w:rPr>
            </w:pPr>
          </w:p>
          <w:tbl>
            <w:tblPr>
              <w:tblStyle w:val="Tablaconcuadrcula5oscura-nfasis61"/>
              <w:tblW w:w="7860" w:type="dxa"/>
              <w:jc w:val="center"/>
              <w:tblLook w:val="04A0" w:firstRow="1" w:lastRow="0" w:firstColumn="1" w:lastColumn="0" w:noHBand="0" w:noVBand="1"/>
            </w:tblPr>
            <w:tblGrid>
              <w:gridCol w:w="1086"/>
              <w:gridCol w:w="800"/>
              <w:gridCol w:w="1000"/>
              <w:gridCol w:w="1146"/>
              <w:gridCol w:w="1206"/>
              <w:gridCol w:w="1000"/>
              <w:gridCol w:w="940"/>
              <w:gridCol w:w="1200"/>
            </w:tblGrid>
            <w:tr w:rsidR="0077487E" w:rsidRPr="005B0EE0" w14:paraId="6120E8A4" w14:textId="77777777" w:rsidTr="0068764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80" w:type="dxa"/>
                  <w:shd w:val="clear" w:color="auto" w:fill="D9D9D9" w:themeFill="background1" w:themeFillShade="D9"/>
                  <w:noWrap/>
                  <w:vAlign w:val="center"/>
                  <w:hideMark/>
                </w:tcPr>
                <w:p w14:paraId="4DF7802B" w14:textId="77777777" w:rsidR="0077487E" w:rsidRPr="005B0EE0" w:rsidRDefault="0077487E" w:rsidP="0027555E">
                  <w:pPr>
                    <w:jc w:val="center"/>
                    <w:rPr>
                      <w:rFonts w:ascii="Book Antiqua" w:hAnsi="Book Antiqua" w:cs="Calibri"/>
                      <w:color w:val="000000"/>
                      <w:lang w:eastAsia="es-CR"/>
                    </w:rPr>
                  </w:pPr>
                  <w:r w:rsidRPr="005B0EE0">
                    <w:rPr>
                      <w:rFonts w:ascii="Book Antiqua" w:hAnsi="Book Antiqua" w:cs="Calibri"/>
                      <w:color w:val="000000"/>
                      <w:lang w:eastAsia="es-CR"/>
                    </w:rPr>
                    <w:t>Materia</w:t>
                  </w:r>
                </w:p>
              </w:tc>
              <w:tc>
                <w:tcPr>
                  <w:tcW w:w="800" w:type="dxa"/>
                  <w:shd w:val="clear" w:color="auto" w:fill="D9D9D9" w:themeFill="background1" w:themeFillShade="D9"/>
                  <w:noWrap/>
                  <w:vAlign w:val="center"/>
                  <w:hideMark/>
                </w:tcPr>
                <w:p w14:paraId="2AFCC218" w14:textId="77777777" w:rsidR="0077487E" w:rsidRPr="005B0EE0" w:rsidRDefault="0077487E"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Año</w:t>
                  </w:r>
                </w:p>
              </w:tc>
              <w:tc>
                <w:tcPr>
                  <w:tcW w:w="1000" w:type="dxa"/>
                  <w:shd w:val="clear" w:color="auto" w:fill="D9D9D9" w:themeFill="background1" w:themeFillShade="D9"/>
                  <w:noWrap/>
                  <w:vAlign w:val="center"/>
                  <w:hideMark/>
                </w:tcPr>
                <w:p w14:paraId="3DAEEFB5" w14:textId="77777777" w:rsidR="0077487E" w:rsidRPr="005B0EE0" w:rsidRDefault="0077487E"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Circ. Inicial</w:t>
                  </w:r>
                </w:p>
              </w:tc>
              <w:tc>
                <w:tcPr>
                  <w:tcW w:w="920" w:type="dxa"/>
                  <w:shd w:val="clear" w:color="auto" w:fill="D9D9D9" w:themeFill="background1" w:themeFillShade="D9"/>
                  <w:noWrap/>
                  <w:vAlign w:val="center"/>
                  <w:hideMark/>
                </w:tcPr>
                <w:p w14:paraId="7B2EB630" w14:textId="77777777" w:rsidR="0077487E" w:rsidRPr="005B0EE0" w:rsidRDefault="0077487E"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Entrados(*)</w:t>
                  </w:r>
                </w:p>
              </w:tc>
              <w:tc>
                <w:tcPr>
                  <w:tcW w:w="1020" w:type="dxa"/>
                  <w:shd w:val="clear" w:color="auto" w:fill="D9D9D9" w:themeFill="background1" w:themeFillShade="D9"/>
                  <w:noWrap/>
                  <w:vAlign w:val="center"/>
                  <w:hideMark/>
                </w:tcPr>
                <w:p w14:paraId="4A103B8F" w14:textId="77777777" w:rsidR="0077487E" w:rsidRPr="005B0EE0" w:rsidRDefault="0077487E"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Terminados</w:t>
                  </w:r>
                </w:p>
              </w:tc>
              <w:tc>
                <w:tcPr>
                  <w:tcW w:w="1000" w:type="dxa"/>
                  <w:shd w:val="clear" w:color="auto" w:fill="D9D9D9" w:themeFill="background1" w:themeFillShade="D9"/>
                  <w:noWrap/>
                  <w:vAlign w:val="center"/>
                  <w:hideMark/>
                </w:tcPr>
                <w:p w14:paraId="6BC9BAFB" w14:textId="77777777" w:rsidR="0077487E" w:rsidRPr="005B0EE0" w:rsidRDefault="0077487E"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No aplica</w:t>
                  </w:r>
                </w:p>
              </w:tc>
              <w:tc>
                <w:tcPr>
                  <w:tcW w:w="940" w:type="dxa"/>
                  <w:shd w:val="clear" w:color="auto" w:fill="D9D9D9" w:themeFill="background1" w:themeFillShade="D9"/>
                  <w:noWrap/>
                  <w:vAlign w:val="center"/>
                  <w:hideMark/>
                </w:tcPr>
                <w:p w14:paraId="35172DD0" w14:textId="77777777" w:rsidR="0077487E" w:rsidRPr="005B0EE0" w:rsidRDefault="0077487E"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Circ. Final</w:t>
                  </w:r>
                </w:p>
              </w:tc>
              <w:tc>
                <w:tcPr>
                  <w:tcW w:w="1200" w:type="dxa"/>
                  <w:shd w:val="clear" w:color="auto" w:fill="D9D9D9" w:themeFill="background1" w:themeFillShade="D9"/>
                  <w:noWrap/>
                  <w:vAlign w:val="center"/>
                  <w:hideMark/>
                </w:tcPr>
                <w:p w14:paraId="55455D80" w14:textId="77777777" w:rsidR="0077487E" w:rsidRPr="005B0EE0" w:rsidRDefault="0077487E"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Relación E-S</w:t>
                  </w:r>
                </w:p>
              </w:tc>
            </w:tr>
            <w:tr w:rsidR="0077487E" w:rsidRPr="005B0EE0" w14:paraId="13B72A9F" w14:textId="77777777" w:rsidTr="00985CDD">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hideMark/>
                </w:tcPr>
                <w:p w14:paraId="4689C00F" w14:textId="77777777" w:rsidR="0077487E" w:rsidRPr="005B0EE0" w:rsidRDefault="0077487E" w:rsidP="0027555E">
                  <w:pPr>
                    <w:jc w:val="center"/>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Faltas y Contrav.</w:t>
                  </w:r>
                </w:p>
              </w:tc>
              <w:tc>
                <w:tcPr>
                  <w:tcW w:w="800" w:type="dxa"/>
                  <w:shd w:val="clear" w:color="auto" w:fill="auto"/>
                  <w:noWrap/>
                  <w:vAlign w:val="center"/>
                  <w:hideMark/>
                </w:tcPr>
                <w:p w14:paraId="2D99C92E"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2017</w:t>
                  </w:r>
                </w:p>
              </w:tc>
              <w:tc>
                <w:tcPr>
                  <w:tcW w:w="1000" w:type="dxa"/>
                  <w:shd w:val="clear" w:color="auto" w:fill="auto"/>
                  <w:noWrap/>
                  <w:vAlign w:val="center"/>
                  <w:hideMark/>
                </w:tcPr>
                <w:p w14:paraId="7FC7B95B"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231</w:t>
                  </w:r>
                </w:p>
              </w:tc>
              <w:tc>
                <w:tcPr>
                  <w:tcW w:w="920" w:type="dxa"/>
                  <w:shd w:val="clear" w:color="auto" w:fill="auto"/>
                  <w:noWrap/>
                  <w:vAlign w:val="center"/>
                  <w:hideMark/>
                </w:tcPr>
                <w:p w14:paraId="2C1EDB7C"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433</w:t>
                  </w:r>
                </w:p>
              </w:tc>
              <w:tc>
                <w:tcPr>
                  <w:tcW w:w="1020" w:type="dxa"/>
                  <w:shd w:val="clear" w:color="auto" w:fill="auto"/>
                  <w:noWrap/>
                  <w:vAlign w:val="center"/>
                  <w:hideMark/>
                </w:tcPr>
                <w:p w14:paraId="36D6EE9A"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262</w:t>
                  </w:r>
                </w:p>
              </w:tc>
              <w:tc>
                <w:tcPr>
                  <w:tcW w:w="1000" w:type="dxa"/>
                  <w:shd w:val="clear" w:color="auto" w:fill="auto"/>
                  <w:noWrap/>
                  <w:vAlign w:val="center"/>
                  <w:hideMark/>
                </w:tcPr>
                <w:p w14:paraId="6E8C5984"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w:t>
                  </w:r>
                </w:p>
              </w:tc>
              <w:tc>
                <w:tcPr>
                  <w:tcW w:w="940" w:type="dxa"/>
                  <w:shd w:val="clear" w:color="auto" w:fill="auto"/>
                  <w:noWrap/>
                  <w:vAlign w:val="center"/>
                  <w:hideMark/>
                </w:tcPr>
                <w:p w14:paraId="19531969"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402</w:t>
                  </w:r>
                </w:p>
              </w:tc>
              <w:tc>
                <w:tcPr>
                  <w:tcW w:w="1200" w:type="dxa"/>
                  <w:shd w:val="clear" w:color="auto" w:fill="auto"/>
                  <w:noWrap/>
                  <w:vAlign w:val="center"/>
                  <w:hideMark/>
                </w:tcPr>
                <w:p w14:paraId="24029FBF"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0,61</w:t>
                  </w:r>
                </w:p>
              </w:tc>
            </w:tr>
            <w:tr w:rsidR="0077487E" w:rsidRPr="005B0EE0" w14:paraId="20C09CA4" w14:textId="77777777" w:rsidTr="00985CDD">
              <w:trPr>
                <w:trHeight w:val="29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hideMark/>
                </w:tcPr>
                <w:p w14:paraId="74EACD21" w14:textId="77777777" w:rsidR="0077487E" w:rsidRPr="005B0EE0" w:rsidRDefault="0077487E" w:rsidP="0027555E">
                  <w:pPr>
                    <w:rPr>
                      <w:rFonts w:ascii="Book Antiqua" w:hAnsi="Book Antiqua" w:cs="Calibri"/>
                      <w:color w:val="000000"/>
                      <w:sz w:val="18"/>
                      <w:szCs w:val="18"/>
                      <w:lang w:eastAsia="es-CR"/>
                    </w:rPr>
                  </w:pPr>
                </w:p>
              </w:tc>
              <w:tc>
                <w:tcPr>
                  <w:tcW w:w="800" w:type="dxa"/>
                  <w:shd w:val="clear" w:color="auto" w:fill="auto"/>
                  <w:noWrap/>
                  <w:vAlign w:val="center"/>
                  <w:hideMark/>
                </w:tcPr>
                <w:p w14:paraId="6ECC741B"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2018</w:t>
                  </w:r>
                </w:p>
              </w:tc>
              <w:tc>
                <w:tcPr>
                  <w:tcW w:w="1000" w:type="dxa"/>
                  <w:shd w:val="clear" w:color="auto" w:fill="auto"/>
                  <w:noWrap/>
                  <w:vAlign w:val="center"/>
                  <w:hideMark/>
                </w:tcPr>
                <w:p w14:paraId="348F193C"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402</w:t>
                  </w:r>
                </w:p>
              </w:tc>
              <w:tc>
                <w:tcPr>
                  <w:tcW w:w="920" w:type="dxa"/>
                  <w:shd w:val="clear" w:color="auto" w:fill="auto"/>
                  <w:noWrap/>
                  <w:vAlign w:val="center"/>
                  <w:hideMark/>
                </w:tcPr>
                <w:p w14:paraId="70C7DC26"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459</w:t>
                  </w:r>
                </w:p>
              </w:tc>
              <w:tc>
                <w:tcPr>
                  <w:tcW w:w="1020" w:type="dxa"/>
                  <w:shd w:val="clear" w:color="auto" w:fill="auto"/>
                  <w:noWrap/>
                  <w:vAlign w:val="center"/>
                  <w:hideMark/>
                </w:tcPr>
                <w:p w14:paraId="3E559757"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424</w:t>
                  </w:r>
                </w:p>
              </w:tc>
              <w:tc>
                <w:tcPr>
                  <w:tcW w:w="1000" w:type="dxa"/>
                  <w:shd w:val="clear" w:color="auto" w:fill="auto"/>
                  <w:noWrap/>
                  <w:vAlign w:val="center"/>
                  <w:hideMark/>
                </w:tcPr>
                <w:p w14:paraId="749BB00E"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w:t>
                  </w:r>
                </w:p>
              </w:tc>
              <w:tc>
                <w:tcPr>
                  <w:tcW w:w="940" w:type="dxa"/>
                  <w:shd w:val="clear" w:color="auto" w:fill="auto"/>
                  <w:noWrap/>
                  <w:vAlign w:val="center"/>
                  <w:hideMark/>
                </w:tcPr>
                <w:p w14:paraId="13BE05EB"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437</w:t>
                  </w:r>
                </w:p>
              </w:tc>
              <w:tc>
                <w:tcPr>
                  <w:tcW w:w="1200" w:type="dxa"/>
                  <w:shd w:val="clear" w:color="auto" w:fill="auto"/>
                  <w:noWrap/>
                  <w:vAlign w:val="center"/>
                  <w:hideMark/>
                </w:tcPr>
                <w:p w14:paraId="7BF5D385"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0,92</w:t>
                  </w:r>
                </w:p>
              </w:tc>
            </w:tr>
            <w:tr w:rsidR="0077487E" w:rsidRPr="005B0EE0" w14:paraId="0E3CCF29" w14:textId="77777777" w:rsidTr="00985CDD">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hideMark/>
                </w:tcPr>
                <w:p w14:paraId="1845F4DB" w14:textId="77777777" w:rsidR="0077487E" w:rsidRPr="005B0EE0" w:rsidRDefault="0077487E" w:rsidP="0027555E">
                  <w:pPr>
                    <w:rPr>
                      <w:rFonts w:ascii="Book Antiqua" w:hAnsi="Book Antiqua" w:cs="Calibri"/>
                      <w:color w:val="000000"/>
                      <w:sz w:val="18"/>
                      <w:szCs w:val="18"/>
                      <w:lang w:eastAsia="es-CR"/>
                    </w:rPr>
                  </w:pPr>
                </w:p>
              </w:tc>
              <w:tc>
                <w:tcPr>
                  <w:tcW w:w="800" w:type="dxa"/>
                  <w:shd w:val="clear" w:color="auto" w:fill="auto"/>
                  <w:noWrap/>
                  <w:vAlign w:val="center"/>
                  <w:hideMark/>
                </w:tcPr>
                <w:p w14:paraId="4ECF2EA7"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2019</w:t>
                  </w:r>
                </w:p>
              </w:tc>
              <w:tc>
                <w:tcPr>
                  <w:tcW w:w="1000" w:type="dxa"/>
                  <w:shd w:val="clear" w:color="auto" w:fill="auto"/>
                  <w:noWrap/>
                  <w:vAlign w:val="center"/>
                  <w:hideMark/>
                </w:tcPr>
                <w:p w14:paraId="7D3DA63D"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437</w:t>
                  </w:r>
                </w:p>
              </w:tc>
              <w:tc>
                <w:tcPr>
                  <w:tcW w:w="920" w:type="dxa"/>
                  <w:shd w:val="clear" w:color="auto" w:fill="auto"/>
                  <w:noWrap/>
                  <w:vAlign w:val="center"/>
                  <w:hideMark/>
                </w:tcPr>
                <w:p w14:paraId="411F6FBD"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491</w:t>
                  </w:r>
                </w:p>
              </w:tc>
              <w:tc>
                <w:tcPr>
                  <w:tcW w:w="1020" w:type="dxa"/>
                  <w:shd w:val="clear" w:color="auto" w:fill="auto"/>
                  <w:noWrap/>
                  <w:vAlign w:val="center"/>
                  <w:hideMark/>
                </w:tcPr>
                <w:p w14:paraId="6E0E8FFB"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563</w:t>
                  </w:r>
                </w:p>
              </w:tc>
              <w:tc>
                <w:tcPr>
                  <w:tcW w:w="1000" w:type="dxa"/>
                  <w:shd w:val="clear" w:color="auto" w:fill="auto"/>
                  <w:noWrap/>
                  <w:vAlign w:val="center"/>
                  <w:hideMark/>
                </w:tcPr>
                <w:p w14:paraId="3FB686B8"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w:t>
                  </w:r>
                </w:p>
              </w:tc>
              <w:tc>
                <w:tcPr>
                  <w:tcW w:w="940" w:type="dxa"/>
                  <w:shd w:val="clear" w:color="auto" w:fill="auto"/>
                  <w:noWrap/>
                  <w:vAlign w:val="center"/>
                  <w:hideMark/>
                </w:tcPr>
                <w:p w14:paraId="585B2878" w14:textId="47AB6234"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3</w:t>
                  </w:r>
                  <w:r w:rsidR="006019D9" w:rsidRPr="005B0EE0">
                    <w:rPr>
                      <w:rFonts w:ascii="Book Antiqua" w:hAnsi="Book Antiqua" w:cs="Calibri"/>
                      <w:color w:val="000000"/>
                      <w:sz w:val="18"/>
                      <w:szCs w:val="18"/>
                      <w:lang w:eastAsia="es-CR"/>
                    </w:rPr>
                    <w:t>65</w:t>
                  </w:r>
                </w:p>
              </w:tc>
              <w:tc>
                <w:tcPr>
                  <w:tcW w:w="1200" w:type="dxa"/>
                  <w:shd w:val="clear" w:color="auto" w:fill="auto"/>
                  <w:noWrap/>
                  <w:vAlign w:val="center"/>
                  <w:hideMark/>
                </w:tcPr>
                <w:p w14:paraId="3C2C6573"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1,15</w:t>
                  </w:r>
                </w:p>
              </w:tc>
            </w:tr>
            <w:tr w:rsidR="0077487E" w:rsidRPr="005B0EE0" w14:paraId="5CE42E05" w14:textId="77777777" w:rsidTr="0068764B">
              <w:trPr>
                <w:trHeight w:val="300"/>
                <w:jc w:val="center"/>
              </w:trPr>
              <w:tc>
                <w:tcPr>
                  <w:cnfStyle w:val="001000000000" w:firstRow="0" w:lastRow="0" w:firstColumn="1" w:lastColumn="0" w:oddVBand="0" w:evenVBand="0" w:oddHBand="0" w:evenHBand="0" w:firstRowFirstColumn="0" w:firstRowLastColumn="0" w:lastRowFirstColumn="0" w:lastRowLastColumn="0"/>
                  <w:tcW w:w="980" w:type="dxa"/>
                  <w:shd w:val="clear" w:color="auto" w:fill="D9D9D9" w:themeFill="background1" w:themeFillShade="D9"/>
                  <w:noWrap/>
                  <w:vAlign w:val="center"/>
                  <w:hideMark/>
                </w:tcPr>
                <w:p w14:paraId="4DE41E54" w14:textId="77777777" w:rsidR="0077487E" w:rsidRPr="0068764B" w:rsidRDefault="0077487E" w:rsidP="0027555E">
                  <w:pPr>
                    <w:jc w:val="center"/>
                    <w:rPr>
                      <w:rFonts w:ascii="Book Antiqua" w:hAnsi="Book Antiqua" w:cs="Calibri"/>
                      <w:color w:val="000000"/>
                      <w:lang w:eastAsia="es-CR"/>
                    </w:rPr>
                  </w:pPr>
                  <w:r w:rsidRPr="0068764B">
                    <w:rPr>
                      <w:rFonts w:ascii="Book Antiqua" w:hAnsi="Book Antiqua" w:cs="Calibri"/>
                      <w:color w:val="000000"/>
                      <w:lang w:eastAsia="es-CR"/>
                    </w:rPr>
                    <w:t>Materia</w:t>
                  </w:r>
                </w:p>
              </w:tc>
              <w:tc>
                <w:tcPr>
                  <w:tcW w:w="800" w:type="dxa"/>
                  <w:shd w:val="clear" w:color="auto" w:fill="D9D9D9" w:themeFill="background1" w:themeFillShade="D9"/>
                  <w:noWrap/>
                  <w:vAlign w:val="center"/>
                  <w:hideMark/>
                </w:tcPr>
                <w:p w14:paraId="436C4C77" w14:textId="77777777" w:rsidR="0077487E" w:rsidRPr="0068764B"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68764B">
                    <w:rPr>
                      <w:rFonts w:ascii="Book Antiqua" w:hAnsi="Book Antiqua" w:cstheme="minorHAnsi"/>
                      <w:b/>
                      <w:bCs/>
                      <w:color w:val="000000"/>
                      <w:sz w:val="18"/>
                      <w:szCs w:val="18"/>
                      <w:lang w:eastAsia="es-CR"/>
                    </w:rPr>
                    <w:t>Año</w:t>
                  </w:r>
                </w:p>
              </w:tc>
              <w:tc>
                <w:tcPr>
                  <w:tcW w:w="1000" w:type="dxa"/>
                  <w:shd w:val="clear" w:color="auto" w:fill="D9D9D9" w:themeFill="background1" w:themeFillShade="D9"/>
                  <w:noWrap/>
                  <w:vAlign w:val="center"/>
                  <w:hideMark/>
                </w:tcPr>
                <w:p w14:paraId="2CBE43CE" w14:textId="77777777" w:rsidR="0077487E" w:rsidRPr="0068764B"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68764B">
                    <w:rPr>
                      <w:rFonts w:ascii="Book Antiqua" w:hAnsi="Book Antiqua" w:cstheme="minorHAnsi"/>
                      <w:b/>
                      <w:bCs/>
                      <w:color w:val="000000"/>
                      <w:sz w:val="18"/>
                      <w:szCs w:val="18"/>
                      <w:lang w:eastAsia="es-CR"/>
                    </w:rPr>
                    <w:t>Circ. Inicial</w:t>
                  </w:r>
                </w:p>
              </w:tc>
              <w:tc>
                <w:tcPr>
                  <w:tcW w:w="920" w:type="dxa"/>
                  <w:shd w:val="clear" w:color="auto" w:fill="D9D9D9" w:themeFill="background1" w:themeFillShade="D9"/>
                  <w:noWrap/>
                  <w:vAlign w:val="center"/>
                  <w:hideMark/>
                </w:tcPr>
                <w:p w14:paraId="1A3BEFC2" w14:textId="77777777" w:rsidR="0077487E" w:rsidRPr="0068764B"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68764B">
                    <w:rPr>
                      <w:rFonts w:ascii="Book Antiqua" w:hAnsi="Book Antiqua" w:cstheme="minorHAnsi"/>
                      <w:b/>
                      <w:bCs/>
                      <w:color w:val="000000"/>
                      <w:sz w:val="18"/>
                      <w:szCs w:val="18"/>
                      <w:lang w:eastAsia="es-CR"/>
                    </w:rPr>
                    <w:t>Entrados</w:t>
                  </w:r>
                </w:p>
              </w:tc>
              <w:tc>
                <w:tcPr>
                  <w:tcW w:w="1020" w:type="dxa"/>
                  <w:shd w:val="clear" w:color="auto" w:fill="D9D9D9" w:themeFill="background1" w:themeFillShade="D9"/>
                  <w:noWrap/>
                  <w:vAlign w:val="center"/>
                  <w:hideMark/>
                </w:tcPr>
                <w:p w14:paraId="0869A89E" w14:textId="77777777" w:rsidR="0077487E" w:rsidRPr="0068764B"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68764B">
                    <w:rPr>
                      <w:rFonts w:ascii="Book Antiqua" w:hAnsi="Book Antiqua" w:cstheme="minorHAnsi"/>
                      <w:b/>
                      <w:bCs/>
                      <w:color w:val="000000"/>
                      <w:sz w:val="18"/>
                      <w:szCs w:val="18"/>
                      <w:lang w:eastAsia="es-CR"/>
                    </w:rPr>
                    <w:t>Terminados</w:t>
                  </w:r>
                </w:p>
              </w:tc>
              <w:tc>
                <w:tcPr>
                  <w:tcW w:w="1000" w:type="dxa"/>
                  <w:shd w:val="clear" w:color="auto" w:fill="D9D9D9" w:themeFill="background1" w:themeFillShade="D9"/>
                  <w:noWrap/>
                  <w:vAlign w:val="center"/>
                  <w:hideMark/>
                </w:tcPr>
                <w:p w14:paraId="58765F48" w14:textId="77777777" w:rsidR="0077487E" w:rsidRPr="0068764B"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68764B">
                    <w:rPr>
                      <w:rFonts w:ascii="Book Antiqua" w:hAnsi="Book Antiqua" w:cstheme="minorHAnsi"/>
                      <w:b/>
                      <w:bCs/>
                      <w:color w:val="000000"/>
                      <w:sz w:val="18"/>
                      <w:szCs w:val="18"/>
                      <w:lang w:eastAsia="es-CR"/>
                    </w:rPr>
                    <w:t>Inactivos</w:t>
                  </w:r>
                </w:p>
              </w:tc>
              <w:tc>
                <w:tcPr>
                  <w:tcW w:w="940" w:type="dxa"/>
                  <w:shd w:val="clear" w:color="auto" w:fill="D9D9D9" w:themeFill="background1" w:themeFillShade="D9"/>
                  <w:noWrap/>
                  <w:vAlign w:val="center"/>
                  <w:hideMark/>
                </w:tcPr>
                <w:p w14:paraId="50323B9A" w14:textId="77777777" w:rsidR="0077487E" w:rsidRPr="0068764B"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68764B">
                    <w:rPr>
                      <w:rFonts w:ascii="Book Antiqua" w:hAnsi="Book Antiqua" w:cstheme="minorHAnsi"/>
                      <w:b/>
                      <w:bCs/>
                      <w:color w:val="000000"/>
                      <w:sz w:val="18"/>
                      <w:szCs w:val="18"/>
                      <w:lang w:eastAsia="es-CR"/>
                    </w:rPr>
                    <w:t>Circ. Final</w:t>
                  </w:r>
                </w:p>
              </w:tc>
              <w:tc>
                <w:tcPr>
                  <w:tcW w:w="1200" w:type="dxa"/>
                  <w:shd w:val="clear" w:color="auto" w:fill="D9D9D9" w:themeFill="background1" w:themeFillShade="D9"/>
                  <w:noWrap/>
                  <w:vAlign w:val="center"/>
                  <w:hideMark/>
                </w:tcPr>
                <w:p w14:paraId="322552BF" w14:textId="77777777" w:rsidR="0077487E" w:rsidRPr="0068764B"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68764B">
                    <w:rPr>
                      <w:rFonts w:ascii="Book Antiqua" w:hAnsi="Book Antiqua" w:cstheme="minorHAnsi"/>
                      <w:b/>
                      <w:bCs/>
                      <w:color w:val="000000"/>
                      <w:sz w:val="18"/>
                      <w:szCs w:val="18"/>
                      <w:lang w:eastAsia="es-CR"/>
                    </w:rPr>
                    <w:t>Relación E-S</w:t>
                  </w:r>
                </w:p>
              </w:tc>
            </w:tr>
            <w:tr w:rsidR="0077487E" w:rsidRPr="005B0EE0" w14:paraId="29CCDDA9" w14:textId="77777777" w:rsidTr="0068764B">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D9D9D9" w:themeFill="background1" w:themeFillShade="D9"/>
                  <w:noWrap/>
                  <w:vAlign w:val="center"/>
                  <w:hideMark/>
                </w:tcPr>
                <w:p w14:paraId="38C65E58" w14:textId="77777777" w:rsidR="0077487E" w:rsidRPr="005B0EE0" w:rsidRDefault="0077487E" w:rsidP="0027555E">
                  <w:pPr>
                    <w:jc w:val="center"/>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Pens. Alim.</w:t>
                  </w:r>
                </w:p>
              </w:tc>
              <w:tc>
                <w:tcPr>
                  <w:tcW w:w="800" w:type="dxa"/>
                  <w:shd w:val="clear" w:color="auto" w:fill="D9D9D9" w:themeFill="background1" w:themeFillShade="D9"/>
                  <w:noWrap/>
                  <w:hideMark/>
                </w:tcPr>
                <w:p w14:paraId="2D1E185B"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2017</w:t>
                  </w:r>
                </w:p>
              </w:tc>
              <w:tc>
                <w:tcPr>
                  <w:tcW w:w="1000" w:type="dxa"/>
                  <w:shd w:val="clear" w:color="auto" w:fill="D9D9D9" w:themeFill="background1" w:themeFillShade="D9"/>
                  <w:noWrap/>
                  <w:hideMark/>
                </w:tcPr>
                <w:p w14:paraId="76993259"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1 155</w:t>
                  </w:r>
                </w:p>
              </w:tc>
              <w:tc>
                <w:tcPr>
                  <w:tcW w:w="920" w:type="dxa"/>
                  <w:shd w:val="clear" w:color="auto" w:fill="D9D9D9" w:themeFill="background1" w:themeFillShade="D9"/>
                  <w:noWrap/>
                  <w:hideMark/>
                </w:tcPr>
                <w:p w14:paraId="6E2D719F"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541</w:t>
                  </w:r>
                </w:p>
              </w:tc>
              <w:tc>
                <w:tcPr>
                  <w:tcW w:w="1020" w:type="dxa"/>
                  <w:shd w:val="clear" w:color="auto" w:fill="D9D9D9" w:themeFill="background1" w:themeFillShade="D9"/>
                  <w:noWrap/>
                  <w:hideMark/>
                </w:tcPr>
                <w:p w14:paraId="606CD32D"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249</w:t>
                  </w:r>
                </w:p>
              </w:tc>
              <w:tc>
                <w:tcPr>
                  <w:tcW w:w="1000" w:type="dxa"/>
                  <w:shd w:val="clear" w:color="auto" w:fill="D9D9D9" w:themeFill="background1" w:themeFillShade="D9"/>
                  <w:noWrap/>
                  <w:hideMark/>
                </w:tcPr>
                <w:p w14:paraId="49EE4D46"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121</w:t>
                  </w:r>
                </w:p>
              </w:tc>
              <w:tc>
                <w:tcPr>
                  <w:tcW w:w="940" w:type="dxa"/>
                  <w:shd w:val="clear" w:color="auto" w:fill="D9D9D9" w:themeFill="background1" w:themeFillShade="D9"/>
                  <w:noWrap/>
                  <w:hideMark/>
                </w:tcPr>
                <w:p w14:paraId="56174DCC"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1 326</w:t>
                  </w:r>
                </w:p>
              </w:tc>
              <w:tc>
                <w:tcPr>
                  <w:tcW w:w="1200" w:type="dxa"/>
                  <w:shd w:val="clear" w:color="auto" w:fill="D9D9D9" w:themeFill="background1" w:themeFillShade="D9"/>
                  <w:noWrap/>
                  <w:hideMark/>
                </w:tcPr>
                <w:p w14:paraId="57105D01"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0,68</w:t>
                  </w:r>
                </w:p>
              </w:tc>
            </w:tr>
            <w:tr w:rsidR="0077487E" w:rsidRPr="005B0EE0" w14:paraId="0C3480DB" w14:textId="77777777" w:rsidTr="00985CDD">
              <w:trPr>
                <w:trHeight w:val="67"/>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hideMark/>
                </w:tcPr>
                <w:p w14:paraId="33605E42" w14:textId="77777777" w:rsidR="0077487E" w:rsidRPr="005B0EE0" w:rsidRDefault="0077487E" w:rsidP="0027555E">
                  <w:pPr>
                    <w:rPr>
                      <w:rFonts w:ascii="Book Antiqua" w:hAnsi="Book Antiqua" w:cs="Calibri"/>
                      <w:color w:val="000000"/>
                      <w:sz w:val="18"/>
                      <w:szCs w:val="18"/>
                      <w:lang w:eastAsia="es-CR"/>
                    </w:rPr>
                  </w:pPr>
                </w:p>
              </w:tc>
              <w:tc>
                <w:tcPr>
                  <w:tcW w:w="800" w:type="dxa"/>
                  <w:shd w:val="clear" w:color="auto" w:fill="auto"/>
                  <w:noWrap/>
                  <w:hideMark/>
                </w:tcPr>
                <w:p w14:paraId="130CD6DB"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2018</w:t>
                  </w:r>
                </w:p>
              </w:tc>
              <w:tc>
                <w:tcPr>
                  <w:tcW w:w="1000" w:type="dxa"/>
                  <w:shd w:val="clear" w:color="auto" w:fill="auto"/>
                  <w:noWrap/>
                  <w:hideMark/>
                </w:tcPr>
                <w:p w14:paraId="6E9B50F8"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1 326</w:t>
                  </w:r>
                </w:p>
              </w:tc>
              <w:tc>
                <w:tcPr>
                  <w:tcW w:w="920" w:type="dxa"/>
                  <w:shd w:val="clear" w:color="auto" w:fill="auto"/>
                  <w:noWrap/>
                  <w:hideMark/>
                </w:tcPr>
                <w:p w14:paraId="577E29E3"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404</w:t>
                  </w:r>
                </w:p>
              </w:tc>
              <w:tc>
                <w:tcPr>
                  <w:tcW w:w="1020" w:type="dxa"/>
                  <w:shd w:val="clear" w:color="auto" w:fill="auto"/>
                  <w:noWrap/>
                  <w:hideMark/>
                </w:tcPr>
                <w:p w14:paraId="1E19C39B"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420</w:t>
                  </w:r>
                </w:p>
              </w:tc>
              <w:tc>
                <w:tcPr>
                  <w:tcW w:w="1000" w:type="dxa"/>
                  <w:shd w:val="clear" w:color="auto" w:fill="auto"/>
                  <w:noWrap/>
                  <w:hideMark/>
                </w:tcPr>
                <w:p w14:paraId="5D71D87D"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12</w:t>
                  </w:r>
                </w:p>
              </w:tc>
              <w:tc>
                <w:tcPr>
                  <w:tcW w:w="940" w:type="dxa"/>
                  <w:shd w:val="clear" w:color="auto" w:fill="auto"/>
                  <w:noWrap/>
                  <w:hideMark/>
                </w:tcPr>
                <w:p w14:paraId="738B22AD"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1 298</w:t>
                  </w:r>
                </w:p>
              </w:tc>
              <w:tc>
                <w:tcPr>
                  <w:tcW w:w="1200" w:type="dxa"/>
                  <w:shd w:val="clear" w:color="auto" w:fill="auto"/>
                  <w:noWrap/>
                  <w:hideMark/>
                </w:tcPr>
                <w:p w14:paraId="3BBE3CEF"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1,07</w:t>
                  </w:r>
                </w:p>
              </w:tc>
            </w:tr>
            <w:tr w:rsidR="0077487E" w:rsidRPr="005B0EE0" w14:paraId="380D202D" w14:textId="77777777" w:rsidTr="00985CDD">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hideMark/>
                </w:tcPr>
                <w:p w14:paraId="554017D7" w14:textId="77777777" w:rsidR="0077487E" w:rsidRPr="005B0EE0" w:rsidRDefault="0077487E" w:rsidP="0027555E">
                  <w:pPr>
                    <w:rPr>
                      <w:rFonts w:ascii="Book Antiqua" w:hAnsi="Book Antiqua" w:cs="Calibri"/>
                      <w:color w:val="000000"/>
                      <w:sz w:val="18"/>
                      <w:szCs w:val="18"/>
                      <w:lang w:eastAsia="es-CR"/>
                    </w:rPr>
                  </w:pPr>
                </w:p>
              </w:tc>
              <w:tc>
                <w:tcPr>
                  <w:tcW w:w="800" w:type="dxa"/>
                  <w:shd w:val="clear" w:color="auto" w:fill="auto"/>
                  <w:noWrap/>
                  <w:hideMark/>
                </w:tcPr>
                <w:p w14:paraId="16DF7B7C"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2019</w:t>
                  </w:r>
                </w:p>
              </w:tc>
              <w:tc>
                <w:tcPr>
                  <w:tcW w:w="1000" w:type="dxa"/>
                  <w:shd w:val="clear" w:color="auto" w:fill="auto"/>
                  <w:noWrap/>
                  <w:hideMark/>
                </w:tcPr>
                <w:p w14:paraId="1690F880"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1 298</w:t>
                  </w:r>
                </w:p>
              </w:tc>
              <w:tc>
                <w:tcPr>
                  <w:tcW w:w="920" w:type="dxa"/>
                  <w:shd w:val="clear" w:color="auto" w:fill="auto"/>
                  <w:noWrap/>
                  <w:hideMark/>
                </w:tcPr>
                <w:p w14:paraId="5299FFAB"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395</w:t>
                  </w:r>
                </w:p>
              </w:tc>
              <w:tc>
                <w:tcPr>
                  <w:tcW w:w="1020" w:type="dxa"/>
                  <w:shd w:val="clear" w:color="auto" w:fill="auto"/>
                  <w:noWrap/>
                  <w:hideMark/>
                </w:tcPr>
                <w:p w14:paraId="78F233A9"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352</w:t>
                  </w:r>
                </w:p>
              </w:tc>
              <w:tc>
                <w:tcPr>
                  <w:tcW w:w="1000" w:type="dxa"/>
                  <w:shd w:val="clear" w:color="auto" w:fill="auto"/>
                  <w:noWrap/>
                  <w:hideMark/>
                </w:tcPr>
                <w:p w14:paraId="7EB4D3DA"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5</w:t>
                  </w:r>
                </w:p>
              </w:tc>
              <w:tc>
                <w:tcPr>
                  <w:tcW w:w="940" w:type="dxa"/>
                  <w:shd w:val="clear" w:color="auto" w:fill="auto"/>
                  <w:noWrap/>
                  <w:hideMark/>
                </w:tcPr>
                <w:p w14:paraId="7A303CF7"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1 336</w:t>
                  </w:r>
                </w:p>
              </w:tc>
              <w:tc>
                <w:tcPr>
                  <w:tcW w:w="1200" w:type="dxa"/>
                  <w:shd w:val="clear" w:color="auto" w:fill="auto"/>
                  <w:noWrap/>
                  <w:hideMark/>
                </w:tcPr>
                <w:p w14:paraId="279FC9CA"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0,9</w:t>
                  </w:r>
                </w:p>
              </w:tc>
            </w:tr>
            <w:tr w:rsidR="0077487E" w:rsidRPr="005B0EE0" w14:paraId="44AD40B9" w14:textId="77777777" w:rsidTr="0068764B">
              <w:trPr>
                <w:trHeight w:val="67"/>
                <w:jc w:val="center"/>
              </w:trPr>
              <w:tc>
                <w:tcPr>
                  <w:cnfStyle w:val="001000000000" w:firstRow="0" w:lastRow="0" w:firstColumn="1" w:lastColumn="0" w:oddVBand="0" w:evenVBand="0" w:oddHBand="0" w:evenHBand="0" w:firstRowFirstColumn="0" w:firstRowLastColumn="0" w:lastRowFirstColumn="0" w:lastRowLastColumn="0"/>
                  <w:tcW w:w="980" w:type="dxa"/>
                  <w:shd w:val="clear" w:color="auto" w:fill="D9D9D9" w:themeFill="background1" w:themeFillShade="D9"/>
                  <w:noWrap/>
                  <w:vAlign w:val="center"/>
                  <w:hideMark/>
                </w:tcPr>
                <w:p w14:paraId="6A98375C" w14:textId="77777777" w:rsidR="0077487E" w:rsidRPr="005B0EE0" w:rsidRDefault="0077487E" w:rsidP="0027555E">
                  <w:pPr>
                    <w:jc w:val="center"/>
                    <w:rPr>
                      <w:rFonts w:ascii="Book Antiqua" w:hAnsi="Book Antiqua" w:cs="Calibri"/>
                      <w:color w:val="000000"/>
                      <w:lang w:eastAsia="es-CR"/>
                    </w:rPr>
                  </w:pPr>
                  <w:r w:rsidRPr="005B0EE0">
                    <w:rPr>
                      <w:rFonts w:ascii="Book Antiqua" w:hAnsi="Book Antiqua" w:cs="Calibri"/>
                      <w:color w:val="000000"/>
                      <w:lang w:eastAsia="es-CR"/>
                    </w:rPr>
                    <w:t>Materia</w:t>
                  </w:r>
                </w:p>
              </w:tc>
              <w:tc>
                <w:tcPr>
                  <w:tcW w:w="800" w:type="dxa"/>
                  <w:shd w:val="clear" w:color="auto" w:fill="D9D9D9" w:themeFill="background1" w:themeFillShade="D9"/>
                  <w:noWrap/>
                  <w:vAlign w:val="center"/>
                  <w:hideMark/>
                </w:tcPr>
                <w:p w14:paraId="6C90BC88"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Año</w:t>
                  </w:r>
                </w:p>
              </w:tc>
              <w:tc>
                <w:tcPr>
                  <w:tcW w:w="1000" w:type="dxa"/>
                  <w:shd w:val="clear" w:color="auto" w:fill="D9D9D9" w:themeFill="background1" w:themeFillShade="D9"/>
                  <w:noWrap/>
                  <w:vAlign w:val="center"/>
                  <w:hideMark/>
                </w:tcPr>
                <w:p w14:paraId="079D8DC5"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Circ. Inicial</w:t>
                  </w:r>
                </w:p>
              </w:tc>
              <w:tc>
                <w:tcPr>
                  <w:tcW w:w="920" w:type="dxa"/>
                  <w:shd w:val="clear" w:color="auto" w:fill="D9D9D9" w:themeFill="background1" w:themeFillShade="D9"/>
                  <w:noWrap/>
                  <w:vAlign w:val="center"/>
                  <w:hideMark/>
                </w:tcPr>
                <w:p w14:paraId="42546275"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Entrados</w:t>
                  </w:r>
                </w:p>
              </w:tc>
              <w:tc>
                <w:tcPr>
                  <w:tcW w:w="1020" w:type="dxa"/>
                  <w:shd w:val="clear" w:color="auto" w:fill="D9D9D9" w:themeFill="background1" w:themeFillShade="D9"/>
                  <w:noWrap/>
                  <w:vAlign w:val="center"/>
                  <w:hideMark/>
                </w:tcPr>
                <w:p w14:paraId="3A51FC92"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Terminados</w:t>
                  </w:r>
                </w:p>
              </w:tc>
              <w:tc>
                <w:tcPr>
                  <w:tcW w:w="1000" w:type="dxa"/>
                  <w:shd w:val="clear" w:color="auto" w:fill="D9D9D9" w:themeFill="background1" w:themeFillShade="D9"/>
                  <w:noWrap/>
                  <w:vAlign w:val="center"/>
                  <w:hideMark/>
                </w:tcPr>
                <w:p w14:paraId="76532D40"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No aplica</w:t>
                  </w:r>
                </w:p>
              </w:tc>
              <w:tc>
                <w:tcPr>
                  <w:tcW w:w="940" w:type="dxa"/>
                  <w:shd w:val="clear" w:color="auto" w:fill="D9D9D9" w:themeFill="background1" w:themeFillShade="D9"/>
                  <w:noWrap/>
                  <w:vAlign w:val="center"/>
                  <w:hideMark/>
                </w:tcPr>
                <w:p w14:paraId="6FFBE3A3"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Circ. Final</w:t>
                  </w:r>
                </w:p>
              </w:tc>
              <w:tc>
                <w:tcPr>
                  <w:tcW w:w="1200" w:type="dxa"/>
                  <w:shd w:val="clear" w:color="auto" w:fill="D9D9D9" w:themeFill="background1" w:themeFillShade="D9"/>
                  <w:noWrap/>
                  <w:vAlign w:val="center"/>
                  <w:hideMark/>
                </w:tcPr>
                <w:p w14:paraId="2D58D9EE"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Relación E-S</w:t>
                  </w:r>
                </w:p>
              </w:tc>
            </w:tr>
            <w:tr w:rsidR="0077487E" w:rsidRPr="005B0EE0" w14:paraId="2DD24BBF" w14:textId="77777777" w:rsidTr="00985CDD">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hideMark/>
                </w:tcPr>
                <w:p w14:paraId="4598DB10" w14:textId="77777777" w:rsidR="0077487E" w:rsidRPr="005B0EE0" w:rsidRDefault="0077487E" w:rsidP="0027555E">
                  <w:pPr>
                    <w:jc w:val="center"/>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Violencia Doméstica</w:t>
                  </w:r>
                </w:p>
              </w:tc>
              <w:tc>
                <w:tcPr>
                  <w:tcW w:w="800" w:type="dxa"/>
                  <w:shd w:val="clear" w:color="auto" w:fill="auto"/>
                  <w:noWrap/>
                  <w:vAlign w:val="center"/>
                  <w:hideMark/>
                </w:tcPr>
                <w:p w14:paraId="1418D732"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2017</w:t>
                  </w:r>
                </w:p>
              </w:tc>
              <w:tc>
                <w:tcPr>
                  <w:tcW w:w="1000" w:type="dxa"/>
                  <w:shd w:val="clear" w:color="auto" w:fill="auto"/>
                  <w:noWrap/>
                  <w:vAlign w:val="center"/>
                  <w:hideMark/>
                </w:tcPr>
                <w:p w14:paraId="18045F99"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441</w:t>
                  </w:r>
                </w:p>
              </w:tc>
              <w:tc>
                <w:tcPr>
                  <w:tcW w:w="920" w:type="dxa"/>
                  <w:shd w:val="clear" w:color="auto" w:fill="auto"/>
                  <w:noWrap/>
                  <w:vAlign w:val="center"/>
                  <w:hideMark/>
                </w:tcPr>
                <w:p w14:paraId="7AD44087"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438</w:t>
                  </w:r>
                </w:p>
              </w:tc>
              <w:tc>
                <w:tcPr>
                  <w:tcW w:w="1020" w:type="dxa"/>
                  <w:shd w:val="clear" w:color="auto" w:fill="auto"/>
                  <w:noWrap/>
                  <w:vAlign w:val="center"/>
                  <w:hideMark/>
                </w:tcPr>
                <w:p w14:paraId="3BBC73FA"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149</w:t>
                  </w:r>
                </w:p>
              </w:tc>
              <w:tc>
                <w:tcPr>
                  <w:tcW w:w="1000" w:type="dxa"/>
                  <w:shd w:val="clear" w:color="auto" w:fill="auto"/>
                  <w:noWrap/>
                  <w:vAlign w:val="center"/>
                  <w:hideMark/>
                </w:tcPr>
                <w:p w14:paraId="47BA1E41"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w:t>
                  </w:r>
                </w:p>
              </w:tc>
              <w:tc>
                <w:tcPr>
                  <w:tcW w:w="940" w:type="dxa"/>
                  <w:shd w:val="clear" w:color="auto" w:fill="auto"/>
                  <w:noWrap/>
                  <w:vAlign w:val="center"/>
                  <w:hideMark/>
                </w:tcPr>
                <w:p w14:paraId="4A2774AF"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730</w:t>
                  </w:r>
                </w:p>
              </w:tc>
              <w:tc>
                <w:tcPr>
                  <w:tcW w:w="1200" w:type="dxa"/>
                  <w:shd w:val="clear" w:color="auto" w:fill="auto"/>
                  <w:noWrap/>
                  <w:vAlign w:val="center"/>
                  <w:hideMark/>
                </w:tcPr>
                <w:p w14:paraId="66B44BF1"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0,34</w:t>
                  </w:r>
                </w:p>
              </w:tc>
            </w:tr>
            <w:tr w:rsidR="0077487E" w:rsidRPr="005B0EE0" w14:paraId="2539472D" w14:textId="77777777" w:rsidTr="00985CDD">
              <w:trPr>
                <w:trHeight w:val="67"/>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hideMark/>
                </w:tcPr>
                <w:p w14:paraId="77B0A724" w14:textId="77777777" w:rsidR="0077487E" w:rsidRPr="005B0EE0" w:rsidRDefault="0077487E" w:rsidP="0027555E">
                  <w:pPr>
                    <w:rPr>
                      <w:rFonts w:ascii="Book Antiqua" w:hAnsi="Book Antiqua" w:cs="Calibri"/>
                      <w:color w:val="000000"/>
                      <w:sz w:val="18"/>
                      <w:szCs w:val="18"/>
                      <w:lang w:eastAsia="es-CR"/>
                    </w:rPr>
                  </w:pPr>
                </w:p>
              </w:tc>
              <w:tc>
                <w:tcPr>
                  <w:tcW w:w="800" w:type="dxa"/>
                  <w:shd w:val="clear" w:color="auto" w:fill="auto"/>
                  <w:noWrap/>
                  <w:vAlign w:val="center"/>
                  <w:hideMark/>
                </w:tcPr>
                <w:p w14:paraId="4F08F83A"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2018</w:t>
                  </w:r>
                </w:p>
              </w:tc>
              <w:tc>
                <w:tcPr>
                  <w:tcW w:w="1000" w:type="dxa"/>
                  <w:shd w:val="clear" w:color="auto" w:fill="auto"/>
                  <w:noWrap/>
                  <w:vAlign w:val="center"/>
                  <w:hideMark/>
                </w:tcPr>
                <w:p w14:paraId="2627B57E"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730</w:t>
                  </w:r>
                </w:p>
              </w:tc>
              <w:tc>
                <w:tcPr>
                  <w:tcW w:w="920" w:type="dxa"/>
                  <w:shd w:val="clear" w:color="auto" w:fill="auto"/>
                  <w:noWrap/>
                  <w:vAlign w:val="center"/>
                  <w:hideMark/>
                </w:tcPr>
                <w:p w14:paraId="5C6A763E"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500</w:t>
                  </w:r>
                </w:p>
              </w:tc>
              <w:tc>
                <w:tcPr>
                  <w:tcW w:w="1020" w:type="dxa"/>
                  <w:shd w:val="clear" w:color="auto" w:fill="auto"/>
                  <w:noWrap/>
                  <w:vAlign w:val="center"/>
                  <w:hideMark/>
                </w:tcPr>
                <w:p w14:paraId="7B470FB2"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676</w:t>
                  </w:r>
                </w:p>
              </w:tc>
              <w:tc>
                <w:tcPr>
                  <w:tcW w:w="1000" w:type="dxa"/>
                  <w:shd w:val="clear" w:color="auto" w:fill="auto"/>
                  <w:noWrap/>
                  <w:vAlign w:val="center"/>
                  <w:hideMark/>
                </w:tcPr>
                <w:p w14:paraId="7032246F"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w:t>
                  </w:r>
                </w:p>
              </w:tc>
              <w:tc>
                <w:tcPr>
                  <w:tcW w:w="940" w:type="dxa"/>
                  <w:shd w:val="clear" w:color="auto" w:fill="auto"/>
                  <w:noWrap/>
                  <w:vAlign w:val="center"/>
                  <w:hideMark/>
                </w:tcPr>
                <w:p w14:paraId="4EACB16E"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554</w:t>
                  </w:r>
                </w:p>
              </w:tc>
              <w:tc>
                <w:tcPr>
                  <w:tcW w:w="1200" w:type="dxa"/>
                  <w:shd w:val="clear" w:color="auto" w:fill="auto"/>
                  <w:noWrap/>
                  <w:vAlign w:val="center"/>
                  <w:hideMark/>
                </w:tcPr>
                <w:p w14:paraId="521FB395"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1,35</w:t>
                  </w:r>
                </w:p>
              </w:tc>
            </w:tr>
            <w:tr w:rsidR="0077487E" w:rsidRPr="005B0EE0" w14:paraId="14CB894D" w14:textId="77777777" w:rsidTr="00985CDD">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hideMark/>
                </w:tcPr>
                <w:p w14:paraId="216C6057" w14:textId="77777777" w:rsidR="0077487E" w:rsidRPr="005B0EE0" w:rsidRDefault="0077487E" w:rsidP="0027555E">
                  <w:pPr>
                    <w:rPr>
                      <w:rFonts w:ascii="Book Antiqua" w:hAnsi="Book Antiqua" w:cs="Calibri"/>
                      <w:color w:val="000000"/>
                      <w:sz w:val="18"/>
                      <w:szCs w:val="18"/>
                      <w:lang w:eastAsia="es-CR"/>
                    </w:rPr>
                  </w:pPr>
                </w:p>
              </w:tc>
              <w:tc>
                <w:tcPr>
                  <w:tcW w:w="800" w:type="dxa"/>
                  <w:shd w:val="clear" w:color="auto" w:fill="auto"/>
                  <w:noWrap/>
                  <w:vAlign w:val="center"/>
                  <w:hideMark/>
                </w:tcPr>
                <w:p w14:paraId="55B8BF06"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2019</w:t>
                  </w:r>
                </w:p>
              </w:tc>
              <w:tc>
                <w:tcPr>
                  <w:tcW w:w="1000" w:type="dxa"/>
                  <w:shd w:val="clear" w:color="auto" w:fill="auto"/>
                  <w:noWrap/>
                  <w:vAlign w:val="center"/>
                  <w:hideMark/>
                </w:tcPr>
                <w:p w14:paraId="2B8525B8"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554</w:t>
                  </w:r>
                </w:p>
              </w:tc>
              <w:tc>
                <w:tcPr>
                  <w:tcW w:w="920" w:type="dxa"/>
                  <w:shd w:val="clear" w:color="auto" w:fill="auto"/>
                  <w:noWrap/>
                  <w:vAlign w:val="center"/>
                  <w:hideMark/>
                </w:tcPr>
                <w:p w14:paraId="2E04C3D5"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541</w:t>
                  </w:r>
                </w:p>
              </w:tc>
              <w:tc>
                <w:tcPr>
                  <w:tcW w:w="1020" w:type="dxa"/>
                  <w:shd w:val="clear" w:color="auto" w:fill="auto"/>
                  <w:noWrap/>
                  <w:vAlign w:val="center"/>
                  <w:hideMark/>
                </w:tcPr>
                <w:p w14:paraId="07D9A0DE"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429</w:t>
                  </w:r>
                </w:p>
              </w:tc>
              <w:tc>
                <w:tcPr>
                  <w:tcW w:w="1000" w:type="dxa"/>
                  <w:shd w:val="clear" w:color="auto" w:fill="auto"/>
                  <w:noWrap/>
                  <w:vAlign w:val="center"/>
                  <w:hideMark/>
                </w:tcPr>
                <w:p w14:paraId="42FD19FF"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w:t>
                  </w:r>
                </w:p>
              </w:tc>
              <w:tc>
                <w:tcPr>
                  <w:tcW w:w="940" w:type="dxa"/>
                  <w:shd w:val="clear" w:color="auto" w:fill="auto"/>
                  <w:noWrap/>
                  <w:vAlign w:val="center"/>
                  <w:hideMark/>
                </w:tcPr>
                <w:p w14:paraId="02DB3211"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666</w:t>
                  </w:r>
                </w:p>
              </w:tc>
              <w:tc>
                <w:tcPr>
                  <w:tcW w:w="1200" w:type="dxa"/>
                  <w:shd w:val="clear" w:color="auto" w:fill="auto"/>
                  <w:noWrap/>
                  <w:vAlign w:val="center"/>
                  <w:hideMark/>
                </w:tcPr>
                <w:p w14:paraId="2E1C7544"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0,79</w:t>
                  </w:r>
                </w:p>
              </w:tc>
            </w:tr>
            <w:tr w:rsidR="0077487E" w:rsidRPr="005B0EE0" w14:paraId="5186ED6C" w14:textId="77777777" w:rsidTr="0068764B">
              <w:trPr>
                <w:trHeight w:val="290"/>
                <w:jc w:val="center"/>
              </w:trPr>
              <w:tc>
                <w:tcPr>
                  <w:cnfStyle w:val="001000000000" w:firstRow="0" w:lastRow="0" w:firstColumn="1" w:lastColumn="0" w:oddVBand="0" w:evenVBand="0" w:oddHBand="0" w:evenHBand="0" w:firstRowFirstColumn="0" w:firstRowLastColumn="0" w:lastRowFirstColumn="0" w:lastRowLastColumn="0"/>
                  <w:tcW w:w="980" w:type="dxa"/>
                  <w:shd w:val="clear" w:color="auto" w:fill="D9D9D9" w:themeFill="background1" w:themeFillShade="D9"/>
                  <w:noWrap/>
                  <w:vAlign w:val="center"/>
                  <w:hideMark/>
                </w:tcPr>
                <w:p w14:paraId="5F5F000D" w14:textId="77777777" w:rsidR="0077487E" w:rsidRPr="005B0EE0" w:rsidRDefault="0077487E" w:rsidP="0027555E">
                  <w:pPr>
                    <w:jc w:val="center"/>
                    <w:rPr>
                      <w:rFonts w:ascii="Book Antiqua" w:hAnsi="Book Antiqua" w:cs="Calibri"/>
                      <w:color w:val="000000"/>
                      <w:lang w:eastAsia="es-CR"/>
                    </w:rPr>
                  </w:pPr>
                  <w:r w:rsidRPr="005B0EE0">
                    <w:rPr>
                      <w:rFonts w:ascii="Book Antiqua" w:hAnsi="Book Antiqua" w:cs="Calibri"/>
                      <w:color w:val="000000"/>
                      <w:lang w:eastAsia="es-CR"/>
                    </w:rPr>
                    <w:t>Materia</w:t>
                  </w:r>
                </w:p>
              </w:tc>
              <w:tc>
                <w:tcPr>
                  <w:tcW w:w="800" w:type="dxa"/>
                  <w:shd w:val="clear" w:color="auto" w:fill="D9D9D9" w:themeFill="background1" w:themeFillShade="D9"/>
                  <w:noWrap/>
                  <w:vAlign w:val="center"/>
                  <w:hideMark/>
                </w:tcPr>
                <w:p w14:paraId="5A91CB96"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Año</w:t>
                  </w:r>
                </w:p>
              </w:tc>
              <w:tc>
                <w:tcPr>
                  <w:tcW w:w="1000" w:type="dxa"/>
                  <w:shd w:val="clear" w:color="auto" w:fill="D9D9D9" w:themeFill="background1" w:themeFillShade="D9"/>
                  <w:noWrap/>
                  <w:vAlign w:val="center"/>
                  <w:hideMark/>
                </w:tcPr>
                <w:p w14:paraId="263C23AB"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Circ. Inicial</w:t>
                  </w:r>
                </w:p>
              </w:tc>
              <w:tc>
                <w:tcPr>
                  <w:tcW w:w="920" w:type="dxa"/>
                  <w:shd w:val="clear" w:color="auto" w:fill="D9D9D9" w:themeFill="background1" w:themeFillShade="D9"/>
                  <w:noWrap/>
                  <w:vAlign w:val="center"/>
                  <w:hideMark/>
                </w:tcPr>
                <w:p w14:paraId="6C31195B"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Entrados</w:t>
                  </w:r>
                </w:p>
              </w:tc>
              <w:tc>
                <w:tcPr>
                  <w:tcW w:w="1020" w:type="dxa"/>
                  <w:shd w:val="clear" w:color="auto" w:fill="D9D9D9" w:themeFill="background1" w:themeFillShade="D9"/>
                  <w:noWrap/>
                  <w:vAlign w:val="center"/>
                  <w:hideMark/>
                </w:tcPr>
                <w:p w14:paraId="32A6A7C7"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Terminados</w:t>
                  </w:r>
                </w:p>
              </w:tc>
              <w:tc>
                <w:tcPr>
                  <w:tcW w:w="1000" w:type="dxa"/>
                  <w:shd w:val="clear" w:color="auto" w:fill="D9D9D9" w:themeFill="background1" w:themeFillShade="D9"/>
                  <w:noWrap/>
                  <w:vAlign w:val="center"/>
                  <w:hideMark/>
                </w:tcPr>
                <w:p w14:paraId="3E7F508A"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No aplica</w:t>
                  </w:r>
                </w:p>
              </w:tc>
              <w:tc>
                <w:tcPr>
                  <w:tcW w:w="940" w:type="dxa"/>
                  <w:shd w:val="clear" w:color="auto" w:fill="D9D9D9" w:themeFill="background1" w:themeFillShade="D9"/>
                  <w:noWrap/>
                  <w:vAlign w:val="center"/>
                  <w:hideMark/>
                </w:tcPr>
                <w:p w14:paraId="35419068"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Circ. Final</w:t>
                  </w:r>
                </w:p>
              </w:tc>
              <w:tc>
                <w:tcPr>
                  <w:tcW w:w="1200" w:type="dxa"/>
                  <w:shd w:val="clear" w:color="auto" w:fill="D9D9D9" w:themeFill="background1" w:themeFillShade="D9"/>
                  <w:noWrap/>
                  <w:vAlign w:val="center"/>
                  <w:hideMark/>
                </w:tcPr>
                <w:p w14:paraId="2F4DAA31"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Relación E-S</w:t>
                  </w:r>
                </w:p>
              </w:tc>
            </w:tr>
            <w:tr w:rsidR="0077487E" w:rsidRPr="005B0EE0" w14:paraId="37C1B093" w14:textId="77777777" w:rsidTr="00985CDD">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noWrap/>
                  <w:vAlign w:val="center"/>
                  <w:hideMark/>
                </w:tcPr>
                <w:p w14:paraId="404F16FC" w14:textId="77777777" w:rsidR="0077487E" w:rsidRPr="005B0EE0" w:rsidRDefault="0077487E" w:rsidP="0027555E">
                  <w:pPr>
                    <w:jc w:val="center"/>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Tránsito</w:t>
                  </w:r>
                </w:p>
              </w:tc>
              <w:tc>
                <w:tcPr>
                  <w:tcW w:w="800" w:type="dxa"/>
                  <w:shd w:val="clear" w:color="auto" w:fill="auto"/>
                  <w:noWrap/>
                  <w:vAlign w:val="center"/>
                  <w:hideMark/>
                </w:tcPr>
                <w:p w14:paraId="353197B7"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2017</w:t>
                  </w:r>
                </w:p>
              </w:tc>
              <w:tc>
                <w:tcPr>
                  <w:tcW w:w="1000" w:type="dxa"/>
                  <w:shd w:val="clear" w:color="auto" w:fill="auto"/>
                  <w:noWrap/>
                  <w:vAlign w:val="center"/>
                  <w:hideMark/>
                </w:tcPr>
                <w:p w14:paraId="4A961CF9"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350</w:t>
                  </w:r>
                </w:p>
              </w:tc>
              <w:tc>
                <w:tcPr>
                  <w:tcW w:w="920" w:type="dxa"/>
                  <w:shd w:val="clear" w:color="auto" w:fill="auto"/>
                  <w:noWrap/>
                  <w:vAlign w:val="center"/>
                  <w:hideMark/>
                </w:tcPr>
                <w:p w14:paraId="7BE25FF5"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1 640</w:t>
                  </w:r>
                </w:p>
              </w:tc>
              <w:tc>
                <w:tcPr>
                  <w:tcW w:w="1020" w:type="dxa"/>
                  <w:shd w:val="clear" w:color="auto" w:fill="auto"/>
                  <w:noWrap/>
                  <w:vAlign w:val="center"/>
                  <w:hideMark/>
                </w:tcPr>
                <w:p w14:paraId="36884299"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1 610</w:t>
                  </w:r>
                </w:p>
              </w:tc>
              <w:tc>
                <w:tcPr>
                  <w:tcW w:w="1000" w:type="dxa"/>
                  <w:shd w:val="clear" w:color="auto" w:fill="auto"/>
                  <w:noWrap/>
                  <w:vAlign w:val="center"/>
                  <w:hideMark/>
                </w:tcPr>
                <w:p w14:paraId="246FC685"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w:t>
                  </w:r>
                </w:p>
              </w:tc>
              <w:tc>
                <w:tcPr>
                  <w:tcW w:w="940" w:type="dxa"/>
                  <w:shd w:val="clear" w:color="auto" w:fill="auto"/>
                  <w:noWrap/>
                  <w:vAlign w:val="center"/>
                  <w:hideMark/>
                </w:tcPr>
                <w:p w14:paraId="6F1F951C"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380</w:t>
                  </w:r>
                </w:p>
              </w:tc>
              <w:tc>
                <w:tcPr>
                  <w:tcW w:w="1200" w:type="dxa"/>
                  <w:shd w:val="clear" w:color="auto" w:fill="auto"/>
                  <w:noWrap/>
                  <w:vAlign w:val="center"/>
                  <w:hideMark/>
                </w:tcPr>
                <w:p w14:paraId="29A8473D"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0,98</w:t>
                  </w:r>
                </w:p>
              </w:tc>
            </w:tr>
            <w:tr w:rsidR="0077487E" w:rsidRPr="005B0EE0" w14:paraId="302F16B1" w14:textId="77777777" w:rsidTr="00985CDD">
              <w:trPr>
                <w:trHeight w:val="67"/>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hideMark/>
                </w:tcPr>
                <w:p w14:paraId="1C9FC0D6" w14:textId="77777777" w:rsidR="0077487E" w:rsidRPr="005B0EE0" w:rsidRDefault="0077487E" w:rsidP="0027555E">
                  <w:pPr>
                    <w:rPr>
                      <w:rFonts w:ascii="Book Antiqua" w:hAnsi="Book Antiqua" w:cs="Calibri"/>
                      <w:color w:val="000000"/>
                      <w:sz w:val="18"/>
                      <w:szCs w:val="18"/>
                      <w:lang w:eastAsia="es-CR"/>
                    </w:rPr>
                  </w:pPr>
                </w:p>
              </w:tc>
              <w:tc>
                <w:tcPr>
                  <w:tcW w:w="800" w:type="dxa"/>
                  <w:shd w:val="clear" w:color="auto" w:fill="auto"/>
                  <w:noWrap/>
                  <w:vAlign w:val="center"/>
                  <w:hideMark/>
                </w:tcPr>
                <w:p w14:paraId="37B58585"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2018</w:t>
                  </w:r>
                </w:p>
              </w:tc>
              <w:tc>
                <w:tcPr>
                  <w:tcW w:w="1000" w:type="dxa"/>
                  <w:shd w:val="clear" w:color="auto" w:fill="auto"/>
                  <w:noWrap/>
                  <w:vAlign w:val="center"/>
                  <w:hideMark/>
                </w:tcPr>
                <w:p w14:paraId="49D0067F"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380</w:t>
                  </w:r>
                </w:p>
              </w:tc>
              <w:tc>
                <w:tcPr>
                  <w:tcW w:w="920" w:type="dxa"/>
                  <w:shd w:val="clear" w:color="auto" w:fill="auto"/>
                  <w:noWrap/>
                  <w:vAlign w:val="center"/>
                  <w:hideMark/>
                </w:tcPr>
                <w:p w14:paraId="4C962568"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2 066</w:t>
                  </w:r>
                </w:p>
              </w:tc>
              <w:tc>
                <w:tcPr>
                  <w:tcW w:w="1020" w:type="dxa"/>
                  <w:shd w:val="clear" w:color="auto" w:fill="auto"/>
                  <w:noWrap/>
                  <w:vAlign w:val="center"/>
                  <w:hideMark/>
                </w:tcPr>
                <w:p w14:paraId="3725D681"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2 076</w:t>
                  </w:r>
                </w:p>
              </w:tc>
              <w:tc>
                <w:tcPr>
                  <w:tcW w:w="1000" w:type="dxa"/>
                  <w:shd w:val="clear" w:color="auto" w:fill="auto"/>
                  <w:noWrap/>
                  <w:vAlign w:val="center"/>
                  <w:hideMark/>
                </w:tcPr>
                <w:p w14:paraId="41A2F6E5"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w:t>
                  </w:r>
                </w:p>
              </w:tc>
              <w:tc>
                <w:tcPr>
                  <w:tcW w:w="940" w:type="dxa"/>
                  <w:shd w:val="clear" w:color="auto" w:fill="auto"/>
                  <w:noWrap/>
                  <w:vAlign w:val="center"/>
                  <w:hideMark/>
                </w:tcPr>
                <w:p w14:paraId="23E6757A"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370</w:t>
                  </w:r>
                </w:p>
              </w:tc>
              <w:tc>
                <w:tcPr>
                  <w:tcW w:w="1200" w:type="dxa"/>
                  <w:shd w:val="clear" w:color="auto" w:fill="auto"/>
                  <w:noWrap/>
                  <w:vAlign w:val="center"/>
                  <w:hideMark/>
                </w:tcPr>
                <w:p w14:paraId="5B358B55"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w:t>
                  </w:r>
                </w:p>
              </w:tc>
            </w:tr>
            <w:tr w:rsidR="0077487E" w:rsidRPr="005B0EE0" w14:paraId="2D1291B4" w14:textId="77777777" w:rsidTr="00985CDD">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hideMark/>
                </w:tcPr>
                <w:p w14:paraId="198663D6" w14:textId="77777777" w:rsidR="0077487E" w:rsidRPr="005B0EE0" w:rsidRDefault="0077487E" w:rsidP="0027555E">
                  <w:pPr>
                    <w:rPr>
                      <w:rFonts w:ascii="Book Antiqua" w:hAnsi="Book Antiqua" w:cs="Calibri"/>
                      <w:color w:val="000000"/>
                      <w:sz w:val="18"/>
                      <w:szCs w:val="18"/>
                      <w:lang w:eastAsia="es-CR"/>
                    </w:rPr>
                  </w:pPr>
                </w:p>
              </w:tc>
              <w:tc>
                <w:tcPr>
                  <w:tcW w:w="800" w:type="dxa"/>
                  <w:shd w:val="clear" w:color="auto" w:fill="auto"/>
                  <w:noWrap/>
                  <w:vAlign w:val="center"/>
                  <w:hideMark/>
                </w:tcPr>
                <w:p w14:paraId="53B0D2EC"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2019</w:t>
                  </w:r>
                </w:p>
              </w:tc>
              <w:tc>
                <w:tcPr>
                  <w:tcW w:w="1000" w:type="dxa"/>
                  <w:shd w:val="clear" w:color="auto" w:fill="auto"/>
                  <w:noWrap/>
                  <w:vAlign w:val="center"/>
                  <w:hideMark/>
                </w:tcPr>
                <w:p w14:paraId="41987AD5"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370</w:t>
                  </w:r>
                </w:p>
              </w:tc>
              <w:tc>
                <w:tcPr>
                  <w:tcW w:w="920" w:type="dxa"/>
                  <w:shd w:val="clear" w:color="auto" w:fill="auto"/>
                  <w:noWrap/>
                  <w:vAlign w:val="center"/>
                  <w:hideMark/>
                </w:tcPr>
                <w:p w14:paraId="11AD01B7"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1 844</w:t>
                  </w:r>
                </w:p>
              </w:tc>
              <w:tc>
                <w:tcPr>
                  <w:tcW w:w="1020" w:type="dxa"/>
                  <w:shd w:val="clear" w:color="auto" w:fill="auto"/>
                  <w:noWrap/>
                  <w:vAlign w:val="center"/>
                  <w:hideMark/>
                </w:tcPr>
                <w:p w14:paraId="35279622"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1 610</w:t>
                  </w:r>
                </w:p>
              </w:tc>
              <w:tc>
                <w:tcPr>
                  <w:tcW w:w="1000" w:type="dxa"/>
                  <w:shd w:val="clear" w:color="auto" w:fill="auto"/>
                  <w:noWrap/>
                  <w:vAlign w:val="center"/>
                  <w:hideMark/>
                </w:tcPr>
                <w:p w14:paraId="4AB76939"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w:t>
                  </w:r>
                </w:p>
              </w:tc>
              <w:tc>
                <w:tcPr>
                  <w:tcW w:w="940" w:type="dxa"/>
                  <w:shd w:val="clear" w:color="auto" w:fill="auto"/>
                  <w:noWrap/>
                  <w:vAlign w:val="center"/>
                  <w:hideMark/>
                </w:tcPr>
                <w:p w14:paraId="794C857F"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604</w:t>
                  </w:r>
                </w:p>
              </w:tc>
              <w:tc>
                <w:tcPr>
                  <w:tcW w:w="1200" w:type="dxa"/>
                  <w:shd w:val="clear" w:color="auto" w:fill="auto"/>
                  <w:noWrap/>
                  <w:vAlign w:val="center"/>
                  <w:hideMark/>
                </w:tcPr>
                <w:p w14:paraId="07AA5885"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18"/>
                      <w:szCs w:val="18"/>
                      <w:lang w:eastAsia="es-CR"/>
                    </w:rPr>
                  </w:pPr>
                  <w:r w:rsidRPr="005B0EE0">
                    <w:rPr>
                      <w:rFonts w:ascii="Book Antiqua" w:hAnsi="Book Antiqua" w:cs="Calibri"/>
                      <w:color w:val="000000"/>
                      <w:sz w:val="18"/>
                      <w:szCs w:val="18"/>
                      <w:lang w:eastAsia="es-CR"/>
                    </w:rPr>
                    <w:t>0,87</w:t>
                  </w:r>
                </w:p>
              </w:tc>
            </w:tr>
            <w:tr w:rsidR="0077487E" w:rsidRPr="005B0EE0" w14:paraId="41C2B174" w14:textId="77777777" w:rsidTr="0068764B">
              <w:trPr>
                <w:trHeight w:val="46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D9D9D9" w:themeFill="background1" w:themeFillShade="D9"/>
                  <w:vAlign w:val="center"/>
                  <w:hideMark/>
                </w:tcPr>
                <w:p w14:paraId="3C6C6063" w14:textId="77777777" w:rsidR="0077487E" w:rsidRPr="005B0EE0" w:rsidRDefault="0077487E" w:rsidP="0027555E">
                  <w:pPr>
                    <w:jc w:val="center"/>
                    <w:rPr>
                      <w:rFonts w:ascii="Book Antiqua" w:hAnsi="Book Antiqua" w:cs="Calibri"/>
                      <w:color w:val="auto"/>
                      <w:sz w:val="18"/>
                      <w:szCs w:val="18"/>
                      <w:lang w:eastAsia="es-CR"/>
                    </w:rPr>
                  </w:pPr>
                  <w:r w:rsidRPr="005B0EE0">
                    <w:rPr>
                      <w:rFonts w:ascii="Book Antiqua" w:hAnsi="Book Antiqua" w:cs="Calibri"/>
                      <w:color w:val="auto"/>
                      <w:sz w:val="18"/>
                      <w:szCs w:val="18"/>
                      <w:lang w:eastAsia="es-CR"/>
                    </w:rPr>
                    <w:t>Carga de Trabajo</w:t>
                  </w:r>
                </w:p>
              </w:tc>
              <w:tc>
                <w:tcPr>
                  <w:tcW w:w="800" w:type="dxa"/>
                  <w:shd w:val="clear" w:color="auto" w:fill="D9D9D9" w:themeFill="background1" w:themeFillShade="D9"/>
                  <w:noWrap/>
                  <w:vAlign w:val="center"/>
                  <w:hideMark/>
                </w:tcPr>
                <w:p w14:paraId="24BA8012"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Año</w:t>
                  </w:r>
                </w:p>
              </w:tc>
              <w:tc>
                <w:tcPr>
                  <w:tcW w:w="1000" w:type="dxa"/>
                  <w:shd w:val="clear" w:color="auto" w:fill="D9D9D9" w:themeFill="background1" w:themeFillShade="D9"/>
                  <w:noWrap/>
                  <w:vAlign w:val="center"/>
                  <w:hideMark/>
                </w:tcPr>
                <w:p w14:paraId="21CFFEAB"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Circ. Inicial</w:t>
                  </w:r>
                </w:p>
              </w:tc>
              <w:tc>
                <w:tcPr>
                  <w:tcW w:w="920" w:type="dxa"/>
                  <w:shd w:val="clear" w:color="auto" w:fill="D9D9D9" w:themeFill="background1" w:themeFillShade="D9"/>
                  <w:noWrap/>
                  <w:vAlign w:val="center"/>
                  <w:hideMark/>
                </w:tcPr>
                <w:p w14:paraId="4369AE94"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Entrados</w:t>
                  </w:r>
                </w:p>
              </w:tc>
              <w:tc>
                <w:tcPr>
                  <w:tcW w:w="1020" w:type="dxa"/>
                  <w:shd w:val="clear" w:color="auto" w:fill="D9D9D9" w:themeFill="background1" w:themeFillShade="D9"/>
                  <w:noWrap/>
                  <w:vAlign w:val="center"/>
                  <w:hideMark/>
                </w:tcPr>
                <w:p w14:paraId="485B300B"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Terminados</w:t>
                  </w:r>
                </w:p>
              </w:tc>
              <w:tc>
                <w:tcPr>
                  <w:tcW w:w="1000" w:type="dxa"/>
                  <w:shd w:val="clear" w:color="auto" w:fill="D9D9D9" w:themeFill="background1" w:themeFillShade="D9"/>
                  <w:noWrap/>
                  <w:vAlign w:val="center"/>
                  <w:hideMark/>
                </w:tcPr>
                <w:p w14:paraId="6D4EEC63"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No aplica</w:t>
                  </w:r>
                </w:p>
              </w:tc>
              <w:tc>
                <w:tcPr>
                  <w:tcW w:w="940" w:type="dxa"/>
                  <w:shd w:val="clear" w:color="auto" w:fill="D9D9D9" w:themeFill="background1" w:themeFillShade="D9"/>
                  <w:noWrap/>
                  <w:vAlign w:val="center"/>
                  <w:hideMark/>
                </w:tcPr>
                <w:p w14:paraId="07CF7C5E"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Circ. Final</w:t>
                  </w:r>
                </w:p>
              </w:tc>
              <w:tc>
                <w:tcPr>
                  <w:tcW w:w="1200" w:type="dxa"/>
                  <w:shd w:val="clear" w:color="auto" w:fill="D9D9D9" w:themeFill="background1" w:themeFillShade="D9"/>
                  <w:noWrap/>
                  <w:vAlign w:val="center"/>
                  <w:hideMark/>
                </w:tcPr>
                <w:p w14:paraId="3DE2D2ED"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Relación E-S</w:t>
                  </w:r>
                </w:p>
              </w:tc>
            </w:tr>
            <w:tr w:rsidR="0077487E" w:rsidRPr="005B0EE0" w14:paraId="507CF3FA" w14:textId="77777777" w:rsidTr="00985CDD">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hideMark/>
                </w:tcPr>
                <w:p w14:paraId="651E836F" w14:textId="77777777" w:rsidR="0077487E" w:rsidRPr="005B0EE0" w:rsidRDefault="0077487E" w:rsidP="0027555E">
                  <w:pPr>
                    <w:rPr>
                      <w:rFonts w:ascii="Book Antiqua" w:hAnsi="Book Antiqua" w:cs="Calibri"/>
                      <w:sz w:val="18"/>
                      <w:szCs w:val="18"/>
                      <w:lang w:eastAsia="es-CR"/>
                    </w:rPr>
                  </w:pPr>
                </w:p>
              </w:tc>
              <w:tc>
                <w:tcPr>
                  <w:tcW w:w="800" w:type="dxa"/>
                  <w:shd w:val="clear" w:color="auto" w:fill="auto"/>
                  <w:noWrap/>
                  <w:vAlign w:val="center"/>
                  <w:hideMark/>
                </w:tcPr>
                <w:p w14:paraId="5EA5206D"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2017</w:t>
                  </w:r>
                </w:p>
              </w:tc>
              <w:tc>
                <w:tcPr>
                  <w:tcW w:w="1000" w:type="dxa"/>
                  <w:shd w:val="clear" w:color="auto" w:fill="auto"/>
                  <w:noWrap/>
                  <w:vAlign w:val="center"/>
                  <w:hideMark/>
                </w:tcPr>
                <w:p w14:paraId="7FD9CD09"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2 177</w:t>
                  </w:r>
                </w:p>
              </w:tc>
              <w:tc>
                <w:tcPr>
                  <w:tcW w:w="920" w:type="dxa"/>
                  <w:shd w:val="clear" w:color="auto" w:fill="auto"/>
                  <w:noWrap/>
                  <w:vAlign w:val="center"/>
                  <w:hideMark/>
                </w:tcPr>
                <w:p w14:paraId="619BD17F"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3 052</w:t>
                  </w:r>
                </w:p>
              </w:tc>
              <w:tc>
                <w:tcPr>
                  <w:tcW w:w="1020" w:type="dxa"/>
                  <w:shd w:val="clear" w:color="auto" w:fill="auto"/>
                  <w:noWrap/>
                  <w:vAlign w:val="center"/>
                  <w:hideMark/>
                </w:tcPr>
                <w:p w14:paraId="31C0DF76"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2 270</w:t>
                  </w:r>
                </w:p>
              </w:tc>
              <w:tc>
                <w:tcPr>
                  <w:tcW w:w="1000" w:type="dxa"/>
                  <w:shd w:val="clear" w:color="auto" w:fill="auto"/>
                  <w:noWrap/>
                  <w:vAlign w:val="center"/>
                  <w:hideMark/>
                </w:tcPr>
                <w:p w14:paraId="4F49820A"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121</w:t>
                  </w:r>
                </w:p>
              </w:tc>
              <w:tc>
                <w:tcPr>
                  <w:tcW w:w="940" w:type="dxa"/>
                  <w:shd w:val="clear" w:color="auto" w:fill="auto"/>
                  <w:noWrap/>
                  <w:vAlign w:val="center"/>
                  <w:hideMark/>
                </w:tcPr>
                <w:p w14:paraId="520EA11C"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2 838</w:t>
                  </w:r>
                </w:p>
              </w:tc>
              <w:tc>
                <w:tcPr>
                  <w:tcW w:w="1200" w:type="dxa"/>
                  <w:shd w:val="clear" w:color="auto" w:fill="auto"/>
                  <w:noWrap/>
                  <w:vAlign w:val="center"/>
                  <w:hideMark/>
                </w:tcPr>
                <w:p w14:paraId="16478318"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0,78</w:t>
                  </w:r>
                </w:p>
              </w:tc>
            </w:tr>
            <w:tr w:rsidR="0077487E" w:rsidRPr="005B0EE0" w14:paraId="5398B5F3" w14:textId="77777777" w:rsidTr="00985CDD">
              <w:trPr>
                <w:trHeight w:val="67"/>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hideMark/>
                </w:tcPr>
                <w:p w14:paraId="64A8A9DD" w14:textId="77777777" w:rsidR="0077487E" w:rsidRPr="005B0EE0" w:rsidRDefault="0077487E" w:rsidP="0027555E">
                  <w:pPr>
                    <w:rPr>
                      <w:rFonts w:ascii="Book Antiqua" w:hAnsi="Book Antiqua" w:cs="Calibri"/>
                      <w:sz w:val="18"/>
                      <w:szCs w:val="18"/>
                      <w:lang w:eastAsia="es-CR"/>
                    </w:rPr>
                  </w:pPr>
                </w:p>
              </w:tc>
              <w:tc>
                <w:tcPr>
                  <w:tcW w:w="800" w:type="dxa"/>
                  <w:shd w:val="clear" w:color="auto" w:fill="auto"/>
                  <w:noWrap/>
                  <w:vAlign w:val="center"/>
                  <w:hideMark/>
                </w:tcPr>
                <w:p w14:paraId="358980A4"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2018</w:t>
                  </w:r>
                </w:p>
              </w:tc>
              <w:tc>
                <w:tcPr>
                  <w:tcW w:w="1000" w:type="dxa"/>
                  <w:shd w:val="clear" w:color="auto" w:fill="auto"/>
                  <w:noWrap/>
                  <w:vAlign w:val="center"/>
                  <w:hideMark/>
                </w:tcPr>
                <w:p w14:paraId="7718E8FE"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2 838</w:t>
                  </w:r>
                </w:p>
              </w:tc>
              <w:tc>
                <w:tcPr>
                  <w:tcW w:w="920" w:type="dxa"/>
                  <w:shd w:val="clear" w:color="auto" w:fill="auto"/>
                  <w:noWrap/>
                  <w:vAlign w:val="center"/>
                  <w:hideMark/>
                </w:tcPr>
                <w:p w14:paraId="11AF5B2D"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3 429</w:t>
                  </w:r>
                </w:p>
              </w:tc>
              <w:tc>
                <w:tcPr>
                  <w:tcW w:w="1020" w:type="dxa"/>
                  <w:shd w:val="clear" w:color="auto" w:fill="auto"/>
                  <w:noWrap/>
                  <w:vAlign w:val="center"/>
                  <w:hideMark/>
                </w:tcPr>
                <w:p w14:paraId="0F498D6A"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3 596</w:t>
                  </w:r>
                </w:p>
              </w:tc>
              <w:tc>
                <w:tcPr>
                  <w:tcW w:w="1000" w:type="dxa"/>
                  <w:shd w:val="clear" w:color="auto" w:fill="auto"/>
                  <w:noWrap/>
                  <w:vAlign w:val="center"/>
                  <w:hideMark/>
                </w:tcPr>
                <w:p w14:paraId="13C2DA9A"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12</w:t>
                  </w:r>
                </w:p>
              </w:tc>
              <w:tc>
                <w:tcPr>
                  <w:tcW w:w="940" w:type="dxa"/>
                  <w:shd w:val="clear" w:color="auto" w:fill="auto"/>
                  <w:noWrap/>
                  <w:vAlign w:val="center"/>
                  <w:hideMark/>
                </w:tcPr>
                <w:p w14:paraId="3548F72D"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2 659</w:t>
                  </w:r>
                </w:p>
              </w:tc>
              <w:tc>
                <w:tcPr>
                  <w:tcW w:w="1200" w:type="dxa"/>
                  <w:shd w:val="clear" w:color="auto" w:fill="auto"/>
                  <w:noWrap/>
                  <w:vAlign w:val="center"/>
                  <w:hideMark/>
                </w:tcPr>
                <w:p w14:paraId="4B3F39C9" w14:textId="77777777" w:rsidR="0077487E" w:rsidRPr="005B0EE0" w:rsidRDefault="0077487E"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1,05</w:t>
                  </w:r>
                </w:p>
              </w:tc>
            </w:tr>
            <w:tr w:rsidR="0077487E" w:rsidRPr="005B0EE0" w14:paraId="0F5D6635" w14:textId="77777777" w:rsidTr="00985CDD">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hideMark/>
                </w:tcPr>
                <w:p w14:paraId="248914A1" w14:textId="77777777" w:rsidR="0077487E" w:rsidRPr="005B0EE0" w:rsidRDefault="0077487E" w:rsidP="0027555E">
                  <w:pPr>
                    <w:rPr>
                      <w:rFonts w:ascii="Book Antiqua" w:hAnsi="Book Antiqua" w:cs="Calibri"/>
                      <w:sz w:val="18"/>
                      <w:szCs w:val="18"/>
                      <w:lang w:eastAsia="es-CR"/>
                    </w:rPr>
                  </w:pPr>
                </w:p>
              </w:tc>
              <w:tc>
                <w:tcPr>
                  <w:tcW w:w="800" w:type="dxa"/>
                  <w:shd w:val="clear" w:color="auto" w:fill="auto"/>
                  <w:noWrap/>
                  <w:vAlign w:val="center"/>
                  <w:hideMark/>
                </w:tcPr>
                <w:p w14:paraId="39E926CD"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2019</w:t>
                  </w:r>
                </w:p>
              </w:tc>
              <w:tc>
                <w:tcPr>
                  <w:tcW w:w="1000" w:type="dxa"/>
                  <w:shd w:val="clear" w:color="auto" w:fill="auto"/>
                  <w:noWrap/>
                  <w:vAlign w:val="center"/>
                  <w:hideMark/>
                </w:tcPr>
                <w:p w14:paraId="408256CC"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2 659</w:t>
                  </w:r>
                </w:p>
              </w:tc>
              <w:tc>
                <w:tcPr>
                  <w:tcW w:w="920" w:type="dxa"/>
                  <w:shd w:val="clear" w:color="auto" w:fill="auto"/>
                  <w:noWrap/>
                  <w:vAlign w:val="center"/>
                  <w:hideMark/>
                </w:tcPr>
                <w:p w14:paraId="63489F28"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3 271</w:t>
                  </w:r>
                </w:p>
              </w:tc>
              <w:tc>
                <w:tcPr>
                  <w:tcW w:w="1020" w:type="dxa"/>
                  <w:shd w:val="clear" w:color="auto" w:fill="auto"/>
                  <w:noWrap/>
                  <w:vAlign w:val="center"/>
                  <w:hideMark/>
                </w:tcPr>
                <w:p w14:paraId="740EB392"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2 954</w:t>
                  </w:r>
                </w:p>
              </w:tc>
              <w:tc>
                <w:tcPr>
                  <w:tcW w:w="1000" w:type="dxa"/>
                  <w:shd w:val="clear" w:color="auto" w:fill="auto"/>
                  <w:noWrap/>
                  <w:vAlign w:val="center"/>
                  <w:hideMark/>
                </w:tcPr>
                <w:p w14:paraId="730BD369"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5</w:t>
                  </w:r>
                </w:p>
              </w:tc>
              <w:tc>
                <w:tcPr>
                  <w:tcW w:w="940" w:type="dxa"/>
                  <w:shd w:val="clear" w:color="auto" w:fill="auto"/>
                  <w:noWrap/>
                  <w:vAlign w:val="center"/>
                  <w:hideMark/>
                </w:tcPr>
                <w:p w14:paraId="27BA483A" w14:textId="2304EEB0"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2 9</w:t>
                  </w:r>
                  <w:r w:rsidR="00240A83" w:rsidRPr="005B0EE0">
                    <w:rPr>
                      <w:rFonts w:ascii="Book Antiqua" w:hAnsi="Book Antiqua" w:cs="Calibri"/>
                      <w:b/>
                      <w:bCs/>
                      <w:sz w:val="18"/>
                      <w:szCs w:val="18"/>
                      <w:lang w:eastAsia="es-CR"/>
                    </w:rPr>
                    <w:t>71</w:t>
                  </w:r>
                </w:p>
              </w:tc>
              <w:tc>
                <w:tcPr>
                  <w:tcW w:w="1200" w:type="dxa"/>
                  <w:shd w:val="clear" w:color="auto" w:fill="auto"/>
                  <w:noWrap/>
                  <w:vAlign w:val="center"/>
                  <w:hideMark/>
                </w:tcPr>
                <w:p w14:paraId="30718DE5" w14:textId="77777777" w:rsidR="0077487E" w:rsidRPr="005B0EE0" w:rsidRDefault="0077487E"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sz w:val="18"/>
                      <w:szCs w:val="18"/>
                      <w:lang w:eastAsia="es-CR"/>
                    </w:rPr>
                  </w:pPr>
                  <w:r w:rsidRPr="005B0EE0">
                    <w:rPr>
                      <w:rFonts w:ascii="Book Antiqua" w:hAnsi="Book Antiqua" w:cs="Calibri"/>
                      <w:b/>
                      <w:bCs/>
                      <w:sz w:val="18"/>
                      <w:szCs w:val="18"/>
                      <w:lang w:eastAsia="es-CR"/>
                    </w:rPr>
                    <w:t>0,9</w:t>
                  </w:r>
                </w:p>
              </w:tc>
            </w:tr>
          </w:tbl>
          <w:p w14:paraId="0089FCA2" w14:textId="3AD9A5E3" w:rsidR="00600644" w:rsidRPr="005B0EE0" w:rsidRDefault="001B1FF6" w:rsidP="0027555E">
            <w:pPr>
              <w:tabs>
                <w:tab w:val="left" w:pos="709"/>
              </w:tabs>
              <w:ind w:right="113"/>
              <w:rPr>
                <w:rFonts w:ascii="Book Antiqua" w:hAnsi="Book Antiqua"/>
                <w:i/>
                <w:sz w:val="24"/>
                <w:szCs w:val="24"/>
              </w:rPr>
            </w:pPr>
            <w:r w:rsidRPr="005B0EE0">
              <w:rPr>
                <w:rFonts w:ascii="Book Antiqua" w:hAnsi="Book Antiqua"/>
                <w:b/>
                <w:sz w:val="18"/>
                <w:szCs w:val="18"/>
              </w:rPr>
              <w:t xml:space="preserve">         </w:t>
            </w:r>
            <w:r w:rsidR="00C31D1B" w:rsidRPr="005B0EE0">
              <w:rPr>
                <w:rFonts w:ascii="Book Antiqua" w:hAnsi="Book Antiqua"/>
                <w:b/>
                <w:sz w:val="18"/>
                <w:szCs w:val="18"/>
              </w:rPr>
              <w:t>Fuente:</w:t>
            </w:r>
            <w:r w:rsidR="00C31D1B" w:rsidRPr="005B0EE0">
              <w:rPr>
                <w:rFonts w:ascii="Book Antiqua" w:hAnsi="Book Antiqua"/>
                <w:sz w:val="18"/>
                <w:szCs w:val="18"/>
              </w:rPr>
              <w:t xml:space="preserve"> Elaboración propia con datos </w:t>
            </w:r>
            <w:r w:rsidR="009068C1" w:rsidRPr="005B0EE0">
              <w:rPr>
                <w:rFonts w:ascii="Book Antiqua" w:hAnsi="Book Antiqua"/>
                <w:sz w:val="18"/>
                <w:szCs w:val="18"/>
              </w:rPr>
              <w:t>d</w:t>
            </w:r>
            <w:r w:rsidR="00C31D1B" w:rsidRPr="005B0EE0">
              <w:rPr>
                <w:rFonts w:ascii="Book Antiqua" w:hAnsi="Book Antiqua"/>
                <w:sz w:val="18"/>
                <w:szCs w:val="18"/>
              </w:rPr>
              <w:t>el Subproceso de Estadística de la Dirección de Planificación</w:t>
            </w:r>
            <w:r w:rsidR="00C31D1B" w:rsidRPr="005B0EE0">
              <w:rPr>
                <w:rFonts w:ascii="Book Antiqua" w:hAnsi="Book Antiqua"/>
                <w:i/>
                <w:sz w:val="24"/>
                <w:szCs w:val="24"/>
              </w:rPr>
              <w:t>.</w:t>
            </w:r>
          </w:p>
          <w:p w14:paraId="4ABDD539" w14:textId="6FAB6A8D" w:rsidR="001B1FF6" w:rsidRPr="005B0EE0" w:rsidRDefault="001B1FF6" w:rsidP="0027555E">
            <w:pPr>
              <w:tabs>
                <w:tab w:val="left" w:pos="709"/>
              </w:tabs>
              <w:ind w:right="113"/>
              <w:rPr>
                <w:rFonts w:ascii="Book Antiqua" w:hAnsi="Book Antiqua"/>
                <w:sz w:val="18"/>
                <w:szCs w:val="18"/>
              </w:rPr>
            </w:pPr>
            <w:r w:rsidRPr="005B0EE0">
              <w:rPr>
                <w:rFonts w:ascii="Book Antiqua" w:hAnsi="Book Antiqua"/>
                <w:sz w:val="18"/>
                <w:szCs w:val="18"/>
              </w:rPr>
              <w:t xml:space="preserve">                        (*) Incluye Entrados, </w:t>
            </w:r>
            <w:r w:rsidR="00087631" w:rsidRPr="005B0EE0">
              <w:rPr>
                <w:rFonts w:ascii="Book Antiqua" w:hAnsi="Book Antiqua"/>
                <w:sz w:val="18"/>
                <w:szCs w:val="18"/>
              </w:rPr>
              <w:t>reentrados</w:t>
            </w:r>
            <w:r w:rsidRPr="005B0EE0">
              <w:rPr>
                <w:rFonts w:ascii="Book Antiqua" w:hAnsi="Book Antiqua"/>
                <w:sz w:val="18"/>
                <w:szCs w:val="18"/>
              </w:rPr>
              <w:t xml:space="preserve"> y Testimonios de Piezas.</w:t>
            </w:r>
          </w:p>
          <w:p w14:paraId="0767B489" w14:textId="4E957395" w:rsidR="00652271" w:rsidRPr="005B0EE0" w:rsidRDefault="00652271" w:rsidP="0027555E">
            <w:pPr>
              <w:tabs>
                <w:tab w:val="left" w:pos="709"/>
              </w:tabs>
              <w:ind w:right="113"/>
              <w:jc w:val="both"/>
              <w:rPr>
                <w:rFonts w:ascii="Book Antiqua" w:hAnsi="Book Antiqua"/>
                <w:i/>
                <w:sz w:val="24"/>
                <w:szCs w:val="24"/>
              </w:rPr>
            </w:pPr>
          </w:p>
          <w:p w14:paraId="51BB303D" w14:textId="0131A854" w:rsidR="00D84E85" w:rsidRPr="005B0EE0" w:rsidRDefault="00D84E85" w:rsidP="00BF40C7">
            <w:pPr>
              <w:ind w:left="86" w:right="195"/>
              <w:jc w:val="both"/>
              <w:rPr>
                <w:rFonts w:ascii="Book Antiqua" w:hAnsi="Book Antiqua" w:cstheme="minorHAnsi"/>
                <w:sz w:val="24"/>
                <w:szCs w:val="24"/>
              </w:rPr>
            </w:pPr>
            <w:r w:rsidRPr="005B0EE0">
              <w:rPr>
                <w:rFonts w:ascii="Book Antiqua" w:hAnsi="Book Antiqua" w:cstheme="minorHAnsi"/>
                <w:sz w:val="24"/>
                <w:szCs w:val="24"/>
              </w:rPr>
              <w:lastRenderedPageBreak/>
              <w:t xml:space="preserve">Según </w:t>
            </w:r>
            <w:r w:rsidR="0048637E" w:rsidRPr="005B0EE0">
              <w:rPr>
                <w:rFonts w:ascii="Book Antiqua" w:hAnsi="Book Antiqua" w:cstheme="minorHAnsi"/>
                <w:sz w:val="24"/>
                <w:szCs w:val="24"/>
              </w:rPr>
              <w:t>datos arrojados del cuadro anterior</w:t>
            </w:r>
            <w:r w:rsidRPr="005B0EE0">
              <w:rPr>
                <w:rFonts w:ascii="Book Antiqua" w:hAnsi="Book Antiqua" w:cstheme="minorHAnsi"/>
                <w:sz w:val="24"/>
                <w:szCs w:val="24"/>
              </w:rPr>
              <w:t xml:space="preserve">, </w:t>
            </w:r>
            <w:r w:rsidR="0048637E" w:rsidRPr="005B0EE0">
              <w:rPr>
                <w:rFonts w:ascii="Book Antiqua" w:hAnsi="Book Antiqua" w:cstheme="minorHAnsi"/>
                <w:sz w:val="24"/>
                <w:szCs w:val="24"/>
              </w:rPr>
              <w:t>el circulante del despacho ronda los tres mil expedientes, situación que concuerda con lo expresado por don Carlos Andrés.</w:t>
            </w:r>
          </w:p>
          <w:p w14:paraId="65435ADE" w14:textId="77777777" w:rsidR="00D84E85" w:rsidRPr="005B0EE0" w:rsidRDefault="00D84E85" w:rsidP="00BF40C7">
            <w:pPr>
              <w:ind w:left="86" w:right="195"/>
              <w:jc w:val="both"/>
              <w:rPr>
                <w:rFonts w:ascii="Book Antiqua" w:hAnsi="Book Antiqua" w:cstheme="minorHAnsi"/>
                <w:sz w:val="24"/>
                <w:szCs w:val="24"/>
              </w:rPr>
            </w:pPr>
          </w:p>
          <w:p w14:paraId="07137231" w14:textId="53BE1C44" w:rsidR="0077487E" w:rsidRPr="005B0EE0" w:rsidRDefault="0077487E" w:rsidP="00BF40C7">
            <w:pPr>
              <w:ind w:left="86" w:right="195"/>
              <w:jc w:val="both"/>
              <w:rPr>
                <w:rFonts w:ascii="Book Antiqua" w:hAnsi="Book Antiqua" w:cstheme="minorHAnsi"/>
                <w:sz w:val="28"/>
                <w:szCs w:val="28"/>
              </w:rPr>
            </w:pPr>
            <w:r w:rsidRPr="005B0EE0">
              <w:rPr>
                <w:rFonts w:ascii="Book Antiqua" w:hAnsi="Book Antiqua" w:cstheme="minorHAnsi"/>
                <w:sz w:val="24"/>
                <w:szCs w:val="24"/>
              </w:rPr>
              <w:t>E</w:t>
            </w:r>
            <w:r w:rsidR="00D84E85" w:rsidRPr="005B0EE0">
              <w:rPr>
                <w:rFonts w:ascii="Book Antiqua" w:hAnsi="Book Antiqua" w:cstheme="minorHAnsi"/>
                <w:sz w:val="24"/>
                <w:szCs w:val="24"/>
              </w:rPr>
              <w:t>sta variable</w:t>
            </w:r>
            <w:r w:rsidRPr="005B0EE0">
              <w:rPr>
                <w:rFonts w:ascii="Book Antiqua" w:hAnsi="Book Antiqua" w:cstheme="minorHAnsi"/>
                <w:sz w:val="24"/>
                <w:szCs w:val="24"/>
              </w:rPr>
              <w:t xml:space="preserve"> ha mostrado tendencia de aumento ya que si se toma el circulante inicial del 2017 y se compara contra el circulante final del 2019 se observa que éste se ha incrementado </w:t>
            </w:r>
            <w:r w:rsidR="00C904D8" w:rsidRPr="005B0EE0">
              <w:rPr>
                <w:rFonts w:ascii="Book Antiqua" w:hAnsi="Book Antiqua" w:cstheme="minorHAnsi"/>
                <w:sz w:val="24"/>
                <w:szCs w:val="24"/>
              </w:rPr>
              <w:t>766</w:t>
            </w:r>
            <w:r w:rsidRPr="005B0EE0">
              <w:rPr>
                <w:rFonts w:ascii="Book Antiqua" w:hAnsi="Book Antiqua" w:cstheme="minorHAnsi"/>
                <w:sz w:val="24"/>
                <w:szCs w:val="24"/>
              </w:rPr>
              <w:t xml:space="preserve"> expedientes, </w:t>
            </w:r>
            <w:r w:rsidR="00E27AA7" w:rsidRPr="005B0EE0">
              <w:rPr>
                <w:rFonts w:ascii="Book Antiqua" w:hAnsi="Book Antiqua" w:cstheme="minorHAnsi"/>
                <w:sz w:val="24"/>
                <w:szCs w:val="24"/>
              </w:rPr>
              <w:t xml:space="preserve">correspondiente </w:t>
            </w:r>
            <w:r w:rsidRPr="005B0EE0">
              <w:rPr>
                <w:rFonts w:ascii="Book Antiqua" w:hAnsi="Book Antiqua" w:cstheme="minorHAnsi"/>
                <w:sz w:val="24"/>
                <w:szCs w:val="24"/>
              </w:rPr>
              <w:t xml:space="preserve">a un </w:t>
            </w:r>
            <w:r w:rsidR="00C904D8" w:rsidRPr="005B0EE0">
              <w:rPr>
                <w:rFonts w:ascii="Book Antiqua" w:hAnsi="Book Antiqua" w:cstheme="minorHAnsi"/>
                <w:sz w:val="24"/>
                <w:szCs w:val="24"/>
              </w:rPr>
              <w:t>35</w:t>
            </w:r>
            <w:r w:rsidRPr="005B0EE0">
              <w:rPr>
                <w:rFonts w:ascii="Book Antiqua" w:hAnsi="Book Antiqua" w:cstheme="minorHAnsi"/>
                <w:sz w:val="24"/>
                <w:szCs w:val="24"/>
              </w:rPr>
              <w:t>% de crecimiento</w:t>
            </w:r>
            <w:r w:rsidR="00997997" w:rsidRPr="005B0EE0">
              <w:rPr>
                <w:rFonts w:ascii="Book Antiqua" w:hAnsi="Book Antiqua" w:cstheme="minorHAnsi"/>
                <w:sz w:val="28"/>
                <w:szCs w:val="28"/>
              </w:rPr>
              <w:t>.</w:t>
            </w:r>
          </w:p>
          <w:p w14:paraId="10106A1E" w14:textId="5BD90E41" w:rsidR="0077487E" w:rsidRPr="005B0EE0" w:rsidRDefault="0077487E" w:rsidP="00BF40C7">
            <w:pPr>
              <w:pStyle w:val="Textoindependiente2"/>
              <w:ind w:left="86" w:right="195"/>
              <w:rPr>
                <w:rFonts w:ascii="Book Antiqua" w:hAnsi="Book Antiqua"/>
                <w:sz w:val="28"/>
                <w:szCs w:val="28"/>
                <w:highlight w:val="yellow"/>
                <w:lang w:val="es-CR"/>
              </w:rPr>
            </w:pPr>
          </w:p>
          <w:p w14:paraId="203096C2" w14:textId="65A4B507" w:rsidR="00986BA3" w:rsidRPr="005B0EE0" w:rsidRDefault="006B3DD7" w:rsidP="00BF40C7">
            <w:pPr>
              <w:pStyle w:val="Epgrafe1"/>
              <w:spacing w:after="0"/>
              <w:ind w:left="86" w:right="195"/>
              <w:jc w:val="both"/>
              <w:rPr>
                <w:rFonts w:ascii="Book Antiqua" w:hAnsi="Book Antiqua" w:cstheme="minorHAnsi"/>
                <w:b w:val="0"/>
                <w:bCs w:val="0"/>
                <w:color w:val="auto"/>
                <w:sz w:val="24"/>
                <w:szCs w:val="24"/>
                <w:lang w:val="es-CR"/>
              </w:rPr>
            </w:pPr>
            <w:r w:rsidRPr="005B0EE0">
              <w:rPr>
                <w:rFonts w:ascii="Book Antiqua" w:hAnsi="Book Antiqua" w:cstheme="minorHAnsi"/>
                <w:b w:val="0"/>
                <w:bCs w:val="0"/>
                <w:color w:val="auto"/>
                <w:sz w:val="24"/>
                <w:szCs w:val="24"/>
                <w:lang w:val="es-CR"/>
              </w:rPr>
              <w:t>En relación con los asuntos entrados</w:t>
            </w:r>
            <w:r w:rsidR="00986BA3" w:rsidRPr="005B0EE0">
              <w:rPr>
                <w:rFonts w:ascii="Book Antiqua" w:hAnsi="Book Antiqua" w:cstheme="minorHAnsi"/>
                <w:b w:val="0"/>
                <w:bCs w:val="0"/>
                <w:color w:val="auto"/>
                <w:sz w:val="24"/>
                <w:szCs w:val="24"/>
                <w:lang w:val="es-CR"/>
              </w:rPr>
              <w:t xml:space="preserve">, se viene registrando un aumento en el número de demandas nuevas en la materia </w:t>
            </w:r>
            <w:r w:rsidR="00E27AA7" w:rsidRPr="005B0EE0">
              <w:rPr>
                <w:rFonts w:ascii="Book Antiqua" w:hAnsi="Book Antiqua" w:cstheme="minorHAnsi"/>
                <w:b w:val="0"/>
                <w:bCs w:val="0"/>
                <w:color w:val="auto"/>
                <w:sz w:val="24"/>
                <w:szCs w:val="24"/>
                <w:lang w:val="es-CR"/>
              </w:rPr>
              <w:t>C</w:t>
            </w:r>
            <w:r w:rsidR="00986BA3" w:rsidRPr="005B0EE0">
              <w:rPr>
                <w:rFonts w:ascii="Book Antiqua" w:hAnsi="Book Antiqua" w:cstheme="minorHAnsi"/>
                <w:b w:val="0"/>
                <w:bCs w:val="0"/>
                <w:color w:val="auto"/>
                <w:sz w:val="24"/>
                <w:szCs w:val="24"/>
                <w:lang w:val="es-CR"/>
              </w:rPr>
              <w:t>ontravencion</w:t>
            </w:r>
            <w:r w:rsidR="00E27AA7" w:rsidRPr="005B0EE0">
              <w:rPr>
                <w:rFonts w:ascii="Book Antiqua" w:hAnsi="Book Antiqua" w:cstheme="minorHAnsi"/>
                <w:b w:val="0"/>
                <w:bCs w:val="0"/>
                <w:color w:val="auto"/>
                <w:sz w:val="24"/>
                <w:szCs w:val="24"/>
                <w:lang w:val="es-CR"/>
              </w:rPr>
              <w:t>al</w:t>
            </w:r>
            <w:r w:rsidR="00E348EA" w:rsidRPr="005B0EE0">
              <w:rPr>
                <w:rFonts w:ascii="Book Antiqua" w:hAnsi="Book Antiqua" w:cstheme="minorHAnsi"/>
                <w:b w:val="0"/>
                <w:bCs w:val="0"/>
                <w:color w:val="auto"/>
                <w:sz w:val="24"/>
                <w:szCs w:val="24"/>
                <w:lang w:val="es-CR"/>
              </w:rPr>
              <w:t xml:space="preserve"> y</w:t>
            </w:r>
            <w:r w:rsidR="00986BA3" w:rsidRPr="005B0EE0">
              <w:rPr>
                <w:rFonts w:ascii="Book Antiqua" w:hAnsi="Book Antiqua" w:cstheme="minorHAnsi"/>
                <w:b w:val="0"/>
                <w:bCs w:val="0"/>
                <w:color w:val="auto"/>
                <w:sz w:val="24"/>
                <w:szCs w:val="24"/>
                <w:lang w:val="es-CR"/>
              </w:rPr>
              <w:t xml:space="preserve"> Violencia Doméstica de manera sostenida, por su parte la materia de Tránsito, presento una leve disminución de asuntos nuevos del año 2019 con respecto 2018, pero mayor al </w:t>
            </w:r>
            <w:r w:rsidR="00E27AA7" w:rsidRPr="005B0EE0">
              <w:rPr>
                <w:rFonts w:ascii="Book Antiqua" w:hAnsi="Book Antiqua" w:cstheme="minorHAnsi"/>
                <w:b w:val="0"/>
                <w:bCs w:val="0"/>
                <w:color w:val="auto"/>
                <w:sz w:val="24"/>
                <w:szCs w:val="24"/>
                <w:lang w:val="es-CR"/>
              </w:rPr>
              <w:t>ingreso d</w:t>
            </w:r>
            <w:r w:rsidR="00986BA3" w:rsidRPr="005B0EE0">
              <w:rPr>
                <w:rFonts w:ascii="Book Antiqua" w:hAnsi="Book Antiqua" w:cstheme="minorHAnsi"/>
                <w:b w:val="0"/>
                <w:bCs w:val="0"/>
                <w:color w:val="auto"/>
                <w:sz w:val="24"/>
                <w:szCs w:val="24"/>
                <w:lang w:val="es-CR"/>
              </w:rPr>
              <w:t xml:space="preserve">el año 2017, por último, </w:t>
            </w:r>
            <w:r w:rsidRPr="005B0EE0">
              <w:rPr>
                <w:rFonts w:ascii="Book Antiqua" w:hAnsi="Book Antiqua" w:cstheme="minorHAnsi"/>
                <w:b w:val="0"/>
                <w:bCs w:val="0"/>
                <w:color w:val="auto"/>
                <w:sz w:val="24"/>
                <w:szCs w:val="24"/>
                <w:lang w:val="es-CR"/>
              </w:rPr>
              <w:t>únicamente</w:t>
            </w:r>
            <w:r w:rsidR="00986BA3" w:rsidRPr="005B0EE0">
              <w:rPr>
                <w:rFonts w:ascii="Book Antiqua" w:hAnsi="Book Antiqua" w:cstheme="minorHAnsi"/>
                <w:b w:val="0"/>
                <w:bCs w:val="0"/>
                <w:color w:val="auto"/>
                <w:sz w:val="24"/>
                <w:szCs w:val="24"/>
                <w:lang w:val="es-CR"/>
              </w:rPr>
              <w:t xml:space="preserve"> la materia de Pensiones Alimentarias presenta una disminución </w:t>
            </w:r>
            <w:r w:rsidRPr="005B0EE0">
              <w:rPr>
                <w:rFonts w:ascii="Book Antiqua" w:hAnsi="Book Antiqua" w:cstheme="minorHAnsi"/>
                <w:b w:val="0"/>
                <w:bCs w:val="0"/>
                <w:color w:val="auto"/>
                <w:sz w:val="24"/>
                <w:szCs w:val="24"/>
                <w:lang w:val="es-CR"/>
              </w:rPr>
              <w:t>de asuntos entrados</w:t>
            </w:r>
            <w:r w:rsidR="00C8783C" w:rsidRPr="005B0EE0">
              <w:rPr>
                <w:rFonts w:ascii="Book Antiqua" w:hAnsi="Book Antiqua" w:cstheme="minorHAnsi"/>
                <w:b w:val="0"/>
                <w:bCs w:val="0"/>
                <w:color w:val="auto"/>
                <w:sz w:val="24"/>
                <w:szCs w:val="24"/>
                <w:lang w:val="es-CR"/>
              </w:rPr>
              <w:t xml:space="preserve"> </w:t>
            </w:r>
            <w:r w:rsidR="00986BA3" w:rsidRPr="005B0EE0">
              <w:rPr>
                <w:rFonts w:ascii="Book Antiqua" w:hAnsi="Book Antiqua" w:cstheme="minorHAnsi"/>
                <w:b w:val="0"/>
                <w:bCs w:val="0"/>
                <w:color w:val="auto"/>
                <w:sz w:val="24"/>
                <w:szCs w:val="24"/>
                <w:lang w:val="es-CR"/>
              </w:rPr>
              <w:t xml:space="preserve">en todos los períodos de estudio. </w:t>
            </w:r>
          </w:p>
          <w:p w14:paraId="3104CCC6" w14:textId="638E31C5" w:rsidR="00986BA3" w:rsidRPr="005B0EE0" w:rsidRDefault="00986BA3" w:rsidP="00BF40C7">
            <w:pPr>
              <w:pStyle w:val="Textoindependiente2"/>
              <w:ind w:left="86" w:right="195"/>
              <w:rPr>
                <w:rFonts w:ascii="Book Antiqua" w:hAnsi="Book Antiqua"/>
                <w:sz w:val="28"/>
                <w:szCs w:val="28"/>
                <w:highlight w:val="yellow"/>
                <w:lang w:val="es-CR"/>
              </w:rPr>
            </w:pPr>
          </w:p>
          <w:p w14:paraId="79247209" w14:textId="0504B1D9" w:rsidR="00C8783C" w:rsidRPr="005B0EE0" w:rsidRDefault="00C8783C" w:rsidP="00BF40C7">
            <w:pPr>
              <w:ind w:left="86" w:right="195"/>
              <w:jc w:val="both"/>
              <w:rPr>
                <w:rFonts w:ascii="Book Antiqua" w:hAnsi="Book Antiqua" w:cstheme="minorHAnsi"/>
                <w:sz w:val="24"/>
                <w:szCs w:val="24"/>
                <w:lang w:eastAsia="es-CR"/>
              </w:rPr>
            </w:pPr>
            <w:r w:rsidRPr="005B0EE0">
              <w:rPr>
                <w:rFonts w:ascii="Book Antiqua" w:hAnsi="Book Antiqua" w:cstheme="minorHAnsi"/>
                <w:sz w:val="24"/>
                <w:szCs w:val="24"/>
                <w:lang w:eastAsia="es-CR"/>
              </w:rPr>
              <w:t>Por su parte, los asuntos terminados en Contravenciones presentan el mismo patrón de aumento de los asuntos entrados, en el caso de las otras tres materias tienen el mismo movimiento de aumento para el año 2018 y disminución en el año 2019.</w:t>
            </w:r>
          </w:p>
          <w:p w14:paraId="40325384" w14:textId="69134088" w:rsidR="00C8783C" w:rsidRPr="005B0EE0" w:rsidRDefault="00C8783C" w:rsidP="00F73DF2">
            <w:pPr>
              <w:ind w:left="86"/>
              <w:jc w:val="both"/>
              <w:rPr>
                <w:rFonts w:ascii="Book Antiqua" w:hAnsi="Book Antiqua" w:cstheme="minorHAnsi"/>
                <w:sz w:val="24"/>
                <w:szCs w:val="24"/>
                <w:lang w:eastAsia="es-CR"/>
              </w:rPr>
            </w:pPr>
          </w:p>
          <w:p w14:paraId="54EFAB0B" w14:textId="0738DB57" w:rsidR="00E357F0" w:rsidRPr="005B0EE0" w:rsidRDefault="00E27AA7" w:rsidP="00BF40C7">
            <w:pPr>
              <w:ind w:left="86" w:right="195"/>
              <w:jc w:val="both"/>
              <w:rPr>
                <w:rFonts w:ascii="Book Antiqua" w:hAnsi="Book Antiqua" w:cstheme="minorHAnsi"/>
                <w:sz w:val="24"/>
                <w:szCs w:val="24"/>
                <w:lang w:eastAsia="es-CR"/>
              </w:rPr>
            </w:pPr>
            <w:r w:rsidRPr="005B0EE0">
              <w:rPr>
                <w:rFonts w:ascii="Book Antiqua" w:hAnsi="Book Antiqua" w:cstheme="minorHAnsi"/>
                <w:sz w:val="24"/>
                <w:szCs w:val="24"/>
                <w:lang w:eastAsia="es-CR"/>
              </w:rPr>
              <w:t>Al analizar la relación entre casos entrados y salidos</w:t>
            </w:r>
            <w:r w:rsidR="00C8783C" w:rsidRPr="005B0EE0">
              <w:rPr>
                <w:rFonts w:ascii="Book Antiqua" w:hAnsi="Book Antiqua" w:cstheme="minorHAnsi"/>
                <w:sz w:val="24"/>
                <w:szCs w:val="24"/>
                <w:lang w:eastAsia="es-CR"/>
              </w:rPr>
              <w:t xml:space="preserve">, en </w:t>
            </w:r>
            <w:r w:rsidRPr="005B0EE0">
              <w:rPr>
                <w:rFonts w:ascii="Book Antiqua" w:hAnsi="Book Antiqua" w:cstheme="minorHAnsi"/>
                <w:sz w:val="24"/>
                <w:szCs w:val="24"/>
                <w:lang w:eastAsia="es-CR"/>
              </w:rPr>
              <w:t>Faltas y Contravenciones</w:t>
            </w:r>
            <w:r w:rsidR="00E357F0" w:rsidRPr="005B0EE0">
              <w:rPr>
                <w:rFonts w:ascii="Book Antiqua" w:hAnsi="Book Antiqua" w:cstheme="minorHAnsi"/>
                <w:sz w:val="24"/>
                <w:szCs w:val="24"/>
                <w:lang w:eastAsia="es-CR"/>
              </w:rPr>
              <w:t xml:space="preserve">, únicamente en el año 2019 hubo mayor cantidad de casos resueltos que entrados, </w:t>
            </w:r>
            <w:r w:rsidR="003B48CD" w:rsidRPr="005B0EE0">
              <w:rPr>
                <w:rFonts w:ascii="Book Antiqua" w:hAnsi="Book Antiqua" w:cstheme="minorHAnsi"/>
                <w:sz w:val="24"/>
                <w:szCs w:val="24"/>
                <w:lang w:eastAsia="es-CR"/>
              </w:rPr>
              <w:t xml:space="preserve">esa misma situación se logró para </w:t>
            </w:r>
            <w:r w:rsidR="00E357F0" w:rsidRPr="005B0EE0">
              <w:rPr>
                <w:rFonts w:ascii="Book Antiqua" w:hAnsi="Book Antiqua" w:cstheme="minorHAnsi"/>
                <w:sz w:val="24"/>
                <w:szCs w:val="24"/>
                <w:lang w:eastAsia="es-CR"/>
              </w:rPr>
              <w:t>Pensiones Alimentarias</w:t>
            </w:r>
            <w:r w:rsidR="003B48CD" w:rsidRPr="005B0EE0">
              <w:rPr>
                <w:rFonts w:ascii="Book Antiqua" w:hAnsi="Book Antiqua" w:cstheme="minorHAnsi"/>
                <w:sz w:val="24"/>
                <w:szCs w:val="24"/>
                <w:lang w:eastAsia="es-CR"/>
              </w:rPr>
              <w:t>, Violencia Doméstica y Tránsito en el año 2018, en los demás años la relación estuvo por debajo, situación que influye directamente en el aumento del circulante</w:t>
            </w:r>
            <w:r w:rsidR="00E357F0" w:rsidRPr="005B0EE0">
              <w:rPr>
                <w:rFonts w:ascii="Book Antiqua" w:hAnsi="Book Antiqua" w:cstheme="minorHAnsi"/>
                <w:sz w:val="24"/>
                <w:szCs w:val="24"/>
                <w:lang w:eastAsia="es-CR"/>
              </w:rPr>
              <w:t>.</w:t>
            </w:r>
          </w:p>
          <w:p w14:paraId="4C193087" w14:textId="77777777" w:rsidR="00E357F0" w:rsidRPr="005B0EE0" w:rsidRDefault="00E357F0" w:rsidP="00BF40C7">
            <w:pPr>
              <w:ind w:left="86" w:right="195"/>
              <w:jc w:val="both"/>
              <w:rPr>
                <w:rFonts w:ascii="Book Antiqua" w:hAnsi="Book Antiqua"/>
                <w:sz w:val="22"/>
                <w:szCs w:val="22"/>
                <w:highlight w:val="yellow"/>
                <w:lang w:eastAsia="es-CR"/>
              </w:rPr>
            </w:pPr>
          </w:p>
          <w:p w14:paraId="1F0E1FFD" w14:textId="5D2DB1EE" w:rsidR="00E27AA7" w:rsidRPr="005B0EE0" w:rsidRDefault="003B48CD" w:rsidP="00BF40C7">
            <w:pPr>
              <w:ind w:left="86" w:right="195"/>
              <w:jc w:val="both"/>
              <w:rPr>
                <w:rFonts w:ascii="Book Antiqua" w:hAnsi="Book Antiqua" w:cstheme="minorHAnsi"/>
                <w:sz w:val="24"/>
                <w:szCs w:val="24"/>
                <w:lang w:eastAsia="es-CR"/>
              </w:rPr>
            </w:pPr>
            <w:r w:rsidRPr="005B0EE0">
              <w:rPr>
                <w:rFonts w:ascii="Book Antiqua" w:hAnsi="Book Antiqua" w:cstheme="minorHAnsi"/>
                <w:sz w:val="24"/>
                <w:szCs w:val="24"/>
                <w:lang w:eastAsia="es-CR"/>
              </w:rPr>
              <w:t>Con el fin de analizar el despacho como un todo</w:t>
            </w:r>
            <w:r w:rsidR="00C8783C" w:rsidRPr="005B0EE0">
              <w:rPr>
                <w:rFonts w:ascii="Book Antiqua" w:hAnsi="Book Antiqua" w:cstheme="minorHAnsi"/>
                <w:sz w:val="24"/>
                <w:szCs w:val="24"/>
                <w:lang w:eastAsia="es-CR"/>
              </w:rPr>
              <w:t xml:space="preserve">, </w:t>
            </w:r>
            <w:r w:rsidR="00E27AA7" w:rsidRPr="005B0EE0">
              <w:rPr>
                <w:rFonts w:ascii="Book Antiqua" w:hAnsi="Book Antiqua" w:cstheme="minorHAnsi"/>
                <w:sz w:val="24"/>
                <w:szCs w:val="24"/>
                <w:lang w:eastAsia="es-CR"/>
              </w:rPr>
              <w:t>se denota en la relación de Entrados-Salidos</w:t>
            </w:r>
            <w:r w:rsidR="00C8783C" w:rsidRPr="005B0EE0">
              <w:rPr>
                <w:rFonts w:ascii="Book Antiqua" w:hAnsi="Book Antiqua" w:cstheme="minorHAnsi"/>
                <w:sz w:val="24"/>
                <w:szCs w:val="24"/>
                <w:lang w:eastAsia="es-CR"/>
              </w:rPr>
              <w:t xml:space="preserve"> </w:t>
            </w:r>
            <w:r w:rsidR="00E27AA7" w:rsidRPr="005B0EE0">
              <w:rPr>
                <w:rFonts w:ascii="Book Antiqua" w:hAnsi="Book Antiqua" w:cstheme="minorHAnsi"/>
                <w:sz w:val="24"/>
                <w:szCs w:val="24"/>
                <w:lang w:eastAsia="es-CR"/>
              </w:rPr>
              <w:t xml:space="preserve">durante </w:t>
            </w:r>
            <w:r w:rsidR="00C8783C" w:rsidRPr="005B0EE0">
              <w:rPr>
                <w:rFonts w:ascii="Book Antiqua" w:hAnsi="Book Antiqua" w:cstheme="minorHAnsi"/>
                <w:sz w:val="24"/>
                <w:szCs w:val="24"/>
                <w:lang w:eastAsia="es-CR"/>
              </w:rPr>
              <w:t xml:space="preserve">el período de estudio </w:t>
            </w:r>
            <w:r w:rsidR="00E27AA7" w:rsidRPr="005B0EE0">
              <w:rPr>
                <w:rFonts w:ascii="Book Antiqua" w:hAnsi="Book Antiqua" w:cstheme="minorHAnsi"/>
                <w:sz w:val="24"/>
                <w:szCs w:val="24"/>
                <w:lang w:eastAsia="es-CR"/>
              </w:rPr>
              <w:t xml:space="preserve">los años 2017 y 2019, </w:t>
            </w:r>
            <w:r w:rsidR="00C8783C" w:rsidRPr="005B0EE0">
              <w:rPr>
                <w:rFonts w:ascii="Book Antiqua" w:hAnsi="Book Antiqua" w:cstheme="minorHAnsi"/>
                <w:sz w:val="24"/>
                <w:szCs w:val="24"/>
                <w:lang w:eastAsia="es-CR"/>
              </w:rPr>
              <w:t xml:space="preserve">únicamente el año 2018 </w:t>
            </w:r>
            <w:r w:rsidR="00E27AA7" w:rsidRPr="005B0EE0">
              <w:rPr>
                <w:rFonts w:ascii="Book Antiqua" w:hAnsi="Book Antiqua" w:cstheme="minorHAnsi"/>
                <w:sz w:val="24"/>
                <w:szCs w:val="24"/>
                <w:lang w:eastAsia="es-CR"/>
              </w:rPr>
              <w:t>se logr</w:t>
            </w:r>
            <w:r w:rsidR="00C8783C" w:rsidRPr="005B0EE0">
              <w:rPr>
                <w:rFonts w:ascii="Book Antiqua" w:hAnsi="Book Antiqua" w:cstheme="minorHAnsi"/>
                <w:sz w:val="24"/>
                <w:szCs w:val="24"/>
                <w:lang w:eastAsia="es-CR"/>
              </w:rPr>
              <w:t>ó</w:t>
            </w:r>
            <w:r w:rsidR="00E27AA7" w:rsidRPr="005B0EE0">
              <w:rPr>
                <w:rFonts w:ascii="Book Antiqua" w:hAnsi="Book Antiqua" w:cstheme="minorHAnsi"/>
                <w:sz w:val="24"/>
                <w:szCs w:val="24"/>
                <w:lang w:eastAsia="es-CR"/>
              </w:rPr>
              <w:t xml:space="preserve"> disminuir el circulante, siendo responsable de est</w:t>
            </w:r>
            <w:r w:rsidR="00C8783C" w:rsidRPr="005B0EE0">
              <w:rPr>
                <w:rFonts w:ascii="Book Antiqua" w:hAnsi="Book Antiqua" w:cstheme="minorHAnsi"/>
                <w:sz w:val="24"/>
                <w:szCs w:val="24"/>
                <w:lang w:eastAsia="es-CR"/>
              </w:rPr>
              <w:t xml:space="preserve">a disminución las materias de </w:t>
            </w:r>
            <w:r w:rsidR="00D404D6" w:rsidRPr="005B0EE0">
              <w:rPr>
                <w:rFonts w:ascii="Book Antiqua" w:hAnsi="Book Antiqua" w:cstheme="minorHAnsi"/>
                <w:sz w:val="24"/>
                <w:szCs w:val="24"/>
                <w:lang w:eastAsia="es-CR"/>
              </w:rPr>
              <w:t xml:space="preserve">Pensiones Alimentarias, Tránsito y Violencia Domésticas, que en los tres años lograron contabilizar una mayor cantidad </w:t>
            </w:r>
            <w:r w:rsidR="00E27AA7" w:rsidRPr="005B0EE0">
              <w:rPr>
                <w:rFonts w:ascii="Book Antiqua" w:hAnsi="Book Antiqua" w:cstheme="minorHAnsi"/>
                <w:sz w:val="24"/>
                <w:szCs w:val="24"/>
                <w:lang w:eastAsia="es-CR"/>
              </w:rPr>
              <w:t>de casos terminado</w:t>
            </w:r>
            <w:r w:rsidR="00E348EA" w:rsidRPr="005B0EE0">
              <w:rPr>
                <w:rFonts w:ascii="Book Antiqua" w:hAnsi="Book Antiqua" w:cstheme="minorHAnsi"/>
                <w:sz w:val="24"/>
                <w:szCs w:val="24"/>
                <w:lang w:eastAsia="es-CR"/>
              </w:rPr>
              <w:t>s</w:t>
            </w:r>
            <w:r w:rsidR="00E27AA7" w:rsidRPr="005B0EE0">
              <w:rPr>
                <w:rFonts w:ascii="Book Antiqua" w:hAnsi="Book Antiqua" w:cstheme="minorHAnsi"/>
                <w:sz w:val="24"/>
                <w:szCs w:val="24"/>
                <w:lang w:eastAsia="es-CR"/>
              </w:rPr>
              <w:t xml:space="preserve"> en relación con los casos entrados.</w:t>
            </w:r>
          </w:p>
          <w:p w14:paraId="5D50F61E" w14:textId="77777777" w:rsidR="00D404D6" w:rsidRPr="005B0EE0" w:rsidRDefault="00D404D6" w:rsidP="00F73DF2">
            <w:pPr>
              <w:ind w:left="86"/>
              <w:jc w:val="both"/>
              <w:rPr>
                <w:rFonts w:ascii="Book Antiqua" w:hAnsi="Book Antiqua" w:cstheme="minorHAnsi"/>
                <w:sz w:val="24"/>
                <w:szCs w:val="24"/>
                <w:lang w:eastAsia="es-CR"/>
              </w:rPr>
            </w:pPr>
          </w:p>
          <w:p w14:paraId="282557B5" w14:textId="0E2B6285" w:rsidR="0056454B" w:rsidRPr="005B0EE0" w:rsidRDefault="0056454B" w:rsidP="000A0A28">
            <w:pPr>
              <w:tabs>
                <w:tab w:val="left" w:pos="709"/>
              </w:tabs>
              <w:ind w:left="86" w:right="195"/>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 xml:space="preserve">Es importante señalar, que el circulante en la materia de Pensiones Alimentarias es muy particular, debido a que luego de dictar sentencia, el expediente pasa a una etapa de ejecución donde las partes involucradas pueden solicitar una disminución o un aumento a la cuota </w:t>
            </w:r>
            <w:r w:rsidR="00135018" w:rsidRPr="005B0EE0">
              <w:rPr>
                <w:rFonts w:ascii="Book Antiqua" w:hAnsi="Book Antiqua" w:cstheme="minorHAnsi"/>
                <w:iCs/>
                <w:snapToGrid w:val="0"/>
                <w:sz w:val="24"/>
                <w:szCs w:val="24"/>
              </w:rPr>
              <w:t xml:space="preserve">alimentaria </w:t>
            </w:r>
            <w:r w:rsidRPr="005B0EE0">
              <w:rPr>
                <w:rFonts w:ascii="Book Antiqua" w:hAnsi="Book Antiqua" w:cstheme="minorHAnsi"/>
                <w:iCs/>
                <w:snapToGrid w:val="0"/>
                <w:sz w:val="24"/>
                <w:szCs w:val="24"/>
              </w:rPr>
              <w:t xml:space="preserve">fijada, por ello es posible dar por terminado el expediente hasta en el momento que la persona beneficiaria cumpla la mayoría de edad o </w:t>
            </w:r>
            <w:r w:rsidR="00C731FF" w:rsidRPr="005B0EE0">
              <w:rPr>
                <w:rFonts w:ascii="Book Antiqua" w:hAnsi="Book Antiqua" w:cstheme="minorHAnsi"/>
                <w:iCs/>
                <w:snapToGrid w:val="0"/>
                <w:sz w:val="24"/>
                <w:szCs w:val="24"/>
              </w:rPr>
              <w:t xml:space="preserve">a </w:t>
            </w:r>
            <w:r w:rsidRPr="005B0EE0">
              <w:rPr>
                <w:rFonts w:ascii="Book Antiqua" w:hAnsi="Book Antiqua" w:cstheme="minorHAnsi"/>
                <w:iCs/>
                <w:snapToGrid w:val="0"/>
                <w:sz w:val="24"/>
                <w:szCs w:val="24"/>
              </w:rPr>
              <w:t>los 25 años</w:t>
            </w:r>
            <w:r w:rsidR="00C731FF" w:rsidRPr="005B0EE0">
              <w:rPr>
                <w:rFonts w:ascii="Book Antiqua" w:hAnsi="Book Antiqua" w:cstheme="minorHAnsi"/>
                <w:iCs/>
                <w:snapToGrid w:val="0"/>
                <w:sz w:val="24"/>
                <w:szCs w:val="24"/>
              </w:rPr>
              <w:t xml:space="preserve"> por motivos de estudio, asimismo se encuentran </w:t>
            </w:r>
            <w:r w:rsidR="00C731FF" w:rsidRPr="005B0EE0">
              <w:rPr>
                <w:rFonts w:ascii="Book Antiqua" w:hAnsi="Book Antiqua" w:cstheme="minorHAnsi"/>
                <w:iCs/>
                <w:snapToGrid w:val="0"/>
                <w:sz w:val="24"/>
                <w:szCs w:val="24"/>
              </w:rPr>
              <w:lastRenderedPageBreak/>
              <w:t xml:space="preserve">aquellas situaciones </w:t>
            </w:r>
            <w:r w:rsidR="00135018" w:rsidRPr="005B0EE0">
              <w:rPr>
                <w:rFonts w:ascii="Book Antiqua" w:hAnsi="Book Antiqua" w:cstheme="minorHAnsi"/>
                <w:iCs/>
                <w:snapToGrid w:val="0"/>
                <w:sz w:val="24"/>
                <w:szCs w:val="24"/>
              </w:rPr>
              <w:t>en que la pensión alimentaria será vitalicia</w:t>
            </w:r>
            <w:r w:rsidR="00C731FF" w:rsidRPr="005B0EE0">
              <w:rPr>
                <w:rFonts w:ascii="Book Antiqua" w:hAnsi="Book Antiqua" w:cstheme="minorHAnsi"/>
                <w:iCs/>
                <w:snapToGrid w:val="0"/>
                <w:sz w:val="24"/>
                <w:szCs w:val="24"/>
              </w:rPr>
              <w:t xml:space="preserve">, cuando </w:t>
            </w:r>
            <w:r w:rsidR="00135018" w:rsidRPr="005B0EE0">
              <w:rPr>
                <w:rFonts w:ascii="Book Antiqua" w:hAnsi="Book Antiqua" w:cstheme="minorHAnsi"/>
                <w:iCs/>
                <w:snapToGrid w:val="0"/>
                <w:sz w:val="24"/>
                <w:szCs w:val="24"/>
              </w:rPr>
              <w:t>la persona beneficiaria tenga una condición de vulnerabilidad especial que le impida valerse por sí misma</w:t>
            </w:r>
            <w:r w:rsidRPr="005B0EE0">
              <w:rPr>
                <w:rFonts w:ascii="Book Antiqua" w:hAnsi="Book Antiqua" w:cstheme="minorHAnsi"/>
                <w:iCs/>
                <w:snapToGrid w:val="0"/>
                <w:sz w:val="24"/>
                <w:szCs w:val="24"/>
              </w:rPr>
              <w:t xml:space="preserve">. Por lo anterior, es normal que el circulante de </w:t>
            </w:r>
            <w:r w:rsidR="00135018" w:rsidRPr="005B0EE0">
              <w:rPr>
                <w:rFonts w:ascii="Book Antiqua" w:hAnsi="Book Antiqua" w:cstheme="minorHAnsi"/>
                <w:iCs/>
                <w:snapToGrid w:val="0"/>
                <w:sz w:val="24"/>
                <w:szCs w:val="24"/>
              </w:rPr>
              <w:t xml:space="preserve">la materia de </w:t>
            </w:r>
            <w:r w:rsidRPr="005B0EE0">
              <w:rPr>
                <w:rFonts w:ascii="Book Antiqua" w:hAnsi="Book Antiqua" w:cstheme="minorHAnsi"/>
                <w:iCs/>
                <w:snapToGrid w:val="0"/>
                <w:sz w:val="24"/>
                <w:szCs w:val="24"/>
              </w:rPr>
              <w:t>Pensiones Alimentarias concentre la mayor cantidad de asuntos activos en este despacho,</w:t>
            </w:r>
            <w:r w:rsidR="00135018" w:rsidRPr="005B0EE0">
              <w:rPr>
                <w:rFonts w:ascii="Book Antiqua" w:hAnsi="Book Antiqua" w:cstheme="minorHAnsi"/>
                <w:iCs/>
                <w:snapToGrid w:val="0"/>
                <w:sz w:val="24"/>
                <w:szCs w:val="24"/>
              </w:rPr>
              <w:t xml:space="preserve"> seguido</w:t>
            </w:r>
            <w:r w:rsidRPr="005B0EE0">
              <w:rPr>
                <w:rFonts w:ascii="Book Antiqua" w:hAnsi="Book Antiqua" w:cstheme="minorHAnsi"/>
                <w:iCs/>
                <w:snapToGrid w:val="0"/>
                <w:sz w:val="24"/>
                <w:szCs w:val="24"/>
              </w:rPr>
              <w:t xml:space="preserve"> </w:t>
            </w:r>
            <w:r w:rsidR="00135018" w:rsidRPr="005B0EE0">
              <w:rPr>
                <w:rFonts w:ascii="Book Antiqua" w:hAnsi="Book Antiqua" w:cstheme="minorHAnsi"/>
                <w:iCs/>
                <w:snapToGrid w:val="0"/>
                <w:sz w:val="24"/>
                <w:szCs w:val="24"/>
              </w:rPr>
              <w:t xml:space="preserve">de </w:t>
            </w:r>
            <w:r w:rsidRPr="005B0EE0">
              <w:rPr>
                <w:rFonts w:ascii="Book Antiqua" w:hAnsi="Book Antiqua" w:cstheme="minorHAnsi"/>
                <w:iCs/>
                <w:snapToGrid w:val="0"/>
                <w:sz w:val="24"/>
                <w:szCs w:val="24"/>
              </w:rPr>
              <w:t>Violencia Doméstica, Tránsito y Contravenciones.</w:t>
            </w:r>
          </w:p>
          <w:p w14:paraId="34F3DAB9" w14:textId="0A1AB683" w:rsidR="00874764" w:rsidRPr="005B0EE0" w:rsidRDefault="00874764" w:rsidP="000A0A28">
            <w:pPr>
              <w:tabs>
                <w:tab w:val="left" w:pos="709"/>
              </w:tabs>
              <w:ind w:left="86" w:right="195"/>
              <w:jc w:val="both"/>
              <w:rPr>
                <w:rFonts w:ascii="Book Antiqua" w:hAnsi="Book Antiqua" w:cstheme="minorHAnsi"/>
                <w:iCs/>
                <w:snapToGrid w:val="0"/>
                <w:sz w:val="24"/>
                <w:szCs w:val="24"/>
              </w:rPr>
            </w:pPr>
          </w:p>
          <w:p w14:paraId="641EA4B7" w14:textId="6955D02A" w:rsidR="00814339" w:rsidRPr="005B0EE0" w:rsidRDefault="00D84E85" w:rsidP="000A0A28">
            <w:pPr>
              <w:ind w:left="86" w:right="195"/>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Ahora bien, para realizar otro abordaje, se debe tener en consideración que l</w:t>
            </w:r>
            <w:r w:rsidR="00814339" w:rsidRPr="005B0EE0">
              <w:rPr>
                <w:rFonts w:ascii="Book Antiqua" w:hAnsi="Book Antiqua" w:cstheme="minorHAnsi"/>
                <w:iCs/>
                <w:snapToGrid w:val="0"/>
                <w:sz w:val="24"/>
                <w:szCs w:val="24"/>
              </w:rPr>
              <w:t>a carga de trabajo está constituida por los casos pendientes de trámite al final del período (circulante), el cual es constituido según sea la fase en que se encuentre</w:t>
            </w:r>
            <w:r w:rsidR="00B22AF0" w:rsidRPr="005B0EE0">
              <w:rPr>
                <w:rFonts w:ascii="Book Antiqua" w:hAnsi="Book Antiqua" w:cstheme="minorHAnsi"/>
                <w:iCs/>
                <w:snapToGrid w:val="0"/>
                <w:sz w:val="24"/>
                <w:szCs w:val="24"/>
              </w:rPr>
              <w:t>,</w:t>
            </w:r>
            <w:r w:rsidR="00814339" w:rsidRPr="005B0EE0">
              <w:rPr>
                <w:rFonts w:ascii="Book Antiqua" w:hAnsi="Book Antiqua" w:cstheme="minorHAnsi"/>
                <w:iCs/>
                <w:snapToGrid w:val="0"/>
                <w:sz w:val="24"/>
                <w:szCs w:val="24"/>
              </w:rPr>
              <w:t xml:space="preserve"> </w:t>
            </w:r>
            <w:r w:rsidR="00B22AF0" w:rsidRPr="005B0EE0">
              <w:rPr>
                <w:rFonts w:ascii="Book Antiqua" w:hAnsi="Book Antiqua" w:cstheme="minorHAnsi"/>
                <w:iCs/>
                <w:snapToGrid w:val="0"/>
                <w:sz w:val="24"/>
                <w:szCs w:val="24"/>
              </w:rPr>
              <w:t>la</w:t>
            </w:r>
            <w:r w:rsidR="00814339" w:rsidRPr="005B0EE0">
              <w:rPr>
                <w:rFonts w:ascii="Book Antiqua" w:hAnsi="Book Antiqua" w:cstheme="minorHAnsi"/>
                <w:iCs/>
                <w:snapToGrid w:val="0"/>
                <w:sz w:val="24"/>
                <w:szCs w:val="24"/>
              </w:rPr>
              <w:t xml:space="preserve"> siguiente </w:t>
            </w:r>
            <w:r w:rsidR="00B22AF0" w:rsidRPr="005B0EE0">
              <w:rPr>
                <w:rFonts w:ascii="Book Antiqua" w:hAnsi="Book Antiqua" w:cstheme="minorHAnsi"/>
                <w:iCs/>
                <w:snapToGrid w:val="0"/>
                <w:sz w:val="24"/>
                <w:szCs w:val="24"/>
              </w:rPr>
              <w:t>tabla</w:t>
            </w:r>
            <w:r w:rsidR="00814339" w:rsidRPr="005B0EE0">
              <w:rPr>
                <w:rFonts w:ascii="Book Antiqua" w:hAnsi="Book Antiqua" w:cstheme="minorHAnsi"/>
                <w:iCs/>
                <w:snapToGrid w:val="0"/>
                <w:sz w:val="24"/>
                <w:szCs w:val="24"/>
              </w:rPr>
              <w:t xml:space="preserve"> muestra el estado del circulante para </w:t>
            </w:r>
            <w:r w:rsidRPr="005B0EE0">
              <w:rPr>
                <w:rFonts w:ascii="Book Antiqua" w:hAnsi="Book Antiqua" w:cstheme="minorHAnsi"/>
                <w:iCs/>
                <w:snapToGrid w:val="0"/>
                <w:sz w:val="24"/>
                <w:szCs w:val="24"/>
              </w:rPr>
              <w:t>todas las</w:t>
            </w:r>
            <w:r w:rsidR="00814339" w:rsidRPr="005B0EE0">
              <w:rPr>
                <w:rFonts w:ascii="Book Antiqua" w:hAnsi="Book Antiqua" w:cstheme="minorHAnsi"/>
                <w:iCs/>
                <w:snapToGrid w:val="0"/>
                <w:sz w:val="24"/>
                <w:szCs w:val="24"/>
              </w:rPr>
              <w:t xml:space="preserve"> materias:</w:t>
            </w:r>
          </w:p>
          <w:p w14:paraId="06A1E663" w14:textId="77777777" w:rsidR="00814339" w:rsidRPr="005B0EE0" w:rsidRDefault="00814339" w:rsidP="00F73DF2">
            <w:pPr>
              <w:ind w:left="86"/>
              <w:jc w:val="both"/>
              <w:rPr>
                <w:rFonts w:ascii="Book Antiqua" w:hAnsi="Book Antiqua"/>
                <w:lang w:eastAsia="es-CR"/>
              </w:rPr>
            </w:pPr>
          </w:p>
          <w:p w14:paraId="48DD9126" w14:textId="6D6EF703" w:rsidR="00814339" w:rsidRPr="005B0EE0" w:rsidRDefault="00567745" w:rsidP="0027555E">
            <w:pPr>
              <w:jc w:val="center"/>
              <w:rPr>
                <w:rFonts w:ascii="Book Antiqua" w:hAnsi="Book Antiqua" w:cstheme="minorHAnsi"/>
                <w:b/>
                <w:sz w:val="22"/>
                <w:szCs w:val="22"/>
                <w:lang w:eastAsia="es-CR"/>
              </w:rPr>
            </w:pPr>
            <w:r w:rsidRPr="005B0EE0">
              <w:rPr>
                <w:rFonts w:ascii="Book Antiqua" w:hAnsi="Book Antiqua" w:cstheme="minorHAnsi"/>
                <w:b/>
                <w:sz w:val="22"/>
                <w:szCs w:val="22"/>
                <w:lang w:eastAsia="es-CR"/>
              </w:rPr>
              <w:t>Tabla 5</w:t>
            </w:r>
          </w:p>
          <w:p w14:paraId="4BAA8C4A" w14:textId="77777777" w:rsidR="00814339" w:rsidRPr="005B0EE0" w:rsidRDefault="00814339" w:rsidP="0027555E">
            <w:pPr>
              <w:jc w:val="center"/>
              <w:rPr>
                <w:rFonts w:ascii="Book Antiqua" w:hAnsi="Book Antiqua" w:cstheme="minorHAnsi"/>
                <w:b/>
                <w:sz w:val="22"/>
                <w:szCs w:val="22"/>
                <w:lang w:eastAsia="es-CR"/>
              </w:rPr>
            </w:pPr>
            <w:r w:rsidRPr="005B0EE0">
              <w:rPr>
                <w:rFonts w:ascii="Book Antiqua" w:hAnsi="Book Antiqua" w:cstheme="minorHAnsi"/>
                <w:b/>
                <w:sz w:val="22"/>
                <w:szCs w:val="22"/>
                <w:lang w:eastAsia="es-CR"/>
              </w:rPr>
              <w:t xml:space="preserve">Estado del Circulante por fase para las materias que tramita </w:t>
            </w:r>
          </w:p>
          <w:p w14:paraId="31C30C40" w14:textId="22B9C440" w:rsidR="00814339" w:rsidRPr="005B0EE0" w:rsidRDefault="00814339" w:rsidP="0027555E">
            <w:pPr>
              <w:jc w:val="center"/>
              <w:rPr>
                <w:rFonts w:ascii="Book Antiqua" w:hAnsi="Book Antiqua" w:cstheme="minorHAnsi"/>
                <w:b/>
                <w:sz w:val="22"/>
                <w:szCs w:val="22"/>
                <w:lang w:eastAsia="es-CR"/>
              </w:rPr>
            </w:pPr>
            <w:r w:rsidRPr="005B0EE0">
              <w:rPr>
                <w:rFonts w:ascii="Book Antiqua" w:hAnsi="Book Antiqua" w:cstheme="minorHAnsi"/>
                <w:b/>
                <w:sz w:val="22"/>
                <w:szCs w:val="22"/>
                <w:lang w:eastAsia="es-CR"/>
              </w:rPr>
              <w:t>el Juzgado Contravencional de Santa Ana</w:t>
            </w:r>
          </w:p>
          <w:p w14:paraId="7716368B" w14:textId="63F3FDFD" w:rsidR="00814339" w:rsidRPr="005B0EE0" w:rsidRDefault="00814339" w:rsidP="0027555E">
            <w:pPr>
              <w:jc w:val="center"/>
              <w:rPr>
                <w:rFonts w:ascii="Book Antiqua" w:hAnsi="Book Antiqua" w:cstheme="minorHAnsi"/>
                <w:b/>
                <w:sz w:val="22"/>
                <w:szCs w:val="22"/>
                <w:lang w:eastAsia="es-CR"/>
              </w:rPr>
            </w:pPr>
            <w:r w:rsidRPr="005B0EE0">
              <w:rPr>
                <w:rFonts w:ascii="Book Antiqua" w:hAnsi="Book Antiqua" w:cstheme="minorHAnsi"/>
                <w:b/>
                <w:sz w:val="22"/>
                <w:szCs w:val="22"/>
                <w:lang w:eastAsia="es-CR"/>
              </w:rPr>
              <w:t>Periodo 2017-2019</w:t>
            </w:r>
          </w:p>
          <w:p w14:paraId="2263BD9C" w14:textId="77777777" w:rsidR="00892063" w:rsidRPr="005B0EE0" w:rsidRDefault="00892063" w:rsidP="0027555E">
            <w:pPr>
              <w:jc w:val="center"/>
              <w:rPr>
                <w:rFonts w:ascii="Book Antiqua" w:hAnsi="Book Antiqua" w:cstheme="minorHAnsi"/>
                <w:b/>
                <w:sz w:val="22"/>
                <w:szCs w:val="22"/>
                <w:lang w:eastAsia="es-CR"/>
              </w:rPr>
            </w:pPr>
          </w:p>
          <w:tbl>
            <w:tblPr>
              <w:tblW w:w="7556" w:type="dxa"/>
              <w:jc w:val="center"/>
              <w:tblCellMar>
                <w:left w:w="70" w:type="dxa"/>
                <w:right w:w="70" w:type="dxa"/>
              </w:tblCellMar>
              <w:tblLook w:val="04A0" w:firstRow="1" w:lastRow="0" w:firstColumn="1" w:lastColumn="0" w:noHBand="0" w:noVBand="1"/>
            </w:tblPr>
            <w:tblGrid>
              <w:gridCol w:w="805"/>
              <w:gridCol w:w="947"/>
              <w:gridCol w:w="1029"/>
              <w:gridCol w:w="1417"/>
              <w:gridCol w:w="1162"/>
              <w:gridCol w:w="1162"/>
              <w:gridCol w:w="1126"/>
            </w:tblGrid>
            <w:tr w:rsidR="00814339" w:rsidRPr="005B0EE0" w14:paraId="4F83F4D3" w14:textId="77777777" w:rsidTr="0068764B">
              <w:trPr>
                <w:trHeight w:val="290"/>
                <w:jc w:val="center"/>
              </w:trPr>
              <w:tc>
                <w:tcPr>
                  <w:tcW w:w="7556" w:type="dxa"/>
                  <w:gridSpan w:val="7"/>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center"/>
                  <w:hideMark/>
                </w:tcPr>
                <w:p w14:paraId="1F565EEA"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val="es-ES" w:eastAsia="es-CR"/>
                    </w:rPr>
                    <w:t>CONTRAVENCIONAL</w:t>
                  </w:r>
                </w:p>
              </w:tc>
            </w:tr>
            <w:tr w:rsidR="00814339" w:rsidRPr="005B0EE0" w14:paraId="76621773" w14:textId="77777777" w:rsidTr="0068764B">
              <w:trPr>
                <w:trHeight w:val="211"/>
                <w:jc w:val="center"/>
              </w:trPr>
              <w:tc>
                <w:tcPr>
                  <w:tcW w:w="80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45416E0"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Año</w:t>
                  </w:r>
                </w:p>
              </w:tc>
              <w:tc>
                <w:tcPr>
                  <w:tcW w:w="947" w:type="dxa"/>
                  <w:tcBorders>
                    <w:top w:val="nil"/>
                    <w:left w:val="nil"/>
                    <w:bottom w:val="single" w:sz="4" w:space="0" w:color="auto"/>
                    <w:right w:val="single" w:sz="4" w:space="0" w:color="auto"/>
                  </w:tcBorders>
                  <w:shd w:val="clear" w:color="auto" w:fill="D9D9D9" w:themeFill="background1" w:themeFillShade="D9"/>
                  <w:noWrap/>
                  <w:vAlign w:val="center"/>
                  <w:hideMark/>
                </w:tcPr>
                <w:p w14:paraId="78FE4924"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Circ. Final</w:t>
                  </w:r>
                </w:p>
              </w:tc>
              <w:tc>
                <w:tcPr>
                  <w:tcW w:w="239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4E48EC01"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Denuncia</w:t>
                  </w:r>
                </w:p>
              </w:tc>
              <w:tc>
                <w:tcPr>
                  <w:tcW w:w="2283"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5E92BB00"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En Juicio</w:t>
                  </w:r>
                </w:p>
              </w:tc>
              <w:tc>
                <w:tcPr>
                  <w:tcW w:w="1126" w:type="dxa"/>
                  <w:tcBorders>
                    <w:top w:val="nil"/>
                    <w:left w:val="nil"/>
                    <w:bottom w:val="single" w:sz="4" w:space="0" w:color="auto"/>
                    <w:right w:val="single" w:sz="4" w:space="0" w:color="auto"/>
                  </w:tcBorders>
                  <w:shd w:val="clear" w:color="auto" w:fill="D9D9D9" w:themeFill="background1" w:themeFillShade="D9"/>
                  <w:noWrap/>
                  <w:vAlign w:val="center"/>
                  <w:hideMark/>
                </w:tcPr>
                <w:p w14:paraId="3E1CEAA2" w14:textId="77777777" w:rsidR="00814339" w:rsidRPr="005B0EE0" w:rsidRDefault="00814339" w:rsidP="0027555E">
                  <w:pPr>
                    <w:jc w:val="center"/>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Sin fase</w:t>
                  </w:r>
                </w:p>
              </w:tc>
            </w:tr>
            <w:tr w:rsidR="00814339" w:rsidRPr="005B0EE0" w14:paraId="47F17825" w14:textId="77777777" w:rsidTr="00814339">
              <w:trPr>
                <w:trHeight w:val="173"/>
                <w:jc w:val="center"/>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2C2A855F"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2017</w:t>
                  </w:r>
                </w:p>
              </w:tc>
              <w:tc>
                <w:tcPr>
                  <w:tcW w:w="947" w:type="dxa"/>
                  <w:tcBorders>
                    <w:top w:val="nil"/>
                    <w:left w:val="nil"/>
                    <w:bottom w:val="single" w:sz="4" w:space="0" w:color="auto"/>
                    <w:right w:val="single" w:sz="4" w:space="0" w:color="auto"/>
                  </w:tcBorders>
                  <w:shd w:val="clear" w:color="auto" w:fill="auto"/>
                  <w:noWrap/>
                  <w:vAlign w:val="bottom"/>
                  <w:hideMark/>
                </w:tcPr>
                <w:p w14:paraId="764B6B3E"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402</w:t>
                  </w:r>
                </w:p>
              </w:tc>
              <w:tc>
                <w:tcPr>
                  <w:tcW w:w="239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65E32A4"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399</w:t>
                  </w:r>
                </w:p>
              </w:tc>
              <w:tc>
                <w:tcPr>
                  <w:tcW w:w="2283" w:type="dxa"/>
                  <w:gridSpan w:val="2"/>
                  <w:tcBorders>
                    <w:top w:val="single" w:sz="4" w:space="0" w:color="auto"/>
                    <w:left w:val="nil"/>
                    <w:bottom w:val="single" w:sz="4" w:space="0" w:color="auto"/>
                    <w:right w:val="single" w:sz="4" w:space="0" w:color="000000"/>
                  </w:tcBorders>
                  <w:shd w:val="clear" w:color="auto" w:fill="auto"/>
                  <w:vAlign w:val="center"/>
                  <w:hideMark/>
                </w:tcPr>
                <w:p w14:paraId="26C9A701"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3</w:t>
                  </w:r>
                </w:p>
              </w:tc>
              <w:tc>
                <w:tcPr>
                  <w:tcW w:w="1126" w:type="dxa"/>
                  <w:tcBorders>
                    <w:top w:val="nil"/>
                    <w:left w:val="nil"/>
                    <w:bottom w:val="single" w:sz="4" w:space="0" w:color="auto"/>
                    <w:right w:val="single" w:sz="4" w:space="0" w:color="auto"/>
                  </w:tcBorders>
                  <w:shd w:val="clear" w:color="auto" w:fill="auto"/>
                  <w:vAlign w:val="center"/>
                  <w:hideMark/>
                </w:tcPr>
                <w:p w14:paraId="21189AA5"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0</w:t>
                  </w:r>
                </w:p>
              </w:tc>
            </w:tr>
            <w:tr w:rsidR="00814339" w:rsidRPr="005B0EE0" w14:paraId="2BCFD073" w14:textId="77777777" w:rsidTr="00814339">
              <w:trPr>
                <w:trHeight w:val="50"/>
                <w:jc w:val="center"/>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159AF2DE"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2018</w:t>
                  </w:r>
                </w:p>
              </w:tc>
              <w:tc>
                <w:tcPr>
                  <w:tcW w:w="947" w:type="dxa"/>
                  <w:tcBorders>
                    <w:top w:val="nil"/>
                    <w:left w:val="nil"/>
                    <w:bottom w:val="single" w:sz="4" w:space="0" w:color="auto"/>
                    <w:right w:val="single" w:sz="4" w:space="0" w:color="auto"/>
                  </w:tcBorders>
                  <w:shd w:val="clear" w:color="auto" w:fill="auto"/>
                  <w:noWrap/>
                  <w:vAlign w:val="bottom"/>
                  <w:hideMark/>
                </w:tcPr>
                <w:p w14:paraId="7463F6CD"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437</w:t>
                  </w:r>
                </w:p>
              </w:tc>
              <w:tc>
                <w:tcPr>
                  <w:tcW w:w="239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A00139B"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437</w:t>
                  </w:r>
                </w:p>
              </w:tc>
              <w:tc>
                <w:tcPr>
                  <w:tcW w:w="2283" w:type="dxa"/>
                  <w:gridSpan w:val="2"/>
                  <w:tcBorders>
                    <w:top w:val="single" w:sz="4" w:space="0" w:color="auto"/>
                    <w:left w:val="nil"/>
                    <w:bottom w:val="single" w:sz="4" w:space="0" w:color="auto"/>
                    <w:right w:val="single" w:sz="4" w:space="0" w:color="000000"/>
                  </w:tcBorders>
                  <w:shd w:val="clear" w:color="auto" w:fill="auto"/>
                  <w:vAlign w:val="center"/>
                  <w:hideMark/>
                </w:tcPr>
                <w:p w14:paraId="2FFCE1F9"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0</w:t>
                  </w:r>
                </w:p>
              </w:tc>
              <w:tc>
                <w:tcPr>
                  <w:tcW w:w="1126" w:type="dxa"/>
                  <w:tcBorders>
                    <w:top w:val="nil"/>
                    <w:left w:val="nil"/>
                    <w:bottom w:val="single" w:sz="4" w:space="0" w:color="auto"/>
                    <w:right w:val="single" w:sz="4" w:space="0" w:color="auto"/>
                  </w:tcBorders>
                  <w:shd w:val="clear" w:color="auto" w:fill="auto"/>
                  <w:vAlign w:val="center"/>
                  <w:hideMark/>
                </w:tcPr>
                <w:p w14:paraId="1375DDEF"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0</w:t>
                  </w:r>
                </w:p>
              </w:tc>
            </w:tr>
            <w:tr w:rsidR="00814339" w:rsidRPr="005B0EE0" w14:paraId="5CE1FF08" w14:textId="77777777" w:rsidTr="00814339">
              <w:trPr>
                <w:trHeight w:val="139"/>
                <w:jc w:val="center"/>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5E7C8F36"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2019</w:t>
                  </w:r>
                </w:p>
              </w:tc>
              <w:tc>
                <w:tcPr>
                  <w:tcW w:w="947" w:type="dxa"/>
                  <w:tcBorders>
                    <w:top w:val="nil"/>
                    <w:left w:val="nil"/>
                    <w:bottom w:val="single" w:sz="4" w:space="0" w:color="auto"/>
                    <w:right w:val="single" w:sz="4" w:space="0" w:color="auto"/>
                  </w:tcBorders>
                  <w:shd w:val="clear" w:color="auto" w:fill="auto"/>
                  <w:noWrap/>
                  <w:vAlign w:val="bottom"/>
                  <w:hideMark/>
                </w:tcPr>
                <w:p w14:paraId="6B8EF6BD"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365</w:t>
                  </w:r>
                </w:p>
              </w:tc>
              <w:tc>
                <w:tcPr>
                  <w:tcW w:w="239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69C8E9E"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365</w:t>
                  </w:r>
                </w:p>
              </w:tc>
              <w:tc>
                <w:tcPr>
                  <w:tcW w:w="2283"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F183B36"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0</w:t>
                  </w:r>
                </w:p>
              </w:tc>
              <w:tc>
                <w:tcPr>
                  <w:tcW w:w="1126" w:type="dxa"/>
                  <w:tcBorders>
                    <w:top w:val="nil"/>
                    <w:left w:val="nil"/>
                    <w:bottom w:val="single" w:sz="4" w:space="0" w:color="auto"/>
                    <w:right w:val="single" w:sz="4" w:space="0" w:color="auto"/>
                  </w:tcBorders>
                  <w:shd w:val="clear" w:color="auto" w:fill="auto"/>
                  <w:noWrap/>
                  <w:vAlign w:val="bottom"/>
                  <w:hideMark/>
                </w:tcPr>
                <w:p w14:paraId="7FA44B19"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0</w:t>
                  </w:r>
                </w:p>
              </w:tc>
            </w:tr>
            <w:tr w:rsidR="00E4400C" w:rsidRPr="005B0EE0" w14:paraId="7EEAB287" w14:textId="77777777" w:rsidTr="00814339">
              <w:trPr>
                <w:trHeight w:val="139"/>
                <w:jc w:val="center"/>
              </w:trPr>
              <w:tc>
                <w:tcPr>
                  <w:tcW w:w="805" w:type="dxa"/>
                  <w:tcBorders>
                    <w:top w:val="nil"/>
                    <w:left w:val="single" w:sz="4" w:space="0" w:color="auto"/>
                    <w:bottom w:val="single" w:sz="4" w:space="0" w:color="auto"/>
                    <w:right w:val="single" w:sz="4" w:space="0" w:color="auto"/>
                  </w:tcBorders>
                  <w:shd w:val="clear" w:color="auto" w:fill="auto"/>
                  <w:noWrap/>
                  <w:vAlign w:val="center"/>
                </w:tcPr>
                <w:p w14:paraId="7DFBAD6E" w14:textId="6180F27B" w:rsidR="00E4400C" w:rsidRPr="005B0EE0"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Total</w:t>
                  </w:r>
                </w:p>
              </w:tc>
              <w:tc>
                <w:tcPr>
                  <w:tcW w:w="947" w:type="dxa"/>
                  <w:tcBorders>
                    <w:top w:val="nil"/>
                    <w:left w:val="nil"/>
                    <w:bottom w:val="single" w:sz="4" w:space="0" w:color="auto"/>
                    <w:right w:val="single" w:sz="4" w:space="0" w:color="auto"/>
                  </w:tcBorders>
                  <w:shd w:val="clear" w:color="auto" w:fill="auto"/>
                  <w:noWrap/>
                  <w:vAlign w:val="bottom"/>
                </w:tcPr>
                <w:p w14:paraId="3B394EB8" w14:textId="6AA5BB30" w:rsidR="00E4400C" w:rsidRPr="005B0EE0"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1 204</w:t>
                  </w:r>
                </w:p>
              </w:tc>
              <w:tc>
                <w:tcPr>
                  <w:tcW w:w="2395" w:type="dxa"/>
                  <w:gridSpan w:val="2"/>
                  <w:tcBorders>
                    <w:top w:val="single" w:sz="4" w:space="0" w:color="auto"/>
                    <w:left w:val="nil"/>
                    <w:bottom w:val="single" w:sz="4" w:space="0" w:color="auto"/>
                    <w:right w:val="single" w:sz="4" w:space="0" w:color="000000"/>
                  </w:tcBorders>
                  <w:shd w:val="clear" w:color="auto" w:fill="auto"/>
                  <w:noWrap/>
                  <w:vAlign w:val="bottom"/>
                </w:tcPr>
                <w:p w14:paraId="208DC921" w14:textId="0DDA0287" w:rsidR="00E4400C" w:rsidRPr="005B0EE0"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99%</w:t>
                  </w:r>
                </w:p>
              </w:tc>
              <w:tc>
                <w:tcPr>
                  <w:tcW w:w="2283" w:type="dxa"/>
                  <w:gridSpan w:val="2"/>
                  <w:tcBorders>
                    <w:top w:val="single" w:sz="4" w:space="0" w:color="auto"/>
                    <w:left w:val="nil"/>
                    <w:bottom w:val="single" w:sz="4" w:space="0" w:color="auto"/>
                    <w:right w:val="single" w:sz="4" w:space="0" w:color="000000"/>
                  </w:tcBorders>
                  <w:shd w:val="clear" w:color="auto" w:fill="auto"/>
                  <w:noWrap/>
                  <w:vAlign w:val="bottom"/>
                </w:tcPr>
                <w:p w14:paraId="7A69BA1F" w14:textId="2E7AA0AD" w:rsidR="00E4400C" w:rsidRPr="005B0EE0"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1%</w:t>
                  </w:r>
                </w:p>
              </w:tc>
              <w:tc>
                <w:tcPr>
                  <w:tcW w:w="1126" w:type="dxa"/>
                  <w:tcBorders>
                    <w:top w:val="nil"/>
                    <w:left w:val="nil"/>
                    <w:bottom w:val="single" w:sz="4" w:space="0" w:color="auto"/>
                    <w:right w:val="single" w:sz="4" w:space="0" w:color="auto"/>
                  </w:tcBorders>
                  <w:shd w:val="clear" w:color="auto" w:fill="auto"/>
                  <w:noWrap/>
                  <w:vAlign w:val="bottom"/>
                </w:tcPr>
                <w:p w14:paraId="45162DE0" w14:textId="1C376B95" w:rsidR="00E4400C" w:rsidRPr="005B0EE0"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0%</w:t>
                  </w:r>
                </w:p>
              </w:tc>
            </w:tr>
            <w:tr w:rsidR="00814339" w:rsidRPr="005B0EE0" w14:paraId="103B1BF9" w14:textId="77777777" w:rsidTr="0068764B">
              <w:trPr>
                <w:trHeight w:val="290"/>
                <w:jc w:val="center"/>
              </w:trPr>
              <w:tc>
                <w:tcPr>
                  <w:tcW w:w="7556" w:type="dxa"/>
                  <w:gridSpan w:val="7"/>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center"/>
                  <w:hideMark/>
                </w:tcPr>
                <w:p w14:paraId="6501C6F9"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val="es-ES" w:eastAsia="es-CR"/>
                    </w:rPr>
                    <w:t>VIOLENCIA DOMESTICA</w:t>
                  </w:r>
                </w:p>
              </w:tc>
            </w:tr>
            <w:tr w:rsidR="00814339" w:rsidRPr="005B0EE0" w14:paraId="1E950927" w14:textId="77777777" w:rsidTr="0068764B">
              <w:trPr>
                <w:trHeight w:val="102"/>
                <w:jc w:val="center"/>
              </w:trPr>
              <w:tc>
                <w:tcPr>
                  <w:tcW w:w="80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6ACC6F2"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Año</w:t>
                  </w:r>
                </w:p>
              </w:tc>
              <w:tc>
                <w:tcPr>
                  <w:tcW w:w="947" w:type="dxa"/>
                  <w:tcBorders>
                    <w:top w:val="nil"/>
                    <w:left w:val="nil"/>
                    <w:bottom w:val="single" w:sz="4" w:space="0" w:color="auto"/>
                    <w:right w:val="single" w:sz="4" w:space="0" w:color="auto"/>
                  </w:tcBorders>
                  <w:shd w:val="clear" w:color="auto" w:fill="D9D9D9" w:themeFill="background1" w:themeFillShade="D9"/>
                  <w:noWrap/>
                  <w:vAlign w:val="center"/>
                  <w:hideMark/>
                </w:tcPr>
                <w:p w14:paraId="6D590130"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Circ. Final</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0A8F6F06"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Demanda</w:t>
                  </w:r>
                </w:p>
              </w:tc>
              <w:tc>
                <w:tcPr>
                  <w:tcW w:w="1417" w:type="dxa"/>
                  <w:tcBorders>
                    <w:top w:val="nil"/>
                    <w:left w:val="nil"/>
                    <w:bottom w:val="single" w:sz="4" w:space="0" w:color="auto"/>
                    <w:right w:val="single" w:sz="4" w:space="0" w:color="auto"/>
                  </w:tcBorders>
                  <w:shd w:val="clear" w:color="auto" w:fill="D9D9D9" w:themeFill="background1" w:themeFillShade="D9"/>
                  <w:noWrap/>
                  <w:vAlign w:val="center"/>
                  <w:hideMark/>
                </w:tcPr>
                <w:p w14:paraId="3BA2F1E7"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Demostrativo</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7526F1A6"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Conclusiva</w:t>
                  </w:r>
                </w:p>
              </w:tc>
              <w:tc>
                <w:tcPr>
                  <w:tcW w:w="227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72115920"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Seguimiento</w:t>
                  </w:r>
                </w:p>
              </w:tc>
            </w:tr>
            <w:tr w:rsidR="00814339" w:rsidRPr="005B0EE0" w14:paraId="1654E788" w14:textId="77777777" w:rsidTr="00814339">
              <w:trPr>
                <w:trHeight w:val="290"/>
                <w:jc w:val="center"/>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568CDFA1"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2017</w:t>
                  </w:r>
                </w:p>
              </w:tc>
              <w:tc>
                <w:tcPr>
                  <w:tcW w:w="947" w:type="dxa"/>
                  <w:tcBorders>
                    <w:top w:val="nil"/>
                    <w:left w:val="nil"/>
                    <w:bottom w:val="single" w:sz="4" w:space="0" w:color="auto"/>
                    <w:right w:val="single" w:sz="4" w:space="0" w:color="auto"/>
                  </w:tcBorders>
                  <w:shd w:val="clear" w:color="auto" w:fill="auto"/>
                  <w:noWrap/>
                  <w:vAlign w:val="bottom"/>
                  <w:hideMark/>
                </w:tcPr>
                <w:p w14:paraId="756C01BF"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 xml:space="preserve">730 </w:t>
                  </w:r>
                </w:p>
              </w:tc>
              <w:tc>
                <w:tcPr>
                  <w:tcW w:w="978" w:type="dxa"/>
                  <w:tcBorders>
                    <w:top w:val="nil"/>
                    <w:left w:val="nil"/>
                    <w:bottom w:val="single" w:sz="4" w:space="0" w:color="auto"/>
                    <w:right w:val="single" w:sz="4" w:space="0" w:color="auto"/>
                  </w:tcBorders>
                  <w:shd w:val="clear" w:color="auto" w:fill="auto"/>
                  <w:noWrap/>
                  <w:vAlign w:val="bottom"/>
                  <w:hideMark/>
                </w:tcPr>
                <w:p w14:paraId="4B8BE98F"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 xml:space="preserve">446 </w:t>
                  </w:r>
                </w:p>
              </w:tc>
              <w:tc>
                <w:tcPr>
                  <w:tcW w:w="1417" w:type="dxa"/>
                  <w:tcBorders>
                    <w:top w:val="nil"/>
                    <w:left w:val="nil"/>
                    <w:bottom w:val="single" w:sz="4" w:space="0" w:color="auto"/>
                    <w:right w:val="single" w:sz="4" w:space="0" w:color="auto"/>
                  </w:tcBorders>
                  <w:shd w:val="clear" w:color="auto" w:fill="auto"/>
                  <w:noWrap/>
                  <w:vAlign w:val="bottom"/>
                  <w:hideMark/>
                </w:tcPr>
                <w:p w14:paraId="518BDF73"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 xml:space="preserve">11 </w:t>
                  </w:r>
                </w:p>
              </w:tc>
              <w:tc>
                <w:tcPr>
                  <w:tcW w:w="1134" w:type="dxa"/>
                  <w:tcBorders>
                    <w:top w:val="nil"/>
                    <w:left w:val="nil"/>
                    <w:bottom w:val="single" w:sz="4" w:space="0" w:color="auto"/>
                    <w:right w:val="single" w:sz="4" w:space="0" w:color="auto"/>
                  </w:tcBorders>
                  <w:shd w:val="clear" w:color="auto" w:fill="auto"/>
                  <w:noWrap/>
                  <w:vAlign w:val="bottom"/>
                  <w:hideMark/>
                </w:tcPr>
                <w:p w14:paraId="7E082A12"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 xml:space="preserve">66 </w:t>
                  </w:r>
                </w:p>
              </w:tc>
              <w:tc>
                <w:tcPr>
                  <w:tcW w:w="227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A42F8F1"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 xml:space="preserve">207 </w:t>
                  </w:r>
                </w:p>
              </w:tc>
            </w:tr>
            <w:tr w:rsidR="00814339" w:rsidRPr="005B0EE0" w14:paraId="2816F185" w14:textId="77777777" w:rsidTr="00814339">
              <w:trPr>
                <w:trHeight w:val="50"/>
                <w:jc w:val="center"/>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524305CD"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2018</w:t>
                  </w:r>
                </w:p>
              </w:tc>
              <w:tc>
                <w:tcPr>
                  <w:tcW w:w="947" w:type="dxa"/>
                  <w:tcBorders>
                    <w:top w:val="nil"/>
                    <w:left w:val="nil"/>
                    <w:bottom w:val="single" w:sz="4" w:space="0" w:color="auto"/>
                    <w:right w:val="single" w:sz="4" w:space="0" w:color="auto"/>
                  </w:tcBorders>
                  <w:shd w:val="clear" w:color="auto" w:fill="auto"/>
                  <w:noWrap/>
                  <w:vAlign w:val="bottom"/>
                  <w:hideMark/>
                </w:tcPr>
                <w:p w14:paraId="7042688E"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 xml:space="preserve">554 </w:t>
                  </w:r>
                </w:p>
              </w:tc>
              <w:tc>
                <w:tcPr>
                  <w:tcW w:w="978" w:type="dxa"/>
                  <w:tcBorders>
                    <w:top w:val="nil"/>
                    <w:left w:val="nil"/>
                    <w:bottom w:val="single" w:sz="4" w:space="0" w:color="auto"/>
                    <w:right w:val="single" w:sz="4" w:space="0" w:color="auto"/>
                  </w:tcBorders>
                  <w:shd w:val="clear" w:color="auto" w:fill="auto"/>
                  <w:noWrap/>
                  <w:vAlign w:val="bottom"/>
                  <w:hideMark/>
                </w:tcPr>
                <w:p w14:paraId="3EB1FCAF"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 xml:space="preserve">454 </w:t>
                  </w:r>
                </w:p>
              </w:tc>
              <w:tc>
                <w:tcPr>
                  <w:tcW w:w="1417" w:type="dxa"/>
                  <w:tcBorders>
                    <w:top w:val="nil"/>
                    <w:left w:val="nil"/>
                    <w:bottom w:val="single" w:sz="4" w:space="0" w:color="auto"/>
                    <w:right w:val="single" w:sz="4" w:space="0" w:color="auto"/>
                  </w:tcBorders>
                  <w:shd w:val="clear" w:color="auto" w:fill="auto"/>
                  <w:noWrap/>
                  <w:vAlign w:val="bottom"/>
                  <w:hideMark/>
                </w:tcPr>
                <w:p w14:paraId="4D378B08"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 xml:space="preserve">11 </w:t>
                  </w:r>
                </w:p>
              </w:tc>
              <w:tc>
                <w:tcPr>
                  <w:tcW w:w="1134" w:type="dxa"/>
                  <w:tcBorders>
                    <w:top w:val="nil"/>
                    <w:left w:val="nil"/>
                    <w:bottom w:val="single" w:sz="4" w:space="0" w:color="auto"/>
                    <w:right w:val="single" w:sz="4" w:space="0" w:color="auto"/>
                  </w:tcBorders>
                  <w:shd w:val="clear" w:color="auto" w:fill="auto"/>
                  <w:noWrap/>
                  <w:vAlign w:val="bottom"/>
                  <w:hideMark/>
                </w:tcPr>
                <w:p w14:paraId="66DD9A5B"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 xml:space="preserve">89 </w:t>
                  </w:r>
                </w:p>
              </w:tc>
              <w:tc>
                <w:tcPr>
                  <w:tcW w:w="227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E7776D7"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 xml:space="preserve">0 </w:t>
                  </w:r>
                </w:p>
              </w:tc>
            </w:tr>
            <w:tr w:rsidR="00814339" w:rsidRPr="005B0EE0" w14:paraId="1B26B9A5" w14:textId="77777777" w:rsidTr="00814339">
              <w:trPr>
                <w:trHeight w:val="50"/>
                <w:jc w:val="center"/>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133C45E0"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2019</w:t>
                  </w:r>
                </w:p>
              </w:tc>
              <w:tc>
                <w:tcPr>
                  <w:tcW w:w="947" w:type="dxa"/>
                  <w:tcBorders>
                    <w:top w:val="nil"/>
                    <w:left w:val="nil"/>
                    <w:bottom w:val="single" w:sz="4" w:space="0" w:color="auto"/>
                    <w:right w:val="single" w:sz="4" w:space="0" w:color="auto"/>
                  </w:tcBorders>
                  <w:shd w:val="clear" w:color="auto" w:fill="auto"/>
                  <w:noWrap/>
                  <w:vAlign w:val="bottom"/>
                  <w:hideMark/>
                </w:tcPr>
                <w:p w14:paraId="0A514B97"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 xml:space="preserve">666 </w:t>
                  </w:r>
                </w:p>
              </w:tc>
              <w:tc>
                <w:tcPr>
                  <w:tcW w:w="978" w:type="dxa"/>
                  <w:tcBorders>
                    <w:top w:val="nil"/>
                    <w:left w:val="nil"/>
                    <w:bottom w:val="single" w:sz="4" w:space="0" w:color="auto"/>
                    <w:right w:val="single" w:sz="4" w:space="0" w:color="auto"/>
                  </w:tcBorders>
                  <w:shd w:val="clear" w:color="auto" w:fill="auto"/>
                  <w:noWrap/>
                  <w:vAlign w:val="bottom"/>
                  <w:hideMark/>
                </w:tcPr>
                <w:p w14:paraId="6BCD8F95"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 xml:space="preserve">525 </w:t>
                  </w:r>
                </w:p>
              </w:tc>
              <w:tc>
                <w:tcPr>
                  <w:tcW w:w="1417" w:type="dxa"/>
                  <w:tcBorders>
                    <w:top w:val="nil"/>
                    <w:left w:val="nil"/>
                    <w:bottom w:val="single" w:sz="4" w:space="0" w:color="auto"/>
                    <w:right w:val="single" w:sz="4" w:space="0" w:color="auto"/>
                  </w:tcBorders>
                  <w:shd w:val="clear" w:color="auto" w:fill="auto"/>
                  <w:noWrap/>
                  <w:vAlign w:val="bottom"/>
                  <w:hideMark/>
                </w:tcPr>
                <w:p w14:paraId="480A3C04"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 xml:space="preserve">7 </w:t>
                  </w:r>
                </w:p>
              </w:tc>
              <w:tc>
                <w:tcPr>
                  <w:tcW w:w="1134" w:type="dxa"/>
                  <w:tcBorders>
                    <w:top w:val="nil"/>
                    <w:left w:val="nil"/>
                    <w:bottom w:val="single" w:sz="4" w:space="0" w:color="auto"/>
                    <w:right w:val="single" w:sz="4" w:space="0" w:color="auto"/>
                  </w:tcBorders>
                  <w:shd w:val="clear" w:color="auto" w:fill="auto"/>
                  <w:noWrap/>
                  <w:vAlign w:val="bottom"/>
                  <w:hideMark/>
                </w:tcPr>
                <w:p w14:paraId="4BAD4D14"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 xml:space="preserve">133 </w:t>
                  </w:r>
                </w:p>
              </w:tc>
              <w:tc>
                <w:tcPr>
                  <w:tcW w:w="227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272DA1F"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 xml:space="preserve">1 </w:t>
                  </w:r>
                </w:p>
              </w:tc>
            </w:tr>
            <w:tr w:rsidR="00E4400C" w:rsidRPr="005B0EE0" w14:paraId="43F2CF24" w14:textId="77777777" w:rsidTr="00814339">
              <w:trPr>
                <w:trHeight w:val="50"/>
                <w:jc w:val="center"/>
              </w:trPr>
              <w:tc>
                <w:tcPr>
                  <w:tcW w:w="805" w:type="dxa"/>
                  <w:tcBorders>
                    <w:top w:val="nil"/>
                    <w:left w:val="single" w:sz="4" w:space="0" w:color="auto"/>
                    <w:bottom w:val="single" w:sz="4" w:space="0" w:color="auto"/>
                    <w:right w:val="single" w:sz="4" w:space="0" w:color="auto"/>
                  </w:tcBorders>
                  <w:shd w:val="clear" w:color="auto" w:fill="auto"/>
                  <w:noWrap/>
                  <w:vAlign w:val="center"/>
                </w:tcPr>
                <w:p w14:paraId="21C125DA" w14:textId="3AF6DD4B" w:rsidR="00E4400C" w:rsidRPr="005B0EE0"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Total</w:t>
                  </w:r>
                </w:p>
              </w:tc>
              <w:tc>
                <w:tcPr>
                  <w:tcW w:w="947" w:type="dxa"/>
                  <w:tcBorders>
                    <w:top w:val="nil"/>
                    <w:left w:val="nil"/>
                    <w:bottom w:val="single" w:sz="4" w:space="0" w:color="auto"/>
                    <w:right w:val="single" w:sz="4" w:space="0" w:color="auto"/>
                  </w:tcBorders>
                  <w:shd w:val="clear" w:color="auto" w:fill="auto"/>
                  <w:noWrap/>
                  <w:vAlign w:val="bottom"/>
                </w:tcPr>
                <w:p w14:paraId="09D5E6FA" w14:textId="285A5915" w:rsidR="00E4400C" w:rsidRPr="005B0EE0"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1950</w:t>
                  </w:r>
                </w:p>
              </w:tc>
              <w:tc>
                <w:tcPr>
                  <w:tcW w:w="978" w:type="dxa"/>
                  <w:tcBorders>
                    <w:top w:val="nil"/>
                    <w:left w:val="nil"/>
                    <w:bottom w:val="single" w:sz="4" w:space="0" w:color="auto"/>
                    <w:right w:val="single" w:sz="4" w:space="0" w:color="auto"/>
                  </w:tcBorders>
                  <w:shd w:val="clear" w:color="auto" w:fill="auto"/>
                  <w:noWrap/>
                  <w:vAlign w:val="bottom"/>
                </w:tcPr>
                <w:p w14:paraId="6E0AC2EF" w14:textId="374CA47C" w:rsidR="00E4400C" w:rsidRPr="005B0EE0"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73%</w:t>
                  </w:r>
                </w:p>
              </w:tc>
              <w:tc>
                <w:tcPr>
                  <w:tcW w:w="1417" w:type="dxa"/>
                  <w:tcBorders>
                    <w:top w:val="nil"/>
                    <w:left w:val="nil"/>
                    <w:bottom w:val="single" w:sz="4" w:space="0" w:color="auto"/>
                    <w:right w:val="single" w:sz="4" w:space="0" w:color="auto"/>
                  </w:tcBorders>
                  <w:shd w:val="clear" w:color="auto" w:fill="auto"/>
                  <w:noWrap/>
                  <w:vAlign w:val="bottom"/>
                </w:tcPr>
                <w:p w14:paraId="2DE53AEB" w14:textId="78B37839" w:rsidR="00E4400C" w:rsidRPr="005B0EE0"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1%</w:t>
                  </w:r>
                </w:p>
              </w:tc>
              <w:tc>
                <w:tcPr>
                  <w:tcW w:w="1134" w:type="dxa"/>
                  <w:tcBorders>
                    <w:top w:val="nil"/>
                    <w:left w:val="nil"/>
                    <w:bottom w:val="single" w:sz="4" w:space="0" w:color="auto"/>
                    <w:right w:val="single" w:sz="4" w:space="0" w:color="auto"/>
                  </w:tcBorders>
                  <w:shd w:val="clear" w:color="auto" w:fill="auto"/>
                  <w:noWrap/>
                  <w:vAlign w:val="bottom"/>
                </w:tcPr>
                <w:p w14:paraId="4E121905" w14:textId="6C1D1280" w:rsidR="00E4400C" w:rsidRPr="005B0EE0"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15%</w:t>
                  </w:r>
                </w:p>
              </w:tc>
              <w:tc>
                <w:tcPr>
                  <w:tcW w:w="2275" w:type="dxa"/>
                  <w:gridSpan w:val="2"/>
                  <w:tcBorders>
                    <w:top w:val="single" w:sz="4" w:space="0" w:color="auto"/>
                    <w:left w:val="nil"/>
                    <w:bottom w:val="single" w:sz="4" w:space="0" w:color="auto"/>
                    <w:right w:val="single" w:sz="4" w:space="0" w:color="000000"/>
                  </w:tcBorders>
                  <w:shd w:val="clear" w:color="auto" w:fill="auto"/>
                  <w:noWrap/>
                  <w:vAlign w:val="bottom"/>
                </w:tcPr>
                <w:p w14:paraId="2756B1E1" w14:textId="07049BE4" w:rsidR="00E4400C" w:rsidRPr="005B0EE0"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11%</w:t>
                  </w:r>
                </w:p>
              </w:tc>
            </w:tr>
            <w:tr w:rsidR="00814339" w:rsidRPr="005B0EE0" w14:paraId="77B6F3D2" w14:textId="77777777" w:rsidTr="0068764B">
              <w:trPr>
                <w:trHeight w:val="290"/>
                <w:jc w:val="center"/>
              </w:trPr>
              <w:tc>
                <w:tcPr>
                  <w:tcW w:w="7556" w:type="dxa"/>
                  <w:gridSpan w:val="7"/>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center"/>
                  <w:hideMark/>
                </w:tcPr>
                <w:p w14:paraId="37ACB560"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val="es-ES" w:eastAsia="es-CR"/>
                    </w:rPr>
                    <w:t>PENSIONES ALIMENTARIAS</w:t>
                  </w:r>
                </w:p>
              </w:tc>
            </w:tr>
            <w:tr w:rsidR="00814339" w:rsidRPr="005B0EE0" w14:paraId="320E72CA" w14:textId="77777777" w:rsidTr="0068764B">
              <w:trPr>
                <w:trHeight w:val="64"/>
                <w:jc w:val="center"/>
              </w:trPr>
              <w:tc>
                <w:tcPr>
                  <w:tcW w:w="805"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0B4B839"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Año</w:t>
                  </w:r>
                </w:p>
              </w:tc>
              <w:tc>
                <w:tcPr>
                  <w:tcW w:w="947" w:type="dxa"/>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00C4323"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Circ. Final</w:t>
                  </w:r>
                </w:p>
              </w:tc>
              <w:tc>
                <w:tcPr>
                  <w:tcW w:w="978"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1788D27"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Demanda</w:t>
                  </w:r>
                </w:p>
              </w:tc>
              <w:tc>
                <w:tcPr>
                  <w:tcW w:w="1417"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8CBD953"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Demostrativa</w:t>
                  </w:r>
                </w:p>
              </w:tc>
              <w:tc>
                <w:tcPr>
                  <w:tcW w:w="1134"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F5D1BEC"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Conclusiva</w:t>
                  </w:r>
                </w:p>
              </w:tc>
              <w:tc>
                <w:tcPr>
                  <w:tcW w:w="2275"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204ED40"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Ejecución</w:t>
                  </w:r>
                </w:p>
              </w:tc>
            </w:tr>
            <w:tr w:rsidR="00814339" w:rsidRPr="005B0EE0" w14:paraId="70A35FA6" w14:textId="77777777" w:rsidTr="0068764B">
              <w:trPr>
                <w:trHeight w:val="50"/>
                <w:jc w:val="center"/>
              </w:trPr>
              <w:tc>
                <w:tcPr>
                  <w:tcW w:w="805"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F566E3F" w14:textId="77777777" w:rsidR="00814339" w:rsidRPr="005B0EE0" w:rsidRDefault="00814339" w:rsidP="0027555E">
                  <w:pPr>
                    <w:rPr>
                      <w:rFonts w:ascii="Book Antiqua" w:hAnsi="Book Antiqua" w:cstheme="minorHAnsi"/>
                      <w:b/>
                      <w:bCs/>
                      <w:sz w:val="18"/>
                      <w:szCs w:val="18"/>
                      <w:lang w:eastAsia="es-CR"/>
                    </w:rPr>
                  </w:pPr>
                </w:p>
              </w:tc>
              <w:tc>
                <w:tcPr>
                  <w:tcW w:w="947"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1D04FEF" w14:textId="77777777" w:rsidR="00814339" w:rsidRPr="005B0EE0" w:rsidRDefault="00814339" w:rsidP="0027555E">
                  <w:pPr>
                    <w:rPr>
                      <w:rFonts w:ascii="Book Antiqua" w:hAnsi="Book Antiqua" w:cstheme="minorHAnsi"/>
                      <w:b/>
                      <w:bCs/>
                      <w:sz w:val="18"/>
                      <w:szCs w:val="18"/>
                      <w:lang w:eastAsia="es-CR"/>
                    </w:rPr>
                  </w:pPr>
                </w:p>
              </w:tc>
              <w:tc>
                <w:tcPr>
                  <w:tcW w:w="978"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F977724" w14:textId="77777777" w:rsidR="00814339" w:rsidRPr="005B0EE0" w:rsidRDefault="00814339" w:rsidP="0027555E">
                  <w:pPr>
                    <w:rPr>
                      <w:rFonts w:ascii="Book Antiqua" w:hAnsi="Book Antiqua" w:cstheme="minorHAnsi"/>
                      <w:b/>
                      <w:bCs/>
                      <w:lang w:eastAsia="es-CR"/>
                    </w:rPr>
                  </w:pPr>
                </w:p>
              </w:tc>
              <w:tc>
                <w:tcPr>
                  <w:tcW w:w="1417"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0C26876" w14:textId="77777777" w:rsidR="00814339" w:rsidRPr="005B0EE0" w:rsidRDefault="00814339" w:rsidP="0027555E">
                  <w:pPr>
                    <w:rPr>
                      <w:rFonts w:ascii="Book Antiqua" w:hAnsi="Book Antiqua" w:cstheme="minorHAnsi"/>
                      <w:b/>
                      <w:bCs/>
                      <w:lang w:eastAsia="es-CR"/>
                    </w:rPr>
                  </w:pPr>
                </w:p>
              </w:tc>
              <w:tc>
                <w:tcPr>
                  <w:tcW w:w="1134"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D2E3C2C" w14:textId="77777777" w:rsidR="00814339" w:rsidRPr="005B0EE0" w:rsidRDefault="00814339" w:rsidP="0027555E">
                  <w:pPr>
                    <w:rPr>
                      <w:rFonts w:ascii="Book Antiqua" w:hAnsi="Book Antiqua" w:cstheme="minorHAnsi"/>
                      <w:b/>
                      <w:bCs/>
                      <w:lang w:eastAsia="es-CR"/>
                    </w:rPr>
                  </w:pPr>
                </w:p>
              </w:tc>
              <w:tc>
                <w:tcPr>
                  <w:tcW w:w="1149" w:type="dxa"/>
                  <w:tcBorders>
                    <w:top w:val="nil"/>
                    <w:left w:val="nil"/>
                    <w:bottom w:val="single" w:sz="4" w:space="0" w:color="auto"/>
                    <w:right w:val="single" w:sz="4" w:space="0" w:color="auto"/>
                  </w:tcBorders>
                  <w:shd w:val="clear" w:color="auto" w:fill="D9D9D9" w:themeFill="background1" w:themeFillShade="D9"/>
                  <w:vAlign w:val="center"/>
                  <w:hideMark/>
                </w:tcPr>
                <w:p w14:paraId="71C764DC"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Activa</w:t>
                  </w:r>
                </w:p>
              </w:tc>
              <w:tc>
                <w:tcPr>
                  <w:tcW w:w="1126" w:type="dxa"/>
                  <w:tcBorders>
                    <w:top w:val="nil"/>
                    <w:left w:val="nil"/>
                    <w:bottom w:val="single" w:sz="4" w:space="0" w:color="auto"/>
                    <w:right w:val="single" w:sz="4" w:space="0" w:color="auto"/>
                  </w:tcBorders>
                  <w:shd w:val="clear" w:color="auto" w:fill="D9D9D9" w:themeFill="background1" w:themeFillShade="D9"/>
                  <w:vAlign w:val="center"/>
                  <w:hideMark/>
                </w:tcPr>
                <w:p w14:paraId="097535F3"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Pasiva</w:t>
                  </w:r>
                </w:p>
              </w:tc>
            </w:tr>
            <w:tr w:rsidR="00814339" w:rsidRPr="005B0EE0" w14:paraId="0AA5C9E4" w14:textId="77777777" w:rsidTr="00814339">
              <w:trPr>
                <w:trHeight w:val="290"/>
                <w:jc w:val="center"/>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4699623C" w14:textId="77777777" w:rsidR="00814339" w:rsidRPr="005B0EE0" w:rsidRDefault="00814339" w:rsidP="0027555E">
                  <w:pPr>
                    <w:jc w:val="center"/>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2017</w:t>
                  </w:r>
                </w:p>
              </w:tc>
              <w:tc>
                <w:tcPr>
                  <w:tcW w:w="947" w:type="dxa"/>
                  <w:tcBorders>
                    <w:top w:val="nil"/>
                    <w:left w:val="nil"/>
                    <w:bottom w:val="single" w:sz="4" w:space="0" w:color="auto"/>
                    <w:right w:val="single" w:sz="4" w:space="0" w:color="auto"/>
                  </w:tcBorders>
                  <w:shd w:val="clear" w:color="auto" w:fill="auto"/>
                  <w:noWrap/>
                  <w:vAlign w:val="bottom"/>
                  <w:hideMark/>
                </w:tcPr>
                <w:p w14:paraId="055A6640"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 xml:space="preserve">1326 </w:t>
                  </w:r>
                </w:p>
              </w:tc>
              <w:tc>
                <w:tcPr>
                  <w:tcW w:w="978" w:type="dxa"/>
                  <w:tcBorders>
                    <w:top w:val="nil"/>
                    <w:left w:val="nil"/>
                    <w:bottom w:val="single" w:sz="4" w:space="0" w:color="auto"/>
                    <w:right w:val="single" w:sz="4" w:space="0" w:color="auto"/>
                  </w:tcBorders>
                  <w:shd w:val="clear" w:color="auto" w:fill="auto"/>
                  <w:noWrap/>
                  <w:vAlign w:val="bottom"/>
                  <w:hideMark/>
                </w:tcPr>
                <w:p w14:paraId="78115F8B"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237</w:t>
                  </w:r>
                </w:p>
              </w:tc>
              <w:tc>
                <w:tcPr>
                  <w:tcW w:w="1417" w:type="dxa"/>
                  <w:tcBorders>
                    <w:top w:val="nil"/>
                    <w:left w:val="nil"/>
                    <w:bottom w:val="single" w:sz="4" w:space="0" w:color="auto"/>
                    <w:right w:val="single" w:sz="4" w:space="0" w:color="auto"/>
                  </w:tcBorders>
                  <w:shd w:val="clear" w:color="auto" w:fill="auto"/>
                  <w:noWrap/>
                  <w:vAlign w:val="bottom"/>
                  <w:hideMark/>
                </w:tcPr>
                <w:p w14:paraId="4D8B3D79"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7</w:t>
                  </w:r>
                </w:p>
              </w:tc>
              <w:tc>
                <w:tcPr>
                  <w:tcW w:w="1134" w:type="dxa"/>
                  <w:tcBorders>
                    <w:top w:val="nil"/>
                    <w:left w:val="nil"/>
                    <w:bottom w:val="single" w:sz="4" w:space="0" w:color="auto"/>
                    <w:right w:val="single" w:sz="4" w:space="0" w:color="auto"/>
                  </w:tcBorders>
                  <w:shd w:val="clear" w:color="auto" w:fill="auto"/>
                  <w:noWrap/>
                  <w:vAlign w:val="bottom"/>
                  <w:hideMark/>
                </w:tcPr>
                <w:p w14:paraId="71C22D09"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49</w:t>
                  </w:r>
                </w:p>
              </w:tc>
              <w:tc>
                <w:tcPr>
                  <w:tcW w:w="1149" w:type="dxa"/>
                  <w:tcBorders>
                    <w:top w:val="nil"/>
                    <w:left w:val="nil"/>
                    <w:bottom w:val="single" w:sz="4" w:space="0" w:color="auto"/>
                    <w:right w:val="single" w:sz="4" w:space="0" w:color="auto"/>
                  </w:tcBorders>
                  <w:shd w:val="clear" w:color="auto" w:fill="auto"/>
                  <w:noWrap/>
                  <w:vAlign w:val="bottom"/>
                  <w:hideMark/>
                </w:tcPr>
                <w:p w14:paraId="4146A98E"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486</w:t>
                  </w:r>
                </w:p>
              </w:tc>
              <w:tc>
                <w:tcPr>
                  <w:tcW w:w="1126" w:type="dxa"/>
                  <w:tcBorders>
                    <w:top w:val="nil"/>
                    <w:left w:val="nil"/>
                    <w:bottom w:val="single" w:sz="4" w:space="0" w:color="auto"/>
                    <w:right w:val="single" w:sz="4" w:space="0" w:color="auto"/>
                  </w:tcBorders>
                  <w:shd w:val="clear" w:color="auto" w:fill="auto"/>
                  <w:noWrap/>
                  <w:vAlign w:val="bottom"/>
                  <w:hideMark/>
                </w:tcPr>
                <w:p w14:paraId="4EE38D05"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542</w:t>
                  </w:r>
                </w:p>
              </w:tc>
            </w:tr>
            <w:tr w:rsidR="00814339" w:rsidRPr="005B0EE0" w14:paraId="6A4B63A0" w14:textId="77777777" w:rsidTr="00814339">
              <w:trPr>
                <w:trHeight w:val="290"/>
                <w:jc w:val="center"/>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153EF7D6" w14:textId="77777777" w:rsidR="00814339" w:rsidRPr="005B0EE0" w:rsidRDefault="00814339" w:rsidP="0027555E">
                  <w:pPr>
                    <w:jc w:val="center"/>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2018</w:t>
                  </w:r>
                </w:p>
              </w:tc>
              <w:tc>
                <w:tcPr>
                  <w:tcW w:w="947" w:type="dxa"/>
                  <w:tcBorders>
                    <w:top w:val="nil"/>
                    <w:left w:val="nil"/>
                    <w:bottom w:val="single" w:sz="4" w:space="0" w:color="auto"/>
                    <w:right w:val="single" w:sz="4" w:space="0" w:color="auto"/>
                  </w:tcBorders>
                  <w:shd w:val="clear" w:color="auto" w:fill="auto"/>
                  <w:noWrap/>
                  <w:vAlign w:val="bottom"/>
                  <w:hideMark/>
                </w:tcPr>
                <w:p w14:paraId="2BB69593"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1 298</w:t>
                  </w:r>
                </w:p>
              </w:tc>
              <w:tc>
                <w:tcPr>
                  <w:tcW w:w="978" w:type="dxa"/>
                  <w:tcBorders>
                    <w:top w:val="nil"/>
                    <w:left w:val="nil"/>
                    <w:bottom w:val="single" w:sz="4" w:space="0" w:color="auto"/>
                    <w:right w:val="single" w:sz="4" w:space="0" w:color="auto"/>
                  </w:tcBorders>
                  <w:shd w:val="clear" w:color="auto" w:fill="auto"/>
                  <w:noWrap/>
                  <w:vAlign w:val="bottom"/>
                  <w:hideMark/>
                </w:tcPr>
                <w:p w14:paraId="1694F129"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245</w:t>
                  </w:r>
                </w:p>
              </w:tc>
              <w:tc>
                <w:tcPr>
                  <w:tcW w:w="1417" w:type="dxa"/>
                  <w:tcBorders>
                    <w:top w:val="nil"/>
                    <w:left w:val="nil"/>
                    <w:bottom w:val="single" w:sz="4" w:space="0" w:color="auto"/>
                    <w:right w:val="single" w:sz="4" w:space="0" w:color="auto"/>
                  </w:tcBorders>
                  <w:shd w:val="clear" w:color="auto" w:fill="auto"/>
                  <w:noWrap/>
                  <w:vAlign w:val="bottom"/>
                  <w:hideMark/>
                </w:tcPr>
                <w:p w14:paraId="6AF473AE"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10</w:t>
                  </w:r>
                </w:p>
              </w:tc>
              <w:tc>
                <w:tcPr>
                  <w:tcW w:w="1134" w:type="dxa"/>
                  <w:tcBorders>
                    <w:top w:val="nil"/>
                    <w:left w:val="nil"/>
                    <w:bottom w:val="single" w:sz="4" w:space="0" w:color="auto"/>
                    <w:right w:val="single" w:sz="4" w:space="0" w:color="auto"/>
                  </w:tcBorders>
                  <w:shd w:val="clear" w:color="auto" w:fill="auto"/>
                  <w:noWrap/>
                  <w:vAlign w:val="bottom"/>
                  <w:hideMark/>
                </w:tcPr>
                <w:p w14:paraId="3F06C67C"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39</w:t>
                  </w:r>
                </w:p>
              </w:tc>
              <w:tc>
                <w:tcPr>
                  <w:tcW w:w="1149" w:type="dxa"/>
                  <w:tcBorders>
                    <w:top w:val="nil"/>
                    <w:left w:val="nil"/>
                    <w:bottom w:val="single" w:sz="4" w:space="0" w:color="auto"/>
                    <w:right w:val="single" w:sz="4" w:space="0" w:color="auto"/>
                  </w:tcBorders>
                  <w:shd w:val="clear" w:color="auto" w:fill="auto"/>
                  <w:noWrap/>
                  <w:vAlign w:val="bottom"/>
                  <w:hideMark/>
                </w:tcPr>
                <w:p w14:paraId="01F948A9"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454</w:t>
                  </w:r>
                </w:p>
              </w:tc>
              <w:tc>
                <w:tcPr>
                  <w:tcW w:w="1126" w:type="dxa"/>
                  <w:tcBorders>
                    <w:top w:val="nil"/>
                    <w:left w:val="nil"/>
                    <w:bottom w:val="single" w:sz="4" w:space="0" w:color="auto"/>
                    <w:right w:val="single" w:sz="4" w:space="0" w:color="auto"/>
                  </w:tcBorders>
                  <w:shd w:val="clear" w:color="auto" w:fill="auto"/>
                  <w:noWrap/>
                  <w:vAlign w:val="bottom"/>
                  <w:hideMark/>
                </w:tcPr>
                <w:p w14:paraId="5365250E"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549</w:t>
                  </w:r>
                </w:p>
              </w:tc>
            </w:tr>
            <w:tr w:rsidR="00814339" w:rsidRPr="005B0EE0" w14:paraId="006F8441" w14:textId="77777777" w:rsidTr="00814339">
              <w:trPr>
                <w:trHeight w:val="290"/>
                <w:jc w:val="center"/>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6939E44A" w14:textId="77777777" w:rsidR="00814339" w:rsidRPr="005B0EE0" w:rsidRDefault="00814339" w:rsidP="0027555E">
                  <w:pPr>
                    <w:jc w:val="center"/>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2019</w:t>
                  </w:r>
                </w:p>
              </w:tc>
              <w:tc>
                <w:tcPr>
                  <w:tcW w:w="947" w:type="dxa"/>
                  <w:tcBorders>
                    <w:top w:val="nil"/>
                    <w:left w:val="nil"/>
                    <w:bottom w:val="single" w:sz="4" w:space="0" w:color="auto"/>
                    <w:right w:val="single" w:sz="4" w:space="0" w:color="auto"/>
                  </w:tcBorders>
                  <w:shd w:val="clear" w:color="auto" w:fill="auto"/>
                  <w:noWrap/>
                  <w:vAlign w:val="bottom"/>
                  <w:hideMark/>
                </w:tcPr>
                <w:p w14:paraId="6CF7CBB0" w14:textId="730B0A75"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1</w:t>
                  </w:r>
                  <w:r w:rsidR="00E4400C" w:rsidRPr="005B0EE0">
                    <w:rPr>
                      <w:rFonts w:ascii="Book Antiqua" w:hAnsi="Book Antiqua" w:cstheme="minorHAnsi"/>
                      <w:b/>
                      <w:bCs/>
                      <w:sz w:val="18"/>
                      <w:szCs w:val="18"/>
                      <w:lang w:eastAsia="es-CR"/>
                    </w:rPr>
                    <w:t xml:space="preserve"> </w:t>
                  </w:r>
                  <w:r w:rsidRPr="005B0EE0">
                    <w:rPr>
                      <w:rFonts w:ascii="Book Antiqua" w:hAnsi="Book Antiqua" w:cstheme="minorHAnsi"/>
                      <w:b/>
                      <w:bCs/>
                      <w:sz w:val="18"/>
                      <w:szCs w:val="18"/>
                      <w:lang w:eastAsia="es-CR"/>
                    </w:rPr>
                    <w:t xml:space="preserve">336 </w:t>
                  </w:r>
                </w:p>
              </w:tc>
              <w:tc>
                <w:tcPr>
                  <w:tcW w:w="978" w:type="dxa"/>
                  <w:tcBorders>
                    <w:top w:val="nil"/>
                    <w:left w:val="nil"/>
                    <w:bottom w:val="single" w:sz="4" w:space="0" w:color="auto"/>
                    <w:right w:val="single" w:sz="4" w:space="0" w:color="auto"/>
                  </w:tcBorders>
                  <w:shd w:val="clear" w:color="auto" w:fill="auto"/>
                  <w:noWrap/>
                  <w:vAlign w:val="bottom"/>
                  <w:hideMark/>
                </w:tcPr>
                <w:p w14:paraId="794E12D9"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282</w:t>
                  </w:r>
                </w:p>
              </w:tc>
              <w:tc>
                <w:tcPr>
                  <w:tcW w:w="1417" w:type="dxa"/>
                  <w:tcBorders>
                    <w:top w:val="nil"/>
                    <w:left w:val="nil"/>
                    <w:bottom w:val="single" w:sz="4" w:space="0" w:color="auto"/>
                    <w:right w:val="single" w:sz="4" w:space="0" w:color="auto"/>
                  </w:tcBorders>
                  <w:shd w:val="clear" w:color="auto" w:fill="auto"/>
                  <w:noWrap/>
                  <w:vAlign w:val="bottom"/>
                  <w:hideMark/>
                </w:tcPr>
                <w:p w14:paraId="43360F09"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6</w:t>
                  </w:r>
                </w:p>
              </w:tc>
              <w:tc>
                <w:tcPr>
                  <w:tcW w:w="1134" w:type="dxa"/>
                  <w:tcBorders>
                    <w:top w:val="nil"/>
                    <w:left w:val="nil"/>
                    <w:bottom w:val="single" w:sz="4" w:space="0" w:color="auto"/>
                    <w:right w:val="single" w:sz="4" w:space="0" w:color="auto"/>
                  </w:tcBorders>
                  <w:shd w:val="clear" w:color="auto" w:fill="auto"/>
                  <w:noWrap/>
                  <w:vAlign w:val="bottom"/>
                  <w:hideMark/>
                </w:tcPr>
                <w:p w14:paraId="0BEB9E05"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48</w:t>
                  </w:r>
                </w:p>
              </w:tc>
              <w:tc>
                <w:tcPr>
                  <w:tcW w:w="1149" w:type="dxa"/>
                  <w:tcBorders>
                    <w:top w:val="nil"/>
                    <w:left w:val="nil"/>
                    <w:bottom w:val="single" w:sz="4" w:space="0" w:color="auto"/>
                    <w:right w:val="single" w:sz="4" w:space="0" w:color="auto"/>
                  </w:tcBorders>
                  <w:shd w:val="clear" w:color="auto" w:fill="auto"/>
                  <w:noWrap/>
                  <w:vAlign w:val="bottom"/>
                  <w:hideMark/>
                </w:tcPr>
                <w:p w14:paraId="6919DFCF"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451</w:t>
                  </w:r>
                </w:p>
              </w:tc>
              <w:tc>
                <w:tcPr>
                  <w:tcW w:w="1126" w:type="dxa"/>
                  <w:tcBorders>
                    <w:top w:val="nil"/>
                    <w:left w:val="nil"/>
                    <w:bottom w:val="single" w:sz="4" w:space="0" w:color="auto"/>
                    <w:right w:val="single" w:sz="4" w:space="0" w:color="auto"/>
                  </w:tcBorders>
                  <w:shd w:val="clear" w:color="auto" w:fill="auto"/>
                  <w:noWrap/>
                  <w:vAlign w:val="bottom"/>
                  <w:hideMark/>
                </w:tcPr>
                <w:p w14:paraId="20ABF8AB"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549</w:t>
                  </w:r>
                </w:p>
              </w:tc>
            </w:tr>
            <w:tr w:rsidR="00E4400C" w:rsidRPr="005B0EE0" w14:paraId="68B7B6D7" w14:textId="77777777" w:rsidTr="00FC738E">
              <w:trPr>
                <w:trHeight w:val="226"/>
                <w:jc w:val="center"/>
              </w:trPr>
              <w:tc>
                <w:tcPr>
                  <w:tcW w:w="805" w:type="dxa"/>
                  <w:tcBorders>
                    <w:top w:val="nil"/>
                    <w:left w:val="single" w:sz="4" w:space="0" w:color="auto"/>
                    <w:bottom w:val="single" w:sz="4" w:space="0" w:color="auto"/>
                    <w:right w:val="single" w:sz="4" w:space="0" w:color="auto"/>
                  </w:tcBorders>
                  <w:shd w:val="clear" w:color="auto" w:fill="auto"/>
                  <w:noWrap/>
                  <w:vAlign w:val="center"/>
                </w:tcPr>
                <w:p w14:paraId="25F480A2" w14:textId="0E0C4454" w:rsidR="00E4400C" w:rsidRPr="005B0EE0" w:rsidRDefault="00E4400C" w:rsidP="0027555E">
                  <w:pPr>
                    <w:jc w:val="center"/>
                    <w:rPr>
                      <w:rFonts w:ascii="Book Antiqua" w:hAnsi="Book Antiqua" w:cstheme="minorHAnsi"/>
                      <w:b/>
                      <w:bCs/>
                      <w:color w:val="000000"/>
                      <w:sz w:val="18"/>
                      <w:szCs w:val="18"/>
                      <w:lang w:eastAsia="es-CR"/>
                    </w:rPr>
                  </w:pPr>
                  <w:r w:rsidRPr="005B0EE0">
                    <w:rPr>
                      <w:rFonts w:ascii="Book Antiqua" w:hAnsi="Book Antiqua" w:cstheme="minorHAnsi"/>
                      <w:b/>
                      <w:bCs/>
                      <w:color w:val="000000"/>
                      <w:sz w:val="18"/>
                      <w:szCs w:val="18"/>
                      <w:lang w:eastAsia="es-CR"/>
                    </w:rPr>
                    <w:t>Total</w:t>
                  </w:r>
                </w:p>
              </w:tc>
              <w:tc>
                <w:tcPr>
                  <w:tcW w:w="947" w:type="dxa"/>
                  <w:tcBorders>
                    <w:top w:val="nil"/>
                    <w:left w:val="nil"/>
                    <w:bottom w:val="single" w:sz="4" w:space="0" w:color="auto"/>
                    <w:right w:val="single" w:sz="4" w:space="0" w:color="auto"/>
                  </w:tcBorders>
                  <w:shd w:val="clear" w:color="auto" w:fill="auto"/>
                  <w:noWrap/>
                  <w:vAlign w:val="bottom"/>
                </w:tcPr>
                <w:p w14:paraId="2FF797A0" w14:textId="67B09009" w:rsidR="00E4400C" w:rsidRPr="005B0EE0"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3 960</w:t>
                  </w:r>
                </w:p>
              </w:tc>
              <w:tc>
                <w:tcPr>
                  <w:tcW w:w="978" w:type="dxa"/>
                  <w:tcBorders>
                    <w:top w:val="nil"/>
                    <w:left w:val="nil"/>
                    <w:bottom w:val="single" w:sz="4" w:space="0" w:color="auto"/>
                    <w:right w:val="single" w:sz="4" w:space="0" w:color="auto"/>
                  </w:tcBorders>
                  <w:shd w:val="clear" w:color="auto" w:fill="auto"/>
                  <w:noWrap/>
                  <w:vAlign w:val="bottom"/>
                </w:tcPr>
                <w:p w14:paraId="4880A79F" w14:textId="6132F026" w:rsidR="00E4400C" w:rsidRPr="005B0EE0"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19%</w:t>
                  </w:r>
                </w:p>
              </w:tc>
              <w:tc>
                <w:tcPr>
                  <w:tcW w:w="1417" w:type="dxa"/>
                  <w:tcBorders>
                    <w:top w:val="nil"/>
                    <w:left w:val="nil"/>
                    <w:bottom w:val="single" w:sz="4" w:space="0" w:color="auto"/>
                    <w:right w:val="single" w:sz="4" w:space="0" w:color="auto"/>
                  </w:tcBorders>
                  <w:shd w:val="clear" w:color="auto" w:fill="auto"/>
                  <w:noWrap/>
                  <w:vAlign w:val="bottom"/>
                </w:tcPr>
                <w:p w14:paraId="0AAB5814" w14:textId="6AC56A8A" w:rsidR="00E4400C" w:rsidRPr="005B0EE0"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0.5%</w:t>
                  </w:r>
                </w:p>
              </w:tc>
              <w:tc>
                <w:tcPr>
                  <w:tcW w:w="1134" w:type="dxa"/>
                  <w:tcBorders>
                    <w:top w:val="nil"/>
                    <w:left w:val="nil"/>
                    <w:bottom w:val="single" w:sz="4" w:space="0" w:color="auto"/>
                    <w:right w:val="single" w:sz="4" w:space="0" w:color="auto"/>
                  </w:tcBorders>
                  <w:shd w:val="clear" w:color="auto" w:fill="auto"/>
                  <w:noWrap/>
                  <w:vAlign w:val="bottom"/>
                </w:tcPr>
                <w:p w14:paraId="6A5EBE85" w14:textId="6D782B98" w:rsidR="00E4400C" w:rsidRPr="005B0EE0"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3.5%</w:t>
                  </w:r>
                </w:p>
              </w:tc>
              <w:tc>
                <w:tcPr>
                  <w:tcW w:w="1149" w:type="dxa"/>
                  <w:tcBorders>
                    <w:top w:val="nil"/>
                    <w:left w:val="nil"/>
                    <w:bottom w:val="single" w:sz="4" w:space="0" w:color="auto"/>
                    <w:right w:val="single" w:sz="4" w:space="0" w:color="auto"/>
                  </w:tcBorders>
                  <w:shd w:val="clear" w:color="auto" w:fill="auto"/>
                  <w:noWrap/>
                  <w:vAlign w:val="bottom"/>
                </w:tcPr>
                <w:p w14:paraId="4FBFEA8D" w14:textId="5DB8CE8B" w:rsidR="00E4400C" w:rsidRPr="005B0EE0"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35%</w:t>
                  </w:r>
                </w:p>
              </w:tc>
              <w:tc>
                <w:tcPr>
                  <w:tcW w:w="1126" w:type="dxa"/>
                  <w:tcBorders>
                    <w:top w:val="nil"/>
                    <w:left w:val="nil"/>
                    <w:bottom w:val="single" w:sz="4" w:space="0" w:color="auto"/>
                    <w:right w:val="single" w:sz="4" w:space="0" w:color="auto"/>
                  </w:tcBorders>
                  <w:shd w:val="clear" w:color="auto" w:fill="auto"/>
                  <w:noWrap/>
                  <w:vAlign w:val="bottom"/>
                </w:tcPr>
                <w:p w14:paraId="7F950907" w14:textId="77777777" w:rsidR="00E4400C" w:rsidRDefault="00E4400C"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4</w:t>
                  </w:r>
                  <w:r w:rsidR="006E3F27" w:rsidRPr="005B0EE0">
                    <w:rPr>
                      <w:rFonts w:ascii="Book Antiqua" w:hAnsi="Book Antiqua" w:cstheme="minorHAnsi"/>
                      <w:b/>
                      <w:bCs/>
                      <w:sz w:val="18"/>
                      <w:szCs w:val="18"/>
                      <w:lang w:eastAsia="es-CR"/>
                    </w:rPr>
                    <w:t>2</w:t>
                  </w:r>
                  <w:r w:rsidRPr="005B0EE0">
                    <w:rPr>
                      <w:rFonts w:ascii="Book Antiqua" w:hAnsi="Book Antiqua" w:cstheme="minorHAnsi"/>
                      <w:b/>
                      <w:bCs/>
                      <w:sz w:val="18"/>
                      <w:szCs w:val="18"/>
                      <w:lang w:eastAsia="es-CR"/>
                    </w:rPr>
                    <w:t>%</w:t>
                  </w:r>
                </w:p>
                <w:p w14:paraId="10961531" w14:textId="39049355" w:rsidR="003B4B18" w:rsidRPr="005B0EE0" w:rsidRDefault="003B4B18" w:rsidP="0027555E">
                  <w:pPr>
                    <w:jc w:val="center"/>
                    <w:rPr>
                      <w:rFonts w:ascii="Book Antiqua" w:hAnsi="Book Antiqua" w:cstheme="minorHAnsi"/>
                      <w:b/>
                      <w:bCs/>
                      <w:sz w:val="18"/>
                      <w:szCs w:val="18"/>
                      <w:lang w:eastAsia="es-CR"/>
                    </w:rPr>
                  </w:pPr>
                </w:p>
              </w:tc>
            </w:tr>
            <w:tr w:rsidR="00814339" w:rsidRPr="005B0EE0" w14:paraId="6C651308" w14:textId="77777777" w:rsidTr="0068764B">
              <w:trPr>
                <w:trHeight w:val="50"/>
                <w:jc w:val="center"/>
              </w:trPr>
              <w:tc>
                <w:tcPr>
                  <w:tcW w:w="7556"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3153B4"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val="es-ES" w:eastAsia="es-CR"/>
                    </w:rPr>
                    <w:t>TRÁNSITO</w:t>
                  </w:r>
                </w:p>
              </w:tc>
            </w:tr>
            <w:tr w:rsidR="00814339" w:rsidRPr="005B0EE0" w14:paraId="2F5603E3" w14:textId="77777777" w:rsidTr="0068764B">
              <w:trPr>
                <w:trHeight w:val="102"/>
                <w:jc w:val="center"/>
              </w:trPr>
              <w:tc>
                <w:tcPr>
                  <w:tcW w:w="80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C97FBC2"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Año</w:t>
                  </w:r>
                </w:p>
              </w:tc>
              <w:tc>
                <w:tcPr>
                  <w:tcW w:w="947" w:type="dxa"/>
                  <w:tcBorders>
                    <w:top w:val="nil"/>
                    <w:left w:val="nil"/>
                    <w:bottom w:val="single" w:sz="4" w:space="0" w:color="auto"/>
                    <w:right w:val="single" w:sz="4" w:space="0" w:color="auto"/>
                  </w:tcBorders>
                  <w:shd w:val="clear" w:color="auto" w:fill="D9D9D9" w:themeFill="background1" w:themeFillShade="D9"/>
                  <w:noWrap/>
                  <w:vAlign w:val="center"/>
                  <w:hideMark/>
                </w:tcPr>
                <w:p w14:paraId="6DA24A5E"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Circ. Final</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060BF2F6"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Demanda</w:t>
                  </w:r>
                </w:p>
              </w:tc>
              <w:tc>
                <w:tcPr>
                  <w:tcW w:w="2551"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3746FC2"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Demostrativa</w:t>
                  </w:r>
                </w:p>
              </w:tc>
              <w:tc>
                <w:tcPr>
                  <w:tcW w:w="1149" w:type="dxa"/>
                  <w:tcBorders>
                    <w:top w:val="nil"/>
                    <w:left w:val="nil"/>
                    <w:bottom w:val="single" w:sz="4" w:space="0" w:color="auto"/>
                    <w:right w:val="single" w:sz="4" w:space="0" w:color="auto"/>
                  </w:tcBorders>
                  <w:shd w:val="clear" w:color="auto" w:fill="D9D9D9" w:themeFill="background1" w:themeFillShade="D9"/>
                  <w:vAlign w:val="center"/>
                  <w:hideMark/>
                </w:tcPr>
                <w:p w14:paraId="74F01547" w14:textId="77777777" w:rsidR="00814339" w:rsidRPr="005B0EE0" w:rsidRDefault="00814339" w:rsidP="0027555E">
                  <w:pPr>
                    <w:rPr>
                      <w:rFonts w:ascii="Book Antiqua" w:hAnsi="Book Antiqua" w:cstheme="minorHAnsi"/>
                      <w:b/>
                      <w:bCs/>
                      <w:lang w:eastAsia="es-CR"/>
                    </w:rPr>
                  </w:pPr>
                  <w:r w:rsidRPr="005B0EE0">
                    <w:rPr>
                      <w:rFonts w:ascii="Book Antiqua" w:hAnsi="Book Antiqua" w:cstheme="minorHAnsi"/>
                      <w:b/>
                      <w:bCs/>
                      <w:lang w:eastAsia="es-CR"/>
                    </w:rPr>
                    <w:t>Conclusiva</w:t>
                  </w:r>
                </w:p>
              </w:tc>
              <w:tc>
                <w:tcPr>
                  <w:tcW w:w="1126" w:type="dxa"/>
                  <w:tcBorders>
                    <w:top w:val="nil"/>
                    <w:left w:val="nil"/>
                    <w:bottom w:val="single" w:sz="4" w:space="0" w:color="auto"/>
                    <w:right w:val="single" w:sz="4" w:space="0" w:color="auto"/>
                  </w:tcBorders>
                  <w:shd w:val="clear" w:color="auto" w:fill="D9D9D9" w:themeFill="background1" w:themeFillShade="D9"/>
                  <w:vAlign w:val="center"/>
                  <w:hideMark/>
                </w:tcPr>
                <w:p w14:paraId="396D40A6" w14:textId="77777777" w:rsidR="00814339" w:rsidRPr="005B0EE0" w:rsidRDefault="00814339" w:rsidP="0027555E">
                  <w:pPr>
                    <w:jc w:val="center"/>
                    <w:rPr>
                      <w:rFonts w:ascii="Book Antiqua" w:hAnsi="Book Antiqua" w:cstheme="minorHAnsi"/>
                      <w:b/>
                      <w:bCs/>
                      <w:lang w:eastAsia="es-CR"/>
                    </w:rPr>
                  </w:pPr>
                  <w:r w:rsidRPr="005B0EE0">
                    <w:rPr>
                      <w:rFonts w:ascii="Book Antiqua" w:hAnsi="Book Antiqua" w:cstheme="minorHAnsi"/>
                      <w:b/>
                      <w:bCs/>
                      <w:lang w:eastAsia="es-CR"/>
                    </w:rPr>
                    <w:t>Ejecución</w:t>
                  </w:r>
                </w:p>
              </w:tc>
            </w:tr>
            <w:tr w:rsidR="00814339" w:rsidRPr="005B0EE0" w14:paraId="61A4ED72" w14:textId="77777777" w:rsidTr="00E55E2B">
              <w:trPr>
                <w:trHeight w:val="50"/>
                <w:jc w:val="center"/>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11DFDE4E"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2017</w:t>
                  </w:r>
                </w:p>
              </w:tc>
              <w:tc>
                <w:tcPr>
                  <w:tcW w:w="947" w:type="dxa"/>
                  <w:tcBorders>
                    <w:top w:val="nil"/>
                    <w:left w:val="nil"/>
                    <w:bottom w:val="single" w:sz="4" w:space="0" w:color="auto"/>
                    <w:right w:val="single" w:sz="4" w:space="0" w:color="auto"/>
                  </w:tcBorders>
                  <w:shd w:val="clear" w:color="auto" w:fill="auto"/>
                  <w:noWrap/>
                  <w:vAlign w:val="center"/>
                  <w:hideMark/>
                </w:tcPr>
                <w:p w14:paraId="54600AB6"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380</w:t>
                  </w:r>
                </w:p>
              </w:tc>
              <w:tc>
                <w:tcPr>
                  <w:tcW w:w="978" w:type="dxa"/>
                  <w:tcBorders>
                    <w:top w:val="nil"/>
                    <w:left w:val="nil"/>
                    <w:bottom w:val="single" w:sz="4" w:space="0" w:color="auto"/>
                    <w:right w:val="single" w:sz="4" w:space="0" w:color="auto"/>
                  </w:tcBorders>
                  <w:shd w:val="clear" w:color="auto" w:fill="auto"/>
                  <w:vAlign w:val="center"/>
                  <w:hideMark/>
                </w:tcPr>
                <w:p w14:paraId="0387C0B0"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223</w:t>
                  </w:r>
                </w:p>
              </w:tc>
              <w:tc>
                <w:tcPr>
                  <w:tcW w:w="2551" w:type="dxa"/>
                  <w:gridSpan w:val="2"/>
                  <w:tcBorders>
                    <w:top w:val="single" w:sz="4" w:space="0" w:color="auto"/>
                    <w:left w:val="nil"/>
                    <w:bottom w:val="single" w:sz="4" w:space="0" w:color="auto"/>
                    <w:right w:val="single" w:sz="4" w:space="0" w:color="auto"/>
                  </w:tcBorders>
                  <w:shd w:val="clear" w:color="auto" w:fill="auto"/>
                  <w:vAlign w:val="center"/>
                  <w:hideMark/>
                </w:tcPr>
                <w:p w14:paraId="09F7C7E1"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154</w:t>
                  </w:r>
                </w:p>
              </w:tc>
              <w:tc>
                <w:tcPr>
                  <w:tcW w:w="1149" w:type="dxa"/>
                  <w:tcBorders>
                    <w:top w:val="nil"/>
                    <w:left w:val="nil"/>
                    <w:bottom w:val="single" w:sz="4" w:space="0" w:color="auto"/>
                    <w:right w:val="single" w:sz="4" w:space="0" w:color="auto"/>
                  </w:tcBorders>
                  <w:shd w:val="clear" w:color="auto" w:fill="auto"/>
                  <w:vAlign w:val="center"/>
                  <w:hideMark/>
                </w:tcPr>
                <w:p w14:paraId="01BBAF1A"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3</w:t>
                  </w:r>
                </w:p>
              </w:tc>
              <w:tc>
                <w:tcPr>
                  <w:tcW w:w="1126" w:type="dxa"/>
                  <w:tcBorders>
                    <w:top w:val="nil"/>
                    <w:left w:val="nil"/>
                    <w:bottom w:val="single" w:sz="4" w:space="0" w:color="auto"/>
                    <w:right w:val="single" w:sz="4" w:space="0" w:color="auto"/>
                  </w:tcBorders>
                  <w:shd w:val="clear" w:color="auto" w:fill="auto"/>
                  <w:noWrap/>
                  <w:vAlign w:val="bottom"/>
                  <w:hideMark/>
                </w:tcPr>
                <w:p w14:paraId="183919F1"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0</w:t>
                  </w:r>
                </w:p>
              </w:tc>
            </w:tr>
            <w:tr w:rsidR="00814339" w:rsidRPr="005B0EE0" w14:paraId="0657FC3C" w14:textId="77777777" w:rsidTr="006E3F27">
              <w:trPr>
                <w:trHeight w:val="50"/>
                <w:jc w:val="center"/>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0F36166B"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2018</w:t>
                  </w:r>
                </w:p>
              </w:tc>
              <w:tc>
                <w:tcPr>
                  <w:tcW w:w="947" w:type="dxa"/>
                  <w:tcBorders>
                    <w:top w:val="nil"/>
                    <w:left w:val="nil"/>
                    <w:bottom w:val="single" w:sz="4" w:space="0" w:color="auto"/>
                    <w:right w:val="single" w:sz="4" w:space="0" w:color="auto"/>
                  </w:tcBorders>
                  <w:shd w:val="clear" w:color="auto" w:fill="auto"/>
                  <w:noWrap/>
                  <w:vAlign w:val="bottom"/>
                  <w:hideMark/>
                </w:tcPr>
                <w:p w14:paraId="2906BED8"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370</w:t>
                  </w:r>
                </w:p>
              </w:tc>
              <w:tc>
                <w:tcPr>
                  <w:tcW w:w="978" w:type="dxa"/>
                  <w:tcBorders>
                    <w:top w:val="nil"/>
                    <w:left w:val="nil"/>
                    <w:bottom w:val="single" w:sz="4" w:space="0" w:color="auto"/>
                    <w:right w:val="single" w:sz="4" w:space="0" w:color="auto"/>
                  </w:tcBorders>
                  <w:shd w:val="clear" w:color="auto" w:fill="auto"/>
                  <w:vAlign w:val="center"/>
                  <w:hideMark/>
                </w:tcPr>
                <w:p w14:paraId="02D43240"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233</w:t>
                  </w:r>
                </w:p>
              </w:tc>
              <w:tc>
                <w:tcPr>
                  <w:tcW w:w="2551" w:type="dxa"/>
                  <w:gridSpan w:val="2"/>
                  <w:tcBorders>
                    <w:top w:val="single" w:sz="4" w:space="0" w:color="auto"/>
                    <w:left w:val="nil"/>
                    <w:bottom w:val="single" w:sz="4" w:space="0" w:color="auto"/>
                    <w:right w:val="single" w:sz="4" w:space="0" w:color="auto"/>
                  </w:tcBorders>
                  <w:shd w:val="clear" w:color="auto" w:fill="auto"/>
                  <w:vAlign w:val="center"/>
                  <w:hideMark/>
                </w:tcPr>
                <w:p w14:paraId="21986332"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137</w:t>
                  </w:r>
                </w:p>
              </w:tc>
              <w:tc>
                <w:tcPr>
                  <w:tcW w:w="1149" w:type="dxa"/>
                  <w:tcBorders>
                    <w:top w:val="nil"/>
                    <w:left w:val="nil"/>
                    <w:bottom w:val="single" w:sz="4" w:space="0" w:color="auto"/>
                    <w:right w:val="single" w:sz="4" w:space="0" w:color="auto"/>
                  </w:tcBorders>
                  <w:shd w:val="clear" w:color="auto" w:fill="auto"/>
                  <w:vAlign w:val="center"/>
                  <w:hideMark/>
                </w:tcPr>
                <w:p w14:paraId="6E223381"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0</w:t>
                  </w:r>
                </w:p>
              </w:tc>
              <w:tc>
                <w:tcPr>
                  <w:tcW w:w="1126" w:type="dxa"/>
                  <w:tcBorders>
                    <w:top w:val="nil"/>
                    <w:left w:val="nil"/>
                    <w:bottom w:val="single" w:sz="4" w:space="0" w:color="auto"/>
                    <w:right w:val="single" w:sz="4" w:space="0" w:color="auto"/>
                  </w:tcBorders>
                  <w:shd w:val="clear" w:color="auto" w:fill="auto"/>
                  <w:vAlign w:val="center"/>
                  <w:hideMark/>
                </w:tcPr>
                <w:p w14:paraId="311ED180"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0</w:t>
                  </w:r>
                </w:p>
              </w:tc>
            </w:tr>
            <w:tr w:rsidR="00814339" w:rsidRPr="005B0EE0" w14:paraId="1EA022D7" w14:textId="77777777" w:rsidTr="006E3F27">
              <w:trPr>
                <w:trHeight w:val="50"/>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745060"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2019</w:t>
                  </w:r>
                </w:p>
              </w:tc>
              <w:tc>
                <w:tcPr>
                  <w:tcW w:w="947" w:type="dxa"/>
                  <w:tcBorders>
                    <w:top w:val="single" w:sz="4" w:space="0" w:color="auto"/>
                    <w:left w:val="nil"/>
                    <w:bottom w:val="single" w:sz="4" w:space="0" w:color="auto"/>
                    <w:right w:val="single" w:sz="4" w:space="0" w:color="auto"/>
                  </w:tcBorders>
                  <w:shd w:val="clear" w:color="auto" w:fill="auto"/>
                  <w:noWrap/>
                  <w:vAlign w:val="bottom"/>
                  <w:hideMark/>
                </w:tcPr>
                <w:p w14:paraId="213C7720"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604</w:t>
                  </w:r>
                </w:p>
              </w:tc>
              <w:tc>
                <w:tcPr>
                  <w:tcW w:w="978" w:type="dxa"/>
                  <w:tcBorders>
                    <w:top w:val="single" w:sz="4" w:space="0" w:color="auto"/>
                    <w:left w:val="nil"/>
                    <w:bottom w:val="single" w:sz="4" w:space="0" w:color="auto"/>
                    <w:right w:val="single" w:sz="4" w:space="0" w:color="auto"/>
                  </w:tcBorders>
                  <w:shd w:val="clear" w:color="auto" w:fill="auto"/>
                  <w:noWrap/>
                  <w:vAlign w:val="bottom"/>
                  <w:hideMark/>
                </w:tcPr>
                <w:p w14:paraId="27B2D108"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553</w:t>
                  </w:r>
                </w:p>
              </w:tc>
              <w:tc>
                <w:tcPr>
                  <w:tcW w:w="2551" w:type="dxa"/>
                  <w:gridSpan w:val="2"/>
                  <w:tcBorders>
                    <w:top w:val="single" w:sz="4" w:space="0" w:color="auto"/>
                    <w:left w:val="nil"/>
                    <w:bottom w:val="single" w:sz="4" w:space="0" w:color="auto"/>
                    <w:right w:val="single" w:sz="4" w:space="0" w:color="auto"/>
                  </w:tcBorders>
                  <w:shd w:val="clear" w:color="auto" w:fill="auto"/>
                  <w:noWrap/>
                  <w:vAlign w:val="bottom"/>
                  <w:hideMark/>
                </w:tcPr>
                <w:p w14:paraId="1209E18C"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39</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14:paraId="201E6FD5"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12</w:t>
                  </w:r>
                </w:p>
              </w:tc>
              <w:tc>
                <w:tcPr>
                  <w:tcW w:w="1126" w:type="dxa"/>
                  <w:tcBorders>
                    <w:top w:val="single" w:sz="4" w:space="0" w:color="auto"/>
                    <w:left w:val="nil"/>
                    <w:bottom w:val="single" w:sz="4" w:space="0" w:color="auto"/>
                    <w:right w:val="single" w:sz="4" w:space="0" w:color="auto"/>
                  </w:tcBorders>
                  <w:shd w:val="clear" w:color="auto" w:fill="auto"/>
                  <w:noWrap/>
                  <w:vAlign w:val="bottom"/>
                  <w:hideMark/>
                </w:tcPr>
                <w:p w14:paraId="4AB50C27" w14:textId="77777777" w:rsidR="00814339" w:rsidRPr="005B0EE0" w:rsidRDefault="00814339"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0</w:t>
                  </w:r>
                </w:p>
              </w:tc>
            </w:tr>
            <w:tr w:rsidR="006E3F27" w:rsidRPr="005B0EE0" w14:paraId="60F99EB1" w14:textId="77777777" w:rsidTr="006E3F27">
              <w:trPr>
                <w:trHeight w:val="50"/>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FDD885" w14:textId="0E865108" w:rsidR="006E3F27" w:rsidRPr="005B0EE0" w:rsidRDefault="006E3F27"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Total</w:t>
                  </w:r>
                </w:p>
              </w:tc>
              <w:tc>
                <w:tcPr>
                  <w:tcW w:w="947" w:type="dxa"/>
                  <w:tcBorders>
                    <w:top w:val="single" w:sz="4" w:space="0" w:color="auto"/>
                    <w:left w:val="nil"/>
                    <w:bottom w:val="single" w:sz="4" w:space="0" w:color="auto"/>
                    <w:right w:val="single" w:sz="4" w:space="0" w:color="auto"/>
                  </w:tcBorders>
                  <w:shd w:val="clear" w:color="auto" w:fill="auto"/>
                  <w:noWrap/>
                  <w:vAlign w:val="bottom"/>
                </w:tcPr>
                <w:p w14:paraId="6C685D86" w14:textId="4A7A2CF7" w:rsidR="006E3F27" w:rsidRPr="005B0EE0" w:rsidRDefault="006E3F27"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1 354</w:t>
                  </w:r>
                </w:p>
              </w:tc>
              <w:tc>
                <w:tcPr>
                  <w:tcW w:w="978" w:type="dxa"/>
                  <w:tcBorders>
                    <w:top w:val="single" w:sz="4" w:space="0" w:color="auto"/>
                    <w:left w:val="nil"/>
                    <w:bottom w:val="single" w:sz="4" w:space="0" w:color="auto"/>
                    <w:right w:val="single" w:sz="4" w:space="0" w:color="auto"/>
                  </w:tcBorders>
                  <w:shd w:val="clear" w:color="auto" w:fill="auto"/>
                  <w:noWrap/>
                  <w:vAlign w:val="bottom"/>
                </w:tcPr>
                <w:p w14:paraId="7AD8DD94" w14:textId="4199A664" w:rsidR="006E3F27" w:rsidRPr="005B0EE0" w:rsidRDefault="006E3F27"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75%</w:t>
                  </w:r>
                </w:p>
              </w:tc>
              <w:tc>
                <w:tcPr>
                  <w:tcW w:w="2551" w:type="dxa"/>
                  <w:gridSpan w:val="2"/>
                  <w:tcBorders>
                    <w:top w:val="single" w:sz="4" w:space="0" w:color="auto"/>
                    <w:left w:val="nil"/>
                    <w:bottom w:val="single" w:sz="4" w:space="0" w:color="auto"/>
                    <w:right w:val="single" w:sz="4" w:space="0" w:color="auto"/>
                  </w:tcBorders>
                  <w:shd w:val="clear" w:color="auto" w:fill="auto"/>
                  <w:noWrap/>
                  <w:vAlign w:val="bottom"/>
                </w:tcPr>
                <w:p w14:paraId="6CB9795D" w14:textId="6EEA07C8" w:rsidR="006E3F27" w:rsidRPr="005B0EE0" w:rsidRDefault="006E3F27"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24%</w:t>
                  </w:r>
                </w:p>
              </w:tc>
              <w:tc>
                <w:tcPr>
                  <w:tcW w:w="1149" w:type="dxa"/>
                  <w:tcBorders>
                    <w:top w:val="single" w:sz="4" w:space="0" w:color="auto"/>
                    <w:left w:val="nil"/>
                    <w:bottom w:val="single" w:sz="4" w:space="0" w:color="auto"/>
                    <w:right w:val="single" w:sz="4" w:space="0" w:color="auto"/>
                  </w:tcBorders>
                  <w:shd w:val="clear" w:color="auto" w:fill="auto"/>
                  <w:noWrap/>
                  <w:vAlign w:val="bottom"/>
                </w:tcPr>
                <w:p w14:paraId="2271D5B4" w14:textId="70F47BB2" w:rsidR="006E3F27" w:rsidRPr="005B0EE0" w:rsidRDefault="006E3F27"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1%</w:t>
                  </w:r>
                </w:p>
              </w:tc>
              <w:tc>
                <w:tcPr>
                  <w:tcW w:w="1126" w:type="dxa"/>
                  <w:tcBorders>
                    <w:top w:val="single" w:sz="4" w:space="0" w:color="auto"/>
                    <w:left w:val="nil"/>
                    <w:bottom w:val="single" w:sz="4" w:space="0" w:color="auto"/>
                    <w:right w:val="single" w:sz="4" w:space="0" w:color="auto"/>
                  </w:tcBorders>
                  <w:shd w:val="clear" w:color="auto" w:fill="auto"/>
                  <w:noWrap/>
                  <w:vAlign w:val="bottom"/>
                </w:tcPr>
                <w:p w14:paraId="04202A0B" w14:textId="50D1BABC" w:rsidR="006E3F27" w:rsidRPr="005B0EE0" w:rsidRDefault="006E3F27" w:rsidP="0027555E">
                  <w:pPr>
                    <w:jc w:val="center"/>
                    <w:rPr>
                      <w:rFonts w:ascii="Book Antiqua" w:hAnsi="Book Antiqua" w:cstheme="minorHAnsi"/>
                      <w:b/>
                      <w:bCs/>
                      <w:sz w:val="18"/>
                      <w:szCs w:val="18"/>
                      <w:lang w:eastAsia="es-CR"/>
                    </w:rPr>
                  </w:pPr>
                  <w:r w:rsidRPr="005B0EE0">
                    <w:rPr>
                      <w:rFonts w:ascii="Book Antiqua" w:hAnsi="Book Antiqua" w:cstheme="minorHAnsi"/>
                      <w:b/>
                      <w:bCs/>
                      <w:sz w:val="18"/>
                      <w:szCs w:val="18"/>
                      <w:lang w:eastAsia="es-CR"/>
                    </w:rPr>
                    <w:t>0%</w:t>
                  </w:r>
                </w:p>
              </w:tc>
            </w:tr>
          </w:tbl>
          <w:p w14:paraId="6EB47EDC" w14:textId="6531EC86" w:rsidR="006E3F27" w:rsidRPr="005B0EE0" w:rsidRDefault="006E3F27" w:rsidP="0027555E">
            <w:pPr>
              <w:tabs>
                <w:tab w:val="left" w:pos="709"/>
              </w:tabs>
              <w:ind w:right="113"/>
              <w:rPr>
                <w:rFonts w:ascii="Book Antiqua" w:hAnsi="Book Antiqua"/>
                <w:i/>
                <w:sz w:val="24"/>
                <w:szCs w:val="24"/>
              </w:rPr>
            </w:pPr>
            <w:r w:rsidRPr="005B0EE0">
              <w:rPr>
                <w:rFonts w:ascii="Book Antiqua" w:hAnsi="Book Antiqua"/>
                <w:b/>
                <w:sz w:val="18"/>
                <w:szCs w:val="18"/>
              </w:rPr>
              <w:t xml:space="preserve">              Fuente:</w:t>
            </w:r>
            <w:r w:rsidRPr="005B0EE0">
              <w:rPr>
                <w:rFonts w:ascii="Book Antiqua" w:hAnsi="Book Antiqua"/>
                <w:sz w:val="18"/>
                <w:szCs w:val="18"/>
              </w:rPr>
              <w:t xml:space="preserve"> Elaboración propia con datos del Subproceso de Estadística de la Dirección de Planificación</w:t>
            </w:r>
            <w:r w:rsidRPr="005B0EE0">
              <w:rPr>
                <w:rFonts w:ascii="Book Antiqua" w:hAnsi="Book Antiqua"/>
                <w:i/>
                <w:sz w:val="24"/>
                <w:szCs w:val="24"/>
              </w:rPr>
              <w:t>.</w:t>
            </w:r>
          </w:p>
          <w:p w14:paraId="6CD37B06" w14:textId="4AAC80C5" w:rsidR="00814339" w:rsidRPr="005B0EE0" w:rsidRDefault="00814339" w:rsidP="0027555E">
            <w:pPr>
              <w:tabs>
                <w:tab w:val="left" w:pos="709"/>
              </w:tabs>
              <w:ind w:right="113"/>
              <w:jc w:val="both"/>
              <w:rPr>
                <w:rFonts w:ascii="Book Antiqua" w:hAnsi="Book Antiqua"/>
                <w:iCs/>
                <w:sz w:val="24"/>
                <w:szCs w:val="24"/>
              </w:rPr>
            </w:pPr>
          </w:p>
          <w:p w14:paraId="39F278AA" w14:textId="0ABFAD4B" w:rsidR="00D84E85" w:rsidRPr="005B0EE0" w:rsidRDefault="006E3F27" w:rsidP="000A0A28">
            <w:pPr>
              <w:ind w:left="86" w:right="195"/>
              <w:jc w:val="both"/>
              <w:rPr>
                <w:rFonts w:ascii="Book Antiqua" w:hAnsi="Book Antiqua" w:cstheme="minorHAnsi"/>
                <w:sz w:val="24"/>
                <w:szCs w:val="24"/>
              </w:rPr>
            </w:pPr>
            <w:r w:rsidRPr="005B0EE0">
              <w:rPr>
                <w:rFonts w:ascii="Book Antiqua" w:hAnsi="Book Antiqua" w:cstheme="minorHAnsi"/>
                <w:sz w:val="24"/>
                <w:szCs w:val="24"/>
              </w:rPr>
              <w:t xml:space="preserve">El análisis del circulante actual </w:t>
            </w:r>
            <w:r w:rsidR="00D84E85" w:rsidRPr="005B0EE0">
              <w:rPr>
                <w:rFonts w:ascii="Book Antiqua" w:hAnsi="Book Antiqua" w:cstheme="minorHAnsi"/>
                <w:sz w:val="24"/>
                <w:szCs w:val="24"/>
              </w:rPr>
              <w:t xml:space="preserve">por fases del </w:t>
            </w:r>
            <w:r w:rsidRPr="005B0EE0">
              <w:rPr>
                <w:rFonts w:ascii="Book Antiqua" w:hAnsi="Book Antiqua" w:cstheme="minorHAnsi"/>
                <w:sz w:val="24"/>
                <w:szCs w:val="24"/>
              </w:rPr>
              <w:t xml:space="preserve">despacho arrojó como resultado que la mayor parte estuvo compuesto por expedientes </w:t>
            </w:r>
            <w:r w:rsidR="00870AF2" w:rsidRPr="005B0EE0">
              <w:rPr>
                <w:rFonts w:ascii="Book Antiqua" w:hAnsi="Book Antiqua" w:cstheme="minorHAnsi"/>
                <w:sz w:val="24"/>
                <w:szCs w:val="24"/>
              </w:rPr>
              <w:t xml:space="preserve">de </w:t>
            </w:r>
            <w:r w:rsidRPr="005B0EE0">
              <w:rPr>
                <w:rFonts w:ascii="Book Antiqua" w:hAnsi="Book Antiqua" w:cstheme="minorHAnsi"/>
                <w:sz w:val="24"/>
                <w:szCs w:val="24"/>
              </w:rPr>
              <w:t xml:space="preserve">Pensiones Alimentarias, representando un 47% del circulante total del despacho, que también incluye los expedientes en fase de ejecución. </w:t>
            </w:r>
          </w:p>
          <w:p w14:paraId="3212417D" w14:textId="77777777" w:rsidR="00D84E85" w:rsidRPr="005B0EE0" w:rsidRDefault="00D84E85" w:rsidP="000A0A28">
            <w:pPr>
              <w:ind w:left="86" w:right="195"/>
              <w:jc w:val="both"/>
              <w:rPr>
                <w:rFonts w:ascii="Book Antiqua" w:hAnsi="Book Antiqua" w:cstheme="minorHAnsi"/>
                <w:sz w:val="24"/>
                <w:szCs w:val="24"/>
              </w:rPr>
            </w:pPr>
          </w:p>
          <w:p w14:paraId="40C40968" w14:textId="503D671E" w:rsidR="006E3F27" w:rsidRPr="005B0EE0" w:rsidRDefault="006E3F27" w:rsidP="000A0A28">
            <w:pPr>
              <w:ind w:left="86" w:right="195"/>
              <w:jc w:val="both"/>
              <w:rPr>
                <w:rFonts w:ascii="Book Antiqua" w:hAnsi="Book Antiqua" w:cstheme="minorHAnsi"/>
                <w:b/>
                <w:bCs/>
                <w:sz w:val="24"/>
                <w:szCs w:val="24"/>
              </w:rPr>
            </w:pPr>
            <w:r w:rsidRPr="005B0EE0">
              <w:rPr>
                <w:rFonts w:ascii="Book Antiqua" w:hAnsi="Book Antiqua" w:cstheme="minorHAnsi"/>
                <w:sz w:val="24"/>
                <w:szCs w:val="24"/>
              </w:rPr>
              <w:t xml:space="preserve">El restante </w:t>
            </w:r>
            <w:r w:rsidR="00B22AF0" w:rsidRPr="005B0EE0">
              <w:rPr>
                <w:rFonts w:ascii="Book Antiqua" w:hAnsi="Book Antiqua" w:cstheme="minorHAnsi"/>
                <w:sz w:val="24"/>
                <w:szCs w:val="24"/>
              </w:rPr>
              <w:t>53</w:t>
            </w:r>
            <w:r w:rsidRPr="005B0EE0">
              <w:rPr>
                <w:rFonts w:ascii="Book Antiqua" w:hAnsi="Book Antiqua" w:cstheme="minorHAnsi"/>
                <w:sz w:val="24"/>
                <w:szCs w:val="24"/>
              </w:rPr>
              <w:t xml:space="preserve">% del circulante es conformado por las otras </w:t>
            </w:r>
            <w:r w:rsidR="0050137C" w:rsidRPr="005B0EE0">
              <w:rPr>
                <w:rFonts w:ascii="Book Antiqua" w:hAnsi="Book Antiqua" w:cstheme="minorHAnsi"/>
                <w:sz w:val="24"/>
                <w:szCs w:val="24"/>
              </w:rPr>
              <w:t>tres</w:t>
            </w:r>
            <w:r w:rsidRPr="005B0EE0">
              <w:rPr>
                <w:rFonts w:ascii="Book Antiqua" w:hAnsi="Book Antiqua" w:cstheme="minorHAnsi"/>
                <w:sz w:val="24"/>
                <w:szCs w:val="24"/>
              </w:rPr>
              <w:t xml:space="preserve"> materias que ve el despacho, un 23% corresponde a materia de </w:t>
            </w:r>
            <w:r w:rsidR="0050137C" w:rsidRPr="005B0EE0">
              <w:rPr>
                <w:rFonts w:ascii="Book Antiqua" w:hAnsi="Book Antiqua" w:cstheme="minorHAnsi"/>
                <w:sz w:val="24"/>
                <w:szCs w:val="24"/>
              </w:rPr>
              <w:t>Violencia Doméstica</w:t>
            </w:r>
            <w:r w:rsidRPr="005B0EE0">
              <w:rPr>
                <w:rFonts w:ascii="Book Antiqua" w:hAnsi="Book Antiqua" w:cstheme="minorHAnsi"/>
                <w:sz w:val="24"/>
                <w:szCs w:val="24"/>
              </w:rPr>
              <w:t>, 1</w:t>
            </w:r>
            <w:r w:rsidR="0050137C" w:rsidRPr="005B0EE0">
              <w:rPr>
                <w:rFonts w:ascii="Book Antiqua" w:hAnsi="Book Antiqua" w:cstheme="minorHAnsi"/>
                <w:sz w:val="24"/>
                <w:szCs w:val="24"/>
              </w:rPr>
              <w:t>6</w:t>
            </w:r>
            <w:r w:rsidRPr="005B0EE0">
              <w:rPr>
                <w:rFonts w:ascii="Book Antiqua" w:hAnsi="Book Antiqua" w:cstheme="minorHAnsi"/>
                <w:sz w:val="24"/>
                <w:szCs w:val="24"/>
              </w:rPr>
              <w:t>% a materia de</w:t>
            </w:r>
            <w:r w:rsidR="0050137C" w:rsidRPr="005B0EE0">
              <w:rPr>
                <w:rFonts w:ascii="Book Antiqua" w:hAnsi="Book Antiqua" w:cstheme="minorHAnsi"/>
                <w:sz w:val="24"/>
                <w:szCs w:val="24"/>
              </w:rPr>
              <w:t xml:space="preserve"> Tránsito y un 14</w:t>
            </w:r>
            <w:r w:rsidRPr="005B0EE0">
              <w:rPr>
                <w:rFonts w:ascii="Book Antiqua" w:hAnsi="Book Antiqua" w:cstheme="minorHAnsi"/>
                <w:sz w:val="24"/>
                <w:szCs w:val="24"/>
              </w:rPr>
              <w:t>% a materia Contravencional.</w:t>
            </w:r>
          </w:p>
          <w:p w14:paraId="56D4E1A7" w14:textId="3FE1A693" w:rsidR="00E55E2B" w:rsidRPr="005B0EE0" w:rsidRDefault="00E55E2B" w:rsidP="000A0A28">
            <w:pPr>
              <w:tabs>
                <w:tab w:val="left" w:pos="709"/>
              </w:tabs>
              <w:ind w:left="86" w:right="54"/>
              <w:jc w:val="both"/>
              <w:rPr>
                <w:rFonts w:ascii="Book Antiqua" w:hAnsi="Book Antiqua"/>
                <w:i/>
                <w:sz w:val="24"/>
                <w:szCs w:val="24"/>
              </w:rPr>
            </w:pPr>
          </w:p>
          <w:p w14:paraId="2E359421" w14:textId="7AC1A9D0" w:rsidR="00B317DF" w:rsidRPr="005B0EE0" w:rsidRDefault="00393BDD" w:rsidP="000A0A28">
            <w:pPr>
              <w:pStyle w:val="Default"/>
              <w:ind w:left="86" w:right="195"/>
              <w:jc w:val="both"/>
              <w:rPr>
                <w:rFonts w:ascii="Book Antiqua" w:hAnsi="Book Antiqua" w:cstheme="minorHAnsi"/>
                <w:color w:val="auto"/>
              </w:rPr>
            </w:pPr>
            <w:r w:rsidRPr="005B0EE0">
              <w:rPr>
                <w:rFonts w:ascii="Book Antiqua" w:hAnsi="Book Antiqua" w:cstheme="minorHAnsi"/>
                <w:color w:val="auto"/>
              </w:rPr>
              <w:t xml:space="preserve">Con respecto de las materias que presentan el mayor </w:t>
            </w:r>
            <w:r w:rsidR="00595476" w:rsidRPr="005B0EE0">
              <w:rPr>
                <w:rFonts w:ascii="Book Antiqua" w:hAnsi="Book Antiqua" w:cstheme="minorHAnsi"/>
                <w:color w:val="auto"/>
              </w:rPr>
              <w:t>circulante</w:t>
            </w:r>
            <w:r w:rsidRPr="005B0EE0">
              <w:rPr>
                <w:rFonts w:ascii="Book Antiqua" w:hAnsi="Book Antiqua" w:cstheme="minorHAnsi"/>
                <w:color w:val="auto"/>
              </w:rPr>
              <w:t xml:space="preserve"> es importante acotar un par de observaciones</w:t>
            </w:r>
            <w:r w:rsidR="00595476" w:rsidRPr="005B0EE0">
              <w:rPr>
                <w:rFonts w:ascii="Book Antiqua" w:hAnsi="Book Antiqua" w:cstheme="minorHAnsi"/>
                <w:color w:val="auto"/>
              </w:rPr>
              <w:t xml:space="preserve">. En </w:t>
            </w:r>
            <w:r w:rsidRPr="005B0EE0">
              <w:rPr>
                <w:rFonts w:ascii="Book Antiqua" w:hAnsi="Book Antiqua" w:cstheme="minorHAnsi"/>
                <w:color w:val="auto"/>
              </w:rPr>
              <w:t xml:space="preserve">Pensiones Alimentarias </w:t>
            </w:r>
            <w:r w:rsidR="00B317DF" w:rsidRPr="005B0EE0">
              <w:rPr>
                <w:rFonts w:ascii="Book Antiqua" w:hAnsi="Book Antiqua" w:cstheme="minorHAnsi"/>
                <w:color w:val="auto"/>
              </w:rPr>
              <w:t>un expediente será considerado "En Trámite" desde el inicio de la demanda hasta que se dicte una sentencia en primera instancia y ésta quede en firme, al cumplir el expediente con la condición anterior, será considerado en "Etapa de Ejecución", esta etapa se divide a su vez en dos componentes</w:t>
            </w:r>
            <w:r w:rsidR="00402110" w:rsidRPr="005B0EE0">
              <w:rPr>
                <w:rFonts w:ascii="Book Antiqua" w:hAnsi="Book Antiqua" w:cstheme="minorHAnsi"/>
                <w:color w:val="auto"/>
              </w:rPr>
              <w:t>:</w:t>
            </w:r>
          </w:p>
          <w:p w14:paraId="11E9AEDB" w14:textId="77777777" w:rsidR="00B317DF" w:rsidRPr="005B0EE0" w:rsidRDefault="00B317DF" w:rsidP="0027555E">
            <w:pPr>
              <w:pStyle w:val="Default"/>
              <w:rPr>
                <w:rFonts w:ascii="Book Antiqua" w:hAnsi="Book Antiqua" w:cstheme="minorHAnsi"/>
                <w:color w:val="auto"/>
              </w:rPr>
            </w:pPr>
          </w:p>
          <w:p w14:paraId="5880797F" w14:textId="474BBF80" w:rsidR="00B317DF" w:rsidRDefault="00B317DF" w:rsidP="00CE088A">
            <w:pPr>
              <w:pStyle w:val="Default"/>
              <w:numPr>
                <w:ilvl w:val="0"/>
                <w:numId w:val="13"/>
              </w:numPr>
              <w:ind w:right="472"/>
              <w:jc w:val="both"/>
              <w:rPr>
                <w:rFonts w:ascii="Book Antiqua" w:hAnsi="Book Antiqua" w:cstheme="minorHAnsi"/>
                <w:color w:val="auto"/>
              </w:rPr>
            </w:pPr>
            <w:r w:rsidRPr="005B0EE0">
              <w:rPr>
                <w:rFonts w:ascii="Book Antiqua" w:hAnsi="Book Antiqua" w:cstheme="minorHAnsi"/>
                <w:b/>
                <w:bCs/>
                <w:i/>
                <w:iCs/>
                <w:color w:val="auto"/>
              </w:rPr>
              <w:t>Ejecución Activa:</w:t>
            </w:r>
            <w:r w:rsidRPr="005B0EE0">
              <w:rPr>
                <w:rFonts w:ascii="Book Antiqua" w:hAnsi="Book Antiqua" w:cstheme="minorHAnsi"/>
                <w:color w:val="auto"/>
              </w:rPr>
              <w:t xml:space="preserve"> Contemplará todos aquellos expedientes que le estén demandando trabajo al Juez al momento de elaborar las estadísticas judiciales. </w:t>
            </w:r>
          </w:p>
          <w:p w14:paraId="3FFE5DC7" w14:textId="77777777" w:rsidR="003B4B18" w:rsidRPr="005B0EE0" w:rsidRDefault="003B4B18" w:rsidP="003B4B18">
            <w:pPr>
              <w:pStyle w:val="Default"/>
              <w:ind w:left="720" w:right="472"/>
              <w:jc w:val="both"/>
              <w:rPr>
                <w:rFonts w:ascii="Book Antiqua" w:hAnsi="Book Antiqua" w:cstheme="minorHAnsi"/>
                <w:color w:val="auto"/>
              </w:rPr>
            </w:pPr>
          </w:p>
          <w:p w14:paraId="37BAE5DE" w14:textId="5DF326FE" w:rsidR="00B317DF" w:rsidRPr="005B0EE0" w:rsidRDefault="00B317DF" w:rsidP="00CE088A">
            <w:pPr>
              <w:pStyle w:val="Default"/>
              <w:numPr>
                <w:ilvl w:val="0"/>
                <w:numId w:val="13"/>
              </w:numPr>
              <w:ind w:right="472"/>
              <w:jc w:val="both"/>
              <w:rPr>
                <w:rFonts w:ascii="Book Antiqua" w:hAnsi="Book Antiqua" w:cstheme="minorHAnsi"/>
                <w:color w:val="auto"/>
              </w:rPr>
            </w:pPr>
            <w:r w:rsidRPr="005B0EE0">
              <w:rPr>
                <w:rFonts w:ascii="Book Antiqua" w:hAnsi="Book Antiqua" w:cstheme="minorHAnsi"/>
                <w:b/>
                <w:bCs/>
                <w:i/>
                <w:iCs/>
                <w:color w:val="auto"/>
              </w:rPr>
              <w:t xml:space="preserve">Ejecución Pasiva: </w:t>
            </w:r>
            <w:r w:rsidRPr="005B0EE0">
              <w:rPr>
                <w:rFonts w:ascii="Book Antiqua" w:hAnsi="Book Antiqua" w:cstheme="minorHAnsi"/>
                <w:color w:val="auto"/>
              </w:rPr>
              <w:t>Estará conformada por todos los expedientes "en giro continuo"; es decir, por aquellas demandas en las que el Banco reporta al Juzgado la realización del giro correspondiente a la cuota alimentaria, por parte del demandado a la parte demandante.</w:t>
            </w:r>
            <w:r w:rsidRPr="005B0EE0">
              <w:rPr>
                <w:rStyle w:val="Refdenotaalpie"/>
                <w:rFonts w:ascii="Book Antiqua" w:hAnsi="Book Antiqua" w:cstheme="minorHAnsi"/>
                <w:iCs/>
              </w:rPr>
              <w:t xml:space="preserve"> </w:t>
            </w:r>
            <w:r w:rsidRPr="005B0EE0">
              <w:rPr>
                <w:rStyle w:val="Refdenotaalpie"/>
                <w:rFonts w:ascii="Book Antiqua" w:hAnsi="Book Antiqua" w:cstheme="minorHAnsi"/>
                <w:iCs/>
              </w:rPr>
              <w:footnoteReference w:id="2"/>
            </w:r>
            <w:r w:rsidRPr="005B0EE0">
              <w:rPr>
                <w:rFonts w:ascii="Book Antiqua" w:hAnsi="Book Antiqua" w:cstheme="minorHAnsi"/>
                <w:color w:val="auto"/>
              </w:rPr>
              <w:t xml:space="preserve"> </w:t>
            </w:r>
          </w:p>
          <w:p w14:paraId="2613E51F" w14:textId="77777777" w:rsidR="00B317DF" w:rsidRPr="005B0EE0" w:rsidRDefault="00B317DF" w:rsidP="0027555E">
            <w:pPr>
              <w:pStyle w:val="Default"/>
              <w:rPr>
                <w:rFonts w:ascii="Book Antiqua" w:hAnsi="Book Antiqua"/>
                <w:sz w:val="22"/>
                <w:szCs w:val="22"/>
              </w:rPr>
            </w:pPr>
          </w:p>
          <w:p w14:paraId="2A00E8AB" w14:textId="7B502B2A" w:rsidR="00393BDD" w:rsidRPr="005B0EE0" w:rsidRDefault="00B317DF" w:rsidP="000A0A28">
            <w:pPr>
              <w:pStyle w:val="Default"/>
              <w:ind w:left="86" w:right="195"/>
              <w:jc w:val="both"/>
              <w:rPr>
                <w:rFonts w:ascii="Book Antiqua" w:hAnsi="Book Antiqua" w:cstheme="minorHAnsi"/>
                <w:color w:val="auto"/>
              </w:rPr>
            </w:pPr>
            <w:r w:rsidRPr="005B0EE0">
              <w:rPr>
                <w:rFonts w:ascii="Book Antiqua" w:hAnsi="Book Antiqua" w:cstheme="minorHAnsi"/>
                <w:color w:val="auto"/>
              </w:rPr>
              <w:t>Con base en lo anterior, la “Ejecución Pasiva”</w:t>
            </w:r>
            <w:r w:rsidR="00393BDD" w:rsidRPr="005B0EE0">
              <w:rPr>
                <w:rFonts w:ascii="Book Antiqua" w:hAnsi="Book Antiqua" w:cstheme="minorHAnsi"/>
                <w:color w:val="auto"/>
              </w:rPr>
              <w:t xml:space="preserve"> si bien </w:t>
            </w:r>
            <w:r w:rsidR="00C86CAD" w:rsidRPr="005B0EE0">
              <w:rPr>
                <w:rFonts w:ascii="Book Antiqua" w:hAnsi="Book Antiqua" w:cstheme="minorHAnsi"/>
                <w:color w:val="auto"/>
              </w:rPr>
              <w:t xml:space="preserve">son </w:t>
            </w:r>
            <w:r w:rsidRPr="005B0EE0">
              <w:rPr>
                <w:rFonts w:ascii="Book Antiqua" w:hAnsi="Book Antiqua" w:cstheme="minorHAnsi"/>
                <w:color w:val="auto"/>
              </w:rPr>
              <w:t>expediente</w:t>
            </w:r>
            <w:r w:rsidR="00C86CAD" w:rsidRPr="005B0EE0">
              <w:rPr>
                <w:rFonts w:ascii="Book Antiqua" w:hAnsi="Book Antiqua" w:cstheme="minorHAnsi"/>
                <w:color w:val="auto"/>
              </w:rPr>
              <w:t>s</w:t>
            </w:r>
            <w:r w:rsidRPr="005B0EE0">
              <w:rPr>
                <w:rFonts w:ascii="Book Antiqua" w:hAnsi="Book Antiqua" w:cstheme="minorHAnsi"/>
                <w:color w:val="auto"/>
              </w:rPr>
              <w:t xml:space="preserve"> </w:t>
            </w:r>
            <w:r w:rsidR="00C86CAD" w:rsidRPr="005B0EE0">
              <w:rPr>
                <w:rFonts w:ascii="Book Antiqua" w:hAnsi="Book Antiqua" w:cstheme="minorHAnsi"/>
                <w:color w:val="auto"/>
              </w:rPr>
              <w:t xml:space="preserve">que </w:t>
            </w:r>
            <w:r w:rsidR="00393BDD" w:rsidRPr="005B0EE0">
              <w:rPr>
                <w:rFonts w:ascii="Book Antiqua" w:hAnsi="Book Antiqua" w:cstheme="minorHAnsi"/>
                <w:color w:val="auto"/>
              </w:rPr>
              <w:t xml:space="preserve">forman parte del circulante, no están generando una carga de trabajo para el personal que provee, </w:t>
            </w:r>
            <w:r w:rsidR="007E2C57" w:rsidRPr="005B0EE0">
              <w:rPr>
                <w:rFonts w:ascii="Book Antiqua" w:hAnsi="Book Antiqua" w:cstheme="minorHAnsi"/>
                <w:color w:val="auto"/>
              </w:rPr>
              <w:t>por lo que considerarlo como carga de trabajo efectiva, podría suponer que tiene un movimiento constate cuando en realidad no lo es o al menos no genera movimientos como otros expedientes que se encuentran en otras fases.</w:t>
            </w:r>
            <w:r w:rsidR="00393BDD" w:rsidRPr="005B0EE0">
              <w:rPr>
                <w:rFonts w:ascii="Book Antiqua" w:hAnsi="Book Antiqua" w:cstheme="minorHAnsi"/>
                <w:color w:val="auto"/>
              </w:rPr>
              <w:t xml:space="preserve"> </w:t>
            </w:r>
          </w:p>
          <w:p w14:paraId="73863E11" w14:textId="77777777" w:rsidR="00C86CAD" w:rsidRPr="005B0EE0" w:rsidRDefault="00C86CAD" w:rsidP="000A0A28">
            <w:pPr>
              <w:ind w:left="86" w:right="195"/>
              <w:jc w:val="both"/>
              <w:rPr>
                <w:rFonts w:ascii="Book Antiqua" w:hAnsi="Book Antiqua" w:cstheme="minorHAnsi"/>
                <w:sz w:val="24"/>
                <w:szCs w:val="24"/>
              </w:rPr>
            </w:pPr>
          </w:p>
          <w:p w14:paraId="09DF8425" w14:textId="0E9D93FE" w:rsidR="0050137C" w:rsidRPr="005B0EE0" w:rsidRDefault="00C86CAD" w:rsidP="000A0A28">
            <w:pPr>
              <w:ind w:left="86" w:right="195"/>
              <w:jc w:val="both"/>
              <w:rPr>
                <w:rFonts w:ascii="Book Antiqua" w:hAnsi="Book Antiqua" w:cstheme="minorHAnsi"/>
                <w:sz w:val="24"/>
                <w:szCs w:val="24"/>
              </w:rPr>
            </w:pPr>
            <w:r w:rsidRPr="005B0EE0">
              <w:rPr>
                <w:rFonts w:ascii="Book Antiqua" w:hAnsi="Book Antiqua" w:cstheme="minorHAnsi"/>
                <w:sz w:val="24"/>
                <w:szCs w:val="24"/>
              </w:rPr>
              <w:t xml:space="preserve">Situación similar sucede con los expedientes </w:t>
            </w:r>
            <w:r w:rsidR="0050137C" w:rsidRPr="005B0EE0">
              <w:rPr>
                <w:rFonts w:ascii="Book Antiqua" w:hAnsi="Book Antiqua" w:cstheme="minorHAnsi"/>
                <w:sz w:val="24"/>
                <w:szCs w:val="24"/>
              </w:rPr>
              <w:t xml:space="preserve">de la Violencia Doméstica </w:t>
            </w:r>
            <w:r w:rsidRPr="005B0EE0">
              <w:rPr>
                <w:rFonts w:ascii="Book Antiqua" w:hAnsi="Book Antiqua" w:cstheme="minorHAnsi"/>
                <w:sz w:val="24"/>
                <w:szCs w:val="24"/>
              </w:rPr>
              <w:t>para aquellos que se encuentran en fase de “</w:t>
            </w:r>
            <w:r w:rsidR="0050137C" w:rsidRPr="005B0EE0">
              <w:rPr>
                <w:rFonts w:ascii="Book Antiqua" w:hAnsi="Book Antiqua" w:cstheme="minorHAnsi"/>
                <w:sz w:val="24"/>
                <w:szCs w:val="24"/>
              </w:rPr>
              <w:t>Seguimiento de Medidas</w:t>
            </w:r>
            <w:r w:rsidRPr="005B0EE0">
              <w:rPr>
                <w:rFonts w:ascii="Book Antiqua" w:hAnsi="Book Antiqua" w:cstheme="minorHAnsi"/>
                <w:sz w:val="24"/>
                <w:szCs w:val="24"/>
              </w:rPr>
              <w:t xml:space="preserve">” puesto que </w:t>
            </w:r>
            <w:r w:rsidR="0050137C" w:rsidRPr="005B0EE0">
              <w:rPr>
                <w:rFonts w:ascii="Book Antiqua" w:hAnsi="Book Antiqua" w:cstheme="minorHAnsi"/>
                <w:sz w:val="24"/>
                <w:szCs w:val="24"/>
              </w:rPr>
              <w:t xml:space="preserve">se encuentran a la espera del cumplimiento del plazo para ser revisadas o prorrogadas, por lo anterior se puede entender que estas no generan la misma carga de trabajo que las restantes fases.  </w:t>
            </w:r>
          </w:p>
          <w:p w14:paraId="5EDD341D" w14:textId="77777777" w:rsidR="0050137C" w:rsidRPr="005B0EE0" w:rsidRDefault="0050137C" w:rsidP="0027555E">
            <w:pPr>
              <w:jc w:val="both"/>
              <w:rPr>
                <w:rFonts w:ascii="Book Antiqua" w:hAnsi="Book Antiqua" w:cstheme="minorHAnsi"/>
                <w:sz w:val="24"/>
                <w:szCs w:val="24"/>
              </w:rPr>
            </w:pPr>
          </w:p>
          <w:p w14:paraId="52829CE3" w14:textId="46F7AAC2" w:rsidR="007A0B47" w:rsidRPr="005B0EE0" w:rsidRDefault="002B7D13" w:rsidP="00F73DF2">
            <w:pPr>
              <w:pStyle w:val="Prrafodelista"/>
              <w:numPr>
                <w:ilvl w:val="2"/>
                <w:numId w:val="12"/>
              </w:numPr>
              <w:tabs>
                <w:tab w:val="left" w:pos="709"/>
              </w:tabs>
              <w:ind w:left="86" w:right="113" w:firstLine="0"/>
              <w:jc w:val="both"/>
              <w:rPr>
                <w:rFonts w:ascii="Book Antiqua" w:hAnsi="Book Antiqua"/>
                <w:b/>
                <w:bCs/>
                <w:iCs/>
              </w:rPr>
            </w:pPr>
            <w:r w:rsidRPr="005B0EE0">
              <w:rPr>
                <w:rFonts w:ascii="Book Antiqua" w:hAnsi="Book Antiqua"/>
                <w:b/>
                <w:bCs/>
                <w:iCs/>
              </w:rPr>
              <w:lastRenderedPageBreak/>
              <w:t xml:space="preserve">Circulante según </w:t>
            </w:r>
            <w:r w:rsidR="007A0B47" w:rsidRPr="005B0EE0">
              <w:rPr>
                <w:rFonts w:ascii="Book Antiqua" w:hAnsi="Book Antiqua"/>
                <w:b/>
                <w:bCs/>
                <w:iCs/>
              </w:rPr>
              <w:t>Sistema de Escritorio Virtual</w:t>
            </w:r>
          </w:p>
          <w:p w14:paraId="30127546" w14:textId="4B3D79F6" w:rsidR="007A0B47" w:rsidRPr="009726BA" w:rsidRDefault="007A0B47" w:rsidP="00F73DF2">
            <w:pPr>
              <w:tabs>
                <w:tab w:val="left" w:pos="709"/>
              </w:tabs>
              <w:ind w:left="86" w:right="113"/>
              <w:jc w:val="both"/>
              <w:rPr>
                <w:rFonts w:ascii="Book Antiqua" w:hAnsi="Book Antiqua"/>
                <w:iCs/>
                <w:lang w:val="es-ES"/>
              </w:rPr>
            </w:pPr>
          </w:p>
          <w:p w14:paraId="5DAC2F65" w14:textId="306C2A42" w:rsidR="00D954AE" w:rsidRPr="005B0EE0" w:rsidRDefault="009B3959" w:rsidP="00F73DF2">
            <w:pPr>
              <w:tabs>
                <w:tab w:val="left" w:pos="709"/>
              </w:tabs>
              <w:ind w:left="86" w:right="113"/>
              <w:jc w:val="both"/>
              <w:rPr>
                <w:rFonts w:ascii="Book Antiqua" w:hAnsi="Book Antiqua"/>
                <w:iCs/>
                <w:sz w:val="24"/>
                <w:szCs w:val="24"/>
              </w:rPr>
            </w:pPr>
            <w:r w:rsidRPr="005B0EE0">
              <w:rPr>
                <w:rFonts w:ascii="Book Antiqua" w:hAnsi="Book Antiqua"/>
                <w:iCs/>
                <w:sz w:val="24"/>
                <w:szCs w:val="24"/>
              </w:rPr>
              <w:t>Otro aspecto que indicó e</w:t>
            </w:r>
            <w:r w:rsidR="00D954AE" w:rsidRPr="005B0EE0">
              <w:rPr>
                <w:rFonts w:ascii="Book Antiqua" w:hAnsi="Book Antiqua"/>
                <w:iCs/>
                <w:sz w:val="24"/>
                <w:szCs w:val="24"/>
              </w:rPr>
              <w:t>l máster Carlos Andrés</w:t>
            </w:r>
            <w:r w:rsidRPr="005B0EE0">
              <w:rPr>
                <w:rFonts w:ascii="Book Antiqua" w:hAnsi="Book Antiqua"/>
                <w:iCs/>
                <w:sz w:val="24"/>
                <w:szCs w:val="24"/>
              </w:rPr>
              <w:t xml:space="preserve"> </w:t>
            </w:r>
            <w:r w:rsidR="00224C22" w:rsidRPr="005B0EE0">
              <w:rPr>
                <w:rFonts w:ascii="Book Antiqua" w:hAnsi="Book Antiqua"/>
                <w:iCs/>
                <w:sz w:val="24"/>
                <w:szCs w:val="24"/>
              </w:rPr>
              <w:t xml:space="preserve">que influyó de cierta manera con el </w:t>
            </w:r>
            <w:r w:rsidRPr="005B0EE0">
              <w:rPr>
                <w:rFonts w:ascii="Book Antiqua" w:hAnsi="Book Antiqua"/>
                <w:iCs/>
                <w:sz w:val="24"/>
                <w:szCs w:val="24"/>
              </w:rPr>
              <w:t xml:space="preserve">atraso en el proveído de expedientes, </w:t>
            </w:r>
            <w:r w:rsidR="00224C22" w:rsidRPr="005B0EE0">
              <w:rPr>
                <w:rFonts w:ascii="Book Antiqua" w:hAnsi="Book Antiqua"/>
                <w:iCs/>
                <w:sz w:val="24"/>
                <w:szCs w:val="24"/>
              </w:rPr>
              <w:t xml:space="preserve">es la </w:t>
            </w:r>
            <w:r w:rsidRPr="005B0EE0">
              <w:rPr>
                <w:rFonts w:ascii="Book Antiqua" w:hAnsi="Book Antiqua"/>
                <w:iCs/>
                <w:sz w:val="24"/>
                <w:szCs w:val="24"/>
              </w:rPr>
              <w:t>implementación del sistema de Escritorio Virtual</w:t>
            </w:r>
            <w:r w:rsidR="00D954AE" w:rsidRPr="005B0EE0">
              <w:rPr>
                <w:rFonts w:ascii="Book Antiqua" w:hAnsi="Book Antiqua"/>
                <w:iCs/>
                <w:sz w:val="24"/>
                <w:szCs w:val="24"/>
              </w:rPr>
              <w:t>.</w:t>
            </w:r>
          </w:p>
          <w:p w14:paraId="29387694" w14:textId="77777777" w:rsidR="0068764B" w:rsidRDefault="0068764B" w:rsidP="00F73DF2">
            <w:pPr>
              <w:tabs>
                <w:tab w:val="left" w:pos="709"/>
              </w:tabs>
              <w:ind w:left="86" w:right="113"/>
              <w:jc w:val="both"/>
              <w:rPr>
                <w:rFonts w:ascii="Book Antiqua" w:hAnsi="Book Antiqua"/>
                <w:iCs/>
                <w:sz w:val="24"/>
                <w:szCs w:val="24"/>
              </w:rPr>
            </w:pPr>
          </w:p>
          <w:p w14:paraId="107CB81F" w14:textId="28A6FCAE" w:rsidR="007A0B47" w:rsidRPr="005B0EE0" w:rsidRDefault="00D954AE" w:rsidP="00F73DF2">
            <w:pPr>
              <w:tabs>
                <w:tab w:val="left" w:pos="709"/>
              </w:tabs>
              <w:ind w:left="86" w:right="113"/>
              <w:jc w:val="both"/>
              <w:rPr>
                <w:rFonts w:ascii="Book Antiqua" w:hAnsi="Book Antiqua"/>
                <w:iCs/>
                <w:sz w:val="24"/>
                <w:szCs w:val="24"/>
              </w:rPr>
            </w:pPr>
            <w:r w:rsidRPr="005B0EE0">
              <w:rPr>
                <w:rFonts w:ascii="Book Antiqua" w:hAnsi="Book Antiqua"/>
                <w:iCs/>
                <w:sz w:val="24"/>
                <w:szCs w:val="24"/>
              </w:rPr>
              <w:t>Efectivamente, e</w:t>
            </w:r>
            <w:r w:rsidR="004B15F6" w:rsidRPr="005B0EE0">
              <w:rPr>
                <w:rFonts w:ascii="Book Antiqua" w:hAnsi="Book Antiqua"/>
                <w:iCs/>
                <w:sz w:val="24"/>
                <w:szCs w:val="24"/>
              </w:rPr>
              <w:t xml:space="preserve">l sistema de Escritorio Virtual se implantó en el despacho en el cuarto trimestre del año 2019, a finales de octubre de ese año se realizó una capacitación del personal en el uso y manejo del sistema, </w:t>
            </w:r>
            <w:r w:rsidRPr="005B0EE0">
              <w:rPr>
                <w:rFonts w:ascii="Book Antiqua" w:hAnsi="Book Antiqua"/>
                <w:iCs/>
                <w:sz w:val="24"/>
                <w:szCs w:val="24"/>
              </w:rPr>
              <w:t xml:space="preserve">por parte del señor Keylor Andrés Chinchilla Calderón, de la Dirección </w:t>
            </w:r>
            <w:r w:rsidR="008B0408" w:rsidRPr="005B0EE0">
              <w:rPr>
                <w:rFonts w:ascii="Book Antiqua" w:hAnsi="Book Antiqua"/>
                <w:iCs/>
                <w:sz w:val="24"/>
                <w:szCs w:val="24"/>
              </w:rPr>
              <w:t>d</w:t>
            </w:r>
            <w:r w:rsidRPr="005B0EE0">
              <w:rPr>
                <w:rFonts w:ascii="Book Antiqua" w:hAnsi="Book Antiqua"/>
                <w:iCs/>
                <w:sz w:val="24"/>
                <w:szCs w:val="24"/>
              </w:rPr>
              <w:t xml:space="preserve">e Tecnología de la Información, quien también dio apoyo y seguimiento hasta finales del mes de noviembre. </w:t>
            </w:r>
          </w:p>
          <w:p w14:paraId="5F037EA7" w14:textId="241EAC0E" w:rsidR="00D954AE" w:rsidRPr="005B0EE0" w:rsidRDefault="00D954AE" w:rsidP="00F73DF2">
            <w:pPr>
              <w:tabs>
                <w:tab w:val="left" w:pos="709"/>
              </w:tabs>
              <w:ind w:left="86" w:right="113"/>
              <w:jc w:val="both"/>
              <w:rPr>
                <w:rFonts w:ascii="Book Antiqua" w:hAnsi="Book Antiqua"/>
                <w:iCs/>
                <w:sz w:val="24"/>
                <w:szCs w:val="24"/>
              </w:rPr>
            </w:pPr>
          </w:p>
          <w:p w14:paraId="176A8A48" w14:textId="08A6548F" w:rsidR="002B7D13" w:rsidRPr="005B0EE0" w:rsidRDefault="00D954AE" w:rsidP="00F73DF2">
            <w:pPr>
              <w:tabs>
                <w:tab w:val="left" w:pos="709"/>
              </w:tabs>
              <w:ind w:left="86" w:right="113"/>
              <w:jc w:val="both"/>
              <w:rPr>
                <w:rFonts w:ascii="Book Antiqua" w:hAnsi="Book Antiqua"/>
                <w:iCs/>
                <w:sz w:val="24"/>
                <w:szCs w:val="24"/>
              </w:rPr>
            </w:pPr>
            <w:r w:rsidRPr="005B0EE0">
              <w:rPr>
                <w:rFonts w:ascii="Book Antiqua" w:hAnsi="Book Antiqua"/>
                <w:iCs/>
                <w:sz w:val="24"/>
                <w:szCs w:val="24"/>
              </w:rPr>
              <w:t xml:space="preserve">En virtud de lo anterior, se recopiló información estadística sobre </w:t>
            </w:r>
            <w:r w:rsidR="002B7D13" w:rsidRPr="005B0EE0">
              <w:rPr>
                <w:rFonts w:ascii="Book Antiqua" w:hAnsi="Book Antiqua"/>
                <w:iCs/>
                <w:sz w:val="24"/>
                <w:szCs w:val="24"/>
              </w:rPr>
              <w:t xml:space="preserve">el circulante de la oficina a julio del </w:t>
            </w:r>
            <w:r w:rsidR="00087631" w:rsidRPr="005B0EE0">
              <w:rPr>
                <w:rFonts w:ascii="Book Antiqua" w:hAnsi="Book Antiqua"/>
                <w:iCs/>
                <w:sz w:val="24"/>
                <w:szCs w:val="24"/>
              </w:rPr>
              <w:t>2020</w:t>
            </w:r>
            <w:r w:rsidR="002B7D13" w:rsidRPr="005B0EE0">
              <w:rPr>
                <w:rFonts w:ascii="Book Antiqua" w:hAnsi="Book Antiqua"/>
                <w:iCs/>
                <w:sz w:val="24"/>
                <w:szCs w:val="24"/>
              </w:rPr>
              <w:t xml:space="preserve">, según se indica en </w:t>
            </w:r>
            <w:r w:rsidR="00D35CEB" w:rsidRPr="005B0EE0">
              <w:rPr>
                <w:rFonts w:ascii="Book Antiqua" w:hAnsi="Book Antiqua"/>
                <w:iCs/>
                <w:sz w:val="24"/>
                <w:szCs w:val="24"/>
              </w:rPr>
              <w:t>la siguiente tabla</w:t>
            </w:r>
            <w:r w:rsidR="002B7D13" w:rsidRPr="005B0EE0">
              <w:rPr>
                <w:rFonts w:ascii="Book Antiqua" w:hAnsi="Book Antiqua"/>
                <w:iCs/>
                <w:sz w:val="24"/>
                <w:szCs w:val="24"/>
              </w:rPr>
              <w:t>:</w:t>
            </w:r>
          </w:p>
          <w:p w14:paraId="6EFCC3B4" w14:textId="71ECB877" w:rsidR="00D35CEB" w:rsidRPr="005B0EE0" w:rsidRDefault="00D35CEB" w:rsidP="0027555E">
            <w:pPr>
              <w:tabs>
                <w:tab w:val="left" w:pos="709"/>
              </w:tabs>
              <w:ind w:right="113"/>
              <w:jc w:val="both"/>
              <w:rPr>
                <w:rFonts w:ascii="Book Antiqua" w:hAnsi="Book Antiqua"/>
                <w:iCs/>
              </w:rPr>
            </w:pPr>
          </w:p>
          <w:p w14:paraId="6FC0FBA6" w14:textId="590F5040" w:rsidR="002B7D13" w:rsidRPr="005B0EE0" w:rsidRDefault="00D35CEB" w:rsidP="0027555E">
            <w:pPr>
              <w:tabs>
                <w:tab w:val="left" w:pos="709"/>
              </w:tabs>
              <w:ind w:right="113"/>
              <w:jc w:val="center"/>
              <w:rPr>
                <w:rFonts w:ascii="Book Antiqua" w:hAnsi="Book Antiqua"/>
                <w:b/>
                <w:bCs/>
                <w:iCs/>
                <w:sz w:val="24"/>
                <w:szCs w:val="24"/>
              </w:rPr>
            </w:pPr>
            <w:r w:rsidRPr="005B0EE0">
              <w:rPr>
                <w:rFonts w:ascii="Book Antiqua" w:hAnsi="Book Antiqua"/>
                <w:b/>
                <w:bCs/>
                <w:iCs/>
                <w:sz w:val="24"/>
                <w:szCs w:val="24"/>
              </w:rPr>
              <w:t>Tabla 6</w:t>
            </w:r>
          </w:p>
          <w:p w14:paraId="70722996" w14:textId="77777777" w:rsidR="00D35CEB" w:rsidRPr="005B0EE0" w:rsidRDefault="00D35CEB" w:rsidP="0027555E">
            <w:pPr>
              <w:tabs>
                <w:tab w:val="left" w:pos="709"/>
              </w:tabs>
              <w:ind w:right="113"/>
              <w:jc w:val="center"/>
              <w:rPr>
                <w:rFonts w:ascii="Book Antiqua" w:hAnsi="Book Antiqua"/>
                <w:b/>
                <w:bCs/>
                <w:iCs/>
                <w:sz w:val="24"/>
                <w:szCs w:val="24"/>
              </w:rPr>
            </w:pPr>
            <w:r w:rsidRPr="005B0EE0">
              <w:rPr>
                <w:rFonts w:ascii="Book Antiqua" w:hAnsi="Book Antiqua"/>
                <w:b/>
                <w:bCs/>
                <w:iCs/>
                <w:sz w:val="24"/>
                <w:szCs w:val="24"/>
              </w:rPr>
              <w:t xml:space="preserve">Cantidad de expedientes asignados al personal tramitador del </w:t>
            </w:r>
          </w:p>
          <w:p w14:paraId="3B867E64" w14:textId="607D37B6" w:rsidR="00D35CEB" w:rsidRPr="005B0EE0" w:rsidRDefault="00D35CEB" w:rsidP="0027555E">
            <w:pPr>
              <w:tabs>
                <w:tab w:val="left" w:pos="709"/>
              </w:tabs>
              <w:ind w:right="113"/>
              <w:jc w:val="center"/>
              <w:rPr>
                <w:rFonts w:ascii="Book Antiqua" w:hAnsi="Book Antiqua"/>
                <w:b/>
                <w:bCs/>
                <w:iCs/>
                <w:sz w:val="24"/>
                <w:szCs w:val="24"/>
              </w:rPr>
            </w:pPr>
            <w:r w:rsidRPr="005B0EE0">
              <w:rPr>
                <w:rFonts w:ascii="Book Antiqua" w:hAnsi="Book Antiqua"/>
                <w:b/>
                <w:bCs/>
                <w:iCs/>
                <w:sz w:val="24"/>
                <w:szCs w:val="24"/>
              </w:rPr>
              <w:t>Juzgado Contravencional de Santa Ana</w:t>
            </w:r>
            <w:r w:rsidR="005F5C8E" w:rsidRPr="005B0EE0">
              <w:rPr>
                <w:rFonts w:ascii="Book Antiqua" w:hAnsi="Book Antiqua"/>
                <w:b/>
                <w:bCs/>
                <w:iCs/>
                <w:sz w:val="24"/>
                <w:szCs w:val="24"/>
              </w:rPr>
              <w:t>, a julio del 2020</w:t>
            </w:r>
          </w:p>
          <w:p w14:paraId="6302AD83" w14:textId="77777777" w:rsidR="00D35CEB" w:rsidRPr="005B0EE0" w:rsidRDefault="00D35CEB" w:rsidP="0027555E">
            <w:pPr>
              <w:tabs>
                <w:tab w:val="left" w:pos="709"/>
              </w:tabs>
              <w:ind w:right="113"/>
              <w:jc w:val="center"/>
              <w:rPr>
                <w:rFonts w:ascii="Book Antiqua" w:hAnsi="Book Antiqua"/>
                <w:iCs/>
              </w:rPr>
            </w:pPr>
          </w:p>
          <w:tbl>
            <w:tblPr>
              <w:tblStyle w:val="Tablaconcuadrcula5oscura-nfasis11"/>
              <w:tblW w:w="7781" w:type="dxa"/>
              <w:jc w:val="center"/>
              <w:tblLook w:val="04A0" w:firstRow="1" w:lastRow="0" w:firstColumn="1" w:lastColumn="0" w:noHBand="0" w:noVBand="1"/>
            </w:tblPr>
            <w:tblGrid>
              <w:gridCol w:w="2056"/>
              <w:gridCol w:w="1341"/>
              <w:gridCol w:w="1182"/>
              <w:gridCol w:w="862"/>
              <w:gridCol w:w="779"/>
              <w:gridCol w:w="1377"/>
              <w:gridCol w:w="974"/>
            </w:tblGrid>
            <w:tr w:rsidR="00C076E0" w:rsidRPr="005B0EE0" w14:paraId="0E36B5B1" w14:textId="77777777" w:rsidTr="0068764B">
              <w:trPr>
                <w:cnfStyle w:val="100000000000" w:firstRow="1" w:lastRow="0" w:firstColumn="0" w:lastColumn="0" w:oddVBand="0" w:evenVBand="0" w:oddHBand="0"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1746" w:type="dxa"/>
                  <w:shd w:val="clear" w:color="auto" w:fill="D9D9D9" w:themeFill="background1" w:themeFillShade="D9"/>
                  <w:noWrap/>
                  <w:vAlign w:val="center"/>
                  <w:hideMark/>
                </w:tcPr>
                <w:p w14:paraId="53FBAA34" w14:textId="77777777" w:rsidR="00C076E0" w:rsidRPr="005B0EE0" w:rsidRDefault="00C076E0" w:rsidP="0027555E">
                  <w:pPr>
                    <w:jc w:val="center"/>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Materia</w:t>
                  </w:r>
                </w:p>
              </w:tc>
              <w:tc>
                <w:tcPr>
                  <w:tcW w:w="1320" w:type="dxa"/>
                  <w:shd w:val="clear" w:color="auto" w:fill="D9D9D9" w:themeFill="background1" w:themeFillShade="D9"/>
                  <w:noWrap/>
                  <w:vAlign w:val="center"/>
                  <w:hideMark/>
                </w:tcPr>
                <w:p w14:paraId="78BD7530" w14:textId="77777777" w:rsidR="00C076E0" w:rsidRPr="005B0EE0" w:rsidRDefault="00C076E0"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Servidor(a)</w:t>
                  </w:r>
                </w:p>
              </w:tc>
              <w:tc>
                <w:tcPr>
                  <w:tcW w:w="1059" w:type="dxa"/>
                  <w:shd w:val="clear" w:color="auto" w:fill="D9D9D9" w:themeFill="background1" w:themeFillShade="D9"/>
                  <w:noWrap/>
                  <w:vAlign w:val="center"/>
                  <w:hideMark/>
                </w:tcPr>
                <w:p w14:paraId="1745ACA6" w14:textId="77777777" w:rsidR="00C076E0" w:rsidRPr="005B0EE0" w:rsidRDefault="00C076E0"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Asignado</w:t>
                  </w:r>
                </w:p>
              </w:tc>
              <w:tc>
                <w:tcPr>
                  <w:tcW w:w="862" w:type="dxa"/>
                  <w:shd w:val="clear" w:color="auto" w:fill="D9D9D9" w:themeFill="background1" w:themeFillShade="D9"/>
                  <w:noWrap/>
                  <w:vAlign w:val="center"/>
                  <w:hideMark/>
                </w:tcPr>
                <w:p w14:paraId="66FD19AB" w14:textId="77777777" w:rsidR="00C076E0" w:rsidRPr="005B0EE0" w:rsidRDefault="00C076E0"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Real</w:t>
                  </w:r>
                </w:p>
              </w:tc>
              <w:tc>
                <w:tcPr>
                  <w:tcW w:w="658" w:type="dxa"/>
                  <w:shd w:val="clear" w:color="auto" w:fill="D9D9D9" w:themeFill="background1" w:themeFillShade="D9"/>
                  <w:noWrap/>
                  <w:vAlign w:val="center"/>
                  <w:hideMark/>
                </w:tcPr>
                <w:p w14:paraId="16CEAC43" w14:textId="77777777" w:rsidR="00C076E0" w:rsidRPr="005B0EE0" w:rsidRDefault="00C076E0"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Otros</w:t>
                  </w:r>
                </w:p>
              </w:tc>
              <w:tc>
                <w:tcPr>
                  <w:tcW w:w="1252" w:type="dxa"/>
                  <w:shd w:val="clear" w:color="auto" w:fill="D9D9D9" w:themeFill="background1" w:themeFillShade="D9"/>
                  <w:noWrap/>
                  <w:vAlign w:val="center"/>
                  <w:hideMark/>
                </w:tcPr>
                <w:p w14:paraId="11B3327A" w14:textId="77777777" w:rsidR="00C076E0" w:rsidRPr="005B0EE0" w:rsidRDefault="00C076E0"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Contenidos</w:t>
                  </w:r>
                </w:p>
              </w:tc>
              <w:tc>
                <w:tcPr>
                  <w:tcW w:w="884" w:type="dxa"/>
                  <w:shd w:val="clear" w:color="auto" w:fill="D9D9D9" w:themeFill="background1" w:themeFillShade="D9"/>
                  <w:noWrap/>
                  <w:vAlign w:val="center"/>
                  <w:hideMark/>
                </w:tcPr>
                <w:p w14:paraId="22A42546" w14:textId="77777777" w:rsidR="00C076E0" w:rsidRPr="005B0EE0" w:rsidRDefault="00C076E0"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Revisar</w:t>
                  </w:r>
                </w:p>
              </w:tc>
            </w:tr>
            <w:tr w:rsidR="00C076E0" w:rsidRPr="005B0EE0" w14:paraId="550425BD"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746" w:type="dxa"/>
                  <w:vMerge w:val="restart"/>
                  <w:shd w:val="clear" w:color="auto" w:fill="D9D9D9" w:themeFill="background1" w:themeFillShade="D9"/>
                  <w:noWrap/>
                  <w:vAlign w:val="center"/>
                  <w:hideMark/>
                </w:tcPr>
                <w:p w14:paraId="63E4F0CF" w14:textId="77777777" w:rsidR="00C076E0" w:rsidRPr="005B0EE0" w:rsidRDefault="00C076E0" w:rsidP="0027555E">
                  <w:pPr>
                    <w:jc w:val="center"/>
                    <w:rPr>
                      <w:rFonts w:ascii="Book Antiqua" w:hAnsi="Book Antiqua" w:cs="Calibri"/>
                      <w:color w:val="000000"/>
                      <w:sz w:val="24"/>
                      <w:szCs w:val="24"/>
                      <w:lang w:eastAsia="es-CR"/>
                    </w:rPr>
                  </w:pPr>
                  <w:r w:rsidRPr="005B0EE0">
                    <w:rPr>
                      <w:rFonts w:ascii="Book Antiqua" w:hAnsi="Book Antiqua" w:cs="Calibri"/>
                      <w:color w:val="000000"/>
                      <w:sz w:val="24"/>
                      <w:szCs w:val="24"/>
                      <w:lang w:eastAsia="es-CR"/>
                    </w:rPr>
                    <w:t>Pensiones</w:t>
                  </w:r>
                </w:p>
              </w:tc>
              <w:tc>
                <w:tcPr>
                  <w:tcW w:w="1320" w:type="dxa"/>
                  <w:shd w:val="clear" w:color="auto" w:fill="auto"/>
                  <w:noWrap/>
                  <w:vAlign w:val="center"/>
                  <w:hideMark/>
                </w:tcPr>
                <w:p w14:paraId="60F7272A"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Marcela</w:t>
                  </w:r>
                </w:p>
              </w:tc>
              <w:tc>
                <w:tcPr>
                  <w:tcW w:w="1059" w:type="dxa"/>
                  <w:shd w:val="clear" w:color="auto" w:fill="auto"/>
                  <w:noWrap/>
                  <w:vAlign w:val="center"/>
                  <w:hideMark/>
                </w:tcPr>
                <w:p w14:paraId="04A65AAA"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1 287</w:t>
                  </w:r>
                </w:p>
              </w:tc>
              <w:tc>
                <w:tcPr>
                  <w:tcW w:w="862" w:type="dxa"/>
                  <w:shd w:val="clear" w:color="auto" w:fill="auto"/>
                  <w:noWrap/>
                  <w:vAlign w:val="center"/>
                  <w:hideMark/>
                </w:tcPr>
                <w:p w14:paraId="7CF0EE84"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956</w:t>
                  </w:r>
                </w:p>
              </w:tc>
              <w:tc>
                <w:tcPr>
                  <w:tcW w:w="658" w:type="dxa"/>
                  <w:shd w:val="clear" w:color="auto" w:fill="auto"/>
                  <w:noWrap/>
                  <w:vAlign w:val="center"/>
                  <w:hideMark/>
                </w:tcPr>
                <w:p w14:paraId="41FB3816"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175</w:t>
                  </w:r>
                </w:p>
              </w:tc>
              <w:tc>
                <w:tcPr>
                  <w:tcW w:w="1252" w:type="dxa"/>
                  <w:shd w:val="clear" w:color="auto" w:fill="auto"/>
                  <w:noWrap/>
                  <w:vAlign w:val="center"/>
                  <w:hideMark/>
                </w:tcPr>
                <w:p w14:paraId="5DA380D4"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109</w:t>
                  </w:r>
                </w:p>
              </w:tc>
              <w:tc>
                <w:tcPr>
                  <w:tcW w:w="884" w:type="dxa"/>
                  <w:shd w:val="clear" w:color="auto" w:fill="auto"/>
                  <w:noWrap/>
                  <w:vAlign w:val="center"/>
                  <w:hideMark/>
                </w:tcPr>
                <w:p w14:paraId="649220E0"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66</w:t>
                  </w:r>
                </w:p>
              </w:tc>
            </w:tr>
            <w:tr w:rsidR="00C076E0" w:rsidRPr="005B0EE0" w14:paraId="00064A85" w14:textId="77777777" w:rsidTr="0068764B">
              <w:trPr>
                <w:trHeight w:val="290"/>
                <w:jc w:val="center"/>
              </w:trPr>
              <w:tc>
                <w:tcPr>
                  <w:cnfStyle w:val="001000000000" w:firstRow="0" w:lastRow="0" w:firstColumn="1" w:lastColumn="0" w:oddVBand="0" w:evenVBand="0" w:oddHBand="0" w:evenHBand="0" w:firstRowFirstColumn="0" w:firstRowLastColumn="0" w:lastRowFirstColumn="0" w:lastRowLastColumn="0"/>
                  <w:tcW w:w="1746" w:type="dxa"/>
                  <w:vMerge/>
                  <w:shd w:val="clear" w:color="auto" w:fill="D9D9D9" w:themeFill="background1" w:themeFillShade="D9"/>
                  <w:vAlign w:val="center"/>
                  <w:hideMark/>
                </w:tcPr>
                <w:p w14:paraId="1B28A0E0" w14:textId="77777777" w:rsidR="00C076E0" w:rsidRPr="005B0EE0" w:rsidRDefault="00C076E0" w:rsidP="0027555E">
                  <w:pPr>
                    <w:rPr>
                      <w:rFonts w:ascii="Book Antiqua" w:hAnsi="Book Antiqua" w:cs="Calibri"/>
                      <w:color w:val="000000"/>
                      <w:sz w:val="24"/>
                      <w:szCs w:val="24"/>
                      <w:lang w:eastAsia="es-CR"/>
                    </w:rPr>
                  </w:pPr>
                </w:p>
              </w:tc>
              <w:tc>
                <w:tcPr>
                  <w:tcW w:w="1320" w:type="dxa"/>
                  <w:shd w:val="clear" w:color="auto" w:fill="auto"/>
                  <w:noWrap/>
                  <w:vAlign w:val="center"/>
                  <w:hideMark/>
                </w:tcPr>
                <w:p w14:paraId="00B0635B" w14:textId="77777777" w:rsidR="00C076E0" w:rsidRPr="005B0EE0" w:rsidRDefault="00C076E0"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Orlando</w:t>
                  </w:r>
                </w:p>
              </w:tc>
              <w:tc>
                <w:tcPr>
                  <w:tcW w:w="1059" w:type="dxa"/>
                  <w:shd w:val="clear" w:color="auto" w:fill="auto"/>
                  <w:noWrap/>
                  <w:vAlign w:val="center"/>
                  <w:hideMark/>
                </w:tcPr>
                <w:p w14:paraId="09E05375" w14:textId="77777777" w:rsidR="00C076E0" w:rsidRPr="005B0EE0" w:rsidRDefault="00C076E0"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1 278</w:t>
                  </w:r>
                </w:p>
              </w:tc>
              <w:tc>
                <w:tcPr>
                  <w:tcW w:w="862" w:type="dxa"/>
                  <w:shd w:val="clear" w:color="auto" w:fill="auto"/>
                  <w:noWrap/>
                  <w:vAlign w:val="center"/>
                  <w:hideMark/>
                </w:tcPr>
                <w:p w14:paraId="7DEE6839" w14:textId="77777777" w:rsidR="00C076E0" w:rsidRPr="005B0EE0" w:rsidRDefault="00C076E0"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914</w:t>
                  </w:r>
                </w:p>
              </w:tc>
              <w:tc>
                <w:tcPr>
                  <w:tcW w:w="658" w:type="dxa"/>
                  <w:shd w:val="clear" w:color="auto" w:fill="auto"/>
                  <w:noWrap/>
                  <w:vAlign w:val="center"/>
                  <w:hideMark/>
                </w:tcPr>
                <w:p w14:paraId="3E214B4E" w14:textId="77777777" w:rsidR="00C076E0" w:rsidRPr="005B0EE0" w:rsidRDefault="00C076E0"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224</w:t>
                  </w:r>
                </w:p>
              </w:tc>
              <w:tc>
                <w:tcPr>
                  <w:tcW w:w="1252" w:type="dxa"/>
                  <w:shd w:val="clear" w:color="auto" w:fill="auto"/>
                  <w:noWrap/>
                  <w:vAlign w:val="center"/>
                  <w:hideMark/>
                </w:tcPr>
                <w:p w14:paraId="1E52C37C" w14:textId="77777777" w:rsidR="00C076E0" w:rsidRPr="005B0EE0" w:rsidRDefault="00C076E0"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79</w:t>
                  </w:r>
                </w:p>
              </w:tc>
              <w:tc>
                <w:tcPr>
                  <w:tcW w:w="884" w:type="dxa"/>
                  <w:shd w:val="clear" w:color="auto" w:fill="auto"/>
                  <w:noWrap/>
                  <w:vAlign w:val="center"/>
                  <w:hideMark/>
                </w:tcPr>
                <w:p w14:paraId="68221ED9" w14:textId="77777777" w:rsidR="00C076E0" w:rsidRPr="005B0EE0" w:rsidRDefault="00C076E0"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145</w:t>
                  </w:r>
                </w:p>
              </w:tc>
            </w:tr>
            <w:tr w:rsidR="00C076E0" w:rsidRPr="005B0EE0" w14:paraId="652C04AE"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746" w:type="dxa"/>
                  <w:vMerge w:val="restart"/>
                  <w:shd w:val="clear" w:color="auto" w:fill="D9D9D9" w:themeFill="background1" w:themeFillShade="D9"/>
                  <w:noWrap/>
                  <w:vAlign w:val="center"/>
                  <w:hideMark/>
                </w:tcPr>
                <w:p w14:paraId="0C658213" w14:textId="77777777" w:rsidR="00C076E0" w:rsidRPr="005B0EE0" w:rsidRDefault="00C076E0" w:rsidP="0027555E">
                  <w:pPr>
                    <w:jc w:val="center"/>
                    <w:rPr>
                      <w:rFonts w:ascii="Book Antiqua" w:hAnsi="Book Antiqua" w:cs="Calibri"/>
                      <w:color w:val="000000"/>
                      <w:sz w:val="24"/>
                      <w:szCs w:val="24"/>
                      <w:lang w:eastAsia="es-CR"/>
                    </w:rPr>
                  </w:pPr>
                  <w:r w:rsidRPr="005B0EE0">
                    <w:rPr>
                      <w:rFonts w:ascii="Book Antiqua" w:hAnsi="Book Antiqua" w:cs="Calibri"/>
                      <w:color w:val="000000"/>
                      <w:sz w:val="24"/>
                      <w:szCs w:val="24"/>
                      <w:lang w:eastAsia="es-CR"/>
                    </w:rPr>
                    <w:t>Tránsito</w:t>
                  </w:r>
                </w:p>
              </w:tc>
              <w:tc>
                <w:tcPr>
                  <w:tcW w:w="1320" w:type="dxa"/>
                  <w:shd w:val="clear" w:color="auto" w:fill="auto"/>
                  <w:noWrap/>
                  <w:vAlign w:val="center"/>
                  <w:hideMark/>
                </w:tcPr>
                <w:p w14:paraId="2D3BB765"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Marylin</w:t>
                  </w:r>
                </w:p>
              </w:tc>
              <w:tc>
                <w:tcPr>
                  <w:tcW w:w="1059" w:type="dxa"/>
                  <w:shd w:val="clear" w:color="auto" w:fill="auto"/>
                  <w:noWrap/>
                  <w:vAlign w:val="center"/>
                  <w:hideMark/>
                </w:tcPr>
                <w:p w14:paraId="66F7706E"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189</w:t>
                  </w:r>
                </w:p>
              </w:tc>
              <w:tc>
                <w:tcPr>
                  <w:tcW w:w="862" w:type="dxa"/>
                  <w:shd w:val="clear" w:color="auto" w:fill="auto"/>
                  <w:noWrap/>
                  <w:vAlign w:val="center"/>
                  <w:hideMark/>
                </w:tcPr>
                <w:p w14:paraId="3DA11250"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189</w:t>
                  </w:r>
                </w:p>
              </w:tc>
              <w:tc>
                <w:tcPr>
                  <w:tcW w:w="658" w:type="dxa"/>
                  <w:vMerge w:val="restart"/>
                  <w:shd w:val="clear" w:color="auto" w:fill="auto"/>
                  <w:noWrap/>
                  <w:vAlign w:val="center"/>
                  <w:hideMark/>
                </w:tcPr>
                <w:p w14:paraId="6748658C"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14</w:t>
                  </w:r>
                </w:p>
              </w:tc>
              <w:tc>
                <w:tcPr>
                  <w:tcW w:w="1252" w:type="dxa"/>
                  <w:shd w:val="clear" w:color="auto" w:fill="auto"/>
                  <w:noWrap/>
                  <w:vAlign w:val="center"/>
                  <w:hideMark/>
                </w:tcPr>
                <w:p w14:paraId="5F6C8792"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0</w:t>
                  </w:r>
                </w:p>
              </w:tc>
              <w:tc>
                <w:tcPr>
                  <w:tcW w:w="884" w:type="dxa"/>
                  <w:vMerge w:val="restart"/>
                  <w:shd w:val="clear" w:color="auto" w:fill="auto"/>
                  <w:noWrap/>
                  <w:vAlign w:val="center"/>
                  <w:hideMark/>
                </w:tcPr>
                <w:p w14:paraId="6199D277"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14</w:t>
                  </w:r>
                </w:p>
              </w:tc>
            </w:tr>
            <w:tr w:rsidR="00C076E0" w:rsidRPr="005B0EE0" w14:paraId="2E5ABB69" w14:textId="77777777" w:rsidTr="0068764B">
              <w:trPr>
                <w:trHeight w:val="290"/>
                <w:jc w:val="center"/>
              </w:trPr>
              <w:tc>
                <w:tcPr>
                  <w:cnfStyle w:val="001000000000" w:firstRow="0" w:lastRow="0" w:firstColumn="1" w:lastColumn="0" w:oddVBand="0" w:evenVBand="0" w:oddHBand="0" w:evenHBand="0" w:firstRowFirstColumn="0" w:firstRowLastColumn="0" w:lastRowFirstColumn="0" w:lastRowLastColumn="0"/>
                  <w:tcW w:w="1746" w:type="dxa"/>
                  <w:vMerge/>
                  <w:shd w:val="clear" w:color="auto" w:fill="D9D9D9" w:themeFill="background1" w:themeFillShade="D9"/>
                  <w:vAlign w:val="center"/>
                  <w:hideMark/>
                </w:tcPr>
                <w:p w14:paraId="64BC852A" w14:textId="77777777" w:rsidR="00C076E0" w:rsidRPr="005B0EE0" w:rsidRDefault="00C076E0" w:rsidP="0027555E">
                  <w:pPr>
                    <w:rPr>
                      <w:rFonts w:ascii="Book Antiqua" w:hAnsi="Book Antiqua" w:cs="Calibri"/>
                      <w:color w:val="000000"/>
                      <w:sz w:val="24"/>
                      <w:szCs w:val="24"/>
                      <w:lang w:eastAsia="es-CR"/>
                    </w:rPr>
                  </w:pPr>
                </w:p>
              </w:tc>
              <w:tc>
                <w:tcPr>
                  <w:tcW w:w="1320" w:type="dxa"/>
                  <w:shd w:val="clear" w:color="auto" w:fill="auto"/>
                  <w:noWrap/>
                  <w:vAlign w:val="center"/>
                  <w:hideMark/>
                </w:tcPr>
                <w:p w14:paraId="2F4D8310" w14:textId="77777777" w:rsidR="00C076E0" w:rsidRPr="005B0EE0" w:rsidRDefault="00C076E0"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Silvia</w:t>
                  </w:r>
                </w:p>
              </w:tc>
              <w:tc>
                <w:tcPr>
                  <w:tcW w:w="1059" w:type="dxa"/>
                  <w:shd w:val="clear" w:color="auto" w:fill="auto"/>
                  <w:noWrap/>
                  <w:vAlign w:val="center"/>
                  <w:hideMark/>
                </w:tcPr>
                <w:p w14:paraId="4BA9B861" w14:textId="77777777" w:rsidR="00C076E0" w:rsidRPr="005B0EE0" w:rsidRDefault="00C076E0"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228</w:t>
                  </w:r>
                </w:p>
              </w:tc>
              <w:tc>
                <w:tcPr>
                  <w:tcW w:w="862" w:type="dxa"/>
                  <w:shd w:val="clear" w:color="auto" w:fill="auto"/>
                  <w:noWrap/>
                  <w:vAlign w:val="center"/>
                  <w:hideMark/>
                </w:tcPr>
                <w:p w14:paraId="49134A96" w14:textId="77777777" w:rsidR="00C076E0" w:rsidRPr="005B0EE0" w:rsidRDefault="00C076E0"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228</w:t>
                  </w:r>
                </w:p>
              </w:tc>
              <w:tc>
                <w:tcPr>
                  <w:tcW w:w="658" w:type="dxa"/>
                  <w:vMerge/>
                  <w:shd w:val="clear" w:color="auto" w:fill="auto"/>
                  <w:vAlign w:val="center"/>
                  <w:hideMark/>
                </w:tcPr>
                <w:p w14:paraId="0421452C" w14:textId="77777777" w:rsidR="00C076E0" w:rsidRPr="005B0EE0" w:rsidRDefault="00C076E0"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p>
              </w:tc>
              <w:tc>
                <w:tcPr>
                  <w:tcW w:w="1252" w:type="dxa"/>
                  <w:shd w:val="clear" w:color="auto" w:fill="auto"/>
                  <w:noWrap/>
                  <w:vAlign w:val="center"/>
                  <w:hideMark/>
                </w:tcPr>
                <w:p w14:paraId="0B6752F3" w14:textId="77777777" w:rsidR="00C076E0" w:rsidRPr="005B0EE0" w:rsidRDefault="00C076E0"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0</w:t>
                  </w:r>
                </w:p>
              </w:tc>
              <w:tc>
                <w:tcPr>
                  <w:tcW w:w="884" w:type="dxa"/>
                  <w:vMerge/>
                  <w:shd w:val="clear" w:color="auto" w:fill="auto"/>
                  <w:vAlign w:val="center"/>
                  <w:hideMark/>
                </w:tcPr>
                <w:p w14:paraId="15E5DCF7" w14:textId="77777777" w:rsidR="00C076E0" w:rsidRPr="005B0EE0" w:rsidRDefault="00C076E0" w:rsidP="0027555E">
                  <w:pP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p>
              </w:tc>
            </w:tr>
            <w:tr w:rsidR="00C076E0" w:rsidRPr="005B0EE0" w14:paraId="74631174"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746" w:type="dxa"/>
                  <w:shd w:val="clear" w:color="auto" w:fill="D9D9D9" w:themeFill="background1" w:themeFillShade="D9"/>
                  <w:noWrap/>
                  <w:vAlign w:val="center"/>
                  <w:hideMark/>
                </w:tcPr>
                <w:p w14:paraId="69D47027" w14:textId="77777777" w:rsidR="00C076E0" w:rsidRPr="005B0EE0" w:rsidRDefault="00C076E0" w:rsidP="0027555E">
                  <w:pPr>
                    <w:rPr>
                      <w:rFonts w:ascii="Book Antiqua" w:hAnsi="Book Antiqua" w:cs="Calibri"/>
                      <w:color w:val="000000"/>
                      <w:sz w:val="24"/>
                      <w:szCs w:val="24"/>
                      <w:lang w:eastAsia="es-CR"/>
                    </w:rPr>
                  </w:pPr>
                  <w:r w:rsidRPr="005B0EE0">
                    <w:rPr>
                      <w:rFonts w:ascii="Book Antiqua" w:hAnsi="Book Antiqua" w:cs="Calibri"/>
                      <w:color w:val="000000"/>
                      <w:sz w:val="24"/>
                      <w:szCs w:val="24"/>
                      <w:lang w:eastAsia="es-CR"/>
                    </w:rPr>
                    <w:t>Contravenciones</w:t>
                  </w:r>
                </w:p>
              </w:tc>
              <w:tc>
                <w:tcPr>
                  <w:tcW w:w="1320" w:type="dxa"/>
                  <w:vMerge w:val="restart"/>
                  <w:shd w:val="clear" w:color="auto" w:fill="auto"/>
                  <w:noWrap/>
                  <w:vAlign w:val="center"/>
                  <w:hideMark/>
                </w:tcPr>
                <w:p w14:paraId="15DF6D2D"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Juan Miguel</w:t>
                  </w:r>
                </w:p>
              </w:tc>
              <w:tc>
                <w:tcPr>
                  <w:tcW w:w="1059" w:type="dxa"/>
                  <w:shd w:val="clear" w:color="auto" w:fill="auto"/>
                  <w:noWrap/>
                  <w:vAlign w:val="center"/>
                  <w:hideMark/>
                </w:tcPr>
                <w:p w14:paraId="376C0521"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176</w:t>
                  </w:r>
                </w:p>
              </w:tc>
              <w:tc>
                <w:tcPr>
                  <w:tcW w:w="862" w:type="dxa"/>
                  <w:shd w:val="clear" w:color="auto" w:fill="auto"/>
                  <w:noWrap/>
                  <w:vAlign w:val="center"/>
                  <w:hideMark/>
                </w:tcPr>
                <w:p w14:paraId="460D9C27"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176</w:t>
                  </w:r>
                </w:p>
              </w:tc>
              <w:tc>
                <w:tcPr>
                  <w:tcW w:w="658" w:type="dxa"/>
                  <w:shd w:val="clear" w:color="auto" w:fill="auto"/>
                  <w:noWrap/>
                  <w:vAlign w:val="center"/>
                  <w:hideMark/>
                </w:tcPr>
                <w:p w14:paraId="132C63DB"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38</w:t>
                  </w:r>
                </w:p>
              </w:tc>
              <w:tc>
                <w:tcPr>
                  <w:tcW w:w="1252" w:type="dxa"/>
                  <w:shd w:val="clear" w:color="auto" w:fill="auto"/>
                  <w:noWrap/>
                  <w:vAlign w:val="center"/>
                  <w:hideMark/>
                </w:tcPr>
                <w:p w14:paraId="28FF7A50"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0</w:t>
                  </w:r>
                </w:p>
              </w:tc>
              <w:tc>
                <w:tcPr>
                  <w:tcW w:w="884" w:type="dxa"/>
                  <w:shd w:val="clear" w:color="auto" w:fill="auto"/>
                  <w:noWrap/>
                  <w:vAlign w:val="center"/>
                  <w:hideMark/>
                </w:tcPr>
                <w:p w14:paraId="6C0419EA"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38</w:t>
                  </w:r>
                </w:p>
              </w:tc>
            </w:tr>
            <w:tr w:rsidR="00C076E0" w:rsidRPr="005B0EE0" w14:paraId="5018D063" w14:textId="77777777" w:rsidTr="0068764B">
              <w:trPr>
                <w:trHeight w:val="290"/>
                <w:jc w:val="center"/>
              </w:trPr>
              <w:tc>
                <w:tcPr>
                  <w:cnfStyle w:val="001000000000" w:firstRow="0" w:lastRow="0" w:firstColumn="1" w:lastColumn="0" w:oddVBand="0" w:evenVBand="0" w:oddHBand="0" w:evenHBand="0" w:firstRowFirstColumn="0" w:firstRowLastColumn="0" w:lastRowFirstColumn="0" w:lastRowLastColumn="0"/>
                  <w:tcW w:w="1746" w:type="dxa"/>
                  <w:shd w:val="clear" w:color="auto" w:fill="D9D9D9" w:themeFill="background1" w:themeFillShade="D9"/>
                  <w:noWrap/>
                  <w:vAlign w:val="center"/>
                  <w:hideMark/>
                </w:tcPr>
                <w:p w14:paraId="17A17B44" w14:textId="53BEABCD" w:rsidR="00C076E0" w:rsidRPr="005B0EE0" w:rsidRDefault="00C076E0" w:rsidP="0027555E">
                  <w:pPr>
                    <w:jc w:val="center"/>
                    <w:rPr>
                      <w:rFonts w:ascii="Book Antiqua" w:hAnsi="Book Antiqua" w:cs="Calibri"/>
                      <w:color w:val="000000"/>
                      <w:sz w:val="24"/>
                      <w:szCs w:val="24"/>
                      <w:lang w:eastAsia="es-CR"/>
                    </w:rPr>
                  </w:pPr>
                  <w:r w:rsidRPr="005B0EE0">
                    <w:rPr>
                      <w:rFonts w:ascii="Book Antiqua" w:hAnsi="Book Antiqua" w:cs="Calibri"/>
                      <w:color w:val="000000"/>
                      <w:sz w:val="24"/>
                      <w:szCs w:val="24"/>
                      <w:lang w:eastAsia="es-CR"/>
                    </w:rPr>
                    <w:t>Viol. Dom.</w:t>
                  </w:r>
                </w:p>
              </w:tc>
              <w:tc>
                <w:tcPr>
                  <w:tcW w:w="1320" w:type="dxa"/>
                  <w:vMerge/>
                  <w:shd w:val="clear" w:color="auto" w:fill="auto"/>
                  <w:vAlign w:val="center"/>
                  <w:hideMark/>
                </w:tcPr>
                <w:p w14:paraId="29029760" w14:textId="77777777" w:rsidR="00C076E0" w:rsidRPr="005B0EE0" w:rsidRDefault="00C076E0" w:rsidP="0027555E">
                  <w:pP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p>
              </w:tc>
              <w:tc>
                <w:tcPr>
                  <w:tcW w:w="1059" w:type="dxa"/>
                  <w:shd w:val="clear" w:color="auto" w:fill="auto"/>
                  <w:noWrap/>
                  <w:vAlign w:val="center"/>
                  <w:hideMark/>
                </w:tcPr>
                <w:p w14:paraId="63761624" w14:textId="77777777" w:rsidR="00C076E0" w:rsidRPr="005B0EE0" w:rsidRDefault="00C076E0"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380</w:t>
                  </w:r>
                </w:p>
              </w:tc>
              <w:tc>
                <w:tcPr>
                  <w:tcW w:w="862" w:type="dxa"/>
                  <w:shd w:val="clear" w:color="auto" w:fill="auto"/>
                  <w:noWrap/>
                  <w:vAlign w:val="center"/>
                  <w:hideMark/>
                </w:tcPr>
                <w:p w14:paraId="443C3BDE" w14:textId="77777777" w:rsidR="00C076E0" w:rsidRPr="005B0EE0" w:rsidRDefault="00C076E0"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380</w:t>
                  </w:r>
                </w:p>
              </w:tc>
              <w:tc>
                <w:tcPr>
                  <w:tcW w:w="658" w:type="dxa"/>
                  <w:shd w:val="clear" w:color="auto" w:fill="auto"/>
                  <w:noWrap/>
                  <w:vAlign w:val="center"/>
                  <w:hideMark/>
                </w:tcPr>
                <w:p w14:paraId="55D196DA" w14:textId="77777777" w:rsidR="00C076E0" w:rsidRPr="005B0EE0" w:rsidRDefault="00C076E0"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38</w:t>
                  </w:r>
                </w:p>
              </w:tc>
              <w:tc>
                <w:tcPr>
                  <w:tcW w:w="1252" w:type="dxa"/>
                  <w:shd w:val="clear" w:color="auto" w:fill="auto"/>
                  <w:noWrap/>
                  <w:vAlign w:val="center"/>
                  <w:hideMark/>
                </w:tcPr>
                <w:p w14:paraId="649515EA" w14:textId="77777777" w:rsidR="00C076E0" w:rsidRPr="005B0EE0" w:rsidRDefault="00C076E0"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0</w:t>
                  </w:r>
                </w:p>
              </w:tc>
              <w:tc>
                <w:tcPr>
                  <w:tcW w:w="884" w:type="dxa"/>
                  <w:shd w:val="clear" w:color="auto" w:fill="auto"/>
                  <w:noWrap/>
                  <w:vAlign w:val="center"/>
                  <w:hideMark/>
                </w:tcPr>
                <w:p w14:paraId="4676A15A" w14:textId="77777777" w:rsidR="00C076E0" w:rsidRPr="005B0EE0" w:rsidRDefault="00C076E0"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38</w:t>
                  </w:r>
                </w:p>
              </w:tc>
            </w:tr>
            <w:tr w:rsidR="00C076E0" w:rsidRPr="005B0EE0" w14:paraId="00CCD01A"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066" w:type="dxa"/>
                  <w:gridSpan w:val="2"/>
                  <w:shd w:val="clear" w:color="auto" w:fill="D9D9D9" w:themeFill="background1" w:themeFillShade="D9"/>
                  <w:noWrap/>
                  <w:vAlign w:val="center"/>
                  <w:hideMark/>
                </w:tcPr>
                <w:p w14:paraId="62FF45DF" w14:textId="77777777" w:rsidR="00C076E0" w:rsidRPr="005B0EE0" w:rsidRDefault="00C076E0" w:rsidP="0027555E">
                  <w:pPr>
                    <w:jc w:val="right"/>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Total</w:t>
                  </w:r>
                </w:p>
              </w:tc>
              <w:tc>
                <w:tcPr>
                  <w:tcW w:w="1059" w:type="dxa"/>
                  <w:shd w:val="clear" w:color="auto" w:fill="auto"/>
                  <w:noWrap/>
                  <w:vAlign w:val="center"/>
                  <w:hideMark/>
                </w:tcPr>
                <w:p w14:paraId="76286908" w14:textId="77777777" w:rsidR="00C076E0" w:rsidRPr="005B0EE0" w:rsidRDefault="00C076E0"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sz w:val="22"/>
                      <w:szCs w:val="22"/>
                      <w:lang w:eastAsia="es-CR"/>
                    </w:rPr>
                  </w:pPr>
                  <w:r w:rsidRPr="005B0EE0">
                    <w:rPr>
                      <w:rFonts w:ascii="Book Antiqua" w:hAnsi="Book Antiqua" w:cs="Calibri"/>
                      <w:b/>
                      <w:bCs/>
                      <w:color w:val="000000"/>
                      <w:sz w:val="22"/>
                      <w:szCs w:val="22"/>
                      <w:lang w:eastAsia="es-CR"/>
                    </w:rPr>
                    <w:t>3 538</w:t>
                  </w:r>
                </w:p>
              </w:tc>
              <w:tc>
                <w:tcPr>
                  <w:tcW w:w="862" w:type="dxa"/>
                  <w:shd w:val="clear" w:color="auto" w:fill="auto"/>
                  <w:noWrap/>
                  <w:vAlign w:val="center"/>
                  <w:hideMark/>
                </w:tcPr>
                <w:p w14:paraId="07523CC3" w14:textId="77777777" w:rsidR="00C076E0" w:rsidRPr="005B0EE0" w:rsidRDefault="00C076E0"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sz w:val="22"/>
                      <w:szCs w:val="22"/>
                      <w:lang w:eastAsia="es-CR"/>
                    </w:rPr>
                  </w:pPr>
                  <w:r w:rsidRPr="005B0EE0">
                    <w:rPr>
                      <w:rFonts w:ascii="Book Antiqua" w:hAnsi="Book Antiqua" w:cs="Calibri"/>
                      <w:b/>
                      <w:bCs/>
                      <w:color w:val="000000"/>
                      <w:sz w:val="22"/>
                      <w:szCs w:val="22"/>
                      <w:lang w:eastAsia="es-CR"/>
                    </w:rPr>
                    <w:t>2 843</w:t>
                  </w:r>
                </w:p>
              </w:tc>
              <w:tc>
                <w:tcPr>
                  <w:tcW w:w="658" w:type="dxa"/>
                  <w:shd w:val="clear" w:color="auto" w:fill="auto"/>
                  <w:noWrap/>
                  <w:vAlign w:val="center"/>
                  <w:hideMark/>
                </w:tcPr>
                <w:p w14:paraId="78F1CB32"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sz w:val="22"/>
                      <w:szCs w:val="22"/>
                      <w:lang w:eastAsia="es-CR"/>
                    </w:rPr>
                  </w:pPr>
                  <w:r w:rsidRPr="005B0EE0">
                    <w:rPr>
                      <w:rFonts w:ascii="Book Antiqua" w:hAnsi="Book Antiqua" w:cs="Calibri"/>
                      <w:b/>
                      <w:bCs/>
                      <w:color w:val="000000"/>
                      <w:sz w:val="22"/>
                      <w:szCs w:val="22"/>
                      <w:lang w:eastAsia="es-CR"/>
                    </w:rPr>
                    <w:t>489</w:t>
                  </w:r>
                </w:p>
              </w:tc>
              <w:tc>
                <w:tcPr>
                  <w:tcW w:w="1252" w:type="dxa"/>
                  <w:shd w:val="clear" w:color="auto" w:fill="auto"/>
                  <w:noWrap/>
                  <w:vAlign w:val="center"/>
                  <w:hideMark/>
                </w:tcPr>
                <w:p w14:paraId="6F0D2C81" w14:textId="38BA2A96" w:rsidR="00C076E0" w:rsidRPr="005B0EE0" w:rsidRDefault="00870AF2"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sz w:val="22"/>
                      <w:szCs w:val="22"/>
                      <w:lang w:eastAsia="es-CR"/>
                    </w:rPr>
                  </w:pPr>
                  <w:r w:rsidRPr="005B0EE0">
                    <w:rPr>
                      <w:rFonts w:ascii="Book Antiqua" w:hAnsi="Book Antiqua" w:cs="Calibri"/>
                      <w:b/>
                      <w:bCs/>
                      <w:color w:val="000000"/>
                      <w:sz w:val="22"/>
                      <w:szCs w:val="22"/>
                      <w:lang w:eastAsia="es-CR"/>
                    </w:rPr>
                    <w:t>188</w:t>
                  </w:r>
                  <w:r w:rsidR="00C076E0" w:rsidRPr="005B0EE0">
                    <w:rPr>
                      <w:rFonts w:ascii="Book Antiqua" w:hAnsi="Book Antiqua" w:cs="Calibri"/>
                      <w:b/>
                      <w:bCs/>
                      <w:color w:val="000000"/>
                      <w:sz w:val="22"/>
                      <w:szCs w:val="22"/>
                      <w:lang w:eastAsia="es-CR"/>
                    </w:rPr>
                    <w:t> </w:t>
                  </w:r>
                </w:p>
              </w:tc>
              <w:tc>
                <w:tcPr>
                  <w:tcW w:w="884" w:type="dxa"/>
                  <w:shd w:val="clear" w:color="auto" w:fill="auto"/>
                  <w:noWrap/>
                  <w:vAlign w:val="center"/>
                  <w:hideMark/>
                </w:tcPr>
                <w:p w14:paraId="67714E11" w14:textId="77777777" w:rsidR="00C076E0" w:rsidRPr="005B0EE0" w:rsidRDefault="00C076E0"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sz w:val="22"/>
                      <w:szCs w:val="22"/>
                      <w:lang w:eastAsia="es-CR"/>
                    </w:rPr>
                  </w:pPr>
                  <w:r w:rsidRPr="005B0EE0">
                    <w:rPr>
                      <w:rFonts w:ascii="Book Antiqua" w:hAnsi="Book Antiqua" w:cs="Calibri"/>
                      <w:b/>
                      <w:bCs/>
                      <w:color w:val="000000"/>
                      <w:sz w:val="22"/>
                      <w:szCs w:val="22"/>
                      <w:lang w:eastAsia="es-CR"/>
                    </w:rPr>
                    <w:t>301</w:t>
                  </w:r>
                </w:p>
              </w:tc>
            </w:tr>
          </w:tbl>
          <w:p w14:paraId="2F5DF710" w14:textId="74B17B57" w:rsidR="00D954AE" w:rsidRPr="005B0EE0" w:rsidRDefault="00F6203E" w:rsidP="0027555E">
            <w:pPr>
              <w:tabs>
                <w:tab w:val="left" w:pos="709"/>
              </w:tabs>
              <w:ind w:right="113"/>
              <w:jc w:val="both"/>
              <w:rPr>
                <w:rFonts w:ascii="Book Antiqua" w:hAnsi="Book Antiqua"/>
                <w:iCs/>
                <w:sz w:val="18"/>
                <w:szCs w:val="18"/>
              </w:rPr>
            </w:pPr>
            <w:r w:rsidRPr="005B0EE0">
              <w:rPr>
                <w:rFonts w:ascii="Book Antiqua" w:hAnsi="Book Antiqua"/>
                <w:b/>
                <w:bCs/>
                <w:iCs/>
                <w:sz w:val="18"/>
                <w:szCs w:val="18"/>
              </w:rPr>
              <w:t xml:space="preserve">                Fuente</w:t>
            </w:r>
            <w:r w:rsidRPr="005B0EE0">
              <w:rPr>
                <w:rFonts w:ascii="Book Antiqua" w:hAnsi="Book Antiqua"/>
                <w:iCs/>
                <w:sz w:val="18"/>
                <w:szCs w:val="18"/>
              </w:rPr>
              <w:t>: Elaboración propia con datos del Escritorio Virtual</w:t>
            </w:r>
          </w:p>
          <w:p w14:paraId="097CA941" w14:textId="0249D401" w:rsidR="00D954AE" w:rsidRPr="005B0EE0" w:rsidRDefault="00D954AE" w:rsidP="0027555E">
            <w:pPr>
              <w:tabs>
                <w:tab w:val="left" w:pos="709"/>
              </w:tabs>
              <w:ind w:right="113"/>
              <w:jc w:val="both"/>
              <w:rPr>
                <w:rFonts w:ascii="Book Antiqua" w:hAnsi="Book Antiqua"/>
                <w:iCs/>
              </w:rPr>
            </w:pPr>
          </w:p>
          <w:p w14:paraId="50AC2FF9" w14:textId="704821DF" w:rsidR="00944605" w:rsidRPr="005B0EE0" w:rsidRDefault="00944605" w:rsidP="00F73DF2">
            <w:pPr>
              <w:tabs>
                <w:tab w:val="left" w:pos="709"/>
              </w:tabs>
              <w:ind w:left="86" w:right="113"/>
              <w:jc w:val="both"/>
              <w:rPr>
                <w:rFonts w:ascii="Book Antiqua" w:hAnsi="Book Antiqua"/>
                <w:iCs/>
                <w:sz w:val="24"/>
                <w:szCs w:val="24"/>
              </w:rPr>
            </w:pPr>
            <w:r w:rsidRPr="005B0EE0">
              <w:rPr>
                <w:rFonts w:ascii="Book Antiqua" w:hAnsi="Book Antiqua"/>
                <w:iCs/>
                <w:sz w:val="24"/>
                <w:szCs w:val="24"/>
              </w:rPr>
              <w:t>Como se indicó anteriormente, dos personas se encuentran atendiendo la materia de tránsito, dos atienden Pensiones Alimentarias y solo una persona es la encargada de la materia Contravencional y Violencia Doméstica.</w:t>
            </w:r>
          </w:p>
          <w:p w14:paraId="78683C23" w14:textId="77777777" w:rsidR="00944605" w:rsidRPr="005B0EE0" w:rsidRDefault="00944605" w:rsidP="00F73DF2">
            <w:pPr>
              <w:tabs>
                <w:tab w:val="left" w:pos="709"/>
              </w:tabs>
              <w:ind w:left="86" w:right="113"/>
              <w:jc w:val="both"/>
              <w:rPr>
                <w:rFonts w:ascii="Book Antiqua" w:hAnsi="Book Antiqua"/>
                <w:iCs/>
                <w:sz w:val="24"/>
                <w:szCs w:val="24"/>
              </w:rPr>
            </w:pPr>
          </w:p>
          <w:p w14:paraId="6556D97E" w14:textId="441AA65F" w:rsidR="00F6203E" w:rsidRPr="005B0EE0" w:rsidRDefault="00F6203E" w:rsidP="00F73DF2">
            <w:pPr>
              <w:tabs>
                <w:tab w:val="left" w:pos="709"/>
              </w:tabs>
              <w:ind w:left="86" w:right="113"/>
              <w:jc w:val="both"/>
              <w:rPr>
                <w:rFonts w:ascii="Book Antiqua" w:hAnsi="Book Antiqua"/>
                <w:iCs/>
                <w:sz w:val="24"/>
                <w:szCs w:val="24"/>
              </w:rPr>
            </w:pPr>
            <w:r w:rsidRPr="005B0EE0">
              <w:rPr>
                <w:rFonts w:ascii="Book Antiqua" w:hAnsi="Book Antiqua"/>
                <w:iCs/>
                <w:sz w:val="24"/>
                <w:szCs w:val="24"/>
              </w:rPr>
              <w:t xml:space="preserve">El cuadro anterior muestra información recopilada a julio de 2020 y está </w:t>
            </w:r>
            <w:r w:rsidR="002B7D13" w:rsidRPr="005B0EE0">
              <w:rPr>
                <w:rFonts w:ascii="Book Antiqua" w:hAnsi="Book Antiqua"/>
                <w:iCs/>
                <w:sz w:val="24"/>
                <w:szCs w:val="24"/>
              </w:rPr>
              <w:t xml:space="preserve">dividida </w:t>
            </w:r>
            <w:r w:rsidRPr="005B0EE0">
              <w:rPr>
                <w:rFonts w:ascii="Book Antiqua" w:hAnsi="Book Antiqua"/>
                <w:iCs/>
                <w:sz w:val="24"/>
                <w:szCs w:val="24"/>
              </w:rPr>
              <w:t>por cada servidor judicial que realiza labores de proveído de expedientes.</w:t>
            </w:r>
          </w:p>
          <w:p w14:paraId="6714F4D3" w14:textId="2A013E49" w:rsidR="00944605" w:rsidRPr="005B0EE0" w:rsidRDefault="00944605" w:rsidP="0027555E">
            <w:pPr>
              <w:tabs>
                <w:tab w:val="left" w:pos="709"/>
              </w:tabs>
              <w:ind w:right="113"/>
              <w:jc w:val="both"/>
              <w:rPr>
                <w:rFonts w:ascii="Book Antiqua" w:hAnsi="Book Antiqua"/>
                <w:iCs/>
                <w:sz w:val="24"/>
                <w:szCs w:val="24"/>
              </w:rPr>
            </w:pPr>
          </w:p>
          <w:p w14:paraId="6DFC9FCE" w14:textId="76960F78" w:rsidR="002133FF" w:rsidRPr="005B0EE0" w:rsidRDefault="00944605" w:rsidP="00F73DF2">
            <w:pPr>
              <w:tabs>
                <w:tab w:val="left" w:pos="709"/>
              </w:tabs>
              <w:ind w:left="86" w:right="113"/>
              <w:jc w:val="both"/>
              <w:rPr>
                <w:rFonts w:ascii="Book Antiqua" w:hAnsi="Book Antiqua"/>
                <w:iCs/>
                <w:sz w:val="24"/>
                <w:szCs w:val="24"/>
              </w:rPr>
            </w:pPr>
            <w:r w:rsidRPr="005B0EE0">
              <w:rPr>
                <w:rFonts w:ascii="Book Antiqua" w:hAnsi="Book Antiqua"/>
                <w:iCs/>
                <w:sz w:val="24"/>
                <w:szCs w:val="24"/>
              </w:rPr>
              <w:t xml:space="preserve">En la columna “Asignado” se muestra la cantidad de expedientes que posee cada una de las personas que tramitan según la materia </w:t>
            </w:r>
            <w:r w:rsidR="00583715" w:rsidRPr="005B0EE0">
              <w:rPr>
                <w:rFonts w:ascii="Book Antiqua" w:hAnsi="Book Antiqua"/>
                <w:iCs/>
                <w:sz w:val="24"/>
                <w:szCs w:val="24"/>
              </w:rPr>
              <w:t>asignada,</w:t>
            </w:r>
            <w:r w:rsidRPr="005B0EE0">
              <w:rPr>
                <w:rFonts w:ascii="Book Antiqua" w:hAnsi="Book Antiqua"/>
                <w:iCs/>
                <w:sz w:val="24"/>
                <w:szCs w:val="24"/>
              </w:rPr>
              <w:t xml:space="preserve"> </w:t>
            </w:r>
            <w:r w:rsidR="00C076E0" w:rsidRPr="005B0EE0">
              <w:rPr>
                <w:rFonts w:ascii="Book Antiqua" w:hAnsi="Book Antiqua"/>
                <w:iCs/>
                <w:sz w:val="24"/>
                <w:szCs w:val="24"/>
              </w:rPr>
              <w:t>según información sustraída del Escritorio Virtual</w:t>
            </w:r>
            <w:r w:rsidR="009726BA">
              <w:rPr>
                <w:rFonts w:ascii="Book Antiqua" w:hAnsi="Book Antiqua"/>
                <w:iCs/>
                <w:sz w:val="24"/>
                <w:szCs w:val="24"/>
              </w:rPr>
              <w:t>.</w:t>
            </w:r>
          </w:p>
          <w:p w14:paraId="1C0F9165" w14:textId="4D9B3EE0" w:rsidR="008E741D" w:rsidRPr="005B0EE0" w:rsidRDefault="008E741D" w:rsidP="00F73DF2">
            <w:pPr>
              <w:tabs>
                <w:tab w:val="left" w:pos="709"/>
              </w:tabs>
              <w:ind w:left="86" w:right="113"/>
              <w:jc w:val="both"/>
              <w:rPr>
                <w:rFonts w:ascii="Book Antiqua" w:hAnsi="Book Antiqua"/>
                <w:iCs/>
                <w:sz w:val="24"/>
                <w:szCs w:val="24"/>
              </w:rPr>
            </w:pPr>
          </w:p>
          <w:p w14:paraId="449539B3" w14:textId="18B995D0" w:rsidR="00944605" w:rsidRPr="005B0EE0" w:rsidRDefault="008E741D" w:rsidP="00F73DF2">
            <w:pPr>
              <w:tabs>
                <w:tab w:val="left" w:pos="709"/>
              </w:tabs>
              <w:ind w:left="86" w:right="113"/>
              <w:jc w:val="both"/>
              <w:rPr>
                <w:rFonts w:ascii="Book Antiqua" w:hAnsi="Book Antiqua"/>
                <w:iCs/>
                <w:sz w:val="24"/>
                <w:szCs w:val="24"/>
              </w:rPr>
            </w:pPr>
            <w:r w:rsidRPr="005B0EE0">
              <w:rPr>
                <w:rFonts w:ascii="Book Antiqua" w:hAnsi="Book Antiqua"/>
                <w:iCs/>
                <w:sz w:val="24"/>
                <w:szCs w:val="24"/>
              </w:rPr>
              <w:lastRenderedPageBreak/>
              <w:t>L</w:t>
            </w:r>
            <w:r w:rsidR="002133FF" w:rsidRPr="005B0EE0">
              <w:rPr>
                <w:rFonts w:ascii="Book Antiqua" w:hAnsi="Book Antiqua"/>
                <w:iCs/>
                <w:sz w:val="24"/>
                <w:szCs w:val="24"/>
              </w:rPr>
              <w:t>a columna real indica la cantidad de expedientes que existen realmente para el personal tramitador, esto obedece a que</w:t>
            </w:r>
            <w:r w:rsidRPr="005B0EE0">
              <w:rPr>
                <w:rFonts w:ascii="Book Antiqua" w:hAnsi="Book Antiqua"/>
                <w:iCs/>
                <w:sz w:val="24"/>
                <w:szCs w:val="24"/>
              </w:rPr>
              <w:t xml:space="preserve"> después de revisar</w:t>
            </w:r>
            <w:r w:rsidR="00C076E0" w:rsidRPr="005B0EE0">
              <w:rPr>
                <w:rFonts w:ascii="Book Antiqua" w:hAnsi="Book Antiqua"/>
                <w:iCs/>
                <w:sz w:val="24"/>
                <w:szCs w:val="24"/>
              </w:rPr>
              <w:t xml:space="preserve"> cada carpeta del buzón de tareas de cada servidor tramitador</w:t>
            </w:r>
            <w:r w:rsidRPr="005B0EE0">
              <w:rPr>
                <w:rFonts w:ascii="Book Antiqua" w:hAnsi="Book Antiqua"/>
                <w:iCs/>
                <w:sz w:val="24"/>
                <w:szCs w:val="24"/>
              </w:rPr>
              <w:t>,</w:t>
            </w:r>
            <w:r w:rsidR="002133FF" w:rsidRPr="005B0EE0">
              <w:rPr>
                <w:rFonts w:ascii="Book Antiqua" w:hAnsi="Book Antiqua"/>
                <w:iCs/>
                <w:sz w:val="24"/>
                <w:szCs w:val="24"/>
              </w:rPr>
              <w:t xml:space="preserve"> la lista de todos los expedientes que tiene asignados según </w:t>
            </w:r>
            <w:r w:rsidRPr="005B0EE0">
              <w:rPr>
                <w:rFonts w:ascii="Book Antiqua" w:hAnsi="Book Antiqua"/>
                <w:iCs/>
                <w:sz w:val="24"/>
                <w:szCs w:val="24"/>
              </w:rPr>
              <w:t>cada carpeta</w:t>
            </w:r>
            <w:r w:rsidR="002133FF" w:rsidRPr="005B0EE0">
              <w:rPr>
                <w:rFonts w:ascii="Book Antiqua" w:hAnsi="Book Antiqua"/>
                <w:iCs/>
                <w:sz w:val="24"/>
                <w:szCs w:val="24"/>
              </w:rPr>
              <w:t xml:space="preserve">, existen varios expedientes que se encuentran en diferentes carpetas, es decir, </w:t>
            </w:r>
            <w:r w:rsidR="002F5967" w:rsidRPr="005B0EE0">
              <w:rPr>
                <w:rFonts w:ascii="Book Antiqua" w:hAnsi="Book Antiqua"/>
                <w:iCs/>
                <w:sz w:val="24"/>
                <w:szCs w:val="24"/>
              </w:rPr>
              <w:t>se está duplicando la cantidad de expedientes, esto se explica a que un mismo expediente puede tener varias trámites, pero al incorporarlo en cada carpeta</w:t>
            </w:r>
            <w:r w:rsidR="002133FF" w:rsidRPr="005B0EE0">
              <w:rPr>
                <w:rFonts w:ascii="Book Antiqua" w:hAnsi="Book Antiqua"/>
                <w:iCs/>
                <w:sz w:val="24"/>
                <w:szCs w:val="24"/>
              </w:rPr>
              <w:t xml:space="preserve"> el circulante </w:t>
            </w:r>
            <w:r w:rsidR="004F169F" w:rsidRPr="005B0EE0">
              <w:rPr>
                <w:rFonts w:ascii="Book Antiqua" w:hAnsi="Book Antiqua"/>
                <w:iCs/>
                <w:sz w:val="24"/>
                <w:szCs w:val="24"/>
              </w:rPr>
              <w:t>muestra un valor más alto de lo que realmente es.</w:t>
            </w:r>
            <w:r w:rsidR="002133FF" w:rsidRPr="005B0EE0">
              <w:rPr>
                <w:rFonts w:ascii="Book Antiqua" w:hAnsi="Book Antiqua"/>
                <w:iCs/>
                <w:sz w:val="24"/>
                <w:szCs w:val="24"/>
              </w:rPr>
              <w:t xml:space="preserve">   </w:t>
            </w:r>
          </w:p>
          <w:p w14:paraId="66DCF923" w14:textId="77777777" w:rsidR="00944605" w:rsidRPr="005B0EE0" w:rsidRDefault="00944605" w:rsidP="00F73DF2">
            <w:pPr>
              <w:tabs>
                <w:tab w:val="left" w:pos="709"/>
              </w:tabs>
              <w:ind w:left="86" w:right="113"/>
              <w:jc w:val="both"/>
              <w:rPr>
                <w:rFonts w:ascii="Book Antiqua" w:hAnsi="Book Antiqua"/>
                <w:iCs/>
                <w:sz w:val="24"/>
                <w:szCs w:val="24"/>
              </w:rPr>
            </w:pPr>
          </w:p>
          <w:p w14:paraId="6D8891C4" w14:textId="1D56A43B" w:rsidR="002F5967" w:rsidRPr="005B0EE0" w:rsidRDefault="002F5967" w:rsidP="00F73DF2">
            <w:pPr>
              <w:tabs>
                <w:tab w:val="left" w:pos="709"/>
              </w:tabs>
              <w:ind w:left="86" w:right="113"/>
              <w:jc w:val="both"/>
              <w:rPr>
                <w:rFonts w:ascii="Book Antiqua" w:hAnsi="Book Antiqua"/>
                <w:iCs/>
                <w:sz w:val="24"/>
                <w:szCs w:val="24"/>
              </w:rPr>
            </w:pPr>
            <w:r w:rsidRPr="005B0EE0">
              <w:rPr>
                <w:rFonts w:ascii="Book Antiqua" w:hAnsi="Book Antiqua"/>
                <w:iCs/>
                <w:sz w:val="24"/>
                <w:szCs w:val="24"/>
              </w:rPr>
              <w:t xml:space="preserve">Por su parte la columna “Otros” indica la cantidad de expedientes de cada materia que están asignados a otros servidores que tramitan, por ejemplo, que la persona que tramita Violencia Doméstica tiene asignado un expediente de Pensiones Alimentarias, esta situación obedece según indicó la </w:t>
            </w:r>
            <w:r w:rsidR="00B01670" w:rsidRPr="005B0EE0">
              <w:rPr>
                <w:rFonts w:ascii="Book Antiqua" w:hAnsi="Book Antiqua"/>
                <w:iCs/>
                <w:sz w:val="24"/>
                <w:szCs w:val="24"/>
              </w:rPr>
              <w:t>C</w:t>
            </w:r>
            <w:r w:rsidRPr="005B0EE0">
              <w:rPr>
                <w:rFonts w:ascii="Book Antiqua" w:hAnsi="Book Antiqua"/>
                <w:iCs/>
                <w:sz w:val="24"/>
                <w:szCs w:val="24"/>
              </w:rPr>
              <w:t>oordinadora Judicial Lil</w:t>
            </w:r>
            <w:r w:rsidR="00B01670" w:rsidRPr="005B0EE0">
              <w:rPr>
                <w:rFonts w:ascii="Book Antiqua" w:hAnsi="Book Antiqua"/>
                <w:iCs/>
                <w:sz w:val="24"/>
                <w:szCs w:val="24"/>
              </w:rPr>
              <w:t>l</w:t>
            </w:r>
            <w:r w:rsidRPr="005B0EE0">
              <w:rPr>
                <w:rFonts w:ascii="Book Antiqua" w:hAnsi="Book Antiqua"/>
                <w:iCs/>
                <w:sz w:val="24"/>
                <w:szCs w:val="24"/>
              </w:rPr>
              <w:t>iana Arias, a la distribución de cargas de trabajo que tenían anteriormente, en la cual el personal tramitaba de todas las materias</w:t>
            </w:r>
            <w:r w:rsidR="005F5C8E" w:rsidRPr="005B0EE0">
              <w:rPr>
                <w:rFonts w:ascii="Book Antiqua" w:hAnsi="Book Antiqua"/>
                <w:iCs/>
                <w:sz w:val="24"/>
                <w:szCs w:val="24"/>
              </w:rPr>
              <w:t>. A</w:t>
            </w:r>
            <w:r w:rsidRPr="005B0EE0">
              <w:rPr>
                <w:rFonts w:ascii="Book Antiqua" w:hAnsi="Book Antiqua"/>
                <w:iCs/>
                <w:sz w:val="24"/>
                <w:szCs w:val="24"/>
              </w:rPr>
              <w:t>simismo, indicó doña Lil</w:t>
            </w:r>
            <w:r w:rsidR="00B01670" w:rsidRPr="005B0EE0">
              <w:rPr>
                <w:rFonts w:ascii="Book Antiqua" w:hAnsi="Book Antiqua"/>
                <w:iCs/>
                <w:sz w:val="24"/>
                <w:szCs w:val="24"/>
              </w:rPr>
              <w:t>l</w:t>
            </w:r>
            <w:r w:rsidRPr="005B0EE0">
              <w:rPr>
                <w:rFonts w:ascii="Book Antiqua" w:hAnsi="Book Antiqua"/>
                <w:iCs/>
                <w:sz w:val="24"/>
                <w:szCs w:val="24"/>
              </w:rPr>
              <w:t xml:space="preserve">iana que </w:t>
            </w:r>
            <w:r w:rsidR="004E5807" w:rsidRPr="005B0EE0">
              <w:rPr>
                <w:rFonts w:ascii="Book Antiqua" w:hAnsi="Book Antiqua"/>
                <w:iCs/>
                <w:sz w:val="24"/>
                <w:szCs w:val="24"/>
              </w:rPr>
              <w:t>algunos de esos expedientes ya se encuentran</w:t>
            </w:r>
            <w:r w:rsidRPr="005B0EE0">
              <w:rPr>
                <w:rFonts w:ascii="Book Antiqua" w:hAnsi="Book Antiqua"/>
                <w:iCs/>
                <w:sz w:val="24"/>
                <w:szCs w:val="24"/>
              </w:rPr>
              <w:t xml:space="preserve"> terminados</w:t>
            </w:r>
            <w:r w:rsidR="005F5C8E" w:rsidRPr="005B0EE0">
              <w:rPr>
                <w:rFonts w:ascii="Book Antiqua" w:hAnsi="Book Antiqua"/>
                <w:iCs/>
                <w:sz w:val="24"/>
                <w:szCs w:val="24"/>
              </w:rPr>
              <w:t>,</w:t>
            </w:r>
            <w:r w:rsidRPr="005B0EE0">
              <w:rPr>
                <w:rFonts w:ascii="Book Antiqua" w:hAnsi="Book Antiqua"/>
                <w:iCs/>
                <w:sz w:val="24"/>
                <w:szCs w:val="24"/>
              </w:rPr>
              <w:t xml:space="preserve"> o bien</w:t>
            </w:r>
            <w:r w:rsidR="005F5C8E" w:rsidRPr="005B0EE0">
              <w:rPr>
                <w:rFonts w:ascii="Book Antiqua" w:hAnsi="Book Antiqua"/>
                <w:iCs/>
                <w:sz w:val="24"/>
                <w:szCs w:val="24"/>
              </w:rPr>
              <w:t>,</w:t>
            </w:r>
            <w:r w:rsidRPr="005B0EE0">
              <w:rPr>
                <w:rFonts w:ascii="Book Antiqua" w:hAnsi="Book Antiqua"/>
                <w:iCs/>
                <w:sz w:val="24"/>
                <w:szCs w:val="24"/>
              </w:rPr>
              <w:t xml:space="preserve"> por error no se consignaron como debía ser.</w:t>
            </w:r>
          </w:p>
          <w:p w14:paraId="100776A0" w14:textId="6CD9AAF1" w:rsidR="00F6203E" w:rsidRPr="005B0EE0" w:rsidRDefault="00F6203E" w:rsidP="0027555E">
            <w:pPr>
              <w:tabs>
                <w:tab w:val="left" w:pos="709"/>
              </w:tabs>
              <w:ind w:right="113"/>
              <w:jc w:val="both"/>
              <w:rPr>
                <w:rFonts w:ascii="Book Antiqua" w:hAnsi="Book Antiqua"/>
                <w:iCs/>
                <w:sz w:val="24"/>
                <w:szCs w:val="24"/>
              </w:rPr>
            </w:pPr>
          </w:p>
          <w:p w14:paraId="757FCFF1" w14:textId="3268A93D" w:rsidR="002F5967" w:rsidRPr="005B0EE0" w:rsidRDefault="002F5967" w:rsidP="00F73DF2">
            <w:pPr>
              <w:tabs>
                <w:tab w:val="left" w:pos="709"/>
              </w:tabs>
              <w:ind w:left="86" w:right="113"/>
              <w:jc w:val="both"/>
              <w:rPr>
                <w:rFonts w:ascii="Book Antiqua" w:hAnsi="Book Antiqua"/>
                <w:iCs/>
                <w:sz w:val="24"/>
                <w:szCs w:val="24"/>
              </w:rPr>
            </w:pPr>
            <w:r w:rsidRPr="005B0EE0">
              <w:rPr>
                <w:rFonts w:ascii="Book Antiqua" w:hAnsi="Book Antiqua"/>
                <w:iCs/>
                <w:sz w:val="24"/>
                <w:szCs w:val="24"/>
              </w:rPr>
              <w:t>La siguiente columna “Contenidos”, muestra la cantidad de expedientes de la columna otros que ya se encuentran contabilizados en el circulante del personal tramitador y por último la columna “Revisar” muestra la cantidad de expedientes de la columna otros que se debe revisar por cuanto no están asignados a quien tramita dicha materia a la que pertenecen.</w:t>
            </w:r>
          </w:p>
          <w:p w14:paraId="7431665E" w14:textId="263122DB" w:rsidR="002F5967" w:rsidRPr="005B0EE0" w:rsidRDefault="002F5967" w:rsidP="00F73DF2">
            <w:pPr>
              <w:tabs>
                <w:tab w:val="left" w:pos="709"/>
              </w:tabs>
              <w:ind w:left="86" w:right="113"/>
              <w:jc w:val="both"/>
              <w:rPr>
                <w:rFonts w:ascii="Book Antiqua" w:hAnsi="Book Antiqua"/>
                <w:iCs/>
                <w:sz w:val="24"/>
                <w:szCs w:val="24"/>
              </w:rPr>
            </w:pPr>
          </w:p>
          <w:p w14:paraId="3E38E5CE" w14:textId="7C27FE79" w:rsidR="003A6744" w:rsidRPr="005B0EE0" w:rsidRDefault="002F5967" w:rsidP="00F73DF2">
            <w:pPr>
              <w:tabs>
                <w:tab w:val="left" w:pos="709"/>
              </w:tabs>
              <w:ind w:left="86" w:right="113"/>
              <w:jc w:val="both"/>
              <w:rPr>
                <w:rFonts w:ascii="Book Antiqua" w:hAnsi="Book Antiqua"/>
                <w:iCs/>
                <w:sz w:val="24"/>
                <w:szCs w:val="24"/>
              </w:rPr>
            </w:pPr>
            <w:r w:rsidRPr="005B0EE0">
              <w:rPr>
                <w:rFonts w:ascii="Book Antiqua" w:hAnsi="Book Antiqua"/>
                <w:iCs/>
                <w:sz w:val="24"/>
                <w:szCs w:val="24"/>
              </w:rPr>
              <w:t>Así las cosas</w:t>
            </w:r>
            <w:r w:rsidR="003A6744" w:rsidRPr="005B0EE0">
              <w:rPr>
                <w:rFonts w:ascii="Book Antiqua" w:hAnsi="Book Antiqua"/>
                <w:iCs/>
                <w:sz w:val="24"/>
                <w:szCs w:val="24"/>
              </w:rPr>
              <w:t>,</w:t>
            </w:r>
            <w:r w:rsidRPr="005B0EE0">
              <w:rPr>
                <w:rFonts w:ascii="Book Antiqua" w:hAnsi="Book Antiqua"/>
                <w:iCs/>
                <w:sz w:val="24"/>
                <w:szCs w:val="24"/>
              </w:rPr>
              <w:t xml:space="preserve"> puede observarse que</w:t>
            </w:r>
            <w:r w:rsidR="003A6744" w:rsidRPr="005B0EE0">
              <w:rPr>
                <w:rFonts w:ascii="Book Antiqua" w:hAnsi="Book Antiqua"/>
                <w:iCs/>
                <w:sz w:val="24"/>
                <w:szCs w:val="24"/>
              </w:rPr>
              <w:t xml:space="preserve">, el </w:t>
            </w:r>
            <w:r w:rsidR="00B01670" w:rsidRPr="005B0EE0">
              <w:rPr>
                <w:rFonts w:ascii="Book Antiqua" w:hAnsi="Book Antiqua"/>
                <w:iCs/>
                <w:sz w:val="24"/>
                <w:szCs w:val="24"/>
              </w:rPr>
              <w:t>E</w:t>
            </w:r>
            <w:r w:rsidR="003A6744" w:rsidRPr="005B0EE0">
              <w:rPr>
                <w:rFonts w:ascii="Book Antiqua" w:hAnsi="Book Antiqua"/>
                <w:iCs/>
                <w:sz w:val="24"/>
                <w:szCs w:val="24"/>
              </w:rPr>
              <w:t>scritorio muestra un circulante de 3.538 expediente</w:t>
            </w:r>
            <w:r w:rsidR="005F5C8E" w:rsidRPr="005B0EE0">
              <w:rPr>
                <w:rFonts w:ascii="Book Antiqua" w:hAnsi="Book Antiqua"/>
                <w:iCs/>
                <w:sz w:val="24"/>
                <w:szCs w:val="24"/>
              </w:rPr>
              <w:t>s</w:t>
            </w:r>
            <w:r w:rsidR="003A6744" w:rsidRPr="005B0EE0">
              <w:rPr>
                <w:rFonts w:ascii="Book Antiqua" w:hAnsi="Book Antiqua"/>
                <w:iCs/>
                <w:sz w:val="24"/>
                <w:szCs w:val="24"/>
              </w:rPr>
              <w:t xml:space="preserve">, sin embargo, existen un total de 489 expedientes que se </w:t>
            </w:r>
            <w:r w:rsidR="00B01670" w:rsidRPr="005B0EE0">
              <w:rPr>
                <w:rFonts w:ascii="Book Antiqua" w:hAnsi="Book Antiqua"/>
                <w:iCs/>
                <w:sz w:val="24"/>
                <w:szCs w:val="24"/>
              </w:rPr>
              <w:t xml:space="preserve">repiten en diferentes categorizaciones </w:t>
            </w:r>
            <w:r w:rsidR="003A6744" w:rsidRPr="005B0EE0">
              <w:rPr>
                <w:rFonts w:ascii="Book Antiqua" w:hAnsi="Book Antiqua"/>
                <w:iCs/>
                <w:sz w:val="24"/>
                <w:szCs w:val="24"/>
              </w:rPr>
              <w:t xml:space="preserve">hasta 4 veces, aumentando así el circulante del despacho, y un total de 301 expedientes que se deben revisar </w:t>
            </w:r>
            <w:r w:rsidR="00B01670" w:rsidRPr="005B0EE0">
              <w:rPr>
                <w:rFonts w:ascii="Book Antiqua" w:hAnsi="Book Antiqua"/>
                <w:iCs/>
                <w:sz w:val="24"/>
                <w:szCs w:val="24"/>
              </w:rPr>
              <w:t>o</w:t>
            </w:r>
            <w:r w:rsidR="003A6744" w:rsidRPr="005B0EE0">
              <w:rPr>
                <w:rFonts w:ascii="Book Antiqua" w:hAnsi="Book Antiqua"/>
                <w:iCs/>
                <w:sz w:val="24"/>
                <w:szCs w:val="24"/>
              </w:rPr>
              <w:t xml:space="preserve"> confirmar lo que indicó doña Liliana que muchos de esos se encuentran terminados.</w:t>
            </w:r>
          </w:p>
          <w:p w14:paraId="2B74C1C9" w14:textId="77777777" w:rsidR="003A6744" w:rsidRPr="005B0EE0" w:rsidRDefault="003A6744" w:rsidP="00F73DF2">
            <w:pPr>
              <w:tabs>
                <w:tab w:val="left" w:pos="709"/>
              </w:tabs>
              <w:ind w:left="86" w:right="113"/>
              <w:jc w:val="both"/>
              <w:rPr>
                <w:rFonts w:ascii="Book Antiqua" w:hAnsi="Book Antiqua"/>
                <w:iCs/>
                <w:sz w:val="24"/>
                <w:szCs w:val="24"/>
              </w:rPr>
            </w:pPr>
          </w:p>
          <w:p w14:paraId="241DEF97" w14:textId="62568286" w:rsidR="003A6744" w:rsidRPr="005B0EE0" w:rsidRDefault="003A6744" w:rsidP="00F73DF2">
            <w:pPr>
              <w:tabs>
                <w:tab w:val="left" w:pos="709"/>
              </w:tabs>
              <w:ind w:left="86" w:right="113"/>
              <w:jc w:val="both"/>
              <w:rPr>
                <w:rFonts w:ascii="Book Antiqua" w:hAnsi="Book Antiqua"/>
                <w:iCs/>
                <w:sz w:val="24"/>
                <w:szCs w:val="24"/>
              </w:rPr>
            </w:pPr>
            <w:r w:rsidRPr="005B0EE0">
              <w:rPr>
                <w:rFonts w:ascii="Book Antiqua" w:hAnsi="Book Antiqua"/>
                <w:iCs/>
                <w:sz w:val="24"/>
                <w:szCs w:val="24"/>
              </w:rPr>
              <w:t xml:space="preserve">Ahora bien, la materia de Pensiones si bien es la que presenta la mayor cantidad de expedientes, como se expuso anteriormente, los que se encuentran en Ejecución Pasiva no deberían tomarse como carga “real” de </w:t>
            </w:r>
            <w:r w:rsidR="008238A2" w:rsidRPr="005B0EE0">
              <w:rPr>
                <w:rFonts w:ascii="Book Antiqua" w:hAnsi="Book Antiqua"/>
                <w:iCs/>
                <w:sz w:val="24"/>
                <w:szCs w:val="24"/>
              </w:rPr>
              <w:t>t</w:t>
            </w:r>
            <w:r w:rsidRPr="005B0EE0">
              <w:rPr>
                <w:rFonts w:ascii="Book Antiqua" w:hAnsi="Book Antiqua"/>
                <w:iCs/>
                <w:sz w:val="24"/>
                <w:szCs w:val="24"/>
              </w:rPr>
              <w:t>rabajo, por lo cual, al descontar la cantidad que se encuentran en esas carpetas, suman un total de 518 expedientes.</w:t>
            </w:r>
          </w:p>
          <w:p w14:paraId="64676DB7" w14:textId="339FBA4B" w:rsidR="008238A2" w:rsidRPr="005B0EE0" w:rsidRDefault="003A6744" w:rsidP="00F73DF2">
            <w:pPr>
              <w:tabs>
                <w:tab w:val="left" w:pos="709"/>
              </w:tabs>
              <w:ind w:left="86" w:right="113"/>
              <w:jc w:val="both"/>
              <w:rPr>
                <w:rFonts w:ascii="Book Antiqua" w:hAnsi="Book Antiqua"/>
                <w:iCs/>
                <w:color w:val="FF0000"/>
              </w:rPr>
            </w:pPr>
            <w:r w:rsidRPr="005B0EE0">
              <w:rPr>
                <w:rFonts w:ascii="Book Antiqua" w:hAnsi="Book Antiqua"/>
                <w:iCs/>
                <w:sz w:val="24"/>
                <w:szCs w:val="24"/>
              </w:rPr>
              <w:t xml:space="preserve">Asimismo, </w:t>
            </w:r>
            <w:r w:rsidR="00F128C5" w:rsidRPr="005B0EE0">
              <w:rPr>
                <w:rFonts w:ascii="Book Antiqua" w:hAnsi="Book Antiqua"/>
                <w:iCs/>
                <w:sz w:val="24"/>
                <w:szCs w:val="24"/>
              </w:rPr>
              <w:t xml:space="preserve">en materia de Violencia Doméstica </w:t>
            </w:r>
            <w:r w:rsidRPr="005B0EE0">
              <w:rPr>
                <w:rFonts w:ascii="Book Antiqua" w:hAnsi="Book Antiqua"/>
                <w:iCs/>
                <w:sz w:val="24"/>
                <w:szCs w:val="24"/>
              </w:rPr>
              <w:t>deben descontarse los expedientes que se encuentran en fase de seguimiento, s</w:t>
            </w:r>
            <w:r w:rsidR="008238A2" w:rsidRPr="005B0EE0">
              <w:rPr>
                <w:rFonts w:ascii="Book Antiqua" w:hAnsi="Book Antiqua"/>
                <w:iCs/>
                <w:sz w:val="24"/>
                <w:szCs w:val="24"/>
              </w:rPr>
              <w:t xml:space="preserve">in embargo, a la fecha de estudio únicamente se encuentra en esa fase </w:t>
            </w:r>
            <w:r w:rsidR="00477501" w:rsidRPr="005B0EE0">
              <w:rPr>
                <w:rFonts w:ascii="Book Antiqua" w:hAnsi="Book Antiqua"/>
                <w:iCs/>
                <w:sz w:val="24"/>
                <w:szCs w:val="24"/>
              </w:rPr>
              <w:t xml:space="preserve">1 </w:t>
            </w:r>
            <w:r w:rsidR="008238A2" w:rsidRPr="005B0EE0">
              <w:rPr>
                <w:rFonts w:ascii="Book Antiqua" w:hAnsi="Book Antiqua"/>
                <w:iCs/>
                <w:sz w:val="24"/>
                <w:szCs w:val="24"/>
              </w:rPr>
              <w:t>expediente, por lo cual, el circulante es de 2.34</w:t>
            </w:r>
            <w:r w:rsidR="00477501" w:rsidRPr="005B0EE0">
              <w:rPr>
                <w:rFonts w:ascii="Book Antiqua" w:hAnsi="Book Antiqua"/>
                <w:iCs/>
                <w:sz w:val="24"/>
                <w:szCs w:val="24"/>
              </w:rPr>
              <w:t>4</w:t>
            </w:r>
            <w:r w:rsidR="008238A2" w:rsidRPr="005B0EE0">
              <w:rPr>
                <w:rFonts w:ascii="Book Antiqua" w:hAnsi="Book Antiqua"/>
                <w:iCs/>
                <w:sz w:val="24"/>
                <w:szCs w:val="24"/>
              </w:rPr>
              <w:t xml:space="preserve"> expedientes, cifra menor a la indicada por don Carlos Andrés</w:t>
            </w:r>
            <w:r w:rsidR="0070158B" w:rsidRPr="005B0EE0">
              <w:rPr>
                <w:rFonts w:ascii="Book Antiqua" w:hAnsi="Book Antiqua"/>
                <w:iCs/>
                <w:sz w:val="24"/>
                <w:szCs w:val="24"/>
              </w:rPr>
              <w:t>.</w:t>
            </w:r>
          </w:p>
          <w:p w14:paraId="209C3796" w14:textId="311C258B" w:rsidR="00EB66C7" w:rsidRDefault="00EB66C7" w:rsidP="0027555E">
            <w:pPr>
              <w:tabs>
                <w:tab w:val="left" w:pos="709"/>
              </w:tabs>
              <w:ind w:right="113"/>
              <w:jc w:val="both"/>
              <w:rPr>
                <w:rFonts w:ascii="Book Antiqua" w:hAnsi="Book Antiqua"/>
                <w:iCs/>
              </w:rPr>
            </w:pPr>
          </w:p>
          <w:p w14:paraId="1FD91945" w14:textId="66AB2263" w:rsidR="0068764B" w:rsidRDefault="0068764B" w:rsidP="0027555E">
            <w:pPr>
              <w:tabs>
                <w:tab w:val="left" w:pos="709"/>
              </w:tabs>
              <w:ind w:right="113"/>
              <w:jc w:val="both"/>
              <w:rPr>
                <w:rFonts w:ascii="Book Antiqua" w:hAnsi="Book Antiqua"/>
                <w:iCs/>
              </w:rPr>
            </w:pPr>
          </w:p>
          <w:p w14:paraId="4E532441" w14:textId="77777777" w:rsidR="0068764B" w:rsidRPr="005B0EE0" w:rsidRDefault="0068764B" w:rsidP="0027555E">
            <w:pPr>
              <w:tabs>
                <w:tab w:val="left" w:pos="709"/>
              </w:tabs>
              <w:ind w:right="113"/>
              <w:jc w:val="both"/>
              <w:rPr>
                <w:rFonts w:ascii="Book Antiqua" w:hAnsi="Book Antiqua"/>
                <w:iCs/>
              </w:rPr>
            </w:pPr>
          </w:p>
          <w:p w14:paraId="4EED9539" w14:textId="77777777" w:rsidR="009673A3" w:rsidRPr="005B0EE0" w:rsidRDefault="009673A3" w:rsidP="0027555E">
            <w:pPr>
              <w:tabs>
                <w:tab w:val="left" w:pos="709"/>
              </w:tabs>
              <w:ind w:right="113"/>
              <w:jc w:val="both"/>
              <w:rPr>
                <w:rFonts w:ascii="Book Antiqua" w:hAnsi="Book Antiqua"/>
                <w:iCs/>
              </w:rPr>
            </w:pPr>
          </w:p>
          <w:p w14:paraId="06FA579A" w14:textId="48D6EA37" w:rsidR="003F43B3" w:rsidRPr="005B0EE0" w:rsidRDefault="003F43B3" w:rsidP="00F73DF2">
            <w:pPr>
              <w:pStyle w:val="Prrafodelista"/>
              <w:numPr>
                <w:ilvl w:val="1"/>
                <w:numId w:val="12"/>
              </w:numPr>
              <w:tabs>
                <w:tab w:val="left" w:pos="709"/>
              </w:tabs>
              <w:ind w:left="86" w:right="113" w:firstLine="0"/>
              <w:jc w:val="both"/>
              <w:rPr>
                <w:rFonts w:ascii="Book Antiqua" w:hAnsi="Book Antiqua"/>
                <w:iCs/>
              </w:rPr>
            </w:pPr>
            <w:r w:rsidRPr="005B0EE0">
              <w:rPr>
                <w:rFonts w:ascii="Book Antiqua" w:hAnsi="Book Antiqua"/>
                <w:b/>
                <w:bCs/>
              </w:rPr>
              <w:t>Datos comparativos</w:t>
            </w:r>
            <w:r w:rsidRPr="003B4B18">
              <w:rPr>
                <w:rFonts w:ascii="Book Antiqua" w:hAnsi="Book Antiqua"/>
                <w:b/>
                <w:bCs/>
                <w:iCs/>
              </w:rPr>
              <w:t xml:space="preserve"> con despachos homólogos</w:t>
            </w:r>
          </w:p>
          <w:p w14:paraId="758B93DF" w14:textId="77777777" w:rsidR="00160F2C" w:rsidRPr="005B0EE0" w:rsidRDefault="00160F2C" w:rsidP="00F73DF2">
            <w:pPr>
              <w:pStyle w:val="Prrafodelista"/>
              <w:tabs>
                <w:tab w:val="left" w:pos="709"/>
              </w:tabs>
              <w:ind w:left="86" w:right="145"/>
              <w:jc w:val="both"/>
              <w:rPr>
                <w:rFonts w:ascii="Book Antiqua" w:hAnsi="Book Antiqua"/>
                <w:b/>
                <w:bCs/>
              </w:rPr>
            </w:pPr>
          </w:p>
          <w:p w14:paraId="7C80DA20" w14:textId="3F7FCB10" w:rsidR="003F43B3" w:rsidRPr="005B0EE0" w:rsidRDefault="003F43B3" w:rsidP="00F73DF2">
            <w:pPr>
              <w:ind w:left="86" w:right="255"/>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Parte de la metodología al analizar la carga de trabajo de un despacho, es realizar un análisis comparativo con los despachos denominados homólogos (conocen la misma cantidad de materias) a nivel nacional. El Juzgado Contravencional de Santa Ana conoce cuatro materias (Contravenciones, Pensiones Alimentarias, Tránsito y Violencia Doméstica), dado lo anterior a continuación se presenta un análisis comparativo con despachos</w:t>
            </w:r>
            <w:r w:rsidR="000E32B8" w:rsidRPr="005B0EE0">
              <w:rPr>
                <w:rFonts w:ascii="Book Antiqua" w:hAnsi="Book Antiqua" w:cstheme="minorHAnsi"/>
                <w:iCs/>
                <w:snapToGrid w:val="0"/>
                <w:sz w:val="24"/>
                <w:szCs w:val="24"/>
              </w:rPr>
              <w:t xml:space="preserve"> que cuentan con condiciones de recurso humano similares.</w:t>
            </w:r>
          </w:p>
          <w:p w14:paraId="249DFC55" w14:textId="5BE60259" w:rsidR="000E32B8" w:rsidRPr="005B0EE0" w:rsidRDefault="000E32B8" w:rsidP="0027555E">
            <w:pPr>
              <w:ind w:right="255"/>
              <w:jc w:val="both"/>
              <w:rPr>
                <w:rFonts w:ascii="Book Antiqua" w:hAnsi="Book Antiqua" w:cstheme="minorHAnsi"/>
                <w:iCs/>
                <w:snapToGrid w:val="0"/>
                <w:sz w:val="24"/>
                <w:szCs w:val="24"/>
              </w:rPr>
            </w:pPr>
          </w:p>
          <w:p w14:paraId="763D0B03" w14:textId="3FAC453B" w:rsidR="003F43B3" w:rsidRPr="005B0EE0" w:rsidRDefault="0070158B" w:rsidP="0027555E">
            <w:pPr>
              <w:ind w:right="255"/>
              <w:jc w:val="center"/>
              <w:rPr>
                <w:rFonts w:ascii="Book Antiqua" w:hAnsi="Book Antiqua" w:cstheme="minorHAnsi"/>
                <w:b/>
                <w:iCs/>
                <w:snapToGrid w:val="0"/>
                <w:sz w:val="24"/>
                <w:szCs w:val="24"/>
              </w:rPr>
            </w:pPr>
            <w:r w:rsidRPr="005B0EE0">
              <w:rPr>
                <w:rFonts w:ascii="Book Antiqua" w:hAnsi="Book Antiqua" w:cstheme="minorHAnsi"/>
                <w:b/>
                <w:iCs/>
                <w:snapToGrid w:val="0"/>
                <w:sz w:val="24"/>
                <w:szCs w:val="24"/>
              </w:rPr>
              <w:t>Tabla 7</w:t>
            </w:r>
          </w:p>
          <w:p w14:paraId="1EDC6901" w14:textId="77777777" w:rsidR="003F43B3" w:rsidRPr="005B0EE0" w:rsidRDefault="003F43B3" w:rsidP="0027555E">
            <w:pPr>
              <w:ind w:right="255"/>
              <w:jc w:val="center"/>
              <w:rPr>
                <w:rFonts w:ascii="Book Antiqua" w:hAnsi="Book Antiqua" w:cstheme="minorHAnsi"/>
                <w:b/>
                <w:iCs/>
                <w:snapToGrid w:val="0"/>
                <w:sz w:val="24"/>
                <w:szCs w:val="24"/>
              </w:rPr>
            </w:pPr>
            <w:r w:rsidRPr="005B0EE0">
              <w:rPr>
                <w:rFonts w:ascii="Book Antiqua" w:hAnsi="Book Antiqua" w:cstheme="minorHAnsi"/>
                <w:b/>
                <w:iCs/>
                <w:snapToGrid w:val="0"/>
                <w:sz w:val="24"/>
                <w:szCs w:val="24"/>
              </w:rPr>
              <w:t>Promedio mensual de asuntos entrados y terminados por puesto de los Despachos homólogos al Juzgado Contravencional y de Menor Cuantía de Santa Ana</w:t>
            </w:r>
          </w:p>
          <w:p w14:paraId="08B50908" w14:textId="2313A004" w:rsidR="003F43B3" w:rsidRDefault="003F43B3" w:rsidP="0027555E">
            <w:pPr>
              <w:ind w:right="255"/>
              <w:jc w:val="center"/>
              <w:rPr>
                <w:rFonts w:ascii="Book Antiqua" w:hAnsi="Book Antiqua" w:cstheme="minorHAnsi"/>
                <w:b/>
                <w:iCs/>
                <w:snapToGrid w:val="0"/>
                <w:sz w:val="24"/>
                <w:szCs w:val="24"/>
              </w:rPr>
            </w:pPr>
            <w:r w:rsidRPr="005B0EE0">
              <w:rPr>
                <w:rFonts w:ascii="Book Antiqua" w:hAnsi="Book Antiqua" w:cstheme="minorHAnsi"/>
                <w:b/>
                <w:iCs/>
                <w:snapToGrid w:val="0"/>
                <w:sz w:val="24"/>
                <w:szCs w:val="24"/>
              </w:rPr>
              <w:t>Período 2</w:t>
            </w:r>
            <w:r w:rsidR="003E473E" w:rsidRPr="005B0EE0">
              <w:rPr>
                <w:rFonts w:ascii="Book Antiqua" w:hAnsi="Book Antiqua" w:cstheme="minorHAnsi"/>
                <w:b/>
                <w:iCs/>
                <w:snapToGrid w:val="0"/>
                <w:sz w:val="24"/>
                <w:szCs w:val="24"/>
              </w:rPr>
              <w:t>0</w:t>
            </w:r>
            <w:r w:rsidRPr="005B0EE0">
              <w:rPr>
                <w:rFonts w:ascii="Book Antiqua" w:hAnsi="Book Antiqua" w:cstheme="minorHAnsi"/>
                <w:b/>
                <w:iCs/>
                <w:snapToGrid w:val="0"/>
                <w:sz w:val="24"/>
                <w:szCs w:val="24"/>
              </w:rPr>
              <w:t>19</w:t>
            </w:r>
          </w:p>
          <w:p w14:paraId="42EE7FE3" w14:textId="77777777" w:rsidR="003B4B18" w:rsidRPr="005B0EE0" w:rsidRDefault="003B4B18" w:rsidP="0027555E">
            <w:pPr>
              <w:ind w:right="255"/>
              <w:jc w:val="center"/>
              <w:rPr>
                <w:rFonts w:ascii="Book Antiqua" w:hAnsi="Book Antiqua" w:cstheme="minorHAnsi"/>
                <w:b/>
                <w:iCs/>
                <w:snapToGrid w:val="0"/>
                <w:sz w:val="24"/>
                <w:szCs w:val="24"/>
              </w:rPr>
            </w:pPr>
          </w:p>
          <w:p w14:paraId="36E69FD0" w14:textId="4310A4F9" w:rsidR="003F43B3" w:rsidRPr="005B0EE0" w:rsidRDefault="009C4A96" w:rsidP="0027555E">
            <w:pPr>
              <w:jc w:val="center"/>
              <w:rPr>
                <w:rFonts w:ascii="Book Antiqua" w:hAnsi="Book Antiqua" w:cstheme="minorHAnsi"/>
                <w:sz w:val="24"/>
                <w:szCs w:val="24"/>
              </w:rPr>
            </w:pPr>
            <w:r w:rsidRPr="0068764B">
              <w:rPr>
                <w:rFonts w:ascii="Book Antiqua" w:hAnsi="Book Antiqua"/>
                <w:noProof/>
                <w:shd w:val="clear" w:color="auto" w:fill="D9D9D9" w:themeFill="background1" w:themeFillShade="D9"/>
              </w:rPr>
              <w:drawing>
                <wp:inline distT="0" distB="0" distL="0" distR="0" wp14:anchorId="02BEE518" wp14:editId="16DC7852">
                  <wp:extent cx="5486400" cy="2970530"/>
                  <wp:effectExtent l="0" t="0" r="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2970530"/>
                          </a:xfrm>
                          <a:prstGeom prst="rect">
                            <a:avLst/>
                          </a:prstGeom>
                          <a:noFill/>
                          <a:ln>
                            <a:noFill/>
                          </a:ln>
                        </pic:spPr>
                      </pic:pic>
                    </a:graphicData>
                  </a:graphic>
                </wp:inline>
              </w:drawing>
            </w:r>
          </w:p>
          <w:p w14:paraId="488DC960" w14:textId="66A2A7DB" w:rsidR="003F43B3" w:rsidRDefault="00227C27" w:rsidP="003B4B18">
            <w:pPr>
              <w:jc w:val="both"/>
              <w:rPr>
                <w:rFonts w:ascii="Book Antiqua" w:hAnsi="Book Antiqua" w:cstheme="minorHAnsi"/>
                <w:sz w:val="18"/>
                <w:szCs w:val="18"/>
              </w:rPr>
            </w:pPr>
            <w:r w:rsidRPr="005B0EE0">
              <w:rPr>
                <w:rFonts w:ascii="Book Antiqua" w:hAnsi="Book Antiqua" w:cstheme="minorHAnsi"/>
                <w:snapToGrid w:val="0"/>
                <w:sz w:val="18"/>
                <w:szCs w:val="18"/>
              </w:rPr>
              <w:t xml:space="preserve">Notas: En los casos entrados se incluyen reentrados y testimonios de piezas. (b) El cálculo del promedio mensual tomó como base 11,25 meses. (c) Para valorar las cargas de trabajo del personal de apoyo, se </w:t>
            </w:r>
            <w:r w:rsidR="002A4E30" w:rsidRPr="005B0EE0">
              <w:rPr>
                <w:rFonts w:ascii="Book Antiqua" w:hAnsi="Book Antiqua" w:cstheme="minorHAnsi"/>
                <w:snapToGrid w:val="0"/>
                <w:sz w:val="18"/>
                <w:szCs w:val="18"/>
              </w:rPr>
              <w:t>suma</w:t>
            </w:r>
            <w:r w:rsidRPr="005B0EE0">
              <w:rPr>
                <w:rFonts w:ascii="Book Antiqua" w:hAnsi="Book Antiqua" w:cstheme="minorHAnsi"/>
                <w:snapToGrid w:val="0"/>
                <w:sz w:val="18"/>
                <w:szCs w:val="18"/>
              </w:rPr>
              <w:t xml:space="preserve"> 0.5 plazas por las labores administrativas de la Coordinadora/or Judicial.</w:t>
            </w:r>
            <w:r w:rsidR="003F43B3" w:rsidRPr="005B0EE0">
              <w:rPr>
                <w:rFonts w:ascii="Book Antiqua" w:hAnsi="Book Antiqua" w:cstheme="minorHAnsi"/>
                <w:sz w:val="18"/>
                <w:szCs w:val="18"/>
              </w:rPr>
              <w:t xml:space="preserve">  Fuente: Elaboración propia con datos del Subproceso de Estadística.</w:t>
            </w:r>
          </w:p>
          <w:p w14:paraId="090E5906" w14:textId="77777777" w:rsidR="0068764B" w:rsidRPr="005B0EE0" w:rsidRDefault="0068764B" w:rsidP="003B4B18">
            <w:pPr>
              <w:jc w:val="both"/>
              <w:rPr>
                <w:rFonts w:ascii="Book Antiqua" w:hAnsi="Book Antiqua" w:cstheme="minorHAnsi"/>
                <w:sz w:val="22"/>
                <w:szCs w:val="22"/>
              </w:rPr>
            </w:pPr>
          </w:p>
          <w:p w14:paraId="0EE8996C" w14:textId="176F0940" w:rsidR="00232DE4" w:rsidRPr="005B0EE0" w:rsidRDefault="002735AD" w:rsidP="00BF40C7">
            <w:pPr>
              <w:ind w:left="86" w:right="195"/>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 xml:space="preserve">La información contenida en </w:t>
            </w:r>
            <w:r w:rsidR="00227C27" w:rsidRPr="005B0EE0">
              <w:rPr>
                <w:rFonts w:ascii="Book Antiqua" w:hAnsi="Book Antiqua" w:cstheme="minorHAnsi"/>
                <w:iCs/>
                <w:snapToGrid w:val="0"/>
                <w:sz w:val="24"/>
                <w:szCs w:val="24"/>
              </w:rPr>
              <w:t xml:space="preserve">el cuadro anterior tomó en consideración aquellas oficinas que tramitan las mismas materias y tienen una estructura de personal similar </w:t>
            </w:r>
            <w:r w:rsidR="00B01670" w:rsidRPr="005B0EE0">
              <w:rPr>
                <w:rFonts w:ascii="Book Antiqua" w:hAnsi="Book Antiqua" w:cstheme="minorHAnsi"/>
                <w:iCs/>
                <w:snapToGrid w:val="0"/>
                <w:sz w:val="24"/>
                <w:szCs w:val="24"/>
              </w:rPr>
              <w:t>a</w:t>
            </w:r>
            <w:r w:rsidR="00227C27" w:rsidRPr="005B0EE0">
              <w:rPr>
                <w:rFonts w:ascii="Book Antiqua" w:hAnsi="Book Antiqua" w:cstheme="minorHAnsi"/>
                <w:iCs/>
                <w:snapToGrid w:val="0"/>
                <w:sz w:val="24"/>
                <w:szCs w:val="24"/>
              </w:rPr>
              <w:t>l Juzgado Contravencional de Santa Ana.</w:t>
            </w:r>
          </w:p>
          <w:p w14:paraId="70F5D779" w14:textId="22582988" w:rsidR="00227C27" w:rsidRPr="005B0EE0" w:rsidRDefault="00227C27" w:rsidP="00BF40C7">
            <w:pPr>
              <w:ind w:left="86" w:right="195"/>
              <w:jc w:val="both"/>
              <w:rPr>
                <w:rFonts w:ascii="Book Antiqua" w:hAnsi="Book Antiqua" w:cstheme="minorHAnsi"/>
                <w:iCs/>
                <w:snapToGrid w:val="0"/>
                <w:sz w:val="24"/>
                <w:szCs w:val="24"/>
              </w:rPr>
            </w:pPr>
          </w:p>
          <w:p w14:paraId="2B3E0187" w14:textId="0571B99E" w:rsidR="00227C27" w:rsidRPr="005B0EE0" w:rsidRDefault="00227C27" w:rsidP="00BF40C7">
            <w:pPr>
              <w:ind w:left="86" w:right="195"/>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lastRenderedPageBreak/>
              <w:t xml:space="preserve">Se obtuvo una media </w:t>
            </w:r>
            <w:r w:rsidR="003E473E" w:rsidRPr="005B0EE0">
              <w:rPr>
                <w:rFonts w:ascii="Book Antiqua" w:hAnsi="Book Antiqua" w:cstheme="minorHAnsi"/>
                <w:iCs/>
                <w:snapToGrid w:val="0"/>
                <w:sz w:val="24"/>
                <w:szCs w:val="24"/>
              </w:rPr>
              <w:t xml:space="preserve">general </w:t>
            </w:r>
            <w:r w:rsidRPr="005B0EE0">
              <w:rPr>
                <w:rFonts w:ascii="Book Antiqua" w:hAnsi="Book Antiqua" w:cstheme="minorHAnsi"/>
                <w:iCs/>
                <w:snapToGrid w:val="0"/>
                <w:sz w:val="24"/>
                <w:szCs w:val="24"/>
              </w:rPr>
              <w:t xml:space="preserve">de </w:t>
            </w:r>
            <w:r w:rsidR="003E473E" w:rsidRPr="005B0EE0">
              <w:rPr>
                <w:rFonts w:ascii="Book Antiqua" w:hAnsi="Book Antiqua" w:cstheme="minorHAnsi"/>
                <w:iCs/>
                <w:snapToGrid w:val="0"/>
                <w:sz w:val="24"/>
                <w:szCs w:val="24"/>
              </w:rPr>
              <w:t xml:space="preserve">asuntos </w:t>
            </w:r>
            <w:r w:rsidRPr="005B0EE0">
              <w:rPr>
                <w:rFonts w:ascii="Book Antiqua" w:hAnsi="Book Antiqua" w:cstheme="minorHAnsi"/>
                <w:iCs/>
                <w:snapToGrid w:val="0"/>
                <w:sz w:val="24"/>
                <w:szCs w:val="24"/>
              </w:rPr>
              <w:t xml:space="preserve">entrados por </w:t>
            </w:r>
            <w:r w:rsidR="00DC75FE" w:rsidRPr="005B0EE0">
              <w:rPr>
                <w:rFonts w:ascii="Book Antiqua" w:hAnsi="Book Antiqua" w:cstheme="minorHAnsi"/>
                <w:iCs/>
                <w:snapToGrid w:val="0"/>
                <w:sz w:val="24"/>
                <w:szCs w:val="24"/>
              </w:rPr>
              <w:t xml:space="preserve">persona </w:t>
            </w:r>
            <w:r w:rsidRPr="005B0EE0">
              <w:rPr>
                <w:rFonts w:ascii="Book Antiqua" w:hAnsi="Book Antiqua" w:cstheme="minorHAnsi"/>
                <w:iCs/>
                <w:snapToGrid w:val="0"/>
                <w:sz w:val="24"/>
                <w:szCs w:val="24"/>
              </w:rPr>
              <w:t>técnic</w:t>
            </w:r>
            <w:r w:rsidR="00DC75FE" w:rsidRPr="005B0EE0">
              <w:rPr>
                <w:rFonts w:ascii="Book Antiqua" w:hAnsi="Book Antiqua" w:cstheme="minorHAnsi"/>
                <w:iCs/>
                <w:snapToGrid w:val="0"/>
                <w:sz w:val="24"/>
                <w:szCs w:val="24"/>
              </w:rPr>
              <w:t>a</w:t>
            </w:r>
            <w:r w:rsidRPr="005B0EE0">
              <w:rPr>
                <w:rFonts w:ascii="Book Antiqua" w:hAnsi="Book Antiqua" w:cstheme="minorHAnsi"/>
                <w:iCs/>
                <w:snapToGrid w:val="0"/>
                <w:sz w:val="24"/>
                <w:szCs w:val="24"/>
              </w:rPr>
              <w:t xml:space="preserve"> judicial cuya ci</w:t>
            </w:r>
            <w:r w:rsidR="00B75411" w:rsidRPr="005B0EE0">
              <w:rPr>
                <w:rFonts w:ascii="Book Antiqua" w:hAnsi="Book Antiqua" w:cstheme="minorHAnsi"/>
                <w:iCs/>
                <w:snapToGrid w:val="0"/>
                <w:sz w:val="24"/>
                <w:szCs w:val="24"/>
              </w:rPr>
              <w:t>f</w:t>
            </w:r>
            <w:r w:rsidRPr="005B0EE0">
              <w:rPr>
                <w:rFonts w:ascii="Book Antiqua" w:hAnsi="Book Antiqua" w:cstheme="minorHAnsi"/>
                <w:iCs/>
                <w:snapToGrid w:val="0"/>
                <w:sz w:val="24"/>
                <w:szCs w:val="24"/>
              </w:rPr>
              <w:t>ra es de 32 expedientes mensuales</w:t>
            </w:r>
            <w:r w:rsidR="00EB66C7" w:rsidRPr="005B0EE0">
              <w:rPr>
                <w:rFonts w:ascii="Book Antiqua" w:hAnsi="Book Antiqua" w:cstheme="minorHAnsi"/>
                <w:iCs/>
                <w:snapToGrid w:val="0"/>
                <w:sz w:val="24"/>
                <w:szCs w:val="24"/>
              </w:rPr>
              <w:t xml:space="preserve"> y de 95 expedientes men</w:t>
            </w:r>
            <w:r w:rsidR="003E473E" w:rsidRPr="005B0EE0">
              <w:rPr>
                <w:rFonts w:ascii="Book Antiqua" w:hAnsi="Book Antiqua" w:cstheme="minorHAnsi"/>
                <w:iCs/>
                <w:snapToGrid w:val="0"/>
                <w:sz w:val="24"/>
                <w:szCs w:val="24"/>
              </w:rPr>
              <w:t>s</w:t>
            </w:r>
            <w:r w:rsidR="00EB66C7" w:rsidRPr="005B0EE0">
              <w:rPr>
                <w:rFonts w:ascii="Book Antiqua" w:hAnsi="Book Antiqua" w:cstheme="minorHAnsi"/>
                <w:iCs/>
                <w:snapToGrid w:val="0"/>
                <w:sz w:val="24"/>
                <w:szCs w:val="24"/>
              </w:rPr>
              <w:t>uales por persona juzgadora</w:t>
            </w:r>
            <w:r w:rsidR="00E02E72" w:rsidRPr="005B0EE0">
              <w:rPr>
                <w:rFonts w:ascii="Book Antiqua" w:hAnsi="Book Antiqua" w:cstheme="minorHAnsi"/>
                <w:iCs/>
                <w:snapToGrid w:val="0"/>
                <w:sz w:val="24"/>
                <w:szCs w:val="24"/>
              </w:rPr>
              <w:t xml:space="preserve"> y en relación con los asuntos terminados, un promedio mensual de 29 expedientes por persona técnica judicial y de 86 expedientes por persona juzgadora.</w:t>
            </w:r>
          </w:p>
          <w:p w14:paraId="406E4A7A" w14:textId="622BF253" w:rsidR="00B75411" w:rsidRPr="005B0EE0" w:rsidRDefault="00B75411" w:rsidP="00BF40C7">
            <w:pPr>
              <w:ind w:left="86" w:right="195"/>
              <w:jc w:val="both"/>
              <w:rPr>
                <w:rFonts w:ascii="Book Antiqua" w:hAnsi="Book Antiqua" w:cstheme="minorHAnsi"/>
                <w:iCs/>
                <w:snapToGrid w:val="0"/>
                <w:sz w:val="24"/>
                <w:szCs w:val="24"/>
              </w:rPr>
            </w:pPr>
          </w:p>
          <w:p w14:paraId="1B875153" w14:textId="1F95EEC8" w:rsidR="003F43B3" w:rsidRPr="005B0EE0" w:rsidRDefault="00B75411" w:rsidP="00BF40C7">
            <w:pPr>
              <w:ind w:left="86" w:right="195"/>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 xml:space="preserve">Con base en lo anterior se tiene que el Juzgado Contravencional de Santa Ana se encuentra en el primer lugar de los despachos </w:t>
            </w:r>
            <w:r w:rsidR="002735AD" w:rsidRPr="005B0EE0">
              <w:rPr>
                <w:rFonts w:ascii="Book Antiqua" w:hAnsi="Book Antiqua" w:cstheme="minorHAnsi"/>
                <w:iCs/>
                <w:snapToGrid w:val="0"/>
                <w:sz w:val="24"/>
                <w:szCs w:val="24"/>
              </w:rPr>
              <w:t>en estudio</w:t>
            </w:r>
            <w:r w:rsidRPr="005B0EE0">
              <w:rPr>
                <w:rFonts w:ascii="Book Antiqua" w:hAnsi="Book Antiqua" w:cstheme="minorHAnsi"/>
                <w:iCs/>
                <w:snapToGrid w:val="0"/>
                <w:sz w:val="24"/>
                <w:szCs w:val="24"/>
              </w:rPr>
              <w:t xml:space="preserve"> </w:t>
            </w:r>
            <w:r w:rsidR="00E02E72" w:rsidRPr="005B0EE0">
              <w:rPr>
                <w:rFonts w:ascii="Book Antiqua" w:hAnsi="Book Antiqua" w:cstheme="minorHAnsi"/>
                <w:iCs/>
                <w:snapToGrid w:val="0"/>
                <w:sz w:val="24"/>
                <w:szCs w:val="24"/>
              </w:rPr>
              <w:t xml:space="preserve">en cuanto a asuntos entrados y asuntos terminados </w:t>
            </w:r>
            <w:r w:rsidRPr="005B0EE0">
              <w:rPr>
                <w:rFonts w:ascii="Book Antiqua" w:hAnsi="Book Antiqua" w:cstheme="minorHAnsi"/>
                <w:iCs/>
                <w:snapToGrid w:val="0"/>
                <w:sz w:val="24"/>
                <w:szCs w:val="24"/>
              </w:rPr>
              <w:t>con 4</w:t>
            </w:r>
            <w:r w:rsidR="0086794D" w:rsidRPr="005B0EE0">
              <w:rPr>
                <w:rFonts w:ascii="Book Antiqua" w:hAnsi="Book Antiqua" w:cstheme="minorHAnsi"/>
                <w:iCs/>
                <w:snapToGrid w:val="0"/>
                <w:sz w:val="24"/>
                <w:szCs w:val="24"/>
              </w:rPr>
              <w:t>5</w:t>
            </w:r>
            <w:r w:rsidRPr="005B0EE0">
              <w:rPr>
                <w:rFonts w:ascii="Book Antiqua" w:hAnsi="Book Antiqua" w:cstheme="minorHAnsi"/>
                <w:iCs/>
                <w:snapToGrid w:val="0"/>
                <w:sz w:val="24"/>
                <w:szCs w:val="24"/>
              </w:rPr>
              <w:t xml:space="preserve"> </w:t>
            </w:r>
            <w:r w:rsidR="00E02E72" w:rsidRPr="005B0EE0">
              <w:rPr>
                <w:rFonts w:ascii="Book Antiqua" w:hAnsi="Book Antiqua" w:cstheme="minorHAnsi"/>
                <w:iCs/>
                <w:snapToGrid w:val="0"/>
                <w:sz w:val="24"/>
                <w:szCs w:val="24"/>
              </w:rPr>
              <w:t xml:space="preserve">y 40 </w:t>
            </w:r>
            <w:r w:rsidRPr="005B0EE0">
              <w:rPr>
                <w:rFonts w:ascii="Book Antiqua" w:hAnsi="Book Antiqua" w:cstheme="minorHAnsi"/>
                <w:iCs/>
                <w:snapToGrid w:val="0"/>
                <w:sz w:val="24"/>
                <w:szCs w:val="24"/>
              </w:rPr>
              <w:t xml:space="preserve">asuntos mensuales </w:t>
            </w:r>
            <w:r w:rsidR="00E02E72" w:rsidRPr="005B0EE0">
              <w:rPr>
                <w:rFonts w:ascii="Book Antiqua" w:hAnsi="Book Antiqua" w:cstheme="minorHAnsi"/>
                <w:iCs/>
                <w:snapToGrid w:val="0"/>
                <w:sz w:val="24"/>
                <w:szCs w:val="24"/>
              </w:rPr>
              <w:t>respectivamente</w:t>
            </w:r>
            <w:r w:rsidRPr="005B0EE0">
              <w:rPr>
                <w:rFonts w:ascii="Book Antiqua" w:hAnsi="Book Antiqua" w:cstheme="minorHAnsi"/>
                <w:iCs/>
                <w:snapToGrid w:val="0"/>
                <w:sz w:val="24"/>
                <w:szCs w:val="24"/>
              </w:rPr>
              <w:t>.</w:t>
            </w:r>
          </w:p>
          <w:p w14:paraId="3147B040" w14:textId="18FFB0A3" w:rsidR="003F43B3" w:rsidRPr="005B0EE0" w:rsidRDefault="003F43B3" w:rsidP="00F73DF2">
            <w:pPr>
              <w:ind w:left="86" w:right="255"/>
              <w:jc w:val="both"/>
              <w:rPr>
                <w:rFonts w:ascii="Book Antiqua" w:hAnsi="Book Antiqua" w:cstheme="minorHAnsi"/>
                <w:iCs/>
                <w:snapToGrid w:val="0"/>
                <w:sz w:val="24"/>
                <w:szCs w:val="24"/>
              </w:rPr>
            </w:pPr>
          </w:p>
          <w:p w14:paraId="24282692" w14:textId="76EA8FA7" w:rsidR="00B75411" w:rsidRPr="005B0EE0" w:rsidRDefault="00B75411" w:rsidP="00F73DF2">
            <w:pPr>
              <w:ind w:left="86" w:right="112"/>
              <w:jc w:val="both"/>
              <w:rPr>
                <w:rFonts w:ascii="Book Antiqua" w:hAnsi="Book Antiqua" w:cstheme="minorHAnsi"/>
                <w:iCs/>
                <w:snapToGrid w:val="0"/>
                <w:sz w:val="24"/>
                <w:szCs w:val="24"/>
              </w:rPr>
            </w:pPr>
            <w:r w:rsidRPr="005B0EE0">
              <w:rPr>
                <w:rFonts w:ascii="Book Antiqua" w:hAnsi="Book Antiqua" w:cstheme="minorHAnsi"/>
                <w:iCs/>
                <w:snapToGrid w:val="0"/>
                <w:sz w:val="24"/>
                <w:szCs w:val="24"/>
              </w:rPr>
              <w:t xml:space="preserve">En el caso del personal juzgador, se encuentra en el </w:t>
            </w:r>
            <w:r w:rsidR="0086794D" w:rsidRPr="005B0EE0">
              <w:rPr>
                <w:rFonts w:ascii="Book Antiqua" w:hAnsi="Book Antiqua" w:cstheme="minorHAnsi"/>
                <w:iCs/>
                <w:snapToGrid w:val="0"/>
                <w:sz w:val="24"/>
                <w:szCs w:val="24"/>
              </w:rPr>
              <w:t>quinto</w:t>
            </w:r>
            <w:r w:rsidRPr="005B0EE0">
              <w:rPr>
                <w:rFonts w:ascii="Book Antiqua" w:hAnsi="Book Antiqua" w:cstheme="minorHAnsi"/>
                <w:iCs/>
                <w:snapToGrid w:val="0"/>
                <w:sz w:val="24"/>
                <w:szCs w:val="24"/>
              </w:rPr>
              <w:t xml:space="preserve"> lugar con un total de </w:t>
            </w:r>
            <w:r w:rsidR="00441407" w:rsidRPr="005B0EE0">
              <w:rPr>
                <w:rFonts w:ascii="Book Antiqua" w:hAnsi="Book Antiqua" w:cstheme="minorHAnsi"/>
                <w:iCs/>
                <w:snapToGrid w:val="0"/>
                <w:sz w:val="24"/>
                <w:szCs w:val="24"/>
              </w:rPr>
              <w:t>97</w:t>
            </w:r>
            <w:r w:rsidRPr="005B0EE0">
              <w:rPr>
                <w:rFonts w:ascii="Book Antiqua" w:hAnsi="Book Antiqua" w:cstheme="minorHAnsi"/>
                <w:iCs/>
                <w:snapToGrid w:val="0"/>
                <w:sz w:val="24"/>
                <w:szCs w:val="24"/>
              </w:rPr>
              <w:t xml:space="preserve"> asuntos entrados por Juez o Jueza</w:t>
            </w:r>
            <w:r w:rsidR="00E02E72" w:rsidRPr="005B0EE0">
              <w:rPr>
                <w:rFonts w:ascii="Book Antiqua" w:hAnsi="Book Antiqua" w:cstheme="minorHAnsi"/>
                <w:iCs/>
                <w:snapToGrid w:val="0"/>
                <w:sz w:val="24"/>
                <w:szCs w:val="24"/>
              </w:rPr>
              <w:t xml:space="preserve"> y en asuntos termina</w:t>
            </w:r>
            <w:r w:rsidR="002735AD" w:rsidRPr="005B0EE0">
              <w:rPr>
                <w:rFonts w:ascii="Book Antiqua" w:hAnsi="Book Antiqua" w:cstheme="minorHAnsi"/>
                <w:iCs/>
                <w:snapToGrid w:val="0"/>
                <w:sz w:val="24"/>
                <w:szCs w:val="24"/>
              </w:rPr>
              <w:t>d</w:t>
            </w:r>
            <w:r w:rsidR="00E02E72" w:rsidRPr="005B0EE0">
              <w:rPr>
                <w:rFonts w:ascii="Book Antiqua" w:hAnsi="Book Antiqua" w:cstheme="minorHAnsi"/>
                <w:iCs/>
                <w:snapToGrid w:val="0"/>
                <w:sz w:val="24"/>
                <w:szCs w:val="24"/>
              </w:rPr>
              <w:t>os aparece en el sexto lugar con 88.</w:t>
            </w:r>
          </w:p>
          <w:p w14:paraId="7B37859C" w14:textId="77777777" w:rsidR="00B75411" w:rsidRPr="005B0EE0" w:rsidRDefault="00B75411" w:rsidP="00F73DF2">
            <w:pPr>
              <w:ind w:left="86" w:right="255"/>
              <w:jc w:val="both"/>
              <w:rPr>
                <w:rFonts w:ascii="Book Antiqua" w:hAnsi="Book Antiqua" w:cstheme="minorHAnsi"/>
                <w:iCs/>
                <w:snapToGrid w:val="0"/>
                <w:sz w:val="24"/>
                <w:szCs w:val="24"/>
              </w:rPr>
            </w:pPr>
          </w:p>
          <w:p w14:paraId="4469D2BC" w14:textId="19C28EE7" w:rsidR="00BD4F5D" w:rsidRPr="005B0EE0" w:rsidRDefault="003F43B3" w:rsidP="00F73DF2">
            <w:pPr>
              <w:tabs>
                <w:tab w:val="left" w:pos="709"/>
              </w:tabs>
              <w:ind w:left="86" w:right="145"/>
              <w:jc w:val="both"/>
              <w:rPr>
                <w:rFonts w:ascii="Book Antiqua" w:hAnsi="Book Antiqua" w:cstheme="minorHAnsi"/>
                <w:iCs/>
                <w:snapToGrid w:val="0"/>
                <w:color w:val="FF0000"/>
                <w:sz w:val="24"/>
                <w:szCs w:val="24"/>
              </w:rPr>
            </w:pPr>
            <w:r w:rsidRPr="005B0EE0">
              <w:rPr>
                <w:rFonts w:ascii="Book Antiqua" w:hAnsi="Book Antiqua" w:cstheme="minorHAnsi"/>
                <w:iCs/>
                <w:snapToGrid w:val="0"/>
                <w:sz w:val="24"/>
                <w:szCs w:val="24"/>
              </w:rPr>
              <w:t xml:space="preserve">Respecto a la variable de asuntos terminados, el Juzgado de Santa Ana se ubica de igual manera en el primer lugar entre los despachos que finalizan </w:t>
            </w:r>
            <w:r w:rsidR="00AE4316" w:rsidRPr="005B0EE0">
              <w:rPr>
                <w:rFonts w:ascii="Book Antiqua" w:hAnsi="Book Antiqua" w:cstheme="minorHAnsi"/>
                <w:iCs/>
                <w:snapToGrid w:val="0"/>
                <w:sz w:val="24"/>
                <w:szCs w:val="24"/>
              </w:rPr>
              <w:t>mayor</w:t>
            </w:r>
            <w:r w:rsidRPr="005B0EE0">
              <w:rPr>
                <w:rFonts w:ascii="Book Antiqua" w:hAnsi="Book Antiqua" w:cstheme="minorHAnsi"/>
                <w:iCs/>
                <w:snapToGrid w:val="0"/>
                <w:sz w:val="24"/>
                <w:szCs w:val="24"/>
              </w:rPr>
              <w:t xml:space="preserve"> cantidad de asuntos</w:t>
            </w:r>
            <w:r w:rsidR="00441407" w:rsidRPr="005B0EE0">
              <w:rPr>
                <w:rFonts w:ascii="Book Antiqua" w:hAnsi="Book Antiqua" w:cstheme="minorHAnsi"/>
                <w:iCs/>
                <w:snapToGrid w:val="0"/>
                <w:sz w:val="24"/>
                <w:szCs w:val="24"/>
              </w:rPr>
              <w:t xml:space="preserve">, asimismo, en primer </w:t>
            </w:r>
            <w:r w:rsidR="00870AF2" w:rsidRPr="005B0EE0">
              <w:rPr>
                <w:rFonts w:ascii="Book Antiqua" w:hAnsi="Book Antiqua" w:cstheme="minorHAnsi"/>
                <w:iCs/>
                <w:snapToGrid w:val="0"/>
                <w:sz w:val="24"/>
                <w:szCs w:val="24"/>
              </w:rPr>
              <w:t>lugar,</w:t>
            </w:r>
            <w:r w:rsidR="00441407" w:rsidRPr="005B0EE0">
              <w:rPr>
                <w:rFonts w:ascii="Book Antiqua" w:hAnsi="Book Antiqua" w:cstheme="minorHAnsi"/>
                <w:iCs/>
                <w:snapToGrid w:val="0"/>
                <w:sz w:val="24"/>
                <w:szCs w:val="24"/>
              </w:rPr>
              <w:t xml:space="preserve"> por técnico judicial</w:t>
            </w:r>
            <w:r w:rsidR="005F5C8E" w:rsidRPr="005B0EE0">
              <w:rPr>
                <w:rFonts w:ascii="Book Antiqua" w:hAnsi="Book Antiqua" w:cstheme="minorHAnsi"/>
                <w:iCs/>
                <w:snapToGrid w:val="0"/>
                <w:sz w:val="24"/>
                <w:szCs w:val="24"/>
              </w:rPr>
              <w:t>;</w:t>
            </w:r>
            <w:r w:rsidR="00441407" w:rsidRPr="005B0EE0">
              <w:rPr>
                <w:rFonts w:ascii="Book Antiqua" w:hAnsi="Book Antiqua" w:cstheme="minorHAnsi"/>
                <w:iCs/>
                <w:snapToGrid w:val="0"/>
                <w:sz w:val="24"/>
                <w:szCs w:val="24"/>
              </w:rPr>
              <w:t xml:space="preserve"> no obstante, por puesto </w:t>
            </w:r>
            <w:r w:rsidR="00DC75FE" w:rsidRPr="005B0EE0">
              <w:rPr>
                <w:rFonts w:ascii="Book Antiqua" w:hAnsi="Book Antiqua" w:cstheme="minorHAnsi"/>
                <w:iCs/>
                <w:snapToGrid w:val="0"/>
                <w:sz w:val="24"/>
                <w:szCs w:val="24"/>
              </w:rPr>
              <w:t xml:space="preserve">de persona </w:t>
            </w:r>
            <w:r w:rsidR="00441407" w:rsidRPr="005B0EE0">
              <w:rPr>
                <w:rFonts w:ascii="Book Antiqua" w:hAnsi="Book Antiqua" w:cstheme="minorHAnsi"/>
                <w:iCs/>
                <w:snapToGrid w:val="0"/>
                <w:sz w:val="24"/>
                <w:szCs w:val="24"/>
              </w:rPr>
              <w:t>juzgador</w:t>
            </w:r>
            <w:r w:rsidR="00DC75FE" w:rsidRPr="005B0EE0">
              <w:rPr>
                <w:rFonts w:ascii="Book Antiqua" w:hAnsi="Book Antiqua" w:cstheme="minorHAnsi"/>
                <w:iCs/>
                <w:snapToGrid w:val="0"/>
                <w:sz w:val="24"/>
                <w:szCs w:val="24"/>
              </w:rPr>
              <w:t>a</w:t>
            </w:r>
            <w:r w:rsidR="00441407" w:rsidRPr="005B0EE0">
              <w:rPr>
                <w:rFonts w:ascii="Book Antiqua" w:hAnsi="Book Antiqua" w:cstheme="minorHAnsi"/>
                <w:iCs/>
                <w:snapToGrid w:val="0"/>
                <w:sz w:val="24"/>
                <w:szCs w:val="24"/>
              </w:rPr>
              <w:t xml:space="preserve"> se encuentra en el sexto lugar</w:t>
            </w:r>
            <w:r w:rsidRPr="005B0EE0">
              <w:rPr>
                <w:rFonts w:ascii="Book Antiqua" w:hAnsi="Book Antiqua" w:cstheme="minorHAnsi"/>
                <w:iCs/>
                <w:snapToGrid w:val="0"/>
                <w:sz w:val="24"/>
                <w:szCs w:val="24"/>
              </w:rPr>
              <w:t xml:space="preserve">, situación que incide directamente en la variable del circulante, </w:t>
            </w:r>
            <w:r w:rsidR="002735AD" w:rsidRPr="005B0EE0">
              <w:rPr>
                <w:rFonts w:ascii="Book Antiqua" w:hAnsi="Book Antiqua" w:cstheme="minorHAnsi"/>
                <w:iCs/>
                <w:snapToGrid w:val="0"/>
                <w:sz w:val="24"/>
                <w:szCs w:val="24"/>
              </w:rPr>
              <w:t>al ingresar más asuntos de los que termina</w:t>
            </w:r>
            <w:r w:rsidRPr="005B0EE0">
              <w:rPr>
                <w:rFonts w:ascii="Book Antiqua" w:hAnsi="Book Antiqua" w:cstheme="minorHAnsi"/>
                <w:iCs/>
                <w:snapToGrid w:val="0"/>
                <w:sz w:val="24"/>
                <w:szCs w:val="24"/>
              </w:rPr>
              <w:t>.</w:t>
            </w:r>
            <w:r w:rsidRPr="005B0EE0">
              <w:rPr>
                <w:rFonts w:ascii="Book Antiqua" w:hAnsi="Book Antiqua" w:cstheme="minorHAnsi"/>
                <w:iCs/>
                <w:snapToGrid w:val="0"/>
                <w:color w:val="FF0000"/>
                <w:sz w:val="24"/>
                <w:szCs w:val="24"/>
              </w:rPr>
              <w:t xml:space="preserve"> </w:t>
            </w:r>
          </w:p>
          <w:p w14:paraId="04B5A6DC" w14:textId="4E8E8C2A" w:rsidR="003F43B3" w:rsidRPr="005B0EE0" w:rsidRDefault="003F43B3" w:rsidP="00F73DF2">
            <w:pPr>
              <w:tabs>
                <w:tab w:val="left" w:pos="709"/>
              </w:tabs>
              <w:ind w:left="86" w:right="145"/>
              <w:jc w:val="both"/>
              <w:rPr>
                <w:rFonts w:ascii="Book Antiqua" w:hAnsi="Book Antiqua"/>
                <w:sz w:val="24"/>
                <w:szCs w:val="24"/>
              </w:rPr>
            </w:pPr>
          </w:p>
          <w:p w14:paraId="4DA3FA47" w14:textId="77777777" w:rsidR="002735AD" w:rsidRPr="005B0EE0" w:rsidRDefault="002735AD" w:rsidP="00F73DF2">
            <w:pPr>
              <w:tabs>
                <w:tab w:val="left" w:pos="709"/>
              </w:tabs>
              <w:ind w:left="86" w:right="145"/>
              <w:jc w:val="both"/>
              <w:rPr>
                <w:rFonts w:ascii="Book Antiqua" w:hAnsi="Book Antiqua"/>
                <w:sz w:val="24"/>
                <w:szCs w:val="24"/>
              </w:rPr>
            </w:pPr>
          </w:p>
          <w:p w14:paraId="4447457A" w14:textId="507CD1E0" w:rsidR="00B547AB" w:rsidRPr="00A23031" w:rsidRDefault="00B547AB" w:rsidP="00F73DF2">
            <w:pPr>
              <w:pStyle w:val="Prrafodelista"/>
              <w:numPr>
                <w:ilvl w:val="2"/>
                <w:numId w:val="22"/>
              </w:numPr>
              <w:tabs>
                <w:tab w:val="left" w:pos="709"/>
              </w:tabs>
              <w:ind w:left="86" w:right="113" w:firstLine="0"/>
              <w:jc w:val="both"/>
              <w:rPr>
                <w:rFonts w:ascii="Book Antiqua" w:hAnsi="Book Antiqua"/>
                <w:iCs/>
              </w:rPr>
            </w:pPr>
            <w:r w:rsidRPr="00A23031">
              <w:rPr>
                <w:rFonts w:ascii="Book Antiqua" w:hAnsi="Book Antiqua"/>
                <w:b/>
                <w:bCs/>
                <w:iCs/>
              </w:rPr>
              <w:t xml:space="preserve">Cargas de trabajo </w:t>
            </w:r>
            <w:r w:rsidR="008969BE" w:rsidRPr="00A23031">
              <w:rPr>
                <w:rFonts w:ascii="Book Antiqua" w:hAnsi="Book Antiqua"/>
                <w:b/>
                <w:bCs/>
                <w:iCs/>
              </w:rPr>
              <w:t>del personal</w:t>
            </w:r>
          </w:p>
          <w:p w14:paraId="7D413C13" w14:textId="77777777" w:rsidR="00B547AB" w:rsidRPr="005B0EE0" w:rsidRDefault="00B547AB" w:rsidP="00F73DF2">
            <w:pPr>
              <w:tabs>
                <w:tab w:val="left" w:pos="709"/>
              </w:tabs>
              <w:ind w:left="86" w:right="113"/>
              <w:jc w:val="both"/>
              <w:rPr>
                <w:rFonts w:ascii="Book Antiqua" w:hAnsi="Book Antiqua"/>
                <w:iCs/>
                <w:sz w:val="24"/>
                <w:szCs w:val="24"/>
              </w:rPr>
            </w:pPr>
          </w:p>
          <w:p w14:paraId="4AAA8E2D" w14:textId="5E7E8EC1" w:rsidR="00B547AB" w:rsidRPr="005B0EE0" w:rsidRDefault="00B547AB" w:rsidP="00F73DF2">
            <w:pPr>
              <w:tabs>
                <w:tab w:val="left" w:pos="709"/>
              </w:tabs>
              <w:ind w:left="86" w:right="113"/>
              <w:jc w:val="both"/>
              <w:rPr>
                <w:rFonts w:ascii="Book Antiqua" w:hAnsi="Book Antiqua"/>
                <w:i/>
                <w:sz w:val="24"/>
                <w:szCs w:val="24"/>
              </w:rPr>
            </w:pPr>
            <w:r w:rsidRPr="005B0EE0">
              <w:rPr>
                <w:rFonts w:ascii="Book Antiqua" w:hAnsi="Book Antiqua"/>
                <w:iCs/>
                <w:sz w:val="24"/>
                <w:szCs w:val="24"/>
              </w:rPr>
              <w:t>Como se ha indicado, el Juzgado Contravencional de Santa Ana presenta una particularidad con la materia de Tránsito, la cual es atendida en un espacio físico diferente a donde se atienden las otras tres materias (FC., PA., VD.), y estas tres últimas materias son atendidas entre tres servidores judiciales, 2 para Pensiones Alimentarias y 1 para Violencia Doméstica y Faltas y Contravenciones, a continuación, se indica la carga de trabajo para cada uno de ellos según su distribución:</w:t>
            </w:r>
          </w:p>
          <w:p w14:paraId="14552EB4" w14:textId="287592B1" w:rsidR="003B4B18" w:rsidRDefault="003B4B18" w:rsidP="00F73DF2">
            <w:pPr>
              <w:tabs>
                <w:tab w:val="left" w:pos="709"/>
              </w:tabs>
              <w:ind w:left="86" w:right="113"/>
              <w:jc w:val="both"/>
              <w:rPr>
                <w:rFonts w:ascii="Book Antiqua" w:hAnsi="Book Antiqua"/>
                <w:i/>
                <w:sz w:val="24"/>
                <w:szCs w:val="24"/>
              </w:rPr>
            </w:pPr>
          </w:p>
          <w:p w14:paraId="418953E3" w14:textId="4C63FF29" w:rsidR="0068764B" w:rsidRDefault="0068764B" w:rsidP="0027555E">
            <w:pPr>
              <w:tabs>
                <w:tab w:val="left" w:pos="709"/>
              </w:tabs>
              <w:ind w:right="113"/>
              <w:jc w:val="both"/>
              <w:rPr>
                <w:rFonts w:ascii="Book Antiqua" w:hAnsi="Book Antiqua"/>
                <w:i/>
                <w:sz w:val="24"/>
                <w:szCs w:val="24"/>
              </w:rPr>
            </w:pPr>
          </w:p>
          <w:p w14:paraId="33409D9D" w14:textId="50EB6215" w:rsidR="0068764B" w:rsidRDefault="0068764B" w:rsidP="0027555E">
            <w:pPr>
              <w:tabs>
                <w:tab w:val="left" w:pos="709"/>
              </w:tabs>
              <w:ind w:right="113"/>
              <w:jc w:val="both"/>
              <w:rPr>
                <w:rFonts w:ascii="Book Antiqua" w:hAnsi="Book Antiqua"/>
                <w:i/>
                <w:sz w:val="24"/>
                <w:szCs w:val="24"/>
              </w:rPr>
            </w:pPr>
          </w:p>
          <w:p w14:paraId="711E957E" w14:textId="3D5A091F" w:rsidR="0068764B" w:rsidRDefault="0068764B" w:rsidP="0027555E">
            <w:pPr>
              <w:tabs>
                <w:tab w:val="left" w:pos="709"/>
              </w:tabs>
              <w:ind w:right="113"/>
              <w:jc w:val="both"/>
              <w:rPr>
                <w:rFonts w:ascii="Book Antiqua" w:hAnsi="Book Antiqua"/>
                <w:i/>
                <w:sz w:val="24"/>
                <w:szCs w:val="24"/>
              </w:rPr>
            </w:pPr>
          </w:p>
          <w:p w14:paraId="421CB7F6" w14:textId="62CA4011" w:rsidR="0068764B" w:rsidRDefault="0068764B" w:rsidP="0027555E">
            <w:pPr>
              <w:tabs>
                <w:tab w:val="left" w:pos="709"/>
              </w:tabs>
              <w:ind w:right="113"/>
              <w:jc w:val="both"/>
              <w:rPr>
                <w:rFonts w:ascii="Book Antiqua" w:hAnsi="Book Antiqua"/>
                <w:i/>
                <w:sz w:val="24"/>
                <w:szCs w:val="24"/>
              </w:rPr>
            </w:pPr>
          </w:p>
          <w:p w14:paraId="0408B501" w14:textId="5D149F42" w:rsidR="0068764B" w:rsidRDefault="0068764B" w:rsidP="0027555E">
            <w:pPr>
              <w:tabs>
                <w:tab w:val="left" w:pos="709"/>
              </w:tabs>
              <w:ind w:right="113"/>
              <w:jc w:val="both"/>
              <w:rPr>
                <w:rFonts w:ascii="Book Antiqua" w:hAnsi="Book Antiqua"/>
                <w:i/>
                <w:sz w:val="24"/>
                <w:szCs w:val="24"/>
              </w:rPr>
            </w:pPr>
          </w:p>
          <w:p w14:paraId="7B2E9425" w14:textId="44F6423B" w:rsidR="0068764B" w:rsidRDefault="0068764B" w:rsidP="0027555E">
            <w:pPr>
              <w:tabs>
                <w:tab w:val="left" w:pos="709"/>
              </w:tabs>
              <w:ind w:right="113"/>
              <w:jc w:val="both"/>
              <w:rPr>
                <w:rFonts w:ascii="Book Antiqua" w:hAnsi="Book Antiqua"/>
                <w:i/>
                <w:sz w:val="24"/>
                <w:szCs w:val="24"/>
              </w:rPr>
            </w:pPr>
          </w:p>
          <w:p w14:paraId="3657B5C3" w14:textId="5DE4DBFF" w:rsidR="0068764B" w:rsidRDefault="0068764B" w:rsidP="0027555E">
            <w:pPr>
              <w:tabs>
                <w:tab w:val="left" w:pos="709"/>
              </w:tabs>
              <w:ind w:right="113"/>
              <w:jc w:val="both"/>
              <w:rPr>
                <w:rFonts w:ascii="Book Antiqua" w:hAnsi="Book Antiqua"/>
                <w:i/>
                <w:sz w:val="24"/>
                <w:szCs w:val="24"/>
              </w:rPr>
            </w:pPr>
          </w:p>
          <w:p w14:paraId="2FD89D87" w14:textId="2420205B" w:rsidR="0068764B" w:rsidRDefault="0068764B" w:rsidP="0027555E">
            <w:pPr>
              <w:tabs>
                <w:tab w:val="left" w:pos="709"/>
              </w:tabs>
              <w:ind w:right="113"/>
              <w:jc w:val="both"/>
              <w:rPr>
                <w:rFonts w:ascii="Book Antiqua" w:hAnsi="Book Antiqua"/>
                <w:i/>
                <w:sz w:val="24"/>
                <w:szCs w:val="24"/>
              </w:rPr>
            </w:pPr>
          </w:p>
          <w:p w14:paraId="7F861481" w14:textId="77777777" w:rsidR="0068764B" w:rsidRPr="005B0EE0" w:rsidRDefault="0068764B" w:rsidP="0027555E">
            <w:pPr>
              <w:tabs>
                <w:tab w:val="left" w:pos="709"/>
              </w:tabs>
              <w:ind w:right="113"/>
              <w:jc w:val="both"/>
              <w:rPr>
                <w:rFonts w:ascii="Book Antiqua" w:hAnsi="Book Antiqua"/>
                <w:i/>
                <w:sz w:val="24"/>
                <w:szCs w:val="24"/>
              </w:rPr>
            </w:pPr>
          </w:p>
          <w:p w14:paraId="72CF18F8" w14:textId="2C6099F8" w:rsidR="00B547AB" w:rsidRPr="005B0EE0" w:rsidRDefault="00B547AB" w:rsidP="0027555E">
            <w:pPr>
              <w:ind w:left="142" w:right="255"/>
              <w:jc w:val="center"/>
              <w:rPr>
                <w:rFonts w:ascii="Book Antiqua" w:hAnsi="Book Antiqua" w:cstheme="minorHAnsi"/>
                <w:b/>
                <w:iCs/>
                <w:snapToGrid w:val="0"/>
                <w:sz w:val="24"/>
                <w:szCs w:val="24"/>
              </w:rPr>
            </w:pPr>
            <w:r w:rsidRPr="005B0EE0">
              <w:rPr>
                <w:rFonts w:ascii="Book Antiqua" w:hAnsi="Book Antiqua" w:cstheme="minorHAnsi"/>
                <w:b/>
                <w:iCs/>
                <w:snapToGrid w:val="0"/>
                <w:sz w:val="24"/>
                <w:szCs w:val="24"/>
              </w:rPr>
              <w:t xml:space="preserve">Tabla </w:t>
            </w:r>
            <w:r w:rsidR="009673A3" w:rsidRPr="005B0EE0">
              <w:rPr>
                <w:rFonts w:ascii="Book Antiqua" w:hAnsi="Book Antiqua" w:cstheme="minorHAnsi"/>
                <w:b/>
                <w:iCs/>
                <w:snapToGrid w:val="0"/>
                <w:sz w:val="24"/>
                <w:szCs w:val="24"/>
              </w:rPr>
              <w:t>8</w:t>
            </w:r>
          </w:p>
          <w:p w14:paraId="0DFDD809" w14:textId="12D2FE93" w:rsidR="00B547AB" w:rsidRPr="005B0EE0" w:rsidRDefault="00B547AB" w:rsidP="0027555E">
            <w:pPr>
              <w:ind w:left="142" w:right="255"/>
              <w:jc w:val="center"/>
              <w:rPr>
                <w:rFonts w:ascii="Book Antiqua" w:hAnsi="Book Antiqua" w:cstheme="minorHAnsi"/>
                <w:b/>
                <w:iCs/>
                <w:snapToGrid w:val="0"/>
                <w:sz w:val="24"/>
                <w:szCs w:val="24"/>
              </w:rPr>
            </w:pPr>
            <w:r w:rsidRPr="005B0EE0">
              <w:rPr>
                <w:rFonts w:ascii="Book Antiqua" w:hAnsi="Book Antiqua" w:cstheme="minorHAnsi"/>
                <w:b/>
                <w:iCs/>
                <w:snapToGrid w:val="0"/>
                <w:sz w:val="24"/>
                <w:szCs w:val="24"/>
              </w:rPr>
              <w:t xml:space="preserve">Cargas de trabajo según distribución de </w:t>
            </w:r>
            <w:r w:rsidR="00114569" w:rsidRPr="005B0EE0">
              <w:rPr>
                <w:rFonts w:ascii="Book Antiqua" w:hAnsi="Book Antiqua" w:cstheme="minorHAnsi"/>
                <w:b/>
                <w:iCs/>
                <w:snapToGrid w:val="0"/>
                <w:sz w:val="24"/>
                <w:szCs w:val="24"/>
              </w:rPr>
              <w:t>materias</w:t>
            </w:r>
            <w:r w:rsidRPr="005B0EE0">
              <w:rPr>
                <w:rFonts w:ascii="Book Antiqua" w:hAnsi="Book Antiqua" w:cstheme="minorHAnsi"/>
                <w:b/>
                <w:iCs/>
                <w:snapToGrid w:val="0"/>
                <w:sz w:val="24"/>
                <w:szCs w:val="24"/>
              </w:rPr>
              <w:t xml:space="preserve"> en el </w:t>
            </w:r>
          </w:p>
          <w:p w14:paraId="5E558126" w14:textId="77777777" w:rsidR="00B547AB" w:rsidRPr="005B0EE0" w:rsidRDefault="00B547AB" w:rsidP="0027555E">
            <w:pPr>
              <w:ind w:left="142" w:right="255"/>
              <w:jc w:val="center"/>
              <w:rPr>
                <w:rFonts w:ascii="Book Antiqua" w:hAnsi="Book Antiqua" w:cstheme="minorHAnsi"/>
                <w:b/>
                <w:iCs/>
                <w:snapToGrid w:val="0"/>
                <w:sz w:val="24"/>
                <w:szCs w:val="24"/>
              </w:rPr>
            </w:pPr>
            <w:r w:rsidRPr="005B0EE0">
              <w:rPr>
                <w:rFonts w:ascii="Book Antiqua" w:hAnsi="Book Antiqua" w:cstheme="minorHAnsi"/>
                <w:b/>
                <w:iCs/>
                <w:snapToGrid w:val="0"/>
                <w:sz w:val="24"/>
                <w:szCs w:val="24"/>
              </w:rPr>
              <w:t>Juzgado Contravencional de Santa Ana</w:t>
            </w:r>
          </w:p>
          <w:p w14:paraId="3E6E2199" w14:textId="537B5E57" w:rsidR="009F1857" w:rsidRPr="005B0EE0" w:rsidRDefault="00B547AB" w:rsidP="0027555E">
            <w:pPr>
              <w:tabs>
                <w:tab w:val="left" w:pos="709"/>
              </w:tabs>
              <w:ind w:right="113"/>
              <w:jc w:val="center"/>
              <w:rPr>
                <w:rFonts w:ascii="Book Antiqua" w:hAnsi="Book Antiqua" w:cstheme="minorHAnsi"/>
                <w:b/>
                <w:iCs/>
                <w:snapToGrid w:val="0"/>
                <w:sz w:val="24"/>
                <w:szCs w:val="24"/>
              </w:rPr>
            </w:pPr>
            <w:r w:rsidRPr="005B0EE0">
              <w:rPr>
                <w:rFonts w:ascii="Book Antiqua" w:hAnsi="Book Antiqua" w:cstheme="minorHAnsi"/>
                <w:b/>
                <w:iCs/>
                <w:snapToGrid w:val="0"/>
                <w:sz w:val="24"/>
                <w:szCs w:val="24"/>
              </w:rPr>
              <w:t xml:space="preserve">Período </w:t>
            </w:r>
            <w:r w:rsidR="002A4E30" w:rsidRPr="005B0EE0">
              <w:rPr>
                <w:rFonts w:ascii="Book Antiqua" w:hAnsi="Book Antiqua" w:cstheme="minorHAnsi"/>
                <w:b/>
                <w:iCs/>
                <w:snapToGrid w:val="0"/>
                <w:sz w:val="24"/>
                <w:szCs w:val="24"/>
              </w:rPr>
              <w:t>2017-</w:t>
            </w:r>
            <w:r w:rsidRPr="005B0EE0">
              <w:rPr>
                <w:rFonts w:ascii="Book Antiqua" w:hAnsi="Book Antiqua" w:cstheme="minorHAnsi"/>
                <w:b/>
                <w:iCs/>
                <w:snapToGrid w:val="0"/>
                <w:sz w:val="24"/>
                <w:szCs w:val="24"/>
              </w:rPr>
              <w:t>2019</w:t>
            </w:r>
          </w:p>
          <w:p w14:paraId="3EDF1309" w14:textId="0EEA1B89" w:rsidR="00176A15" w:rsidRPr="005B0EE0" w:rsidRDefault="00176A15" w:rsidP="0027555E">
            <w:pPr>
              <w:tabs>
                <w:tab w:val="left" w:pos="709"/>
              </w:tabs>
              <w:ind w:right="113"/>
              <w:jc w:val="center"/>
              <w:rPr>
                <w:rFonts w:ascii="Book Antiqua" w:hAnsi="Book Antiqua" w:cstheme="minorHAnsi"/>
                <w:b/>
                <w:iCs/>
                <w:snapToGrid w:val="0"/>
                <w:sz w:val="24"/>
                <w:szCs w:val="24"/>
              </w:rPr>
            </w:pPr>
          </w:p>
          <w:tbl>
            <w:tblPr>
              <w:tblW w:w="8458" w:type="dxa"/>
              <w:jc w:val="center"/>
              <w:tblCellMar>
                <w:left w:w="70" w:type="dxa"/>
                <w:right w:w="70" w:type="dxa"/>
              </w:tblCellMar>
              <w:tblLook w:val="04A0" w:firstRow="1" w:lastRow="0" w:firstColumn="1" w:lastColumn="0" w:noHBand="0" w:noVBand="1"/>
            </w:tblPr>
            <w:tblGrid>
              <w:gridCol w:w="679"/>
              <w:gridCol w:w="798"/>
              <w:gridCol w:w="1006"/>
              <w:gridCol w:w="850"/>
              <w:gridCol w:w="993"/>
              <w:gridCol w:w="1030"/>
              <w:gridCol w:w="1030"/>
              <w:gridCol w:w="1030"/>
              <w:gridCol w:w="1042"/>
            </w:tblGrid>
            <w:tr w:rsidR="00176A15" w:rsidRPr="005B0EE0" w14:paraId="298EE5CC" w14:textId="77777777" w:rsidTr="0068764B">
              <w:trPr>
                <w:trHeight w:val="450"/>
                <w:jc w:val="center"/>
              </w:trPr>
              <w:tc>
                <w:tcPr>
                  <w:tcW w:w="769" w:type="dxa"/>
                  <w:vMerge w:val="restart"/>
                  <w:tcBorders>
                    <w:top w:val="single" w:sz="8" w:space="0" w:color="FFFFFF"/>
                    <w:left w:val="single" w:sz="8" w:space="0" w:color="FFFFFF"/>
                    <w:bottom w:val="single" w:sz="8" w:space="0" w:color="FFFFFF"/>
                    <w:right w:val="single" w:sz="8" w:space="0" w:color="FFFFFF"/>
                  </w:tcBorders>
                  <w:shd w:val="clear" w:color="auto" w:fill="D9D9D9" w:themeFill="background1" w:themeFillShade="D9"/>
                  <w:vAlign w:val="center"/>
                  <w:hideMark/>
                </w:tcPr>
                <w:p w14:paraId="4410237D" w14:textId="13DEBA34" w:rsidR="00176A15" w:rsidRPr="005B0EE0" w:rsidRDefault="00176A15" w:rsidP="0027555E">
                  <w:pPr>
                    <w:jc w:val="center"/>
                    <w:rPr>
                      <w:rFonts w:ascii="Book Antiqua" w:hAnsi="Book Antiqua" w:cs="Calibri"/>
                      <w:b/>
                      <w:bCs/>
                      <w:lang w:eastAsia="es-CR"/>
                    </w:rPr>
                  </w:pPr>
                  <w:r w:rsidRPr="005B0EE0">
                    <w:rPr>
                      <w:rFonts w:ascii="Book Antiqua" w:hAnsi="Book Antiqua" w:cs="Calibri"/>
                      <w:b/>
                      <w:bCs/>
                      <w:lang w:eastAsia="es-CR"/>
                    </w:rPr>
                    <w:t>Año</w:t>
                  </w:r>
                </w:p>
              </w:tc>
              <w:tc>
                <w:tcPr>
                  <w:tcW w:w="857" w:type="dxa"/>
                  <w:vMerge w:val="restart"/>
                  <w:tcBorders>
                    <w:top w:val="single" w:sz="8" w:space="0" w:color="FFFFFF"/>
                    <w:left w:val="single" w:sz="8" w:space="0" w:color="FFFFFF"/>
                    <w:bottom w:val="single" w:sz="8" w:space="0" w:color="FFFFFF"/>
                    <w:right w:val="single" w:sz="8" w:space="0" w:color="FFFFFF"/>
                  </w:tcBorders>
                  <w:shd w:val="clear" w:color="auto" w:fill="D9D9D9" w:themeFill="background1" w:themeFillShade="D9"/>
                  <w:vAlign w:val="center"/>
                  <w:hideMark/>
                </w:tcPr>
                <w:p w14:paraId="3A2E51CB" w14:textId="26043848" w:rsidR="00176A15" w:rsidRPr="005B0EE0" w:rsidRDefault="00176A15" w:rsidP="0027555E">
                  <w:pPr>
                    <w:jc w:val="center"/>
                    <w:rPr>
                      <w:rFonts w:ascii="Book Antiqua" w:hAnsi="Book Antiqua" w:cs="Calibri"/>
                      <w:b/>
                      <w:bCs/>
                      <w:lang w:eastAsia="es-CR"/>
                    </w:rPr>
                  </w:pPr>
                  <w:r w:rsidRPr="005B0EE0">
                    <w:rPr>
                      <w:rFonts w:ascii="Book Antiqua" w:hAnsi="Book Antiqua" w:cs="Calibri"/>
                      <w:b/>
                      <w:bCs/>
                      <w:lang w:eastAsia="es-CR"/>
                    </w:rPr>
                    <w:t xml:space="preserve">Total </w:t>
                  </w:r>
                  <w:r w:rsidR="00F32AF4" w:rsidRPr="005B0EE0">
                    <w:rPr>
                      <w:rFonts w:ascii="Book Antiqua" w:hAnsi="Book Antiqua" w:cs="Calibri"/>
                      <w:b/>
                      <w:bCs/>
                      <w:lang w:eastAsia="es-CR"/>
                    </w:rPr>
                    <w:t>Anual</w:t>
                  </w:r>
                  <w:r w:rsidR="00F32AF4" w:rsidRPr="005B0EE0">
                    <w:rPr>
                      <w:rFonts w:ascii="Book Antiqua" w:hAnsi="Book Antiqua" w:cs="Calibri"/>
                      <w:b/>
                      <w:bCs/>
                      <w:sz w:val="16"/>
                      <w:szCs w:val="16"/>
                      <w:lang w:eastAsia="es-CR"/>
                    </w:rPr>
                    <w:t xml:space="preserve"> </w:t>
                  </w:r>
                </w:p>
              </w:tc>
              <w:tc>
                <w:tcPr>
                  <w:tcW w:w="1006" w:type="dxa"/>
                  <w:vMerge w:val="restart"/>
                  <w:tcBorders>
                    <w:top w:val="single" w:sz="8" w:space="0" w:color="FFFFFF"/>
                    <w:left w:val="single" w:sz="8" w:space="0" w:color="FFFFFF"/>
                    <w:bottom w:val="single" w:sz="8" w:space="0" w:color="FFFFFF"/>
                    <w:right w:val="single" w:sz="8" w:space="0" w:color="FFFFFF"/>
                  </w:tcBorders>
                  <w:shd w:val="clear" w:color="auto" w:fill="D9D9D9" w:themeFill="background1" w:themeFillShade="D9"/>
                  <w:vAlign w:val="center"/>
                  <w:hideMark/>
                </w:tcPr>
                <w:p w14:paraId="1E04BB5B" w14:textId="77777777" w:rsidR="00176A15" w:rsidRPr="005B0EE0" w:rsidRDefault="00176A15" w:rsidP="0027555E">
                  <w:pPr>
                    <w:jc w:val="center"/>
                    <w:rPr>
                      <w:rFonts w:ascii="Book Antiqua" w:hAnsi="Book Antiqua" w:cs="Calibri"/>
                      <w:b/>
                      <w:bCs/>
                      <w:lang w:eastAsia="es-CR"/>
                    </w:rPr>
                  </w:pPr>
                  <w:r w:rsidRPr="005B0EE0">
                    <w:rPr>
                      <w:rFonts w:ascii="Book Antiqua" w:hAnsi="Book Antiqua" w:cs="Calibri"/>
                      <w:b/>
                      <w:bCs/>
                      <w:lang w:eastAsia="es-CR"/>
                    </w:rPr>
                    <w:t>Materia</w:t>
                  </w:r>
                </w:p>
              </w:tc>
              <w:tc>
                <w:tcPr>
                  <w:tcW w:w="850" w:type="dxa"/>
                  <w:vMerge w:val="restart"/>
                  <w:tcBorders>
                    <w:top w:val="single" w:sz="8" w:space="0" w:color="FFFFFF"/>
                    <w:left w:val="single" w:sz="8" w:space="0" w:color="FFFFFF"/>
                    <w:bottom w:val="single" w:sz="8" w:space="0" w:color="FFFFFF"/>
                    <w:right w:val="single" w:sz="8" w:space="0" w:color="FFFFFF"/>
                  </w:tcBorders>
                  <w:shd w:val="clear" w:color="auto" w:fill="D9D9D9" w:themeFill="background1" w:themeFillShade="D9"/>
                  <w:vAlign w:val="center"/>
                  <w:hideMark/>
                </w:tcPr>
                <w:p w14:paraId="36944709" w14:textId="77777777" w:rsidR="00176A15" w:rsidRPr="005B0EE0" w:rsidRDefault="00176A15" w:rsidP="0027555E">
                  <w:pPr>
                    <w:jc w:val="center"/>
                    <w:rPr>
                      <w:rFonts w:ascii="Book Antiqua" w:hAnsi="Book Antiqua" w:cs="Calibri"/>
                      <w:b/>
                      <w:bCs/>
                      <w:lang w:eastAsia="es-CR"/>
                    </w:rPr>
                  </w:pPr>
                  <w:r w:rsidRPr="005B0EE0">
                    <w:rPr>
                      <w:rFonts w:ascii="Book Antiqua" w:hAnsi="Book Antiqua" w:cs="Calibri"/>
                      <w:b/>
                      <w:bCs/>
                      <w:lang w:eastAsia="es-CR"/>
                    </w:rPr>
                    <w:t>Jueces</w:t>
                  </w:r>
                </w:p>
              </w:tc>
              <w:tc>
                <w:tcPr>
                  <w:tcW w:w="993" w:type="dxa"/>
                  <w:vMerge w:val="restart"/>
                  <w:tcBorders>
                    <w:top w:val="single" w:sz="8" w:space="0" w:color="FFFFFF"/>
                    <w:left w:val="single" w:sz="8" w:space="0" w:color="FFFFFF"/>
                    <w:bottom w:val="single" w:sz="8" w:space="0" w:color="FFFFFF"/>
                    <w:right w:val="single" w:sz="8" w:space="0" w:color="FFFFFF"/>
                  </w:tcBorders>
                  <w:shd w:val="clear" w:color="auto" w:fill="D9D9D9" w:themeFill="background1" w:themeFillShade="D9"/>
                  <w:vAlign w:val="center"/>
                  <w:hideMark/>
                </w:tcPr>
                <w:p w14:paraId="7175E7DA" w14:textId="39582D75" w:rsidR="00176A15" w:rsidRPr="005B0EE0" w:rsidRDefault="00176A15" w:rsidP="0027555E">
                  <w:pPr>
                    <w:jc w:val="center"/>
                    <w:rPr>
                      <w:rFonts w:ascii="Book Antiqua" w:hAnsi="Book Antiqua" w:cs="Calibri"/>
                      <w:b/>
                      <w:bCs/>
                      <w:lang w:eastAsia="es-CR"/>
                    </w:rPr>
                  </w:pPr>
                  <w:r w:rsidRPr="005B0EE0">
                    <w:rPr>
                      <w:rFonts w:ascii="Book Antiqua" w:hAnsi="Book Antiqua" w:cs="Calibri"/>
                      <w:b/>
                      <w:bCs/>
                      <w:lang w:eastAsia="es-CR"/>
                    </w:rPr>
                    <w:t>Cant. Tec. Jud.</w:t>
                  </w:r>
                </w:p>
              </w:tc>
              <w:tc>
                <w:tcPr>
                  <w:tcW w:w="1980" w:type="dxa"/>
                  <w:gridSpan w:val="2"/>
                  <w:tcBorders>
                    <w:top w:val="single" w:sz="8" w:space="0" w:color="FFFFFF"/>
                    <w:left w:val="nil"/>
                    <w:bottom w:val="single" w:sz="8" w:space="0" w:color="FFFFFF"/>
                    <w:right w:val="single" w:sz="8" w:space="0" w:color="FFFFFF"/>
                  </w:tcBorders>
                  <w:shd w:val="clear" w:color="auto" w:fill="D9D9D9" w:themeFill="background1" w:themeFillShade="D9"/>
                  <w:vAlign w:val="center"/>
                  <w:hideMark/>
                </w:tcPr>
                <w:p w14:paraId="534C9041" w14:textId="77777777" w:rsidR="00176A15" w:rsidRPr="005B0EE0" w:rsidRDefault="00176A15" w:rsidP="0027555E">
                  <w:pPr>
                    <w:jc w:val="center"/>
                    <w:rPr>
                      <w:rFonts w:ascii="Book Antiqua" w:hAnsi="Book Antiqua" w:cs="Calibri"/>
                      <w:b/>
                      <w:bCs/>
                      <w:i/>
                      <w:iCs/>
                      <w:lang w:eastAsia="es-CR"/>
                    </w:rPr>
                  </w:pPr>
                  <w:r w:rsidRPr="005B0EE0">
                    <w:rPr>
                      <w:rFonts w:ascii="Book Antiqua" w:hAnsi="Book Antiqua" w:cs="Calibri"/>
                      <w:b/>
                      <w:bCs/>
                      <w:i/>
                      <w:iCs/>
                      <w:lang w:eastAsia="es-CR"/>
                    </w:rPr>
                    <w:t>Entrados</w:t>
                  </w:r>
                </w:p>
              </w:tc>
              <w:tc>
                <w:tcPr>
                  <w:tcW w:w="2003" w:type="dxa"/>
                  <w:gridSpan w:val="2"/>
                  <w:tcBorders>
                    <w:top w:val="single" w:sz="8" w:space="0" w:color="FFFFFF"/>
                    <w:left w:val="single" w:sz="8" w:space="0" w:color="FFFFFF"/>
                    <w:bottom w:val="single" w:sz="8" w:space="0" w:color="FFFFFF"/>
                    <w:right w:val="single" w:sz="8" w:space="0" w:color="FFFFFF"/>
                  </w:tcBorders>
                  <w:shd w:val="clear" w:color="auto" w:fill="D9D9D9" w:themeFill="background1" w:themeFillShade="D9"/>
                  <w:vAlign w:val="center"/>
                  <w:hideMark/>
                </w:tcPr>
                <w:p w14:paraId="3B46E368" w14:textId="77777777" w:rsidR="00176A15" w:rsidRPr="005B0EE0" w:rsidRDefault="00176A15" w:rsidP="0027555E">
                  <w:pPr>
                    <w:jc w:val="center"/>
                    <w:rPr>
                      <w:rFonts w:ascii="Book Antiqua" w:hAnsi="Book Antiqua" w:cs="Calibri"/>
                      <w:b/>
                      <w:bCs/>
                      <w:i/>
                      <w:iCs/>
                      <w:lang w:eastAsia="es-CR"/>
                    </w:rPr>
                  </w:pPr>
                  <w:r w:rsidRPr="005B0EE0">
                    <w:rPr>
                      <w:rFonts w:ascii="Book Antiqua" w:hAnsi="Book Antiqua" w:cs="Calibri"/>
                      <w:b/>
                      <w:bCs/>
                      <w:i/>
                      <w:iCs/>
                      <w:lang w:eastAsia="es-CR"/>
                    </w:rPr>
                    <w:t>Terminados</w:t>
                  </w:r>
                </w:p>
              </w:tc>
            </w:tr>
            <w:tr w:rsidR="00176A15" w:rsidRPr="005B0EE0" w14:paraId="755BFBFB" w14:textId="77777777" w:rsidTr="0068764B">
              <w:trPr>
                <w:trHeight w:val="810"/>
                <w:jc w:val="center"/>
              </w:trPr>
              <w:tc>
                <w:tcPr>
                  <w:tcW w:w="769" w:type="dxa"/>
                  <w:vMerge/>
                  <w:tcBorders>
                    <w:top w:val="single" w:sz="8" w:space="0" w:color="FFFFFF"/>
                    <w:left w:val="single" w:sz="8" w:space="0" w:color="FFFFFF"/>
                    <w:bottom w:val="single" w:sz="8" w:space="0" w:color="FFFFFF"/>
                    <w:right w:val="single" w:sz="8" w:space="0" w:color="FFFFFF"/>
                  </w:tcBorders>
                  <w:shd w:val="clear" w:color="auto" w:fill="D9D9D9" w:themeFill="background1" w:themeFillShade="D9"/>
                  <w:vAlign w:val="center"/>
                  <w:hideMark/>
                </w:tcPr>
                <w:p w14:paraId="6A1294DB" w14:textId="77777777" w:rsidR="00176A15" w:rsidRPr="005B0EE0" w:rsidRDefault="00176A15" w:rsidP="0027555E">
                  <w:pPr>
                    <w:rPr>
                      <w:rFonts w:ascii="Book Antiqua" w:hAnsi="Book Antiqua" w:cs="Calibri"/>
                      <w:b/>
                      <w:bCs/>
                      <w:lang w:eastAsia="es-CR"/>
                    </w:rPr>
                  </w:pPr>
                </w:p>
              </w:tc>
              <w:tc>
                <w:tcPr>
                  <w:tcW w:w="857" w:type="dxa"/>
                  <w:vMerge/>
                  <w:tcBorders>
                    <w:top w:val="single" w:sz="8" w:space="0" w:color="FFFFFF"/>
                    <w:left w:val="single" w:sz="8" w:space="0" w:color="FFFFFF"/>
                    <w:bottom w:val="single" w:sz="8" w:space="0" w:color="FFFFFF"/>
                    <w:right w:val="single" w:sz="8" w:space="0" w:color="FFFFFF"/>
                  </w:tcBorders>
                  <w:shd w:val="clear" w:color="auto" w:fill="D9D9D9" w:themeFill="background1" w:themeFillShade="D9"/>
                  <w:vAlign w:val="center"/>
                  <w:hideMark/>
                </w:tcPr>
                <w:p w14:paraId="65E575EA" w14:textId="77777777" w:rsidR="00176A15" w:rsidRPr="005B0EE0" w:rsidRDefault="00176A15" w:rsidP="0027555E">
                  <w:pPr>
                    <w:rPr>
                      <w:rFonts w:ascii="Book Antiqua" w:hAnsi="Book Antiqua" w:cs="Calibri"/>
                      <w:b/>
                      <w:bCs/>
                      <w:lang w:eastAsia="es-CR"/>
                    </w:rPr>
                  </w:pPr>
                </w:p>
              </w:tc>
              <w:tc>
                <w:tcPr>
                  <w:tcW w:w="1006" w:type="dxa"/>
                  <w:vMerge/>
                  <w:tcBorders>
                    <w:top w:val="single" w:sz="8" w:space="0" w:color="FFFFFF"/>
                    <w:left w:val="single" w:sz="8" w:space="0" w:color="FFFFFF"/>
                    <w:bottom w:val="single" w:sz="8" w:space="0" w:color="FFFFFF"/>
                    <w:right w:val="single" w:sz="8" w:space="0" w:color="FFFFFF"/>
                  </w:tcBorders>
                  <w:shd w:val="clear" w:color="auto" w:fill="D9D9D9" w:themeFill="background1" w:themeFillShade="D9"/>
                  <w:vAlign w:val="center"/>
                  <w:hideMark/>
                </w:tcPr>
                <w:p w14:paraId="2EE9827A" w14:textId="77777777" w:rsidR="00176A15" w:rsidRPr="005B0EE0" w:rsidRDefault="00176A15" w:rsidP="0027555E">
                  <w:pPr>
                    <w:rPr>
                      <w:rFonts w:ascii="Book Antiqua" w:hAnsi="Book Antiqua" w:cs="Calibri"/>
                      <w:b/>
                      <w:bCs/>
                      <w:lang w:eastAsia="es-CR"/>
                    </w:rPr>
                  </w:pPr>
                </w:p>
              </w:tc>
              <w:tc>
                <w:tcPr>
                  <w:tcW w:w="850" w:type="dxa"/>
                  <w:vMerge/>
                  <w:tcBorders>
                    <w:top w:val="single" w:sz="8" w:space="0" w:color="FFFFFF"/>
                    <w:left w:val="single" w:sz="8" w:space="0" w:color="FFFFFF"/>
                    <w:bottom w:val="single" w:sz="8" w:space="0" w:color="FFFFFF"/>
                    <w:right w:val="single" w:sz="8" w:space="0" w:color="FFFFFF"/>
                  </w:tcBorders>
                  <w:shd w:val="clear" w:color="auto" w:fill="D9D9D9" w:themeFill="background1" w:themeFillShade="D9"/>
                  <w:vAlign w:val="center"/>
                  <w:hideMark/>
                </w:tcPr>
                <w:p w14:paraId="4F3F4E72" w14:textId="77777777" w:rsidR="00176A15" w:rsidRPr="005B0EE0" w:rsidRDefault="00176A15" w:rsidP="0027555E">
                  <w:pPr>
                    <w:rPr>
                      <w:rFonts w:ascii="Book Antiqua" w:hAnsi="Book Antiqua" w:cs="Calibri"/>
                      <w:b/>
                      <w:bCs/>
                      <w:lang w:eastAsia="es-CR"/>
                    </w:rPr>
                  </w:pPr>
                </w:p>
              </w:tc>
              <w:tc>
                <w:tcPr>
                  <w:tcW w:w="993" w:type="dxa"/>
                  <w:vMerge/>
                  <w:tcBorders>
                    <w:top w:val="single" w:sz="8" w:space="0" w:color="FFFFFF"/>
                    <w:left w:val="single" w:sz="8" w:space="0" w:color="FFFFFF"/>
                    <w:bottom w:val="single" w:sz="8" w:space="0" w:color="FFFFFF"/>
                    <w:right w:val="single" w:sz="8" w:space="0" w:color="FFFFFF"/>
                  </w:tcBorders>
                  <w:shd w:val="clear" w:color="auto" w:fill="D9D9D9" w:themeFill="background1" w:themeFillShade="D9"/>
                  <w:vAlign w:val="center"/>
                  <w:hideMark/>
                </w:tcPr>
                <w:p w14:paraId="4AB15A3C" w14:textId="77777777" w:rsidR="00176A15" w:rsidRPr="005B0EE0" w:rsidRDefault="00176A15" w:rsidP="0027555E">
                  <w:pPr>
                    <w:rPr>
                      <w:rFonts w:ascii="Book Antiqua" w:hAnsi="Book Antiqua" w:cs="Calibri"/>
                      <w:b/>
                      <w:bCs/>
                      <w:lang w:eastAsia="es-CR"/>
                    </w:rPr>
                  </w:pPr>
                </w:p>
              </w:tc>
              <w:tc>
                <w:tcPr>
                  <w:tcW w:w="990" w:type="dxa"/>
                  <w:tcBorders>
                    <w:top w:val="nil"/>
                    <w:left w:val="nil"/>
                    <w:bottom w:val="nil"/>
                    <w:right w:val="single" w:sz="8" w:space="0" w:color="FFFFFF"/>
                  </w:tcBorders>
                  <w:shd w:val="clear" w:color="auto" w:fill="D9D9D9" w:themeFill="background1" w:themeFillShade="D9"/>
                  <w:vAlign w:val="center"/>
                  <w:hideMark/>
                </w:tcPr>
                <w:p w14:paraId="10DF7C14" w14:textId="77777777" w:rsidR="00176A15" w:rsidRPr="005B0EE0" w:rsidRDefault="00176A15" w:rsidP="0027555E">
                  <w:pPr>
                    <w:jc w:val="center"/>
                    <w:rPr>
                      <w:rFonts w:ascii="Book Antiqua" w:hAnsi="Book Antiqua" w:cs="Calibri"/>
                      <w:b/>
                      <w:bCs/>
                      <w:lang w:eastAsia="es-CR"/>
                    </w:rPr>
                  </w:pPr>
                  <w:r w:rsidRPr="005B0EE0">
                    <w:rPr>
                      <w:rFonts w:ascii="Book Antiqua" w:hAnsi="Book Antiqua" w:cs="Calibri"/>
                      <w:b/>
                      <w:bCs/>
                      <w:lang w:eastAsia="es-CR"/>
                    </w:rPr>
                    <w:t>Promedio mensual Jueces</w:t>
                  </w:r>
                </w:p>
              </w:tc>
              <w:tc>
                <w:tcPr>
                  <w:tcW w:w="990" w:type="dxa"/>
                  <w:tcBorders>
                    <w:top w:val="nil"/>
                    <w:left w:val="nil"/>
                    <w:bottom w:val="nil"/>
                    <w:right w:val="nil"/>
                  </w:tcBorders>
                  <w:shd w:val="clear" w:color="auto" w:fill="D9D9D9" w:themeFill="background1" w:themeFillShade="D9"/>
                  <w:vAlign w:val="center"/>
                  <w:hideMark/>
                </w:tcPr>
                <w:p w14:paraId="68A7BB4B" w14:textId="77777777" w:rsidR="00176A15" w:rsidRPr="005B0EE0" w:rsidRDefault="00176A15" w:rsidP="0027555E">
                  <w:pPr>
                    <w:jc w:val="center"/>
                    <w:rPr>
                      <w:rFonts w:ascii="Book Antiqua" w:hAnsi="Book Antiqua" w:cs="Calibri"/>
                      <w:b/>
                      <w:bCs/>
                      <w:lang w:eastAsia="es-CR"/>
                    </w:rPr>
                  </w:pPr>
                  <w:r w:rsidRPr="005B0EE0">
                    <w:rPr>
                      <w:rFonts w:ascii="Book Antiqua" w:hAnsi="Book Antiqua" w:cs="Calibri"/>
                      <w:b/>
                      <w:bCs/>
                      <w:lang w:eastAsia="es-CR"/>
                    </w:rPr>
                    <w:t>Promedio mensual Tec. Jud.</w:t>
                  </w:r>
                </w:p>
              </w:tc>
              <w:tc>
                <w:tcPr>
                  <w:tcW w:w="953" w:type="dxa"/>
                  <w:tcBorders>
                    <w:top w:val="nil"/>
                    <w:left w:val="single" w:sz="8" w:space="0" w:color="FFFFFF"/>
                    <w:bottom w:val="nil"/>
                    <w:right w:val="single" w:sz="8" w:space="0" w:color="FFFFFF"/>
                  </w:tcBorders>
                  <w:shd w:val="clear" w:color="auto" w:fill="D9D9D9" w:themeFill="background1" w:themeFillShade="D9"/>
                  <w:vAlign w:val="center"/>
                  <w:hideMark/>
                </w:tcPr>
                <w:p w14:paraId="05C916A6" w14:textId="77777777" w:rsidR="00176A15" w:rsidRPr="005B0EE0" w:rsidRDefault="00176A15" w:rsidP="0027555E">
                  <w:pPr>
                    <w:jc w:val="center"/>
                    <w:rPr>
                      <w:rFonts w:ascii="Book Antiqua" w:hAnsi="Book Antiqua" w:cs="Calibri"/>
                      <w:b/>
                      <w:bCs/>
                      <w:lang w:eastAsia="es-CR"/>
                    </w:rPr>
                  </w:pPr>
                  <w:r w:rsidRPr="005B0EE0">
                    <w:rPr>
                      <w:rFonts w:ascii="Book Antiqua" w:hAnsi="Book Antiqua" w:cs="Calibri"/>
                      <w:b/>
                      <w:bCs/>
                      <w:lang w:eastAsia="es-CR"/>
                    </w:rPr>
                    <w:t>Promedio mensual Jueces</w:t>
                  </w:r>
                </w:p>
              </w:tc>
              <w:tc>
                <w:tcPr>
                  <w:tcW w:w="1050" w:type="dxa"/>
                  <w:tcBorders>
                    <w:top w:val="nil"/>
                    <w:left w:val="nil"/>
                    <w:bottom w:val="nil"/>
                    <w:right w:val="nil"/>
                  </w:tcBorders>
                  <w:shd w:val="clear" w:color="auto" w:fill="D9D9D9" w:themeFill="background1" w:themeFillShade="D9"/>
                  <w:vAlign w:val="center"/>
                  <w:hideMark/>
                </w:tcPr>
                <w:p w14:paraId="0E768F16" w14:textId="77777777" w:rsidR="00176A15" w:rsidRPr="005B0EE0" w:rsidRDefault="00176A15" w:rsidP="0027555E">
                  <w:pPr>
                    <w:jc w:val="center"/>
                    <w:rPr>
                      <w:rFonts w:ascii="Book Antiqua" w:hAnsi="Book Antiqua" w:cs="Calibri"/>
                      <w:b/>
                      <w:bCs/>
                      <w:lang w:eastAsia="es-CR"/>
                    </w:rPr>
                  </w:pPr>
                  <w:r w:rsidRPr="005B0EE0">
                    <w:rPr>
                      <w:rFonts w:ascii="Book Antiqua" w:hAnsi="Book Antiqua" w:cs="Calibri"/>
                      <w:b/>
                      <w:bCs/>
                      <w:lang w:eastAsia="es-CR"/>
                    </w:rPr>
                    <w:t>Promedio mensual Tec. Jud.</w:t>
                  </w:r>
                </w:p>
              </w:tc>
            </w:tr>
            <w:tr w:rsidR="00176A15" w:rsidRPr="005B0EE0" w14:paraId="1DD96260" w14:textId="77777777" w:rsidTr="00985CDD">
              <w:trPr>
                <w:trHeight w:val="450"/>
                <w:jc w:val="center"/>
              </w:trPr>
              <w:tc>
                <w:tcPr>
                  <w:tcW w:w="769" w:type="dxa"/>
                  <w:tcBorders>
                    <w:top w:val="nil"/>
                    <w:left w:val="single" w:sz="4" w:space="0" w:color="auto"/>
                    <w:bottom w:val="single" w:sz="4" w:space="0" w:color="auto"/>
                    <w:right w:val="single" w:sz="4" w:space="0" w:color="auto"/>
                  </w:tcBorders>
                  <w:shd w:val="clear" w:color="auto" w:fill="auto"/>
                  <w:vAlign w:val="center"/>
                  <w:hideMark/>
                </w:tcPr>
                <w:p w14:paraId="64DEC6D7" w14:textId="77777777" w:rsidR="00176A15" w:rsidRPr="005B0EE0" w:rsidRDefault="00176A15" w:rsidP="0027555E">
                  <w:pPr>
                    <w:jc w:val="center"/>
                    <w:rPr>
                      <w:rFonts w:ascii="Book Antiqua" w:hAnsi="Book Antiqua" w:cs="Calibri"/>
                      <w:b/>
                      <w:bCs/>
                      <w:i/>
                      <w:iCs/>
                      <w:color w:val="000000"/>
                      <w:lang w:eastAsia="es-CR"/>
                    </w:rPr>
                  </w:pPr>
                  <w:r w:rsidRPr="005B0EE0">
                    <w:rPr>
                      <w:rFonts w:ascii="Book Antiqua" w:hAnsi="Book Antiqua" w:cs="Calibri"/>
                      <w:b/>
                      <w:bCs/>
                      <w:i/>
                      <w:iCs/>
                      <w:color w:val="000000"/>
                      <w:lang w:eastAsia="es-CR"/>
                    </w:rPr>
                    <w:t>2017</w:t>
                  </w:r>
                </w:p>
              </w:tc>
              <w:tc>
                <w:tcPr>
                  <w:tcW w:w="857" w:type="dxa"/>
                  <w:tcBorders>
                    <w:top w:val="nil"/>
                    <w:left w:val="nil"/>
                    <w:bottom w:val="single" w:sz="4" w:space="0" w:color="auto"/>
                    <w:right w:val="single" w:sz="4" w:space="0" w:color="auto"/>
                  </w:tcBorders>
                  <w:shd w:val="clear" w:color="auto" w:fill="auto"/>
                  <w:vAlign w:val="center"/>
                  <w:hideMark/>
                </w:tcPr>
                <w:p w14:paraId="517F0D48"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433</w:t>
                  </w:r>
                </w:p>
              </w:tc>
              <w:tc>
                <w:tcPr>
                  <w:tcW w:w="1006" w:type="dxa"/>
                  <w:vMerge w:val="restart"/>
                  <w:tcBorders>
                    <w:top w:val="nil"/>
                    <w:left w:val="single" w:sz="4" w:space="0" w:color="auto"/>
                    <w:bottom w:val="single" w:sz="4" w:space="0" w:color="000000"/>
                    <w:right w:val="single" w:sz="4" w:space="0" w:color="000000"/>
                  </w:tcBorders>
                  <w:shd w:val="clear" w:color="auto" w:fill="auto"/>
                  <w:vAlign w:val="center"/>
                  <w:hideMark/>
                </w:tcPr>
                <w:p w14:paraId="122D6192" w14:textId="36EF4A0F"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F y C</w:t>
                  </w:r>
                </w:p>
              </w:tc>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14:paraId="7204CC6B"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3D230F6B"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1.5</w:t>
                  </w:r>
                </w:p>
              </w:tc>
              <w:tc>
                <w:tcPr>
                  <w:tcW w:w="990" w:type="dxa"/>
                  <w:tcBorders>
                    <w:top w:val="nil"/>
                    <w:left w:val="nil"/>
                    <w:bottom w:val="single" w:sz="4" w:space="0" w:color="auto"/>
                    <w:right w:val="single" w:sz="4" w:space="0" w:color="auto"/>
                  </w:tcBorders>
                  <w:shd w:val="clear" w:color="auto" w:fill="auto"/>
                  <w:vAlign w:val="center"/>
                  <w:hideMark/>
                </w:tcPr>
                <w:p w14:paraId="0513611A"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19</w:t>
                  </w:r>
                </w:p>
              </w:tc>
              <w:tc>
                <w:tcPr>
                  <w:tcW w:w="990" w:type="dxa"/>
                  <w:tcBorders>
                    <w:top w:val="nil"/>
                    <w:left w:val="nil"/>
                    <w:bottom w:val="single" w:sz="4" w:space="0" w:color="auto"/>
                    <w:right w:val="single" w:sz="4" w:space="0" w:color="auto"/>
                  </w:tcBorders>
                  <w:shd w:val="clear" w:color="auto" w:fill="auto"/>
                  <w:vAlign w:val="center"/>
                  <w:hideMark/>
                </w:tcPr>
                <w:p w14:paraId="5380E521"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26</w:t>
                  </w:r>
                </w:p>
              </w:tc>
              <w:tc>
                <w:tcPr>
                  <w:tcW w:w="953" w:type="dxa"/>
                  <w:tcBorders>
                    <w:top w:val="nil"/>
                    <w:left w:val="nil"/>
                    <w:bottom w:val="single" w:sz="4" w:space="0" w:color="auto"/>
                    <w:right w:val="single" w:sz="4" w:space="0" w:color="auto"/>
                  </w:tcBorders>
                  <w:shd w:val="clear" w:color="auto" w:fill="auto"/>
                  <w:vAlign w:val="center"/>
                  <w:hideMark/>
                </w:tcPr>
                <w:p w14:paraId="12E31628"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12</w:t>
                  </w:r>
                </w:p>
              </w:tc>
              <w:tc>
                <w:tcPr>
                  <w:tcW w:w="1050" w:type="dxa"/>
                  <w:tcBorders>
                    <w:top w:val="nil"/>
                    <w:left w:val="nil"/>
                    <w:bottom w:val="single" w:sz="4" w:space="0" w:color="auto"/>
                    <w:right w:val="single" w:sz="4" w:space="0" w:color="auto"/>
                  </w:tcBorders>
                  <w:shd w:val="clear" w:color="auto" w:fill="auto"/>
                  <w:vAlign w:val="center"/>
                  <w:hideMark/>
                </w:tcPr>
                <w:p w14:paraId="2CD5B6FA"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16</w:t>
                  </w:r>
                </w:p>
              </w:tc>
            </w:tr>
            <w:tr w:rsidR="00176A15" w:rsidRPr="005B0EE0" w14:paraId="689B646C" w14:textId="77777777" w:rsidTr="00985CDD">
              <w:trPr>
                <w:trHeight w:val="450"/>
                <w:jc w:val="center"/>
              </w:trPr>
              <w:tc>
                <w:tcPr>
                  <w:tcW w:w="769" w:type="dxa"/>
                  <w:tcBorders>
                    <w:top w:val="nil"/>
                    <w:left w:val="single" w:sz="4" w:space="0" w:color="auto"/>
                    <w:bottom w:val="single" w:sz="4" w:space="0" w:color="auto"/>
                    <w:right w:val="single" w:sz="4" w:space="0" w:color="auto"/>
                  </w:tcBorders>
                  <w:shd w:val="clear" w:color="auto" w:fill="auto"/>
                  <w:vAlign w:val="center"/>
                  <w:hideMark/>
                </w:tcPr>
                <w:p w14:paraId="379FB047" w14:textId="77777777" w:rsidR="00176A15" w:rsidRPr="005B0EE0" w:rsidRDefault="00176A15" w:rsidP="0027555E">
                  <w:pPr>
                    <w:jc w:val="center"/>
                    <w:rPr>
                      <w:rFonts w:ascii="Book Antiqua" w:hAnsi="Book Antiqua" w:cs="Calibri"/>
                      <w:b/>
                      <w:bCs/>
                      <w:i/>
                      <w:iCs/>
                      <w:color w:val="000000"/>
                      <w:lang w:eastAsia="es-CR"/>
                    </w:rPr>
                  </w:pPr>
                  <w:r w:rsidRPr="005B0EE0">
                    <w:rPr>
                      <w:rFonts w:ascii="Book Antiqua" w:hAnsi="Book Antiqua" w:cs="Calibri"/>
                      <w:b/>
                      <w:bCs/>
                      <w:i/>
                      <w:iCs/>
                      <w:color w:val="000000"/>
                      <w:lang w:eastAsia="es-CR"/>
                    </w:rPr>
                    <w:t>2018</w:t>
                  </w:r>
                </w:p>
              </w:tc>
              <w:tc>
                <w:tcPr>
                  <w:tcW w:w="857" w:type="dxa"/>
                  <w:tcBorders>
                    <w:top w:val="nil"/>
                    <w:left w:val="nil"/>
                    <w:bottom w:val="single" w:sz="4" w:space="0" w:color="auto"/>
                    <w:right w:val="single" w:sz="4" w:space="0" w:color="auto"/>
                  </w:tcBorders>
                  <w:shd w:val="clear" w:color="auto" w:fill="auto"/>
                  <w:vAlign w:val="center"/>
                  <w:hideMark/>
                </w:tcPr>
                <w:p w14:paraId="043A5E80"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459</w:t>
                  </w:r>
                </w:p>
              </w:tc>
              <w:tc>
                <w:tcPr>
                  <w:tcW w:w="1006" w:type="dxa"/>
                  <w:vMerge/>
                  <w:tcBorders>
                    <w:top w:val="nil"/>
                    <w:left w:val="nil"/>
                    <w:bottom w:val="single" w:sz="4" w:space="0" w:color="auto"/>
                    <w:right w:val="single" w:sz="4" w:space="0" w:color="auto"/>
                  </w:tcBorders>
                  <w:shd w:val="clear" w:color="auto" w:fill="auto"/>
                  <w:vAlign w:val="center"/>
                  <w:hideMark/>
                </w:tcPr>
                <w:p w14:paraId="4E480BA6" w14:textId="77777777" w:rsidR="00176A15" w:rsidRPr="005B0EE0" w:rsidRDefault="00176A15" w:rsidP="0027555E">
                  <w:pPr>
                    <w:rPr>
                      <w:rFonts w:ascii="Book Antiqua" w:hAnsi="Book Antiqua" w:cs="Calibri"/>
                      <w:b/>
                      <w:bCs/>
                      <w:color w:val="000000"/>
                      <w:lang w:eastAsia="es-CR"/>
                    </w:rPr>
                  </w:pPr>
                </w:p>
              </w:tc>
              <w:tc>
                <w:tcPr>
                  <w:tcW w:w="850" w:type="dxa"/>
                  <w:vMerge/>
                  <w:tcBorders>
                    <w:top w:val="nil"/>
                    <w:left w:val="single" w:sz="4" w:space="0" w:color="auto"/>
                    <w:bottom w:val="single" w:sz="4" w:space="0" w:color="auto"/>
                    <w:right w:val="single" w:sz="4" w:space="0" w:color="auto"/>
                  </w:tcBorders>
                  <w:shd w:val="clear" w:color="auto" w:fill="auto"/>
                  <w:vAlign w:val="center"/>
                  <w:hideMark/>
                </w:tcPr>
                <w:p w14:paraId="3CF3AD28" w14:textId="77777777" w:rsidR="00176A15" w:rsidRPr="005B0EE0" w:rsidRDefault="00176A15" w:rsidP="0027555E">
                  <w:pPr>
                    <w:rPr>
                      <w:rFonts w:ascii="Book Antiqua" w:hAnsi="Book Antiqua" w:cs="Calibri"/>
                      <w:b/>
                      <w:bCs/>
                      <w:color w:val="000000"/>
                      <w:lang w:eastAsia="es-CR"/>
                    </w:rPr>
                  </w:pPr>
                </w:p>
              </w:tc>
              <w:tc>
                <w:tcPr>
                  <w:tcW w:w="993" w:type="dxa"/>
                  <w:vMerge/>
                  <w:tcBorders>
                    <w:top w:val="nil"/>
                    <w:left w:val="single" w:sz="4" w:space="0" w:color="auto"/>
                    <w:bottom w:val="single" w:sz="4" w:space="0" w:color="auto"/>
                    <w:right w:val="single" w:sz="4" w:space="0" w:color="auto"/>
                  </w:tcBorders>
                  <w:shd w:val="clear" w:color="auto" w:fill="auto"/>
                  <w:vAlign w:val="center"/>
                  <w:hideMark/>
                </w:tcPr>
                <w:p w14:paraId="6B46A6CE" w14:textId="77777777" w:rsidR="00176A15" w:rsidRPr="005B0EE0" w:rsidRDefault="00176A15" w:rsidP="0027555E">
                  <w:pPr>
                    <w:rPr>
                      <w:rFonts w:ascii="Book Antiqua" w:hAnsi="Book Antiqua" w:cs="Calibri"/>
                      <w:b/>
                      <w:bCs/>
                      <w:color w:val="000000"/>
                      <w:lang w:eastAsia="es-CR"/>
                    </w:rPr>
                  </w:pPr>
                </w:p>
              </w:tc>
              <w:tc>
                <w:tcPr>
                  <w:tcW w:w="990" w:type="dxa"/>
                  <w:tcBorders>
                    <w:top w:val="nil"/>
                    <w:left w:val="nil"/>
                    <w:bottom w:val="single" w:sz="4" w:space="0" w:color="auto"/>
                    <w:right w:val="single" w:sz="4" w:space="0" w:color="auto"/>
                  </w:tcBorders>
                  <w:shd w:val="clear" w:color="auto" w:fill="auto"/>
                  <w:vAlign w:val="center"/>
                  <w:hideMark/>
                </w:tcPr>
                <w:p w14:paraId="107A0D6C"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20</w:t>
                  </w:r>
                </w:p>
              </w:tc>
              <w:tc>
                <w:tcPr>
                  <w:tcW w:w="990" w:type="dxa"/>
                  <w:tcBorders>
                    <w:top w:val="nil"/>
                    <w:left w:val="nil"/>
                    <w:bottom w:val="single" w:sz="4" w:space="0" w:color="auto"/>
                    <w:right w:val="single" w:sz="4" w:space="0" w:color="auto"/>
                  </w:tcBorders>
                  <w:shd w:val="clear" w:color="auto" w:fill="auto"/>
                  <w:vAlign w:val="center"/>
                  <w:hideMark/>
                </w:tcPr>
                <w:p w14:paraId="3561A0F5"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27</w:t>
                  </w:r>
                </w:p>
              </w:tc>
              <w:tc>
                <w:tcPr>
                  <w:tcW w:w="953" w:type="dxa"/>
                  <w:tcBorders>
                    <w:top w:val="nil"/>
                    <w:left w:val="nil"/>
                    <w:bottom w:val="single" w:sz="4" w:space="0" w:color="auto"/>
                    <w:right w:val="single" w:sz="4" w:space="0" w:color="auto"/>
                  </w:tcBorders>
                  <w:shd w:val="clear" w:color="auto" w:fill="auto"/>
                  <w:vAlign w:val="center"/>
                  <w:hideMark/>
                </w:tcPr>
                <w:p w14:paraId="7D689DBC"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19</w:t>
                  </w:r>
                </w:p>
              </w:tc>
              <w:tc>
                <w:tcPr>
                  <w:tcW w:w="1050" w:type="dxa"/>
                  <w:tcBorders>
                    <w:top w:val="nil"/>
                    <w:left w:val="nil"/>
                    <w:bottom w:val="single" w:sz="4" w:space="0" w:color="auto"/>
                    <w:right w:val="single" w:sz="4" w:space="0" w:color="auto"/>
                  </w:tcBorders>
                  <w:shd w:val="clear" w:color="auto" w:fill="auto"/>
                  <w:vAlign w:val="center"/>
                  <w:hideMark/>
                </w:tcPr>
                <w:p w14:paraId="3178211F"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25</w:t>
                  </w:r>
                </w:p>
              </w:tc>
            </w:tr>
            <w:tr w:rsidR="00176A15" w:rsidRPr="005B0EE0" w14:paraId="2ED99B86" w14:textId="77777777" w:rsidTr="00985CDD">
              <w:trPr>
                <w:trHeight w:val="450"/>
                <w:jc w:val="center"/>
              </w:trPr>
              <w:tc>
                <w:tcPr>
                  <w:tcW w:w="769" w:type="dxa"/>
                  <w:tcBorders>
                    <w:top w:val="nil"/>
                    <w:left w:val="single" w:sz="4" w:space="0" w:color="auto"/>
                    <w:bottom w:val="single" w:sz="4" w:space="0" w:color="auto"/>
                    <w:right w:val="single" w:sz="4" w:space="0" w:color="auto"/>
                  </w:tcBorders>
                  <w:shd w:val="clear" w:color="auto" w:fill="auto"/>
                  <w:vAlign w:val="center"/>
                  <w:hideMark/>
                </w:tcPr>
                <w:p w14:paraId="2C686BFC" w14:textId="77777777" w:rsidR="00176A15" w:rsidRPr="005B0EE0" w:rsidRDefault="00176A15" w:rsidP="0027555E">
                  <w:pPr>
                    <w:jc w:val="center"/>
                    <w:rPr>
                      <w:rFonts w:ascii="Book Antiqua" w:hAnsi="Book Antiqua" w:cs="Calibri"/>
                      <w:b/>
                      <w:bCs/>
                      <w:i/>
                      <w:iCs/>
                      <w:color w:val="000000"/>
                      <w:lang w:eastAsia="es-CR"/>
                    </w:rPr>
                  </w:pPr>
                  <w:r w:rsidRPr="005B0EE0">
                    <w:rPr>
                      <w:rFonts w:ascii="Book Antiqua" w:hAnsi="Book Antiqua" w:cs="Calibri"/>
                      <w:b/>
                      <w:bCs/>
                      <w:i/>
                      <w:iCs/>
                      <w:color w:val="000000"/>
                      <w:lang w:eastAsia="es-CR"/>
                    </w:rPr>
                    <w:t>2019</w:t>
                  </w:r>
                </w:p>
              </w:tc>
              <w:tc>
                <w:tcPr>
                  <w:tcW w:w="857" w:type="dxa"/>
                  <w:tcBorders>
                    <w:top w:val="nil"/>
                    <w:left w:val="nil"/>
                    <w:bottom w:val="single" w:sz="4" w:space="0" w:color="auto"/>
                    <w:right w:val="single" w:sz="4" w:space="0" w:color="auto"/>
                  </w:tcBorders>
                  <w:shd w:val="clear" w:color="auto" w:fill="auto"/>
                  <w:vAlign w:val="center"/>
                  <w:hideMark/>
                </w:tcPr>
                <w:p w14:paraId="3D0379D7"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491</w:t>
                  </w:r>
                </w:p>
              </w:tc>
              <w:tc>
                <w:tcPr>
                  <w:tcW w:w="1006" w:type="dxa"/>
                  <w:vMerge/>
                  <w:tcBorders>
                    <w:top w:val="nil"/>
                    <w:left w:val="nil"/>
                    <w:bottom w:val="single" w:sz="4" w:space="0" w:color="auto"/>
                    <w:right w:val="single" w:sz="4" w:space="0" w:color="auto"/>
                  </w:tcBorders>
                  <w:shd w:val="clear" w:color="auto" w:fill="auto"/>
                  <w:vAlign w:val="center"/>
                  <w:hideMark/>
                </w:tcPr>
                <w:p w14:paraId="4965F809" w14:textId="77777777" w:rsidR="00176A15" w:rsidRPr="005B0EE0" w:rsidRDefault="00176A15" w:rsidP="0027555E">
                  <w:pPr>
                    <w:rPr>
                      <w:rFonts w:ascii="Book Antiqua" w:hAnsi="Book Antiqua" w:cs="Calibri"/>
                      <w:b/>
                      <w:bCs/>
                      <w:color w:val="000000"/>
                      <w:lang w:eastAsia="es-CR"/>
                    </w:rPr>
                  </w:pPr>
                </w:p>
              </w:tc>
              <w:tc>
                <w:tcPr>
                  <w:tcW w:w="850" w:type="dxa"/>
                  <w:vMerge/>
                  <w:tcBorders>
                    <w:top w:val="nil"/>
                    <w:left w:val="single" w:sz="4" w:space="0" w:color="auto"/>
                    <w:bottom w:val="single" w:sz="4" w:space="0" w:color="auto"/>
                    <w:right w:val="single" w:sz="4" w:space="0" w:color="auto"/>
                  </w:tcBorders>
                  <w:shd w:val="clear" w:color="auto" w:fill="auto"/>
                  <w:vAlign w:val="center"/>
                  <w:hideMark/>
                </w:tcPr>
                <w:p w14:paraId="67E93D52" w14:textId="77777777" w:rsidR="00176A15" w:rsidRPr="005B0EE0" w:rsidRDefault="00176A15" w:rsidP="0027555E">
                  <w:pPr>
                    <w:rPr>
                      <w:rFonts w:ascii="Book Antiqua" w:hAnsi="Book Antiqua" w:cs="Calibri"/>
                      <w:b/>
                      <w:bCs/>
                      <w:color w:val="000000"/>
                      <w:lang w:eastAsia="es-CR"/>
                    </w:rPr>
                  </w:pPr>
                </w:p>
              </w:tc>
              <w:tc>
                <w:tcPr>
                  <w:tcW w:w="993" w:type="dxa"/>
                  <w:vMerge/>
                  <w:tcBorders>
                    <w:top w:val="nil"/>
                    <w:left w:val="single" w:sz="4" w:space="0" w:color="auto"/>
                    <w:bottom w:val="single" w:sz="4" w:space="0" w:color="auto"/>
                    <w:right w:val="single" w:sz="4" w:space="0" w:color="auto"/>
                  </w:tcBorders>
                  <w:shd w:val="clear" w:color="auto" w:fill="auto"/>
                  <w:vAlign w:val="center"/>
                  <w:hideMark/>
                </w:tcPr>
                <w:p w14:paraId="79E25AA3" w14:textId="77777777" w:rsidR="00176A15" w:rsidRPr="005B0EE0" w:rsidRDefault="00176A15" w:rsidP="0027555E">
                  <w:pPr>
                    <w:rPr>
                      <w:rFonts w:ascii="Book Antiqua" w:hAnsi="Book Antiqua" w:cs="Calibri"/>
                      <w:b/>
                      <w:bCs/>
                      <w:color w:val="000000"/>
                      <w:lang w:eastAsia="es-CR"/>
                    </w:rPr>
                  </w:pPr>
                </w:p>
              </w:tc>
              <w:tc>
                <w:tcPr>
                  <w:tcW w:w="990" w:type="dxa"/>
                  <w:tcBorders>
                    <w:top w:val="nil"/>
                    <w:left w:val="nil"/>
                    <w:bottom w:val="single" w:sz="4" w:space="0" w:color="auto"/>
                    <w:right w:val="single" w:sz="4" w:space="0" w:color="auto"/>
                  </w:tcBorders>
                  <w:shd w:val="clear" w:color="auto" w:fill="auto"/>
                  <w:vAlign w:val="center"/>
                  <w:hideMark/>
                </w:tcPr>
                <w:p w14:paraId="7BBC15F9"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22</w:t>
                  </w:r>
                </w:p>
              </w:tc>
              <w:tc>
                <w:tcPr>
                  <w:tcW w:w="990" w:type="dxa"/>
                  <w:tcBorders>
                    <w:top w:val="nil"/>
                    <w:left w:val="nil"/>
                    <w:bottom w:val="single" w:sz="4" w:space="0" w:color="auto"/>
                    <w:right w:val="single" w:sz="4" w:space="0" w:color="auto"/>
                  </w:tcBorders>
                  <w:shd w:val="clear" w:color="auto" w:fill="auto"/>
                  <w:vAlign w:val="center"/>
                  <w:hideMark/>
                </w:tcPr>
                <w:p w14:paraId="79A3EDE9"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29</w:t>
                  </w:r>
                </w:p>
              </w:tc>
              <w:tc>
                <w:tcPr>
                  <w:tcW w:w="953" w:type="dxa"/>
                  <w:tcBorders>
                    <w:top w:val="nil"/>
                    <w:left w:val="nil"/>
                    <w:bottom w:val="single" w:sz="4" w:space="0" w:color="auto"/>
                    <w:right w:val="single" w:sz="4" w:space="0" w:color="auto"/>
                  </w:tcBorders>
                  <w:shd w:val="clear" w:color="auto" w:fill="auto"/>
                  <w:vAlign w:val="center"/>
                  <w:hideMark/>
                </w:tcPr>
                <w:p w14:paraId="20EAF89C"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25</w:t>
                  </w:r>
                </w:p>
              </w:tc>
              <w:tc>
                <w:tcPr>
                  <w:tcW w:w="1050" w:type="dxa"/>
                  <w:tcBorders>
                    <w:top w:val="nil"/>
                    <w:left w:val="nil"/>
                    <w:bottom w:val="single" w:sz="4" w:space="0" w:color="auto"/>
                    <w:right w:val="single" w:sz="4" w:space="0" w:color="auto"/>
                  </w:tcBorders>
                  <w:shd w:val="clear" w:color="auto" w:fill="auto"/>
                  <w:vAlign w:val="center"/>
                  <w:hideMark/>
                </w:tcPr>
                <w:p w14:paraId="715040FA"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33</w:t>
                  </w:r>
                </w:p>
              </w:tc>
            </w:tr>
            <w:tr w:rsidR="00176A15" w:rsidRPr="005B0EE0" w14:paraId="1E133DC9" w14:textId="77777777" w:rsidTr="00985CDD">
              <w:trPr>
                <w:trHeight w:val="480"/>
                <w:jc w:val="center"/>
              </w:trPr>
              <w:tc>
                <w:tcPr>
                  <w:tcW w:w="769" w:type="dxa"/>
                  <w:tcBorders>
                    <w:top w:val="nil"/>
                    <w:left w:val="single" w:sz="4" w:space="0" w:color="auto"/>
                    <w:bottom w:val="single" w:sz="4" w:space="0" w:color="auto"/>
                    <w:right w:val="single" w:sz="4" w:space="0" w:color="auto"/>
                  </w:tcBorders>
                  <w:shd w:val="clear" w:color="auto" w:fill="auto"/>
                  <w:vAlign w:val="center"/>
                  <w:hideMark/>
                </w:tcPr>
                <w:p w14:paraId="6D304250" w14:textId="77777777" w:rsidR="00176A15" w:rsidRPr="005B0EE0" w:rsidRDefault="00176A15" w:rsidP="0027555E">
                  <w:pPr>
                    <w:jc w:val="center"/>
                    <w:rPr>
                      <w:rFonts w:ascii="Book Antiqua" w:hAnsi="Book Antiqua" w:cs="Calibri"/>
                      <w:b/>
                      <w:bCs/>
                      <w:i/>
                      <w:iCs/>
                      <w:color w:val="000000"/>
                      <w:lang w:eastAsia="es-CR"/>
                    </w:rPr>
                  </w:pPr>
                  <w:r w:rsidRPr="005B0EE0">
                    <w:rPr>
                      <w:rFonts w:ascii="Book Antiqua" w:hAnsi="Book Antiqua" w:cs="Calibri"/>
                      <w:b/>
                      <w:bCs/>
                      <w:i/>
                      <w:iCs/>
                      <w:color w:val="000000"/>
                      <w:lang w:eastAsia="es-CR"/>
                    </w:rPr>
                    <w:t>2017</w:t>
                  </w:r>
                </w:p>
              </w:tc>
              <w:tc>
                <w:tcPr>
                  <w:tcW w:w="857" w:type="dxa"/>
                  <w:tcBorders>
                    <w:top w:val="nil"/>
                    <w:left w:val="nil"/>
                    <w:bottom w:val="single" w:sz="4" w:space="0" w:color="auto"/>
                    <w:right w:val="single" w:sz="4" w:space="0" w:color="auto"/>
                  </w:tcBorders>
                  <w:shd w:val="clear" w:color="auto" w:fill="auto"/>
                  <w:vAlign w:val="center"/>
                  <w:hideMark/>
                </w:tcPr>
                <w:p w14:paraId="6F6CE0B5"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438</w:t>
                  </w:r>
                </w:p>
              </w:tc>
              <w:tc>
                <w:tcPr>
                  <w:tcW w:w="1006"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EF58474" w14:textId="37059739"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Viol. Dom.</w:t>
                  </w:r>
                </w:p>
              </w:tc>
              <w:tc>
                <w:tcPr>
                  <w:tcW w:w="850" w:type="dxa"/>
                  <w:vMerge/>
                  <w:tcBorders>
                    <w:top w:val="nil"/>
                    <w:left w:val="single" w:sz="4" w:space="0" w:color="auto"/>
                    <w:bottom w:val="single" w:sz="4" w:space="0" w:color="auto"/>
                    <w:right w:val="single" w:sz="4" w:space="0" w:color="auto"/>
                  </w:tcBorders>
                  <w:shd w:val="clear" w:color="auto" w:fill="auto"/>
                  <w:vAlign w:val="center"/>
                  <w:hideMark/>
                </w:tcPr>
                <w:p w14:paraId="6BE723FD" w14:textId="77777777" w:rsidR="00176A15" w:rsidRPr="005B0EE0" w:rsidRDefault="00176A15" w:rsidP="0027555E">
                  <w:pPr>
                    <w:rPr>
                      <w:rFonts w:ascii="Book Antiqua" w:hAnsi="Book Antiqua" w:cs="Calibri"/>
                      <w:b/>
                      <w:bCs/>
                      <w:color w:val="000000"/>
                      <w:lang w:eastAsia="es-CR"/>
                    </w:rPr>
                  </w:pP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1D5C968D"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1.5</w:t>
                  </w:r>
                </w:p>
              </w:tc>
              <w:tc>
                <w:tcPr>
                  <w:tcW w:w="990" w:type="dxa"/>
                  <w:tcBorders>
                    <w:top w:val="nil"/>
                    <w:left w:val="nil"/>
                    <w:bottom w:val="single" w:sz="4" w:space="0" w:color="auto"/>
                    <w:right w:val="single" w:sz="4" w:space="0" w:color="auto"/>
                  </w:tcBorders>
                  <w:shd w:val="clear" w:color="auto" w:fill="auto"/>
                  <w:vAlign w:val="center"/>
                  <w:hideMark/>
                </w:tcPr>
                <w:p w14:paraId="04085999"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19</w:t>
                  </w:r>
                </w:p>
              </w:tc>
              <w:tc>
                <w:tcPr>
                  <w:tcW w:w="990" w:type="dxa"/>
                  <w:tcBorders>
                    <w:top w:val="nil"/>
                    <w:left w:val="nil"/>
                    <w:bottom w:val="single" w:sz="4" w:space="0" w:color="auto"/>
                    <w:right w:val="single" w:sz="4" w:space="0" w:color="auto"/>
                  </w:tcBorders>
                  <w:shd w:val="clear" w:color="auto" w:fill="auto"/>
                  <w:vAlign w:val="center"/>
                  <w:hideMark/>
                </w:tcPr>
                <w:p w14:paraId="4F61E2CD"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26</w:t>
                  </w:r>
                </w:p>
              </w:tc>
              <w:tc>
                <w:tcPr>
                  <w:tcW w:w="953" w:type="dxa"/>
                  <w:tcBorders>
                    <w:top w:val="nil"/>
                    <w:left w:val="nil"/>
                    <w:bottom w:val="single" w:sz="4" w:space="0" w:color="auto"/>
                    <w:right w:val="single" w:sz="4" w:space="0" w:color="auto"/>
                  </w:tcBorders>
                  <w:shd w:val="clear" w:color="auto" w:fill="auto"/>
                  <w:vAlign w:val="center"/>
                  <w:hideMark/>
                </w:tcPr>
                <w:p w14:paraId="7946B05B"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7</w:t>
                  </w:r>
                </w:p>
              </w:tc>
              <w:tc>
                <w:tcPr>
                  <w:tcW w:w="1050" w:type="dxa"/>
                  <w:tcBorders>
                    <w:top w:val="nil"/>
                    <w:left w:val="nil"/>
                    <w:bottom w:val="single" w:sz="4" w:space="0" w:color="auto"/>
                    <w:right w:val="single" w:sz="4" w:space="0" w:color="auto"/>
                  </w:tcBorders>
                  <w:shd w:val="clear" w:color="auto" w:fill="auto"/>
                  <w:vAlign w:val="center"/>
                  <w:hideMark/>
                </w:tcPr>
                <w:p w14:paraId="27E883C1"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9</w:t>
                  </w:r>
                </w:p>
              </w:tc>
            </w:tr>
            <w:tr w:rsidR="00176A15" w:rsidRPr="005B0EE0" w14:paraId="7D3F6482" w14:textId="77777777" w:rsidTr="00985CDD">
              <w:trPr>
                <w:trHeight w:val="300"/>
                <w:jc w:val="center"/>
              </w:trPr>
              <w:tc>
                <w:tcPr>
                  <w:tcW w:w="769" w:type="dxa"/>
                  <w:tcBorders>
                    <w:top w:val="nil"/>
                    <w:left w:val="single" w:sz="4" w:space="0" w:color="auto"/>
                    <w:bottom w:val="single" w:sz="4" w:space="0" w:color="auto"/>
                    <w:right w:val="single" w:sz="4" w:space="0" w:color="auto"/>
                  </w:tcBorders>
                  <w:shd w:val="clear" w:color="auto" w:fill="auto"/>
                  <w:vAlign w:val="center"/>
                  <w:hideMark/>
                </w:tcPr>
                <w:p w14:paraId="6336041C" w14:textId="77777777" w:rsidR="00176A15" w:rsidRPr="005B0EE0" w:rsidRDefault="00176A15" w:rsidP="0027555E">
                  <w:pPr>
                    <w:jc w:val="center"/>
                    <w:rPr>
                      <w:rFonts w:ascii="Book Antiqua" w:hAnsi="Book Antiqua" w:cs="Calibri"/>
                      <w:b/>
                      <w:bCs/>
                      <w:i/>
                      <w:iCs/>
                      <w:color w:val="000000"/>
                      <w:lang w:eastAsia="es-CR"/>
                    </w:rPr>
                  </w:pPr>
                  <w:r w:rsidRPr="005B0EE0">
                    <w:rPr>
                      <w:rFonts w:ascii="Book Antiqua" w:hAnsi="Book Antiqua" w:cs="Calibri"/>
                      <w:b/>
                      <w:bCs/>
                      <w:i/>
                      <w:iCs/>
                      <w:color w:val="000000"/>
                      <w:lang w:eastAsia="es-CR"/>
                    </w:rPr>
                    <w:t>2018</w:t>
                  </w:r>
                </w:p>
              </w:tc>
              <w:tc>
                <w:tcPr>
                  <w:tcW w:w="857" w:type="dxa"/>
                  <w:tcBorders>
                    <w:top w:val="nil"/>
                    <w:left w:val="nil"/>
                    <w:bottom w:val="single" w:sz="4" w:space="0" w:color="auto"/>
                    <w:right w:val="single" w:sz="4" w:space="0" w:color="auto"/>
                  </w:tcBorders>
                  <w:shd w:val="clear" w:color="auto" w:fill="auto"/>
                  <w:vAlign w:val="center"/>
                  <w:hideMark/>
                </w:tcPr>
                <w:p w14:paraId="2A4899F0"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500</w:t>
                  </w:r>
                </w:p>
              </w:tc>
              <w:tc>
                <w:tcPr>
                  <w:tcW w:w="1006" w:type="dxa"/>
                  <w:vMerge/>
                  <w:tcBorders>
                    <w:top w:val="nil"/>
                    <w:left w:val="nil"/>
                    <w:bottom w:val="single" w:sz="4" w:space="0" w:color="auto"/>
                    <w:right w:val="single" w:sz="4" w:space="0" w:color="auto"/>
                  </w:tcBorders>
                  <w:shd w:val="clear" w:color="auto" w:fill="auto"/>
                  <w:vAlign w:val="center"/>
                  <w:hideMark/>
                </w:tcPr>
                <w:p w14:paraId="3E465804" w14:textId="77777777" w:rsidR="00176A15" w:rsidRPr="005B0EE0" w:rsidRDefault="00176A15" w:rsidP="0027555E">
                  <w:pPr>
                    <w:rPr>
                      <w:rFonts w:ascii="Book Antiqua" w:hAnsi="Book Antiqua" w:cs="Calibri"/>
                      <w:b/>
                      <w:bCs/>
                      <w:color w:val="000000"/>
                      <w:lang w:eastAsia="es-CR"/>
                    </w:rPr>
                  </w:pPr>
                </w:p>
              </w:tc>
              <w:tc>
                <w:tcPr>
                  <w:tcW w:w="850" w:type="dxa"/>
                  <w:vMerge/>
                  <w:tcBorders>
                    <w:top w:val="nil"/>
                    <w:left w:val="single" w:sz="4" w:space="0" w:color="auto"/>
                    <w:bottom w:val="single" w:sz="4" w:space="0" w:color="auto"/>
                    <w:right w:val="single" w:sz="4" w:space="0" w:color="auto"/>
                  </w:tcBorders>
                  <w:shd w:val="clear" w:color="auto" w:fill="auto"/>
                  <w:vAlign w:val="center"/>
                  <w:hideMark/>
                </w:tcPr>
                <w:p w14:paraId="2BAB6466" w14:textId="77777777" w:rsidR="00176A15" w:rsidRPr="005B0EE0" w:rsidRDefault="00176A15" w:rsidP="0027555E">
                  <w:pPr>
                    <w:rPr>
                      <w:rFonts w:ascii="Book Antiqua" w:hAnsi="Book Antiqua" w:cs="Calibri"/>
                      <w:b/>
                      <w:bCs/>
                      <w:color w:val="000000"/>
                      <w:lang w:eastAsia="es-CR"/>
                    </w:rPr>
                  </w:pPr>
                </w:p>
              </w:tc>
              <w:tc>
                <w:tcPr>
                  <w:tcW w:w="993" w:type="dxa"/>
                  <w:vMerge/>
                  <w:tcBorders>
                    <w:top w:val="nil"/>
                    <w:left w:val="single" w:sz="4" w:space="0" w:color="auto"/>
                    <w:bottom w:val="single" w:sz="4" w:space="0" w:color="auto"/>
                    <w:right w:val="single" w:sz="4" w:space="0" w:color="auto"/>
                  </w:tcBorders>
                  <w:shd w:val="clear" w:color="auto" w:fill="auto"/>
                  <w:vAlign w:val="center"/>
                  <w:hideMark/>
                </w:tcPr>
                <w:p w14:paraId="693779D0" w14:textId="77777777" w:rsidR="00176A15" w:rsidRPr="005B0EE0" w:rsidRDefault="00176A15" w:rsidP="0027555E">
                  <w:pPr>
                    <w:rPr>
                      <w:rFonts w:ascii="Book Antiqua" w:hAnsi="Book Antiqua" w:cs="Calibri"/>
                      <w:b/>
                      <w:bCs/>
                      <w:color w:val="000000"/>
                      <w:lang w:eastAsia="es-CR"/>
                    </w:rPr>
                  </w:pPr>
                </w:p>
              </w:tc>
              <w:tc>
                <w:tcPr>
                  <w:tcW w:w="990" w:type="dxa"/>
                  <w:tcBorders>
                    <w:top w:val="nil"/>
                    <w:left w:val="nil"/>
                    <w:bottom w:val="single" w:sz="4" w:space="0" w:color="auto"/>
                    <w:right w:val="single" w:sz="4" w:space="0" w:color="auto"/>
                  </w:tcBorders>
                  <w:shd w:val="clear" w:color="auto" w:fill="auto"/>
                  <w:vAlign w:val="center"/>
                  <w:hideMark/>
                </w:tcPr>
                <w:p w14:paraId="10491BD3"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22</w:t>
                  </w:r>
                </w:p>
              </w:tc>
              <w:tc>
                <w:tcPr>
                  <w:tcW w:w="990" w:type="dxa"/>
                  <w:tcBorders>
                    <w:top w:val="nil"/>
                    <w:left w:val="nil"/>
                    <w:bottom w:val="single" w:sz="4" w:space="0" w:color="auto"/>
                    <w:right w:val="single" w:sz="4" w:space="0" w:color="auto"/>
                  </w:tcBorders>
                  <w:shd w:val="clear" w:color="auto" w:fill="auto"/>
                  <w:vAlign w:val="center"/>
                  <w:hideMark/>
                </w:tcPr>
                <w:p w14:paraId="5FBD1969"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30</w:t>
                  </w:r>
                </w:p>
              </w:tc>
              <w:tc>
                <w:tcPr>
                  <w:tcW w:w="953" w:type="dxa"/>
                  <w:tcBorders>
                    <w:top w:val="nil"/>
                    <w:left w:val="nil"/>
                    <w:bottom w:val="single" w:sz="4" w:space="0" w:color="auto"/>
                    <w:right w:val="single" w:sz="4" w:space="0" w:color="auto"/>
                  </w:tcBorders>
                  <w:shd w:val="clear" w:color="auto" w:fill="auto"/>
                  <w:vAlign w:val="center"/>
                  <w:hideMark/>
                </w:tcPr>
                <w:p w14:paraId="7484ADFA"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30</w:t>
                  </w:r>
                </w:p>
              </w:tc>
              <w:tc>
                <w:tcPr>
                  <w:tcW w:w="1050" w:type="dxa"/>
                  <w:tcBorders>
                    <w:top w:val="nil"/>
                    <w:left w:val="nil"/>
                    <w:bottom w:val="single" w:sz="4" w:space="0" w:color="auto"/>
                    <w:right w:val="single" w:sz="4" w:space="0" w:color="auto"/>
                  </w:tcBorders>
                  <w:shd w:val="clear" w:color="auto" w:fill="auto"/>
                  <w:vAlign w:val="center"/>
                  <w:hideMark/>
                </w:tcPr>
                <w:p w14:paraId="2113520C"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40</w:t>
                  </w:r>
                </w:p>
              </w:tc>
            </w:tr>
            <w:tr w:rsidR="00176A15" w:rsidRPr="005B0EE0" w14:paraId="306D1B2D" w14:textId="77777777" w:rsidTr="00985CDD">
              <w:trPr>
                <w:trHeight w:val="300"/>
                <w:jc w:val="center"/>
              </w:trPr>
              <w:tc>
                <w:tcPr>
                  <w:tcW w:w="769" w:type="dxa"/>
                  <w:tcBorders>
                    <w:top w:val="nil"/>
                    <w:left w:val="single" w:sz="4" w:space="0" w:color="auto"/>
                    <w:bottom w:val="single" w:sz="4" w:space="0" w:color="auto"/>
                    <w:right w:val="single" w:sz="4" w:space="0" w:color="auto"/>
                  </w:tcBorders>
                  <w:shd w:val="clear" w:color="auto" w:fill="auto"/>
                  <w:vAlign w:val="center"/>
                  <w:hideMark/>
                </w:tcPr>
                <w:p w14:paraId="03FFBA61" w14:textId="77777777" w:rsidR="00176A15" w:rsidRPr="005B0EE0" w:rsidRDefault="00176A15" w:rsidP="0027555E">
                  <w:pPr>
                    <w:jc w:val="center"/>
                    <w:rPr>
                      <w:rFonts w:ascii="Book Antiqua" w:hAnsi="Book Antiqua" w:cs="Calibri"/>
                      <w:b/>
                      <w:bCs/>
                      <w:i/>
                      <w:iCs/>
                      <w:color w:val="000000"/>
                      <w:lang w:eastAsia="es-CR"/>
                    </w:rPr>
                  </w:pPr>
                  <w:r w:rsidRPr="005B0EE0">
                    <w:rPr>
                      <w:rFonts w:ascii="Book Antiqua" w:hAnsi="Book Antiqua" w:cs="Calibri"/>
                      <w:b/>
                      <w:bCs/>
                      <w:i/>
                      <w:iCs/>
                      <w:color w:val="000000"/>
                      <w:lang w:eastAsia="es-CR"/>
                    </w:rPr>
                    <w:t>2019</w:t>
                  </w:r>
                </w:p>
              </w:tc>
              <w:tc>
                <w:tcPr>
                  <w:tcW w:w="857" w:type="dxa"/>
                  <w:tcBorders>
                    <w:top w:val="nil"/>
                    <w:left w:val="nil"/>
                    <w:bottom w:val="single" w:sz="4" w:space="0" w:color="auto"/>
                    <w:right w:val="single" w:sz="4" w:space="0" w:color="auto"/>
                  </w:tcBorders>
                  <w:shd w:val="clear" w:color="auto" w:fill="auto"/>
                  <w:vAlign w:val="center"/>
                  <w:hideMark/>
                </w:tcPr>
                <w:p w14:paraId="049DC521"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541</w:t>
                  </w:r>
                </w:p>
              </w:tc>
              <w:tc>
                <w:tcPr>
                  <w:tcW w:w="1006" w:type="dxa"/>
                  <w:vMerge/>
                  <w:tcBorders>
                    <w:top w:val="nil"/>
                    <w:left w:val="nil"/>
                    <w:bottom w:val="single" w:sz="4" w:space="0" w:color="auto"/>
                    <w:right w:val="single" w:sz="4" w:space="0" w:color="auto"/>
                  </w:tcBorders>
                  <w:shd w:val="clear" w:color="auto" w:fill="auto"/>
                  <w:vAlign w:val="center"/>
                  <w:hideMark/>
                </w:tcPr>
                <w:p w14:paraId="33A024B5" w14:textId="77777777" w:rsidR="00176A15" w:rsidRPr="005B0EE0" w:rsidRDefault="00176A15" w:rsidP="0027555E">
                  <w:pPr>
                    <w:rPr>
                      <w:rFonts w:ascii="Book Antiqua" w:hAnsi="Book Antiqua" w:cs="Calibri"/>
                      <w:b/>
                      <w:bCs/>
                      <w:color w:val="000000"/>
                      <w:lang w:eastAsia="es-CR"/>
                    </w:rPr>
                  </w:pPr>
                </w:p>
              </w:tc>
              <w:tc>
                <w:tcPr>
                  <w:tcW w:w="850" w:type="dxa"/>
                  <w:vMerge/>
                  <w:tcBorders>
                    <w:top w:val="nil"/>
                    <w:left w:val="single" w:sz="4" w:space="0" w:color="auto"/>
                    <w:bottom w:val="single" w:sz="4" w:space="0" w:color="auto"/>
                    <w:right w:val="single" w:sz="4" w:space="0" w:color="auto"/>
                  </w:tcBorders>
                  <w:shd w:val="clear" w:color="auto" w:fill="auto"/>
                  <w:vAlign w:val="center"/>
                  <w:hideMark/>
                </w:tcPr>
                <w:p w14:paraId="21AD038E" w14:textId="77777777" w:rsidR="00176A15" w:rsidRPr="005B0EE0" w:rsidRDefault="00176A15" w:rsidP="0027555E">
                  <w:pPr>
                    <w:rPr>
                      <w:rFonts w:ascii="Book Antiqua" w:hAnsi="Book Antiqua" w:cs="Calibri"/>
                      <w:b/>
                      <w:bCs/>
                      <w:color w:val="000000"/>
                      <w:lang w:eastAsia="es-CR"/>
                    </w:rPr>
                  </w:pPr>
                </w:p>
              </w:tc>
              <w:tc>
                <w:tcPr>
                  <w:tcW w:w="993" w:type="dxa"/>
                  <w:vMerge/>
                  <w:tcBorders>
                    <w:top w:val="nil"/>
                    <w:left w:val="single" w:sz="4" w:space="0" w:color="auto"/>
                    <w:bottom w:val="single" w:sz="4" w:space="0" w:color="auto"/>
                    <w:right w:val="single" w:sz="4" w:space="0" w:color="auto"/>
                  </w:tcBorders>
                  <w:shd w:val="clear" w:color="auto" w:fill="auto"/>
                  <w:vAlign w:val="center"/>
                  <w:hideMark/>
                </w:tcPr>
                <w:p w14:paraId="056E2339" w14:textId="77777777" w:rsidR="00176A15" w:rsidRPr="005B0EE0" w:rsidRDefault="00176A15" w:rsidP="0027555E">
                  <w:pPr>
                    <w:rPr>
                      <w:rFonts w:ascii="Book Antiqua" w:hAnsi="Book Antiqua" w:cs="Calibri"/>
                      <w:b/>
                      <w:bCs/>
                      <w:color w:val="000000"/>
                      <w:lang w:eastAsia="es-CR"/>
                    </w:rPr>
                  </w:pPr>
                </w:p>
              </w:tc>
              <w:tc>
                <w:tcPr>
                  <w:tcW w:w="990" w:type="dxa"/>
                  <w:tcBorders>
                    <w:top w:val="nil"/>
                    <w:left w:val="nil"/>
                    <w:bottom w:val="single" w:sz="4" w:space="0" w:color="auto"/>
                    <w:right w:val="single" w:sz="4" w:space="0" w:color="auto"/>
                  </w:tcBorders>
                  <w:shd w:val="clear" w:color="auto" w:fill="auto"/>
                  <w:vAlign w:val="center"/>
                  <w:hideMark/>
                </w:tcPr>
                <w:p w14:paraId="6D4A03DE"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24</w:t>
                  </w:r>
                </w:p>
              </w:tc>
              <w:tc>
                <w:tcPr>
                  <w:tcW w:w="990" w:type="dxa"/>
                  <w:tcBorders>
                    <w:top w:val="nil"/>
                    <w:left w:val="nil"/>
                    <w:bottom w:val="single" w:sz="4" w:space="0" w:color="auto"/>
                    <w:right w:val="single" w:sz="4" w:space="0" w:color="auto"/>
                  </w:tcBorders>
                  <w:shd w:val="clear" w:color="auto" w:fill="auto"/>
                  <w:vAlign w:val="center"/>
                  <w:hideMark/>
                </w:tcPr>
                <w:p w14:paraId="4B834466"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32</w:t>
                  </w:r>
                </w:p>
              </w:tc>
              <w:tc>
                <w:tcPr>
                  <w:tcW w:w="953" w:type="dxa"/>
                  <w:tcBorders>
                    <w:top w:val="nil"/>
                    <w:left w:val="nil"/>
                    <w:bottom w:val="single" w:sz="4" w:space="0" w:color="auto"/>
                    <w:right w:val="single" w:sz="4" w:space="0" w:color="auto"/>
                  </w:tcBorders>
                  <w:shd w:val="clear" w:color="auto" w:fill="auto"/>
                  <w:vAlign w:val="center"/>
                  <w:hideMark/>
                </w:tcPr>
                <w:p w14:paraId="05E3D480"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19</w:t>
                  </w:r>
                </w:p>
              </w:tc>
              <w:tc>
                <w:tcPr>
                  <w:tcW w:w="1050" w:type="dxa"/>
                  <w:tcBorders>
                    <w:top w:val="nil"/>
                    <w:left w:val="nil"/>
                    <w:bottom w:val="single" w:sz="4" w:space="0" w:color="auto"/>
                    <w:right w:val="single" w:sz="4" w:space="0" w:color="auto"/>
                  </w:tcBorders>
                  <w:shd w:val="clear" w:color="auto" w:fill="auto"/>
                  <w:vAlign w:val="center"/>
                  <w:hideMark/>
                </w:tcPr>
                <w:p w14:paraId="105BE501"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25</w:t>
                  </w:r>
                </w:p>
              </w:tc>
            </w:tr>
            <w:tr w:rsidR="00176A15" w:rsidRPr="005B0EE0" w14:paraId="3D089D5C" w14:textId="77777777" w:rsidTr="00985CDD">
              <w:trPr>
                <w:trHeight w:val="300"/>
                <w:jc w:val="center"/>
              </w:trPr>
              <w:tc>
                <w:tcPr>
                  <w:tcW w:w="769" w:type="dxa"/>
                  <w:tcBorders>
                    <w:top w:val="nil"/>
                    <w:left w:val="single" w:sz="4" w:space="0" w:color="auto"/>
                    <w:bottom w:val="single" w:sz="4" w:space="0" w:color="auto"/>
                    <w:right w:val="single" w:sz="4" w:space="0" w:color="auto"/>
                  </w:tcBorders>
                  <w:shd w:val="clear" w:color="auto" w:fill="auto"/>
                  <w:vAlign w:val="center"/>
                  <w:hideMark/>
                </w:tcPr>
                <w:p w14:paraId="64B84F95" w14:textId="77777777" w:rsidR="00176A15" w:rsidRPr="005B0EE0" w:rsidRDefault="00176A15" w:rsidP="0027555E">
                  <w:pPr>
                    <w:jc w:val="center"/>
                    <w:rPr>
                      <w:rFonts w:ascii="Book Antiqua" w:hAnsi="Book Antiqua" w:cs="Calibri"/>
                      <w:b/>
                      <w:bCs/>
                      <w:i/>
                      <w:iCs/>
                      <w:color w:val="000000"/>
                      <w:lang w:eastAsia="es-CR"/>
                    </w:rPr>
                  </w:pPr>
                  <w:r w:rsidRPr="005B0EE0">
                    <w:rPr>
                      <w:rFonts w:ascii="Book Antiqua" w:hAnsi="Book Antiqua" w:cs="Calibri"/>
                      <w:b/>
                      <w:bCs/>
                      <w:i/>
                      <w:iCs/>
                      <w:color w:val="000000"/>
                      <w:lang w:eastAsia="es-CR"/>
                    </w:rPr>
                    <w:t>2017</w:t>
                  </w:r>
                </w:p>
              </w:tc>
              <w:tc>
                <w:tcPr>
                  <w:tcW w:w="857" w:type="dxa"/>
                  <w:tcBorders>
                    <w:top w:val="nil"/>
                    <w:left w:val="nil"/>
                    <w:bottom w:val="single" w:sz="4" w:space="0" w:color="auto"/>
                    <w:right w:val="single" w:sz="4" w:space="0" w:color="auto"/>
                  </w:tcBorders>
                  <w:shd w:val="clear" w:color="auto" w:fill="auto"/>
                  <w:vAlign w:val="center"/>
                  <w:hideMark/>
                </w:tcPr>
                <w:p w14:paraId="0DD1F6DA"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541</w:t>
                  </w:r>
                </w:p>
              </w:tc>
              <w:tc>
                <w:tcPr>
                  <w:tcW w:w="1006" w:type="dxa"/>
                  <w:vMerge w:val="restart"/>
                  <w:tcBorders>
                    <w:top w:val="single" w:sz="4" w:space="0" w:color="auto"/>
                    <w:left w:val="single" w:sz="4" w:space="0" w:color="auto"/>
                    <w:bottom w:val="nil"/>
                    <w:right w:val="single" w:sz="4" w:space="0" w:color="000000"/>
                  </w:tcBorders>
                  <w:shd w:val="clear" w:color="auto" w:fill="auto"/>
                  <w:vAlign w:val="center"/>
                  <w:hideMark/>
                </w:tcPr>
                <w:p w14:paraId="4AF7B601" w14:textId="75C33555"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Pens. Alim.</w:t>
                  </w:r>
                </w:p>
              </w:tc>
              <w:tc>
                <w:tcPr>
                  <w:tcW w:w="850" w:type="dxa"/>
                  <w:vMerge/>
                  <w:tcBorders>
                    <w:top w:val="nil"/>
                    <w:left w:val="single" w:sz="4" w:space="0" w:color="auto"/>
                    <w:bottom w:val="single" w:sz="4" w:space="0" w:color="auto"/>
                    <w:right w:val="single" w:sz="4" w:space="0" w:color="auto"/>
                  </w:tcBorders>
                  <w:shd w:val="clear" w:color="auto" w:fill="auto"/>
                  <w:vAlign w:val="center"/>
                  <w:hideMark/>
                </w:tcPr>
                <w:p w14:paraId="1C0E0FAB" w14:textId="77777777" w:rsidR="00176A15" w:rsidRPr="005B0EE0" w:rsidRDefault="00176A15" w:rsidP="0027555E">
                  <w:pPr>
                    <w:rPr>
                      <w:rFonts w:ascii="Book Antiqua" w:hAnsi="Book Antiqua" w:cs="Calibri"/>
                      <w:b/>
                      <w:bCs/>
                      <w:color w:val="000000"/>
                      <w:lang w:eastAsia="es-CR"/>
                    </w:rPr>
                  </w:pP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627BDBA6"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2.5</w:t>
                  </w:r>
                </w:p>
              </w:tc>
              <w:tc>
                <w:tcPr>
                  <w:tcW w:w="990" w:type="dxa"/>
                  <w:tcBorders>
                    <w:top w:val="nil"/>
                    <w:left w:val="nil"/>
                    <w:bottom w:val="single" w:sz="4" w:space="0" w:color="auto"/>
                    <w:right w:val="single" w:sz="4" w:space="0" w:color="auto"/>
                  </w:tcBorders>
                  <w:shd w:val="clear" w:color="auto" w:fill="auto"/>
                  <w:vAlign w:val="center"/>
                  <w:hideMark/>
                </w:tcPr>
                <w:p w14:paraId="44A668EA"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24</w:t>
                  </w:r>
                </w:p>
              </w:tc>
              <w:tc>
                <w:tcPr>
                  <w:tcW w:w="990" w:type="dxa"/>
                  <w:tcBorders>
                    <w:top w:val="nil"/>
                    <w:left w:val="nil"/>
                    <w:bottom w:val="single" w:sz="4" w:space="0" w:color="auto"/>
                    <w:right w:val="single" w:sz="4" w:space="0" w:color="auto"/>
                  </w:tcBorders>
                  <w:shd w:val="clear" w:color="auto" w:fill="auto"/>
                  <w:vAlign w:val="center"/>
                  <w:hideMark/>
                </w:tcPr>
                <w:p w14:paraId="3F13AB48"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19</w:t>
                  </w:r>
                </w:p>
              </w:tc>
              <w:tc>
                <w:tcPr>
                  <w:tcW w:w="953" w:type="dxa"/>
                  <w:tcBorders>
                    <w:top w:val="nil"/>
                    <w:left w:val="nil"/>
                    <w:bottom w:val="single" w:sz="4" w:space="0" w:color="auto"/>
                    <w:right w:val="single" w:sz="4" w:space="0" w:color="auto"/>
                  </w:tcBorders>
                  <w:shd w:val="clear" w:color="auto" w:fill="auto"/>
                  <w:vAlign w:val="center"/>
                  <w:hideMark/>
                </w:tcPr>
                <w:p w14:paraId="709EAD90"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16</w:t>
                  </w:r>
                </w:p>
              </w:tc>
              <w:tc>
                <w:tcPr>
                  <w:tcW w:w="1050" w:type="dxa"/>
                  <w:tcBorders>
                    <w:top w:val="nil"/>
                    <w:left w:val="nil"/>
                    <w:bottom w:val="single" w:sz="4" w:space="0" w:color="auto"/>
                    <w:right w:val="single" w:sz="4" w:space="0" w:color="auto"/>
                  </w:tcBorders>
                  <w:shd w:val="clear" w:color="auto" w:fill="auto"/>
                  <w:vAlign w:val="center"/>
                  <w:hideMark/>
                </w:tcPr>
                <w:p w14:paraId="1275674D"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13</w:t>
                  </w:r>
                </w:p>
              </w:tc>
            </w:tr>
            <w:tr w:rsidR="00176A15" w:rsidRPr="005B0EE0" w14:paraId="2CAE1619" w14:textId="77777777" w:rsidTr="00985CDD">
              <w:trPr>
                <w:trHeight w:val="300"/>
                <w:jc w:val="center"/>
              </w:trPr>
              <w:tc>
                <w:tcPr>
                  <w:tcW w:w="769" w:type="dxa"/>
                  <w:tcBorders>
                    <w:top w:val="nil"/>
                    <w:left w:val="single" w:sz="4" w:space="0" w:color="auto"/>
                    <w:bottom w:val="single" w:sz="4" w:space="0" w:color="auto"/>
                    <w:right w:val="single" w:sz="4" w:space="0" w:color="auto"/>
                  </w:tcBorders>
                  <w:shd w:val="clear" w:color="auto" w:fill="auto"/>
                  <w:vAlign w:val="center"/>
                  <w:hideMark/>
                </w:tcPr>
                <w:p w14:paraId="0E89A898" w14:textId="77777777" w:rsidR="00176A15" w:rsidRPr="005B0EE0" w:rsidRDefault="00176A15" w:rsidP="0027555E">
                  <w:pPr>
                    <w:jc w:val="center"/>
                    <w:rPr>
                      <w:rFonts w:ascii="Book Antiqua" w:hAnsi="Book Antiqua" w:cs="Calibri"/>
                      <w:b/>
                      <w:bCs/>
                      <w:i/>
                      <w:iCs/>
                      <w:color w:val="000000"/>
                      <w:lang w:eastAsia="es-CR"/>
                    </w:rPr>
                  </w:pPr>
                  <w:r w:rsidRPr="005B0EE0">
                    <w:rPr>
                      <w:rFonts w:ascii="Book Antiqua" w:hAnsi="Book Antiqua" w:cs="Calibri"/>
                      <w:b/>
                      <w:bCs/>
                      <w:i/>
                      <w:iCs/>
                      <w:color w:val="000000"/>
                      <w:lang w:eastAsia="es-CR"/>
                    </w:rPr>
                    <w:t>2018</w:t>
                  </w:r>
                </w:p>
              </w:tc>
              <w:tc>
                <w:tcPr>
                  <w:tcW w:w="857" w:type="dxa"/>
                  <w:tcBorders>
                    <w:top w:val="nil"/>
                    <w:left w:val="nil"/>
                    <w:bottom w:val="single" w:sz="4" w:space="0" w:color="auto"/>
                    <w:right w:val="single" w:sz="4" w:space="0" w:color="auto"/>
                  </w:tcBorders>
                  <w:shd w:val="clear" w:color="auto" w:fill="auto"/>
                  <w:vAlign w:val="center"/>
                  <w:hideMark/>
                </w:tcPr>
                <w:p w14:paraId="52157E59"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404</w:t>
                  </w:r>
                </w:p>
              </w:tc>
              <w:tc>
                <w:tcPr>
                  <w:tcW w:w="1006" w:type="dxa"/>
                  <w:vMerge/>
                  <w:tcBorders>
                    <w:top w:val="nil"/>
                    <w:left w:val="nil"/>
                    <w:bottom w:val="single" w:sz="4" w:space="0" w:color="auto"/>
                    <w:right w:val="single" w:sz="4" w:space="0" w:color="auto"/>
                  </w:tcBorders>
                  <w:shd w:val="clear" w:color="auto" w:fill="auto"/>
                  <w:vAlign w:val="center"/>
                  <w:hideMark/>
                </w:tcPr>
                <w:p w14:paraId="1D9CFFD7" w14:textId="77777777" w:rsidR="00176A15" w:rsidRPr="005B0EE0" w:rsidRDefault="00176A15" w:rsidP="0027555E">
                  <w:pPr>
                    <w:rPr>
                      <w:rFonts w:ascii="Book Antiqua" w:hAnsi="Book Antiqua" w:cs="Calibri"/>
                      <w:b/>
                      <w:bCs/>
                      <w:color w:val="000000"/>
                      <w:lang w:eastAsia="es-CR"/>
                    </w:rPr>
                  </w:pPr>
                </w:p>
              </w:tc>
              <w:tc>
                <w:tcPr>
                  <w:tcW w:w="850" w:type="dxa"/>
                  <w:vMerge/>
                  <w:tcBorders>
                    <w:top w:val="nil"/>
                    <w:left w:val="single" w:sz="4" w:space="0" w:color="auto"/>
                    <w:bottom w:val="single" w:sz="4" w:space="0" w:color="auto"/>
                    <w:right w:val="single" w:sz="4" w:space="0" w:color="auto"/>
                  </w:tcBorders>
                  <w:shd w:val="clear" w:color="auto" w:fill="auto"/>
                  <w:vAlign w:val="center"/>
                  <w:hideMark/>
                </w:tcPr>
                <w:p w14:paraId="2B0F96FA" w14:textId="77777777" w:rsidR="00176A15" w:rsidRPr="005B0EE0" w:rsidRDefault="00176A15" w:rsidP="0027555E">
                  <w:pPr>
                    <w:rPr>
                      <w:rFonts w:ascii="Book Antiqua" w:hAnsi="Book Antiqua" w:cs="Calibri"/>
                      <w:b/>
                      <w:bCs/>
                      <w:color w:val="000000"/>
                      <w:lang w:eastAsia="es-CR"/>
                    </w:rPr>
                  </w:pPr>
                </w:p>
              </w:tc>
              <w:tc>
                <w:tcPr>
                  <w:tcW w:w="993" w:type="dxa"/>
                  <w:vMerge/>
                  <w:tcBorders>
                    <w:top w:val="nil"/>
                    <w:left w:val="single" w:sz="4" w:space="0" w:color="auto"/>
                    <w:bottom w:val="single" w:sz="4" w:space="0" w:color="auto"/>
                    <w:right w:val="single" w:sz="4" w:space="0" w:color="auto"/>
                  </w:tcBorders>
                  <w:shd w:val="clear" w:color="auto" w:fill="auto"/>
                  <w:vAlign w:val="center"/>
                  <w:hideMark/>
                </w:tcPr>
                <w:p w14:paraId="101FAD52" w14:textId="77777777" w:rsidR="00176A15" w:rsidRPr="005B0EE0" w:rsidRDefault="00176A15" w:rsidP="0027555E">
                  <w:pPr>
                    <w:rPr>
                      <w:rFonts w:ascii="Book Antiqua" w:hAnsi="Book Antiqua" w:cs="Calibri"/>
                      <w:b/>
                      <w:bCs/>
                      <w:color w:val="000000"/>
                      <w:lang w:eastAsia="es-CR"/>
                    </w:rPr>
                  </w:pPr>
                </w:p>
              </w:tc>
              <w:tc>
                <w:tcPr>
                  <w:tcW w:w="990" w:type="dxa"/>
                  <w:tcBorders>
                    <w:top w:val="nil"/>
                    <w:left w:val="nil"/>
                    <w:bottom w:val="single" w:sz="4" w:space="0" w:color="auto"/>
                    <w:right w:val="single" w:sz="4" w:space="0" w:color="auto"/>
                  </w:tcBorders>
                  <w:shd w:val="clear" w:color="auto" w:fill="auto"/>
                  <w:vAlign w:val="center"/>
                  <w:hideMark/>
                </w:tcPr>
                <w:p w14:paraId="2A48D49E"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18</w:t>
                  </w:r>
                </w:p>
              </w:tc>
              <w:tc>
                <w:tcPr>
                  <w:tcW w:w="990" w:type="dxa"/>
                  <w:tcBorders>
                    <w:top w:val="nil"/>
                    <w:left w:val="nil"/>
                    <w:bottom w:val="single" w:sz="4" w:space="0" w:color="auto"/>
                    <w:right w:val="single" w:sz="4" w:space="0" w:color="auto"/>
                  </w:tcBorders>
                  <w:shd w:val="clear" w:color="auto" w:fill="auto"/>
                  <w:vAlign w:val="center"/>
                  <w:hideMark/>
                </w:tcPr>
                <w:p w14:paraId="47118338"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14</w:t>
                  </w:r>
                </w:p>
              </w:tc>
              <w:tc>
                <w:tcPr>
                  <w:tcW w:w="953" w:type="dxa"/>
                  <w:tcBorders>
                    <w:top w:val="nil"/>
                    <w:left w:val="nil"/>
                    <w:bottom w:val="single" w:sz="4" w:space="0" w:color="auto"/>
                    <w:right w:val="single" w:sz="4" w:space="0" w:color="auto"/>
                  </w:tcBorders>
                  <w:shd w:val="clear" w:color="auto" w:fill="auto"/>
                  <w:vAlign w:val="center"/>
                  <w:hideMark/>
                </w:tcPr>
                <w:p w14:paraId="05E3E2AC"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19</w:t>
                  </w:r>
                </w:p>
              </w:tc>
              <w:tc>
                <w:tcPr>
                  <w:tcW w:w="1050" w:type="dxa"/>
                  <w:tcBorders>
                    <w:top w:val="nil"/>
                    <w:left w:val="nil"/>
                    <w:bottom w:val="single" w:sz="4" w:space="0" w:color="auto"/>
                    <w:right w:val="single" w:sz="4" w:space="0" w:color="auto"/>
                  </w:tcBorders>
                  <w:shd w:val="clear" w:color="auto" w:fill="auto"/>
                  <w:vAlign w:val="center"/>
                  <w:hideMark/>
                </w:tcPr>
                <w:p w14:paraId="127BA678"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15</w:t>
                  </w:r>
                </w:p>
              </w:tc>
            </w:tr>
            <w:tr w:rsidR="00176A15" w:rsidRPr="005B0EE0" w14:paraId="1CE64D46" w14:textId="77777777" w:rsidTr="00985CDD">
              <w:trPr>
                <w:trHeight w:val="290"/>
                <w:jc w:val="center"/>
              </w:trPr>
              <w:tc>
                <w:tcPr>
                  <w:tcW w:w="769" w:type="dxa"/>
                  <w:tcBorders>
                    <w:top w:val="nil"/>
                    <w:left w:val="single" w:sz="4" w:space="0" w:color="auto"/>
                    <w:bottom w:val="nil"/>
                    <w:right w:val="single" w:sz="4" w:space="0" w:color="auto"/>
                  </w:tcBorders>
                  <w:shd w:val="clear" w:color="auto" w:fill="auto"/>
                  <w:vAlign w:val="center"/>
                  <w:hideMark/>
                </w:tcPr>
                <w:p w14:paraId="2D928204" w14:textId="77777777" w:rsidR="00176A15" w:rsidRPr="005B0EE0" w:rsidRDefault="00176A15" w:rsidP="0027555E">
                  <w:pPr>
                    <w:jc w:val="center"/>
                    <w:rPr>
                      <w:rFonts w:ascii="Book Antiqua" w:hAnsi="Book Antiqua" w:cs="Calibri"/>
                      <w:b/>
                      <w:bCs/>
                      <w:i/>
                      <w:iCs/>
                      <w:color w:val="000000"/>
                      <w:lang w:eastAsia="es-CR"/>
                    </w:rPr>
                  </w:pPr>
                  <w:r w:rsidRPr="005B0EE0">
                    <w:rPr>
                      <w:rFonts w:ascii="Book Antiqua" w:hAnsi="Book Antiqua" w:cs="Calibri"/>
                      <w:b/>
                      <w:bCs/>
                      <w:i/>
                      <w:iCs/>
                      <w:color w:val="000000"/>
                      <w:lang w:eastAsia="es-CR"/>
                    </w:rPr>
                    <w:t>2019</w:t>
                  </w:r>
                </w:p>
              </w:tc>
              <w:tc>
                <w:tcPr>
                  <w:tcW w:w="857" w:type="dxa"/>
                  <w:tcBorders>
                    <w:top w:val="nil"/>
                    <w:left w:val="nil"/>
                    <w:bottom w:val="nil"/>
                    <w:right w:val="single" w:sz="4" w:space="0" w:color="auto"/>
                  </w:tcBorders>
                  <w:shd w:val="clear" w:color="auto" w:fill="auto"/>
                  <w:vAlign w:val="center"/>
                  <w:hideMark/>
                </w:tcPr>
                <w:p w14:paraId="6892B17C"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395</w:t>
                  </w:r>
                </w:p>
              </w:tc>
              <w:tc>
                <w:tcPr>
                  <w:tcW w:w="1006" w:type="dxa"/>
                  <w:vMerge/>
                  <w:tcBorders>
                    <w:top w:val="nil"/>
                    <w:left w:val="nil"/>
                    <w:bottom w:val="nil"/>
                    <w:right w:val="single" w:sz="4" w:space="0" w:color="auto"/>
                  </w:tcBorders>
                  <w:shd w:val="clear" w:color="auto" w:fill="auto"/>
                  <w:vAlign w:val="center"/>
                  <w:hideMark/>
                </w:tcPr>
                <w:p w14:paraId="5EAFE0AD" w14:textId="77777777" w:rsidR="00176A15" w:rsidRPr="005B0EE0" w:rsidRDefault="00176A15" w:rsidP="0027555E">
                  <w:pPr>
                    <w:rPr>
                      <w:rFonts w:ascii="Book Antiqua" w:hAnsi="Book Antiqua" w:cs="Calibri"/>
                      <w:b/>
                      <w:bCs/>
                      <w:color w:val="000000"/>
                      <w:lang w:eastAsia="es-CR"/>
                    </w:rPr>
                  </w:pPr>
                </w:p>
              </w:tc>
              <w:tc>
                <w:tcPr>
                  <w:tcW w:w="850" w:type="dxa"/>
                  <w:vMerge/>
                  <w:tcBorders>
                    <w:top w:val="nil"/>
                    <w:left w:val="single" w:sz="4" w:space="0" w:color="auto"/>
                    <w:bottom w:val="single" w:sz="4" w:space="0" w:color="auto"/>
                    <w:right w:val="single" w:sz="4" w:space="0" w:color="auto"/>
                  </w:tcBorders>
                  <w:shd w:val="clear" w:color="auto" w:fill="auto"/>
                  <w:vAlign w:val="center"/>
                  <w:hideMark/>
                </w:tcPr>
                <w:p w14:paraId="1C4B25A4" w14:textId="77777777" w:rsidR="00176A15" w:rsidRPr="005B0EE0" w:rsidRDefault="00176A15" w:rsidP="0027555E">
                  <w:pPr>
                    <w:rPr>
                      <w:rFonts w:ascii="Book Antiqua" w:hAnsi="Book Antiqua" w:cs="Calibri"/>
                      <w:b/>
                      <w:bCs/>
                      <w:color w:val="000000"/>
                      <w:lang w:eastAsia="es-CR"/>
                    </w:rPr>
                  </w:pPr>
                </w:p>
              </w:tc>
              <w:tc>
                <w:tcPr>
                  <w:tcW w:w="993" w:type="dxa"/>
                  <w:vMerge/>
                  <w:tcBorders>
                    <w:top w:val="nil"/>
                    <w:left w:val="single" w:sz="4" w:space="0" w:color="auto"/>
                    <w:bottom w:val="single" w:sz="4" w:space="0" w:color="auto"/>
                    <w:right w:val="single" w:sz="4" w:space="0" w:color="auto"/>
                  </w:tcBorders>
                  <w:shd w:val="clear" w:color="auto" w:fill="auto"/>
                  <w:vAlign w:val="center"/>
                  <w:hideMark/>
                </w:tcPr>
                <w:p w14:paraId="09EFC16C" w14:textId="77777777" w:rsidR="00176A15" w:rsidRPr="005B0EE0" w:rsidRDefault="00176A15" w:rsidP="0027555E">
                  <w:pPr>
                    <w:rPr>
                      <w:rFonts w:ascii="Book Antiqua" w:hAnsi="Book Antiqua" w:cs="Calibri"/>
                      <w:b/>
                      <w:bCs/>
                      <w:color w:val="000000"/>
                      <w:lang w:eastAsia="es-CR"/>
                    </w:rPr>
                  </w:pPr>
                </w:p>
              </w:tc>
              <w:tc>
                <w:tcPr>
                  <w:tcW w:w="990" w:type="dxa"/>
                  <w:tcBorders>
                    <w:top w:val="nil"/>
                    <w:left w:val="nil"/>
                    <w:bottom w:val="nil"/>
                    <w:right w:val="single" w:sz="4" w:space="0" w:color="auto"/>
                  </w:tcBorders>
                  <w:shd w:val="clear" w:color="auto" w:fill="auto"/>
                  <w:vAlign w:val="center"/>
                  <w:hideMark/>
                </w:tcPr>
                <w:p w14:paraId="4DDC1297"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18</w:t>
                  </w:r>
                </w:p>
              </w:tc>
              <w:tc>
                <w:tcPr>
                  <w:tcW w:w="990" w:type="dxa"/>
                  <w:tcBorders>
                    <w:top w:val="nil"/>
                    <w:left w:val="nil"/>
                    <w:bottom w:val="nil"/>
                    <w:right w:val="single" w:sz="4" w:space="0" w:color="auto"/>
                  </w:tcBorders>
                  <w:shd w:val="clear" w:color="auto" w:fill="auto"/>
                  <w:vAlign w:val="center"/>
                  <w:hideMark/>
                </w:tcPr>
                <w:p w14:paraId="0EC21A34"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14</w:t>
                  </w:r>
                </w:p>
              </w:tc>
              <w:tc>
                <w:tcPr>
                  <w:tcW w:w="953" w:type="dxa"/>
                  <w:tcBorders>
                    <w:top w:val="nil"/>
                    <w:left w:val="nil"/>
                    <w:bottom w:val="single" w:sz="4" w:space="0" w:color="auto"/>
                    <w:right w:val="single" w:sz="4" w:space="0" w:color="auto"/>
                  </w:tcBorders>
                  <w:shd w:val="clear" w:color="auto" w:fill="auto"/>
                  <w:vAlign w:val="center"/>
                  <w:hideMark/>
                </w:tcPr>
                <w:p w14:paraId="4773ED38"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16</w:t>
                  </w:r>
                </w:p>
              </w:tc>
              <w:tc>
                <w:tcPr>
                  <w:tcW w:w="1050" w:type="dxa"/>
                  <w:tcBorders>
                    <w:top w:val="nil"/>
                    <w:left w:val="nil"/>
                    <w:bottom w:val="single" w:sz="4" w:space="0" w:color="auto"/>
                    <w:right w:val="single" w:sz="4" w:space="0" w:color="auto"/>
                  </w:tcBorders>
                  <w:shd w:val="clear" w:color="auto" w:fill="auto"/>
                  <w:vAlign w:val="center"/>
                  <w:hideMark/>
                </w:tcPr>
                <w:p w14:paraId="45605D41"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13</w:t>
                  </w:r>
                </w:p>
              </w:tc>
            </w:tr>
            <w:tr w:rsidR="00176A15" w:rsidRPr="005B0EE0" w14:paraId="6F77A394" w14:textId="77777777" w:rsidTr="00985CDD">
              <w:trPr>
                <w:trHeight w:val="290"/>
                <w:jc w:val="center"/>
              </w:trPr>
              <w:tc>
                <w:tcPr>
                  <w:tcW w:w="7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2F34EB"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2017</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100E07F2"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1.640</w:t>
                  </w:r>
                </w:p>
              </w:tc>
              <w:tc>
                <w:tcPr>
                  <w:tcW w:w="100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389F6" w14:textId="18ACC035"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Tránsito</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05AEF"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0D8858"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2.5</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24348C2F"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146</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0EF2B65A"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58</w:t>
                  </w:r>
                </w:p>
              </w:tc>
              <w:tc>
                <w:tcPr>
                  <w:tcW w:w="953" w:type="dxa"/>
                  <w:tcBorders>
                    <w:top w:val="nil"/>
                    <w:left w:val="nil"/>
                    <w:bottom w:val="single" w:sz="4" w:space="0" w:color="auto"/>
                    <w:right w:val="single" w:sz="4" w:space="0" w:color="auto"/>
                  </w:tcBorders>
                  <w:shd w:val="clear" w:color="auto" w:fill="auto"/>
                  <w:vAlign w:val="center"/>
                  <w:hideMark/>
                </w:tcPr>
                <w:p w14:paraId="104A54EB"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143</w:t>
                  </w:r>
                </w:p>
              </w:tc>
              <w:tc>
                <w:tcPr>
                  <w:tcW w:w="1050" w:type="dxa"/>
                  <w:tcBorders>
                    <w:top w:val="nil"/>
                    <w:left w:val="nil"/>
                    <w:bottom w:val="single" w:sz="4" w:space="0" w:color="auto"/>
                    <w:right w:val="single" w:sz="4" w:space="0" w:color="auto"/>
                  </w:tcBorders>
                  <w:shd w:val="clear" w:color="auto" w:fill="auto"/>
                  <w:vAlign w:val="center"/>
                  <w:hideMark/>
                </w:tcPr>
                <w:p w14:paraId="0EA87405"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57</w:t>
                  </w:r>
                </w:p>
              </w:tc>
            </w:tr>
            <w:tr w:rsidR="00176A15" w:rsidRPr="005B0EE0" w14:paraId="35002DFC" w14:textId="77777777" w:rsidTr="00985CDD">
              <w:trPr>
                <w:trHeight w:val="290"/>
                <w:jc w:val="center"/>
              </w:trPr>
              <w:tc>
                <w:tcPr>
                  <w:tcW w:w="769" w:type="dxa"/>
                  <w:tcBorders>
                    <w:top w:val="nil"/>
                    <w:left w:val="single" w:sz="4" w:space="0" w:color="auto"/>
                    <w:bottom w:val="single" w:sz="4" w:space="0" w:color="auto"/>
                    <w:right w:val="single" w:sz="4" w:space="0" w:color="auto"/>
                  </w:tcBorders>
                  <w:shd w:val="clear" w:color="auto" w:fill="auto"/>
                  <w:vAlign w:val="center"/>
                  <w:hideMark/>
                </w:tcPr>
                <w:p w14:paraId="5BCB54B5"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2018</w:t>
                  </w:r>
                </w:p>
              </w:tc>
              <w:tc>
                <w:tcPr>
                  <w:tcW w:w="857" w:type="dxa"/>
                  <w:tcBorders>
                    <w:top w:val="nil"/>
                    <w:left w:val="nil"/>
                    <w:bottom w:val="single" w:sz="4" w:space="0" w:color="auto"/>
                    <w:right w:val="single" w:sz="4" w:space="0" w:color="auto"/>
                  </w:tcBorders>
                  <w:shd w:val="clear" w:color="auto" w:fill="auto"/>
                  <w:vAlign w:val="center"/>
                  <w:hideMark/>
                </w:tcPr>
                <w:p w14:paraId="227D8BFB"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2.066</w:t>
                  </w:r>
                </w:p>
              </w:tc>
              <w:tc>
                <w:tcPr>
                  <w:tcW w:w="1006" w:type="dxa"/>
                  <w:vMerge/>
                  <w:tcBorders>
                    <w:top w:val="nil"/>
                    <w:left w:val="nil"/>
                    <w:bottom w:val="single" w:sz="4" w:space="0" w:color="auto"/>
                    <w:right w:val="single" w:sz="4" w:space="0" w:color="auto"/>
                  </w:tcBorders>
                  <w:shd w:val="clear" w:color="auto" w:fill="auto"/>
                  <w:vAlign w:val="center"/>
                  <w:hideMark/>
                </w:tcPr>
                <w:p w14:paraId="456FE90F" w14:textId="77777777" w:rsidR="00176A15" w:rsidRPr="005B0EE0" w:rsidRDefault="00176A15" w:rsidP="0027555E">
                  <w:pPr>
                    <w:rPr>
                      <w:rFonts w:ascii="Book Antiqua" w:hAnsi="Book Antiqua" w:cs="Calibri"/>
                      <w:b/>
                      <w:bCs/>
                      <w:color w:val="000000"/>
                      <w:lang w:eastAsia="es-CR"/>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14CCC39" w14:textId="77777777" w:rsidR="00176A15" w:rsidRPr="005B0EE0" w:rsidRDefault="00176A15" w:rsidP="0027555E">
                  <w:pPr>
                    <w:rPr>
                      <w:rFonts w:ascii="Book Antiqua" w:hAnsi="Book Antiqua" w:cs="Calibri"/>
                      <w:b/>
                      <w:bCs/>
                      <w:color w:val="000000"/>
                      <w:lang w:eastAsia="es-CR"/>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A439680" w14:textId="77777777" w:rsidR="00176A15" w:rsidRPr="005B0EE0" w:rsidRDefault="00176A15" w:rsidP="0027555E">
                  <w:pPr>
                    <w:rPr>
                      <w:rFonts w:ascii="Book Antiqua" w:hAnsi="Book Antiqua" w:cs="Calibri"/>
                      <w:b/>
                      <w:bCs/>
                      <w:color w:val="000000"/>
                      <w:lang w:eastAsia="es-CR"/>
                    </w:rPr>
                  </w:pPr>
                </w:p>
              </w:tc>
              <w:tc>
                <w:tcPr>
                  <w:tcW w:w="990" w:type="dxa"/>
                  <w:tcBorders>
                    <w:top w:val="nil"/>
                    <w:left w:val="nil"/>
                    <w:bottom w:val="single" w:sz="4" w:space="0" w:color="auto"/>
                    <w:right w:val="single" w:sz="4" w:space="0" w:color="auto"/>
                  </w:tcBorders>
                  <w:shd w:val="clear" w:color="auto" w:fill="auto"/>
                  <w:vAlign w:val="center"/>
                  <w:hideMark/>
                </w:tcPr>
                <w:p w14:paraId="7DF186A3"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184</w:t>
                  </w:r>
                </w:p>
              </w:tc>
              <w:tc>
                <w:tcPr>
                  <w:tcW w:w="990" w:type="dxa"/>
                  <w:tcBorders>
                    <w:top w:val="nil"/>
                    <w:left w:val="nil"/>
                    <w:bottom w:val="single" w:sz="4" w:space="0" w:color="auto"/>
                    <w:right w:val="single" w:sz="4" w:space="0" w:color="auto"/>
                  </w:tcBorders>
                  <w:shd w:val="clear" w:color="auto" w:fill="auto"/>
                  <w:vAlign w:val="center"/>
                  <w:hideMark/>
                </w:tcPr>
                <w:p w14:paraId="35C708C3"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73</w:t>
                  </w:r>
                </w:p>
              </w:tc>
              <w:tc>
                <w:tcPr>
                  <w:tcW w:w="953" w:type="dxa"/>
                  <w:tcBorders>
                    <w:top w:val="nil"/>
                    <w:left w:val="nil"/>
                    <w:bottom w:val="single" w:sz="4" w:space="0" w:color="auto"/>
                    <w:right w:val="single" w:sz="4" w:space="0" w:color="auto"/>
                  </w:tcBorders>
                  <w:shd w:val="clear" w:color="auto" w:fill="auto"/>
                  <w:vAlign w:val="center"/>
                  <w:hideMark/>
                </w:tcPr>
                <w:p w14:paraId="2FA7E9E5"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185</w:t>
                  </w:r>
                </w:p>
              </w:tc>
              <w:tc>
                <w:tcPr>
                  <w:tcW w:w="1050" w:type="dxa"/>
                  <w:tcBorders>
                    <w:top w:val="nil"/>
                    <w:left w:val="nil"/>
                    <w:bottom w:val="single" w:sz="4" w:space="0" w:color="auto"/>
                    <w:right w:val="single" w:sz="4" w:space="0" w:color="auto"/>
                  </w:tcBorders>
                  <w:shd w:val="clear" w:color="auto" w:fill="auto"/>
                  <w:vAlign w:val="center"/>
                  <w:hideMark/>
                </w:tcPr>
                <w:p w14:paraId="57C4D3DA"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74</w:t>
                  </w:r>
                </w:p>
              </w:tc>
            </w:tr>
            <w:tr w:rsidR="00176A15" w:rsidRPr="005B0EE0" w14:paraId="0D5476C0" w14:textId="77777777" w:rsidTr="00985CDD">
              <w:trPr>
                <w:trHeight w:val="290"/>
                <w:jc w:val="center"/>
              </w:trPr>
              <w:tc>
                <w:tcPr>
                  <w:tcW w:w="769" w:type="dxa"/>
                  <w:tcBorders>
                    <w:top w:val="nil"/>
                    <w:left w:val="single" w:sz="4" w:space="0" w:color="auto"/>
                    <w:bottom w:val="single" w:sz="4" w:space="0" w:color="auto"/>
                    <w:right w:val="single" w:sz="4" w:space="0" w:color="auto"/>
                  </w:tcBorders>
                  <w:shd w:val="clear" w:color="auto" w:fill="auto"/>
                  <w:vAlign w:val="center"/>
                  <w:hideMark/>
                </w:tcPr>
                <w:p w14:paraId="62F0E394"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2019</w:t>
                  </w:r>
                </w:p>
              </w:tc>
              <w:tc>
                <w:tcPr>
                  <w:tcW w:w="857" w:type="dxa"/>
                  <w:tcBorders>
                    <w:top w:val="nil"/>
                    <w:left w:val="nil"/>
                    <w:bottom w:val="single" w:sz="4" w:space="0" w:color="auto"/>
                    <w:right w:val="single" w:sz="4" w:space="0" w:color="auto"/>
                  </w:tcBorders>
                  <w:shd w:val="clear" w:color="auto" w:fill="auto"/>
                  <w:vAlign w:val="center"/>
                  <w:hideMark/>
                </w:tcPr>
                <w:p w14:paraId="4E578619"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1.844</w:t>
                  </w:r>
                </w:p>
              </w:tc>
              <w:tc>
                <w:tcPr>
                  <w:tcW w:w="1006" w:type="dxa"/>
                  <w:vMerge/>
                  <w:tcBorders>
                    <w:top w:val="nil"/>
                    <w:left w:val="nil"/>
                    <w:bottom w:val="single" w:sz="4" w:space="0" w:color="auto"/>
                    <w:right w:val="single" w:sz="4" w:space="0" w:color="auto"/>
                  </w:tcBorders>
                  <w:shd w:val="clear" w:color="auto" w:fill="auto"/>
                  <w:vAlign w:val="center"/>
                  <w:hideMark/>
                </w:tcPr>
                <w:p w14:paraId="0EC0450D" w14:textId="77777777" w:rsidR="00176A15" w:rsidRPr="005B0EE0" w:rsidRDefault="00176A15" w:rsidP="0027555E">
                  <w:pPr>
                    <w:rPr>
                      <w:rFonts w:ascii="Book Antiqua" w:hAnsi="Book Antiqua" w:cs="Calibri"/>
                      <w:b/>
                      <w:bCs/>
                      <w:color w:val="000000"/>
                      <w:lang w:eastAsia="es-CR"/>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125C0A5" w14:textId="77777777" w:rsidR="00176A15" w:rsidRPr="005B0EE0" w:rsidRDefault="00176A15" w:rsidP="0027555E">
                  <w:pPr>
                    <w:rPr>
                      <w:rFonts w:ascii="Book Antiqua" w:hAnsi="Book Antiqua" w:cs="Calibri"/>
                      <w:b/>
                      <w:bCs/>
                      <w:color w:val="000000"/>
                      <w:lang w:eastAsia="es-CR"/>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05C20E8" w14:textId="77777777" w:rsidR="00176A15" w:rsidRPr="005B0EE0" w:rsidRDefault="00176A15" w:rsidP="0027555E">
                  <w:pPr>
                    <w:rPr>
                      <w:rFonts w:ascii="Book Antiqua" w:hAnsi="Book Antiqua" w:cs="Calibri"/>
                      <w:b/>
                      <w:bCs/>
                      <w:color w:val="000000"/>
                      <w:lang w:eastAsia="es-CR"/>
                    </w:rPr>
                  </w:pPr>
                </w:p>
              </w:tc>
              <w:tc>
                <w:tcPr>
                  <w:tcW w:w="990" w:type="dxa"/>
                  <w:tcBorders>
                    <w:top w:val="nil"/>
                    <w:left w:val="nil"/>
                    <w:bottom w:val="single" w:sz="4" w:space="0" w:color="auto"/>
                    <w:right w:val="single" w:sz="4" w:space="0" w:color="auto"/>
                  </w:tcBorders>
                  <w:shd w:val="clear" w:color="auto" w:fill="auto"/>
                  <w:vAlign w:val="center"/>
                  <w:hideMark/>
                </w:tcPr>
                <w:p w14:paraId="09672925"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164</w:t>
                  </w:r>
                </w:p>
              </w:tc>
              <w:tc>
                <w:tcPr>
                  <w:tcW w:w="990" w:type="dxa"/>
                  <w:tcBorders>
                    <w:top w:val="nil"/>
                    <w:left w:val="nil"/>
                    <w:bottom w:val="single" w:sz="4" w:space="0" w:color="auto"/>
                    <w:right w:val="single" w:sz="4" w:space="0" w:color="auto"/>
                  </w:tcBorders>
                  <w:shd w:val="clear" w:color="auto" w:fill="auto"/>
                  <w:vAlign w:val="center"/>
                  <w:hideMark/>
                </w:tcPr>
                <w:p w14:paraId="55A22CA5"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65</w:t>
                  </w:r>
                </w:p>
              </w:tc>
              <w:tc>
                <w:tcPr>
                  <w:tcW w:w="953" w:type="dxa"/>
                  <w:tcBorders>
                    <w:top w:val="nil"/>
                    <w:left w:val="nil"/>
                    <w:bottom w:val="single" w:sz="4" w:space="0" w:color="auto"/>
                    <w:right w:val="single" w:sz="4" w:space="0" w:color="auto"/>
                  </w:tcBorders>
                  <w:shd w:val="clear" w:color="auto" w:fill="auto"/>
                  <w:vAlign w:val="center"/>
                  <w:hideMark/>
                </w:tcPr>
                <w:p w14:paraId="4997A0FA"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143</w:t>
                  </w:r>
                </w:p>
              </w:tc>
              <w:tc>
                <w:tcPr>
                  <w:tcW w:w="1050" w:type="dxa"/>
                  <w:tcBorders>
                    <w:top w:val="nil"/>
                    <w:left w:val="nil"/>
                    <w:bottom w:val="single" w:sz="4" w:space="0" w:color="auto"/>
                    <w:right w:val="single" w:sz="4" w:space="0" w:color="auto"/>
                  </w:tcBorders>
                  <w:shd w:val="clear" w:color="auto" w:fill="auto"/>
                  <w:vAlign w:val="center"/>
                  <w:hideMark/>
                </w:tcPr>
                <w:p w14:paraId="59076FAF" w14:textId="77777777" w:rsidR="00176A15" w:rsidRPr="005B0EE0" w:rsidRDefault="00176A15" w:rsidP="0027555E">
                  <w:pPr>
                    <w:jc w:val="center"/>
                    <w:rPr>
                      <w:rFonts w:ascii="Book Antiqua" w:hAnsi="Book Antiqua" w:cs="Calibri"/>
                      <w:b/>
                      <w:bCs/>
                      <w:color w:val="000000"/>
                      <w:lang w:eastAsia="es-CR"/>
                    </w:rPr>
                  </w:pPr>
                  <w:r w:rsidRPr="005B0EE0">
                    <w:rPr>
                      <w:rFonts w:ascii="Book Antiqua" w:hAnsi="Book Antiqua" w:cs="Calibri"/>
                      <w:b/>
                      <w:bCs/>
                      <w:color w:val="000000"/>
                      <w:lang w:eastAsia="es-CR"/>
                    </w:rPr>
                    <w:t>57</w:t>
                  </w:r>
                </w:p>
              </w:tc>
            </w:tr>
          </w:tbl>
          <w:p w14:paraId="610C5681" w14:textId="2E48EB0D" w:rsidR="009F1857" w:rsidRPr="005B0EE0" w:rsidRDefault="009F1857" w:rsidP="0027555E">
            <w:pPr>
              <w:tabs>
                <w:tab w:val="left" w:pos="709"/>
              </w:tabs>
              <w:ind w:right="113"/>
              <w:rPr>
                <w:rFonts w:ascii="Book Antiqua" w:hAnsi="Book Antiqua" w:cstheme="minorHAnsi"/>
                <w:b/>
                <w:iCs/>
                <w:snapToGrid w:val="0"/>
                <w:sz w:val="24"/>
                <w:szCs w:val="24"/>
              </w:rPr>
            </w:pPr>
            <w:r w:rsidRPr="005B0EE0">
              <w:rPr>
                <w:rFonts w:ascii="Book Antiqua" w:hAnsi="Book Antiqua"/>
                <w:b/>
                <w:sz w:val="18"/>
                <w:szCs w:val="18"/>
              </w:rPr>
              <w:t xml:space="preserve">        Fuente:</w:t>
            </w:r>
            <w:r w:rsidRPr="005B0EE0">
              <w:rPr>
                <w:rFonts w:ascii="Book Antiqua" w:hAnsi="Book Antiqua"/>
                <w:sz w:val="18"/>
                <w:szCs w:val="18"/>
              </w:rPr>
              <w:t xml:space="preserve"> Elaboración propia con datos del Subproceso de Estadística de la Dirección de Planificación</w:t>
            </w:r>
            <w:r w:rsidRPr="005B0EE0">
              <w:rPr>
                <w:rFonts w:ascii="Book Antiqua" w:hAnsi="Book Antiqua"/>
                <w:i/>
                <w:sz w:val="24"/>
                <w:szCs w:val="24"/>
              </w:rPr>
              <w:t>.</w:t>
            </w:r>
          </w:p>
          <w:p w14:paraId="35AEBD7E" w14:textId="0BA8661D" w:rsidR="009F1857" w:rsidRPr="005B0EE0" w:rsidRDefault="009F1857" w:rsidP="0027555E">
            <w:pPr>
              <w:tabs>
                <w:tab w:val="left" w:pos="709"/>
              </w:tabs>
              <w:ind w:right="113"/>
              <w:jc w:val="center"/>
              <w:rPr>
                <w:rFonts w:ascii="Book Antiqua" w:hAnsi="Book Antiqua" w:cstheme="minorHAnsi"/>
                <w:b/>
                <w:iCs/>
                <w:snapToGrid w:val="0"/>
                <w:sz w:val="24"/>
                <w:szCs w:val="24"/>
              </w:rPr>
            </w:pPr>
          </w:p>
          <w:p w14:paraId="56622A1F" w14:textId="6B563A7D" w:rsidR="009F1857" w:rsidRPr="005B0EE0" w:rsidRDefault="002A4E30" w:rsidP="00F73DF2">
            <w:pPr>
              <w:tabs>
                <w:tab w:val="left" w:pos="709"/>
              </w:tabs>
              <w:ind w:left="86" w:right="113"/>
              <w:jc w:val="both"/>
              <w:rPr>
                <w:rFonts w:ascii="Book Antiqua" w:hAnsi="Book Antiqua" w:cstheme="minorHAnsi"/>
                <w:bCs/>
                <w:iCs/>
                <w:snapToGrid w:val="0"/>
                <w:sz w:val="24"/>
                <w:szCs w:val="24"/>
              </w:rPr>
            </w:pPr>
            <w:r w:rsidRPr="005B0EE0">
              <w:rPr>
                <w:rFonts w:ascii="Book Antiqua" w:hAnsi="Book Antiqua" w:cstheme="minorHAnsi"/>
                <w:bCs/>
                <w:iCs/>
                <w:snapToGrid w:val="0"/>
                <w:sz w:val="24"/>
                <w:szCs w:val="24"/>
              </w:rPr>
              <w:t xml:space="preserve">Al tomar en consideración la distribución actual de materias, </w:t>
            </w:r>
            <w:r w:rsidR="005F5C8E" w:rsidRPr="005B0EE0">
              <w:rPr>
                <w:rFonts w:ascii="Book Antiqua" w:hAnsi="Book Antiqua" w:cstheme="minorHAnsi"/>
                <w:bCs/>
                <w:iCs/>
                <w:snapToGrid w:val="0"/>
                <w:sz w:val="24"/>
                <w:szCs w:val="24"/>
              </w:rPr>
              <w:t xml:space="preserve">se </w:t>
            </w:r>
            <w:r w:rsidRPr="005B0EE0">
              <w:rPr>
                <w:rFonts w:ascii="Book Antiqua" w:hAnsi="Book Antiqua" w:cstheme="minorHAnsi"/>
                <w:bCs/>
                <w:iCs/>
                <w:snapToGrid w:val="0"/>
                <w:sz w:val="24"/>
                <w:szCs w:val="24"/>
              </w:rPr>
              <w:t>p</w:t>
            </w:r>
            <w:r w:rsidR="005F5C8E" w:rsidRPr="005B0EE0">
              <w:rPr>
                <w:rFonts w:ascii="Book Antiqua" w:hAnsi="Book Antiqua" w:cstheme="minorHAnsi"/>
                <w:bCs/>
                <w:iCs/>
                <w:snapToGrid w:val="0"/>
                <w:sz w:val="24"/>
                <w:szCs w:val="24"/>
              </w:rPr>
              <w:t>ue</w:t>
            </w:r>
            <w:r w:rsidRPr="005B0EE0">
              <w:rPr>
                <w:rFonts w:ascii="Book Antiqua" w:hAnsi="Book Antiqua" w:cstheme="minorHAnsi"/>
                <w:bCs/>
                <w:iCs/>
                <w:snapToGrid w:val="0"/>
                <w:sz w:val="24"/>
                <w:szCs w:val="24"/>
              </w:rPr>
              <w:t>de observar</w:t>
            </w:r>
            <w:r w:rsidR="00606ADE" w:rsidRPr="005B0EE0">
              <w:rPr>
                <w:rFonts w:ascii="Book Antiqua" w:hAnsi="Book Antiqua" w:cstheme="minorHAnsi"/>
                <w:bCs/>
                <w:iCs/>
                <w:snapToGrid w:val="0"/>
                <w:sz w:val="24"/>
                <w:szCs w:val="24"/>
              </w:rPr>
              <w:t xml:space="preserve"> que prácticamente las materias de Faltas y Contravenciones, Violencia Doméstica y Tránsito presentan un aumento en los casos entrados a lo largo del período de estudio</w:t>
            </w:r>
            <w:r w:rsidR="00F10E4B" w:rsidRPr="005B0EE0">
              <w:rPr>
                <w:rFonts w:ascii="Book Antiqua" w:hAnsi="Book Antiqua" w:cstheme="minorHAnsi"/>
                <w:bCs/>
                <w:iCs/>
                <w:snapToGrid w:val="0"/>
                <w:sz w:val="24"/>
                <w:szCs w:val="24"/>
              </w:rPr>
              <w:t>;</w:t>
            </w:r>
            <w:r w:rsidR="00606ADE" w:rsidRPr="005B0EE0">
              <w:rPr>
                <w:rFonts w:ascii="Book Antiqua" w:hAnsi="Book Antiqua" w:cstheme="minorHAnsi"/>
                <w:bCs/>
                <w:iCs/>
                <w:snapToGrid w:val="0"/>
                <w:sz w:val="24"/>
                <w:szCs w:val="24"/>
              </w:rPr>
              <w:t xml:space="preserve"> únicamente Pensiones Alimentarias demuestra una disminución en el ingreso de asuntos</w:t>
            </w:r>
            <w:r w:rsidR="00F32AF4" w:rsidRPr="005B0EE0">
              <w:rPr>
                <w:rFonts w:ascii="Book Antiqua" w:hAnsi="Book Antiqua" w:cstheme="minorHAnsi"/>
                <w:bCs/>
                <w:iCs/>
                <w:snapToGrid w:val="0"/>
                <w:sz w:val="24"/>
                <w:szCs w:val="24"/>
              </w:rPr>
              <w:t xml:space="preserve"> y en relación con los casos terminados presenta números muy similares</w:t>
            </w:r>
            <w:r w:rsidR="00606ADE" w:rsidRPr="005B0EE0">
              <w:rPr>
                <w:rFonts w:ascii="Book Antiqua" w:hAnsi="Book Antiqua" w:cstheme="minorHAnsi"/>
                <w:bCs/>
                <w:iCs/>
                <w:snapToGrid w:val="0"/>
                <w:sz w:val="24"/>
                <w:szCs w:val="24"/>
              </w:rPr>
              <w:t>.</w:t>
            </w:r>
          </w:p>
          <w:p w14:paraId="25A5A17E" w14:textId="5E3137DD" w:rsidR="00606ADE" w:rsidRPr="005B0EE0" w:rsidRDefault="00606ADE" w:rsidP="00F73DF2">
            <w:pPr>
              <w:tabs>
                <w:tab w:val="left" w:pos="709"/>
              </w:tabs>
              <w:ind w:left="86" w:right="113"/>
              <w:jc w:val="both"/>
              <w:rPr>
                <w:rFonts w:ascii="Book Antiqua" w:hAnsi="Book Antiqua" w:cstheme="minorHAnsi"/>
                <w:bCs/>
                <w:iCs/>
                <w:snapToGrid w:val="0"/>
                <w:sz w:val="24"/>
                <w:szCs w:val="24"/>
              </w:rPr>
            </w:pPr>
          </w:p>
          <w:p w14:paraId="01CD85D1" w14:textId="437D0B98" w:rsidR="00870AF2" w:rsidRPr="005B0EE0" w:rsidRDefault="00606ADE" w:rsidP="00F73DF2">
            <w:pPr>
              <w:tabs>
                <w:tab w:val="left" w:pos="709"/>
              </w:tabs>
              <w:ind w:left="86" w:right="113"/>
              <w:jc w:val="both"/>
              <w:rPr>
                <w:rFonts w:ascii="Book Antiqua" w:hAnsi="Book Antiqua"/>
                <w:iCs/>
                <w:sz w:val="24"/>
                <w:szCs w:val="24"/>
              </w:rPr>
            </w:pPr>
            <w:r w:rsidRPr="005B0EE0">
              <w:rPr>
                <w:rFonts w:ascii="Book Antiqua" w:hAnsi="Book Antiqua"/>
                <w:iCs/>
                <w:sz w:val="24"/>
                <w:szCs w:val="24"/>
              </w:rPr>
              <w:t xml:space="preserve">Al analizar la información del cuadro, </w:t>
            </w:r>
            <w:r w:rsidR="00B547AB" w:rsidRPr="005B0EE0">
              <w:rPr>
                <w:rFonts w:ascii="Book Antiqua" w:hAnsi="Book Antiqua"/>
                <w:iCs/>
                <w:sz w:val="24"/>
                <w:szCs w:val="24"/>
              </w:rPr>
              <w:t>se denota claramente que</w:t>
            </w:r>
            <w:r w:rsidRPr="005B0EE0">
              <w:rPr>
                <w:rFonts w:ascii="Book Antiqua" w:hAnsi="Book Antiqua"/>
                <w:iCs/>
                <w:sz w:val="24"/>
                <w:szCs w:val="24"/>
              </w:rPr>
              <w:t xml:space="preserve"> las personas que tramitan Contravenciones, Violencia y Tránsito, casi triplican </w:t>
            </w:r>
            <w:r w:rsidR="00870AF2" w:rsidRPr="005B0EE0">
              <w:rPr>
                <w:rFonts w:ascii="Book Antiqua" w:hAnsi="Book Antiqua"/>
                <w:iCs/>
                <w:sz w:val="24"/>
                <w:szCs w:val="24"/>
              </w:rPr>
              <w:t xml:space="preserve">la cantidad de expedientes </w:t>
            </w:r>
            <w:r w:rsidR="00964321" w:rsidRPr="005B0EE0">
              <w:rPr>
                <w:rFonts w:ascii="Book Antiqua" w:hAnsi="Book Antiqua"/>
                <w:iCs/>
                <w:sz w:val="24"/>
                <w:szCs w:val="24"/>
              </w:rPr>
              <w:t xml:space="preserve">que deben tramitar respecto </w:t>
            </w:r>
            <w:r w:rsidR="00870AF2" w:rsidRPr="005B0EE0">
              <w:rPr>
                <w:rFonts w:ascii="Book Antiqua" w:hAnsi="Book Antiqua"/>
                <w:iCs/>
                <w:sz w:val="24"/>
                <w:szCs w:val="24"/>
              </w:rPr>
              <w:t>de las personas que tramitan Pensiones Alimentarias</w:t>
            </w:r>
            <w:r w:rsidR="00964321" w:rsidRPr="005B0EE0">
              <w:rPr>
                <w:rFonts w:ascii="Book Antiqua" w:hAnsi="Book Antiqua"/>
                <w:iCs/>
                <w:sz w:val="24"/>
                <w:szCs w:val="24"/>
              </w:rPr>
              <w:t>, igual situación sucede con los asuntos terminado</w:t>
            </w:r>
            <w:r w:rsidR="00114569" w:rsidRPr="005B0EE0">
              <w:rPr>
                <w:rFonts w:ascii="Book Antiqua" w:hAnsi="Book Antiqua"/>
                <w:iCs/>
                <w:sz w:val="24"/>
                <w:szCs w:val="24"/>
              </w:rPr>
              <w:t>s</w:t>
            </w:r>
            <w:r w:rsidR="00964321" w:rsidRPr="005B0EE0">
              <w:rPr>
                <w:rFonts w:ascii="Book Antiqua" w:hAnsi="Book Antiqua"/>
                <w:iCs/>
                <w:sz w:val="24"/>
                <w:szCs w:val="24"/>
              </w:rPr>
              <w:t>.</w:t>
            </w:r>
          </w:p>
          <w:p w14:paraId="2BAE7E64" w14:textId="603394D3" w:rsidR="00964321" w:rsidRPr="005B0EE0" w:rsidRDefault="00964321" w:rsidP="00F73DF2">
            <w:pPr>
              <w:tabs>
                <w:tab w:val="left" w:pos="709"/>
              </w:tabs>
              <w:ind w:left="86" w:right="113"/>
              <w:jc w:val="both"/>
              <w:rPr>
                <w:rFonts w:ascii="Book Antiqua" w:hAnsi="Book Antiqua"/>
                <w:iCs/>
                <w:sz w:val="24"/>
                <w:szCs w:val="24"/>
              </w:rPr>
            </w:pPr>
          </w:p>
          <w:p w14:paraId="35E13BF8" w14:textId="74AFA932" w:rsidR="0022235A" w:rsidRPr="005B0EE0" w:rsidRDefault="00964321" w:rsidP="00F73DF2">
            <w:pPr>
              <w:tabs>
                <w:tab w:val="left" w:pos="709"/>
              </w:tabs>
              <w:ind w:left="86" w:right="113"/>
              <w:jc w:val="both"/>
              <w:rPr>
                <w:rFonts w:ascii="Book Antiqua" w:hAnsi="Book Antiqua"/>
                <w:iCs/>
                <w:sz w:val="24"/>
                <w:szCs w:val="24"/>
              </w:rPr>
            </w:pPr>
            <w:r w:rsidRPr="005B0EE0">
              <w:rPr>
                <w:rFonts w:ascii="Book Antiqua" w:hAnsi="Book Antiqua"/>
                <w:iCs/>
                <w:sz w:val="24"/>
                <w:szCs w:val="24"/>
              </w:rPr>
              <w:lastRenderedPageBreak/>
              <w:t xml:space="preserve">Al </w:t>
            </w:r>
            <w:r w:rsidR="0022235A" w:rsidRPr="005B0EE0">
              <w:rPr>
                <w:rFonts w:ascii="Book Antiqua" w:hAnsi="Book Antiqua"/>
                <w:iCs/>
                <w:sz w:val="24"/>
                <w:szCs w:val="24"/>
              </w:rPr>
              <w:t xml:space="preserve">realizar </w:t>
            </w:r>
            <w:r w:rsidRPr="005B0EE0">
              <w:rPr>
                <w:rFonts w:ascii="Book Antiqua" w:hAnsi="Book Antiqua"/>
                <w:iCs/>
                <w:sz w:val="24"/>
                <w:szCs w:val="24"/>
              </w:rPr>
              <w:t xml:space="preserve">una comparación del promedio </w:t>
            </w:r>
            <w:r w:rsidR="0022235A" w:rsidRPr="005B0EE0">
              <w:rPr>
                <w:rFonts w:ascii="Book Antiqua" w:hAnsi="Book Antiqua"/>
                <w:iCs/>
                <w:sz w:val="24"/>
                <w:szCs w:val="24"/>
              </w:rPr>
              <w:t xml:space="preserve">del 2019 </w:t>
            </w:r>
            <w:r w:rsidRPr="005B0EE0">
              <w:rPr>
                <w:rFonts w:ascii="Book Antiqua" w:hAnsi="Book Antiqua"/>
                <w:iCs/>
                <w:sz w:val="24"/>
                <w:szCs w:val="24"/>
              </w:rPr>
              <w:t xml:space="preserve">de asuntos entrados por personal técnico de los despachos homólogos, con la distribución de las cargas en el despacho, </w:t>
            </w:r>
            <w:r w:rsidR="0022235A" w:rsidRPr="005B0EE0">
              <w:rPr>
                <w:rFonts w:ascii="Book Antiqua" w:hAnsi="Book Antiqua"/>
                <w:iCs/>
                <w:sz w:val="24"/>
                <w:szCs w:val="24"/>
              </w:rPr>
              <w:t xml:space="preserve">la materia de Pensiones </w:t>
            </w:r>
            <w:r w:rsidR="005F5C8E" w:rsidRPr="005B0EE0">
              <w:rPr>
                <w:rFonts w:ascii="Book Antiqua" w:hAnsi="Book Antiqua"/>
                <w:iCs/>
                <w:sz w:val="24"/>
                <w:szCs w:val="24"/>
              </w:rPr>
              <w:t>alcanza e</w:t>
            </w:r>
            <w:r w:rsidR="0022235A" w:rsidRPr="005B0EE0">
              <w:rPr>
                <w:rFonts w:ascii="Book Antiqua" w:hAnsi="Book Antiqua"/>
                <w:iCs/>
                <w:sz w:val="24"/>
                <w:szCs w:val="24"/>
              </w:rPr>
              <w:t xml:space="preserve">l 50%, Violencia Doméstica y Tránsito superan esa media y Contravenciones </w:t>
            </w:r>
            <w:r w:rsidR="005F5C8E" w:rsidRPr="005B0EE0">
              <w:rPr>
                <w:rFonts w:ascii="Book Antiqua" w:hAnsi="Book Antiqua"/>
                <w:iCs/>
                <w:sz w:val="24"/>
                <w:szCs w:val="24"/>
              </w:rPr>
              <w:t>se acerca</w:t>
            </w:r>
            <w:r w:rsidR="0022235A" w:rsidRPr="005B0EE0">
              <w:rPr>
                <w:rFonts w:ascii="Book Antiqua" w:hAnsi="Book Antiqua"/>
                <w:iCs/>
                <w:sz w:val="24"/>
                <w:szCs w:val="24"/>
              </w:rPr>
              <w:t xml:space="preserve"> a ese promedio, con lo cual según los números que se indican</w:t>
            </w:r>
            <w:r w:rsidR="000C2897" w:rsidRPr="005B0EE0">
              <w:rPr>
                <w:rFonts w:ascii="Book Antiqua" w:hAnsi="Book Antiqua"/>
                <w:iCs/>
                <w:sz w:val="24"/>
                <w:szCs w:val="24"/>
              </w:rPr>
              <w:t xml:space="preserve">, evidencian </w:t>
            </w:r>
            <w:r w:rsidR="0022235A" w:rsidRPr="005B0EE0">
              <w:rPr>
                <w:rFonts w:ascii="Book Antiqua" w:hAnsi="Book Antiqua"/>
                <w:iCs/>
                <w:sz w:val="24"/>
                <w:szCs w:val="24"/>
              </w:rPr>
              <w:t>una distribución desigual en las cargas de trabajo.</w:t>
            </w:r>
          </w:p>
          <w:p w14:paraId="4A7F0918" w14:textId="1BAE5504" w:rsidR="00B547AB" w:rsidRPr="005B0EE0" w:rsidRDefault="00B547AB" w:rsidP="00F73DF2">
            <w:pPr>
              <w:tabs>
                <w:tab w:val="left" w:pos="709"/>
              </w:tabs>
              <w:ind w:left="86" w:right="113"/>
              <w:jc w:val="both"/>
              <w:rPr>
                <w:rFonts w:ascii="Book Antiqua" w:hAnsi="Book Antiqua"/>
                <w:iCs/>
                <w:sz w:val="24"/>
                <w:szCs w:val="24"/>
              </w:rPr>
            </w:pPr>
          </w:p>
          <w:p w14:paraId="621C9B95" w14:textId="77777777" w:rsidR="00B547AB" w:rsidRPr="005B0EE0" w:rsidRDefault="00B547AB" w:rsidP="00F73DF2">
            <w:pPr>
              <w:tabs>
                <w:tab w:val="left" w:pos="709"/>
              </w:tabs>
              <w:ind w:left="86" w:right="145"/>
              <w:jc w:val="both"/>
              <w:rPr>
                <w:rFonts w:ascii="Book Antiqua" w:hAnsi="Book Antiqua"/>
                <w:sz w:val="24"/>
                <w:szCs w:val="24"/>
              </w:rPr>
            </w:pPr>
          </w:p>
          <w:p w14:paraId="2F37B82E" w14:textId="7BD6629A" w:rsidR="00D856D0" w:rsidRPr="003B4B18" w:rsidRDefault="00600B95" w:rsidP="00F73DF2">
            <w:pPr>
              <w:pStyle w:val="Prrafodelista"/>
              <w:numPr>
                <w:ilvl w:val="1"/>
                <w:numId w:val="7"/>
              </w:numPr>
              <w:tabs>
                <w:tab w:val="left" w:pos="709"/>
              </w:tabs>
              <w:ind w:left="86" w:right="145" w:firstLine="0"/>
              <w:jc w:val="both"/>
              <w:rPr>
                <w:rFonts w:ascii="Book Antiqua" w:hAnsi="Book Antiqua"/>
                <w:b/>
                <w:bCs/>
              </w:rPr>
            </w:pPr>
            <w:r w:rsidRPr="003B4B18">
              <w:rPr>
                <w:rFonts w:ascii="Book Antiqua" w:hAnsi="Book Antiqua"/>
                <w:b/>
                <w:bCs/>
              </w:rPr>
              <w:t>Factores que inciden en el Retraso Judicial</w:t>
            </w:r>
            <w:r w:rsidR="008E0A30" w:rsidRPr="003B4B18">
              <w:rPr>
                <w:rFonts w:ascii="Book Antiqua" w:hAnsi="Book Antiqua"/>
                <w:b/>
                <w:bCs/>
              </w:rPr>
              <w:t xml:space="preserve"> </w:t>
            </w:r>
          </w:p>
          <w:p w14:paraId="6A91A54E" w14:textId="77777777" w:rsidR="00441407" w:rsidRPr="005B0EE0" w:rsidRDefault="00441407" w:rsidP="00F73DF2">
            <w:pPr>
              <w:pStyle w:val="Prrafodelista"/>
              <w:tabs>
                <w:tab w:val="left" w:pos="709"/>
              </w:tabs>
              <w:ind w:left="86" w:right="145"/>
              <w:jc w:val="both"/>
              <w:rPr>
                <w:rFonts w:ascii="Book Antiqua" w:hAnsi="Book Antiqua"/>
                <w:b/>
                <w:bCs/>
              </w:rPr>
            </w:pPr>
          </w:p>
          <w:p w14:paraId="2BE0ABE4" w14:textId="127789EF" w:rsidR="00070757" w:rsidRPr="005B0EE0" w:rsidRDefault="00070757" w:rsidP="00F73DF2">
            <w:pPr>
              <w:tabs>
                <w:tab w:val="left" w:pos="709"/>
              </w:tabs>
              <w:ind w:left="86" w:right="145"/>
              <w:jc w:val="both"/>
              <w:rPr>
                <w:rFonts w:ascii="Book Antiqua" w:hAnsi="Book Antiqua"/>
                <w:sz w:val="24"/>
                <w:szCs w:val="24"/>
              </w:rPr>
            </w:pPr>
            <w:r w:rsidRPr="005B0EE0">
              <w:rPr>
                <w:rFonts w:ascii="Book Antiqua" w:hAnsi="Book Antiqua"/>
                <w:sz w:val="24"/>
                <w:szCs w:val="24"/>
              </w:rPr>
              <w:t xml:space="preserve">Dos </w:t>
            </w:r>
            <w:r w:rsidR="00600B95" w:rsidRPr="005B0EE0">
              <w:rPr>
                <w:rFonts w:ascii="Book Antiqua" w:hAnsi="Book Antiqua"/>
                <w:sz w:val="24"/>
                <w:szCs w:val="24"/>
              </w:rPr>
              <w:t xml:space="preserve">de los </w:t>
            </w:r>
            <w:r w:rsidR="00546D55" w:rsidRPr="005B0EE0">
              <w:rPr>
                <w:rFonts w:ascii="Book Antiqua" w:hAnsi="Book Antiqua"/>
                <w:sz w:val="24"/>
                <w:szCs w:val="24"/>
              </w:rPr>
              <w:t>motivos</w:t>
            </w:r>
            <w:r w:rsidR="00600B95" w:rsidRPr="005B0EE0">
              <w:rPr>
                <w:rFonts w:ascii="Book Antiqua" w:hAnsi="Book Antiqua"/>
                <w:sz w:val="24"/>
                <w:szCs w:val="24"/>
              </w:rPr>
              <w:t xml:space="preserve"> que </w:t>
            </w:r>
            <w:r w:rsidR="00546D55" w:rsidRPr="005B0EE0">
              <w:rPr>
                <w:rFonts w:ascii="Book Antiqua" w:hAnsi="Book Antiqua"/>
                <w:sz w:val="24"/>
                <w:szCs w:val="24"/>
              </w:rPr>
              <w:t xml:space="preserve">indica </w:t>
            </w:r>
            <w:r w:rsidR="00600B95" w:rsidRPr="005B0EE0">
              <w:rPr>
                <w:rFonts w:ascii="Book Antiqua" w:hAnsi="Book Antiqua"/>
                <w:sz w:val="24"/>
                <w:szCs w:val="24"/>
              </w:rPr>
              <w:t xml:space="preserve">don Carlos Andrés </w:t>
            </w:r>
            <w:r w:rsidR="003C7D3F" w:rsidRPr="005B0EE0">
              <w:rPr>
                <w:rFonts w:ascii="Book Antiqua" w:hAnsi="Book Antiqua"/>
                <w:sz w:val="24"/>
                <w:szCs w:val="24"/>
              </w:rPr>
              <w:t xml:space="preserve">que </w:t>
            </w:r>
            <w:r w:rsidR="00546D55" w:rsidRPr="005B0EE0">
              <w:rPr>
                <w:rFonts w:ascii="Book Antiqua" w:hAnsi="Book Antiqua"/>
                <w:sz w:val="24"/>
                <w:szCs w:val="24"/>
              </w:rPr>
              <w:t xml:space="preserve">generan el atraso </w:t>
            </w:r>
            <w:r w:rsidR="00600B95" w:rsidRPr="005B0EE0">
              <w:rPr>
                <w:rFonts w:ascii="Book Antiqua" w:hAnsi="Book Antiqua"/>
                <w:sz w:val="24"/>
                <w:szCs w:val="24"/>
              </w:rPr>
              <w:t xml:space="preserve">en </w:t>
            </w:r>
            <w:r w:rsidR="00546D55" w:rsidRPr="005B0EE0">
              <w:rPr>
                <w:rFonts w:ascii="Book Antiqua" w:hAnsi="Book Antiqua"/>
                <w:sz w:val="24"/>
                <w:szCs w:val="24"/>
              </w:rPr>
              <w:t xml:space="preserve">las actividades de </w:t>
            </w:r>
            <w:r w:rsidR="00600B95" w:rsidRPr="005B0EE0">
              <w:rPr>
                <w:rFonts w:ascii="Book Antiqua" w:hAnsi="Book Antiqua"/>
                <w:sz w:val="24"/>
                <w:szCs w:val="24"/>
              </w:rPr>
              <w:t>proveído de expedientes son</w:t>
            </w:r>
            <w:r w:rsidRPr="005B0EE0">
              <w:rPr>
                <w:rFonts w:ascii="Book Antiqua" w:hAnsi="Book Antiqua"/>
                <w:sz w:val="24"/>
                <w:szCs w:val="24"/>
              </w:rPr>
              <w:t>:</w:t>
            </w:r>
          </w:p>
          <w:p w14:paraId="579B80CA" w14:textId="77777777" w:rsidR="00070757" w:rsidRPr="005B0EE0" w:rsidRDefault="00070757" w:rsidP="00F73DF2">
            <w:pPr>
              <w:tabs>
                <w:tab w:val="left" w:pos="709"/>
              </w:tabs>
              <w:ind w:left="86" w:right="145"/>
              <w:jc w:val="both"/>
              <w:rPr>
                <w:rFonts w:ascii="Book Antiqua" w:hAnsi="Book Antiqua"/>
                <w:sz w:val="24"/>
                <w:szCs w:val="24"/>
              </w:rPr>
            </w:pPr>
          </w:p>
          <w:p w14:paraId="7E14D14F" w14:textId="0EF344A8" w:rsidR="00DE5087" w:rsidRPr="005B0EE0" w:rsidRDefault="00DE5087" w:rsidP="00F73DF2">
            <w:pPr>
              <w:pStyle w:val="Prrafodelista"/>
              <w:numPr>
                <w:ilvl w:val="0"/>
                <w:numId w:val="6"/>
              </w:numPr>
              <w:tabs>
                <w:tab w:val="left" w:pos="709"/>
              </w:tabs>
              <w:ind w:left="86" w:right="145" w:firstLine="0"/>
              <w:jc w:val="both"/>
              <w:rPr>
                <w:rFonts w:ascii="Book Antiqua" w:hAnsi="Book Antiqua"/>
              </w:rPr>
            </w:pPr>
            <w:r w:rsidRPr="005B0EE0">
              <w:rPr>
                <w:rFonts w:ascii="Book Antiqua" w:hAnsi="Book Antiqua"/>
              </w:rPr>
              <w:t>La falta de una figura permanente encargada de atender al público para el área donde se atiende la materia Contravencional, Pensiones Alimentarias y Violencia Doméstica, actividad que realizan los cuatro técnicos que laboran en esa área por medio de un rol ya establecido, quienes además asumen otras labores como se describió en el apartado de descripción de funciones</w:t>
            </w:r>
            <w:r w:rsidR="003C7D3F" w:rsidRPr="005B0EE0">
              <w:rPr>
                <w:rFonts w:ascii="Book Antiqua" w:hAnsi="Book Antiqua"/>
              </w:rPr>
              <w:t>.</w:t>
            </w:r>
          </w:p>
          <w:p w14:paraId="48ACFE3D" w14:textId="77777777" w:rsidR="00DE5087" w:rsidRPr="005B0EE0" w:rsidRDefault="00DE5087" w:rsidP="00F73DF2">
            <w:pPr>
              <w:pStyle w:val="Prrafodelista"/>
              <w:tabs>
                <w:tab w:val="left" w:pos="709"/>
              </w:tabs>
              <w:ind w:left="86" w:right="145"/>
              <w:jc w:val="both"/>
              <w:rPr>
                <w:rFonts w:ascii="Book Antiqua" w:hAnsi="Book Antiqua"/>
              </w:rPr>
            </w:pPr>
          </w:p>
          <w:p w14:paraId="18752C12" w14:textId="1571C55B" w:rsidR="00070757" w:rsidRPr="005B0EE0" w:rsidRDefault="00070757" w:rsidP="00F73DF2">
            <w:pPr>
              <w:pStyle w:val="Prrafodelista"/>
              <w:numPr>
                <w:ilvl w:val="0"/>
                <w:numId w:val="6"/>
              </w:numPr>
              <w:tabs>
                <w:tab w:val="left" w:pos="709"/>
              </w:tabs>
              <w:ind w:left="86" w:right="145" w:firstLine="0"/>
              <w:jc w:val="both"/>
              <w:rPr>
                <w:rFonts w:ascii="Book Antiqua" w:hAnsi="Book Antiqua"/>
              </w:rPr>
            </w:pPr>
            <w:r w:rsidRPr="005B0EE0">
              <w:rPr>
                <w:rFonts w:ascii="Book Antiqua" w:hAnsi="Book Antiqua"/>
              </w:rPr>
              <w:t>L</w:t>
            </w:r>
            <w:r w:rsidR="00D856D0" w:rsidRPr="005B0EE0">
              <w:rPr>
                <w:rFonts w:ascii="Book Antiqua" w:hAnsi="Book Antiqua"/>
              </w:rPr>
              <w:t xml:space="preserve">a </w:t>
            </w:r>
            <w:r w:rsidR="00546D55" w:rsidRPr="005B0EE0">
              <w:rPr>
                <w:rFonts w:ascii="Book Antiqua" w:hAnsi="Book Antiqua"/>
              </w:rPr>
              <w:t xml:space="preserve">considerable </w:t>
            </w:r>
            <w:r w:rsidR="00D856D0" w:rsidRPr="005B0EE0">
              <w:rPr>
                <w:rFonts w:ascii="Book Antiqua" w:hAnsi="Book Antiqua"/>
              </w:rPr>
              <w:t>cantidad de llamadas que se reciben en el despacho</w:t>
            </w:r>
            <w:r w:rsidR="00546D55" w:rsidRPr="005B0EE0">
              <w:rPr>
                <w:rFonts w:ascii="Book Antiqua" w:hAnsi="Book Antiqua"/>
              </w:rPr>
              <w:t xml:space="preserve"> de las personas usuarias</w:t>
            </w:r>
            <w:r w:rsidR="00D856D0" w:rsidRPr="005B0EE0">
              <w:rPr>
                <w:rFonts w:ascii="Book Antiqua" w:hAnsi="Book Antiqua"/>
              </w:rPr>
              <w:t>, en su mayoría para consultar sobre depósitos judiciales en materia de Pensión Alimentaria</w:t>
            </w:r>
            <w:r w:rsidRPr="005B0EE0">
              <w:rPr>
                <w:rFonts w:ascii="Book Antiqua" w:hAnsi="Book Antiqua"/>
              </w:rPr>
              <w:t>.</w:t>
            </w:r>
          </w:p>
          <w:p w14:paraId="44BA88CD" w14:textId="77777777" w:rsidR="00070757" w:rsidRPr="005B0EE0" w:rsidRDefault="00070757" w:rsidP="00F73DF2">
            <w:pPr>
              <w:pStyle w:val="Prrafodelista"/>
              <w:tabs>
                <w:tab w:val="left" w:pos="709"/>
              </w:tabs>
              <w:ind w:left="86" w:right="145"/>
              <w:jc w:val="both"/>
              <w:rPr>
                <w:rFonts w:ascii="Book Antiqua" w:hAnsi="Book Antiqua"/>
              </w:rPr>
            </w:pPr>
          </w:p>
          <w:p w14:paraId="209BB14B" w14:textId="77777777" w:rsidR="00C731FF" w:rsidRPr="005B0EE0" w:rsidRDefault="00C731FF" w:rsidP="00F73DF2">
            <w:pPr>
              <w:tabs>
                <w:tab w:val="left" w:pos="709"/>
              </w:tabs>
              <w:ind w:left="86" w:right="145"/>
              <w:jc w:val="both"/>
              <w:rPr>
                <w:rFonts w:ascii="Book Antiqua" w:hAnsi="Book Antiqua"/>
              </w:rPr>
            </w:pPr>
          </w:p>
          <w:p w14:paraId="6E7B5F9E" w14:textId="0F3F082A" w:rsidR="00600B95" w:rsidRPr="005B0EE0" w:rsidRDefault="00600B95" w:rsidP="00F73DF2">
            <w:pPr>
              <w:tabs>
                <w:tab w:val="left" w:pos="709"/>
              </w:tabs>
              <w:ind w:left="86" w:right="145"/>
              <w:jc w:val="both"/>
              <w:rPr>
                <w:rFonts w:ascii="Book Antiqua" w:hAnsi="Book Antiqua"/>
                <w:sz w:val="24"/>
                <w:szCs w:val="24"/>
              </w:rPr>
            </w:pPr>
            <w:r w:rsidRPr="005B0EE0">
              <w:rPr>
                <w:rFonts w:ascii="Book Antiqua" w:hAnsi="Book Antiqua"/>
                <w:sz w:val="24"/>
                <w:szCs w:val="24"/>
              </w:rPr>
              <w:t>En el caso de la atención al público, no se p</w:t>
            </w:r>
            <w:r w:rsidR="00070757" w:rsidRPr="005B0EE0">
              <w:rPr>
                <w:rFonts w:ascii="Book Antiqua" w:hAnsi="Book Antiqua"/>
                <w:sz w:val="24"/>
                <w:szCs w:val="24"/>
              </w:rPr>
              <w:t>udo establecer un promedio de la cantidad de personas que son atendidas en ese despacho</w:t>
            </w:r>
            <w:r w:rsidR="00C731FF" w:rsidRPr="005B0EE0">
              <w:rPr>
                <w:rFonts w:ascii="Book Antiqua" w:hAnsi="Book Antiqua"/>
                <w:sz w:val="24"/>
                <w:szCs w:val="24"/>
              </w:rPr>
              <w:t>, por cuanto se requeriría hacer un trabajo de campo, labor que se tornó difícil por la s</w:t>
            </w:r>
            <w:r w:rsidRPr="005B0EE0">
              <w:rPr>
                <w:rFonts w:ascii="Book Antiqua" w:hAnsi="Book Antiqua"/>
                <w:sz w:val="24"/>
                <w:szCs w:val="24"/>
              </w:rPr>
              <w:t>ituación de</w:t>
            </w:r>
            <w:r w:rsidR="003C7D3F" w:rsidRPr="005B0EE0">
              <w:rPr>
                <w:rFonts w:ascii="Book Antiqua" w:hAnsi="Book Antiqua"/>
                <w:sz w:val="24"/>
                <w:szCs w:val="24"/>
              </w:rPr>
              <w:t xml:space="preserve"> la emergencia nacional en</w:t>
            </w:r>
            <w:r w:rsidRPr="005B0EE0">
              <w:rPr>
                <w:rFonts w:ascii="Book Antiqua" w:hAnsi="Book Antiqua"/>
                <w:sz w:val="24"/>
                <w:szCs w:val="24"/>
              </w:rPr>
              <w:t xml:space="preserve"> salud que atraviesa el país.</w:t>
            </w:r>
          </w:p>
          <w:p w14:paraId="01F96C1D" w14:textId="58B53414" w:rsidR="00600B95" w:rsidRPr="005B0EE0" w:rsidRDefault="00600B95" w:rsidP="00F73DF2">
            <w:pPr>
              <w:tabs>
                <w:tab w:val="left" w:pos="709"/>
              </w:tabs>
              <w:ind w:left="86" w:right="145"/>
              <w:jc w:val="both"/>
              <w:rPr>
                <w:rFonts w:ascii="Book Antiqua" w:hAnsi="Book Antiqua"/>
                <w:sz w:val="24"/>
                <w:szCs w:val="24"/>
              </w:rPr>
            </w:pPr>
          </w:p>
          <w:p w14:paraId="3A9BCF2A" w14:textId="7FAEB6B6" w:rsidR="00600B95" w:rsidRPr="005B0EE0" w:rsidRDefault="00600B95" w:rsidP="00F73DF2">
            <w:pPr>
              <w:tabs>
                <w:tab w:val="left" w:pos="709"/>
              </w:tabs>
              <w:ind w:left="86" w:right="145"/>
              <w:jc w:val="both"/>
              <w:rPr>
                <w:rFonts w:ascii="Book Antiqua" w:hAnsi="Book Antiqua"/>
                <w:sz w:val="24"/>
                <w:szCs w:val="24"/>
              </w:rPr>
            </w:pPr>
            <w:r w:rsidRPr="005B0EE0">
              <w:rPr>
                <w:rFonts w:ascii="Book Antiqua" w:hAnsi="Book Antiqua"/>
                <w:sz w:val="24"/>
                <w:szCs w:val="24"/>
              </w:rPr>
              <w:t>Por su parte,</w:t>
            </w:r>
            <w:r w:rsidR="00F65956" w:rsidRPr="005B0EE0">
              <w:rPr>
                <w:rFonts w:ascii="Book Antiqua" w:hAnsi="Book Antiqua"/>
                <w:sz w:val="24"/>
                <w:szCs w:val="24"/>
              </w:rPr>
              <w:t xml:space="preserve"> </w:t>
            </w:r>
            <w:r w:rsidR="00070757" w:rsidRPr="005B0EE0">
              <w:rPr>
                <w:rFonts w:ascii="Book Antiqua" w:hAnsi="Book Antiqua"/>
                <w:sz w:val="24"/>
                <w:szCs w:val="24"/>
              </w:rPr>
              <w:t>en relación con la cantid</w:t>
            </w:r>
            <w:r w:rsidRPr="005B0EE0">
              <w:rPr>
                <w:rFonts w:ascii="Book Antiqua" w:hAnsi="Book Antiqua"/>
                <w:sz w:val="24"/>
                <w:szCs w:val="24"/>
              </w:rPr>
              <w:t>ad de llamadas recibidas</w:t>
            </w:r>
            <w:r w:rsidR="00F65956" w:rsidRPr="005B0EE0">
              <w:rPr>
                <w:rFonts w:ascii="Book Antiqua" w:hAnsi="Book Antiqua"/>
                <w:sz w:val="24"/>
                <w:szCs w:val="24"/>
              </w:rPr>
              <w:t xml:space="preserve">, </w:t>
            </w:r>
            <w:r w:rsidRPr="005B0EE0">
              <w:rPr>
                <w:rFonts w:ascii="Book Antiqua" w:hAnsi="Book Antiqua"/>
                <w:sz w:val="24"/>
                <w:szCs w:val="24"/>
              </w:rPr>
              <w:t>se solicit</w:t>
            </w:r>
            <w:r w:rsidR="00775302" w:rsidRPr="005B0EE0">
              <w:rPr>
                <w:rFonts w:ascii="Book Antiqua" w:hAnsi="Book Antiqua"/>
                <w:sz w:val="24"/>
                <w:szCs w:val="24"/>
              </w:rPr>
              <w:t>ó</w:t>
            </w:r>
            <w:r w:rsidRPr="005B0EE0">
              <w:rPr>
                <w:rFonts w:ascii="Book Antiqua" w:hAnsi="Book Antiqua"/>
                <w:sz w:val="24"/>
                <w:szCs w:val="24"/>
              </w:rPr>
              <w:t xml:space="preserve"> al Instituto Costarricense de Electricidad, por medio de la Dirección de Tecnología de Información</w:t>
            </w:r>
            <w:r w:rsidR="005131E4" w:rsidRPr="005B0EE0">
              <w:rPr>
                <w:rFonts w:ascii="Book Antiqua" w:hAnsi="Book Antiqua"/>
                <w:sz w:val="24"/>
                <w:szCs w:val="24"/>
              </w:rPr>
              <w:t>, un listado de la cantidad de llamadas recibidas en ese despacho, las cuales se indican en el cuadro a continuación:</w:t>
            </w:r>
          </w:p>
          <w:p w14:paraId="53BAAFD2" w14:textId="55CD83B6" w:rsidR="003B4B18" w:rsidRDefault="003B4B18" w:rsidP="00F73DF2">
            <w:pPr>
              <w:tabs>
                <w:tab w:val="left" w:pos="709"/>
              </w:tabs>
              <w:ind w:left="86" w:right="145"/>
              <w:jc w:val="both"/>
              <w:rPr>
                <w:rFonts w:ascii="Book Antiqua" w:hAnsi="Book Antiqua"/>
                <w:sz w:val="24"/>
                <w:szCs w:val="24"/>
              </w:rPr>
            </w:pPr>
          </w:p>
          <w:p w14:paraId="4842B7DB" w14:textId="42942520" w:rsidR="0068764B" w:rsidRDefault="0068764B" w:rsidP="00F73DF2">
            <w:pPr>
              <w:tabs>
                <w:tab w:val="left" w:pos="709"/>
              </w:tabs>
              <w:ind w:left="86" w:right="145"/>
              <w:jc w:val="both"/>
              <w:rPr>
                <w:rFonts w:ascii="Book Antiqua" w:hAnsi="Book Antiqua"/>
                <w:sz w:val="24"/>
                <w:szCs w:val="24"/>
              </w:rPr>
            </w:pPr>
          </w:p>
          <w:p w14:paraId="48610AED" w14:textId="4DECF8D1" w:rsidR="0068764B" w:rsidRDefault="0068764B" w:rsidP="00F73DF2">
            <w:pPr>
              <w:tabs>
                <w:tab w:val="left" w:pos="709"/>
              </w:tabs>
              <w:ind w:left="86" w:right="145"/>
              <w:jc w:val="both"/>
              <w:rPr>
                <w:rFonts w:ascii="Book Antiqua" w:hAnsi="Book Antiqua"/>
                <w:sz w:val="24"/>
                <w:szCs w:val="24"/>
              </w:rPr>
            </w:pPr>
          </w:p>
          <w:p w14:paraId="17125826" w14:textId="35CC64B3" w:rsidR="0068764B" w:rsidRDefault="0068764B" w:rsidP="0027555E">
            <w:pPr>
              <w:tabs>
                <w:tab w:val="left" w:pos="709"/>
              </w:tabs>
              <w:ind w:right="145"/>
              <w:jc w:val="both"/>
              <w:rPr>
                <w:rFonts w:ascii="Book Antiqua" w:hAnsi="Book Antiqua"/>
                <w:sz w:val="24"/>
                <w:szCs w:val="24"/>
              </w:rPr>
            </w:pPr>
          </w:p>
          <w:p w14:paraId="7D3FF805" w14:textId="1A1AE595" w:rsidR="0068764B" w:rsidRDefault="0068764B" w:rsidP="0027555E">
            <w:pPr>
              <w:tabs>
                <w:tab w:val="left" w:pos="709"/>
              </w:tabs>
              <w:ind w:right="145"/>
              <w:jc w:val="both"/>
              <w:rPr>
                <w:rFonts w:ascii="Book Antiqua" w:hAnsi="Book Antiqua"/>
                <w:sz w:val="24"/>
                <w:szCs w:val="24"/>
              </w:rPr>
            </w:pPr>
          </w:p>
          <w:p w14:paraId="14E65215" w14:textId="62E7B802" w:rsidR="0068764B" w:rsidRDefault="0068764B" w:rsidP="0027555E">
            <w:pPr>
              <w:tabs>
                <w:tab w:val="left" w:pos="709"/>
              </w:tabs>
              <w:ind w:right="145"/>
              <w:jc w:val="both"/>
              <w:rPr>
                <w:rFonts w:ascii="Book Antiqua" w:hAnsi="Book Antiqua"/>
                <w:sz w:val="24"/>
                <w:szCs w:val="24"/>
              </w:rPr>
            </w:pPr>
          </w:p>
          <w:p w14:paraId="6E8B1065" w14:textId="6800F391" w:rsidR="0068764B" w:rsidRDefault="0068764B" w:rsidP="0027555E">
            <w:pPr>
              <w:tabs>
                <w:tab w:val="left" w:pos="709"/>
              </w:tabs>
              <w:ind w:right="145"/>
              <w:jc w:val="both"/>
              <w:rPr>
                <w:rFonts w:ascii="Book Antiqua" w:hAnsi="Book Antiqua"/>
                <w:sz w:val="24"/>
                <w:szCs w:val="24"/>
              </w:rPr>
            </w:pPr>
          </w:p>
          <w:p w14:paraId="104D60C1" w14:textId="356D5F19" w:rsidR="00020126" w:rsidRPr="005B0EE0" w:rsidRDefault="004264D4" w:rsidP="0027555E">
            <w:pPr>
              <w:tabs>
                <w:tab w:val="left" w:pos="709"/>
              </w:tabs>
              <w:ind w:right="145"/>
              <w:jc w:val="center"/>
              <w:rPr>
                <w:rFonts w:ascii="Book Antiqua" w:hAnsi="Book Antiqua"/>
                <w:b/>
                <w:bCs/>
                <w:sz w:val="24"/>
                <w:szCs w:val="24"/>
              </w:rPr>
            </w:pPr>
            <w:r w:rsidRPr="005B0EE0">
              <w:rPr>
                <w:rFonts w:ascii="Book Antiqua" w:hAnsi="Book Antiqua"/>
                <w:b/>
                <w:bCs/>
                <w:sz w:val="24"/>
                <w:szCs w:val="24"/>
              </w:rPr>
              <w:lastRenderedPageBreak/>
              <w:t xml:space="preserve">Tabla </w:t>
            </w:r>
            <w:r w:rsidR="009673A3" w:rsidRPr="005B0EE0">
              <w:rPr>
                <w:rFonts w:ascii="Book Antiqua" w:hAnsi="Book Antiqua"/>
                <w:b/>
                <w:bCs/>
                <w:sz w:val="24"/>
                <w:szCs w:val="24"/>
              </w:rPr>
              <w:t>9</w:t>
            </w:r>
          </w:p>
          <w:p w14:paraId="326B8A8B" w14:textId="2D6ED77B" w:rsidR="00020126" w:rsidRPr="005B0EE0" w:rsidRDefault="00020126" w:rsidP="0027555E">
            <w:pPr>
              <w:tabs>
                <w:tab w:val="left" w:pos="709"/>
              </w:tabs>
              <w:ind w:right="145"/>
              <w:jc w:val="center"/>
              <w:rPr>
                <w:rFonts w:ascii="Book Antiqua" w:hAnsi="Book Antiqua"/>
                <w:b/>
                <w:bCs/>
                <w:sz w:val="24"/>
                <w:szCs w:val="24"/>
              </w:rPr>
            </w:pPr>
            <w:r w:rsidRPr="005B0EE0">
              <w:rPr>
                <w:rFonts w:ascii="Book Antiqua" w:hAnsi="Book Antiqua"/>
                <w:b/>
                <w:bCs/>
                <w:sz w:val="24"/>
                <w:szCs w:val="24"/>
              </w:rPr>
              <w:t>Llamadas realizadas al Juzgado Contravencional de Santa Ana</w:t>
            </w:r>
          </w:p>
          <w:p w14:paraId="47F201EA" w14:textId="0C6E595D" w:rsidR="00EC6329" w:rsidRPr="005B0EE0" w:rsidRDefault="00020126" w:rsidP="0027555E">
            <w:pPr>
              <w:tabs>
                <w:tab w:val="left" w:pos="709"/>
              </w:tabs>
              <w:ind w:right="145"/>
              <w:jc w:val="center"/>
              <w:rPr>
                <w:rFonts w:ascii="Book Antiqua" w:hAnsi="Book Antiqua"/>
                <w:b/>
                <w:bCs/>
                <w:sz w:val="24"/>
                <w:szCs w:val="24"/>
              </w:rPr>
            </w:pPr>
            <w:r w:rsidRPr="005B0EE0">
              <w:rPr>
                <w:rFonts w:ascii="Book Antiqua" w:hAnsi="Book Antiqua"/>
                <w:b/>
                <w:bCs/>
                <w:sz w:val="24"/>
                <w:szCs w:val="24"/>
              </w:rPr>
              <w:t>Período enero 2019 a febrero 2020</w:t>
            </w:r>
          </w:p>
          <w:tbl>
            <w:tblPr>
              <w:tblStyle w:val="Tablaconcuadrcula5oscura-nfasis11"/>
              <w:tblW w:w="0" w:type="auto"/>
              <w:jc w:val="center"/>
              <w:tblLook w:val="04A0" w:firstRow="1" w:lastRow="0" w:firstColumn="1" w:lastColumn="0" w:noHBand="0" w:noVBand="1"/>
            </w:tblPr>
            <w:tblGrid>
              <w:gridCol w:w="656"/>
              <w:gridCol w:w="1272"/>
              <w:gridCol w:w="1304"/>
              <w:gridCol w:w="950"/>
              <w:gridCol w:w="718"/>
              <w:gridCol w:w="1304"/>
              <w:gridCol w:w="950"/>
              <w:gridCol w:w="892"/>
            </w:tblGrid>
            <w:tr w:rsidR="00C90545" w:rsidRPr="005B0EE0" w14:paraId="558EACCE" w14:textId="77777777" w:rsidTr="0068764B">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D9D9D9" w:themeFill="background1" w:themeFillShade="D9"/>
                  <w:noWrap/>
                  <w:vAlign w:val="center"/>
                  <w:hideMark/>
                </w:tcPr>
                <w:p w14:paraId="023319B1" w14:textId="77777777" w:rsidR="00C90545" w:rsidRPr="005B0EE0" w:rsidRDefault="00C90545" w:rsidP="0027555E">
                  <w:pPr>
                    <w:jc w:val="center"/>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Año</w:t>
                  </w:r>
                </w:p>
              </w:tc>
              <w:tc>
                <w:tcPr>
                  <w:tcW w:w="0" w:type="auto"/>
                  <w:vMerge w:val="restart"/>
                  <w:shd w:val="clear" w:color="auto" w:fill="D9D9D9" w:themeFill="background1" w:themeFillShade="D9"/>
                  <w:noWrap/>
                  <w:vAlign w:val="center"/>
                  <w:hideMark/>
                </w:tcPr>
                <w:p w14:paraId="7D6D39B8" w14:textId="77777777" w:rsidR="00C90545" w:rsidRPr="005B0EE0" w:rsidRDefault="00C90545"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Mes</w:t>
                  </w:r>
                </w:p>
              </w:tc>
              <w:tc>
                <w:tcPr>
                  <w:tcW w:w="0" w:type="auto"/>
                  <w:gridSpan w:val="3"/>
                  <w:shd w:val="clear" w:color="auto" w:fill="D9D9D9" w:themeFill="background1" w:themeFillShade="D9"/>
                  <w:noWrap/>
                  <w:vAlign w:val="center"/>
                  <w:hideMark/>
                </w:tcPr>
                <w:p w14:paraId="624C3E4E" w14:textId="77777777" w:rsidR="00C90545" w:rsidRPr="005B0EE0" w:rsidRDefault="00C90545"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Tel. 2282-6270</w:t>
                  </w:r>
                </w:p>
              </w:tc>
              <w:tc>
                <w:tcPr>
                  <w:tcW w:w="2901" w:type="dxa"/>
                  <w:gridSpan w:val="3"/>
                  <w:shd w:val="clear" w:color="auto" w:fill="D9D9D9" w:themeFill="background1" w:themeFillShade="D9"/>
                  <w:noWrap/>
                  <w:vAlign w:val="center"/>
                  <w:hideMark/>
                </w:tcPr>
                <w:p w14:paraId="21FF2DD9" w14:textId="77777777" w:rsidR="00C90545" w:rsidRPr="005B0EE0" w:rsidRDefault="00C90545" w:rsidP="0027555E">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Tel. 2582-1465</w:t>
                  </w:r>
                </w:p>
              </w:tc>
            </w:tr>
            <w:tr w:rsidR="00C90545" w:rsidRPr="005B0EE0" w14:paraId="53C152BA"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D9D9D9" w:themeFill="background1" w:themeFillShade="D9"/>
                  <w:vAlign w:val="center"/>
                  <w:hideMark/>
                </w:tcPr>
                <w:p w14:paraId="5D8845E8" w14:textId="77777777" w:rsidR="00C90545" w:rsidRPr="005B0EE0" w:rsidRDefault="00C90545" w:rsidP="0027555E">
                  <w:pPr>
                    <w:rPr>
                      <w:rFonts w:ascii="Book Antiqua" w:hAnsi="Book Antiqua" w:cs="Calibri"/>
                      <w:color w:val="000000"/>
                      <w:sz w:val="22"/>
                      <w:szCs w:val="22"/>
                      <w:lang w:eastAsia="es-CR"/>
                    </w:rPr>
                  </w:pPr>
                </w:p>
              </w:tc>
              <w:tc>
                <w:tcPr>
                  <w:tcW w:w="0" w:type="auto"/>
                  <w:vMerge/>
                  <w:shd w:val="clear" w:color="auto" w:fill="D9D9D9" w:themeFill="background1" w:themeFillShade="D9"/>
                  <w:vAlign w:val="center"/>
                  <w:hideMark/>
                </w:tcPr>
                <w:p w14:paraId="4FEEC4C6" w14:textId="77777777" w:rsidR="00C90545" w:rsidRPr="005B0EE0" w:rsidRDefault="00C90545" w:rsidP="0027555E">
                  <w:pP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sz w:val="22"/>
                      <w:szCs w:val="22"/>
                      <w:lang w:eastAsia="es-CR"/>
                    </w:rPr>
                  </w:pPr>
                </w:p>
              </w:tc>
              <w:tc>
                <w:tcPr>
                  <w:tcW w:w="0" w:type="auto"/>
                  <w:shd w:val="clear" w:color="auto" w:fill="D9D9D9" w:themeFill="background1" w:themeFillShade="D9"/>
                  <w:noWrap/>
                  <w:vAlign w:val="center"/>
                  <w:hideMark/>
                </w:tcPr>
                <w:p w14:paraId="15FFC490" w14:textId="77777777" w:rsidR="00C90545" w:rsidRPr="005B0EE0" w:rsidRDefault="00C90545" w:rsidP="0027555E">
                  <w:pP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sz w:val="22"/>
                      <w:szCs w:val="22"/>
                      <w:lang w:eastAsia="es-CR"/>
                    </w:rPr>
                  </w:pPr>
                  <w:r w:rsidRPr="005B0EE0">
                    <w:rPr>
                      <w:rFonts w:ascii="Book Antiqua" w:hAnsi="Book Antiqua" w:cs="Calibri"/>
                      <w:b/>
                      <w:bCs/>
                      <w:color w:val="000000"/>
                      <w:sz w:val="22"/>
                      <w:szCs w:val="22"/>
                      <w:lang w:eastAsia="es-CR"/>
                    </w:rPr>
                    <w:t>Mensuales</w:t>
                  </w:r>
                </w:p>
              </w:tc>
              <w:tc>
                <w:tcPr>
                  <w:tcW w:w="0" w:type="auto"/>
                  <w:shd w:val="clear" w:color="auto" w:fill="D9D9D9" w:themeFill="background1" w:themeFillShade="D9"/>
                  <w:noWrap/>
                  <w:vAlign w:val="center"/>
                  <w:hideMark/>
                </w:tcPr>
                <w:p w14:paraId="1024799E" w14:textId="77777777" w:rsidR="00C90545" w:rsidRPr="005B0EE0" w:rsidRDefault="00C90545" w:rsidP="0027555E">
                  <w:pP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sz w:val="22"/>
                      <w:szCs w:val="22"/>
                      <w:lang w:eastAsia="es-CR"/>
                    </w:rPr>
                  </w:pPr>
                  <w:r w:rsidRPr="005B0EE0">
                    <w:rPr>
                      <w:rFonts w:ascii="Book Antiqua" w:hAnsi="Book Antiqua" w:cs="Calibri"/>
                      <w:b/>
                      <w:bCs/>
                      <w:color w:val="000000"/>
                      <w:sz w:val="22"/>
                      <w:szCs w:val="22"/>
                      <w:lang w:eastAsia="es-CR"/>
                    </w:rPr>
                    <w:t>Diarias</w:t>
                  </w:r>
                </w:p>
              </w:tc>
              <w:tc>
                <w:tcPr>
                  <w:tcW w:w="0" w:type="auto"/>
                  <w:shd w:val="clear" w:color="auto" w:fill="D9D9D9" w:themeFill="background1" w:themeFillShade="D9"/>
                  <w:noWrap/>
                  <w:vAlign w:val="center"/>
                  <w:hideMark/>
                </w:tcPr>
                <w:p w14:paraId="625A69CE" w14:textId="77777777" w:rsidR="00C90545" w:rsidRPr="005B0EE0" w:rsidRDefault="00C90545" w:rsidP="0027555E">
                  <w:pP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sz w:val="22"/>
                      <w:szCs w:val="22"/>
                      <w:lang w:eastAsia="es-CR"/>
                    </w:rPr>
                  </w:pPr>
                  <w:r w:rsidRPr="005B0EE0">
                    <w:rPr>
                      <w:rFonts w:ascii="Book Antiqua" w:hAnsi="Book Antiqua" w:cs="Calibri"/>
                      <w:b/>
                      <w:bCs/>
                      <w:color w:val="000000"/>
                      <w:sz w:val="22"/>
                      <w:szCs w:val="22"/>
                      <w:lang w:eastAsia="es-CR"/>
                    </w:rPr>
                    <w:t>Hora</w:t>
                  </w:r>
                </w:p>
              </w:tc>
              <w:tc>
                <w:tcPr>
                  <w:tcW w:w="0" w:type="auto"/>
                  <w:shd w:val="clear" w:color="auto" w:fill="D9D9D9" w:themeFill="background1" w:themeFillShade="D9"/>
                  <w:noWrap/>
                  <w:vAlign w:val="center"/>
                  <w:hideMark/>
                </w:tcPr>
                <w:p w14:paraId="4199E1A5" w14:textId="77777777" w:rsidR="00C90545" w:rsidRPr="005B0EE0" w:rsidRDefault="00C90545" w:rsidP="0027555E">
                  <w:pP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sz w:val="22"/>
                      <w:szCs w:val="22"/>
                      <w:lang w:eastAsia="es-CR"/>
                    </w:rPr>
                  </w:pPr>
                  <w:r w:rsidRPr="005B0EE0">
                    <w:rPr>
                      <w:rFonts w:ascii="Book Antiqua" w:hAnsi="Book Antiqua" w:cs="Calibri"/>
                      <w:b/>
                      <w:bCs/>
                      <w:color w:val="000000"/>
                      <w:sz w:val="22"/>
                      <w:szCs w:val="22"/>
                      <w:lang w:eastAsia="es-CR"/>
                    </w:rPr>
                    <w:t>Mensuales</w:t>
                  </w:r>
                </w:p>
              </w:tc>
              <w:tc>
                <w:tcPr>
                  <w:tcW w:w="0" w:type="auto"/>
                  <w:shd w:val="clear" w:color="auto" w:fill="D9D9D9" w:themeFill="background1" w:themeFillShade="D9"/>
                  <w:noWrap/>
                  <w:vAlign w:val="center"/>
                  <w:hideMark/>
                </w:tcPr>
                <w:p w14:paraId="477260AA" w14:textId="77777777" w:rsidR="00C90545" w:rsidRPr="005B0EE0" w:rsidRDefault="00C90545" w:rsidP="0027555E">
                  <w:pP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sz w:val="22"/>
                      <w:szCs w:val="22"/>
                      <w:lang w:eastAsia="es-CR"/>
                    </w:rPr>
                  </w:pPr>
                  <w:r w:rsidRPr="005B0EE0">
                    <w:rPr>
                      <w:rFonts w:ascii="Book Antiqua" w:hAnsi="Book Antiqua" w:cs="Calibri"/>
                      <w:b/>
                      <w:bCs/>
                      <w:color w:val="000000"/>
                      <w:sz w:val="22"/>
                      <w:szCs w:val="22"/>
                      <w:lang w:eastAsia="es-CR"/>
                    </w:rPr>
                    <w:t>Diarias</w:t>
                  </w:r>
                </w:p>
              </w:tc>
              <w:tc>
                <w:tcPr>
                  <w:tcW w:w="892" w:type="dxa"/>
                  <w:shd w:val="clear" w:color="auto" w:fill="D9D9D9" w:themeFill="background1" w:themeFillShade="D9"/>
                  <w:noWrap/>
                  <w:vAlign w:val="center"/>
                  <w:hideMark/>
                </w:tcPr>
                <w:p w14:paraId="09F33EEA" w14:textId="77777777" w:rsidR="00C90545" w:rsidRPr="005B0EE0" w:rsidRDefault="00C90545" w:rsidP="0027555E">
                  <w:pP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sz w:val="22"/>
                      <w:szCs w:val="22"/>
                      <w:lang w:eastAsia="es-CR"/>
                    </w:rPr>
                  </w:pPr>
                  <w:r w:rsidRPr="005B0EE0">
                    <w:rPr>
                      <w:rFonts w:ascii="Book Antiqua" w:hAnsi="Book Antiqua" w:cs="Calibri"/>
                      <w:b/>
                      <w:bCs/>
                      <w:color w:val="000000"/>
                      <w:sz w:val="22"/>
                      <w:szCs w:val="22"/>
                      <w:lang w:eastAsia="es-CR"/>
                    </w:rPr>
                    <w:t>Hora</w:t>
                  </w:r>
                </w:p>
              </w:tc>
            </w:tr>
            <w:tr w:rsidR="00C90545" w:rsidRPr="005B0EE0" w14:paraId="6C7F2F84" w14:textId="77777777" w:rsidTr="0068764B">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D9D9D9" w:themeFill="background1" w:themeFillShade="D9"/>
                  <w:noWrap/>
                  <w:vAlign w:val="center"/>
                  <w:hideMark/>
                </w:tcPr>
                <w:p w14:paraId="3A8F7A7E" w14:textId="77777777" w:rsidR="00C90545" w:rsidRPr="005B0EE0" w:rsidRDefault="00C90545" w:rsidP="0027555E">
                  <w:pPr>
                    <w:jc w:val="center"/>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2019</w:t>
                  </w:r>
                </w:p>
              </w:tc>
              <w:tc>
                <w:tcPr>
                  <w:tcW w:w="0" w:type="auto"/>
                  <w:shd w:val="clear" w:color="auto" w:fill="D9D9D9" w:themeFill="background1" w:themeFillShade="D9"/>
                  <w:noWrap/>
                  <w:hideMark/>
                </w:tcPr>
                <w:p w14:paraId="2D5B1435" w14:textId="77777777" w:rsidR="00C90545" w:rsidRPr="005B0EE0" w:rsidRDefault="00C90545" w:rsidP="0027555E">
                  <w:pPr>
                    <w:cnfStyle w:val="000000000000" w:firstRow="0" w:lastRow="0" w:firstColumn="0" w:lastColumn="0" w:oddVBand="0" w:evenVBand="0" w:oddHBand="0" w:evenHBand="0" w:firstRowFirstColumn="0" w:firstRowLastColumn="0" w:lastRowFirstColumn="0" w:lastRowLastColumn="0"/>
                    <w:rPr>
                      <w:rFonts w:ascii="Book Antiqua" w:hAnsi="Book Antiqua" w:cs="Calibri"/>
                      <w:b/>
                      <w:bCs/>
                      <w:color w:val="000000"/>
                      <w:lang w:eastAsia="es-CR"/>
                    </w:rPr>
                  </w:pPr>
                  <w:r w:rsidRPr="005B0EE0">
                    <w:rPr>
                      <w:rFonts w:ascii="Book Antiqua" w:hAnsi="Book Antiqua" w:cs="Calibri"/>
                      <w:b/>
                      <w:bCs/>
                      <w:color w:val="000000"/>
                      <w:lang w:eastAsia="es-CR"/>
                    </w:rPr>
                    <w:t>Enero</w:t>
                  </w:r>
                </w:p>
              </w:tc>
              <w:tc>
                <w:tcPr>
                  <w:tcW w:w="0" w:type="auto"/>
                  <w:shd w:val="clear" w:color="auto" w:fill="auto"/>
                  <w:noWrap/>
                  <w:hideMark/>
                </w:tcPr>
                <w:p w14:paraId="1A230654"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362</w:t>
                  </w:r>
                </w:p>
              </w:tc>
              <w:tc>
                <w:tcPr>
                  <w:tcW w:w="0" w:type="auto"/>
                  <w:shd w:val="clear" w:color="auto" w:fill="auto"/>
                  <w:noWrap/>
                  <w:hideMark/>
                </w:tcPr>
                <w:p w14:paraId="4CB68C85"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17,24</w:t>
                  </w:r>
                </w:p>
              </w:tc>
              <w:tc>
                <w:tcPr>
                  <w:tcW w:w="0" w:type="auto"/>
                  <w:shd w:val="clear" w:color="auto" w:fill="auto"/>
                  <w:noWrap/>
                  <w:hideMark/>
                </w:tcPr>
                <w:p w14:paraId="1239B983"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2,15</w:t>
                  </w:r>
                </w:p>
              </w:tc>
              <w:tc>
                <w:tcPr>
                  <w:tcW w:w="0" w:type="auto"/>
                  <w:shd w:val="clear" w:color="auto" w:fill="auto"/>
                  <w:noWrap/>
                  <w:hideMark/>
                </w:tcPr>
                <w:p w14:paraId="4B8E9F58"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188</w:t>
                  </w:r>
                </w:p>
              </w:tc>
              <w:tc>
                <w:tcPr>
                  <w:tcW w:w="0" w:type="auto"/>
                  <w:shd w:val="clear" w:color="auto" w:fill="auto"/>
                  <w:noWrap/>
                  <w:hideMark/>
                </w:tcPr>
                <w:p w14:paraId="3983DB1F"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23,5</w:t>
                  </w:r>
                </w:p>
              </w:tc>
              <w:tc>
                <w:tcPr>
                  <w:tcW w:w="892" w:type="dxa"/>
                  <w:shd w:val="clear" w:color="auto" w:fill="auto"/>
                  <w:noWrap/>
                  <w:hideMark/>
                </w:tcPr>
                <w:p w14:paraId="1279FA2C"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2,94</w:t>
                  </w:r>
                </w:p>
              </w:tc>
            </w:tr>
            <w:tr w:rsidR="00C90545" w:rsidRPr="005B0EE0" w14:paraId="68A01902"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D9D9D9" w:themeFill="background1" w:themeFillShade="D9"/>
                  <w:hideMark/>
                </w:tcPr>
                <w:p w14:paraId="664ECA5F" w14:textId="77777777" w:rsidR="00C90545" w:rsidRPr="005B0EE0" w:rsidRDefault="00C90545" w:rsidP="0027555E">
                  <w:pPr>
                    <w:rPr>
                      <w:rFonts w:ascii="Book Antiqua" w:hAnsi="Book Antiqua" w:cs="Calibri"/>
                      <w:color w:val="000000"/>
                      <w:sz w:val="22"/>
                      <w:szCs w:val="22"/>
                      <w:lang w:eastAsia="es-CR"/>
                    </w:rPr>
                  </w:pPr>
                </w:p>
              </w:tc>
              <w:tc>
                <w:tcPr>
                  <w:tcW w:w="0" w:type="auto"/>
                  <w:shd w:val="clear" w:color="auto" w:fill="D9D9D9" w:themeFill="background1" w:themeFillShade="D9"/>
                  <w:noWrap/>
                  <w:hideMark/>
                </w:tcPr>
                <w:p w14:paraId="77B67C3E" w14:textId="77777777" w:rsidR="00C90545" w:rsidRPr="005B0EE0" w:rsidRDefault="00C90545" w:rsidP="0027555E">
                  <w:pP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lang w:eastAsia="es-CR"/>
                    </w:rPr>
                  </w:pPr>
                  <w:r w:rsidRPr="005B0EE0">
                    <w:rPr>
                      <w:rFonts w:ascii="Book Antiqua" w:hAnsi="Book Antiqua" w:cs="Calibri"/>
                      <w:b/>
                      <w:bCs/>
                      <w:color w:val="000000"/>
                      <w:lang w:eastAsia="es-CR"/>
                    </w:rPr>
                    <w:t>Febrero</w:t>
                  </w:r>
                </w:p>
              </w:tc>
              <w:tc>
                <w:tcPr>
                  <w:tcW w:w="0" w:type="auto"/>
                  <w:shd w:val="clear" w:color="auto" w:fill="auto"/>
                  <w:noWrap/>
                  <w:hideMark/>
                </w:tcPr>
                <w:p w14:paraId="2EC95FA5"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469</w:t>
                  </w:r>
                </w:p>
              </w:tc>
              <w:tc>
                <w:tcPr>
                  <w:tcW w:w="0" w:type="auto"/>
                  <w:shd w:val="clear" w:color="auto" w:fill="auto"/>
                  <w:noWrap/>
                  <w:hideMark/>
                </w:tcPr>
                <w:p w14:paraId="7E670000"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22,33</w:t>
                  </w:r>
                </w:p>
              </w:tc>
              <w:tc>
                <w:tcPr>
                  <w:tcW w:w="0" w:type="auto"/>
                  <w:shd w:val="clear" w:color="auto" w:fill="auto"/>
                  <w:noWrap/>
                  <w:hideMark/>
                </w:tcPr>
                <w:p w14:paraId="5077EFA4"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2,79</w:t>
                  </w:r>
                </w:p>
              </w:tc>
              <w:tc>
                <w:tcPr>
                  <w:tcW w:w="0" w:type="auto"/>
                  <w:shd w:val="clear" w:color="auto" w:fill="auto"/>
                  <w:noWrap/>
                  <w:hideMark/>
                </w:tcPr>
                <w:p w14:paraId="2431594C"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252</w:t>
                  </w:r>
                </w:p>
              </w:tc>
              <w:tc>
                <w:tcPr>
                  <w:tcW w:w="0" w:type="auto"/>
                  <w:shd w:val="clear" w:color="auto" w:fill="auto"/>
                  <w:noWrap/>
                  <w:hideMark/>
                </w:tcPr>
                <w:p w14:paraId="143B6F9C"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31,5</w:t>
                  </w:r>
                </w:p>
              </w:tc>
              <w:tc>
                <w:tcPr>
                  <w:tcW w:w="892" w:type="dxa"/>
                  <w:shd w:val="clear" w:color="auto" w:fill="auto"/>
                  <w:noWrap/>
                  <w:hideMark/>
                </w:tcPr>
                <w:p w14:paraId="47357396"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3,94</w:t>
                  </w:r>
                </w:p>
              </w:tc>
            </w:tr>
            <w:tr w:rsidR="00C90545" w:rsidRPr="005B0EE0" w14:paraId="164F6DF2" w14:textId="77777777" w:rsidTr="0068764B">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D9D9D9" w:themeFill="background1" w:themeFillShade="D9"/>
                  <w:hideMark/>
                </w:tcPr>
                <w:p w14:paraId="60EC418F" w14:textId="77777777" w:rsidR="00C90545" w:rsidRPr="005B0EE0" w:rsidRDefault="00C90545" w:rsidP="0027555E">
                  <w:pPr>
                    <w:rPr>
                      <w:rFonts w:ascii="Book Antiqua" w:hAnsi="Book Antiqua" w:cs="Calibri"/>
                      <w:color w:val="000000"/>
                      <w:sz w:val="22"/>
                      <w:szCs w:val="22"/>
                      <w:lang w:eastAsia="es-CR"/>
                    </w:rPr>
                  </w:pPr>
                </w:p>
              </w:tc>
              <w:tc>
                <w:tcPr>
                  <w:tcW w:w="0" w:type="auto"/>
                  <w:shd w:val="clear" w:color="auto" w:fill="D9D9D9" w:themeFill="background1" w:themeFillShade="D9"/>
                  <w:noWrap/>
                  <w:hideMark/>
                </w:tcPr>
                <w:p w14:paraId="629BF100" w14:textId="77777777" w:rsidR="00C90545" w:rsidRPr="005B0EE0" w:rsidRDefault="00C90545" w:rsidP="0027555E">
                  <w:pPr>
                    <w:cnfStyle w:val="000000000000" w:firstRow="0" w:lastRow="0" w:firstColumn="0" w:lastColumn="0" w:oddVBand="0" w:evenVBand="0" w:oddHBand="0" w:evenHBand="0" w:firstRowFirstColumn="0" w:firstRowLastColumn="0" w:lastRowFirstColumn="0" w:lastRowLastColumn="0"/>
                    <w:rPr>
                      <w:rFonts w:ascii="Book Antiqua" w:hAnsi="Book Antiqua" w:cs="Calibri"/>
                      <w:b/>
                      <w:bCs/>
                      <w:color w:val="000000"/>
                      <w:lang w:eastAsia="es-CR"/>
                    </w:rPr>
                  </w:pPr>
                  <w:r w:rsidRPr="005B0EE0">
                    <w:rPr>
                      <w:rFonts w:ascii="Book Antiqua" w:hAnsi="Book Antiqua" w:cs="Calibri"/>
                      <w:b/>
                      <w:bCs/>
                      <w:color w:val="000000"/>
                      <w:lang w:eastAsia="es-CR"/>
                    </w:rPr>
                    <w:t>Marzo</w:t>
                  </w:r>
                </w:p>
              </w:tc>
              <w:tc>
                <w:tcPr>
                  <w:tcW w:w="0" w:type="auto"/>
                  <w:shd w:val="clear" w:color="auto" w:fill="auto"/>
                  <w:noWrap/>
                  <w:hideMark/>
                </w:tcPr>
                <w:p w14:paraId="137975FA"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525</w:t>
                  </w:r>
                </w:p>
              </w:tc>
              <w:tc>
                <w:tcPr>
                  <w:tcW w:w="0" w:type="auto"/>
                  <w:shd w:val="clear" w:color="auto" w:fill="auto"/>
                  <w:noWrap/>
                  <w:hideMark/>
                </w:tcPr>
                <w:p w14:paraId="35AFBDA8"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25</w:t>
                  </w:r>
                </w:p>
              </w:tc>
              <w:tc>
                <w:tcPr>
                  <w:tcW w:w="0" w:type="auto"/>
                  <w:shd w:val="clear" w:color="auto" w:fill="auto"/>
                  <w:noWrap/>
                  <w:hideMark/>
                </w:tcPr>
                <w:p w14:paraId="320B9499"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3,13</w:t>
                  </w:r>
                </w:p>
              </w:tc>
              <w:tc>
                <w:tcPr>
                  <w:tcW w:w="0" w:type="auto"/>
                  <w:shd w:val="clear" w:color="auto" w:fill="auto"/>
                  <w:noWrap/>
                  <w:hideMark/>
                </w:tcPr>
                <w:p w14:paraId="01507EC3"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89</w:t>
                  </w:r>
                </w:p>
              </w:tc>
              <w:tc>
                <w:tcPr>
                  <w:tcW w:w="0" w:type="auto"/>
                  <w:shd w:val="clear" w:color="auto" w:fill="auto"/>
                  <w:noWrap/>
                  <w:hideMark/>
                </w:tcPr>
                <w:p w14:paraId="081BB5C4"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11,13</w:t>
                  </w:r>
                </w:p>
              </w:tc>
              <w:tc>
                <w:tcPr>
                  <w:tcW w:w="892" w:type="dxa"/>
                  <w:shd w:val="clear" w:color="auto" w:fill="auto"/>
                  <w:noWrap/>
                  <w:hideMark/>
                </w:tcPr>
                <w:p w14:paraId="2A18D927"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1,39</w:t>
                  </w:r>
                </w:p>
              </w:tc>
            </w:tr>
            <w:tr w:rsidR="00C90545" w:rsidRPr="005B0EE0" w14:paraId="597ED036"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D9D9D9" w:themeFill="background1" w:themeFillShade="D9"/>
                  <w:hideMark/>
                </w:tcPr>
                <w:p w14:paraId="0039A4AA" w14:textId="77777777" w:rsidR="00C90545" w:rsidRPr="005B0EE0" w:rsidRDefault="00C90545" w:rsidP="0027555E">
                  <w:pPr>
                    <w:rPr>
                      <w:rFonts w:ascii="Book Antiqua" w:hAnsi="Book Antiqua" w:cs="Calibri"/>
                      <w:color w:val="000000"/>
                      <w:sz w:val="22"/>
                      <w:szCs w:val="22"/>
                      <w:lang w:eastAsia="es-CR"/>
                    </w:rPr>
                  </w:pPr>
                </w:p>
              </w:tc>
              <w:tc>
                <w:tcPr>
                  <w:tcW w:w="0" w:type="auto"/>
                  <w:shd w:val="clear" w:color="auto" w:fill="D9D9D9" w:themeFill="background1" w:themeFillShade="D9"/>
                  <w:noWrap/>
                  <w:hideMark/>
                </w:tcPr>
                <w:p w14:paraId="3E6EAB05" w14:textId="77777777" w:rsidR="00C90545" w:rsidRPr="005B0EE0" w:rsidRDefault="00C90545" w:rsidP="0027555E">
                  <w:pP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lang w:eastAsia="es-CR"/>
                    </w:rPr>
                  </w:pPr>
                  <w:r w:rsidRPr="005B0EE0">
                    <w:rPr>
                      <w:rFonts w:ascii="Book Antiqua" w:hAnsi="Book Antiqua" w:cs="Calibri"/>
                      <w:b/>
                      <w:bCs/>
                      <w:color w:val="000000"/>
                      <w:lang w:eastAsia="es-CR"/>
                    </w:rPr>
                    <w:t>Abril</w:t>
                  </w:r>
                </w:p>
              </w:tc>
              <w:tc>
                <w:tcPr>
                  <w:tcW w:w="0" w:type="auto"/>
                  <w:shd w:val="clear" w:color="auto" w:fill="auto"/>
                  <w:noWrap/>
                  <w:hideMark/>
                </w:tcPr>
                <w:p w14:paraId="36A3A2D1"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444</w:t>
                  </w:r>
                </w:p>
              </w:tc>
              <w:tc>
                <w:tcPr>
                  <w:tcW w:w="0" w:type="auto"/>
                  <w:shd w:val="clear" w:color="auto" w:fill="auto"/>
                  <w:noWrap/>
                  <w:hideMark/>
                </w:tcPr>
                <w:p w14:paraId="3EA9FAC0"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21,14</w:t>
                  </w:r>
                </w:p>
              </w:tc>
              <w:tc>
                <w:tcPr>
                  <w:tcW w:w="0" w:type="auto"/>
                  <w:shd w:val="clear" w:color="auto" w:fill="auto"/>
                  <w:noWrap/>
                  <w:hideMark/>
                </w:tcPr>
                <w:p w14:paraId="1A0574E3"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2,64</w:t>
                  </w:r>
                </w:p>
              </w:tc>
              <w:tc>
                <w:tcPr>
                  <w:tcW w:w="0" w:type="auto"/>
                  <w:shd w:val="clear" w:color="auto" w:fill="auto"/>
                  <w:noWrap/>
                  <w:hideMark/>
                </w:tcPr>
                <w:p w14:paraId="5E61F9D6"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37</w:t>
                  </w:r>
                </w:p>
              </w:tc>
              <w:tc>
                <w:tcPr>
                  <w:tcW w:w="0" w:type="auto"/>
                  <w:shd w:val="clear" w:color="auto" w:fill="auto"/>
                  <w:noWrap/>
                  <w:hideMark/>
                </w:tcPr>
                <w:p w14:paraId="6FBA6A9E"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4,63</w:t>
                  </w:r>
                </w:p>
              </w:tc>
              <w:tc>
                <w:tcPr>
                  <w:tcW w:w="892" w:type="dxa"/>
                  <w:shd w:val="clear" w:color="auto" w:fill="auto"/>
                  <w:noWrap/>
                  <w:hideMark/>
                </w:tcPr>
                <w:p w14:paraId="5D993478"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0,58</w:t>
                  </w:r>
                </w:p>
              </w:tc>
            </w:tr>
            <w:tr w:rsidR="00C90545" w:rsidRPr="005B0EE0" w14:paraId="7135588D" w14:textId="77777777" w:rsidTr="0068764B">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D9D9D9" w:themeFill="background1" w:themeFillShade="D9"/>
                  <w:hideMark/>
                </w:tcPr>
                <w:p w14:paraId="710681AE" w14:textId="77777777" w:rsidR="00C90545" w:rsidRPr="005B0EE0" w:rsidRDefault="00C90545" w:rsidP="0027555E">
                  <w:pPr>
                    <w:rPr>
                      <w:rFonts w:ascii="Book Antiqua" w:hAnsi="Book Antiqua" w:cs="Calibri"/>
                      <w:color w:val="000000"/>
                      <w:sz w:val="22"/>
                      <w:szCs w:val="22"/>
                      <w:lang w:eastAsia="es-CR"/>
                    </w:rPr>
                  </w:pPr>
                </w:p>
              </w:tc>
              <w:tc>
                <w:tcPr>
                  <w:tcW w:w="0" w:type="auto"/>
                  <w:shd w:val="clear" w:color="auto" w:fill="D9D9D9" w:themeFill="background1" w:themeFillShade="D9"/>
                  <w:noWrap/>
                  <w:hideMark/>
                </w:tcPr>
                <w:p w14:paraId="21A9D6CA" w14:textId="77777777" w:rsidR="00C90545" w:rsidRPr="005B0EE0" w:rsidRDefault="00C90545" w:rsidP="0027555E">
                  <w:pPr>
                    <w:cnfStyle w:val="000000000000" w:firstRow="0" w:lastRow="0" w:firstColumn="0" w:lastColumn="0" w:oddVBand="0" w:evenVBand="0" w:oddHBand="0" w:evenHBand="0" w:firstRowFirstColumn="0" w:firstRowLastColumn="0" w:lastRowFirstColumn="0" w:lastRowLastColumn="0"/>
                    <w:rPr>
                      <w:rFonts w:ascii="Book Antiqua" w:hAnsi="Book Antiqua" w:cs="Calibri"/>
                      <w:b/>
                      <w:bCs/>
                      <w:color w:val="000000"/>
                      <w:lang w:eastAsia="es-CR"/>
                    </w:rPr>
                  </w:pPr>
                  <w:r w:rsidRPr="005B0EE0">
                    <w:rPr>
                      <w:rFonts w:ascii="Book Antiqua" w:hAnsi="Book Antiqua" w:cs="Calibri"/>
                      <w:b/>
                      <w:bCs/>
                      <w:color w:val="000000"/>
                      <w:lang w:eastAsia="es-CR"/>
                    </w:rPr>
                    <w:t>Mayo</w:t>
                  </w:r>
                </w:p>
              </w:tc>
              <w:tc>
                <w:tcPr>
                  <w:tcW w:w="0" w:type="auto"/>
                  <w:shd w:val="clear" w:color="auto" w:fill="auto"/>
                  <w:noWrap/>
                  <w:hideMark/>
                </w:tcPr>
                <w:p w14:paraId="0BA1D07D"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228</w:t>
                  </w:r>
                </w:p>
              </w:tc>
              <w:tc>
                <w:tcPr>
                  <w:tcW w:w="0" w:type="auto"/>
                  <w:shd w:val="clear" w:color="auto" w:fill="auto"/>
                  <w:noWrap/>
                  <w:hideMark/>
                </w:tcPr>
                <w:p w14:paraId="59C7FB5D"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10,86</w:t>
                  </w:r>
                </w:p>
              </w:tc>
              <w:tc>
                <w:tcPr>
                  <w:tcW w:w="0" w:type="auto"/>
                  <w:shd w:val="clear" w:color="auto" w:fill="auto"/>
                  <w:noWrap/>
                  <w:hideMark/>
                </w:tcPr>
                <w:p w14:paraId="68030236"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1,36</w:t>
                  </w:r>
                </w:p>
              </w:tc>
              <w:tc>
                <w:tcPr>
                  <w:tcW w:w="0" w:type="auto"/>
                  <w:shd w:val="clear" w:color="auto" w:fill="auto"/>
                  <w:noWrap/>
                  <w:hideMark/>
                </w:tcPr>
                <w:p w14:paraId="5678D33E"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31</w:t>
                  </w:r>
                </w:p>
              </w:tc>
              <w:tc>
                <w:tcPr>
                  <w:tcW w:w="0" w:type="auto"/>
                  <w:shd w:val="clear" w:color="auto" w:fill="auto"/>
                  <w:noWrap/>
                  <w:hideMark/>
                </w:tcPr>
                <w:p w14:paraId="744CD480"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3,88</w:t>
                  </w:r>
                </w:p>
              </w:tc>
              <w:tc>
                <w:tcPr>
                  <w:tcW w:w="892" w:type="dxa"/>
                  <w:shd w:val="clear" w:color="auto" w:fill="auto"/>
                  <w:noWrap/>
                  <w:hideMark/>
                </w:tcPr>
                <w:p w14:paraId="428130AE"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0,48</w:t>
                  </w:r>
                </w:p>
              </w:tc>
            </w:tr>
            <w:tr w:rsidR="00C90545" w:rsidRPr="005B0EE0" w14:paraId="0069D90E"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D9D9D9" w:themeFill="background1" w:themeFillShade="D9"/>
                  <w:hideMark/>
                </w:tcPr>
                <w:p w14:paraId="26931528" w14:textId="77777777" w:rsidR="00C90545" w:rsidRPr="005B0EE0" w:rsidRDefault="00C90545" w:rsidP="0027555E">
                  <w:pPr>
                    <w:rPr>
                      <w:rFonts w:ascii="Book Antiqua" w:hAnsi="Book Antiqua" w:cs="Calibri"/>
                      <w:color w:val="000000"/>
                      <w:sz w:val="22"/>
                      <w:szCs w:val="22"/>
                      <w:lang w:eastAsia="es-CR"/>
                    </w:rPr>
                  </w:pPr>
                </w:p>
              </w:tc>
              <w:tc>
                <w:tcPr>
                  <w:tcW w:w="0" w:type="auto"/>
                  <w:shd w:val="clear" w:color="auto" w:fill="D9D9D9" w:themeFill="background1" w:themeFillShade="D9"/>
                  <w:noWrap/>
                  <w:hideMark/>
                </w:tcPr>
                <w:p w14:paraId="739F63CA" w14:textId="77777777" w:rsidR="00C90545" w:rsidRPr="005B0EE0" w:rsidRDefault="00C90545" w:rsidP="0027555E">
                  <w:pP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lang w:eastAsia="es-CR"/>
                    </w:rPr>
                  </w:pPr>
                  <w:r w:rsidRPr="005B0EE0">
                    <w:rPr>
                      <w:rFonts w:ascii="Book Antiqua" w:hAnsi="Book Antiqua" w:cs="Calibri"/>
                      <w:b/>
                      <w:bCs/>
                      <w:color w:val="000000"/>
                      <w:lang w:eastAsia="es-CR"/>
                    </w:rPr>
                    <w:t>Junio</w:t>
                  </w:r>
                </w:p>
              </w:tc>
              <w:tc>
                <w:tcPr>
                  <w:tcW w:w="0" w:type="auto"/>
                  <w:shd w:val="clear" w:color="auto" w:fill="auto"/>
                  <w:noWrap/>
                  <w:hideMark/>
                </w:tcPr>
                <w:p w14:paraId="44C4286E"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585</w:t>
                  </w:r>
                </w:p>
              </w:tc>
              <w:tc>
                <w:tcPr>
                  <w:tcW w:w="0" w:type="auto"/>
                  <w:shd w:val="clear" w:color="auto" w:fill="auto"/>
                  <w:noWrap/>
                  <w:hideMark/>
                </w:tcPr>
                <w:p w14:paraId="344FDB1B"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27,86</w:t>
                  </w:r>
                </w:p>
              </w:tc>
              <w:tc>
                <w:tcPr>
                  <w:tcW w:w="0" w:type="auto"/>
                  <w:shd w:val="clear" w:color="auto" w:fill="auto"/>
                  <w:noWrap/>
                  <w:hideMark/>
                </w:tcPr>
                <w:p w14:paraId="769557CC"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3,48</w:t>
                  </w:r>
                </w:p>
              </w:tc>
              <w:tc>
                <w:tcPr>
                  <w:tcW w:w="0" w:type="auto"/>
                  <w:shd w:val="clear" w:color="auto" w:fill="auto"/>
                  <w:noWrap/>
                  <w:hideMark/>
                </w:tcPr>
                <w:p w14:paraId="5A5627C4"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53</w:t>
                  </w:r>
                </w:p>
              </w:tc>
              <w:tc>
                <w:tcPr>
                  <w:tcW w:w="0" w:type="auto"/>
                  <w:shd w:val="clear" w:color="auto" w:fill="auto"/>
                  <w:noWrap/>
                  <w:hideMark/>
                </w:tcPr>
                <w:p w14:paraId="36407161"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6,63</w:t>
                  </w:r>
                </w:p>
              </w:tc>
              <w:tc>
                <w:tcPr>
                  <w:tcW w:w="892" w:type="dxa"/>
                  <w:shd w:val="clear" w:color="auto" w:fill="auto"/>
                  <w:noWrap/>
                  <w:hideMark/>
                </w:tcPr>
                <w:p w14:paraId="614A74A5"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0,83</w:t>
                  </w:r>
                </w:p>
              </w:tc>
            </w:tr>
            <w:tr w:rsidR="00C90545" w:rsidRPr="005B0EE0" w14:paraId="2339C362" w14:textId="77777777" w:rsidTr="0068764B">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D9D9D9" w:themeFill="background1" w:themeFillShade="D9"/>
                  <w:hideMark/>
                </w:tcPr>
                <w:p w14:paraId="77B88BE8" w14:textId="77777777" w:rsidR="00C90545" w:rsidRPr="005B0EE0" w:rsidRDefault="00C90545" w:rsidP="0027555E">
                  <w:pPr>
                    <w:rPr>
                      <w:rFonts w:ascii="Book Antiqua" w:hAnsi="Book Antiqua" w:cs="Calibri"/>
                      <w:color w:val="000000"/>
                      <w:sz w:val="22"/>
                      <w:szCs w:val="22"/>
                      <w:lang w:eastAsia="es-CR"/>
                    </w:rPr>
                  </w:pPr>
                </w:p>
              </w:tc>
              <w:tc>
                <w:tcPr>
                  <w:tcW w:w="0" w:type="auto"/>
                  <w:shd w:val="clear" w:color="auto" w:fill="D9D9D9" w:themeFill="background1" w:themeFillShade="D9"/>
                  <w:noWrap/>
                  <w:hideMark/>
                </w:tcPr>
                <w:p w14:paraId="7DDC285C" w14:textId="77777777" w:rsidR="00C90545" w:rsidRPr="005B0EE0" w:rsidRDefault="00C90545" w:rsidP="0027555E">
                  <w:pPr>
                    <w:cnfStyle w:val="000000000000" w:firstRow="0" w:lastRow="0" w:firstColumn="0" w:lastColumn="0" w:oddVBand="0" w:evenVBand="0" w:oddHBand="0" w:evenHBand="0" w:firstRowFirstColumn="0" w:firstRowLastColumn="0" w:lastRowFirstColumn="0" w:lastRowLastColumn="0"/>
                    <w:rPr>
                      <w:rFonts w:ascii="Book Antiqua" w:hAnsi="Book Antiqua" w:cs="Calibri"/>
                      <w:b/>
                      <w:bCs/>
                      <w:color w:val="000000"/>
                      <w:lang w:eastAsia="es-CR"/>
                    </w:rPr>
                  </w:pPr>
                  <w:r w:rsidRPr="005B0EE0">
                    <w:rPr>
                      <w:rFonts w:ascii="Book Antiqua" w:hAnsi="Book Antiqua" w:cs="Calibri"/>
                      <w:b/>
                      <w:bCs/>
                      <w:color w:val="000000"/>
                      <w:lang w:eastAsia="es-CR"/>
                    </w:rPr>
                    <w:t>Julio</w:t>
                  </w:r>
                </w:p>
              </w:tc>
              <w:tc>
                <w:tcPr>
                  <w:tcW w:w="0" w:type="auto"/>
                  <w:shd w:val="clear" w:color="auto" w:fill="auto"/>
                  <w:noWrap/>
                  <w:hideMark/>
                </w:tcPr>
                <w:p w14:paraId="02053B00"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547</w:t>
                  </w:r>
                </w:p>
              </w:tc>
              <w:tc>
                <w:tcPr>
                  <w:tcW w:w="0" w:type="auto"/>
                  <w:shd w:val="clear" w:color="auto" w:fill="auto"/>
                  <w:noWrap/>
                  <w:hideMark/>
                </w:tcPr>
                <w:p w14:paraId="1DB51FEE"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26,05</w:t>
                  </w:r>
                </w:p>
              </w:tc>
              <w:tc>
                <w:tcPr>
                  <w:tcW w:w="0" w:type="auto"/>
                  <w:shd w:val="clear" w:color="auto" w:fill="auto"/>
                  <w:noWrap/>
                  <w:hideMark/>
                </w:tcPr>
                <w:p w14:paraId="4896B864"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3,26</w:t>
                  </w:r>
                </w:p>
              </w:tc>
              <w:tc>
                <w:tcPr>
                  <w:tcW w:w="0" w:type="auto"/>
                  <w:shd w:val="clear" w:color="auto" w:fill="auto"/>
                  <w:noWrap/>
                  <w:hideMark/>
                </w:tcPr>
                <w:p w14:paraId="592CB762"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71</w:t>
                  </w:r>
                </w:p>
              </w:tc>
              <w:tc>
                <w:tcPr>
                  <w:tcW w:w="0" w:type="auto"/>
                  <w:shd w:val="clear" w:color="auto" w:fill="auto"/>
                  <w:noWrap/>
                  <w:hideMark/>
                </w:tcPr>
                <w:p w14:paraId="23840963"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8,88</w:t>
                  </w:r>
                </w:p>
              </w:tc>
              <w:tc>
                <w:tcPr>
                  <w:tcW w:w="892" w:type="dxa"/>
                  <w:shd w:val="clear" w:color="auto" w:fill="auto"/>
                  <w:noWrap/>
                  <w:hideMark/>
                </w:tcPr>
                <w:p w14:paraId="1B68EC31"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1,11</w:t>
                  </w:r>
                </w:p>
              </w:tc>
            </w:tr>
            <w:tr w:rsidR="00C90545" w:rsidRPr="005B0EE0" w14:paraId="39AF51FB"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D9D9D9" w:themeFill="background1" w:themeFillShade="D9"/>
                  <w:hideMark/>
                </w:tcPr>
                <w:p w14:paraId="7A094730" w14:textId="77777777" w:rsidR="00C90545" w:rsidRPr="005B0EE0" w:rsidRDefault="00C90545" w:rsidP="0027555E">
                  <w:pPr>
                    <w:rPr>
                      <w:rFonts w:ascii="Book Antiqua" w:hAnsi="Book Antiqua" w:cs="Calibri"/>
                      <w:color w:val="000000"/>
                      <w:sz w:val="22"/>
                      <w:szCs w:val="22"/>
                      <w:lang w:eastAsia="es-CR"/>
                    </w:rPr>
                  </w:pPr>
                </w:p>
              </w:tc>
              <w:tc>
                <w:tcPr>
                  <w:tcW w:w="0" w:type="auto"/>
                  <w:shd w:val="clear" w:color="auto" w:fill="D9D9D9" w:themeFill="background1" w:themeFillShade="D9"/>
                  <w:noWrap/>
                  <w:hideMark/>
                </w:tcPr>
                <w:p w14:paraId="50FCEC4E" w14:textId="77777777" w:rsidR="00C90545" w:rsidRPr="005B0EE0" w:rsidRDefault="00C90545" w:rsidP="0027555E">
                  <w:pP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lang w:eastAsia="es-CR"/>
                    </w:rPr>
                  </w:pPr>
                  <w:r w:rsidRPr="005B0EE0">
                    <w:rPr>
                      <w:rFonts w:ascii="Book Antiqua" w:hAnsi="Book Antiqua" w:cs="Calibri"/>
                      <w:b/>
                      <w:bCs/>
                      <w:color w:val="000000"/>
                      <w:lang w:eastAsia="es-CR"/>
                    </w:rPr>
                    <w:t>Agosto</w:t>
                  </w:r>
                </w:p>
              </w:tc>
              <w:tc>
                <w:tcPr>
                  <w:tcW w:w="0" w:type="auto"/>
                  <w:shd w:val="clear" w:color="auto" w:fill="auto"/>
                  <w:noWrap/>
                  <w:hideMark/>
                </w:tcPr>
                <w:p w14:paraId="12024D85"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468</w:t>
                  </w:r>
                </w:p>
              </w:tc>
              <w:tc>
                <w:tcPr>
                  <w:tcW w:w="0" w:type="auto"/>
                  <w:shd w:val="clear" w:color="auto" w:fill="auto"/>
                  <w:noWrap/>
                  <w:hideMark/>
                </w:tcPr>
                <w:p w14:paraId="7D64B158"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22,29</w:t>
                  </w:r>
                </w:p>
              </w:tc>
              <w:tc>
                <w:tcPr>
                  <w:tcW w:w="0" w:type="auto"/>
                  <w:shd w:val="clear" w:color="auto" w:fill="auto"/>
                  <w:noWrap/>
                  <w:hideMark/>
                </w:tcPr>
                <w:p w14:paraId="1AF4687E"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2,79</w:t>
                  </w:r>
                </w:p>
              </w:tc>
              <w:tc>
                <w:tcPr>
                  <w:tcW w:w="0" w:type="auto"/>
                  <w:shd w:val="clear" w:color="auto" w:fill="auto"/>
                  <w:noWrap/>
                  <w:hideMark/>
                </w:tcPr>
                <w:p w14:paraId="2D59766D"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49</w:t>
                  </w:r>
                </w:p>
              </w:tc>
              <w:tc>
                <w:tcPr>
                  <w:tcW w:w="0" w:type="auto"/>
                  <w:shd w:val="clear" w:color="auto" w:fill="auto"/>
                  <w:noWrap/>
                  <w:hideMark/>
                </w:tcPr>
                <w:p w14:paraId="5C210678"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6,13</w:t>
                  </w:r>
                </w:p>
              </w:tc>
              <w:tc>
                <w:tcPr>
                  <w:tcW w:w="892" w:type="dxa"/>
                  <w:shd w:val="clear" w:color="auto" w:fill="auto"/>
                  <w:noWrap/>
                  <w:hideMark/>
                </w:tcPr>
                <w:p w14:paraId="7A01FF62"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0,77</w:t>
                  </w:r>
                </w:p>
              </w:tc>
            </w:tr>
            <w:tr w:rsidR="00C90545" w:rsidRPr="005B0EE0" w14:paraId="4B591DD0" w14:textId="77777777" w:rsidTr="0068764B">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D9D9D9" w:themeFill="background1" w:themeFillShade="D9"/>
                  <w:hideMark/>
                </w:tcPr>
                <w:p w14:paraId="15E8DBEF" w14:textId="77777777" w:rsidR="00C90545" w:rsidRPr="005B0EE0" w:rsidRDefault="00C90545" w:rsidP="0027555E">
                  <w:pPr>
                    <w:rPr>
                      <w:rFonts w:ascii="Book Antiqua" w:hAnsi="Book Antiqua" w:cs="Calibri"/>
                      <w:color w:val="000000"/>
                      <w:sz w:val="22"/>
                      <w:szCs w:val="22"/>
                      <w:lang w:eastAsia="es-CR"/>
                    </w:rPr>
                  </w:pPr>
                </w:p>
              </w:tc>
              <w:tc>
                <w:tcPr>
                  <w:tcW w:w="0" w:type="auto"/>
                  <w:shd w:val="clear" w:color="auto" w:fill="D9D9D9" w:themeFill="background1" w:themeFillShade="D9"/>
                  <w:noWrap/>
                  <w:hideMark/>
                </w:tcPr>
                <w:p w14:paraId="214A19D2" w14:textId="77777777" w:rsidR="00C90545" w:rsidRPr="005B0EE0" w:rsidRDefault="00C90545" w:rsidP="0027555E">
                  <w:pPr>
                    <w:cnfStyle w:val="000000000000" w:firstRow="0" w:lastRow="0" w:firstColumn="0" w:lastColumn="0" w:oddVBand="0" w:evenVBand="0" w:oddHBand="0" w:evenHBand="0" w:firstRowFirstColumn="0" w:firstRowLastColumn="0" w:lastRowFirstColumn="0" w:lastRowLastColumn="0"/>
                    <w:rPr>
                      <w:rFonts w:ascii="Book Antiqua" w:hAnsi="Book Antiqua" w:cs="Calibri"/>
                      <w:b/>
                      <w:bCs/>
                      <w:color w:val="000000"/>
                      <w:lang w:eastAsia="es-CR"/>
                    </w:rPr>
                  </w:pPr>
                  <w:r w:rsidRPr="005B0EE0">
                    <w:rPr>
                      <w:rFonts w:ascii="Book Antiqua" w:hAnsi="Book Antiqua" w:cs="Calibri"/>
                      <w:b/>
                      <w:bCs/>
                      <w:color w:val="000000"/>
                      <w:lang w:eastAsia="es-CR"/>
                    </w:rPr>
                    <w:t>Septiembre</w:t>
                  </w:r>
                </w:p>
              </w:tc>
              <w:tc>
                <w:tcPr>
                  <w:tcW w:w="0" w:type="auto"/>
                  <w:shd w:val="clear" w:color="auto" w:fill="auto"/>
                  <w:noWrap/>
                  <w:hideMark/>
                </w:tcPr>
                <w:p w14:paraId="32CD5765"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568</w:t>
                  </w:r>
                </w:p>
              </w:tc>
              <w:tc>
                <w:tcPr>
                  <w:tcW w:w="0" w:type="auto"/>
                  <w:shd w:val="clear" w:color="auto" w:fill="auto"/>
                  <w:noWrap/>
                  <w:hideMark/>
                </w:tcPr>
                <w:p w14:paraId="0A9E89D2"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27,05</w:t>
                  </w:r>
                </w:p>
              </w:tc>
              <w:tc>
                <w:tcPr>
                  <w:tcW w:w="0" w:type="auto"/>
                  <w:shd w:val="clear" w:color="auto" w:fill="auto"/>
                  <w:noWrap/>
                  <w:hideMark/>
                </w:tcPr>
                <w:p w14:paraId="7F1A05BE"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3,38</w:t>
                  </w:r>
                </w:p>
              </w:tc>
              <w:tc>
                <w:tcPr>
                  <w:tcW w:w="0" w:type="auto"/>
                  <w:shd w:val="clear" w:color="auto" w:fill="auto"/>
                  <w:noWrap/>
                  <w:hideMark/>
                </w:tcPr>
                <w:p w14:paraId="245B3CAA"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52</w:t>
                  </w:r>
                </w:p>
              </w:tc>
              <w:tc>
                <w:tcPr>
                  <w:tcW w:w="0" w:type="auto"/>
                  <w:shd w:val="clear" w:color="auto" w:fill="auto"/>
                  <w:noWrap/>
                  <w:hideMark/>
                </w:tcPr>
                <w:p w14:paraId="5B331C4C"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6,5</w:t>
                  </w:r>
                </w:p>
              </w:tc>
              <w:tc>
                <w:tcPr>
                  <w:tcW w:w="892" w:type="dxa"/>
                  <w:shd w:val="clear" w:color="auto" w:fill="auto"/>
                  <w:noWrap/>
                  <w:hideMark/>
                </w:tcPr>
                <w:p w14:paraId="52D187F2"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0,81</w:t>
                  </w:r>
                </w:p>
              </w:tc>
            </w:tr>
            <w:tr w:rsidR="00C90545" w:rsidRPr="005B0EE0" w14:paraId="42FCADCD"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D9D9D9" w:themeFill="background1" w:themeFillShade="D9"/>
                  <w:hideMark/>
                </w:tcPr>
                <w:p w14:paraId="34D998AB" w14:textId="77777777" w:rsidR="00C90545" w:rsidRPr="005B0EE0" w:rsidRDefault="00C90545" w:rsidP="0027555E">
                  <w:pPr>
                    <w:rPr>
                      <w:rFonts w:ascii="Book Antiqua" w:hAnsi="Book Antiqua" w:cs="Calibri"/>
                      <w:color w:val="000000"/>
                      <w:sz w:val="22"/>
                      <w:szCs w:val="22"/>
                      <w:lang w:eastAsia="es-CR"/>
                    </w:rPr>
                  </w:pPr>
                </w:p>
              </w:tc>
              <w:tc>
                <w:tcPr>
                  <w:tcW w:w="0" w:type="auto"/>
                  <w:shd w:val="clear" w:color="auto" w:fill="D9D9D9" w:themeFill="background1" w:themeFillShade="D9"/>
                  <w:noWrap/>
                  <w:hideMark/>
                </w:tcPr>
                <w:p w14:paraId="1AC2A560" w14:textId="77777777" w:rsidR="00C90545" w:rsidRPr="005B0EE0" w:rsidRDefault="00C90545" w:rsidP="0027555E">
                  <w:pP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lang w:eastAsia="es-CR"/>
                    </w:rPr>
                  </w:pPr>
                  <w:r w:rsidRPr="005B0EE0">
                    <w:rPr>
                      <w:rFonts w:ascii="Book Antiqua" w:hAnsi="Book Antiqua" w:cs="Calibri"/>
                      <w:b/>
                      <w:bCs/>
                      <w:color w:val="000000"/>
                      <w:lang w:eastAsia="es-CR"/>
                    </w:rPr>
                    <w:t>Octubre</w:t>
                  </w:r>
                </w:p>
              </w:tc>
              <w:tc>
                <w:tcPr>
                  <w:tcW w:w="0" w:type="auto"/>
                  <w:shd w:val="clear" w:color="auto" w:fill="auto"/>
                  <w:noWrap/>
                  <w:hideMark/>
                </w:tcPr>
                <w:p w14:paraId="384F11C4"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457</w:t>
                  </w:r>
                </w:p>
              </w:tc>
              <w:tc>
                <w:tcPr>
                  <w:tcW w:w="0" w:type="auto"/>
                  <w:shd w:val="clear" w:color="auto" w:fill="auto"/>
                  <w:noWrap/>
                  <w:hideMark/>
                </w:tcPr>
                <w:p w14:paraId="4C696764"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21,76</w:t>
                  </w:r>
                </w:p>
              </w:tc>
              <w:tc>
                <w:tcPr>
                  <w:tcW w:w="0" w:type="auto"/>
                  <w:shd w:val="clear" w:color="auto" w:fill="auto"/>
                  <w:noWrap/>
                  <w:hideMark/>
                </w:tcPr>
                <w:p w14:paraId="02B04358"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2,72</w:t>
                  </w:r>
                </w:p>
              </w:tc>
              <w:tc>
                <w:tcPr>
                  <w:tcW w:w="0" w:type="auto"/>
                  <w:shd w:val="clear" w:color="auto" w:fill="auto"/>
                  <w:noWrap/>
                  <w:hideMark/>
                </w:tcPr>
                <w:p w14:paraId="3F143C8B"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23</w:t>
                  </w:r>
                </w:p>
              </w:tc>
              <w:tc>
                <w:tcPr>
                  <w:tcW w:w="0" w:type="auto"/>
                  <w:shd w:val="clear" w:color="auto" w:fill="auto"/>
                  <w:noWrap/>
                  <w:hideMark/>
                </w:tcPr>
                <w:p w14:paraId="06637579"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2,88</w:t>
                  </w:r>
                </w:p>
              </w:tc>
              <w:tc>
                <w:tcPr>
                  <w:tcW w:w="892" w:type="dxa"/>
                  <w:shd w:val="clear" w:color="auto" w:fill="auto"/>
                  <w:noWrap/>
                  <w:hideMark/>
                </w:tcPr>
                <w:p w14:paraId="309E4653"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0,36</w:t>
                  </w:r>
                </w:p>
              </w:tc>
            </w:tr>
            <w:tr w:rsidR="00C90545" w:rsidRPr="005B0EE0" w14:paraId="3009EEFB" w14:textId="77777777" w:rsidTr="0068764B">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D9D9D9" w:themeFill="background1" w:themeFillShade="D9"/>
                  <w:hideMark/>
                </w:tcPr>
                <w:p w14:paraId="72A46E88" w14:textId="77777777" w:rsidR="00C90545" w:rsidRPr="005B0EE0" w:rsidRDefault="00C90545" w:rsidP="0027555E">
                  <w:pPr>
                    <w:rPr>
                      <w:rFonts w:ascii="Book Antiqua" w:hAnsi="Book Antiqua" w:cs="Calibri"/>
                      <w:color w:val="000000"/>
                      <w:sz w:val="22"/>
                      <w:szCs w:val="22"/>
                      <w:lang w:eastAsia="es-CR"/>
                    </w:rPr>
                  </w:pPr>
                </w:p>
              </w:tc>
              <w:tc>
                <w:tcPr>
                  <w:tcW w:w="0" w:type="auto"/>
                  <w:shd w:val="clear" w:color="auto" w:fill="D9D9D9" w:themeFill="background1" w:themeFillShade="D9"/>
                  <w:noWrap/>
                  <w:hideMark/>
                </w:tcPr>
                <w:p w14:paraId="2931482D" w14:textId="77777777" w:rsidR="00C90545" w:rsidRPr="005B0EE0" w:rsidRDefault="00C90545" w:rsidP="0027555E">
                  <w:pPr>
                    <w:cnfStyle w:val="000000000000" w:firstRow="0" w:lastRow="0" w:firstColumn="0" w:lastColumn="0" w:oddVBand="0" w:evenVBand="0" w:oddHBand="0" w:evenHBand="0" w:firstRowFirstColumn="0" w:firstRowLastColumn="0" w:lastRowFirstColumn="0" w:lastRowLastColumn="0"/>
                    <w:rPr>
                      <w:rFonts w:ascii="Book Antiqua" w:hAnsi="Book Antiqua" w:cs="Calibri"/>
                      <w:b/>
                      <w:bCs/>
                      <w:color w:val="000000"/>
                      <w:lang w:eastAsia="es-CR"/>
                    </w:rPr>
                  </w:pPr>
                  <w:r w:rsidRPr="005B0EE0">
                    <w:rPr>
                      <w:rFonts w:ascii="Book Antiqua" w:hAnsi="Book Antiqua" w:cs="Calibri"/>
                      <w:b/>
                      <w:bCs/>
                      <w:color w:val="000000"/>
                      <w:lang w:eastAsia="es-CR"/>
                    </w:rPr>
                    <w:t>Noviembre</w:t>
                  </w:r>
                </w:p>
              </w:tc>
              <w:tc>
                <w:tcPr>
                  <w:tcW w:w="0" w:type="auto"/>
                  <w:shd w:val="clear" w:color="auto" w:fill="auto"/>
                  <w:noWrap/>
                  <w:hideMark/>
                </w:tcPr>
                <w:p w14:paraId="62AAA80F"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586</w:t>
                  </w:r>
                </w:p>
              </w:tc>
              <w:tc>
                <w:tcPr>
                  <w:tcW w:w="0" w:type="auto"/>
                  <w:shd w:val="clear" w:color="auto" w:fill="auto"/>
                  <w:noWrap/>
                  <w:hideMark/>
                </w:tcPr>
                <w:p w14:paraId="47FE2CC1"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27,9</w:t>
                  </w:r>
                </w:p>
              </w:tc>
              <w:tc>
                <w:tcPr>
                  <w:tcW w:w="0" w:type="auto"/>
                  <w:shd w:val="clear" w:color="auto" w:fill="auto"/>
                  <w:noWrap/>
                  <w:hideMark/>
                </w:tcPr>
                <w:p w14:paraId="7D07B1C4"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3,49</w:t>
                  </w:r>
                </w:p>
              </w:tc>
              <w:tc>
                <w:tcPr>
                  <w:tcW w:w="0" w:type="auto"/>
                  <w:shd w:val="clear" w:color="auto" w:fill="auto"/>
                  <w:noWrap/>
                  <w:hideMark/>
                </w:tcPr>
                <w:p w14:paraId="2B3B9B40"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32</w:t>
                  </w:r>
                </w:p>
              </w:tc>
              <w:tc>
                <w:tcPr>
                  <w:tcW w:w="0" w:type="auto"/>
                  <w:shd w:val="clear" w:color="auto" w:fill="auto"/>
                  <w:noWrap/>
                  <w:hideMark/>
                </w:tcPr>
                <w:p w14:paraId="28BFA138"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4</w:t>
                  </w:r>
                </w:p>
              </w:tc>
              <w:tc>
                <w:tcPr>
                  <w:tcW w:w="892" w:type="dxa"/>
                  <w:shd w:val="clear" w:color="auto" w:fill="auto"/>
                  <w:noWrap/>
                  <w:hideMark/>
                </w:tcPr>
                <w:p w14:paraId="5A98B94F"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0,5</w:t>
                  </w:r>
                </w:p>
              </w:tc>
            </w:tr>
            <w:tr w:rsidR="00C90545" w:rsidRPr="005B0EE0" w14:paraId="67D9FCF5"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D9D9D9" w:themeFill="background1" w:themeFillShade="D9"/>
                  <w:hideMark/>
                </w:tcPr>
                <w:p w14:paraId="0821E083" w14:textId="77777777" w:rsidR="00C90545" w:rsidRPr="005B0EE0" w:rsidRDefault="00C90545" w:rsidP="0027555E">
                  <w:pPr>
                    <w:rPr>
                      <w:rFonts w:ascii="Book Antiqua" w:hAnsi="Book Antiqua" w:cs="Calibri"/>
                      <w:color w:val="000000"/>
                      <w:sz w:val="22"/>
                      <w:szCs w:val="22"/>
                      <w:lang w:eastAsia="es-CR"/>
                    </w:rPr>
                  </w:pPr>
                </w:p>
              </w:tc>
              <w:tc>
                <w:tcPr>
                  <w:tcW w:w="0" w:type="auto"/>
                  <w:shd w:val="clear" w:color="auto" w:fill="D9D9D9" w:themeFill="background1" w:themeFillShade="D9"/>
                  <w:noWrap/>
                  <w:hideMark/>
                </w:tcPr>
                <w:p w14:paraId="16AEC674" w14:textId="77777777" w:rsidR="00C90545" w:rsidRPr="005B0EE0" w:rsidRDefault="00C90545" w:rsidP="0027555E">
                  <w:pP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lang w:eastAsia="es-CR"/>
                    </w:rPr>
                  </w:pPr>
                  <w:r w:rsidRPr="005B0EE0">
                    <w:rPr>
                      <w:rFonts w:ascii="Book Antiqua" w:hAnsi="Book Antiqua" w:cs="Calibri"/>
                      <w:b/>
                      <w:bCs/>
                      <w:color w:val="000000"/>
                      <w:lang w:eastAsia="es-CR"/>
                    </w:rPr>
                    <w:t>Diciembre</w:t>
                  </w:r>
                </w:p>
              </w:tc>
              <w:tc>
                <w:tcPr>
                  <w:tcW w:w="0" w:type="auto"/>
                  <w:shd w:val="clear" w:color="auto" w:fill="auto"/>
                  <w:noWrap/>
                  <w:hideMark/>
                </w:tcPr>
                <w:p w14:paraId="4A0000D8"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489</w:t>
                  </w:r>
                </w:p>
              </w:tc>
              <w:tc>
                <w:tcPr>
                  <w:tcW w:w="0" w:type="auto"/>
                  <w:shd w:val="clear" w:color="auto" w:fill="auto"/>
                  <w:noWrap/>
                  <w:hideMark/>
                </w:tcPr>
                <w:p w14:paraId="7D2D3ADA"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23,29</w:t>
                  </w:r>
                </w:p>
              </w:tc>
              <w:tc>
                <w:tcPr>
                  <w:tcW w:w="0" w:type="auto"/>
                  <w:shd w:val="clear" w:color="auto" w:fill="auto"/>
                  <w:noWrap/>
                  <w:hideMark/>
                </w:tcPr>
                <w:p w14:paraId="4B37BBF9"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2,91</w:t>
                  </w:r>
                </w:p>
              </w:tc>
              <w:tc>
                <w:tcPr>
                  <w:tcW w:w="0" w:type="auto"/>
                  <w:shd w:val="clear" w:color="auto" w:fill="auto"/>
                  <w:noWrap/>
                  <w:hideMark/>
                </w:tcPr>
                <w:p w14:paraId="3433262F"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16</w:t>
                  </w:r>
                </w:p>
              </w:tc>
              <w:tc>
                <w:tcPr>
                  <w:tcW w:w="0" w:type="auto"/>
                  <w:shd w:val="clear" w:color="auto" w:fill="auto"/>
                  <w:noWrap/>
                  <w:hideMark/>
                </w:tcPr>
                <w:p w14:paraId="294CB40A"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w:t>
                  </w:r>
                </w:p>
              </w:tc>
              <w:tc>
                <w:tcPr>
                  <w:tcW w:w="892" w:type="dxa"/>
                  <w:shd w:val="clear" w:color="auto" w:fill="auto"/>
                  <w:noWrap/>
                  <w:hideMark/>
                </w:tcPr>
                <w:p w14:paraId="7EA3AABC"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0,25</w:t>
                  </w:r>
                </w:p>
              </w:tc>
            </w:tr>
            <w:tr w:rsidR="00C90545" w:rsidRPr="005B0EE0" w14:paraId="7158F0ED" w14:textId="77777777" w:rsidTr="0068764B">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D9D9D9" w:themeFill="background1" w:themeFillShade="D9"/>
                  <w:noWrap/>
                  <w:vAlign w:val="center"/>
                  <w:hideMark/>
                </w:tcPr>
                <w:p w14:paraId="30CA3D37" w14:textId="77777777" w:rsidR="00C90545" w:rsidRPr="005B0EE0" w:rsidRDefault="00C90545" w:rsidP="0027555E">
                  <w:pPr>
                    <w:jc w:val="center"/>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2020</w:t>
                  </w:r>
                </w:p>
              </w:tc>
              <w:tc>
                <w:tcPr>
                  <w:tcW w:w="0" w:type="auto"/>
                  <w:shd w:val="clear" w:color="auto" w:fill="D9D9D9" w:themeFill="background1" w:themeFillShade="D9"/>
                  <w:noWrap/>
                  <w:hideMark/>
                </w:tcPr>
                <w:p w14:paraId="599B2445" w14:textId="77777777" w:rsidR="00C90545" w:rsidRPr="005B0EE0" w:rsidRDefault="00C90545" w:rsidP="0027555E">
                  <w:pPr>
                    <w:cnfStyle w:val="000000000000" w:firstRow="0" w:lastRow="0" w:firstColumn="0" w:lastColumn="0" w:oddVBand="0" w:evenVBand="0" w:oddHBand="0" w:evenHBand="0" w:firstRowFirstColumn="0" w:firstRowLastColumn="0" w:lastRowFirstColumn="0" w:lastRowLastColumn="0"/>
                    <w:rPr>
                      <w:rFonts w:ascii="Book Antiqua" w:hAnsi="Book Antiqua" w:cs="Calibri"/>
                      <w:b/>
                      <w:bCs/>
                      <w:color w:val="000000"/>
                      <w:lang w:eastAsia="es-CR"/>
                    </w:rPr>
                  </w:pPr>
                  <w:r w:rsidRPr="005B0EE0">
                    <w:rPr>
                      <w:rFonts w:ascii="Book Antiqua" w:hAnsi="Book Antiqua" w:cs="Calibri"/>
                      <w:b/>
                      <w:bCs/>
                      <w:color w:val="000000"/>
                      <w:lang w:eastAsia="es-CR"/>
                    </w:rPr>
                    <w:t>Enero</w:t>
                  </w:r>
                </w:p>
              </w:tc>
              <w:tc>
                <w:tcPr>
                  <w:tcW w:w="0" w:type="auto"/>
                  <w:shd w:val="clear" w:color="auto" w:fill="auto"/>
                  <w:noWrap/>
                  <w:hideMark/>
                </w:tcPr>
                <w:p w14:paraId="2FCB5B3C"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490</w:t>
                  </w:r>
                </w:p>
              </w:tc>
              <w:tc>
                <w:tcPr>
                  <w:tcW w:w="0" w:type="auto"/>
                  <w:shd w:val="clear" w:color="auto" w:fill="auto"/>
                  <w:noWrap/>
                  <w:hideMark/>
                </w:tcPr>
                <w:p w14:paraId="2777E36A"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23,33</w:t>
                  </w:r>
                </w:p>
              </w:tc>
              <w:tc>
                <w:tcPr>
                  <w:tcW w:w="0" w:type="auto"/>
                  <w:shd w:val="clear" w:color="auto" w:fill="auto"/>
                  <w:noWrap/>
                  <w:hideMark/>
                </w:tcPr>
                <w:p w14:paraId="3D5C3273"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2,92</w:t>
                  </w:r>
                </w:p>
              </w:tc>
              <w:tc>
                <w:tcPr>
                  <w:tcW w:w="0" w:type="auto"/>
                  <w:shd w:val="clear" w:color="auto" w:fill="auto"/>
                  <w:noWrap/>
                  <w:hideMark/>
                </w:tcPr>
                <w:p w14:paraId="1508308F"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42</w:t>
                  </w:r>
                </w:p>
              </w:tc>
              <w:tc>
                <w:tcPr>
                  <w:tcW w:w="0" w:type="auto"/>
                  <w:shd w:val="clear" w:color="auto" w:fill="auto"/>
                  <w:noWrap/>
                  <w:hideMark/>
                </w:tcPr>
                <w:p w14:paraId="763B9C10"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5,25</w:t>
                  </w:r>
                </w:p>
              </w:tc>
              <w:tc>
                <w:tcPr>
                  <w:tcW w:w="892" w:type="dxa"/>
                  <w:shd w:val="clear" w:color="auto" w:fill="auto"/>
                  <w:noWrap/>
                  <w:hideMark/>
                </w:tcPr>
                <w:p w14:paraId="67DF01E7" w14:textId="77777777" w:rsidR="00C90545" w:rsidRPr="005B0EE0" w:rsidRDefault="00C90545" w:rsidP="0027555E">
                  <w:pPr>
                    <w:jc w:val="right"/>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0,66</w:t>
                  </w:r>
                </w:p>
              </w:tc>
            </w:tr>
            <w:tr w:rsidR="00C90545" w:rsidRPr="005B0EE0" w14:paraId="68AFD428"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D9D9D9" w:themeFill="background1" w:themeFillShade="D9"/>
                  <w:hideMark/>
                </w:tcPr>
                <w:p w14:paraId="7C1FB785" w14:textId="77777777" w:rsidR="00C90545" w:rsidRPr="005B0EE0" w:rsidRDefault="00C90545" w:rsidP="0027555E">
                  <w:pPr>
                    <w:rPr>
                      <w:rFonts w:ascii="Book Antiqua" w:hAnsi="Book Antiqua" w:cs="Calibri"/>
                      <w:color w:val="000000"/>
                      <w:sz w:val="22"/>
                      <w:szCs w:val="22"/>
                      <w:lang w:eastAsia="es-CR"/>
                    </w:rPr>
                  </w:pPr>
                </w:p>
              </w:tc>
              <w:tc>
                <w:tcPr>
                  <w:tcW w:w="0" w:type="auto"/>
                  <w:shd w:val="clear" w:color="auto" w:fill="D9D9D9" w:themeFill="background1" w:themeFillShade="D9"/>
                  <w:noWrap/>
                  <w:hideMark/>
                </w:tcPr>
                <w:p w14:paraId="67D05A3B" w14:textId="77777777" w:rsidR="00C90545" w:rsidRPr="005B0EE0" w:rsidRDefault="00C90545" w:rsidP="0027555E">
                  <w:pP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lang w:eastAsia="es-CR"/>
                    </w:rPr>
                  </w:pPr>
                  <w:r w:rsidRPr="005B0EE0">
                    <w:rPr>
                      <w:rFonts w:ascii="Book Antiqua" w:hAnsi="Book Antiqua" w:cs="Calibri"/>
                      <w:b/>
                      <w:bCs/>
                      <w:color w:val="000000"/>
                      <w:lang w:eastAsia="es-CR"/>
                    </w:rPr>
                    <w:t>Febrero</w:t>
                  </w:r>
                </w:p>
              </w:tc>
              <w:tc>
                <w:tcPr>
                  <w:tcW w:w="0" w:type="auto"/>
                  <w:shd w:val="clear" w:color="auto" w:fill="auto"/>
                  <w:noWrap/>
                  <w:hideMark/>
                </w:tcPr>
                <w:p w14:paraId="3F227F72"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574</w:t>
                  </w:r>
                </w:p>
              </w:tc>
              <w:tc>
                <w:tcPr>
                  <w:tcW w:w="0" w:type="auto"/>
                  <w:shd w:val="clear" w:color="auto" w:fill="auto"/>
                  <w:noWrap/>
                  <w:hideMark/>
                </w:tcPr>
                <w:p w14:paraId="2980157A"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27,33</w:t>
                  </w:r>
                </w:p>
              </w:tc>
              <w:tc>
                <w:tcPr>
                  <w:tcW w:w="0" w:type="auto"/>
                  <w:shd w:val="clear" w:color="auto" w:fill="auto"/>
                  <w:noWrap/>
                  <w:hideMark/>
                </w:tcPr>
                <w:p w14:paraId="31C4B3BA"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3,42</w:t>
                  </w:r>
                </w:p>
              </w:tc>
              <w:tc>
                <w:tcPr>
                  <w:tcW w:w="0" w:type="auto"/>
                  <w:shd w:val="clear" w:color="auto" w:fill="auto"/>
                  <w:noWrap/>
                  <w:hideMark/>
                </w:tcPr>
                <w:p w14:paraId="622FA835"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122</w:t>
                  </w:r>
                </w:p>
              </w:tc>
              <w:tc>
                <w:tcPr>
                  <w:tcW w:w="0" w:type="auto"/>
                  <w:shd w:val="clear" w:color="auto" w:fill="auto"/>
                  <w:noWrap/>
                  <w:hideMark/>
                </w:tcPr>
                <w:p w14:paraId="5954D796"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15,25</w:t>
                  </w:r>
                </w:p>
              </w:tc>
              <w:tc>
                <w:tcPr>
                  <w:tcW w:w="892" w:type="dxa"/>
                  <w:shd w:val="clear" w:color="auto" w:fill="auto"/>
                  <w:noWrap/>
                  <w:hideMark/>
                </w:tcPr>
                <w:p w14:paraId="26DF89A2" w14:textId="77777777" w:rsidR="00C90545" w:rsidRPr="005B0EE0" w:rsidRDefault="00C90545" w:rsidP="0027555E">
                  <w:pPr>
                    <w:jc w:val="right"/>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1,91</w:t>
                  </w:r>
                </w:p>
              </w:tc>
            </w:tr>
            <w:tr w:rsidR="00C90545" w:rsidRPr="005B0EE0" w14:paraId="74F42F01" w14:textId="77777777" w:rsidTr="0068764B">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D9D9D9" w:themeFill="background1" w:themeFillShade="D9"/>
                  <w:noWrap/>
                  <w:hideMark/>
                </w:tcPr>
                <w:p w14:paraId="3C6AE73C" w14:textId="77777777" w:rsidR="00C90545" w:rsidRPr="005B0EE0" w:rsidRDefault="00C90545" w:rsidP="0027555E">
                  <w:pPr>
                    <w:jc w:val="center"/>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Total</w:t>
                  </w:r>
                </w:p>
              </w:tc>
              <w:tc>
                <w:tcPr>
                  <w:tcW w:w="0" w:type="auto"/>
                  <w:gridSpan w:val="3"/>
                  <w:shd w:val="clear" w:color="auto" w:fill="auto"/>
                  <w:noWrap/>
                  <w:hideMark/>
                </w:tcPr>
                <w:p w14:paraId="6C35C76E" w14:textId="77777777" w:rsidR="00C90545" w:rsidRPr="005B0EE0" w:rsidRDefault="00C90545"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6.792</w:t>
                  </w:r>
                </w:p>
              </w:tc>
              <w:tc>
                <w:tcPr>
                  <w:tcW w:w="2901" w:type="dxa"/>
                  <w:gridSpan w:val="3"/>
                  <w:shd w:val="clear" w:color="auto" w:fill="auto"/>
                  <w:noWrap/>
                  <w:hideMark/>
                </w:tcPr>
                <w:p w14:paraId="6630B09C" w14:textId="77777777" w:rsidR="00C90545" w:rsidRPr="005B0EE0" w:rsidRDefault="00C90545"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1.057</w:t>
                  </w:r>
                </w:p>
              </w:tc>
            </w:tr>
            <w:tr w:rsidR="00C90545" w:rsidRPr="005B0EE0" w14:paraId="1939D314"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gridSpan w:val="2"/>
                  <w:vMerge w:val="restart"/>
                  <w:shd w:val="clear" w:color="auto" w:fill="D9D9D9" w:themeFill="background1" w:themeFillShade="D9"/>
                  <w:noWrap/>
                  <w:hideMark/>
                </w:tcPr>
                <w:p w14:paraId="56BC2D80" w14:textId="77777777" w:rsidR="00C90545" w:rsidRPr="005B0EE0" w:rsidRDefault="00C90545" w:rsidP="0027555E">
                  <w:pPr>
                    <w:jc w:val="center"/>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 </w:t>
                  </w:r>
                </w:p>
              </w:tc>
              <w:tc>
                <w:tcPr>
                  <w:tcW w:w="0" w:type="auto"/>
                  <w:shd w:val="clear" w:color="auto" w:fill="D9D9D9" w:themeFill="background1" w:themeFillShade="D9"/>
                  <w:noWrap/>
                  <w:hideMark/>
                </w:tcPr>
                <w:p w14:paraId="0C2A7653" w14:textId="77777777" w:rsidR="00C90545" w:rsidRPr="005B0EE0" w:rsidRDefault="00C90545"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485</w:t>
                  </w:r>
                </w:p>
              </w:tc>
              <w:tc>
                <w:tcPr>
                  <w:tcW w:w="0" w:type="auto"/>
                  <w:gridSpan w:val="4"/>
                  <w:shd w:val="clear" w:color="auto" w:fill="D9D9D9" w:themeFill="background1" w:themeFillShade="D9"/>
                  <w:noWrap/>
                  <w:hideMark/>
                </w:tcPr>
                <w:p w14:paraId="5409F411" w14:textId="77777777" w:rsidR="00C90545" w:rsidRPr="005B0EE0" w:rsidRDefault="00C90545"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sz w:val="22"/>
                      <w:szCs w:val="22"/>
                      <w:lang w:eastAsia="es-CR"/>
                    </w:rPr>
                  </w:pPr>
                  <w:r w:rsidRPr="005B0EE0">
                    <w:rPr>
                      <w:rFonts w:ascii="Book Antiqua" w:hAnsi="Book Antiqua" w:cs="Calibri"/>
                      <w:b/>
                      <w:bCs/>
                      <w:color w:val="000000"/>
                      <w:sz w:val="22"/>
                      <w:szCs w:val="22"/>
                      <w:lang w:eastAsia="es-CR"/>
                    </w:rPr>
                    <w:t>Promedio de llamadas por mes</w:t>
                  </w:r>
                </w:p>
              </w:tc>
              <w:tc>
                <w:tcPr>
                  <w:tcW w:w="892" w:type="dxa"/>
                  <w:shd w:val="clear" w:color="auto" w:fill="D9D9D9" w:themeFill="background1" w:themeFillShade="D9"/>
                  <w:noWrap/>
                  <w:hideMark/>
                </w:tcPr>
                <w:p w14:paraId="1CE50692" w14:textId="77777777" w:rsidR="00C90545" w:rsidRPr="005B0EE0" w:rsidRDefault="00C90545"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75,5</w:t>
                  </w:r>
                </w:p>
              </w:tc>
            </w:tr>
            <w:tr w:rsidR="00C90545" w:rsidRPr="005B0EE0" w14:paraId="5CADBB88" w14:textId="77777777" w:rsidTr="0068764B">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gridSpan w:val="2"/>
                  <w:vMerge/>
                  <w:shd w:val="clear" w:color="auto" w:fill="D9D9D9" w:themeFill="background1" w:themeFillShade="D9"/>
                  <w:hideMark/>
                </w:tcPr>
                <w:p w14:paraId="5A63570B" w14:textId="77777777" w:rsidR="00C90545" w:rsidRPr="005B0EE0" w:rsidRDefault="00C90545" w:rsidP="0027555E">
                  <w:pPr>
                    <w:rPr>
                      <w:rFonts w:ascii="Book Antiqua" w:hAnsi="Book Antiqua" w:cs="Calibri"/>
                      <w:color w:val="000000"/>
                      <w:sz w:val="22"/>
                      <w:szCs w:val="22"/>
                      <w:lang w:eastAsia="es-CR"/>
                    </w:rPr>
                  </w:pPr>
                </w:p>
              </w:tc>
              <w:tc>
                <w:tcPr>
                  <w:tcW w:w="0" w:type="auto"/>
                  <w:shd w:val="clear" w:color="auto" w:fill="D9D9D9" w:themeFill="background1" w:themeFillShade="D9"/>
                  <w:noWrap/>
                  <w:hideMark/>
                </w:tcPr>
                <w:p w14:paraId="300F245A" w14:textId="77777777" w:rsidR="00C90545" w:rsidRPr="005B0EE0" w:rsidRDefault="00C90545"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23,1</w:t>
                  </w:r>
                </w:p>
              </w:tc>
              <w:tc>
                <w:tcPr>
                  <w:tcW w:w="0" w:type="auto"/>
                  <w:gridSpan w:val="4"/>
                  <w:shd w:val="clear" w:color="auto" w:fill="D9D9D9" w:themeFill="background1" w:themeFillShade="D9"/>
                  <w:noWrap/>
                  <w:hideMark/>
                </w:tcPr>
                <w:p w14:paraId="4FF264FD" w14:textId="77777777" w:rsidR="00C90545" w:rsidRPr="005B0EE0" w:rsidRDefault="00C90545"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b/>
                      <w:bCs/>
                      <w:color w:val="000000"/>
                      <w:sz w:val="22"/>
                      <w:szCs w:val="22"/>
                      <w:lang w:eastAsia="es-CR"/>
                    </w:rPr>
                  </w:pPr>
                  <w:r w:rsidRPr="005B0EE0">
                    <w:rPr>
                      <w:rFonts w:ascii="Book Antiqua" w:hAnsi="Book Antiqua" w:cs="Calibri"/>
                      <w:b/>
                      <w:bCs/>
                      <w:color w:val="000000"/>
                      <w:sz w:val="22"/>
                      <w:szCs w:val="22"/>
                      <w:lang w:eastAsia="es-CR"/>
                    </w:rPr>
                    <w:t>Promedio de llamadas diarias</w:t>
                  </w:r>
                </w:p>
              </w:tc>
              <w:tc>
                <w:tcPr>
                  <w:tcW w:w="892" w:type="dxa"/>
                  <w:shd w:val="clear" w:color="auto" w:fill="D9D9D9" w:themeFill="background1" w:themeFillShade="D9"/>
                  <w:noWrap/>
                  <w:hideMark/>
                </w:tcPr>
                <w:p w14:paraId="21192504" w14:textId="77777777" w:rsidR="00C90545" w:rsidRPr="005B0EE0" w:rsidRDefault="00C90545" w:rsidP="0027555E">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3,6</w:t>
                  </w:r>
                </w:p>
              </w:tc>
            </w:tr>
            <w:tr w:rsidR="00C90545" w:rsidRPr="005B0EE0" w14:paraId="3AAB3556"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gridSpan w:val="2"/>
                  <w:vMerge/>
                  <w:shd w:val="clear" w:color="auto" w:fill="D9D9D9" w:themeFill="background1" w:themeFillShade="D9"/>
                  <w:hideMark/>
                </w:tcPr>
                <w:p w14:paraId="10002946" w14:textId="77777777" w:rsidR="00C90545" w:rsidRPr="005B0EE0" w:rsidRDefault="00C90545" w:rsidP="0027555E">
                  <w:pPr>
                    <w:rPr>
                      <w:rFonts w:ascii="Book Antiqua" w:hAnsi="Book Antiqua" w:cs="Calibri"/>
                      <w:color w:val="000000"/>
                      <w:sz w:val="22"/>
                      <w:szCs w:val="22"/>
                      <w:lang w:eastAsia="es-CR"/>
                    </w:rPr>
                  </w:pPr>
                </w:p>
              </w:tc>
              <w:tc>
                <w:tcPr>
                  <w:tcW w:w="0" w:type="auto"/>
                  <w:shd w:val="clear" w:color="auto" w:fill="D9D9D9" w:themeFill="background1" w:themeFillShade="D9"/>
                  <w:noWrap/>
                  <w:hideMark/>
                </w:tcPr>
                <w:p w14:paraId="713C263D" w14:textId="77777777" w:rsidR="00C90545" w:rsidRPr="005B0EE0" w:rsidRDefault="00C90545"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3,6</w:t>
                  </w:r>
                </w:p>
              </w:tc>
              <w:tc>
                <w:tcPr>
                  <w:tcW w:w="0" w:type="auto"/>
                  <w:gridSpan w:val="4"/>
                  <w:shd w:val="clear" w:color="auto" w:fill="D9D9D9" w:themeFill="background1" w:themeFillShade="D9"/>
                  <w:noWrap/>
                  <w:hideMark/>
                </w:tcPr>
                <w:p w14:paraId="2B93DAC3" w14:textId="77777777" w:rsidR="00C90545" w:rsidRPr="005B0EE0" w:rsidRDefault="00C90545"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b/>
                      <w:bCs/>
                      <w:color w:val="000000"/>
                      <w:sz w:val="22"/>
                      <w:szCs w:val="22"/>
                      <w:lang w:eastAsia="es-CR"/>
                    </w:rPr>
                  </w:pPr>
                  <w:r w:rsidRPr="005B0EE0">
                    <w:rPr>
                      <w:rFonts w:ascii="Book Antiqua" w:hAnsi="Book Antiqua" w:cs="Calibri"/>
                      <w:b/>
                      <w:bCs/>
                      <w:color w:val="000000"/>
                      <w:sz w:val="22"/>
                      <w:szCs w:val="22"/>
                      <w:lang w:eastAsia="es-CR"/>
                    </w:rPr>
                    <w:t>Promedio de llamadas por hora</w:t>
                  </w:r>
                </w:p>
              </w:tc>
              <w:tc>
                <w:tcPr>
                  <w:tcW w:w="892" w:type="dxa"/>
                  <w:shd w:val="clear" w:color="auto" w:fill="D9D9D9" w:themeFill="background1" w:themeFillShade="D9"/>
                  <w:noWrap/>
                  <w:hideMark/>
                </w:tcPr>
                <w:p w14:paraId="623C3431" w14:textId="77777777" w:rsidR="00C90545" w:rsidRPr="005B0EE0" w:rsidRDefault="00C90545" w:rsidP="0027555E">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Calibri"/>
                      <w:color w:val="000000"/>
                      <w:sz w:val="22"/>
                      <w:szCs w:val="22"/>
                      <w:lang w:eastAsia="es-CR"/>
                    </w:rPr>
                  </w:pPr>
                  <w:r w:rsidRPr="005B0EE0">
                    <w:rPr>
                      <w:rFonts w:ascii="Book Antiqua" w:hAnsi="Book Antiqua" w:cs="Calibri"/>
                      <w:color w:val="000000"/>
                      <w:sz w:val="22"/>
                      <w:szCs w:val="22"/>
                      <w:lang w:eastAsia="es-CR"/>
                    </w:rPr>
                    <w:t>0,45</w:t>
                  </w:r>
                </w:p>
              </w:tc>
            </w:tr>
          </w:tbl>
          <w:p w14:paraId="0066E95B" w14:textId="336BF63B" w:rsidR="00C90545" w:rsidRPr="005B0EE0" w:rsidRDefault="00C90545" w:rsidP="0027555E">
            <w:pPr>
              <w:tabs>
                <w:tab w:val="left" w:pos="709"/>
              </w:tabs>
              <w:ind w:right="145"/>
              <w:rPr>
                <w:rFonts w:ascii="Book Antiqua" w:hAnsi="Book Antiqua"/>
                <w:b/>
                <w:bCs/>
                <w:sz w:val="24"/>
                <w:szCs w:val="24"/>
              </w:rPr>
            </w:pPr>
            <w:r w:rsidRPr="005B0EE0">
              <w:rPr>
                <w:rFonts w:ascii="Book Antiqua" w:hAnsi="Book Antiqua" w:cs="Book Antiqua"/>
                <w:b/>
                <w:snapToGrid w:val="0"/>
                <w:sz w:val="18"/>
                <w:szCs w:val="18"/>
              </w:rPr>
              <w:t xml:space="preserve">                  Fuente: </w:t>
            </w:r>
            <w:r w:rsidRPr="005B0EE0">
              <w:rPr>
                <w:rFonts w:ascii="Book Antiqua" w:hAnsi="Book Antiqua" w:cs="Book Antiqua"/>
                <w:bCs/>
                <w:snapToGrid w:val="0"/>
                <w:sz w:val="18"/>
                <w:szCs w:val="18"/>
              </w:rPr>
              <w:t>Elaboración propia con datos solicitados al Instituto Costarricense de Electricidad.</w:t>
            </w:r>
          </w:p>
          <w:p w14:paraId="7C37A03C" w14:textId="7D0B22EF" w:rsidR="00C90545" w:rsidRPr="005B0EE0" w:rsidRDefault="00C90545" w:rsidP="000A0A28">
            <w:pPr>
              <w:tabs>
                <w:tab w:val="left" w:pos="709"/>
              </w:tabs>
              <w:ind w:right="145"/>
              <w:jc w:val="center"/>
              <w:rPr>
                <w:rFonts w:ascii="Book Antiqua" w:hAnsi="Book Antiqua"/>
                <w:b/>
                <w:bCs/>
                <w:sz w:val="24"/>
                <w:szCs w:val="24"/>
              </w:rPr>
            </w:pPr>
          </w:p>
          <w:p w14:paraId="01886696" w14:textId="63147BFA" w:rsidR="002C06B8" w:rsidRPr="005B0EE0" w:rsidRDefault="002C06B8" w:rsidP="000A0A28">
            <w:pPr>
              <w:tabs>
                <w:tab w:val="left" w:pos="709"/>
              </w:tabs>
              <w:ind w:left="86" w:right="145"/>
              <w:jc w:val="both"/>
              <w:rPr>
                <w:rFonts w:ascii="Book Antiqua" w:hAnsi="Book Antiqua"/>
                <w:sz w:val="24"/>
                <w:szCs w:val="24"/>
              </w:rPr>
            </w:pPr>
            <w:r w:rsidRPr="005B0EE0">
              <w:rPr>
                <w:rFonts w:ascii="Book Antiqua" w:hAnsi="Book Antiqua"/>
                <w:sz w:val="24"/>
                <w:szCs w:val="24"/>
              </w:rPr>
              <w:t>Es importante mencionar, que el estudio solicitado se realizó a los números telefónicos 2282-6270, el cual corresponde al área donde se atienden las materias de Contravenciones, Pensiones Alimentarias y Violencia Doméstica y al 2582-1465 que corresponde al área donde se atiende la materia de Tránsito.</w:t>
            </w:r>
          </w:p>
          <w:p w14:paraId="1DAE4D01" w14:textId="77777777" w:rsidR="002C06B8" w:rsidRPr="005B0EE0" w:rsidRDefault="002C06B8" w:rsidP="000A0A28">
            <w:pPr>
              <w:tabs>
                <w:tab w:val="left" w:pos="709"/>
              </w:tabs>
              <w:ind w:left="86" w:right="145"/>
              <w:jc w:val="both"/>
              <w:rPr>
                <w:rFonts w:ascii="Book Antiqua" w:hAnsi="Book Antiqua"/>
                <w:sz w:val="24"/>
                <w:szCs w:val="24"/>
              </w:rPr>
            </w:pPr>
          </w:p>
          <w:p w14:paraId="046DC961" w14:textId="6939A9AF" w:rsidR="00070757" w:rsidRDefault="00020126" w:rsidP="000A0A28">
            <w:pPr>
              <w:tabs>
                <w:tab w:val="left" w:pos="709"/>
              </w:tabs>
              <w:ind w:left="86" w:right="145"/>
              <w:jc w:val="both"/>
              <w:rPr>
                <w:rFonts w:ascii="Book Antiqua" w:hAnsi="Book Antiqua"/>
                <w:sz w:val="24"/>
                <w:szCs w:val="24"/>
              </w:rPr>
            </w:pPr>
            <w:r w:rsidRPr="005B0EE0">
              <w:rPr>
                <w:rFonts w:ascii="Book Antiqua" w:hAnsi="Book Antiqua"/>
                <w:sz w:val="24"/>
                <w:szCs w:val="24"/>
              </w:rPr>
              <w:t xml:space="preserve">Según la información del cuadro anterior, </w:t>
            </w:r>
            <w:r w:rsidR="003C7D3F" w:rsidRPr="005B0EE0">
              <w:rPr>
                <w:rFonts w:ascii="Book Antiqua" w:hAnsi="Book Antiqua"/>
                <w:sz w:val="24"/>
                <w:szCs w:val="24"/>
              </w:rPr>
              <w:t>la línea</w:t>
            </w:r>
            <w:r w:rsidRPr="005B0EE0">
              <w:rPr>
                <w:rFonts w:ascii="Book Antiqua" w:hAnsi="Book Antiqua"/>
                <w:sz w:val="24"/>
                <w:szCs w:val="24"/>
              </w:rPr>
              <w:t xml:space="preserve"> 2282-6270 es donde se reciben más llamadas, siendo este </w:t>
            </w:r>
            <w:r w:rsidR="004264D4" w:rsidRPr="005B0EE0">
              <w:rPr>
                <w:rFonts w:ascii="Book Antiqua" w:hAnsi="Book Antiqua"/>
                <w:sz w:val="24"/>
                <w:szCs w:val="24"/>
              </w:rPr>
              <w:t xml:space="preserve">del área donde se atienden las </w:t>
            </w:r>
            <w:r w:rsidRPr="005B0EE0">
              <w:rPr>
                <w:rFonts w:ascii="Book Antiqua" w:hAnsi="Book Antiqua"/>
                <w:sz w:val="24"/>
                <w:szCs w:val="24"/>
              </w:rPr>
              <w:t xml:space="preserve">consultas en materia de Contravenciones, Pensiones Alimentarias y Violencia Doméstica, con un promedio de casi cuatro llamadas </w:t>
            </w:r>
            <w:r w:rsidR="00674F30" w:rsidRPr="005B0EE0">
              <w:rPr>
                <w:rFonts w:ascii="Book Antiqua" w:hAnsi="Book Antiqua"/>
                <w:sz w:val="24"/>
                <w:szCs w:val="24"/>
              </w:rPr>
              <w:t>por hora, si bien podría decirse que no son muchas, hay elementos que  deben considerar</w:t>
            </w:r>
            <w:r w:rsidR="009E6501" w:rsidRPr="005B0EE0">
              <w:rPr>
                <w:rFonts w:ascii="Book Antiqua" w:hAnsi="Book Antiqua"/>
                <w:sz w:val="24"/>
                <w:szCs w:val="24"/>
              </w:rPr>
              <w:t xml:space="preserve">se y los cuales </w:t>
            </w:r>
            <w:r w:rsidR="00674F30" w:rsidRPr="005B0EE0">
              <w:rPr>
                <w:rFonts w:ascii="Book Antiqua" w:hAnsi="Book Antiqua"/>
                <w:sz w:val="24"/>
                <w:szCs w:val="24"/>
              </w:rPr>
              <w:t xml:space="preserve">las convierten en tiempo valioso en la no tramitación de expedientes, como el tiempo de duración de la misma, </w:t>
            </w:r>
            <w:r w:rsidR="004264D4" w:rsidRPr="005B0EE0">
              <w:rPr>
                <w:rFonts w:ascii="Book Antiqua" w:hAnsi="Book Antiqua"/>
                <w:sz w:val="24"/>
                <w:szCs w:val="24"/>
              </w:rPr>
              <w:t xml:space="preserve">o bien </w:t>
            </w:r>
            <w:r w:rsidR="00674F30" w:rsidRPr="005B0EE0">
              <w:rPr>
                <w:rFonts w:ascii="Book Antiqua" w:hAnsi="Book Antiqua"/>
                <w:sz w:val="24"/>
                <w:szCs w:val="24"/>
              </w:rPr>
              <w:t xml:space="preserve">si al momento de la atención telefónica se está tramitando alguna denuncia Contravencional o de Violencia Doméstica, o a su vez alguna manifestación en Pensiones Alimentarias así como </w:t>
            </w:r>
            <w:r w:rsidR="00164A96" w:rsidRPr="005B0EE0">
              <w:rPr>
                <w:rFonts w:ascii="Book Antiqua" w:hAnsi="Book Antiqua"/>
                <w:sz w:val="24"/>
                <w:szCs w:val="24"/>
              </w:rPr>
              <w:t xml:space="preserve">el acompañamiento de la persona usuaria </w:t>
            </w:r>
            <w:r w:rsidR="00674F30" w:rsidRPr="005B0EE0">
              <w:rPr>
                <w:rFonts w:ascii="Book Antiqua" w:hAnsi="Book Antiqua"/>
                <w:sz w:val="24"/>
                <w:szCs w:val="24"/>
              </w:rPr>
              <w:t>a sacar copias</w:t>
            </w:r>
            <w:r w:rsidR="00164A96" w:rsidRPr="005B0EE0">
              <w:rPr>
                <w:rFonts w:ascii="Book Antiqua" w:hAnsi="Book Antiqua"/>
                <w:sz w:val="24"/>
                <w:szCs w:val="24"/>
              </w:rPr>
              <w:t xml:space="preserve"> de su expediente</w:t>
            </w:r>
            <w:r w:rsidR="00A272E8" w:rsidRPr="005B0EE0">
              <w:rPr>
                <w:rFonts w:ascii="Book Antiqua" w:hAnsi="Book Antiqua"/>
                <w:sz w:val="24"/>
                <w:szCs w:val="24"/>
              </w:rPr>
              <w:t xml:space="preserve"> (las fotocopias quedan fuera del Juzgado).</w:t>
            </w:r>
          </w:p>
          <w:p w14:paraId="78A75B33" w14:textId="69EF67A8" w:rsidR="00674F30" w:rsidRPr="005B0EE0" w:rsidRDefault="00674F30" w:rsidP="000A0A28">
            <w:pPr>
              <w:tabs>
                <w:tab w:val="left" w:pos="709"/>
              </w:tabs>
              <w:ind w:left="86" w:right="145"/>
              <w:jc w:val="both"/>
              <w:rPr>
                <w:rFonts w:ascii="Book Antiqua" w:hAnsi="Book Antiqua"/>
                <w:color w:val="FF0000"/>
                <w:sz w:val="24"/>
                <w:szCs w:val="24"/>
              </w:rPr>
            </w:pPr>
            <w:r w:rsidRPr="005B0EE0">
              <w:rPr>
                <w:rFonts w:ascii="Book Antiqua" w:hAnsi="Book Antiqua"/>
                <w:sz w:val="24"/>
                <w:szCs w:val="24"/>
              </w:rPr>
              <w:lastRenderedPageBreak/>
              <w:t xml:space="preserve">Por su parte, </w:t>
            </w:r>
            <w:r w:rsidR="00C731FF" w:rsidRPr="005B0EE0">
              <w:rPr>
                <w:rFonts w:ascii="Book Antiqua" w:hAnsi="Book Antiqua"/>
                <w:sz w:val="24"/>
                <w:szCs w:val="24"/>
              </w:rPr>
              <w:t xml:space="preserve">los datos </w:t>
            </w:r>
            <w:r w:rsidR="00A272E8" w:rsidRPr="005B0EE0">
              <w:rPr>
                <w:rFonts w:ascii="Book Antiqua" w:hAnsi="Book Antiqua"/>
                <w:sz w:val="24"/>
                <w:szCs w:val="24"/>
              </w:rPr>
              <w:t>obtenidos de las llamadas telefónicas</w:t>
            </w:r>
            <w:r w:rsidR="00C731FF" w:rsidRPr="005B0EE0">
              <w:rPr>
                <w:rFonts w:ascii="Book Antiqua" w:hAnsi="Book Antiqua"/>
                <w:sz w:val="24"/>
                <w:szCs w:val="24"/>
              </w:rPr>
              <w:t xml:space="preserve"> para el área de </w:t>
            </w:r>
            <w:r w:rsidRPr="005B0EE0">
              <w:rPr>
                <w:rFonts w:ascii="Book Antiqua" w:hAnsi="Book Antiqua"/>
                <w:sz w:val="24"/>
                <w:szCs w:val="24"/>
              </w:rPr>
              <w:t>Tránsito</w:t>
            </w:r>
            <w:r w:rsidR="00C731FF" w:rsidRPr="005B0EE0">
              <w:rPr>
                <w:rFonts w:ascii="Book Antiqua" w:hAnsi="Book Antiqua"/>
                <w:sz w:val="24"/>
                <w:szCs w:val="24"/>
              </w:rPr>
              <w:t xml:space="preserve">, si bien </w:t>
            </w:r>
            <w:r w:rsidRPr="005B0EE0">
              <w:rPr>
                <w:rFonts w:ascii="Book Antiqua" w:hAnsi="Book Antiqua"/>
                <w:sz w:val="24"/>
                <w:szCs w:val="24"/>
              </w:rPr>
              <w:t xml:space="preserve">son mucho menores, </w:t>
            </w:r>
            <w:r w:rsidR="00C731FF" w:rsidRPr="005B0EE0">
              <w:rPr>
                <w:rFonts w:ascii="Book Antiqua" w:hAnsi="Book Antiqua"/>
                <w:sz w:val="24"/>
                <w:szCs w:val="24"/>
              </w:rPr>
              <w:t>es parte también de las múltiples labores que deben realizar las dos servidoras judiciales que se encuentran destacadas en esa área</w:t>
            </w:r>
            <w:r w:rsidR="00D9238D" w:rsidRPr="005B0EE0">
              <w:rPr>
                <w:rFonts w:ascii="Book Antiqua" w:hAnsi="Book Antiqua"/>
                <w:sz w:val="24"/>
                <w:szCs w:val="24"/>
              </w:rPr>
              <w:t xml:space="preserve">, junto con el proveído de expedientes, recepción de declaratorias y otras labores descritas en el </w:t>
            </w:r>
            <w:r w:rsidR="00A272E8" w:rsidRPr="005B0EE0">
              <w:rPr>
                <w:rFonts w:ascii="Book Antiqua" w:hAnsi="Book Antiqua"/>
                <w:sz w:val="24"/>
                <w:szCs w:val="24"/>
              </w:rPr>
              <w:t>C</w:t>
            </w:r>
            <w:r w:rsidR="00D9238D" w:rsidRPr="005B0EE0">
              <w:rPr>
                <w:rFonts w:ascii="Book Antiqua" w:hAnsi="Book Antiqua"/>
                <w:sz w:val="24"/>
                <w:szCs w:val="24"/>
              </w:rPr>
              <w:t>uadro 1.</w:t>
            </w:r>
            <w:r w:rsidR="00590E13" w:rsidRPr="005B0EE0">
              <w:rPr>
                <w:rFonts w:ascii="Book Antiqua" w:hAnsi="Book Antiqua"/>
                <w:color w:val="FF0000"/>
                <w:sz w:val="24"/>
                <w:szCs w:val="24"/>
              </w:rPr>
              <w:t xml:space="preserve"> </w:t>
            </w:r>
          </w:p>
          <w:p w14:paraId="1ADF6966" w14:textId="77777777" w:rsidR="00E73C48" w:rsidRPr="005B0EE0" w:rsidRDefault="00E73C48" w:rsidP="000A0A28">
            <w:pPr>
              <w:tabs>
                <w:tab w:val="left" w:pos="709"/>
              </w:tabs>
              <w:ind w:right="145"/>
              <w:jc w:val="both"/>
              <w:rPr>
                <w:rFonts w:ascii="Book Antiqua" w:hAnsi="Book Antiqua"/>
                <w:color w:val="FF0000"/>
                <w:sz w:val="24"/>
                <w:szCs w:val="24"/>
              </w:rPr>
            </w:pPr>
          </w:p>
          <w:p w14:paraId="39E8EEBF" w14:textId="381BECD4" w:rsidR="00674F30" w:rsidRPr="005B0EE0" w:rsidRDefault="00674F30" w:rsidP="000A0A28">
            <w:pPr>
              <w:tabs>
                <w:tab w:val="left" w:pos="709"/>
              </w:tabs>
              <w:ind w:left="86" w:right="145"/>
              <w:jc w:val="both"/>
              <w:rPr>
                <w:rFonts w:ascii="Book Antiqua" w:hAnsi="Book Antiqua"/>
                <w:sz w:val="24"/>
                <w:szCs w:val="24"/>
              </w:rPr>
            </w:pPr>
          </w:p>
          <w:p w14:paraId="3CE2313F" w14:textId="0826D3C0" w:rsidR="00674F30" w:rsidRPr="005B0EE0" w:rsidRDefault="00FE5575" w:rsidP="000A0A28">
            <w:pPr>
              <w:pStyle w:val="Prrafodelista"/>
              <w:numPr>
                <w:ilvl w:val="1"/>
                <w:numId w:val="7"/>
              </w:numPr>
              <w:tabs>
                <w:tab w:val="left" w:pos="709"/>
              </w:tabs>
              <w:ind w:left="86" w:right="145" w:firstLine="0"/>
              <w:jc w:val="both"/>
              <w:rPr>
                <w:rFonts w:ascii="Book Antiqua" w:hAnsi="Book Antiqua" w:cstheme="minorHAnsi"/>
                <w:b/>
              </w:rPr>
            </w:pPr>
            <w:r w:rsidRPr="005B0EE0">
              <w:rPr>
                <w:rFonts w:ascii="Book Antiqua" w:hAnsi="Book Antiqua" w:cstheme="minorHAnsi"/>
                <w:b/>
              </w:rPr>
              <w:t>Inconformidades presentadas ante la Contraloría de Servicios del Primer Circuito Judicial de San José</w:t>
            </w:r>
          </w:p>
          <w:p w14:paraId="462BBF1F" w14:textId="5FE79AE7" w:rsidR="00FE5575" w:rsidRPr="005B0EE0" w:rsidRDefault="00FE5575" w:rsidP="000A0A28">
            <w:pPr>
              <w:pStyle w:val="Prrafodelista"/>
              <w:tabs>
                <w:tab w:val="left" w:pos="709"/>
              </w:tabs>
              <w:ind w:left="86" w:right="145"/>
              <w:jc w:val="both"/>
              <w:rPr>
                <w:rFonts w:ascii="Book Antiqua" w:hAnsi="Book Antiqua"/>
              </w:rPr>
            </w:pPr>
          </w:p>
          <w:p w14:paraId="4ACD1C03" w14:textId="1D0908DF" w:rsidR="00FE5575" w:rsidRPr="005B0EE0" w:rsidRDefault="00FE5575" w:rsidP="000A0A28">
            <w:pPr>
              <w:pStyle w:val="Default"/>
              <w:ind w:left="86" w:right="145"/>
              <w:jc w:val="both"/>
              <w:rPr>
                <w:rFonts w:ascii="Book Antiqua" w:hAnsi="Book Antiqua" w:cs="Calibri"/>
              </w:rPr>
            </w:pPr>
            <w:r w:rsidRPr="005B0EE0">
              <w:rPr>
                <w:rFonts w:ascii="Book Antiqua" w:hAnsi="Book Antiqua" w:cstheme="minorHAnsi"/>
              </w:rPr>
              <w:t xml:space="preserve">Mediante oficio C505-2020 </w:t>
            </w:r>
            <w:r w:rsidR="003B4B18">
              <w:rPr>
                <w:rFonts w:ascii="Book Antiqua" w:hAnsi="Book Antiqua" w:cstheme="minorHAnsi"/>
              </w:rPr>
              <w:t>del</w:t>
            </w:r>
            <w:r w:rsidRPr="005B0EE0">
              <w:rPr>
                <w:rFonts w:ascii="Book Antiqua" w:hAnsi="Book Antiqua" w:cstheme="minorHAnsi"/>
              </w:rPr>
              <w:t xml:space="preserve"> 18 de junio de 2020, suscrito por el señor </w:t>
            </w:r>
            <w:r w:rsidRPr="005B0EE0">
              <w:rPr>
                <w:rFonts w:ascii="Book Antiqua" w:hAnsi="Book Antiqua" w:cs="Calibri"/>
              </w:rPr>
              <w:t xml:space="preserve">Michael Andrés Garita Jiménez, </w:t>
            </w:r>
            <w:r w:rsidRPr="005B0EE0">
              <w:rPr>
                <w:rFonts w:ascii="Book Antiqua" w:hAnsi="Book Antiqua" w:cstheme="minorHAnsi"/>
              </w:rPr>
              <w:t>Profesional Administrativo de esa oficina, proporcion</w:t>
            </w:r>
            <w:r w:rsidR="00114569" w:rsidRPr="005B0EE0">
              <w:rPr>
                <w:rFonts w:ascii="Book Antiqua" w:hAnsi="Book Antiqua" w:cstheme="minorHAnsi"/>
              </w:rPr>
              <w:t>ó</w:t>
            </w:r>
            <w:r w:rsidRPr="005B0EE0">
              <w:rPr>
                <w:rFonts w:ascii="Book Antiqua" w:hAnsi="Book Antiqua" w:cstheme="minorHAnsi"/>
              </w:rPr>
              <w:t xml:space="preserve"> las </w:t>
            </w:r>
            <w:r w:rsidRPr="005B0EE0">
              <w:rPr>
                <w:rFonts w:ascii="Book Antiqua" w:hAnsi="Book Antiqua" w:cs="Calibri"/>
              </w:rPr>
              <w:t xml:space="preserve">gestiones presentadas ante la Contraloría de Servicios del Poder Judicial en contra del Juzgado Contravencional de Santa Ana, tomando como referencia el periodo comprendido desde 01 enero de 2018 al 18 de junio de 2020. </w:t>
            </w:r>
          </w:p>
          <w:p w14:paraId="5F9A5439" w14:textId="77777777" w:rsidR="00FE5575" w:rsidRPr="005B0EE0" w:rsidRDefault="00FE5575" w:rsidP="000A0A28">
            <w:pPr>
              <w:pStyle w:val="Default"/>
              <w:ind w:left="86" w:right="145"/>
              <w:jc w:val="both"/>
              <w:rPr>
                <w:rFonts w:ascii="Book Antiqua" w:hAnsi="Book Antiqua" w:cs="Calibri"/>
              </w:rPr>
            </w:pPr>
          </w:p>
          <w:p w14:paraId="388F5D79" w14:textId="08845520" w:rsidR="00E73C48" w:rsidRPr="005B0EE0" w:rsidRDefault="00FE5575" w:rsidP="000A0A28">
            <w:pPr>
              <w:ind w:left="86" w:right="145"/>
              <w:jc w:val="both"/>
              <w:rPr>
                <w:rFonts w:ascii="Book Antiqua" w:hAnsi="Book Antiqua" w:cs="Calibri"/>
                <w:sz w:val="24"/>
                <w:szCs w:val="24"/>
              </w:rPr>
            </w:pPr>
            <w:r w:rsidRPr="005B0EE0">
              <w:rPr>
                <w:rFonts w:ascii="Book Antiqua" w:hAnsi="Book Antiqua" w:cs="Calibri"/>
                <w:sz w:val="24"/>
                <w:szCs w:val="24"/>
              </w:rPr>
              <w:t xml:space="preserve">En el citado oficio se indicó que conforme al sistema de clasificación </w:t>
            </w:r>
            <w:r w:rsidR="006B4DE2" w:rsidRPr="005B0EE0">
              <w:rPr>
                <w:rFonts w:ascii="Book Antiqua" w:hAnsi="Book Antiqua" w:cs="Calibri"/>
                <w:sz w:val="24"/>
                <w:szCs w:val="24"/>
              </w:rPr>
              <w:t xml:space="preserve">y valoración </w:t>
            </w:r>
            <w:r w:rsidRPr="005B0EE0">
              <w:rPr>
                <w:rFonts w:ascii="Book Antiqua" w:hAnsi="Book Antiqua" w:cs="Calibri"/>
                <w:sz w:val="24"/>
                <w:szCs w:val="24"/>
              </w:rPr>
              <w:t>que esa oficina tiene de las inconformidades presentadas,</w:t>
            </w:r>
            <w:r w:rsidR="00E73C48" w:rsidRPr="005B0EE0">
              <w:rPr>
                <w:rFonts w:ascii="Book Antiqua" w:hAnsi="Book Antiqua" w:cs="Calibri"/>
                <w:sz w:val="24"/>
                <w:szCs w:val="24"/>
              </w:rPr>
              <w:t xml:space="preserve"> durante el periodo en análisis se han tramitado un total de 2</w:t>
            </w:r>
            <w:r w:rsidR="00F21EE4" w:rsidRPr="005B0EE0">
              <w:rPr>
                <w:rFonts w:ascii="Book Antiqua" w:hAnsi="Book Antiqua" w:cs="Calibri"/>
                <w:sz w:val="24"/>
                <w:szCs w:val="24"/>
              </w:rPr>
              <w:t>9</w:t>
            </w:r>
            <w:r w:rsidR="00E73C48" w:rsidRPr="005B0EE0">
              <w:rPr>
                <w:rFonts w:ascii="Book Antiqua" w:hAnsi="Book Antiqua" w:cs="Calibri"/>
                <w:sz w:val="24"/>
                <w:szCs w:val="24"/>
              </w:rPr>
              <w:t xml:space="preserve"> gestiones, de las cuales</w:t>
            </w:r>
            <w:r w:rsidRPr="005B0EE0">
              <w:rPr>
                <w:rFonts w:ascii="Book Antiqua" w:hAnsi="Book Antiqua" w:cs="Calibri"/>
                <w:sz w:val="24"/>
                <w:szCs w:val="24"/>
              </w:rPr>
              <w:t xml:space="preserve"> el 86% de las mismas se encuentran asociadas a los Excesivos tiempos de respuesta institucional, principalmente en la tramitación de documentos, oficios y resoluciones, así como en la realización de apremios corporales</w:t>
            </w:r>
            <w:r w:rsidR="00E73C48" w:rsidRPr="005B0EE0">
              <w:rPr>
                <w:rFonts w:ascii="Book Antiqua" w:hAnsi="Book Antiqua" w:cs="Calibri"/>
                <w:sz w:val="24"/>
                <w:szCs w:val="24"/>
              </w:rPr>
              <w:t xml:space="preserve">, el restante 14% se asocia a la variable Trato o Insatisfacción con el servicio. </w:t>
            </w:r>
          </w:p>
          <w:p w14:paraId="610133F0" w14:textId="063274BA" w:rsidR="00E73C48" w:rsidRPr="005B0EE0" w:rsidRDefault="00E73C48" w:rsidP="000A0A28">
            <w:pPr>
              <w:ind w:left="86" w:right="145"/>
              <w:jc w:val="both"/>
              <w:rPr>
                <w:rFonts w:ascii="Book Antiqua" w:hAnsi="Book Antiqua" w:cs="Calibri"/>
                <w:sz w:val="24"/>
                <w:szCs w:val="24"/>
              </w:rPr>
            </w:pPr>
          </w:p>
          <w:p w14:paraId="57ED26DA" w14:textId="51FFBECC" w:rsidR="00F21EE4" w:rsidRPr="005B0EE0" w:rsidRDefault="006B4DE2" w:rsidP="000A0A28">
            <w:pPr>
              <w:ind w:left="86" w:right="145"/>
              <w:jc w:val="both"/>
              <w:rPr>
                <w:rFonts w:ascii="Book Antiqua" w:hAnsi="Book Antiqua" w:cs="Calibri"/>
                <w:sz w:val="24"/>
                <w:szCs w:val="24"/>
              </w:rPr>
            </w:pPr>
            <w:r w:rsidRPr="005B0EE0">
              <w:rPr>
                <w:rFonts w:ascii="Book Antiqua" w:hAnsi="Book Antiqua" w:cs="Calibri"/>
                <w:sz w:val="24"/>
                <w:szCs w:val="24"/>
              </w:rPr>
              <w:t xml:space="preserve">De la totalidad de gestiones presentadas, </w:t>
            </w:r>
            <w:r w:rsidR="00F21EE4" w:rsidRPr="005B0EE0">
              <w:rPr>
                <w:rFonts w:ascii="Book Antiqua" w:hAnsi="Book Antiqua" w:cs="Calibri"/>
                <w:sz w:val="24"/>
                <w:szCs w:val="24"/>
              </w:rPr>
              <w:t>en 20</w:t>
            </w:r>
            <w:r w:rsidRPr="005B0EE0">
              <w:rPr>
                <w:rFonts w:ascii="Book Antiqua" w:hAnsi="Book Antiqua" w:cs="Calibri"/>
                <w:sz w:val="24"/>
                <w:szCs w:val="24"/>
              </w:rPr>
              <w:t xml:space="preserve"> de ellas no se logró identificar la existencia de alguna deficiencia en el servicio según </w:t>
            </w:r>
            <w:r w:rsidR="00F21EE4" w:rsidRPr="005B0EE0">
              <w:rPr>
                <w:rFonts w:ascii="Book Antiqua" w:hAnsi="Book Antiqua" w:cs="Calibri"/>
                <w:sz w:val="24"/>
                <w:szCs w:val="24"/>
              </w:rPr>
              <w:t xml:space="preserve">su clasificación, por su parte, en 9 de ellas si se logró identificar una deficiencia en el servicio, de las cuales 8 de ellas son sobre Pensiones Alimentarias y solamente 1 de la materia de Tránsito. </w:t>
            </w:r>
          </w:p>
          <w:p w14:paraId="0F299546" w14:textId="1E97A385" w:rsidR="006B4DE2" w:rsidRPr="005B0EE0" w:rsidRDefault="006B4DE2" w:rsidP="000A0A28">
            <w:pPr>
              <w:ind w:left="86" w:right="145"/>
              <w:jc w:val="both"/>
              <w:rPr>
                <w:rFonts w:ascii="Book Antiqua" w:hAnsi="Book Antiqua" w:cs="Calibri"/>
                <w:sz w:val="24"/>
                <w:szCs w:val="24"/>
              </w:rPr>
            </w:pPr>
            <w:r w:rsidRPr="005B0EE0">
              <w:rPr>
                <w:rFonts w:ascii="Book Antiqua" w:hAnsi="Book Antiqua" w:cs="Calibri"/>
                <w:sz w:val="24"/>
                <w:szCs w:val="24"/>
              </w:rPr>
              <w:t xml:space="preserve"> </w:t>
            </w:r>
          </w:p>
          <w:p w14:paraId="58B4C4AF" w14:textId="35EBBE15" w:rsidR="00E73C48" w:rsidRPr="005B0EE0" w:rsidRDefault="00E73C48" w:rsidP="000A0A28">
            <w:pPr>
              <w:ind w:left="86" w:right="145"/>
              <w:jc w:val="both"/>
              <w:rPr>
                <w:rFonts w:ascii="Book Antiqua" w:hAnsi="Book Antiqua" w:cs="Calibri"/>
                <w:sz w:val="24"/>
                <w:szCs w:val="24"/>
              </w:rPr>
            </w:pPr>
            <w:r w:rsidRPr="005B0EE0">
              <w:rPr>
                <w:rFonts w:ascii="Book Antiqua" w:hAnsi="Book Antiqua" w:cs="Calibri"/>
                <w:sz w:val="24"/>
                <w:szCs w:val="24"/>
              </w:rPr>
              <w:t xml:space="preserve">Sobre el particular se le consultó a la Coordinadora Judicial </w:t>
            </w:r>
            <w:r w:rsidR="00F21EE4" w:rsidRPr="005B0EE0">
              <w:rPr>
                <w:rFonts w:ascii="Book Antiqua" w:hAnsi="Book Antiqua" w:cs="Calibri"/>
                <w:sz w:val="24"/>
                <w:szCs w:val="24"/>
              </w:rPr>
              <w:t xml:space="preserve">como manejan las inconformidades que se presentan </w:t>
            </w:r>
            <w:r w:rsidRPr="005B0EE0">
              <w:rPr>
                <w:rFonts w:ascii="Book Antiqua" w:hAnsi="Book Antiqua" w:cs="Calibri"/>
                <w:sz w:val="24"/>
                <w:szCs w:val="24"/>
              </w:rPr>
              <w:t xml:space="preserve">e indicó que cada vez que </w:t>
            </w:r>
            <w:r w:rsidR="00D85A58" w:rsidRPr="005B0EE0">
              <w:rPr>
                <w:rFonts w:ascii="Book Antiqua" w:hAnsi="Book Antiqua" w:cs="Calibri"/>
                <w:sz w:val="24"/>
                <w:szCs w:val="24"/>
              </w:rPr>
              <w:t>les comunican alguna</w:t>
            </w:r>
            <w:r w:rsidRPr="005B0EE0">
              <w:rPr>
                <w:rFonts w:ascii="Book Antiqua" w:hAnsi="Book Antiqua" w:cs="Calibri"/>
                <w:sz w:val="24"/>
                <w:szCs w:val="24"/>
              </w:rPr>
              <w:t xml:space="preserve"> inconformidad</w:t>
            </w:r>
            <w:r w:rsidR="00D85A58" w:rsidRPr="005B0EE0">
              <w:rPr>
                <w:rFonts w:ascii="Book Antiqua" w:hAnsi="Book Antiqua" w:cs="Calibri"/>
                <w:sz w:val="24"/>
                <w:szCs w:val="24"/>
              </w:rPr>
              <w:t>,</w:t>
            </w:r>
            <w:r w:rsidRPr="005B0EE0">
              <w:rPr>
                <w:rFonts w:ascii="Book Antiqua" w:hAnsi="Book Antiqua" w:cs="Calibri"/>
                <w:sz w:val="24"/>
                <w:szCs w:val="24"/>
              </w:rPr>
              <w:t xml:space="preserve"> la misma es atendida de forma inmediata, buscando resolverla </w:t>
            </w:r>
            <w:r w:rsidR="006B4DE2" w:rsidRPr="005B0EE0">
              <w:rPr>
                <w:rFonts w:ascii="Book Antiqua" w:hAnsi="Book Antiqua" w:cs="Calibri"/>
                <w:sz w:val="24"/>
                <w:szCs w:val="24"/>
              </w:rPr>
              <w:t>con prontitud</w:t>
            </w:r>
            <w:r w:rsidRPr="005B0EE0">
              <w:rPr>
                <w:rFonts w:ascii="Book Antiqua" w:hAnsi="Book Antiqua" w:cs="Calibri"/>
                <w:sz w:val="24"/>
                <w:szCs w:val="24"/>
              </w:rPr>
              <w:t>.</w:t>
            </w:r>
          </w:p>
          <w:p w14:paraId="5B2A024A" w14:textId="75A6A71F" w:rsidR="00E73C48" w:rsidRPr="005B0EE0" w:rsidRDefault="00E73C48" w:rsidP="00F73DF2">
            <w:pPr>
              <w:ind w:left="86"/>
              <w:jc w:val="both"/>
              <w:rPr>
                <w:rFonts w:ascii="Book Antiqua" w:hAnsi="Book Antiqua" w:cs="Calibri"/>
                <w:sz w:val="24"/>
                <w:szCs w:val="24"/>
              </w:rPr>
            </w:pPr>
          </w:p>
          <w:p w14:paraId="15665317" w14:textId="5451109B" w:rsidR="00E73C48" w:rsidRPr="005B0EE0" w:rsidRDefault="00E73C48" w:rsidP="000A0A28">
            <w:pPr>
              <w:ind w:left="86" w:right="195"/>
              <w:jc w:val="both"/>
              <w:rPr>
                <w:rFonts w:ascii="Book Antiqua" w:hAnsi="Book Antiqua" w:cs="Calibri"/>
                <w:sz w:val="24"/>
                <w:szCs w:val="24"/>
              </w:rPr>
            </w:pPr>
            <w:r w:rsidRPr="005B0EE0">
              <w:rPr>
                <w:rFonts w:ascii="Book Antiqua" w:hAnsi="Book Antiqua" w:cs="Calibri"/>
                <w:sz w:val="24"/>
                <w:szCs w:val="24"/>
              </w:rPr>
              <w:t>Se</w:t>
            </w:r>
            <w:r w:rsidR="006B4DE2" w:rsidRPr="005B0EE0">
              <w:rPr>
                <w:rFonts w:ascii="Book Antiqua" w:hAnsi="Book Antiqua" w:cs="Calibri"/>
                <w:sz w:val="24"/>
                <w:szCs w:val="24"/>
              </w:rPr>
              <w:t xml:space="preserve"> </w:t>
            </w:r>
            <w:r w:rsidRPr="005B0EE0">
              <w:rPr>
                <w:rFonts w:ascii="Book Antiqua" w:hAnsi="Book Antiqua" w:cs="Calibri"/>
                <w:sz w:val="24"/>
                <w:szCs w:val="24"/>
              </w:rPr>
              <w:t xml:space="preserve">consultó además </w:t>
            </w:r>
            <w:r w:rsidR="00114569" w:rsidRPr="005B0EE0">
              <w:rPr>
                <w:rFonts w:ascii="Book Antiqua" w:hAnsi="Book Antiqua" w:cs="Calibri"/>
                <w:sz w:val="24"/>
                <w:szCs w:val="24"/>
              </w:rPr>
              <w:t xml:space="preserve">en </w:t>
            </w:r>
            <w:r w:rsidRPr="005B0EE0">
              <w:rPr>
                <w:rFonts w:ascii="Book Antiqua" w:hAnsi="Book Antiqua" w:cs="Calibri"/>
                <w:sz w:val="24"/>
                <w:szCs w:val="24"/>
              </w:rPr>
              <w:t xml:space="preserve">la Contraloría </w:t>
            </w:r>
            <w:r w:rsidR="00114569" w:rsidRPr="005B0EE0">
              <w:rPr>
                <w:rFonts w:ascii="Book Antiqua" w:hAnsi="Book Antiqua" w:cs="Calibri"/>
                <w:sz w:val="24"/>
                <w:szCs w:val="24"/>
              </w:rPr>
              <w:t xml:space="preserve">si han realizado </w:t>
            </w:r>
            <w:r w:rsidRPr="005B0EE0">
              <w:rPr>
                <w:rFonts w:ascii="Book Antiqua" w:hAnsi="Book Antiqua" w:cs="Calibri"/>
                <w:sz w:val="24"/>
                <w:szCs w:val="24"/>
              </w:rPr>
              <w:t xml:space="preserve">algún plan de mejora para el despacho e indicaron que hasta el momento no se ha </w:t>
            </w:r>
            <w:r w:rsidR="00114569" w:rsidRPr="005B0EE0">
              <w:rPr>
                <w:rFonts w:ascii="Book Antiqua" w:hAnsi="Book Antiqua" w:cs="Calibri"/>
                <w:sz w:val="24"/>
                <w:szCs w:val="24"/>
              </w:rPr>
              <w:t>confeccionado</w:t>
            </w:r>
            <w:r w:rsidRPr="005B0EE0">
              <w:rPr>
                <w:rFonts w:ascii="Book Antiqua" w:hAnsi="Book Antiqua" w:cs="Calibri"/>
                <w:sz w:val="24"/>
                <w:szCs w:val="24"/>
              </w:rPr>
              <w:t xml:space="preserve"> plan alguno.</w:t>
            </w:r>
          </w:p>
          <w:p w14:paraId="72CA7912" w14:textId="5C939ADA" w:rsidR="00E73C48" w:rsidRPr="005B0EE0" w:rsidRDefault="00E73C48" w:rsidP="000A0A28">
            <w:pPr>
              <w:ind w:left="86" w:right="195"/>
              <w:jc w:val="both"/>
              <w:rPr>
                <w:rFonts w:ascii="Book Antiqua" w:hAnsi="Book Antiqua" w:cs="Calibri"/>
                <w:sz w:val="24"/>
                <w:szCs w:val="24"/>
              </w:rPr>
            </w:pPr>
          </w:p>
          <w:p w14:paraId="14740A23" w14:textId="5C770A68" w:rsidR="00FE5575" w:rsidRPr="005B0EE0" w:rsidRDefault="00E73C48" w:rsidP="000A0A28">
            <w:pPr>
              <w:ind w:left="86" w:right="195"/>
              <w:jc w:val="both"/>
              <w:rPr>
                <w:rFonts w:ascii="Book Antiqua" w:hAnsi="Book Antiqua" w:cs="Calibri"/>
                <w:sz w:val="24"/>
                <w:szCs w:val="24"/>
              </w:rPr>
            </w:pPr>
            <w:r w:rsidRPr="005B0EE0">
              <w:rPr>
                <w:rFonts w:ascii="Book Antiqua" w:hAnsi="Book Antiqua" w:cs="Calibri"/>
                <w:sz w:val="24"/>
                <w:szCs w:val="24"/>
              </w:rPr>
              <w:t xml:space="preserve">Al promediar las inconformidades </w:t>
            </w:r>
            <w:r w:rsidR="00D85A58" w:rsidRPr="005B0EE0">
              <w:rPr>
                <w:rFonts w:ascii="Book Antiqua" w:hAnsi="Book Antiqua" w:cs="Calibri"/>
                <w:sz w:val="24"/>
                <w:szCs w:val="24"/>
              </w:rPr>
              <w:t>en las que se identificó una deficiencia en el servicio</w:t>
            </w:r>
            <w:r w:rsidRPr="005B0EE0">
              <w:rPr>
                <w:rFonts w:ascii="Book Antiqua" w:hAnsi="Book Antiqua" w:cs="Calibri"/>
                <w:sz w:val="24"/>
                <w:szCs w:val="24"/>
              </w:rPr>
              <w:t xml:space="preserve"> por el período de estudio, se tiene que </w:t>
            </w:r>
            <w:r w:rsidR="006B4DE2" w:rsidRPr="005B0EE0">
              <w:rPr>
                <w:rFonts w:ascii="Book Antiqua" w:hAnsi="Book Antiqua" w:cs="Calibri"/>
                <w:sz w:val="24"/>
                <w:szCs w:val="24"/>
              </w:rPr>
              <w:t>ingresó</w:t>
            </w:r>
            <w:r w:rsidRPr="005B0EE0">
              <w:rPr>
                <w:rFonts w:ascii="Book Antiqua" w:hAnsi="Book Antiqua" w:cs="Calibri"/>
                <w:sz w:val="24"/>
                <w:szCs w:val="24"/>
              </w:rPr>
              <w:t xml:space="preserve"> una </w:t>
            </w:r>
            <w:r w:rsidR="00D85A58" w:rsidRPr="005B0EE0">
              <w:rPr>
                <w:rFonts w:ascii="Book Antiqua" w:hAnsi="Book Antiqua" w:cs="Calibri"/>
                <w:sz w:val="24"/>
                <w:szCs w:val="24"/>
              </w:rPr>
              <w:t>cada tres meses</w:t>
            </w:r>
            <w:r w:rsidR="00114569" w:rsidRPr="005B0EE0">
              <w:rPr>
                <w:rFonts w:ascii="Book Antiqua" w:hAnsi="Book Antiqua" w:cs="Calibri"/>
                <w:sz w:val="24"/>
                <w:szCs w:val="24"/>
              </w:rPr>
              <w:t xml:space="preserve"> aproximadamente, claramente esa cifra resulta positiva, claro está que no eso no </w:t>
            </w:r>
            <w:r w:rsidR="00114569" w:rsidRPr="005B0EE0">
              <w:rPr>
                <w:rFonts w:ascii="Book Antiqua" w:hAnsi="Book Antiqua" w:cs="Calibri"/>
                <w:sz w:val="24"/>
                <w:szCs w:val="24"/>
              </w:rPr>
              <w:lastRenderedPageBreak/>
              <w:t xml:space="preserve">signifique que aun cuando la cantidad es muy poca, se debe tener presente </w:t>
            </w:r>
            <w:r w:rsidR="006B4DE2" w:rsidRPr="005B0EE0">
              <w:rPr>
                <w:rFonts w:ascii="Book Antiqua" w:hAnsi="Book Antiqua" w:cs="Calibri"/>
                <w:sz w:val="24"/>
                <w:szCs w:val="24"/>
              </w:rPr>
              <w:t xml:space="preserve">que cuando se presenta alguna </w:t>
            </w:r>
            <w:r w:rsidRPr="005B0EE0">
              <w:rPr>
                <w:rFonts w:ascii="Book Antiqua" w:hAnsi="Book Antiqua" w:cs="Calibri"/>
                <w:sz w:val="24"/>
                <w:szCs w:val="24"/>
              </w:rPr>
              <w:t>inconformidad</w:t>
            </w:r>
            <w:r w:rsidR="006B4DE2" w:rsidRPr="005B0EE0">
              <w:rPr>
                <w:rFonts w:ascii="Book Antiqua" w:hAnsi="Book Antiqua" w:cs="Calibri"/>
                <w:sz w:val="24"/>
                <w:szCs w:val="24"/>
              </w:rPr>
              <w:t xml:space="preserve">, es el reflejo de </w:t>
            </w:r>
            <w:r w:rsidRPr="005B0EE0">
              <w:rPr>
                <w:rFonts w:ascii="Book Antiqua" w:hAnsi="Book Antiqua" w:cs="Calibri"/>
                <w:sz w:val="24"/>
                <w:szCs w:val="24"/>
              </w:rPr>
              <w:t xml:space="preserve">la insatisfacción de la persona usuaria ante algún servicio que se tramita en el juzgado, </w:t>
            </w:r>
            <w:r w:rsidR="006B4DE2" w:rsidRPr="005B0EE0">
              <w:rPr>
                <w:rFonts w:ascii="Book Antiqua" w:hAnsi="Book Antiqua" w:cs="Calibri"/>
                <w:sz w:val="24"/>
                <w:szCs w:val="24"/>
              </w:rPr>
              <w:t xml:space="preserve">por lo cual siempre debe de atenderse </w:t>
            </w:r>
            <w:r w:rsidR="00D85A58" w:rsidRPr="005B0EE0">
              <w:rPr>
                <w:rFonts w:ascii="Book Antiqua" w:hAnsi="Book Antiqua" w:cs="Calibri"/>
                <w:sz w:val="24"/>
                <w:szCs w:val="24"/>
              </w:rPr>
              <w:t>con la seriedad que amerita.</w:t>
            </w:r>
            <w:r w:rsidRPr="005B0EE0">
              <w:rPr>
                <w:rFonts w:ascii="Book Antiqua" w:hAnsi="Book Antiqua" w:cs="Calibri"/>
                <w:sz w:val="24"/>
                <w:szCs w:val="24"/>
              </w:rPr>
              <w:t xml:space="preserve"> </w:t>
            </w:r>
          </w:p>
          <w:p w14:paraId="4B30EB67" w14:textId="0CE06EA6" w:rsidR="00FE5575" w:rsidRPr="005B0EE0" w:rsidRDefault="00FE5575" w:rsidP="00F73DF2">
            <w:pPr>
              <w:ind w:left="86"/>
              <w:rPr>
                <w:rFonts w:ascii="Book Antiqua" w:hAnsi="Book Antiqua" w:cs="Calibri"/>
                <w:sz w:val="22"/>
                <w:szCs w:val="22"/>
              </w:rPr>
            </w:pPr>
          </w:p>
          <w:p w14:paraId="19017F25" w14:textId="77777777" w:rsidR="00D85A58" w:rsidRPr="005B0EE0" w:rsidRDefault="00D85A58" w:rsidP="00F73DF2">
            <w:pPr>
              <w:ind w:left="86"/>
              <w:rPr>
                <w:rFonts w:ascii="Book Antiqua" w:hAnsi="Book Antiqua" w:cs="Calibri"/>
                <w:sz w:val="22"/>
                <w:szCs w:val="22"/>
              </w:rPr>
            </w:pPr>
          </w:p>
          <w:p w14:paraId="1B3DD31C" w14:textId="7D15D0D3" w:rsidR="008216AF" w:rsidRPr="003B4B18" w:rsidRDefault="00851FD1" w:rsidP="00F73DF2">
            <w:pPr>
              <w:pStyle w:val="Prrafodelista"/>
              <w:numPr>
                <w:ilvl w:val="1"/>
                <w:numId w:val="7"/>
              </w:numPr>
              <w:tabs>
                <w:tab w:val="left" w:pos="709"/>
              </w:tabs>
              <w:ind w:left="86" w:right="145" w:firstLine="0"/>
              <w:jc w:val="both"/>
              <w:rPr>
                <w:rFonts w:ascii="Book Antiqua" w:hAnsi="Book Antiqua" w:cstheme="minorHAnsi"/>
                <w:b/>
                <w:iCs/>
                <w:snapToGrid w:val="0"/>
              </w:rPr>
            </w:pPr>
            <w:r w:rsidRPr="003B4B18">
              <w:rPr>
                <w:rFonts w:ascii="Book Antiqua" w:hAnsi="Book Antiqua"/>
                <w:b/>
                <w:bCs/>
              </w:rPr>
              <w:t>Análisis de la p</w:t>
            </w:r>
            <w:r w:rsidR="00BD4F5D" w:rsidRPr="003B4B18">
              <w:rPr>
                <w:rFonts w:ascii="Book Antiqua" w:hAnsi="Book Antiqua"/>
                <w:b/>
                <w:bCs/>
              </w:rPr>
              <w:t xml:space="preserve">ropuesta del </w:t>
            </w:r>
            <w:r w:rsidR="00E630F9" w:rsidRPr="003B4B18">
              <w:rPr>
                <w:rFonts w:ascii="Book Antiqua" w:hAnsi="Book Antiqua"/>
                <w:b/>
                <w:bCs/>
              </w:rPr>
              <w:t>Máster</w:t>
            </w:r>
            <w:r w:rsidR="00BD4F5D" w:rsidRPr="003B4B18">
              <w:rPr>
                <w:rFonts w:ascii="Book Antiqua" w:hAnsi="Book Antiqua"/>
                <w:b/>
                <w:bCs/>
              </w:rPr>
              <w:t xml:space="preserve"> Carlos Andrés Aguilar Arrieta</w:t>
            </w:r>
            <w:r w:rsidR="008E0A30" w:rsidRPr="003B4B18">
              <w:rPr>
                <w:rFonts w:ascii="Book Antiqua" w:hAnsi="Book Antiqua"/>
                <w:b/>
                <w:bCs/>
              </w:rPr>
              <w:t xml:space="preserve"> </w:t>
            </w:r>
            <w:r w:rsidR="008216AF" w:rsidRPr="003B4B18">
              <w:rPr>
                <w:rFonts w:ascii="Book Antiqua" w:hAnsi="Book Antiqua"/>
                <w:b/>
                <w:bCs/>
              </w:rPr>
              <w:t>y c</w:t>
            </w:r>
            <w:r w:rsidR="008216AF" w:rsidRPr="003B4B18">
              <w:rPr>
                <w:rFonts w:ascii="Book Antiqua" w:hAnsi="Book Antiqua" w:cstheme="minorHAnsi"/>
                <w:b/>
                <w:iCs/>
                <w:snapToGrid w:val="0"/>
              </w:rPr>
              <w:t>riterio de las personas involucradas</w:t>
            </w:r>
            <w:r w:rsidR="008216AF" w:rsidRPr="003B4B18">
              <w:rPr>
                <w:rFonts w:ascii="Book Antiqua" w:hAnsi="Book Antiqua"/>
                <w:b/>
                <w:bCs/>
                <w:color w:val="FF0000"/>
                <w:highlight w:val="yellow"/>
              </w:rPr>
              <w:t xml:space="preserve"> </w:t>
            </w:r>
          </w:p>
          <w:p w14:paraId="1B49535D" w14:textId="4E6BDD33" w:rsidR="008216AF" w:rsidRPr="005B0EE0" w:rsidRDefault="008216AF" w:rsidP="00F73DF2">
            <w:pPr>
              <w:tabs>
                <w:tab w:val="left" w:pos="709"/>
              </w:tabs>
              <w:ind w:left="86" w:right="145"/>
              <w:jc w:val="both"/>
              <w:rPr>
                <w:rFonts w:ascii="Book Antiqua" w:hAnsi="Book Antiqua" w:cstheme="minorHAnsi"/>
                <w:b/>
                <w:iCs/>
                <w:snapToGrid w:val="0"/>
                <w:sz w:val="24"/>
                <w:szCs w:val="24"/>
              </w:rPr>
            </w:pPr>
          </w:p>
          <w:p w14:paraId="1561E414" w14:textId="77777777" w:rsidR="008216AF" w:rsidRPr="005B0EE0" w:rsidRDefault="008216AF" w:rsidP="00F73DF2">
            <w:pPr>
              <w:tabs>
                <w:tab w:val="left" w:pos="709"/>
              </w:tabs>
              <w:ind w:left="86" w:right="145"/>
              <w:jc w:val="both"/>
              <w:rPr>
                <w:rFonts w:ascii="Book Antiqua" w:hAnsi="Book Antiqua"/>
                <w:bCs/>
                <w:sz w:val="24"/>
                <w:szCs w:val="24"/>
                <w:lang w:eastAsia="es-CR"/>
              </w:rPr>
            </w:pPr>
            <w:r w:rsidRPr="005B0EE0">
              <w:rPr>
                <w:rFonts w:ascii="Book Antiqua" w:hAnsi="Book Antiqua" w:cs="Book Antiqua"/>
                <w:snapToGrid w:val="0"/>
                <w:sz w:val="24"/>
                <w:szCs w:val="24"/>
              </w:rPr>
              <w:t>E</w:t>
            </w:r>
            <w:r w:rsidRPr="005B0EE0">
              <w:rPr>
                <w:rFonts w:ascii="Book Antiqua" w:hAnsi="Book Antiqua"/>
                <w:bCs/>
                <w:sz w:val="24"/>
                <w:szCs w:val="24"/>
              </w:rPr>
              <w:t xml:space="preserve">l máster Carlos Andrés Aguilar Arrieta, Juez Coordinador del Juzgado Contravencional de Santa Ana, mediante </w:t>
            </w:r>
            <w:r w:rsidRPr="005B0EE0">
              <w:rPr>
                <w:rFonts w:ascii="Book Antiqua" w:hAnsi="Book Antiqua"/>
                <w:bCs/>
                <w:sz w:val="24"/>
                <w:szCs w:val="24"/>
                <w:lang w:eastAsia="es-CR"/>
              </w:rPr>
              <w:t>correo electrónico del 23 de octubre de 2019, solicitó ante el Consejo Superior, su aval para la siguiente propuesta:</w:t>
            </w:r>
          </w:p>
          <w:p w14:paraId="6777A336" w14:textId="77777777" w:rsidR="008216AF" w:rsidRPr="005B0EE0" w:rsidRDefault="008216AF" w:rsidP="00F73DF2">
            <w:pPr>
              <w:tabs>
                <w:tab w:val="left" w:pos="709"/>
              </w:tabs>
              <w:ind w:left="86" w:right="145"/>
              <w:jc w:val="both"/>
              <w:rPr>
                <w:rFonts w:ascii="Book Antiqua" w:hAnsi="Book Antiqua" w:cs="Book Antiqua"/>
                <w:snapToGrid w:val="0"/>
                <w:sz w:val="24"/>
                <w:szCs w:val="24"/>
              </w:rPr>
            </w:pPr>
            <w:r w:rsidRPr="005B0EE0">
              <w:rPr>
                <w:rFonts w:ascii="Book Antiqua" w:hAnsi="Book Antiqua"/>
                <w:bCs/>
                <w:sz w:val="23"/>
                <w:szCs w:val="23"/>
                <w:lang w:eastAsia="es-CR"/>
              </w:rPr>
              <w:t xml:space="preserve"> </w:t>
            </w:r>
          </w:p>
          <w:p w14:paraId="1B11CFE9" w14:textId="3F3D0FC9" w:rsidR="008216AF" w:rsidRPr="005B0EE0" w:rsidRDefault="008216AF" w:rsidP="000A0A28">
            <w:pPr>
              <w:tabs>
                <w:tab w:val="left" w:pos="709"/>
              </w:tabs>
              <w:ind w:left="511" w:right="621"/>
              <w:jc w:val="both"/>
              <w:rPr>
                <w:rFonts w:ascii="Book Antiqua" w:hAnsi="Book Antiqua" w:cstheme="minorHAnsi"/>
                <w:b/>
                <w:iCs/>
                <w:snapToGrid w:val="0"/>
                <w:sz w:val="24"/>
                <w:szCs w:val="24"/>
              </w:rPr>
            </w:pPr>
            <w:r w:rsidRPr="005B0EE0">
              <w:rPr>
                <w:rFonts w:ascii="Book Antiqua" w:hAnsi="Book Antiqua" w:cs="Arial"/>
                <w:i/>
                <w:sz w:val="22"/>
                <w:szCs w:val="22"/>
              </w:rPr>
              <w:t xml:space="preserve">“Lo que proponemos es que una parte del personal se encargue de atención al público durante la jornada normal de trabajo ( 7:30 a 16:30), así como la atención de denuncias en violencia doméstica y demás trámites que sean urgentes en las demás materias que conocemos ( órdenes de captura, permisos de salida, ordenes de libertad, pagos en tractos, permisos para buscar trabajo, </w:t>
            </w:r>
            <w:r w:rsidR="00E2608B" w:rsidRPr="005B0EE0">
              <w:rPr>
                <w:rFonts w:ascii="Book Antiqua" w:hAnsi="Book Antiqua" w:cs="Arial"/>
                <w:i/>
                <w:sz w:val="22"/>
                <w:szCs w:val="22"/>
              </w:rPr>
              <w:t>etc.</w:t>
            </w:r>
            <w:r w:rsidRPr="005B0EE0">
              <w:rPr>
                <w:rFonts w:ascii="Book Antiqua" w:hAnsi="Book Antiqua" w:cs="Arial"/>
                <w:i/>
                <w:sz w:val="22"/>
                <w:szCs w:val="22"/>
              </w:rPr>
              <w:t>), y el resto del personal entre a laborar de las 16:30 a las 22:00  donde esta otra parte del personal se encargará únicamente a sacar el proveído diario de los expedientes, proveído que generará mucho mayores réditos estadísticos porque en esa jornada de trabajo no existirá ni público ni teléfono que atender, es decir, estarán dedicados exclusivamente a sacar el proveído lo cual se verá reflejado a nivel de satisfacción de la persona usuaria ya que sus expedientes se seguirán tramitando en una forma mucho más célere</w:t>
            </w:r>
            <w:r w:rsidR="003B4B18">
              <w:rPr>
                <w:rFonts w:ascii="Book Antiqua" w:hAnsi="Book Antiqua" w:cs="Arial"/>
                <w:i/>
                <w:sz w:val="22"/>
                <w:szCs w:val="22"/>
              </w:rPr>
              <w:t>.</w:t>
            </w:r>
            <w:r w:rsidRPr="005B0EE0">
              <w:rPr>
                <w:rFonts w:ascii="Book Antiqua" w:hAnsi="Book Antiqua" w:cs="Arial"/>
                <w:i/>
                <w:sz w:val="22"/>
                <w:szCs w:val="22"/>
              </w:rPr>
              <w:t>”</w:t>
            </w:r>
            <w:r w:rsidR="003B4B18">
              <w:rPr>
                <w:rFonts w:ascii="Book Antiqua" w:hAnsi="Book Antiqua" w:cs="Arial"/>
                <w:i/>
                <w:sz w:val="22"/>
                <w:szCs w:val="22"/>
              </w:rPr>
              <w:t>.</w:t>
            </w:r>
          </w:p>
          <w:p w14:paraId="670FD712" w14:textId="77777777" w:rsidR="008216AF" w:rsidRPr="005B0EE0" w:rsidRDefault="008216AF" w:rsidP="00F73DF2">
            <w:pPr>
              <w:tabs>
                <w:tab w:val="left" w:pos="709"/>
              </w:tabs>
              <w:ind w:left="86" w:right="145"/>
              <w:jc w:val="both"/>
              <w:rPr>
                <w:rFonts w:ascii="Book Antiqua" w:hAnsi="Book Antiqua" w:cstheme="minorHAnsi"/>
                <w:iCs/>
                <w:snapToGrid w:val="0"/>
                <w:sz w:val="24"/>
                <w:szCs w:val="24"/>
              </w:rPr>
            </w:pPr>
          </w:p>
          <w:p w14:paraId="65BAC7E5" w14:textId="269310DC" w:rsidR="008216AF" w:rsidRPr="005B0EE0" w:rsidRDefault="008216AF" w:rsidP="00F73DF2">
            <w:pPr>
              <w:tabs>
                <w:tab w:val="left" w:pos="709"/>
              </w:tabs>
              <w:ind w:left="86" w:right="114"/>
              <w:jc w:val="both"/>
              <w:rPr>
                <w:rFonts w:ascii="Book Antiqua" w:hAnsi="Book Antiqua" w:cstheme="minorHAnsi"/>
                <w:iCs/>
                <w:sz w:val="24"/>
                <w:szCs w:val="24"/>
              </w:rPr>
            </w:pPr>
            <w:r w:rsidRPr="005B0EE0">
              <w:rPr>
                <w:rFonts w:ascii="Book Antiqua" w:hAnsi="Book Antiqua" w:cstheme="minorHAnsi"/>
                <w:iCs/>
                <w:sz w:val="24"/>
                <w:szCs w:val="24"/>
              </w:rPr>
              <w:t>En entrevistas realizadas al personal judicial</w:t>
            </w:r>
            <w:r w:rsidRPr="005B0EE0">
              <w:rPr>
                <w:rStyle w:val="Refdenotaalpie"/>
                <w:rFonts w:ascii="Book Antiqua" w:hAnsi="Book Antiqua" w:cstheme="minorHAnsi"/>
                <w:iCs/>
                <w:sz w:val="24"/>
                <w:szCs w:val="24"/>
              </w:rPr>
              <w:footnoteReference w:id="3"/>
            </w:r>
            <w:r w:rsidRPr="005B0EE0">
              <w:rPr>
                <w:rFonts w:ascii="Book Antiqua" w:hAnsi="Book Antiqua" w:cstheme="minorHAnsi"/>
                <w:iCs/>
                <w:sz w:val="24"/>
                <w:szCs w:val="24"/>
              </w:rPr>
              <w:t xml:space="preserve"> del Juzgado, el 11 de marzo de 2020, el máster Carlos Andrés Aguilar Arrieta indicó que la solicitud que presentó ante el Consejo Superior obedece al deseo de disminuir el retraso que padece el despacho, producto de las altas cargas de trabajo, que considera se encuentran con un atraso de dos meses aproximadamente.</w:t>
            </w:r>
          </w:p>
          <w:p w14:paraId="49938DC8" w14:textId="77777777" w:rsidR="008216AF" w:rsidRPr="005B0EE0" w:rsidRDefault="008216AF" w:rsidP="00F73DF2">
            <w:pPr>
              <w:tabs>
                <w:tab w:val="left" w:pos="709"/>
              </w:tabs>
              <w:ind w:left="86" w:right="113"/>
              <w:jc w:val="both"/>
              <w:rPr>
                <w:rFonts w:ascii="Book Antiqua" w:hAnsi="Book Antiqua" w:cstheme="minorHAnsi"/>
                <w:iCs/>
                <w:sz w:val="24"/>
                <w:szCs w:val="24"/>
              </w:rPr>
            </w:pPr>
          </w:p>
          <w:p w14:paraId="3CB31995" w14:textId="58B59FC6" w:rsidR="008216AF" w:rsidRPr="005B0EE0" w:rsidRDefault="008216AF" w:rsidP="00F73DF2">
            <w:pPr>
              <w:tabs>
                <w:tab w:val="left" w:pos="709"/>
              </w:tabs>
              <w:ind w:left="86" w:right="114"/>
              <w:jc w:val="both"/>
              <w:rPr>
                <w:rFonts w:ascii="Book Antiqua" w:hAnsi="Book Antiqua" w:cstheme="minorHAnsi"/>
                <w:iCs/>
                <w:sz w:val="24"/>
                <w:szCs w:val="24"/>
              </w:rPr>
            </w:pPr>
            <w:r w:rsidRPr="005B0EE0">
              <w:rPr>
                <w:rFonts w:ascii="Book Antiqua" w:hAnsi="Book Antiqua" w:cstheme="minorHAnsi"/>
                <w:iCs/>
                <w:sz w:val="24"/>
                <w:szCs w:val="24"/>
              </w:rPr>
              <w:t xml:space="preserve">Señala don Carlos Andrés, que la considerable cantidad de público que se atiende y la excesiva cantidad de llamadas telefónicas que ingresan, son situaciones que provocan que el personal a su cargo no pueda dar un trámite expedito al proveído de expedientes, aunado a lo anterior, la implementación del Sistema Escritorio Virtual </w:t>
            </w:r>
            <w:r w:rsidR="00D85A58" w:rsidRPr="005B0EE0">
              <w:rPr>
                <w:rFonts w:ascii="Book Antiqua" w:hAnsi="Book Antiqua" w:cstheme="minorHAnsi"/>
                <w:iCs/>
                <w:sz w:val="24"/>
                <w:szCs w:val="24"/>
              </w:rPr>
              <w:t>generó en su momento</w:t>
            </w:r>
            <w:r w:rsidRPr="005B0EE0">
              <w:rPr>
                <w:rFonts w:ascii="Book Antiqua" w:hAnsi="Book Antiqua" w:cstheme="minorHAnsi"/>
                <w:iCs/>
                <w:sz w:val="24"/>
                <w:szCs w:val="24"/>
              </w:rPr>
              <w:t xml:space="preserve"> mayor atraso en la atención del proveído, al menos mientras el período en que la Dirección de Tecnología implementaba el sistema.</w:t>
            </w:r>
          </w:p>
          <w:p w14:paraId="3DE9407F" w14:textId="77777777" w:rsidR="008216AF" w:rsidRPr="005B0EE0" w:rsidRDefault="008216AF" w:rsidP="00F73DF2">
            <w:pPr>
              <w:tabs>
                <w:tab w:val="left" w:pos="709"/>
              </w:tabs>
              <w:ind w:left="86" w:right="113"/>
              <w:jc w:val="both"/>
              <w:rPr>
                <w:rFonts w:ascii="Book Antiqua" w:hAnsi="Book Antiqua" w:cstheme="minorHAnsi"/>
                <w:iCs/>
                <w:sz w:val="24"/>
                <w:szCs w:val="24"/>
              </w:rPr>
            </w:pPr>
          </w:p>
          <w:p w14:paraId="385C1A09" w14:textId="194AA968" w:rsidR="008216AF" w:rsidRPr="005B0EE0" w:rsidRDefault="008216AF" w:rsidP="00F73DF2">
            <w:pPr>
              <w:tabs>
                <w:tab w:val="left" w:pos="709"/>
              </w:tabs>
              <w:ind w:left="86" w:right="113"/>
              <w:jc w:val="both"/>
              <w:rPr>
                <w:rFonts w:ascii="Book Antiqua" w:hAnsi="Book Antiqua" w:cstheme="minorHAnsi"/>
                <w:iCs/>
                <w:sz w:val="24"/>
                <w:szCs w:val="24"/>
              </w:rPr>
            </w:pPr>
            <w:r w:rsidRPr="005B0EE0">
              <w:rPr>
                <w:rFonts w:ascii="Book Antiqua" w:hAnsi="Book Antiqua" w:cstheme="minorHAnsi"/>
                <w:iCs/>
                <w:sz w:val="24"/>
                <w:szCs w:val="24"/>
              </w:rPr>
              <w:lastRenderedPageBreak/>
              <w:t xml:space="preserve">Indica don Carlos que el despacho ha ejecutado una serie de alternativas para dar solución a la situación expuesta, y gracias a la colaboración y anuencia del personal, han podido al menos evitar que ese atraso no fuese mayor, sin embargo, recalca que, para lograr esos resultados, el personal ha tenido que laborar más allá del horario establecido por la Institución, en los cuales han llegado a salir hasta las nueve de la noche, incluso han ido a laborar los </w:t>
            </w:r>
            <w:r w:rsidR="00347678" w:rsidRPr="005B0EE0">
              <w:rPr>
                <w:rFonts w:ascii="Book Antiqua" w:hAnsi="Book Antiqua" w:cstheme="minorHAnsi"/>
                <w:iCs/>
                <w:sz w:val="24"/>
                <w:szCs w:val="24"/>
              </w:rPr>
              <w:t>sábados</w:t>
            </w:r>
            <w:r w:rsidRPr="005B0EE0">
              <w:rPr>
                <w:rFonts w:ascii="Book Antiqua" w:hAnsi="Book Antiqua" w:cstheme="minorHAnsi"/>
                <w:iCs/>
                <w:sz w:val="24"/>
                <w:szCs w:val="24"/>
              </w:rPr>
              <w:t>, señaló.</w:t>
            </w:r>
          </w:p>
          <w:p w14:paraId="405F9333" w14:textId="77777777" w:rsidR="008216AF" w:rsidRPr="005B0EE0" w:rsidRDefault="008216AF" w:rsidP="00F73DF2">
            <w:pPr>
              <w:tabs>
                <w:tab w:val="left" w:pos="709"/>
              </w:tabs>
              <w:ind w:left="86" w:right="113"/>
              <w:jc w:val="both"/>
              <w:rPr>
                <w:rFonts w:ascii="Book Antiqua" w:hAnsi="Book Antiqua" w:cstheme="minorHAnsi"/>
                <w:iCs/>
                <w:sz w:val="24"/>
                <w:szCs w:val="24"/>
              </w:rPr>
            </w:pPr>
          </w:p>
          <w:p w14:paraId="2D9EF3C1" w14:textId="7A6C66B8" w:rsidR="008216AF" w:rsidRPr="005B0EE0" w:rsidRDefault="00420FDF" w:rsidP="00F73DF2">
            <w:pPr>
              <w:tabs>
                <w:tab w:val="left" w:pos="709"/>
              </w:tabs>
              <w:ind w:left="86" w:right="113"/>
              <w:jc w:val="both"/>
              <w:rPr>
                <w:rFonts w:ascii="Book Antiqua" w:hAnsi="Book Antiqua" w:cstheme="minorHAnsi"/>
                <w:iCs/>
                <w:sz w:val="24"/>
                <w:szCs w:val="24"/>
              </w:rPr>
            </w:pPr>
            <w:r w:rsidRPr="005B0EE0">
              <w:rPr>
                <w:rFonts w:ascii="Book Antiqua" w:hAnsi="Book Antiqua" w:cstheme="minorHAnsi"/>
                <w:iCs/>
                <w:sz w:val="24"/>
                <w:szCs w:val="24"/>
              </w:rPr>
              <w:t xml:space="preserve">Parte de las alternativas </w:t>
            </w:r>
            <w:r w:rsidR="00347678" w:rsidRPr="005B0EE0">
              <w:rPr>
                <w:rFonts w:ascii="Book Antiqua" w:hAnsi="Book Antiqua" w:cstheme="minorHAnsi"/>
                <w:iCs/>
                <w:sz w:val="24"/>
                <w:szCs w:val="24"/>
              </w:rPr>
              <w:t>implementadas</w:t>
            </w:r>
            <w:r w:rsidRPr="005B0EE0">
              <w:rPr>
                <w:rFonts w:ascii="Book Antiqua" w:hAnsi="Book Antiqua" w:cstheme="minorHAnsi"/>
                <w:iCs/>
                <w:sz w:val="24"/>
                <w:szCs w:val="24"/>
              </w:rPr>
              <w:t xml:space="preserve">, </w:t>
            </w:r>
            <w:r w:rsidR="008125EB" w:rsidRPr="005B0EE0">
              <w:rPr>
                <w:rFonts w:ascii="Book Antiqua" w:hAnsi="Book Antiqua" w:cstheme="minorHAnsi"/>
                <w:iCs/>
                <w:sz w:val="24"/>
                <w:szCs w:val="24"/>
              </w:rPr>
              <w:t>fue</w:t>
            </w:r>
            <w:r w:rsidRPr="005B0EE0">
              <w:rPr>
                <w:rFonts w:ascii="Book Antiqua" w:hAnsi="Book Antiqua" w:cstheme="minorHAnsi"/>
                <w:iCs/>
                <w:sz w:val="24"/>
                <w:szCs w:val="24"/>
              </w:rPr>
              <w:t xml:space="preserve"> la solicitud de</w:t>
            </w:r>
            <w:r w:rsidR="008216AF" w:rsidRPr="005B0EE0">
              <w:rPr>
                <w:rFonts w:ascii="Book Antiqua" w:hAnsi="Book Antiqua" w:cstheme="minorHAnsi"/>
                <w:iCs/>
                <w:sz w:val="24"/>
                <w:szCs w:val="24"/>
              </w:rPr>
              <w:t xml:space="preserve"> colaboración al Centro de Apoyo de la Función Jurisdiccional para que se les dotara de </w:t>
            </w:r>
            <w:r w:rsidRPr="005B0EE0">
              <w:rPr>
                <w:rFonts w:ascii="Book Antiqua" w:hAnsi="Book Antiqua" w:cstheme="minorHAnsi"/>
                <w:iCs/>
                <w:sz w:val="24"/>
                <w:szCs w:val="24"/>
              </w:rPr>
              <w:t>personal</w:t>
            </w:r>
            <w:r w:rsidR="008216AF" w:rsidRPr="005B0EE0">
              <w:rPr>
                <w:rFonts w:ascii="Book Antiqua" w:hAnsi="Book Antiqua" w:cstheme="minorHAnsi"/>
                <w:iCs/>
                <w:sz w:val="24"/>
                <w:szCs w:val="24"/>
              </w:rPr>
              <w:t xml:space="preserve"> supernumerari</w:t>
            </w:r>
            <w:r w:rsidRPr="005B0EE0">
              <w:rPr>
                <w:rFonts w:ascii="Book Antiqua" w:hAnsi="Book Antiqua" w:cstheme="minorHAnsi"/>
                <w:iCs/>
                <w:sz w:val="24"/>
                <w:szCs w:val="24"/>
              </w:rPr>
              <w:t>o</w:t>
            </w:r>
            <w:r w:rsidR="008216AF" w:rsidRPr="005B0EE0">
              <w:rPr>
                <w:rFonts w:ascii="Book Antiqua" w:hAnsi="Book Antiqua" w:cstheme="minorHAnsi"/>
                <w:iCs/>
                <w:sz w:val="24"/>
                <w:szCs w:val="24"/>
              </w:rPr>
              <w:t xml:space="preserve">, </w:t>
            </w:r>
            <w:r w:rsidR="00347678" w:rsidRPr="005B0EE0">
              <w:rPr>
                <w:rFonts w:ascii="Book Antiqua" w:hAnsi="Book Antiqua" w:cstheme="minorHAnsi"/>
                <w:iCs/>
                <w:sz w:val="24"/>
                <w:szCs w:val="24"/>
              </w:rPr>
              <w:t>recurso que</w:t>
            </w:r>
            <w:r w:rsidR="008125EB" w:rsidRPr="005B0EE0">
              <w:rPr>
                <w:rFonts w:ascii="Book Antiqua" w:hAnsi="Book Antiqua" w:cstheme="minorHAnsi"/>
                <w:iCs/>
                <w:sz w:val="24"/>
                <w:szCs w:val="24"/>
              </w:rPr>
              <w:t xml:space="preserve"> fue de mucho </w:t>
            </w:r>
            <w:r w:rsidR="008216AF" w:rsidRPr="005B0EE0">
              <w:rPr>
                <w:rFonts w:ascii="Book Antiqua" w:hAnsi="Book Antiqua" w:cstheme="minorHAnsi"/>
                <w:iCs/>
                <w:sz w:val="24"/>
                <w:szCs w:val="24"/>
              </w:rPr>
              <w:t xml:space="preserve">provecho, </w:t>
            </w:r>
            <w:r w:rsidR="008125EB" w:rsidRPr="005B0EE0">
              <w:rPr>
                <w:rFonts w:ascii="Book Antiqua" w:hAnsi="Book Antiqua" w:cstheme="minorHAnsi"/>
                <w:iCs/>
                <w:sz w:val="24"/>
                <w:szCs w:val="24"/>
              </w:rPr>
              <w:t xml:space="preserve">para </w:t>
            </w:r>
            <w:r w:rsidR="008216AF" w:rsidRPr="005B0EE0">
              <w:rPr>
                <w:rFonts w:ascii="Book Antiqua" w:hAnsi="Book Antiqua" w:cstheme="minorHAnsi"/>
                <w:iCs/>
                <w:sz w:val="24"/>
                <w:szCs w:val="24"/>
              </w:rPr>
              <w:t>la actualización de las boletas de depósito judicial</w:t>
            </w:r>
            <w:r w:rsidR="00347678" w:rsidRPr="005B0EE0">
              <w:rPr>
                <w:rFonts w:ascii="Book Antiqua" w:hAnsi="Book Antiqua" w:cstheme="minorHAnsi"/>
                <w:iCs/>
                <w:sz w:val="24"/>
                <w:szCs w:val="24"/>
              </w:rPr>
              <w:t>.</w:t>
            </w:r>
          </w:p>
          <w:p w14:paraId="45F9FFFD" w14:textId="74DB3594" w:rsidR="008216AF" w:rsidRPr="005B0EE0" w:rsidRDefault="008216AF" w:rsidP="00F73DF2">
            <w:pPr>
              <w:tabs>
                <w:tab w:val="left" w:pos="709"/>
              </w:tabs>
              <w:ind w:left="86" w:right="113"/>
              <w:jc w:val="both"/>
              <w:rPr>
                <w:rFonts w:ascii="Book Antiqua" w:hAnsi="Book Antiqua" w:cstheme="minorHAnsi"/>
                <w:iCs/>
                <w:sz w:val="24"/>
                <w:szCs w:val="24"/>
              </w:rPr>
            </w:pPr>
          </w:p>
          <w:p w14:paraId="4F892190" w14:textId="77777777" w:rsidR="009D0E48" w:rsidRPr="005B0EE0" w:rsidRDefault="009D0E48" w:rsidP="00F73DF2">
            <w:pPr>
              <w:tabs>
                <w:tab w:val="left" w:pos="709"/>
              </w:tabs>
              <w:ind w:left="86" w:right="113"/>
              <w:jc w:val="both"/>
              <w:rPr>
                <w:rFonts w:ascii="Book Antiqua" w:hAnsi="Book Antiqua" w:cstheme="minorHAnsi"/>
                <w:iCs/>
                <w:sz w:val="24"/>
                <w:szCs w:val="24"/>
              </w:rPr>
            </w:pPr>
            <w:r w:rsidRPr="005B0EE0">
              <w:rPr>
                <w:rFonts w:ascii="Book Antiqua" w:hAnsi="Book Antiqua" w:cstheme="minorHAnsi"/>
                <w:iCs/>
                <w:sz w:val="24"/>
                <w:szCs w:val="24"/>
              </w:rPr>
              <w:t>Sobre la situación de atraso que indicó el señor Aguilar Arrieta, el personal técnico judicial expresó también el mismo sentir en relación con que el trabajo es considerable y que la atención de público, tanto presencial como vía telefónica limita el tiempo que se le debe dedicar a las labores de tramitación de los expedientes asignados, situación que ha originado que se deba laborar en horas fuera de la jornada ordinaria de trabajo.</w:t>
            </w:r>
          </w:p>
          <w:p w14:paraId="5AD97890" w14:textId="77777777" w:rsidR="009D0E48" w:rsidRPr="005B0EE0" w:rsidRDefault="009D0E48" w:rsidP="00F73DF2">
            <w:pPr>
              <w:tabs>
                <w:tab w:val="left" w:pos="709"/>
              </w:tabs>
              <w:ind w:left="86" w:right="113"/>
              <w:jc w:val="both"/>
              <w:rPr>
                <w:rFonts w:ascii="Book Antiqua" w:hAnsi="Book Antiqua" w:cstheme="minorHAnsi"/>
                <w:iCs/>
                <w:sz w:val="24"/>
                <w:szCs w:val="24"/>
              </w:rPr>
            </w:pPr>
          </w:p>
          <w:p w14:paraId="63F311B0" w14:textId="2BADA671" w:rsidR="009D0E48" w:rsidRPr="005B0EE0" w:rsidRDefault="009D0E48" w:rsidP="00F73DF2">
            <w:pPr>
              <w:tabs>
                <w:tab w:val="left" w:pos="709"/>
              </w:tabs>
              <w:ind w:left="86" w:right="113"/>
              <w:jc w:val="both"/>
              <w:rPr>
                <w:rFonts w:ascii="Book Antiqua" w:hAnsi="Book Antiqua" w:cstheme="minorHAnsi"/>
                <w:iCs/>
                <w:color w:val="FF0000"/>
                <w:sz w:val="24"/>
                <w:szCs w:val="24"/>
              </w:rPr>
            </w:pPr>
            <w:r w:rsidRPr="005B0EE0">
              <w:rPr>
                <w:rFonts w:ascii="Book Antiqua" w:hAnsi="Book Antiqua" w:cstheme="minorHAnsi"/>
                <w:iCs/>
                <w:sz w:val="24"/>
                <w:szCs w:val="24"/>
              </w:rPr>
              <w:t xml:space="preserve">El personal técnico judicial manifestó que una medida para disminuir el atraso del despacho sería el contar con al menos una persona que se dedique a las labores de la manifestación, en razón </w:t>
            </w:r>
            <w:r w:rsidR="00347678" w:rsidRPr="005B0EE0">
              <w:rPr>
                <w:rFonts w:ascii="Book Antiqua" w:hAnsi="Book Antiqua" w:cstheme="minorHAnsi"/>
                <w:iCs/>
                <w:sz w:val="24"/>
                <w:szCs w:val="24"/>
              </w:rPr>
              <w:t>que,</w:t>
            </w:r>
            <w:r w:rsidRPr="005B0EE0">
              <w:rPr>
                <w:rFonts w:ascii="Book Antiqua" w:hAnsi="Book Antiqua" w:cstheme="minorHAnsi"/>
                <w:iCs/>
                <w:sz w:val="24"/>
                <w:szCs w:val="24"/>
              </w:rPr>
              <w:t xml:space="preserve"> al no contar con una persona dedicada a esa función, se mantiene un rol de atención con el personal técnico, con lo cual resta a la labor de proveído de expedientes.</w:t>
            </w:r>
          </w:p>
          <w:p w14:paraId="7EFA83EC" w14:textId="3DBA0A8A" w:rsidR="009D0E48" w:rsidRPr="005B0EE0" w:rsidRDefault="009D0E48" w:rsidP="00F73DF2">
            <w:pPr>
              <w:tabs>
                <w:tab w:val="left" w:pos="709"/>
              </w:tabs>
              <w:ind w:left="86" w:right="113"/>
              <w:jc w:val="both"/>
              <w:rPr>
                <w:rFonts w:ascii="Book Antiqua" w:hAnsi="Book Antiqua" w:cstheme="minorHAnsi"/>
                <w:iCs/>
                <w:color w:val="FF0000"/>
                <w:sz w:val="24"/>
                <w:szCs w:val="24"/>
              </w:rPr>
            </w:pPr>
          </w:p>
          <w:p w14:paraId="25332913" w14:textId="1694EE6E" w:rsidR="006F2E44" w:rsidRPr="005B0EE0" w:rsidRDefault="006F2E44" w:rsidP="00F73DF2">
            <w:pPr>
              <w:tabs>
                <w:tab w:val="left" w:pos="709"/>
              </w:tabs>
              <w:ind w:left="86" w:right="113"/>
              <w:jc w:val="both"/>
              <w:rPr>
                <w:rFonts w:ascii="Book Antiqua" w:hAnsi="Book Antiqua" w:cstheme="minorHAnsi"/>
                <w:iCs/>
                <w:sz w:val="24"/>
                <w:szCs w:val="24"/>
              </w:rPr>
            </w:pPr>
            <w:r w:rsidRPr="005B0EE0">
              <w:rPr>
                <w:rFonts w:ascii="Book Antiqua" w:hAnsi="Book Antiqua" w:cstheme="minorHAnsi"/>
                <w:iCs/>
                <w:sz w:val="24"/>
                <w:szCs w:val="24"/>
              </w:rPr>
              <w:t>El licenciado José Bernal Rodríguez Marín</w:t>
            </w:r>
            <w:r w:rsidR="00F41411">
              <w:rPr>
                <w:rFonts w:ascii="Book Antiqua" w:hAnsi="Book Antiqua" w:cstheme="minorHAnsi"/>
                <w:iCs/>
                <w:sz w:val="24"/>
                <w:szCs w:val="24"/>
              </w:rPr>
              <w:t>,</w:t>
            </w:r>
            <w:r w:rsidRPr="005B0EE0">
              <w:rPr>
                <w:rFonts w:ascii="Book Antiqua" w:hAnsi="Book Antiqua" w:cstheme="minorHAnsi"/>
                <w:iCs/>
                <w:sz w:val="24"/>
                <w:szCs w:val="24"/>
              </w:rPr>
              <w:t xml:space="preserve"> Juez que tramita las materias de Pensiones Alimentarias, Violencia Doméstica y Contravenciones, señaló estar convencido de que el trabajo en un horario fuera de la jornada laboral ordinaria rinde mucho más en cuanto a producción de proveído, ya que no se debe atender público (presencial y por teléfono); por lo que desde ese punto de vista le parece aceptable la propuesta del máster Carlos Andrés.</w:t>
            </w:r>
          </w:p>
          <w:p w14:paraId="259ED308" w14:textId="77777777" w:rsidR="006F2E44" w:rsidRPr="005B0EE0" w:rsidRDefault="006F2E44" w:rsidP="00F73DF2">
            <w:pPr>
              <w:tabs>
                <w:tab w:val="left" w:pos="709"/>
              </w:tabs>
              <w:ind w:left="86" w:right="113"/>
              <w:jc w:val="both"/>
              <w:rPr>
                <w:rFonts w:ascii="Book Antiqua" w:hAnsi="Book Antiqua" w:cstheme="minorHAnsi"/>
                <w:iCs/>
                <w:color w:val="FF0000"/>
                <w:sz w:val="24"/>
                <w:szCs w:val="24"/>
              </w:rPr>
            </w:pPr>
          </w:p>
          <w:p w14:paraId="6BA3DFA8" w14:textId="44C4358A" w:rsidR="009D0E48" w:rsidRPr="005B0EE0" w:rsidRDefault="009D0E48" w:rsidP="00F73DF2">
            <w:pPr>
              <w:tabs>
                <w:tab w:val="left" w:pos="243"/>
              </w:tabs>
              <w:ind w:left="86" w:right="113"/>
              <w:jc w:val="both"/>
              <w:rPr>
                <w:rFonts w:ascii="Book Antiqua" w:hAnsi="Book Antiqua" w:cstheme="minorHAnsi"/>
                <w:iCs/>
                <w:sz w:val="24"/>
                <w:szCs w:val="24"/>
              </w:rPr>
            </w:pPr>
            <w:r w:rsidRPr="005B0EE0">
              <w:rPr>
                <w:rFonts w:ascii="Book Antiqua" w:hAnsi="Book Antiqua" w:cstheme="minorHAnsi"/>
                <w:iCs/>
                <w:sz w:val="24"/>
                <w:szCs w:val="24"/>
              </w:rPr>
              <w:t>Por su parte, la licenciada Cindy Quesada Chavarría, Jueza de Tránsito de ese despacho, indicó no estar de acuerdo con la división de horario propuesta por el máster Aguilar Arrieta debido a la limitación del recurso humano, ya que diﬁcultar</w:t>
            </w:r>
            <w:r w:rsidR="005F0600" w:rsidRPr="005B0EE0">
              <w:rPr>
                <w:rFonts w:ascii="Book Antiqua" w:hAnsi="Book Antiqua" w:cstheme="minorHAnsi"/>
                <w:iCs/>
                <w:sz w:val="24"/>
                <w:szCs w:val="24"/>
              </w:rPr>
              <w:t>ía</w:t>
            </w:r>
            <w:r w:rsidRPr="005B0EE0">
              <w:rPr>
                <w:rFonts w:ascii="Book Antiqua" w:hAnsi="Book Antiqua" w:cstheme="minorHAnsi"/>
                <w:iCs/>
                <w:sz w:val="24"/>
                <w:szCs w:val="24"/>
              </w:rPr>
              <w:t xml:space="preserve"> </w:t>
            </w:r>
            <w:r w:rsidR="005F0600" w:rsidRPr="005B0EE0">
              <w:rPr>
                <w:rFonts w:ascii="Book Antiqua" w:hAnsi="Book Antiqua" w:cstheme="minorHAnsi"/>
                <w:iCs/>
                <w:sz w:val="24"/>
                <w:szCs w:val="24"/>
              </w:rPr>
              <w:t xml:space="preserve">el trámite de </w:t>
            </w:r>
            <w:r w:rsidRPr="005B0EE0">
              <w:rPr>
                <w:rFonts w:ascii="Book Antiqua" w:hAnsi="Book Antiqua" w:cstheme="minorHAnsi"/>
                <w:iCs/>
                <w:sz w:val="24"/>
                <w:szCs w:val="24"/>
              </w:rPr>
              <w:t>expedientes y estar solamente manifestando y recibiendo declaraciones indagatorias.</w:t>
            </w:r>
          </w:p>
          <w:p w14:paraId="08C811AB" w14:textId="77777777" w:rsidR="009D0E48" w:rsidRPr="005B0EE0" w:rsidRDefault="009D0E48" w:rsidP="00F73DF2">
            <w:pPr>
              <w:tabs>
                <w:tab w:val="left" w:pos="243"/>
              </w:tabs>
              <w:ind w:left="86" w:right="113"/>
              <w:jc w:val="both"/>
              <w:rPr>
                <w:rFonts w:ascii="Book Antiqua" w:hAnsi="Book Antiqua" w:cstheme="minorHAnsi"/>
                <w:iCs/>
                <w:sz w:val="24"/>
                <w:szCs w:val="24"/>
              </w:rPr>
            </w:pPr>
          </w:p>
          <w:p w14:paraId="406A39B6" w14:textId="2DD1A027" w:rsidR="009D0E48" w:rsidRPr="005B0EE0" w:rsidRDefault="009D0E48" w:rsidP="00F73DF2">
            <w:pPr>
              <w:tabs>
                <w:tab w:val="left" w:pos="709"/>
              </w:tabs>
              <w:ind w:left="86" w:right="114"/>
              <w:jc w:val="both"/>
              <w:rPr>
                <w:rFonts w:ascii="Book Antiqua" w:hAnsi="Book Antiqua" w:cstheme="minorHAnsi"/>
                <w:iCs/>
                <w:sz w:val="24"/>
                <w:szCs w:val="24"/>
              </w:rPr>
            </w:pPr>
            <w:r w:rsidRPr="005B0EE0">
              <w:rPr>
                <w:rFonts w:ascii="Book Antiqua" w:hAnsi="Book Antiqua" w:cstheme="minorHAnsi"/>
                <w:iCs/>
                <w:sz w:val="24"/>
                <w:szCs w:val="24"/>
              </w:rPr>
              <w:t xml:space="preserve">Posteriormente en conversación sostenida con don Carlos, se le solicito profundizar sobre dicha propuesta, puesto que no indicó la cantidad de personal que asumiría </w:t>
            </w:r>
            <w:r w:rsidRPr="005B0EE0">
              <w:rPr>
                <w:rFonts w:ascii="Book Antiqua" w:hAnsi="Book Antiqua" w:cstheme="minorHAnsi"/>
                <w:iCs/>
                <w:sz w:val="24"/>
                <w:szCs w:val="24"/>
              </w:rPr>
              <w:lastRenderedPageBreak/>
              <w:t xml:space="preserve">el rol propuesto, o si se pensó en </w:t>
            </w:r>
            <w:r w:rsidR="00347678" w:rsidRPr="005B0EE0">
              <w:rPr>
                <w:rFonts w:ascii="Book Antiqua" w:hAnsi="Book Antiqua" w:cstheme="minorHAnsi"/>
                <w:iCs/>
                <w:sz w:val="24"/>
                <w:szCs w:val="24"/>
              </w:rPr>
              <w:t xml:space="preserve">la fijación de </w:t>
            </w:r>
            <w:r w:rsidRPr="005B0EE0">
              <w:rPr>
                <w:rFonts w:ascii="Book Antiqua" w:hAnsi="Book Antiqua" w:cstheme="minorHAnsi"/>
                <w:iCs/>
                <w:sz w:val="24"/>
                <w:szCs w:val="24"/>
              </w:rPr>
              <w:t>cuotas que debe</w:t>
            </w:r>
            <w:r w:rsidR="00347678" w:rsidRPr="005B0EE0">
              <w:rPr>
                <w:rFonts w:ascii="Book Antiqua" w:hAnsi="Book Antiqua" w:cstheme="minorHAnsi"/>
                <w:iCs/>
                <w:sz w:val="24"/>
                <w:szCs w:val="24"/>
              </w:rPr>
              <w:t>ría</w:t>
            </w:r>
            <w:r w:rsidRPr="005B0EE0">
              <w:rPr>
                <w:rFonts w:ascii="Book Antiqua" w:hAnsi="Book Antiqua" w:cstheme="minorHAnsi"/>
                <w:iCs/>
                <w:sz w:val="24"/>
                <w:szCs w:val="24"/>
              </w:rPr>
              <w:t xml:space="preserve"> cumplir el personal a su cargo</w:t>
            </w:r>
            <w:r w:rsidR="00347678" w:rsidRPr="005B0EE0">
              <w:rPr>
                <w:rFonts w:ascii="Book Antiqua" w:hAnsi="Book Antiqua" w:cstheme="minorHAnsi"/>
                <w:iCs/>
                <w:sz w:val="24"/>
                <w:szCs w:val="24"/>
              </w:rPr>
              <w:t xml:space="preserve"> bajo esa modalidad de trabajo.</w:t>
            </w:r>
          </w:p>
          <w:p w14:paraId="4634CF7D" w14:textId="77777777" w:rsidR="009D0E48" w:rsidRPr="005B0EE0" w:rsidRDefault="009D0E48" w:rsidP="00F73DF2">
            <w:pPr>
              <w:tabs>
                <w:tab w:val="left" w:pos="709"/>
              </w:tabs>
              <w:ind w:left="86" w:right="114"/>
              <w:jc w:val="both"/>
              <w:rPr>
                <w:rFonts w:ascii="Book Antiqua" w:hAnsi="Book Antiqua" w:cstheme="minorHAnsi"/>
                <w:iCs/>
                <w:sz w:val="24"/>
                <w:szCs w:val="24"/>
              </w:rPr>
            </w:pPr>
          </w:p>
          <w:p w14:paraId="7308B61D" w14:textId="178DBEE5" w:rsidR="009D0E48" w:rsidRDefault="009D0E48" w:rsidP="00F73DF2">
            <w:pPr>
              <w:tabs>
                <w:tab w:val="left" w:pos="709"/>
              </w:tabs>
              <w:ind w:left="86" w:right="114"/>
              <w:jc w:val="both"/>
              <w:rPr>
                <w:rFonts w:ascii="Book Antiqua" w:hAnsi="Book Antiqua" w:cstheme="minorHAnsi"/>
                <w:iCs/>
                <w:sz w:val="24"/>
                <w:szCs w:val="24"/>
              </w:rPr>
            </w:pPr>
            <w:r w:rsidRPr="005B0EE0">
              <w:rPr>
                <w:rFonts w:ascii="Book Antiqua" w:hAnsi="Book Antiqua" w:cstheme="minorHAnsi"/>
                <w:iCs/>
                <w:sz w:val="24"/>
                <w:szCs w:val="24"/>
              </w:rPr>
              <w:t xml:space="preserve">Sobre el particular indicó, que la propuesta abarcaría inicialmente, un período de seis meses y si los resultados son los esperados, sea el disminuir el atraso que se tiene en el proveído de expedientes, podría solicitarse una ampliación de </w:t>
            </w:r>
            <w:r w:rsidR="00441407" w:rsidRPr="005B0EE0">
              <w:rPr>
                <w:rFonts w:ascii="Book Antiqua" w:hAnsi="Book Antiqua" w:cstheme="minorHAnsi"/>
                <w:iCs/>
                <w:sz w:val="24"/>
                <w:szCs w:val="24"/>
              </w:rPr>
              <w:t>ese período</w:t>
            </w:r>
            <w:r w:rsidRPr="005B0EE0">
              <w:rPr>
                <w:rFonts w:ascii="Book Antiqua" w:hAnsi="Book Antiqua" w:cstheme="minorHAnsi"/>
                <w:iCs/>
                <w:sz w:val="24"/>
                <w:szCs w:val="24"/>
              </w:rPr>
              <w:t>.</w:t>
            </w:r>
          </w:p>
          <w:p w14:paraId="33E10FEA" w14:textId="77777777" w:rsidR="00F41411" w:rsidRPr="005B0EE0" w:rsidRDefault="00F41411" w:rsidP="00F73DF2">
            <w:pPr>
              <w:tabs>
                <w:tab w:val="left" w:pos="709"/>
              </w:tabs>
              <w:ind w:left="86" w:right="114"/>
              <w:jc w:val="both"/>
              <w:rPr>
                <w:rFonts w:ascii="Book Antiqua" w:hAnsi="Book Antiqua" w:cstheme="minorHAnsi"/>
                <w:iCs/>
                <w:sz w:val="24"/>
                <w:szCs w:val="24"/>
              </w:rPr>
            </w:pPr>
          </w:p>
          <w:p w14:paraId="606753C7" w14:textId="77777777" w:rsidR="009D0E48" w:rsidRPr="005B0EE0" w:rsidRDefault="009D0E48" w:rsidP="00F73DF2">
            <w:pPr>
              <w:tabs>
                <w:tab w:val="left" w:pos="709"/>
              </w:tabs>
              <w:ind w:left="86" w:right="114"/>
              <w:jc w:val="both"/>
              <w:rPr>
                <w:rFonts w:ascii="Book Antiqua" w:hAnsi="Book Antiqua" w:cstheme="minorHAnsi"/>
                <w:iCs/>
                <w:sz w:val="24"/>
                <w:szCs w:val="24"/>
              </w:rPr>
            </w:pPr>
            <w:r w:rsidRPr="005B0EE0">
              <w:rPr>
                <w:rFonts w:ascii="Book Antiqua" w:hAnsi="Book Antiqua" w:cstheme="minorHAnsi"/>
                <w:iCs/>
                <w:sz w:val="24"/>
                <w:szCs w:val="24"/>
              </w:rPr>
              <w:t>Al consultársele sobre la particularidad de la materia de Tránsito que es atendida en un espacio físico diferente al de las otras materias, señaló, que la solicitud que realizó ante el Consejo Superior es solo para el área de atención de las materias de Faltas y Contravenciones, Pensiones Alimentarias y Violencia Doméstica.</w:t>
            </w:r>
          </w:p>
          <w:p w14:paraId="7705F3A6" w14:textId="77777777" w:rsidR="009D0E48" w:rsidRPr="005B0EE0" w:rsidRDefault="009D0E48" w:rsidP="00F73DF2">
            <w:pPr>
              <w:tabs>
                <w:tab w:val="left" w:pos="709"/>
              </w:tabs>
              <w:ind w:left="86" w:right="114"/>
              <w:jc w:val="both"/>
              <w:rPr>
                <w:rFonts w:ascii="Book Antiqua" w:hAnsi="Book Antiqua" w:cstheme="minorHAnsi"/>
                <w:iCs/>
                <w:sz w:val="24"/>
                <w:szCs w:val="24"/>
              </w:rPr>
            </w:pPr>
          </w:p>
          <w:p w14:paraId="5FE8CCDD" w14:textId="39FF23D5" w:rsidR="00FC69F7" w:rsidRPr="005B0EE0" w:rsidRDefault="009D0E48" w:rsidP="00F73DF2">
            <w:pPr>
              <w:tabs>
                <w:tab w:val="left" w:pos="709"/>
              </w:tabs>
              <w:ind w:left="86" w:right="113"/>
              <w:jc w:val="both"/>
              <w:rPr>
                <w:rFonts w:ascii="Book Antiqua" w:hAnsi="Book Antiqua" w:cstheme="minorHAnsi"/>
                <w:iCs/>
                <w:sz w:val="24"/>
                <w:szCs w:val="24"/>
              </w:rPr>
            </w:pPr>
            <w:r w:rsidRPr="005B0EE0">
              <w:rPr>
                <w:rFonts w:ascii="Book Antiqua" w:hAnsi="Book Antiqua" w:cstheme="minorHAnsi"/>
                <w:iCs/>
                <w:sz w:val="24"/>
                <w:szCs w:val="24"/>
              </w:rPr>
              <w:t>Así las cosas, su propuesta es que del personal que labora en esa área, de 4 Técnicos y Técnicas Judiciales y la Coordinadora Judicial es que solamente dos técnicos laboren en el horario de 4:30 pm a las 10 pm</w:t>
            </w:r>
            <w:r w:rsidR="00207F92" w:rsidRPr="005B0EE0">
              <w:rPr>
                <w:rFonts w:ascii="Book Antiqua" w:hAnsi="Book Antiqua" w:cstheme="minorHAnsi"/>
                <w:iCs/>
                <w:sz w:val="24"/>
                <w:szCs w:val="24"/>
              </w:rPr>
              <w:t>, s</w:t>
            </w:r>
            <w:r w:rsidRPr="005B0EE0">
              <w:rPr>
                <w:rFonts w:ascii="Book Antiqua" w:hAnsi="Book Antiqua" w:cstheme="minorHAnsi"/>
                <w:iCs/>
                <w:sz w:val="24"/>
                <w:szCs w:val="24"/>
              </w:rPr>
              <w:t>in embargo, señaló también que no se definió una cuota al personal que podría laborar en ese horario</w:t>
            </w:r>
            <w:r w:rsidR="00207F92" w:rsidRPr="005B0EE0">
              <w:rPr>
                <w:rFonts w:ascii="Book Antiqua" w:hAnsi="Book Antiqua" w:cstheme="minorHAnsi"/>
                <w:iCs/>
                <w:sz w:val="24"/>
                <w:szCs w:val="24"/>
              </w:rPr>
              <w:t>. P</w:t>
            </w:r>
            <w:r w:rsidRPr="005B0EE0">
              <w:rPr>
                <w:rFonts w:ascii="Book Antiqua" w:hAnsi="Book Antiqua" w:cstheme="minorHAnsi"/>
                <w:iCs/>
                <w:sz w:val="24"/>
                <w:szCs w:val="24"/>
              </w:rPr>
              <w:t>or su parte el resto del personal laboraría en horario ordinario de 7:30am a 4:30 pm, los cuales deberán ocuparse de la atención de personas usuarias de forma presencial y telefónica, únicamente en la recepción de denuncias en materia Contravencional y demandas alimentarias, órdenes de captura, permisos de salida, ordenes de libertad, pagos en tractos, permisos para buscar trabajo y otras labores que deben atenderse al momento de su solicitud.</w:t>
            </w:r>
          </w:p>
          <w:p w14:paraId="50012C5F" w14:textId="77777777" w:rsidR="00FC69F7" w:rsidRPr="005B0EE0" w:rsidRDefault="00FC69F7" w:rsidP="00F73DF2">
            <w:pPr>
              <w:tabs>
                <w:tab w:val="left" w:pos="709"/>
              </w:tabs>
              <w:ind w:left="86" w:right="145"/>
              <w:jc w:val="both"/>
              <w:rPr>
                <w:rFonts w:ascii="Book Antiqua" w:hAnsi="Book Antiqua"/>
                <w:iCs/>
                <w:sz w:val="24"/>
                <w:szCs w:val="24"/>
              </w:rPr>
            </w:pPr>
          </w:p>
          <w:p w14:paraId="76E6125F" w14:textId="2899F13D" w:rsidR="00DB7110" w:rsidRPr="005B0EE0" w:rsidRDefault="00FC69F7" w:rsidP="00F73DF2">
            <w:pPr>
              <w:tabs>
                <w:tab w:val="left" w:pos="709"/>
              </w:tabs>
              <w:ind w:left="86" w:right="145"/>
              <w:jc w:val="both"/>
              <w:rPr>
                <w:rFonts w:ascii="Book Antiqua" w:hAnsi="Book Antiqua" w:cs="Book Antiqua"/>
                <w:snapToGrid w:val="0"/>
                <w:sz w:val="24"/>
                <w:szCs w:val="24"/>
              </w:rPr>
            </w:pPr>
            <w:r w:rsidRPr="005B0EE0">
              <w:rPr>
                <w:rFonts w:ascii="Book Antiqua" w:hAnsi="Book Antiqua"/>
                <w:iCs/>
                <w:sz w:val="24"/>
                <w:szCs w:val="24"/>
              </w:rPr>
              <w:t xml:space="preserve">Con </w:t>
            </w:r>
            <w:r w:rsidR="008716FC" w:rsidRPr="005B0EE0">
              <w:rPr>
                <w:rFonts w:ascii="Book Antiqua" w:hAnsi="Book Antiqua"/>
                <w:iCs/>
                <w:sz w:val="24"/>
                <w:szCs w:val="24"/>
              </w:rPr>
              <w:t xml:space="preserve">base en </w:t>
            </w:r>
            <w:r w:rsidRPr="005B0EE0">
              <w:rPr>
                <w:rFonts w:ascii="Book Antiqua" w:hAnsi="Book Antiqua"/>
                <w:iCs/>
                <w:sz w:val="24"/>
                <w:szCs w:val="24"/>
              </w:rPr>
              <w:t xml:space="preserve">lo anterior, </w:t>
            </w:r>
            <w:r w:rsidR="00DB7110" w:rsidRPr="005B0EE0">
              <w:rPr>
                <w:rFonts w:ascii="Book Antiqua" w:hAnsi="Book Antiqua" w:cs="Book Antiqua"/>
                <w:snapToGrid w:val="0"/>
                <w:sz w:val="24"/>
                <w:szCs w:val="24"/>
              </w:rPr>
              <w:t>la propuesta del</w:t>
            </w:r>
            <w:r w:rsidR="00126987" w:rsidRPr="005B0EE0">
              <w:rPr>
                <w:rFonts w:ascii="Book Antiqua" w:hAnsi="Book Antiqua" w:cs="Book Antiqua"/>
                <w:snapToGrid w:val="0"/>
                <w:sz w:val="24"/>
                <w:szCs w:val="24"/>
              </w:rPr>
              <w:t xml:space="preserve"> señor</w:t>
            </w:r>
            <w:r w:rsidR="00DB7110" w:rsidRPr="005B0EE0">
              <w:rPr>
                <w:rFonts w:ascii="Book Antiqua" w:hAnsi="Book Antiqua" w:cs="Book Antiqua"/>
                <w:snapToGrid w:val="0"/>
                <w:sz w:val="24"/>
                <w:szCs w:val="24"/>
              </w:rPr>
              <w:t xml:space="preserve"> Aguilar Arrieta versa sobre la posibilidad de hacer un doble horario para el personal del despacho a su cargo, con la finalidad de disminuir el atraso judicial que poseen actualmente.</w:t>
            </w:r>
          </w:p>
          <w:p w14:paraId="5D59851B" w14:textId="77777777" w:rsidR="006066AF" w:rsidRPr="005B0EE0" w:rsidRDefault="006066AF" w:rsidP="00F73DF2">
            <w:pPr>
              <w:tabs>
                <w:tab w:val="left" w:pos="709"/>
              </w:tabs>
              <w:ind w:left="86" w:right="145"/>
              <w:jc w:val="both"/>
              <w:rPr>
                <w:rFonts w:ascii="Book Antiqua" w:hAnsi="Book Antiqua" w:cs="Book Antiqua"/>
                <w:snapToGrid w:val="0"/>
                <w:color w:val="FF0000"/>
                <w:sz w:val="24"/>
                <w:szCs w:val="24"/>
              </w:rPr>
            </w:pPr>
          </w:p>
          <w:p w14:paraId="6CDA5FFA" w14:textId="0164D3DA" w:rsidR="00DB7110" w:rsidRPr="005B0EE0" w:rsidRDefault="00DB7110" w:rsidP="00F73DF2">
            <w:pPr>
              <w:tabs>
                <w:tab w:val="left" w:pos="709"/>
              </w:tabs>
              <w:ind w:left="86" w:right="145"/>
              <w:jc w:val="both"/>
              <w:rPr>
                <w:rFonts w:ascii="Book Antiqua" w:hAnsi="Book Antiqua" w:cs="Book Antiqua"/>
                <w:snapToGrid w:val="0"/>
                <w:sz w:val="24"/>
                <w:szCs w:val="24"/>
              </w:rPr>
            </w:pPr>
            <w:r w:rsidRPr="005B0EE0">
              <w:rPr>
                <w:rFonts w:ascii="Book Antiqua" w:hAnsi="Book Antiqua" w:cs="Book Antiqua"/>
                <w:snapToGrid w:val="0"/>
                <w:sz w:val="24"/>
                <w:szCs w:val="24"/>
              </w:rPr>
              <w:t>Es importante destacar que algunos de los puntos a desarrollar tienen su respaldo en normativa y procedimientos legales relacionados con la jornada laboral.</w:t>
            </w:r>
          </w:p>
          <w:p w14:paraId="07DC7E6F" w14:textId="30EB1F3F" w:rsidR="00DB7110" w:rsidRPr="005B0EE0" w:rsidRDefault="00DB7110" w:rsidP="000A0A28">
            <w:pPr>
              <w:tabs>
                <w:tab w:val="left" w:pos="709"/>
              </w:tabs>
              <w:ind w:left="86" w:right="145"/>
              <w:jc w:val="both"/>
              <w:rPr>
                <w:rFonts w:ascii="Book Antiqua" w:hAnsi="Book Antiqua" w:cs="Book Antiqua"/>
                <w:snapToGrid w:val="0"/>
                <w:sz w:val="24"/>
                <w:szCs w:val="24"/>
              </w:rPr>
            </w:pPr>
          </w:p>
          <w:p w14:paraId="618DC0CD" w14:textId="3646D87C" w:rsidR="00DB7110" w:rsidRPr="005B0EE0" w:rsidRDefault="008716FC" w:rsidP="000A0A28">
            <w:pPr>
              <w:tabs>
                <w:tab w:val="left" w:pos="709"/>
              </w:tabs>
              <w:ind w:left="86" w:right="145"/>
              <w:jc w:val="both"/>
              <w:rPr>
                <w:rFonts w:ascii="Book Antiqua" w:hAnsi="Book Antiqua"/>
                <w:sz w:val="24"/>
                <w:szCs w:val="24"/>
              </w:rPr>
            </w:pPr>
            <w:r w:rsidRPr="005B0EE0">
              <w:rPr>
                <w:rFonts w:ascii="Book Antiqua" w:hAnsi="Book Antiqua" w:cs="Arial"/>
                <w:sz w:val="24"/>
                <w:szCs w:val="24"/>
                <w:lang w:val="es-ES"/>
              </w:rPr>
              <w:t xml:space="preserve">Así las cosas, </w:t>
            </w:r>
            <w:r w:rsidR="00DB7110" w:rsidRPr="005B0EE0">
              <w:rPr>
                <w:rFonts w:ascii="Book Antiqua" w:hAnsi="Book Antiqua" w:cs="Arial"/>
                <w:sz w:val="24"/>
                <w:szCs w:val="24"/>
                <w:lang w:val="es-ES"/>
              </w:rPr>
              <w:t>y considerando la experiencia por esta Dirección en los últimos años, p</w:t>
            </w:r>
            <w:r w:rsidR="00DB7110" w:rsidRPr="005B0EE0">
              <w:rPr>
                <w:rFonts w:ascii="Book Antiqua" w:hAnsi="Book Antiqua"/>
                <w:sz w:val="24"/>
                <w:szCs w:val="24"/>
              </w:rPr>
              <w:t xml:space="preserve">ara dar respuesta a la consulta planteada ante el Consejo Superior, se procede a realizar un abordaje en </w:t>
            </w:r>
            <w:r w:rsidR="008D5140" w:rsidRPr="005B0EE0">
              <w:rPr>
                <w:rFonts w:ascii="Book Antiqua" w:hAnsi="Book Antiqua"/>
                <w:sz w:val="24"/>
                <w:szCs w:val="24"/>
              </w:rPr>
              <w:t xml:space="preserve">concordancia </w:t>
            </w:r>
            <w:r w:rsidR="00DB7110" w:rsidRPr="005B0EE0">
              <w:rPr>
                <w:rFonts w:ascii="Book Antiqua" w:hAnsi="Book Antiqua"/>
                <w:sz w:val="24"/>
                <w:szCs w:val="24"/>
              </w:rPr>
              <w:t>al ordenamiento jurídico vigente que rige ese accionar.</w:t>
            </w:r>
          </w:p>
          <w:p w14:paraId="020EA11D" w14:textId="7657F8DD" w:rsidR="00DE5087" w:rsidRDefault="00DE5087" w:rsidP="00F73DF2">
            <w:pPr>
              <w:tabs>
                <w:tab w:val="left" w:pos="709"/>
              </w:tabs>
              <w:ind w:left="86"/>
              <w:jc w:val="both"/>
              <w:rPr>
                <w:rFonts w:ascii="Book Antiqua" w:hAnsi="Book Antiqua"/>
                <w:sz w:val="24"/>
                <w:szCs w:val="24"/>
              </w:rPr>
            </w:pPr>
          </w:p>
          <w:p w14:paraId="27F32F12" w14:textId="77777777" w:rsidR="00CC19F3" w:rsidRDefault="00CC19F3" w:rsidP="00F73DF2">
            <w:pPr>
              <w:tabs>
                <w:tab w:val="left" w:pos="709"/>
              </w:tabs>
              <w:ind w:left="86"/>
              <w:jc w:val="both"/>
              <w:rPr>
                <w:rFonts w:ascii="Book Antiqua" w:hAnsi="Book Antiqua"/>
                <w:sz w:val="24"/>
                <w:szCs w:val="24"/>
              </w:rPr>
            </w:pPr>
          </w:p>
          <w:p w14:paraId="1B45F81F" w14:textId="33685216" w:rsidR="00420FDF" w:rsidRPr="00F41411" w:rsidRDefault="00420FDF" w:rsidP="00F73DF2">
            <w:pPr>
              <w:tabs>
                <w:tab w:val="left" w:pos="709"/>
              </w:tabs>
              <w:ind w:left="86"/>
              <w:jc w:val="both"/>
              <w:rPr>
                <w:rFonts w:ascii="Book Antiqua" w:hAnsi="Book Antiqua" w:cs="Book Antiqua"/>
                <w:b/>
                <w:snapToGrid w:val="0"/>
                <w:sz w:val="24"/>
                <w:szCs w:val="24"/>
              </w:rPr>
            </w:pPr>
            <w:r w:rsidRPr="00F41411">
              <w:rPr>
                <w:rFonts w:ascii="Book Antiqua" w:hAnsi="Book Antiqua" w:cs="Book Antiqua"/>
                <w:b/>
                <w:snapToGrid w:val="0"/>
                <w:sz w:val="24"/>
                <w:szCs w:val="24"/>
              </w:rPr>
              <w:t>3.</w:t>
            </w:r>
            <w:r w:rsidR="00967DAA" w:rsidRPr="00F41411">
              <w:rPr>
                <w:rFonts w:ascii="Book Antiqua" w:hAnsi="Book Antiqua" w:cs="Book Antiqua"/>
                <w:b/>
                <w:snapToGrid w:val="0"/>
                <w:sz w:val="24"/>
                <w:szCs w:val="24"/>
              </w:rPr>
              <w:t>9. Variación</w:t>
            </w:r>
            <w:r w:rsidRPr="00F41411">
              <w:rPr>
                <w:rFonts w:ascii="Book Antiqua" w:hAnsi="Book Antiqua" w:cs="Book Antiqua"/>
                <w:b/>
                <w:snapToGrid w:val="0"/>
                <w:sz w:val="24"/>
                <w:szCs w:val="24"/>
              </w:rPr>
              <w:t xml:space="preserve"> de Jornada</w:t>
            </w:r>
          </w:p>
          <w:p w14:paraId="664C7FB9" w14:textId="77777777" w:rsidR="00420FDF" w:rsidRPr="005B0EE0" w:rsidRDefault="00420FDF" w:rsidP="00F73DF2">
            <w:pPr>
              <w:tabs>
                <w:tab w:val="left" w:pos="709"/>
              </w:tabs>
              <w:ind w:left="86"/>
              <w:jc w:val="both"/>
              <w:rPr>
                <w:rFonts w:ascii="Book Antiqua" w:hAnsi="Book Antiqua" w:cs="Book Antiqua"/>
                <w:b/>
                <w:snapToGrid w:val="0"/>
                <w:sz w:val="24"/>
                <w:szCs w:val="24"/>
              </w:rPr>
            </w:pPr>
          </w:p>
          <w:p w14:paraId="1FCCBA78" w14:textId="77777777" w:rsidR="00420FDF" w:rsidRPr="005B0EE0" w:rsidRDefault="00420FDF" w:rsidP="000A0A28">
            <w:pPr>
              <w:pStyle w:val="NormalWeb"/>
              <w:ind w:left="86" w:right="195"/>
              <w:jc w:val="both"/>
              <w:rPr>
                <w:rFonts w:ascii="Book Antiqua" w:hAnsi="Book Antiqua"/>
              </w:rPr>
            </w:pPr>
            <w:r w:rsidRPr="005B0EE0">
              <w:rPr>
                <w:rFonts w:ascii="Book Antiqua" w:hAnsi="Book Antiqua"/>
              </w:rPr>
              <w:t xml:space="preserve">Es importante hacer una diferenciación de conceptos entre jornada laboral y el </w:t>
            </w:r>
            <w:r w:rsidRPr="005B0EE0">
              <w:rPr>
                <w:rFonts w:ascii="Book Antiqua" w:hAnsi="Book Antiqua"/>
              </w:rPr>
              <w:lastRenderedPageBreak/>
              <w:t>horario. La Sala Segunda en reiteradas ocasiones se ha pronunciado sobre el particular y la define de la siguiente manera</w:t>
            </w:r>
            <w:r w:rsidRPr="005B0EE0">
              <w:rPr>
                <w:rStyle w:val="Refdenotaalpie"/>
                <w:rFonts w:ascii="Book Antiqua" w:hAnsi="Book Antiqua"/>
                <w:i/>
              </w:rPr>
              <w:t xml:space="preserve"> </w:t>
            </w:r>
            <w:r w:rsidRPr="005B0EE0">
              <w:rPr>
                <w:rStyle w:val="Refdenotaalpie"/>
                <w:rFonts w:ascii="Book Antiqua" w:hAnsi="Book Antiqua"/>
                <w:i/>
              </w:rPr>
              <w:footnoteReference w:id="4"/>
            </w:r>
            <w:r w:rsidRPr="005B0EE0">
              <w:rPr>
                <w:rFonts w:ascii="Book Antiqua" w:hAnsi="Book Antiqua"/>
              </w:rPr>
              <w:t>:</w:t>
            </w:r>
          </w:p>
          <w:p w14:paraId="0C1A5468" w14:textId="77777777" w:rsidR="00420FDF" w:rsidRPr="005B0EE0" w:rsidRDefault="00420FDF" w:rsidP="00F73DF2">
            <w:pPr>
              <w:pStyle w:val="NormalWeb"/>
              <w:ind w:left="86"/>
              <w:jc w:val="both"/>
              <w:rPr>
                <w:rFonts w:ascii="Book Antiqua" w:hAnsi="Book Antiqua"/>
              </w:rPr>
            </w:pPr>
          </w:p>
          <w:p w14:paraId="6924BFD8" w14:textId="77777777" w:rsidR="00420FDF" w:rsidRPr="005B0EE0" w:rsidRDefault="00420FDF" w:rsidP="00F73DF2">
            <w:pPr>
              <w:pStyle w:val="NormalWeb"/>
              <w:ind w:left="86"/>
              <w:jc w:val="both"/>
              <w:rPr>
                <w:rFonts w:ascii="Book Antiqua" w:hAnsi="Book Antiqua"/>
                <w:b/>
              </w:rPr>
            </w:pPr>
            <w:r w:rsidRPr="005B0EE0">
              <w:rPr>
                <w:rFonts w:ascii="Book Antiqua" w:hAnsi="Book Antiqua"/>
                <w:b/>
              </w:rPr>
              <w:t xml:space="preserve">Jornada laboral: </w:t>
            </w:r>
          </w:p>
          <w:p w14:paraId="41E0A5CC" w14:textId="77777777" w:rsidR="00420FDF" w:rsidRPr="005B0EE0" w:rsidRDefault="00420FDF" w:rsidP="00F73DF2">
            <w:pPr>
              <w:pStyle w:val="NormalWeb"/>
              <w:ind w:left="86" w:right="681"/>
              <w:jc w:val="both"/>
              <w:rPr>
                <w:rFonts w:ascii="Book Antiqua" w:hAnsi="Book Antiqua"/>
                <w:i/>
              </w:rPr>
            </w:pPr>
          </w:p>
          <w:p w14:paraId="62456543" w14:textId="4FE73542" w:rsidR="00420FDF" w:rsidRPr="005B0EE0" w:rsidRDefault="00420FDF" w:rsidP="000A0A28">
            <w:pPr>
              <w:pStyle w:val="NormalWeb"/>
              <w:ind w:left="369" w:right="681"/>
              <w:jc w:val="both"/>
              <w:rPr>
                <w:rFonts w:ascii="Book Antiqua" w:hAnsi="Book Antiqua"/>
                <w:i/>
              </w:rPr>
            </w:pPr>
            <w:r w:rsidRPr="005B0EE0">
              <w:rPr>
                <w:rFonts w:ascii="Book Antiqua" w:hAnsi="Book Antiqua"/>
                <w:i/>
              </w:rPr>
              <w:t>“…corresponde al tiempo efectivo máximo que el trabajador está al servicio del empleador o representante laboral, en condiciones de subordinación y dependencia, en razón de un contrato o relación laboral</w:t>
            </w:r>
            <w:r w:rsidR="00F41411">
              <w:rPr>
                <w:rFonts w:ascii="Book Antiqua" w:hAnsi="Book Antiqua"/>
                <w:i/>
              </w:rPr>
              <w:t>.”.</w:t>
            </w:r>
          </w:p>
          <w:p w14:paraId="1B4AB999" w14:textId="77777777" w:rsidR="00420FDF" w:rsidRPr="005B0EE0" w:rsidRDefault="00420FDF" w:rsidP="000A0A28">
            <w:pPr>
              <w:pStyle w:val="NormalWeb"/>
              <w:ind w:left="369" w:right="681"/>
              <w:jc w:val="both"/>
              <w:rPr>
                <w:rFonts w:ascii="Book Antiqua" w:hAnsi="Book Antiqua"/>
                <w:i/>
              </w:rPr>
            </w:pPr>
          </w:p>
          <w:p w14:paraId="1CBED888" w14:textId="77777777" w:rsidR="00420FDF" w:rsidRPr="005B0EE0" w:rsidRDefault="00420FDF" w:rsidP="000A0A28">
            <w:pPr>
              <w:pStyle w:val="NormalWeb"/>
              <w:ind w:left="369" w:right="681"/>
              <w:jc w:val="both"/>
              <w:rPr>
                <w:rFonts w:ascii="Book Antiqua" w:hAnsi="Book Antiqua"/>
                <w:b/>
                <w:i/>
              </w:rPr>
            </w:pPr>
            <w:r w:rsidRPr="005B0EE0">
              <w:rPr>
                <w:rFonts w:ascii="Book Antiqua" w:hAnsi="Book Antiqua"/>
                <w:b/>
                <w:i/>
              </w:rPr>
              <w:t>Horario:</w:t>
            </w:r>
          </w:p>
          <w:p w14:paraId="6085AADA" w14:textId="77777777" w:rsidR="00420FDF" w:rsidRPr="005B0EE0" w:rsidRDefault="00420FDF" w:rsidP="000A0A28">
            <w:pPr>
              <w:pStyle w:val="NormalWeb"/>
              <w:ind w:left="369" w:right="681"/>
              <w:jc w:val="both"/>
              <w:rPr>
                <w:rFonts w:ascii="Book Antiqua" w:hAnsi="Book Antiqua"/>
                <w:i/>
              </w:rPr>
            </w:pPr>
          </w:p>
          <w:p w14:paraId="02F8580C" w14:textId="5EA2EE4A" w:rsidR="00420FDF" w:rsidRPr="005B0EE0" w:rsidRDefault="00420FDF" w:rsidP="000A0A28">
            <w:pPr>
              <w:pStyle w:val="NormalWeb"/>
              <w:ind w:left="369" w:right="681"/>
              <w:jc w:val="both"/>
              <w:rPr>
                <w:rFonts w:ascii="Book Antiqua" w:hAnsi="Book Antiqua"/>
                <w:i/>
              </w:rPr>
            </w:pPr>
            <w:r w:rsidRPr="005B0EE0">
              <w:rPr>
                <w:rFonts w:ascii="Book Antiqua" w:hAnsi="Book Antiqua"/>
                <w:i/>
              </w:rPr>
              <w:t xml:space="preserve"> “es más bien la distribución diaria de dicha jornada, teniendo como base un punto de inicio y otro de término y que comprende el o los intervalos de descanso que se establezcan</w:t>
            </w:r>
            <w:r w:rsidR="00F41411">
              <w:rPr>
                <w:rFonts w:ascii="Book Antiqua" w:hAnsi="Book Antiqua"/>
                <w:i/>
              </w:rPr>
              <w:t>.”.</w:t>
            </w:r>
          </w:p>
          <w:p w14:paraId="0C567896" w14:textId="77777777" w:rsidR="00420FDF" w:rsidRPr="005B0EE0" w:rsidRDefault="00420FDF" w:rsidP="00F73DF2">
            <w:pPr>
              <w:pStyle w:val="NormalWeb"/>
              <w:ind w:left="86"/>
              <w:jc w:val="both"/>
              <w:rPr>
                <w:rFonts w:ascii="Book Antiqua" w:hAnsi="Book Antiqua"/>
              </w:rPr>
            </w:pPr>
          </w:p>
          <w:p w14:paraId="6C5CDD1F" w14:textId="77777777" w:rsidR="00420FDF" w:rsidRPr="005B0EE0" w:rsidRDefault="00420FDF" w:rsidP="000A0A28">
            <w:pPr>
              <w:pStyle w:val="NormalWeb"/>
              <w:ind w:left="86" w:right="195"/>
              <w:jc w:val="both"/>
              <w:rPr>
                <w:rFonts w:ascii="Book Antiqua" w:hAnsi="Book Antiqua"/>
              </w:rPr>
            </w:pPr>
            <w:r w:rsidRPr="005B0EE0">
              <w:rPr>
                <w:rFonts w:ascii="Book Antiqua" w:hAnsi="Book Antiqua"/>
              </w:rPr>
              <w:t>Otra diferencia es que la jornada no se puede aumentar sin el consentimiento de las personas trabajadoras; mientras que el horario sí puede ser variado por la persona empleadora, aún en contra de la voluntad de la persona trabajadora, siempre que no se le cause grave perjuicio</w:t>
            </w:r>
            <w:r w:rsidRPr="005B0EE0">
              <w:rPr>
                <w:rFonts w:ascii="Book Antiqua" w:hAnsi="Book Antiqua"/>
                <w:sz w:val="22"/>
                <w:szCs w:val="22"/>
                <w:vertAlign w:val="superscript"/>
              </w:rPr>
              <w:footnoteReference w:id="5"/>
            </w:r>
            <w:r w:rsidRPr="005B0EE0">
              <w:rPr>
                <w:rFonts w:ascii="Book Antiqua" w:hAnsi="Book Antiqua"/>
              </w:rPr>
              <w:t xml:space="preserve">, por eso es importante tomar en consideración que una variación en el horario puede significar una variación en la jornada. </w:t>
            </w:r>
          </w:p>
          <w:p w14:paraId="419BDBCC" w14:textId="77777777" w:rsidR="00420FDF" w:rsidRPr="005B0EE0" w:rsidRDefault="00420FDF" w:rsidP="000A0A28">
            <w:pPr>
              <w:pStyle w:val="NormalWeb"/>
              <w:ind w:left="86" w:right="195"/>
              <w:jc w:val="both"/>
              <w:rPr>
                <w:rFonts w:ascii="Book Antiqua" w:hAnsi="Book Antiqua"/>
              </w:rPr>
            </w:pPr>
          </w:p>
          <w:p w14:paraId="134C013F" w14:textId="09BC2174" w:rsidR="00420FDF" w:rsidRPr="005B0EE0" w:rsidRDefault="003D6DCD" w:rsidP="000A0A28">
            <w:pPr>
              <w:pStyle w:val="NormalWeb"/>
              <w:ind w:left="86" w:right="195"/>
              <w:jc w:val="both"/>
              <w:rPr>
                <w:rFonts w:ascii="Book Antiqua" w:hAnsi="Book Antiqua"/>
              </w:rPr>
            </w:pPr>
            <w:r w:rsidRPr="005B0EE0">
              <w:rPr>
                <w:rFonts w:ascii="Book Antiqua" w:hAnsi="Book Antiqua"/>
              </w:rPr>
              <w:t>El C</w:t>
            </w:r>
            <w:r w:rsidR="00420FDF" w:rsidRPr="005B0EE0">
              <w:rPr>
                <w:rFonts w:ascii="Book Antiqua" w:hAnsi="Book Antiqua"/>
              </w:rPr>
              <w:t>ódigo de Trabajo establece en los artículos 135 y siguientes las jornadas máximas de trabajo. De acuerdo con esto, la jornada ordinaria de trabajo efectivo no puede ser mayor de ocho horas en el día, de seis en la noche y de cuarenta y ocho por semana.</w:t>
            </w:r>
          </w:p>
          <w:p w14:paraId="65D88315" w14:textId="77777777" w:rsidR="00420FDF" w:rsidRPr="005B0EE0" w:rsidRDefault="00420FDF" w:rsidP="000A0A28">
            <w:pPr>
              <w:pStyle w:val="NormalWeb"/>
              <w:ind w:left="86" w:right="195"/>
              <w:jc w:val="both"/>
              <w:rPr>
                <w:rFonts w:ascii="Book Antiqua" w:hAnsi="Book Antiqua"/>
              </w:rPr>
            </w:pPr>
          </w:p>
          <w:p w14:paraId="3E29BB7C" w14:textId="77777777" w:rsidR="00420FDF" w:rsidRPr="005B0EE0" w:rsidRDefault="00420FDF" w:rsidP="000A0A28">
            <w:pPr>
              <w:pStyle w:val="NormalWeb"/>
              <w:ind w:left="86" w:right="195"/>
              <w:jc w:val="both"/>
              <w:rPr>
                <w:rFonts w:ascii="Book Antiqua" w:hAnsi="Book Antiqua"/>
              </w:rPr>
            </w:pPr>
            <w:r w:rsidRPr="005B0EE0">
              <w:rPr>
                <w:rFonts w:ascii="Book Antiqua" w:hAnsi="Book Antiqua"/>
              </w:rPr>
              <w:t>Existen algunas excepciones a los límites de las jornadas laborales que se indican en el artículo 143 del Código de Trabajo:</w:t>
            </w:r>
          </w:p>
          <w:p w14:paraId="620A4B60" w14:textId="77777777" w:rsidR="00420FDF" w:rsidRPr="005B0EE0" w:rsidRDefault="00420FDF" w:rsidP="00F73DF2">
            <w:pPr>
              <w:pStyle w:val="NormalWeb"/>
              <w:ind w:left="86"/>
              <w:jc w:val="both"/>
              <w:rPr>
                <w:rFonts w:ascii="Book Antiqua" w:hAnsi="Book Antiqua"/>
              </w:rPr>
            </w:pPr>
          </w:p>
          <w:p w14:paraId="3FFA9F15" w14:textId="38003D36" w:rsidR="00420FDF" w:rsidRPr="00F41411" w:rsidRDefault="00420FDF" w:rsidP="000A0A28">
            <w:pPr>
              <w:tabs>
                <w:tab w:val="left" w:pos="709"/>
              </w:tabs>
              <w:ind w:left="369" w:right="479"/>
              <w:jc w:val="both"/>
              <w:rPr>
                <w:rFonts w:ascii="Book Antiqua" w:eastAsia="Arial Unicode MS" w:hAnsi="Book Antiqua" w:cs="Arial Unicode MS"/>
                <w:i/>
                <w:color w:val="000000"/>
                <w:sz w:val="22"/>
                <w:szCs w:val="22"/>
                <w:u w:color="000000"/>
                <w:lang w:val="es-ES"/>
              </w:rPr>
            </w:pPr>
            <w:r w:rsidRPr="00F41411">
              <w:rPr>
                <w:rFonts w:ascii="Book Antiqua" w:hAnsi="Book Antiqua"/>
                <w:b/>
                <w:sz w:val="22"/>
                <w:szCs w:val="22"/>
              </w:rPr>
              <w:t xml:space="preserve"> </w:t>
            </w:r>
            <w:r w:rsidR="00F41411" w:rsidRPr="00F41411">
              <w:rPr>
                <w:rFonts w:ascii="Book Antiqua" w:hAnsi="Book Antiqua"/>
                <w:b/>
                <w:sz w:val="22"/>
                <w:szCs w:val="22"/>
              </w:rPr>
              <w:t>“</w:t>
            </w:r>
            <w:r w:rsidRPr="00F41411">
              <w:rPr>
                <w:rFonts w:ascii="Book Antiqua" w:eastAsia="Arial Unicode MS" w:hAnsi="Book Antiqua" w:cs="Arial Unicode MS"/>
                <w:b/>
                <w:i/>
                <w:color w:val="000000"/>
                <w:sz w:val="22"/>
                <w:szCs w:val="22"/>
                <w:u w:color="000000"/>
                <w:lang w:val="es-ES"/>
              </w:rPr>
              <w:t>ARTÍCULO 143.</w:t>
            </w:r>
            <w:r w:rsidRPr="00F41411">
              <w:rPr>
                <w:rFonts w:ascii="Book Antiqua" w:eastAsia="Arial Unicode MS" w:hAnsi="Book Antiqua" w:cs="Arial Unicode MS"/>
                <w:i/>
                <w:color w:val="000000"/>
                <w:sz w:val="22"/>
                <w:szCs w:val="22"/>
                <w:u w:color="000000"/>
                <w:lang w:val="es-ES"/>
              </w:rPr>
              <w:t>- Quedarán excluidos de la limitación de la jornada de trabajo los gerentes, administradores, apoderados y todos aquellos empleados que trabajan sin fiscalización superior inmediata; los trabajadores que ocupan puestos de confianza; los agentes comisionistas y empleados similares que no cumplan su cometido en el local del establecimiento; los que desempeñan funciones discontinuas o que requieran su sola presencia; y las personas que realizan labores que por su indudable naturaleza no están sometidas a jornada de trabajo.</w:t>
            </w:r>
            <w:r w:rsidR="00F41411">
              <w:rPr>
                <w:rFonts w:ascii="Book Antiqua" w:eastAsia="Arial Unicode MS" w:hAnsi="Book Antiqua" w:cs="Arial Unicode MS"/>
                <w:i/>
                <w:color w:val="000000"/>
                <w:sz w:val="22"/>
                <w:szCs w:val="22"/>
                <w:u w:color="000000"/>
                <w:lang w:val="es-ES"/>
              </w:rPr>
              <w:t>”.</w:t>
            </w:r>
          </w:p>
          <w:p w14:paraId="0F5B2B58" w14:textId="4EDF7402" w:rsidR="008716FC" w:rsidRPr="00F41411" w:rsidRDefault="008716FC" w:rsidP="00F73DF2">
            <w:pPr>
              <w:tabs>
                <w:tab w:val="left" w:pos="709"/>
              </w:tabs>
              <w:ind w:left="86" w:right="145"/>
              <w:jc w:val="both"/>
              <w:rPr>
                <w:rFonts w:ascii="Book Antiqua" w:eastAsia="Arial Unicode MS" w:hAnsi="Book Antiqua" w:cs="Arial Unicode MS"/>
                <w:i/>
                <w:color w:val="000000"/>
                <w:sz w:val="22"/>
                <w:szCs w:val="22"/>
                <w:u w:color="000000"/>
                <w:lang w:val="es-ES"/>
              </w:rPr>
            </w:pPr>
          </w:p>
          <w:p w14:paraId="0E171B9B" w14:textId="77777777" w:rsidR="003D6DCD" w:rsidRPr="00F41411" w:rsidRDefault="003D6DCD" w:rsidP="00F73DF2">
            <w:pPr>
              <w:pStyle w:val="Prrafodelista"/>
              <w:numPr>
                <w:ilvl w:val="2"/>
                <w:numId w:val="9"/>
              </w:numPr>
              <w:tabs>
                <w:tab w:val="left" w:pos="709"/>
              </w:tabs>
              <w:ind w:left="86" w:firstLine="0"/>
              <w:jc w:val="both"/>
              <w:rPr>
                <w:rFonts w:ascii="Book Antiqua" w:hAnsi="Book Antiqua" w:cs="Book Antiqua"/>
                <w:b/>
                <w:snapToGrid w:val="0"/>
              </w:rPr>
            </w:pPr>
            <w:r w:rsidRPr="00F41411">
              <w:rPr>
                <w:rFonts w:ascii="Book Antiqua" w:hAnsi="Book Antiqua" w:cs="Book Antiqua"/>
                <w:b/>
                <w:snapToGrid w:val="0"/>
              </w:rPr>
              <w:t>Normativa sobre Jornada Laboral</w:t>
            </w:r>
          </w:p>
          <w:p w14:paraId="278ACDDF" w14:textId="77777777" w:rsidR="003D6DCD" w:rsidRPr="005B0EE0" w:rsidRDefault="003D6DCD" w:rsidP="00E25349">
            <w:pPr>
              <w:tabs>
                <w:tab w:val="left" w:pos="709"/>
              </w:tabs>
              <w:ind w:left="86" w:right="195"/>
              <w:jc w:val="both"/>
              <w:rPr>
                <w:rFonts w:ascii="Book Antiqua" w:hAnsi="Book Antiqua" w:cs="Book Antiqua"/>
                <w:b/>
                <w:snapToGrid w:val="0"/>
                <w:sz w:val="24"/>
                <w:szCs w:val="24"/>
                <w:u w:val="single"/>
              </w:rPr>
            </w:pPr>
          </w:p>
          <w:p w14:paraId="13089F35" w14:textId="77777777" w:rsidR="003D6DCD" w:rsidRPr="005B0EE0" w:rsidRDefault="003D6DCD" w:rsidP="00E25349">
            <w:pPr>
              <w:tabs>
                <w:tab w:val="left" w:pos="709"/>
              </w:tabs>
              <w:ind w:left="86" w:right="195"/>
              <w:jc w:val="both"/>
              <w:rPr>
                <w:rFonts w:ascii="Book Antiqua" w:hAnsi="Book Antiqua" w:cs="Book Antiqua"/>
                <w:snapToGrid w:val="0"/>
                <w:sz w:val="24"/>
                <w:szCs w:val="24"/>
              </w:rPr>
            </w:pPr>
            <w:r w:rsidRPr="005B0EE0">
              <w:rPr>
                <w:rFonts w:ascii="Book Antiqua" w:hAnsi="Book Antiqua" w:cs="Book Antiqua"/>
                <w:snapToGrid w:val="0"/>
                <w:sz w:val="24"/>
                <w:szCs w:val="24"/>
              </w:rPr>
              <w:t>Nuestra legislación establece claramente el tiempo de las jornadas laborales y las excepciones a esas jornadas.</w:t>
            </w:r>
          </w:p>
          <w:p w14:paraId="4CD07AC3" w14:textId="77777777" w:rsidR="003D6DCD" w:rsidRPr="005B0EE0" w:rsidRDefault="003D6DCD" w:rsidP="00E25349">
            <w:pPr>
              <w:tabs>
                <w:tab w:val="left" w:pos="709"/>
              </w:tabs>
              <w:ind w:left="86" w:right="195"/>
              <w:jc w:val="both"/>
              <w:rPr>
                <w:rFonts w:ascii="Book Antiqua" w:hAnsi="Book Antiqua" w:cs="Book Antiqua"/>
                <w:b/>
                <w:snapToGrid w:val="0"/>
                <w:sz w:val="24"/>
                <w:szCs w:val="24"/>
                <w:u w:val="single"/>
              </w:rPr>
            </w:pPr>
            <w:r w:rsidRPr="005B0EE0">
              <w:rPr>
                <w:rFonts w:ascii="Book Antiqua" w:hAnsi="Book Antiqua" w:cs="Book Antiqua"/>
                <w:b/>
                <w:snapToGrid w:val="0"/>
                <w:sz w:val="24"/>
                <w:szCs w:val="24"/>
                <w:u w:val="single"/>
              </w:rPr>
              <w:t xml:space="preserve">  </w:t>
            </w:r>
          </w:p>
          <w:p w14:paraId="750261C1" w14:textId="77777777" w:rsidR="003D6DCD" w:rsidRPr="005B0EE0" w:rsidRDefault="003D6DCD" w:rsidP="00F73DF2">
            <w:pPr>
              <w:tabs>
                <w:tab w:val="left" w:pos="709"/>
              </w:tabs>
              <w:ind w:left="86"/>
              <w:jc w:val="both"/>
              <w:rPr>
                <w:rFonts w:ascii="Book Antiqua" w:hAnsi="Book Antiqua" w:cs="Book Antiqua"/>
                <w:b/>
                <w:snapToGrid w:val="0"/>
                <w:sz w:val="24"/>
                <w:szCs w:val="24"/>
                <w:u w:val="single"/>
              </w:rPr>
            </w:pPr>
          </w:p>
          <w:p w14:paraId="776D1DEC" w14:textId="77777777" w:rsidR="003D6DCD" w:rsidRPr="005B0EE0" w:rsidRDefault="003D6DCD" w:rsidP="00F73DF2">
            <w:pPr>
              <w:tabs>
                <w:tab w:val="left" w:pos="709"/>
              </w:tabs>
              <w:ind w:left="86"/>
              <w:jc w:val="both"/>
              <w:rPr>
                <w:rFonts w:ascii="Book Antiqua" w:hAnsi="Book Antiqua" w:cs="Book Antiqua"/>
                <w:b/>
                <w:snapToGrid w:val="0"/>
                <w:sz w:val="24"/>
                <w:szCs w:val="24"/>
              </w:rPr>
            </w:pPr>
            <w:r w:rsidRPr="005B0EE0">
              <w:rPr>
                <w:rFonts w:ascii="Book Antiqua" w:hAnsi="Book Antiqua" w:cs="Book Antiqua"/>
                <w:b/>
                <w:snapToGrid w:val="0"/>
                <w:sz w:val="24"/>
                <w:szCs w:val="24"/>
              </w:rPr>
              <w:t xml:space="preserve"> 3.9.1.1 Constitución Política de Costa Rica</w:t>
            </w:r>
          </w:p>
          <w:p w14:paraId="3021EDD5" w14:textId="77777777" w:rsidR="003D6DCD" w:rsidRPr="005B0EE0" w:rsidRDefault="003D6DCD" w:rsidP="000A0A28">
            <w:pPr>
              <w:tabs>
                <w:tab w:val="left" w:pos="709"/>
              </w:tabs>
              <w:ind w:left="369"/>
              <w:jc w:val="both"/>
              <w:rPr>
                <w:rFonts w:ascii="Book Antiqua" w:hAnsi="Book Antiqua" w:cs="Book Antiqua"/>
                <w:b/>
                <w:snapToGrid w:val="0"/>
                <w:sz w:val="24"/>
                <w:szCs w:val="24"/>
              </w:rPr>
            </w:pPr>
          </w:p>
          <w:p w14:paraId="20ADCB0A" w14:textId="01A0BB14" w:rsidR="003D6DCD" w:rsidRPr="00F41411" w:rsidRDefault="00F41411" w:rsidP="000A0A28">
            <w:pPr>
              <w:tabs>
                <w:tab w:val="left" w:pos="709"/>
              </w:tabs>
              <w:ind w:left="369" w:right="397"/>
              <w:jc w:val="both"/>
              <w:rPr>
                <w:rFonts w:ascii="Book Antiqua" w:hAnsi="Book Antiqua"/>
                <w:i/>
                <w:sz w:val="22"/>
                <w:szCs w:val="22"/>
              </w:rPr>
            </w:pPr>
            <w:r w:rsidRPr="00F41411">
              <w:rPr>
                <w:rFonts w:ascii="Book Antiqua" w:hAnsi="Book Antiqua"/>
                <w:b/>
                <w:i/>
                <w:sz w:val="22"/>
                <w:szCs w:val="22"/>
              </w:rPr>
              <w:t>“</w:t>
            </w:r>
            <w:r w:rsidR="003D6DCD" w:rsidRPr="00F41411">
              <w:rPr>
                <w:rFonts w:ascii="Book Antiqua" w:hAnsi="Book Antiqua"/>
                <w:b/>
                <w:i/>
                <w:sz w:val="22"/>
                <w:szCs w:val="22"/>
              </w:rPr>
              <w:t>ARTÍCULO 58.-</w:t>
            </w:r>
            <w:r w:rsidR="003D6DCD" w:rsidRPr="00F41411">
              <w:rPr>
                <w:rFonts w:ascii="Book Antiqua" w:hAnsi="Book Antiqua"/>
                <w:b/>
                <w:bCs/>
                <w:i/>
                <w:sz w:val="22"/>
                <w:szCs w:val="22"/>
              </w:rPr>
              <w:t xml:space="preserve"> </w:t>
            </w:r>
            <w:r w:rsidR="003D6DCD" w:rsidRPr="00F41411">
              <w:rPr>
                <w:rFonts w:ascii="Book Antiqua" w:hAnsi="Book Antiqua"/>
                <w:i/>
                <w:sz w:val="22"/>
                <w:szCs w:val="22"/>
              </w:rPr>
              <w:t>La jornada ordinaria de trabajo diurno no podrá exceder de ocho horas diarias y cuarenta y ocho horas a la semana. La jornada ordinaria de trabajo nocturno no podrá exceder de seis horas diarias y treinta y seis a la semana. El trabajo en horas extraordinarias deberá ser remunerado con un cincuenta por ciento más de lo sueldos o salarios estipulados. Sin embargo, estas disposiciones no se aplicarán en los casos de excepción muy calificados, que determine la ley.</w:t>
            </w:r>
            <w:r w:rsidRPr="00F41411">
              <w:rPr>
                <w:rFonts w:ascii="Book Antiqua" w:hAnsi="Book Antiqua"/>
                <w:i/>
                <w:sz w:val="22"/>
                <w:szCs w:val="22"/>
              </w:rPr>
              <w:t>”.</w:t>
            </w:r>
          </w:p>
          <w:p w14:paraId="4652FD1F" w14:textId="77777777" w:rsidR="003D6DCD" w:rsidRPr="005B0EE0" w:rsidRDefault="003D6DCD" w:rsidP="00F73DF2">
            <w:pPr>
              <w:tabs>
                <w:tab w:val="left" w:pos="709"/>
              </w:tabs>
              <w:ind w:left="86"/>
              <w:jc w:val="both"/>
              <w:rPr>
                <w:rFonts w:ascii="Book Antiqua" w:hAnsi="Book Antiqua"/>
                <w:sz w:val="24"/>
                <w:szCs w:val="24"/>
              </w:rPr>
            </w:pPr>
          </w:p>
          <w:p w14:paraId="7611DCAE" w14:textId="77777777" w:rsidR="00B57036" w:rsidRPr="005B0EE0" w:rsidRDefault="003D6DCD" w:rsidP="00F73DF2">
            <w:pPr>
              <w:tabs>
                <w:tab w:val="left" w:pos="709"/>
              </w:tabs>
              <w:ind w:left="86"/>
              <w:jc w:val="both"/>
              <w:rPr>
                <w:rFonts w:ascii="Book Antiqua" w:hAnsi="Book Antiqua"/>
                <w:b/>
                <w:sz w:val="24"/>
                <w:szCs w:val="24"/>
              </w:rPr>
            </w:pPr>
            <w:r w:rsidRPr="005B0EE0">
              <w:rPr>
                <w:rFonts w:ascii="Book Antiqua" w:hAnsi="Book Antiqua"/>
                <w:b/>
                <w:sz w:val="24"/>
                <w:szCs w:val="24"/>
              </w:rPr>
              <w:t xml:space="preserve"> </w:t>
            </w:r>
          </w:p>
          <w:p w14:paraId="4B061EC9" w14:textId="10390217" w:rsidR="003D6DCD" w:rsidRPr="005B0EE0" w:rsidRDefault="003D6DCD" w:rsidP="00F73DF2">
            <w:pPr>
              <w:tabs>
                <w:tab w:val="left" w:pos="709"/>
              </w:tabs>
              <w:ind w:left="86"/>
              <w:jc w:val="both"/>
              <w:rPr>
                <w:rFonts w:ascii="Book Antiqua" w:hAnsi="Book Antiqua" w:cs="Book Antiqua"/>
                <w:b/>
                <w:snapToGrid w:val="0"/>
                <w:sz w:val="26"/>
                <w:szCs w:val="26"/>
                <w:u w:val="single"/>
              </w:rPr>
            </w:pPr>
            <w:r w:rsidRPr="005B0EE0">
              <w:rPr>
                <w:rFonts w:ascii="Book Antiqua" w:hAnsi="Book Antiqua"/>
                <w:b/>
                <w:sz w:val="26"/>
                <w:szCs w:val="26"/>
              </w:rPr>
              <w:t>3.9.1.2 Código de Trabajo</w:t>
            </w:r>
          </w:p>
          <w:p w14:paraId="44D7E3F4" w14:textId="77777777" w:rsidR="003D6DCD" w:rsidRPr="005B0EE0" w:rsidRDefault="003D6DCD" w:rsidP="00F73DF2">
            <w:pPr>
              <w:tabs>
                <w:tab w:val="left" w:pos="709"/>
              </w:tabs>
              <w:ind w:left="86"/>
              <w:jc w:val="both"/>
              <w:rPr>
                <w:rFonts w:ascii="Book Antiqua" w:hAnsi="Book Antiqua" w:cs="Book Antiqua"/>
                <w:b/>
                <w:snapToGrid w:val="0"/>
                <w:sz w:val="24"/>
                <w:szCs w:val="24"/>
              </w:rPr>
            </w:pPr>
          </w:p>
          <w:p w14:paraId="2950E6CD" w14:textId="77777777" w:rsidR="003D6DCD" w:rsidRPr="005B0EE0" w:rsidRDefault="003D6DCD" w:rsidP="00E25349">
            <w:pPr>
              <w:autoSpaceDE w:val="0"/>
              <w:autoSpaceDN w:val="0"/>
              <w:adjustRightInd w:val="0"/>
              <w:ind w:left="86" w:right="195"/>
              <w:jc w:val="both"/>
              <w:rPr>
                <w:rFonts w:ascii="Book Antiqua" w:hAnsi="Book Antiqua"/>
                <w:sz w:val="24"/>
                <w:szCs w:val="24"/>
              </w:rPr>
            </w:pPr>
            <w:r w:rsidRPr="005B0EE0">
              <w:rPr>
                <w:rFonts w:ascii="Book Antiqua" w:hAnsi="Book Antiqua"/>
                <w:sz w:val="24"/>
                <w:szCs w:val="24"/>
              </w:rPr>
              <w:t>El Código de Trabajo regula los derechos y obligaciones de patronos y trabajadores. En ese sentido, ese cuerpo legal contiene varias normas que regulan la jornada de trabajo:</w:t>
            </w:r>
          </w:p>
          <w:p w14:paraId="1FB3142D" w14:textId="77777777" w:rsidR="003D6DCD" w:rsidRPr="005B0EE0" w:rsidRDefault="003D6DCD" w:rsidP="00F73DF2">
            <w:pPr>
              <w:autoSpaceDE w:val="0"/>
              <w:autoSpaceDN w:val="0"/>
              <w:adjustRightInd w:val="0"/>
              <w:ind w:left="86"/>
              <w:jc w:val="both"/>
              <w:rPr>
                <w:rFonts w:ascii="Book Antiqua" w:hAnsi="Book Antiqua"/>
                <w:sz w:val="24"/>
                <w:szCs w:val="24"/>
              </w:rPr>
            </w:pPr>
          </w:p>
          <w:p w14:paraId="3419C3B0" w14:textId="5FF719EF" w:rsidR="003D6DCD" w:rsidRPr="00F41411" w:rsidRDefault="00F41411" w:rsidP="000A0A28">
            <w:pPr>
              <w:tabs>
                <w:tab w:val="left" w:pos="709"/>
              </w:tabs>
              <w:ind w:left="369" w:right="397"/>
              <w:jc w:val="both"/>
              <w:rPr>
                <w:rFonts w:ascii="Book Antiqua" w:hAnsi="Book Antiqua"/>
                <w:i/>
                <w:sz w:val="22"/>
                <w:szCs w:val="22"/>
              </w:rPr>
            </w:pPr>
            <w:r>
              <w:rPr>
                <w:rFonts w:ascii="Book Antiqua" w:hAnsi="Book Antiqua"/>
                <w:b/>
                <w:i/>
                <w:sz w:val="22"/>
                <w:szCs w:val="22"/>
              </w:rPr>
              <w:t>“</w:t>
            </w:r>
            <w:r w:rsidR="003D6DCD" w:rsidRPr="00F41411">
              <w:rPr>
                <w:rFonts w:ascii="Book Antiqua" w:hAnsi="Book Antiqua"/>
                <w:b/>
                <w:i/>
                <w:sz w:val="22"/>
                <w:szCs w:val="22"/>
              </w:rPr>
              <w:t>ARTÍCULO 136.-</w:t>
            </w:r>
            <w:r w:rsidR="003D6DCD" w:rsidRPr="00F41411">
              <w:rPr>
                <w:rFonts w:ascii="Book Antiqua" w:hAnsi="Book Antiqua"/>
                <w:i/>
                <w:sz w:val="22"/>
                <w:szCs w:val="22"/>
              </w:rPr>
              <w:t xml:space="preserve"> La jornada ordinaria de trabajo efectivo no podrá ser mayor de ocho horas en el día, de seis en la noche y de cuarenta y ocho horas por semana. Sin embargo, en los trabajos que por su propia condición no sean insalubres o peligrosos, podrá estipularse una jornada ordinaria diurna hasta de diez horas y una jornada mixta hasta de ocho horas, siempre que el trabajo semanal no exceda de las cuarenta y ocho horas.</w:t>
            </w:r>
          </w:p>
          <w:p w14:paraId="5B74F966" w14:textId="77777777" w:rsidR="003D6DCD" w:rsidRPr="00F41411" w:rsidRDefault="003D6DCD" w:rsidP="000A0A28">
            <w:pPr>
              <w:tabs>
                <w:tab w:val="left" w:pos="709"/>
              </w:tabs>
              <w:ind w:left="369" w:right="397"/>
              <w:jc w:val="both"/>
              <w:rPr>
                <w:rFonts w:ascii="Book Antiqua" w:hAnsi="Book Antiqua"/>
                <w:i/>
                <w:sz w:val="22"/>
                <w:szCs w:val="22"/>
              </w:rPr>
            </w:pPr>
          </w:p>
          <w:p w14:paraId="31909C51" w14:textId="56D45885" w:rsidR="003D6DCD" w:rsidRPr="00F41411" w:rsidRDefault="003D6DCD" w:rsidP="000A0A28">
            <w:pPr>
              <w:tabs>
                <w:tab w:val="left" w:pos="709"/>
              </w:tabs>
              <w:ind w:left="369" w:right="397"/>
              <w:jc w:val="both"/>
              <w:rPr>
                <w:rFonts w:ascii="Book Antiqua" w:hAnsi="Book Antiqua"/>
                <w:i/>
                <w:sz w:val="22"/>
                <w:szCs w:val="22"/>
              </w:rPr>
            </w:pPr>
            <w:r w:rsidRPr="00F41411">
              <w:rPr>
                <w:rFonts w:ascii="Book Antiqua" w:hAnsi="Book Antiqua"/>
                <w:i/>
                <w:sz w:val="22"/>
                <w:szCs w:val="22"/>
              </w:rPr>
              <w:t>Las partes podrán contratar libremente las horas destinadas a descanso y comidas, atendiendo a la naturaleza del trabajo y a las disposiciones legales.</w:t>
            </w:r>
            <w:r w:rsidR="00F41411">
              <w:rPr>
                <w:rFonts w:ascii="Book Antiqua" w:hAnsi="Book Antiqua"/>
                <w:i/>
                <w:sz w:val="22"/>
                <w:szCs w:val="22"/>
              </w:rPr>
              <w:t>”.</w:t>
            </w:r>
          </w:p>
          <w:p w14:paraId="13C9963C" w14:textId="77777777" w:rsidR="003D6DCD" w:rsidRPr="005B0EE0" w:rsidRDefault="003D6DCD" w:rsidP="00F73DF2">
            <w:pPr>
              <w:tabs>
                <w:tab w:val="left" w:pos="709"/>
              </w:tabs>
              <w:ind w:left="86" w:right="397"/>
              <w:jc w:val="both"/>
              <w:rPr>
                <w:rFonts w:ascii="Book Antiqua" w:hAnsi="Book Antiqua"/>
                <w:i/>
                <w:sz w:val="24"/>
                <w:szCs w:val="24"/>
              </w:rPr>
            </w:pPr>
          </w:p>
          <w:p w14:paraId="61A3C1A2" w14:textId="44C2619D" w:rsidR="00420FDF" w:rsidRPr="005B0EE0" w:rsidRDefault="00420FDF" w:rsidP="00F73DF2">
            <w:pPr>
              <w:tabs>
                <w:tab w:val="left" w:pos="709"/>
              </w:tabs>
              <w:ind w:left="86"/>
              <w:jc w:val="both"/>
              <w:rPr>
                <w:rFonts w:ascii="Book Antiqua" w:hAnsi="Book Antiqua" w:cs="Arial"/>
                <w:i/>
                <w:sz w:val="24"/>
                <w:szCs w:val="24"/>
                <w:lang w:val="es-ES"/>
              </w:rPr>
            </w:pPr>
          </w:p>
          <w:p w14:paraId="47C230ED" w14:textId="4BA9AA53" w:rsidR="003D6DCD" w:rsidRPr="005B0EE0" w:rsidRDefault="00DD5EA1" w:rsidP="00F73DF2">
            <w:pPr>
              <w:tabs>
                <w:tab w:val="left" w:pos="709"/>
              </w:tabs>
              <w:ind w:left="86"/>
              <w:jc w:val="both"/>
              <w:rPr>
                <w:rFonts w:ascii="Book Antiqua" w:hAnsi="Book Antiqua"/>
                <w:b/>
                <w:sz w:val="26"/>
                <w:szCs w:val="26"/>
              </w:rPr>
            </w:pPr>
            <w:r w:rsidRPr="005B0EE0">
              <w:rPr>
                <w:rFonts w:ascii="Book Antiqua" w:hAnsi="Book Antiqua"/>
                <w:b/>
                <w:sz w:val="26"/>
                <w:szCs w:val="26"/>
              </w:rPr>
              <w:t>3.9.1.</w:t>
            </w:r>
            <w:r w:rsidR="008716FC" w:rsidRPr="005B0EE0">
              <w:rPr>
                <w:rFonts w:ascii="Book Antiqua" w:hAnsi="Book Antiqua"/>
                <w:b/>
                <w:sz w:val="26"/>
                <w:szCs w:val="26"/>
              </w:rPr>
              <w:t>3</w:t>
            </w:r>
            <w:r w:rsidRPr="005B0EE0">
              <w:rPr>
                <w:rFonts w:ascii="Book Antiqua" w:hAnsi="Book Antiqua"/>
                <w:b/>
                <w:sz w:val="26"/>
                <w:szCs w:val="26"/>
              </w:rPr>
              <w:t xml:space="preserve"> Figura del “IUS VARIANDI”</w:t>
            </w:r>
          </w:p>
          <w:p w14:paraId="7047F7F2" w14:textId="13FFEF29" w:rsidR="00DD5EA1" w:rsidRPr="005B0EE0" w:rsidRDefault="00DD5EA1" w:rsidP="00F73DF2">
            <w:pPr>
              <w:tabs>
                <w:tab w:val="left" w:pos="709"/>
              </w:tabs>
              <w:ind w:left="86"/>
              <w:jc w:val="both"/>
              <w:rPr>
                <w:rFonts w:ascii="Book Antiqua" w:hAnsi="Book Antiqua"/>
                <w:b/>
                <w:sz w:val="26"/>
                <w:szCs w:val="26"/>
              </w:rPr>
            </w:pPr>
          </w:p>
          <w:p w14:paraId="69144059" w14:textId="2D402B61" w:rsidR="000C29B6" w:rsidRPr="005B0EE0" w:rsidRDefault="000C29B6" w:rsidP="00F73DF2">
            <w:pPr>
              <w:tabs>
                <w:tab w:val="left" w:pos="709"/>
              </w:tabs>
              <w:ind w:left="86"/>
              <w:jc w:val="both"/>
              <w:rPr>
                <w:rFonts w:ascii="Book Antiqua" w:hAnsi="Book Antiqua" w:cstheme="minorHAnsi"/>
                <w:sz w:val="24"/>
                <w:szCs w:val="24"/>
              </w:rPr>
            </w:pPr>
            <w:r w:rsidRPr="005B0EE0">
              <w:rPr>
                <w:rFonts w:ascii="Book Antiqua" w:hAnsi="Book Antiqua" w:cstheme="minorHAnsi"/>
                <w:sz w:val="24"/>
                <w:szCs w:val="24"/>
              </w:rPr>
              <w:t>La figura de Ius Variandi se define de la siguiente manera:</w:t>
            </w:r>
          </w:p>
          <w:p w14:paraId="0C27AACA" w14:textId="77777777" w:rsidR="000C29B6" w:rsidRPr="005B0EE0" w:rsidRDefault="000C29B6" w:rsidP="00F73DF2">
            <w:pPr>
              <w:tabs>
                <w:tab w:val="left" w:pos="709"/>
              </w:tabs>
              <w:ind w:left="86"/>
              <w:jc w:val="both"/>
              <w:rPr>
                <w:rFonts w:ascii="Book Antiqua" w:hAnsi="Book Antiqua" w:cstheme="minorHAnsi"/>
                <w:sz w:val="24"/>
                <w:szCs w:val="24"/>
              </w:rPr>
            </w:pPr>
          </w:p>
          <w:p w14:paraId="761B41E2" w14:textId="40A8638C" w:rsidR="000C29B6" w:rsidRPr="00F41411" w:rsidRDefault="000C29B6" w:rsidP="000A0A28">
            <w:pPr>
              <w:tabs>
                <w:tab w:val="left" w:pos="709"/>
              </w:tabs>
              <w:ind w:left="511" w:right="820"/>
              <w:jc w:val="both"/>
              <w:rPr>
                <w:rFonts w:ascii="Book Antiqua" w:hAnsi="Book Antiqua"/>
                <w:sz w:val="22"/>
                <w:szCs w:val="22"/>
              </w:rPr>
            </w:pPr>
            <w:r w:rsidRPr="00F41411">
              <w:rPr>
                <w:rFonts w:ascii="Book Antiqua" w:hAnsi="Book Antiqua"/>
                <w:i/>
                <w:iCs/>
                <w:sz w:val="22"/>
                <w:szCs w:val="22"/>
              </w:rPr>
              <w:t xml:space="preserve">“…la potestad, normalmente del empleador, de modificar, en forma unilateral, las condiciones de la relación contractual, en el ejercicio de las potestades de mando, de dirección, de organización, de fiscalización y de disciplina que le confiere el poder directivo del que goza dentro de la contratación. Ahora bien, esta facultad, puede ejercerse en el tanto en que las medidas tomadas, no atenten contra las cláusulas esenciales del contrato, ni mermen los beneficios del trabajador. En efecto, si el patrono </w:t>
            </w:r>
            <w:r w:rsidRPr="00F41411">
              <w:rPr>
                <w:rFonts w:ascii="Book Antiqua" w:hAnsi="Book Antiqua"/>
                <w:i/>
                <w:iCs/>
                <w:sz w:val="22"/>
                <w:szCs w:val="22"/>
              </w:rPr>
              <w:lastRenderedPageBreak/>
              <w:t>ejerce su derecho de manera abusiva o arbitrariamente, en perjuicio de los intereses del empleado, lo autoriza a éste a colocarse en una clara situación de despido injusto.”</w:t>
            </w:r>
            <w:r w:rsidR="00F41411">
              <w:rPr>
                <w:rFonts w:ascii="Book Antiqua" w:hAnsi="Book Antiqua"/>
                <w:i/>
                <w:iCs/>
                <w:sz w:val="22"/>
                <w:szCs w:val="22"/>
              </w:rPr>
              <w:t>.</w:t>
            </w:r>
            <w:r w:rsidRPr="00F41411">
              <w:rPr>
                <w:rFonts w:ascii="Book Antiqua" w:hAnsi="Book Antiqua"/>
                <w:sz w:val="22"/>
                <w:szCs w:val="22"/>
              </w:rPr>
              <w:t xml:space="preserve"> </w:t>
            </w:r>
            <w:r w:rsidRPr="00F41411">
              <w:rPr>
                <w:rStyle w:val="Refdenotaalpie"/>
                <w:rFonts w:ascii="Book Antiqua" w:hAnsi="Book Antiqua"/>
                <w:i/>
                <w:sz w:val="22"/>
                <w:szCs w:val="22"/>
              </w:rPr>
              <w:footnoteReference w:id="6"/>
            </w:r>
          </w:p>
          <w:p w14:paraId="68DE0FD2" w14:textId="77777777" w:rsidR="000C29B6" w:rsidRPr="005B0EE0" w:rsidRDefault="000C29B6" w:rsidP="000A0A28">
            <w:pPr>
              <w:tabs>
                <w:tab w:val="left" w:pos="709"/>
              </w:tabs>
              <w:ind w:left="86" w:right="195"/>
              <w:jc w:val="both"/>
              <w:rPr>
                <w:rFonts w:ascii="Book Antiqua" w:hAnsi="Book Antiqua" w:cstheme="minorHAnsi"/>
                <w:sz w:val="24"/>
                <w:szCs w:val="24"/>
              </w:rPr>
            </w:pPr>
          </w:p>
          <w:p w14:paraId="033489EE" w14:textId="6E2653FA" w:rsidR="000C29B6" w:rsidRPr="005B0EE0" w:rsidRDefault="000C29B6" w:rsidP="000A0A28">
            <w:pPr>
              <w:tabs>
                <w:tab w:val="left" w:pos="709"/>
              </w:tabs>
              <w:ind w:left="86" w:right="195"/>
              <w:jc w:val="both"/>
              <w:rPr>
                <w:rFonts w:ascii="Book Antiqua" w:hAnsi="Book Antiqua"/>
                <w:color w:val="FF0000"/>
                <w:sz w:val="24"/>
                <w:szCs w:val="24"/>
              </w:rPr>
            </w:pPr>
            <w:r w:rsidRPr="005B0EE0">
              <w:rPr>
                <w:rFonts w:ascii="Book Antiqua" w:hAnsi="Book Antiqua"/>
                <w:sz w:val="24"/>
                <w:szCs w:val="24"/>
              </w:rPr>
              <w:t>Con base en lo anterior, el patrono tiene la facultad de modificar las condiciones de empleo, siempre que el cambio no modifique las condiciones esenciales del contrato de trabajo, tales como el salario, la jornada, la jerarquía del trabajador y el trabajo en sí mismo.</w:t>
            </w:r>
            <w:r w:rsidRPr="005B0EE0">
              <w:rPr>
                <w:rFonts w:ascii="Book Antiqua" w:hAnsi="Book Antiqua"/>
                <w:color w:val="FF0000"/>
                <w:sz w:val="24"/>
                <w:szCs w:val="24"/>
              </w:rPr>
              <w:t xml:space="preserve"> </w:t>
            </w:r>
          </w:p>
          <w:p w14:paraId="2C03D93D" w14:textId="77777777" w:rsidR="000C29B6" w:rsidRPr="005B0EE0" w:rsidRDefault="000C29B6" w:rsidP="000A0A28">
            <w:pPr>
              <w:tabs>
                <w:tab w:val="left" w:pos="709"/>
              </w:tabs>
              <w:ind w:left="86" w:right="195"/>
              <w:jc w:val="both"/>
              <w:rPr>
                <w:rFonts w:ascii="Book Antiqua" w:hAnsi="Book Antiqua" w:cstheme="minorHAnsi"/>
                <w:color w:val="548DD4" w:themeColor="text2" w:themeTint="99"/>
                <w:sz w:val="24"/>
                <w:szCs w:val="24"/>
              </w:rPr>
            </w:pPr>
          </w:p>
          <w:p w14:paraId="784990D9" w14:textId="7AFAA011" w:rsidR="001D7164" w:rsidRPr="005B0EE0" w:rsidRDefault="00DD5EA1" w:rsidP="000A0A28">
            <w:pPr>
              <w:tabs>
                <w:tab w:val="left" w:pos="709"/>
              </w:tabs>
              <w:ind w:left="86" w:right="195"/>
              <w:jc w:val="both"/>
              <w:rPr>
                <w:rFonts w:ascii="Book Antiqua" w:hAnsi="Book Antiqua" w:cstheme="minorHAnsi"/>
                <w:sz w:val="24"/>
                <w:szCs w:val="24"/>
              </w:rPr>
            </w:pPr>
            <w:r w:rsidRPr="005B0EE0">
              <w:rPr>
                <w:rFonts w:ascii="Book Antiqua" w:hAnsi="Book Antiqua" w:cstheme="minorHAnsi"/>
                <w:sz w:val="24"/>
                <w:szCs w:val="24"/>
              </w:rPr>
              <w:t xml:space="preserve">Sobre este tema, Carlos Carro Zúñiga, en su libro </w:t>
            </w:r>
            <w:r w:rsidRPr="005B0EE0">
              <w:rPr>
                <w:rFonts w:ascii="Book Antiqua" w:hAnsi="Book Antiqua" w:cstheme="minorHAnsi"/>
                <w:b/>
                <w:bCs/>
                <w:sz w:val="24"/>
                <w:szCs w:val="24"/>
              </w:rPr>
              <w:t xml:space="preserve">Los Factores Condicionantes del </w:t>
            </w:r>
            <w:r w:rsidR="001D7164" w:rsidRPr="005B0EE0">
              <w:rPr>
                <w:rFonts w:ascii="Book Antiqua" w:hAnsi="Book Antiqua" w:cstheme="minorHAnsi"/>
                <w:b/>
                <w:bCs/>
                <w:sz w:val="24"/>
                <w:szCs w:val="24"/>
              </w:rPr>
              <w:t>I</w:t>
            </w:r>
            <w:r w:rsidRPr="005B0EE0">
              <w:rPr>
                <w:rFonts w:ascii="Book Antiqua" w:hAnsi="Book Antiqua" w:cstheme="minorHAnsi"/>
                <w:b/>
                <w:bCs/>
                <w:sz w:val="24"/>
                <w:szCs w:val="24"/>
              </w:rPr>
              <w:t>us Variandi</w:t>
            </w:r>
            <w:r w:rsidRPr="005B0EE0">
              <w:rPr>
                <w:rFonts w:ascii="Book Antiqua" w:hAnsi="Book Antiqua" w:cstheme="minorHAnsi"/>
                <w:sz w:val="24"/>
                <w:szCs w:val="24"/>
              </w:rPr>
              <w:t xml:space="preserve">, señala: </w:t>
            </w:r>
          </w:p>
          <w:p w14:paraId="6DEEA603" w14:textId="77777777" w:rsidR="001D7164" w:rsidRPr="005B0EE0" w:rsidRDefault="001D7164" w:rsidP="00F73DF2">
            <w:pPr>
              <w:tabs>
                <w:tab w:val="left" w:pos="709"/>
              </w:tabs>
              <w:ind w:left="86"/>
              <w:jc w:val="both"/>
              <w:rPr>
                <w:rFonts w:ascii="Book Antiqua" w:hAnsi="Book Antiqua" w:cstheme="minorHAnsi"/>
                <w:sz w:val="24"/>
                <w:szCs w:val="24"/>
              </w:rPr>
            </w:pPr>
          </w:p>
          <w:p w14:paraId="027E9094" w14:textId="0C5636EC" w:rsidR="001D7164" w:rsidRPr="00F41411" w:rsidRDefault="00DD5EA1" w:rsidP="000A0A28">
            <w:pPr>
              <w:tabs>
                <w:tab w:val="left" w:pos="709"/>
              </w:tabs>
              <w:ind w:left="511" w:right="537"/>
              <w:jc w:val="both"/>
              <w:rPr>
                <w:rFonts w:ascii="Book Antiqua" w:hAnsi="Book Antiqua" w:cstheme="minorHAnsi"/>
                <w:i/>
                <w:iCs/>
                <w:sz w:val="22"/>
                <w:szCs w:val="22"/>
              </w:rPr>
            </w:pPr>
            <w:r w:rsidRPr="00F41411">
              <w:rPr>
                <w:rFonts w:ascii="Book Antiqua" w:hAnsi="Book Antiqua" w:cstheme="minorHAnsi"/>
                <w:i/>
                <w:iCs/>
                <w:sz w:val="22"/>
                <w:szCs w:val="22"/>
              </w:rPr>
              <w:t xml:space="preserve">“… un poder del empleador que le permite modificar las bases de trabajo, sin o contra la anuencia del empleado, </w:t>
            </w:r>
            <w:r w:rsidRPr="00F41411">
              <w:rPr>
                <w:rFonts w:ascii="Book Antiqua" w:hAnsi="Book Antiqua" w:cstheme="minorHAnsi"/>
                <w:i/>
                <w:iCs/>
                <w:sz w:val="22"/>
                <w:szCs w:val="22"/>
                <w:u w:val="single"/>
              </w:rPr>
              <w:t>cuando existe una justa necesidad de empresa y sin ocasionar grave perjuicio a éste</w:t>
            </w:r>
            <w:r w:rsidRPr="00F41411">
              <w:rPr>
                <w:rFonts w:ascii="Book Antiqua" w:hAnsi="Book Antiqua" w:cstheme="minorHAnsi"/>
                <w:i/>
                <w:iCs/>
                <w:sz w:val="22"/>
                <w:szCs w:val="22"/>
              </w:rPr>
              <w:t>. Hablamos de ‘modificar las bases del trabajo’ para dar a entender que no sólo puede variar la tarea en sí, sino también el horario, el lugar donde se presta el servicio y otros extremos del pacto laboral; ‘sin o contra la anuencia del empleado’, para significar que es una facultad unilateral cuyo ejercicio no se encuentra condicionado a la aceptación suya; ‘cuando existe una justa necesidad de empresa’, con lo que puntualizamos la justificación general de este poder, el cual se explica únicamente en función de motivos especiales y racionalmente apreciados; y ‘sin ocasionar grave perjuicio a éste’, queriendo con ello observar que el jus variandi no se puede ejercitar bajo condiciones material o moralmente lesivas para el empleado</w:t>
            </w:r>
            <w:r w:rsidR="00F41411">
              <w:rPr>
                <w:rFonts w:ascii="Book Antiqua" w:hAnsi="Book Antiqua" w:cstheme="minorHAnsi"/>
                <w:i/>
                <w:iCs/>
                <w:sz w:val="22"/>
                <w:szCs w:val="22"/>
              </w:rPr>
              <w:t>.</w:t>
            </w:r>
            <w:r w:rsidRPr="00F41411">
              <w:rPr>
                <w:rFonts w:ascii="Book Antiqua" w:hAnsi="Book Antiqua" w:cstheme="minorHAnsi"/>
                <w:i/>
                <w:iCs/>
                <w:sz w:val="22"/>
                <w:szCs w:val="22"/>
              </w:rPr>
              <w:t xml:space="preserve">”2 . (Énfasis agregado) </w:t>
            </w:r>
          </w:p>
          <w:p w14:paraId="41B2B42D" w14:textId="77777777" w:rsidR="001D7164" w:rsidRPr="005B0EE0" w:rsidRDefault="001D7164" w:rsidP="00F73DF2">
            <w:pPr>
              <w:tabs>
                <w:tab w:val="left" w:pos="709"/>
              </w:tabs>
              <w:ind w:left="86" w:right="537"/>
              <w:jc w:val="both"/>
              <w:rPr>
                <w:rFonts w:ascii="Book Antiqua" w:hAnsi="Book Antiqua" w:cstheme="minorHAnsi"/>
                <w:sz w:val="24"/>
                <w:szCs w:val="24"/>
              </w:rPr>
            </w:pPr>
          </w:p>
          <w:p w14:paraId="44071895" w14:textId="77777777" w:rsidR="001D7164" w:rsidRPr="005B0EE0" w:rsidRDefault="00DD5EA1" w:rsidP="000A0A28">
            <w:pPr>
              <w:tabs>
                <w:tab w:val="left" w:pos="709"/>
              </w:tabs>
              <w:ind w:left="86" w:right="195"/>
              <w:jc w:val="both"/>
              <w:rPr>
                <w:rFonts w:ascii="Book Antiqua" w:hAnsi="Book Antiqua" w:cstheme="minorHAnsi"/>
                <w:sz w:val="24"/>
                <w:szCs w:val="24"/>
              </w:rPr>
            </w:pPr>
            <w:r w:rsidRPr="005B0EE0">
              <w:rPr>
                <w:rFonts w:ascii="Book Antiqua" w:hAnsi="Book Antiqua" w:cstheme="minorHAnsi"/>
                <w:sz w:val="24"/>
                <w:szCs w:val="24"/>
              </w:rPr>
              <w:t xml:space="preserve">De manera que, el patrono tiene la facultad para variar las condiciones del contrato de trabajo, pero esa facultad tiene límites en la razonabilidad de los cambios ordenados siempre que no se perjudique en forma grave a la persona servidora; para esto, es necesario determinar si la decisión implica una modificación sustancial de las circunstancias de tiempo y lugar en las que se desempeña la persona servidora, una degradación en sus funciones o bien, un rebajo sustancial del salario devengado, pues en esos casos se lesionaría el derecho a la estabilidad laboral en perjuicio de la persona servidora. </w:t>
            </w:r>
          </w:p>
          <w:p w14:paraId="18A20E89" w14:textId="77777777" w:rsidR="001D7164" w:rsidRPr="005B0EE0" w:rsidRDefault="001D7164" w:rsidP="000A0A28">
            <w:pPr>
              <w:tabs>
                <w:tab w:val="left" w:pos="709"/>
              </w:tabs>
              <w:ind w:left="86" w:right="195"/>
              <w:jc w:val="both"/>
              <w:rPr>
                <w:rFonts w:ascii="Book Antiqua" w:hAnsi="Book Antiqua" w:cstheme="minorHAnsi"/>
                <w:color w:val="548DD4" w:themeColor="text2" w:themeTint="99"/>
                <w:sz w:val="24"/>
                <w:szCs w:val="24"/>
              </w:rPr>
            </w:pPr>
          </w:p>
          <w:p w14:paraId="52FC29DE" w14:textId="299706FE" w:rsidR="001D7164" w:rsidRPr="005B0EE0" w:rsidRDefault="00DD5EA1" w:rsidP="000A0A28">
            <w:pPr>
              <w:tabs>
                <w:tab w:val="left" w:pos="709"/>
              </w:tabs>
              <w:ind w:left="86" w:right="195"/>
              <w:jc w:val="both"/>
              <w:rPr>
                <w:rFonts w:ascii="Book Antiqua" w:hAnsi="Book Antiqua" w:cstheme="minorHAnsi"/>
                <w:sz w:val="24"/>
                <w:szCs w:val="24"/>
              </w:rPr>
            </w:pPr>
            <w:r w:rsidRPr="005B0EE0">
              <w:rPr>
                <w:rFonts w:ascii="Book Antiqua" w:hAnsi="Book Antiqua" w:cstheme="minorHAnsi"/>
                <w:sz w:val="24"/>
                <w:szCs w:val="24"/>
              </w:rPr>
              <w:t>Sobre el tema la Sala Segunda en la sentencia</w:t>
            </w:r>
            <w:r w:rsidR="00F41411">
              <w:rPr>
                <w:rFonts w:ascii="Book Antiqua" w:hAnsi="Book Antiqua" w:cstheme="minorHAnsi"/>
                <w:sz w:val="24"/>
                <w:szCs w:val="24"/>
              </w:rPr>
              <w:t xml:space="preserve"> </w:t>
            </w:r>
            <w:r w:rsidRPr="005B0EE0">
              <w:rPr>
                <w:rFonts w:ascii="Book Antiqua" w:hAnsi="Book Antiqua" w:cstheme="minorHAnsi"/>
                <w:sz w:val="24"/>
                <w:szCs w:val="24"/>
              </w:rPr>
              <w:t>7419-97</w:t>
            </w:r>
            <w:r w:rsidR="00F41411">
              <w:rPr>
                <w:rFonts w:ascii="Book Antiqua" w:hAnsi="Book Antiqua" w:cstheme="minorHAnsi"/>
                <w:sz w:val="24"/>
                <w:szCs w:val="24"/>
              </w:rPr>
              <w:t>,</w:t>
            </w:r>
            <w:r w:rsidRPr="005B0EE0">
              <w:rPr>
                <w:rFonts w:ascii="Book Antiqua" w:hAnsi="Book Antiqua" w:cstheme="minorHAnsi"/>
                <w:sz w:val="24"/>
                <w:szCs w:val="24"/>
              </w:rPr>
              <w:t xml:space="preserve"> de</w:t>
            </w:r>
            <w:r w:rsidR="00F41411">
              <w:rPr>
                <w:rFonts w:ascii="Book Antiqua" w:hAnsi="Book Antiqua" w:cstheme="minorHAnsi"/>
                <w:sz w:val="24"/>
                <w:szCs w:val="24"/>
              </w:rPr>
              <w:t>l</w:t>
            </w:r>
            <w:r w:rsidRPr="005B0EE0">
              <w:rPr>
                <w:rFonts w:ascii="Book Antiqua" w:hAnsi="Book Antiqua" w:cstheme="minorHAnsi"/>
                <w:sz w:val="24"/>
                <w:szCs w:val="24"/>
              </w:rPr>
              <w:t xml:space="preserve"> 11 de noviembre de 1997 señala: </w:t>
            </w:r>
          </w:p>
          <w:p w14:paraId="3E16D2C1" w14:textId="77777777" w:rsidR="001D7164" w:rsidRPr="005B0EE0" w:rsidRDefault="001D7164" w:rsidP="00F73DF2">
            <w:pPr>
              <w:tabs>
                <w:tab w:val="left" w:pos="709"/>
              </w:tabs>
              <w:ind w:left="86" w:right="537"/>
              <w:jc w:val="both"/>
              <w:rPr>
                <w:rFonts w:ascii="Book Antiqua" w:hAnsi="Book Antiqua" w:cstheme="minorHAnsi"/>
                <w:sz w:val="24"/>
                <w:szCs w:val="24"/>
              </w:rPr>
            </w:pPr>
          </w:p>
          <w:p w14:paraId="5C86AF44" w14:textId="324C8D01" w:rsidR="00DD5EA1" w:rsidRPr="00F41411" w:rsidRDefault="00DD5EA1" w:rsidP="000A0A28">
            <w:pPr>
              <w:tabs>
                <w:tab w:val="left" w:pos="709"/>
              </w:tabs>
              <w:ind w:left="511" w:right="537"/>
              <w:jc w:val="both"/>
              <w:rPr>
                <w:rFonts w:ascii="Book Antiqua" w:hAnsi="Book Antiqua" w:cstheme="minorHAnsi"/>
                <w:b/>
                <w:i/>
                <w:iCs/>
                <w:snapToGrid w:val="0"/>
                <w:sz w:val="22"/>
                <w:szCs w:val="22"/>
              </w:rPr>
            </w:pPr>
            <w:r w:rsidRPr="00F41411">
              <w:rPr>
                <w:rFonts w:ascii="Book Antiqua" w:hAnsi="Book Antiqua" w:cstheme="minorHAnsi"/>
                <w:i/>
                <w:iCs/>
                <w:sz w:val="22"/>
                <w:szCs w:val="22"/>
              </w:rPr>
              <w:t xml:space="preserve">“La Administración posee facultades de ius variandi a fin de dar una mejor organización a las dependencias administrativas, en beneficio del servicio y el interés público. Dentro de tales potestades se encuentran la de trasladar a un funcionario de un puesto a otro de la misma categoría, si así lo justifica el servicio público. Ahora bien, dichos traslados deben efectuarse de manera que no causen perjuicio grave al funcionario, por lo que en determinados casos se hace indispensable el otorgamiento de una audiencia, a fin de que el </w:t>
            </w:r>
            <w:r w:rsidRPr="00F41411">
              <w:rPr>
                <w:rFonts w:ascii="Book Antiqua" w:hAnsi="Book Antiqua" w:cstheme="minorHAnsi"/>
                <w:i/>
                <w:iCs/>
                <w:sz w:val="22"/>
                <w:szCs w:val="22"/>
              </w:rPr>
              <w:lastRenderedPageBreak/>
              <w:t>funcionario manifieste su disconformidad, todo en cumplimiento del debido proceso. Sin embargo, no se trata de la simple desavenencia del servidor ni de los inconvenientes que desde el punto de vista subjetivo el traslado puede causarle, sino de perjuicios objetivos. Por lo tanto, cuando es obvio que la medida en cuestión no causa perjuicio al servidor, pues se traslada dentro de una misma área geográfica a desempeñar las mismas funciones, con igual salario y categoría, no está la Administración, como en este caso, obligada a conferir audiencia al servidor, pues en modo alguno se le causará perjuicio ni se irrespetarán sus derechos legales y constitucionales. De modo que si el funcionario no estuviera conforme con lo acordado, deberá hacer uso de los recursos que le otorga la ley para impugnar la medida.</w:t>
            </w:r>
            <w:r w:rsidR="00F41411">
              <w:rPr>
                <w:rFonts w:ascii="Book Antiqua" w:hAnsi="Book Antiqua" w:cstheme="minorHAnsi"/>
                <w:i/>
                <w:iCs/>
                <w:sz w:val="22"/>
                <w:szCs w:val="22"/>
              </w:rPr>
              <w:t>”.</w:t>
            </w:r>
            <w:r w:rsidRPr="00F41411">
              <w:rPr>
                <w:rFonts w:ascii="Book Antiqua" w:hAnsi="Book Antiqua" w:cstheme="minorHAnsi"/>
                <w:i/>
                <w:iCs/>
                <w:sz w:val="22"/>
                <w:szCs w:val="22"/>
              </w:rPr>
              <w:t xml:space="preserve"> </w:t>
            </w:r>
          </w:p>
          <w:p w14:paraId="471A9332" w14:textId="77F4476C" w:rsidR="00DB7110" w:rsidRPr="005B0EE0" w:rsidRDefault="00DB7110" w:rsidP="00F73DF2">
            <w:pPr>
              <w:tabs>
                <w:tab w:val="left" w:pos="709"/>
              </w:tabs>
              <w:ind w:left="86" w:right="539"/>
              <w:jc w:val="both"/>
              <w:rPr>
                <w:rFonts w:ascii="Book Antiqua" w:hAnsi="Book Antiqua" w:cs="Book Antiqua"/>
                <w:snapToGrid w:val="0"/>
                <w:color w:val="FF0000"/>
                <w:sz w:val="24"/>
                <w:szCs w:val="24"/>
              </w:rPr>
            </w:pPr>
          </w:p>
          <w:p w14:paraId="4AC2A836" w14:textId="1813F8B3" w:rsidR="000538D7" w:rsidRPr="005B0EE0" w:rsidRDefault="000538D7" w:rsidP="00F73DF2">
            <w:pPr>
              <w:tabs>
                <w:tab w:val="left" w:pos="709"/>
              </w:tabs>
              <w:ind w:left="86" w:right="145"/>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Un claro ejemplo </w:t>
            </w:r>
            <w:r w:rsidR="00441407" w:rsidRPr="005B0EE0">
              <w:rPr>
                <w:rFonts w:ascii="Book Antiqua" w:hAnsi="Book Antiqua" w:cstheme="minorHAnsi"/>
                <w:snapToGrid w:val="0"/>
                <w:sz w:val="24"/>
                <w:szCs w:val="24"/>
              </w:rPr>
              <w:t xml:space="preserve">sobre la posibilidad de realizar un cambio de horario, </w:t>
            </w:r>
            <w:r w:rsidRPr="005B0EE0">
              <w:rPr>
                <w:rFonts w:ascii="Book Antiqua" w:hAnsi="Book Antiqua" w:cstheme="minorHAnsi"/>
                <w:snapToGrid w:val="0"/>
                <w:sz w:val="24"/>
                <w:szCs w:val="24"/>
              </w:rPr>
              <w:t>lo encontramos en las directrices</w:t>
            </w:r>
            <w:r w:rsidR="00695478" w:rsidRPr="005B0EE0">
              <w:rPr>
                <w:rFonts w:ascii="Book Antiqua" w:hAnsi="Book Antiqua" w:cstheme="minorHAnsi"/>
                <w:snapToGrid w:val="0"/>
                <w:sz w:val="24"/>
                <w:szCs w:val="24"/>
              </w:rPr>
              <w:t xml:space="preserve"> con carácter extraordinario </w:t>
            </w:r>
            <w:r w:rsidRPr="005B0EE0">
              <w:rPr>
                <w:rFonts w:ascii="Book Antiqua" w:hAnsi="Book Antiqua" w:cstheme="minorHAnsi"/>
                <w:snapToGrid w:val="0"/>
                <w:sz w:val="24"/>
                <w:szCs w:val="24"/>
              </w:rPr>
              <w:t xml:space="preserve">emitidas por Corte Plena </w:t>
            </w:r>
            <w:r w:rsidR="00695478" w:rsidRPr="005B0EE0">
              <w:rPr>
                <w:rFonts w:ascii="Book Antiqua" w:hAnsi="Book Antiqua" w:cstheme="minorHAnsi"/>
                <w:snapToGrid w:val="0"/>
                <w:sz w:val="24"/>
                <w:szCs w:val="24"/>
              </w:rPr>
              <w:t xml:space="preserve">y comunicadas por medio de la Circular N 66-2020 en relación con </w:t>
            </w:r>
            <w:r w:rsidRPr="005B0EE0">
              <w:rPr>
                <w:rFonts w:ascii="Book Antiqua" w:hAnsi="Book Antiqua" w:cstheme="minorHAnsi"/>
                <w:snapToGrid w:val="0"/>
                <w:sz w:val="24"/>
                <w:szCs w:val="24"/>
              </w:rPr>
              <w:t>la situación actual del COVID-19</w:t>
            </w:r>
            <w:r w:rsidR="00695478" w:rsidRPr="005B0EE0">
              <w:rPr>
                <w:rFonts w:ascii="Book Antiqua" w:hAnsi="Book Antiqua" w:cstheme="minorHAnsi"/>
                <w:snapToGrid w:val="0"/>
                <w:sz w:val="24"/>
                <w:szCs w:val="24"/>
              </w:rPr>
              <w:t>,</w:t>
            </w:r>
            <w:r w:rsidRPr="005B0EE0">
              <w:rPr>
                <w:rFonts w:ascii="Book Antiqua" w:hAnsi="Book Antiqua" w:cstheme="minorHAnsi"/>
                <w:snapToGrid w:val="0"/>
                <w:sz w:val="24"/>
                <w:szCs w:val="24"/>
              </w:rPr>
              <w:t xml:space="preserve"> dentro de las cuales destaca autorizar a las jefaturas para realizar cambios de jornada de trabajo de forma temporal de la siguiente manera:</w:t>
            </w:r>
          </w:p>
          <w:p w14:paraId="28BBEC0C" w14:textId="77777777" w:rsidR="000538D7" w:rsidRPr="005B0EE0" w:rsidRDefault="000538D7" w:rsidP="00F73DF2">
            <w:pPr>
              <w:tabs>
                <w:tab w:val="left" w:pos="709"/>
              </w:tabs>
              <w:ind w:left="86"/>
              <w:jc w:val="both"/>
              <w:rPr>
                <w:rFonts w:ascii="Book Antiqua" w:hAnsi="Book Antiqua" w:cstheme="minorHAnsi"/>
                <w:snapToGrid w:val="0"/>
                <w:sz w:val="24"/>
                <w:szCs w:val="24"/>
              </w:rPr>
            </w:pPr>
          </w:p>
          <w:p w14:paraId="79B5FEBB" w14:textId="3036DADC" w:rsidR="000538D7" w:rsidRPr="005B0EE0" w:rsidRDefault="000538D7" w:rsidP="00F73DF2">
            <w:pPr>
              <w:tabs>
                <w:tab w:val="left" w:pos="709"/>
              </w:tabs>
              <w:ind w:left="86"/>
              <w:jc w:val="center"/>
              <w:rPr>
                <w:rFonts w:ascii="Book Antiqua" w:hAnsi="Book Antiqua" w:cstheme="minorHAnsi"/>
                <w:b/>
                <w:snapToGrid w:val="0"/>
                <w:sz w:val="24"/>
                <w:szCs w:val="24"/>
              </w:rPr>
            </w:pPr>
            <w:r w:rsidRPr="005B0EE0">
              <w:rPr>
                <w:rFonts w:ascii="Book Antiqua" w:hAnsi="Book Antiqua" w:cstheme="minorHAnsi"/>
                <w:sz w:val="24"/>
                <w:szCs w:val="24"/>
              </w:rPr>
              <w:t>De 6:00 a.m. a 12:00 md y de 12:00 md a 6:00 p.m.</w:t>
            </w:r>
          </w:p>
          <w:p w14:paraId="11567935" w14:textId="10743B9B" w:rsidR="008613A1" w:rsidRPr="005B0EE0" w:rsidRDefault="008613A1" w:rsidP="00F73DF2">
            <w:pPr>
              <w:tabs>
                <w:tab w:val="left" w:pos="709"/>
              </w:tabs>
              <w:ind w:left="86"/>
              <w:jc w:val="center"/>
              <w:rPr>
                <w:rFonts w:ascii="Book Antiqua" w:hAnsi="Book Antiqua" w:cstheme="minorHAnsi"/>
                <w:b/>
                <w:snapToGrid w:val="0"/>
                <w:sz w:val="24"/>
                <w:szCs w:val="24"/>
              </w:rPr>
            </w:pPr>
          </w:p>
          <w:p w14:paraId="5CEF8FEA" w14:textId="2F776A0F" w:rsidR="00F50617" w:rsidRPr="005B0EE0" w:rsidRDefault="00940362" w:rsidP="00F73DF2">
            <w:pPr>
              <w:tabs>
                <w:tab w:val="left" w:pos="709"/>
              </w:tabs>
              <w:ind w:left="86" w:right="145"/>
              <w:jc w:val="both"/>
              <w:rPr>
                <w:rFonts w:ascii="Book Antiqua" w:hAnsi="Book Antiqua" w:cs="Book Antiqua"/>
                <w:bCs/>
                <w:snapToGrid w:val="0"/>
                <w:sz w:val="24"/>
                <w:szCs w:val="24"/>
              </w:rPr>
            </w:pPr>
            <w:r w:rsidRPr="005B0EE0">
              <w:rPr>
                <w:rFonts w:ascii="Book Antiqua" w:hAnsi="Book Antiqua" w:cs="Book Antiqua"/>
                <w:bCs/>
                <w:snapToGrid w:val="0"/>
                <w:sz w:val="24"/>
                <w:szCs w:val="24"/>
              </w:rPr>
              <w:t xml:space="preserve">No obstante, esa </w:t>
            </w:r>
            <w:r w:rsidR="009D0091" w:rsidRPr="005B0EE0">
              <w:rPr>
                <w:rFonts w:ascii="Book Antiqua" w:hAnsi="Book Antiqua" w:cs="Book Antiqua"/>
                <w:bCs/>
                <w:snapToGrid w:val="0"/>
                <w:sz w:val="24"/>
                <w:szCs w:val="24"/>
              </w:rPr>
              <w:t xml:space="preserve">medida </w:t>
            </w:r>
            <w:r w:rsidRPr="005B0EE0">
              <w:rPr>
                <w:rFonts w:ascii="Book Antiqua" w:hAnsi="Book Antiqua" w:cs="Book Antiqua"/>
                <w:bCs/>
                <w:snapToGrid w:val="0"/>
                <w:sz w:val="24"/>
                <w:szCs w:val="24"/>
              </w:rPr>
              <w:t>tiene ciertas particularidades, pero es un ejemplo sobre el cambio de horario que solicita don Carlos.</w:t>
            </w:r>
          </w:p>
          <w:p w14:paraId="132C918D" w14:textId="00D9AB7E" w:rsidR="00D8761E" w:rsidRPr="005B0EE0" w:rsidRDefault="00D8761E" w:rsidP="00F73DF2">
            <w:pPr>
              <w:tabs>
                <w:tab w:val="left" w:pos="709"/>
              </w:tabs>
              <w:ind w:left="86" w:right="145"/>
              <w:jc w:val="both"/>
              <w:rPr>
                <w:rFonts w:ascii="Book Antiqua" w:hAnsi="Book Antiqua" w:cs="Book Antiqua"/>
                <w:bCs/>
                <w:snapToGrid w:val="0"/>
                <w:sz w:val="24"/>
                <w:szCs w:val="24"/>
              </w:rPr>
            </w:pPr>
          </w:p>
          <w:p w14:paraId="7B5162C2" w14:textId="0F0C12A8" w:rsidR="00A360BA" w:rsidRPr="005B0EE0" w:rsidRDefault="00A360BA" w:rsidP="00F73DF2">
            <w:pPr>
              <w:tabs>
                <w:tab w:val="left" w:pos="709"/>
              </w:tabs>
              <w:ind w:left="86" w:right="145"/>
              <w:jc w:val="both"/>
              <w:rPr>
                <w:rFonts w:ascii="Book Antiqua" w:hAnsi="Book Antiqua" w:cs="Book Antiqua"/>
                <w:bCs/>
                <w:snapToGrid w:val="0"/>
                <w:sz w:val="24"/>
                <w:szCs w:val="24"/>
              </w:rPr>
            </w:pPr>
            <w:r w:rsidRPr="005B0EE0">
              <w:rPr>
                <w:rFonts w:ascii="Book Antiqua" w:hAnsi="Book Antiqua" w:cs="Book Antiqua"/>
                <w:bCs/>
                <w:snapToGrid w:val="0"/>
                <w:sz w:val="24"/>
                <w:szCs w:val="24"/>
              </w:rPr>
              <w:t xml:space="preserve">A la luz de lo expuesto, la normativa vigente faculta para poder realizar los cambios tanto del horario como de la jornada laboral, sin embargo, esta Dirección estima pertinente tener el aval o criterio técnico de la entidad correspondiente, sea </w:t>
            </w:r>
            <w:r w:rsidR="008716FC" w:rsidRPr="005B0EE0">
              <w:rPr>
                <w:rFonts w:ascii="Book Antiqua" w:hAnsi="Book Antiqua" w:cs="Book Antiqua"/>
                <w:bCs/>
                <w:snapToGrid w:val="0"/>
                <w:sz w:val="24"/>
                <w:szCs w:val="24"/>
              </w:rPr>
              <w:t xml:space="preserve">el de </w:t>
            </w:r>
            <w:r w:rsidRPr="005B0EE0">
              <w:rPr>
                <w:rFonts w:ascii="Book Antiqua" w:hAnsi="Book Antiqua" w:cs="Book Antiqua"/>
                <w:bCs/>
                <w:snapToGrid w:val="0"/>
                <w:sz w:val="24"/>
                <w:szCs w:val="24"/>
              </w:rPr>
              <w:t>la Dirección Jurídica, por cuanto, hay otras variables a tomar en consideración, como la aceptación del cambio para todo</w:t>
            </w:r>
            <w:r w:rsidR="008716FC" w:rsidRPr="005B0EE0">
              <w:rPr>
                <w:rFonts w:ascii="Book Antiqua" w:hAnsi="Book Antiqua" w:cs="Book Antiqua"/>
                <w:bCs/>
                <w:snapToGrid w:val="0"/>
                <w:sz w:val="24"/>
                <w:szCs w:val="24"/>
              </w:rPr>
              <w:t xml:space="preserve"> el personal involucrado, por ejemplo</w:t>
            </w:r>
            <w:r w:rsidRPr="005B0EE0">
              <w:rPr>
                <w:rFonts w:ascii="Book Antiqua" w:hAnsi="Book Antiqua" w:cs="Book Antiqua"/>
                <w:bCs/>
                <w:snapToGrid w:val="0"/>
                <w:sz w:val="24"/>
                <w:szCs w:val="24"/>
              </w:rPr>
              <w:t>.</w:t>
            </w:r>
          </w:p>
          <w:p w14:paraId="4851657B" w14:textId="77777777" w:rsidR="00A23031" w:rsidRDefault="00A23031" w:rsidP="00F73DF2">
            <w:pPr>
              <w:tabs>
                <w:tab w:val="left" w:pos="709"/>
              </w:tabs>
              <w:ind w:left="86" w:right="145"/>
              <w:jc w:val="both"/>
              <w:rPr>
                <w:rFonts w:ascii="Book Antiqua" w:hAnsi="Book Antiqua" w:cs="Book Antiqua"/>
                <w:b/>
                <w:iCs/>
                <w:snapToGrid w:val="0"/>
                <w:sz w:val="24"/>
                <w:szCs w:val="24"/>
              </w:rPr>
            </w:pPr>
          </w:p>
          <w:p w14:paraId="28436765" w14:textId="18A335BD" w:rsidR="00662FE4" w:rsidRPr="00F41411" w:rsidRDefault="00A67C8F" w:rsidP="00F73DF2">
            <w:pPr>
              <w:tabs>
                <w:tab w:val="left" w:pos="709"/>
              </w:tabs>
              <w:ind w:left="86" w:right="145"/>
              <w:jc w:val="both"/>
              <w:rPr>
                <w:rFonts w:ascii="Book Antiqua" w:hAnsi="Book Antiqua" w:cs="Book Antiqua"/>
                <w:b/>
                <w:iCs/>
                <w:snapToGrid w:val="0"/>
                <w:sz w:val="24"/>
                <w:szCs w:val="24"/>
              </w:rPr>
            </w:pPr>
            <w:r w:rsidRPr="00F41411">
              <w:rPr>
                <w:rFonts w:ascii="Book Antiqua" w:hAnsi="Book Antiqua" w:cs="Book Antiqua"/>
                <w:b/>
                <w:iCs/>
                <w:snapToGrid w:val="0"/>
                <w:sz w:val="24"/>
                <w:szCs w:val="24"/>
              </w:rPr>
              <w:t>Otras consideraciones</w:t>
            </w:r>
          </w:p>
          <w:p w14:paraId="13093939" w14:textId="3F28B8E4" w:rsidR="00747DE7" w:rsidRPr="005B0EE0" w:rsidRDefault="00747DE7" w:rsidP="00F73DF2">
            <w:pPr>
              <w:pStyle w:val="Prrafodelista"/>
              <w:tabs>
                <w:tab w:val="left" w:pos="709"/>
              </w:tabs>
              <w:ind w:left="86" w:right="145"/>
              <w:jc w:val="both"/>
              <w:rPr>
                <w:rFonts w:ascii="Book Antiqua" w:hAnsi="Book Antiqua" w:cs="Book Antiqua"/>
                <w:b/>
                <w:iCs/>
                <w:snapToGrid w:val="0"/>
                <w:color w:val="FF0000"/>
              </w:rPr>
            </w:pPr>
          </w:p>
          <w:p w14:paraId="1E305439" w14:textId="2DFF9CD6" w:rsidR="004B0CA4" w:rsidRPr="005B0EE0" w:rsidRDefault="00641279" w:rsidP="00F73DF2">
            <w:pPr>
              <w:tabs>
                <w:tab w:val="left" w:pos="709"/>
              </w:tabs>
              <w:ind w:left="86" w:right="14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 xml:space="preserve">El Poder Judicial </w:t>
            </w:r>
            <w:r w:rsidR="000357D5" w:rsidRPr="005B0EE0">
              <w:rPr>
                <w:rFonts w:ascii="Book Antiqua" w:hAnsi="Book Antiqua" w:cs="Book Antiqua"/>
                <w:bCs/>
                <w:iCs/>
                <w:snapToGrid w:val="0"/>
                <w:sz w:val="24"/>
                <w:szCs w:val="24"/>
              </w:rPr>
              <w:t xml:space="preserve">en aras de mejorar cada día el servicio que brinda, </w:t>
            </w:r>
            <w:r w:rsidRPr="005B0EE0">
              <w:rPr>
                <w:rFonts w:ascii="Book Antiqua" w:hAnsi="Book Antiqua" w:cs="Book Antiqua"/>
                <w:bCs/>
                <w:iCs/>
                <w:snapToGrid w:val="0"/>
                <w:sz w:val="24"/>
                <w:szCs w:val="24"/>
              </w:rPr>
              <w:t xml:space="preserve">ha tratado siempre de </w:t>
            </w:r>
            <w:r w:rsidR="004B0CA4" w:rsidRPr="005B0EE0">
              <w:rPr>
                <w:rFonts w:ascii="Book Antiqua" w:hAnsi="Book Antiqua" w:cs="Book Antiqua"/>
                <w:bCs/>
                <w:iCs/>
                <w:snapToGrid w:val="0"/>
                <w:sz w:val="24"/>
                <w:szCs w:val="24"/>
              </w:rPr>
              <w:t xml:space="preserve">implementar nuevas formas de atención a la persona usuaria y </w:t>
            </w:r>
            <w:r w:rsidR="00263408" w:rsidRPr="005B0EE0">
              <w:rPr>
                <w:rFonts w:ascii="Book Antiqua" w:hAnsi="Book Antiqua" w:cs="Book Antiqua"/>
                <w:bCs/>
                <w:iCs/>
                <w:snapToGrid w:val="0"/>
                <w:sz w:val="24"/>
                <w:szCs w:val="24"/>
              </w:rPr>
              <w:t>ha puesto a su disposición diferentes medios para el logro de sus objetivos</w:t>
            </w:r>
            <w:r w:rsidR="004B0CA4" w:rsidRPr="005B0EE0">
              <w:rPr>
                <w:rFonts w:ascii="Book Antiqua" w:hAnsi="Book Antiqua" w:cs="Book Antiqua"/>
                <w:bCs/>
                <w:iCs/>
                <w:snapToGrid w:val="0"/>
                <w:sz w:val="24"/>
                <w:szCs w:val="24"/>
              </w:rPr>
              <w:t>.</w:t>
            </w:r>
          </w:p>
          <w:p w14:paraId="208C586F" w14:textId="77777777" w:rsidR="004B0CA4" w:rsidRPr="005B0EE0" w:rsidRDefault="004B0CA4" w:rsidP="00F73DF2">
            <w:pPr>
              <w:tabs>
                <w:tab w:val="left" w:pos="709"/>
              </w:tabs>
              <w:ind w:left="86" w:right="145"/>
              <w:jc w:val="both"/>
              <w:rPr>
                <w:rFonts w:ascii="Book Antiqua" w:hAnsi="Book Antiqua" w:cs="Book Antiqua"/>
                <w:bCs/>
                <w:iCs/>
                <w:snapToGrid w:val="0"/>
                <w:sz w:val="24"/>
                <w:szCs w:val="24"/>
              </w:rPr>
            </w:pPr>
          </w:p>
          <w:p w14:paraId="36844804" w14:textId="5F8C094A" w:rsidR="004B0CA4" w:rsidRPr="005B0EE0" w:rsidRDefault="00263408" w:rsidP="00F73DF2">
            <w:pPr>
              <w:tabs>
                <w:tab w:val="left" w:pos="709"/>
              </w:tabs>
              <w:ind w:left="86" w:right="14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Actualmente existen tres herramientas fundamentales que están al alcance de toda persona y de fácil uso</w:t>
            </w:r>
            <w:r w:rsidR="001E697F" w:rsidRPr="005B0EE0">
              <w:rPr>
                <w:rFonts w:ascii="Book Antiqua" w:hAnsi="Book Antiqua" w:cs="Book Antiqua"/>
                <w:bCs/>
                <w:iCs/>
                <w:snapToGrid w:val="0"/>
                <w:sz w:val="24"/>
                <w:szCs w:val="24"/>
              </w:rPr>
              <w:t>,</w:t>
            </w:r>
            <w:r w:rsidRPr="005B0EE0">
              <w:rPr>
                <w:rFonts w:ascii="Book Antiqua" w:hAnsi="Book Antiqua" w:cs="Book Antiqua"/>
                <w:bCs/>
                <w:iCs/>
                <w:snapToGrid w:val="0"/>
                <w:sz w:val="24"/>
                <w:szCs w:val="24"/>
              </w:rPr>
              <w:t xml:space="preserve"> que permite al usuario realizar sus consultas o solicitudes desde donde se encuentre sin necesidad de apersonarse al despacho.</w:t>
            </w:r>
          </w:p>
          <w:p w14:paraId="1E0892CC" w14:textId="7E758F1A" w:rsidR="004B0CA4" w:rsidRPr="005B0EE0" w:rsidRDefault="004B0CA4" w:rsidP="00F73DF2">
            <w:pPr>
              <w:tabs>
                <w:tab w:val="left" w:pos="709"/>
              </w:tabs>
              <w:ind w:left="86" w:right="145"/>
              <w:jc w:val="both"/>
              <w:rPr>
                <w:rFonts w:ascii="Book Antiqua" w:hAnsi="Book Antiqua" w:cs="Book Antiqua"/>
                <w:bCs/>
                <w:iCs/>
                <w:snapToGrid w:val="0"/>
                <w:sz w:val="24"/>
                <w:szCs w:val="24"/>
              </w:rPr>
            </w:pPr>
          </w:p>
          <w:p w14:paraId="7EFFC444" w14:textId="41C424E1" w:rsidR="00C90F0D" w:rsidRDefault="00C90F0D" w:rsidP="00F73DF2">
            <w:pPr>
              <w:tabs>
                <w:tab w:val="left" w:pos="709"/>
              </w:tabs>
              <w:ind w:left="86" w:right="145"/>
              <w:jc w:val="both"/>
              <w:rPr>
                <w:rFonts w:ascii="Book Antiqua" w:hAnsi="Book Antiqua" w:cs="Book Antiqua"/>
                <w:bCs/>
                <w:iCs/>
                <w:snapToGrid w:val="0"/>
                <w:sz w:val="24"/>
                <w:szCs w:val="24"/>
              </w:rPr>
            </w:pPr>
          </w:p>
          <w:p w14:paraId="1CC7A774" w14:textId="77777777" w:rsidR="00E25349" w:rsidRPr="005B0EE0" w:rsidRDefault="00E25349" w:rsidP="00F73DF2">
            <w:pPr>
              <w:tabs>
                <w:tab w:val="left" w:pos="709"/>
              </w:tabs>
              <w:ind w:left="86" w:right="145"/>
              <w:jc w:val="both"/>
              <w:rPr>
                <w:rFonts w:ascii="Book Antiqua" w:hAnsi="Book Antiqua" w:cs="Book Antiqua"/>
                <w:bCs/>
                <w:iCs/>
                <w:snapToGrid w:val="0"/>
                <w:sz w:val="24"/>
                <w:szCs w:val="24"/>
              </w:rPr>
            </w:pPr>
          </w:p>
          <w:p w14:paraId="68A4C846" w14:textId="313FEDE2" w:rsidR="00263408" w:rsidRPr="00F41411" w:rsidRDefault="00263408" w:rsidP="00F73DF2">
            <w:pPr>
              <w:tabs>
                <w:tab w:val="left" w:pos="709"/>
              </w:tabs>
              <w:ind w:left="86" w:right="145"/>
              <w:jc w:val="both"/>
              <w:rPr>
                <w:rFonts w:ascii="Book Antiqua" w:hAnsi="Book Antiqua" w:cs="Book Antiqua"/>
                <w:b/>
                <w:iCs/>
                <w:snapToGrid w:val="0"/>
                <w:sz w:val="24"/>
                <w:szCs w:val="24"/>
              </w:rPr>
            </w:pPr>
            <w:r w:rsidRPr="00F41411">
              <w:rPr>
                <w:rFonts w:ascii="Book Antiqua" w:hAnsi="Book Antiqua" w:cs="Book Antiqua"/>
                <w:b/>
                <w:iCs/>
                <w:snapToGrid w:val="0"/>
                <w:sz w:val="24"/>
                <w:szCs w:val="24"/>
              </w:rPr>
              <w:lastRenderedPageBreak/>
              <w:t>Línea de Información 800-800-3000</w:t>
            </w:r>
          </w:p>
          <w:p w14:paraId="680649E0" w14:textId="544D032C" w:rsidR="00263408" w:rsidRPr="005B0EE0" w:rsidRDefault="00263408" w:rsidP="00F73DF2">
            <w:pPr>
              <w:tabs>
                <w:tab w:val="left" w:pos="709"/>
              </w:tabs>
              <w:ind w:left="86" w:right="145"/>
              <w:jc w:val="both"/>
              <w:rPr>
                <w:rFonts w:ascii="Book Antiqua" w:hAnsi="Book Antiqua" w:cs="Book Antiqua"/>
                <w:b/>
                <w:iCs/>
                <w:snapToGrid w:val="0"/>
                <w:sz w:val="24"/>
                <w:szCs w:val="24"/>
              </w:rPr>
            </w:pPr>
          </w:p>
          <w:p w14:paraId="297F7EEF" w14:textId="2D09C16E" w:rsidR="00263408" w:rsidRPr="00F41411" w:rsidRDefault="00263408" w:rsidP="00F73DF2">
            <w:pPr>
              <w:tabs>
                <w:tab w:val="left" w:pos="709"/>
              </w:tabs>
              <w:ind w:left="86" w:right="145"/>
              <w:jc w:val="both"/>
              <w:rPr>
                <w:rFonts w:ascii="Book Antiqua" w:hAnsi="Book Antiqua" w:cstheme="minorHAnsi"/>
                <w:color w:val="000000" w:themeColor="text1"/>
                <w:sz w:val="24"/>
                <w:szCs w:val="24"/>
                <w:shd w:val="clear" w:color="auto" w:fill="FFFFFF"/>
              </w:rPr>
            </w:pPr>
            <w:r w:rsidRPr="00F41411">
              <w:rPr>
                <w:rFonts w:ascii="Book Antiqua" w:hAnsi="Book Antiqua" w:cstheme="minorHAnsi"/>
                <w:color w:val="000000" w:themeColor="text1"/>
                <w:sz w:val="24"/>
                <w:szCs w:val="24"/>
                <w:shd w:val="clear" w:color="auto" w:fill="FFFFFF"/>
              </w:rPr>
              <w:t>Es una central telefónica</w:t>
            </w:r>
            <w:r w:rsidR="00C90F0D" w:rsidRPr="00F41411">
              <w:rPr>
                <w:rFonts w:ascii="Book Antiqua" w:hAnsi="Book Antiqua" w:cstheme="minorHAnsi"/>
                <w:color w:val="000000" w:themeColor="text1"/>
                <w:sz w:val="24"/>
                <w:szCs w:val="24"/>
                <w:shd w:val="clear" w:color="auto" w:fill="FFFFFF"/>
              </w:rPr>
              <w:t xml:space="preserve"> donde la persona usuaria puede llamar de forma gratuita y es a</w:t>
            </w:r>
            <w:r w:rsidRPr="00F41411">
              <w:rPr>
                <w:rFonts w:ascii="Book Antiqua" w:hAnsi="Book Antiqua" w:cstheme="minorHAnsi"/>
                <w:color w:val="000000" w:themeColor="text1"/>
                <w:sz w:val="24"/>
                <w:szCs w:val="24"/>
                <w:shd w:val="clear" w:color="auto" w:fill="FFFFFF"/>
              </w:rPr>
              <w:t>tendida por servidores de la Contraloría de Servicios del Poder Judicia</w:t>
            </w:r>
            <w:r w:rsidR="00C90F0D" w:rsidRPr="00F41411">
              <w:rPr>
                <w:rFonts w:ascii="Book Antiqua" w:hAnsi="Book Antiqua" w:cstheme="minorHAnsi"/>
                <w:color w:val="000000" w:themeColor="text1"/>
                <w:sz w:val="24"/>
                <w:szCs w:val="24"/>
                <w:shd w:val="clear" w:color="auto" w:fill="FFFFFF"/>
              </w:rPr>
              <w:t>l:</w:t>
            </w:r>
          </w:p>
          <w:p w14:paraId="6A4E519B" w14:textId="59072CE0" w:rsidR="00C90F0D" w:rsidRPr="00F41411" w:rsidRDefault="00C90F0D" w:rsidP="00F73DF2">
            <w:pPr>
              <w:tabs>
                <w:tab w:val="left" w:pos="709"/>
              </w:tabs>
              <w:ind w:left="86" w:right="145"/>
              <w:jc w:val="both"/>
              <w:rPr>
                <w:rFonts w:ascii="Book Antiqua" w:hAnsi="Book Antiqua" w:cstheme="minorHAnsi"/>
                <w:color w:val="000000" w:themeColor="text1"/>
                <w:sz w:val="24"/>
                <w:szCs w:val="24"/>
                <w:shd w:val="clear" w:color="auto" w:fill="FFFFFF"/>
              </w:rPr>
            </w:pPr>
          </w:p>
          <w:p w14:paraId="276AB1EB" w14:textId="0B7D8BDC" w:rsidR="00C90F0D" w:rsidRDefault="00C90F0D" w:rsidP="00F73DF2">
            <w:pPr>
              <w:pStyle w:val="NormalWeb"/>
              <w:ind w:left="86"/>
              <w:textAlignment w:val="baseline"/>
              <w:rPr>
                <w:rFonts w:ascii="Book Antiqua" w:hAnsi="Book Antiqua" w:cstheme="minorHAnsi"/>
                <w:color w:val="000000" w:themeColor="text1"/>
              </w:rPr>
            </w:pPr>
            <w:r w:rsidRPr="00F41411">
              <w:rPr>
                <w:rFonts w:ascii="Book Antiqua" w:hAnsi="Book Antiqua" w:cstheme="minorHAnsi"/>
                <w:color w:val="000000" w:themeColor="text1"/>
              </w:rPr>
              <w:t>Ahí se podrá consultar:</w:t>
            </w:r>
          </w:p>
          <w:p w14:paraId="6A6B38A2" w14:textId="77777777" w:rsidR="00F41411" w:rsidRPr="00F41411" w:rsidRDefault="00F41411" w:rsidP="00F73DF2">
            <w:pPr>
              <w:pStyle w:val="NormalWeb"/>
              <w:ind w:left="86"/>
              <w:textAlignment w:val="baseline"/>
              <w:rPr>
                <w:rFonts w:ascii="Book Antiqua" w:hAnsi="Book Antiqua" w:cstheme="minorHAnsi"/>
                <w:color w:val="000000" w:themeColor="text1"/>
              </w:rPr>
            </w:pPr>
          </w:p>
          <w:p w14:paraId="3611C5EA" w14:textId="77777777" w:rsidR="00F41411" w:rsidRPr="00F41411" w:rsidRDefault="00C90F0D" w:rsidP="00F73DF2">
            <w:pPr>
              <w:numPr>
                <w:ilvl w:val="0"/>
                <w:numId w:val="8"/>
              </w:numPr>
              <w:ind w:left="86" w:firstLine="0"/>
              <w:textAlignment w:val="baseline"/>
              <w:rPr>
                <w:rFonts w:ascii="Book Antiqua" w:hAnsi="Book Antiqua" w:cstheme="minorHAnsi"/>
                <w:color w:val="000000" w:themeColor="text1"/>
                <w:sz w:val="24"/>
                <w:szCs w:val="24"/>
              </w:rPr>
            </w:pPr>
            <w:r w:rsidRPr="00F41411">
              <w:rPr>
                <w:rFonts w:ascii="Book Antiqua" w:hAnsi="Book Antiqua" w:cstheme="minorHAnsi"/>
                <w:color w:val="000000" w:themeColor="text1"/>
                <w:sz w:val="24"/>
                <w:szCs w:val="24"/>
                <w:bdr w:val="none" w:sz="0" w:space="0" w:color="auto" w:frame="1"/>
              </w:rPr>
              <w:t xml:space="preserve">Ubicación y teléfonos de oficinas judiciales. </w:t>
            </w:r>
          </w:p>
          <w:p w14:paraId="610AD740" w14:textId="7AF8CE5D" w:rsidR="00C90F0D" w:rsidRPr="00F41411" w:rsidRDefault="00C90F0D" w:rsidP="00F73DF2">
            <w:pPr>
              <w:numPr>
                <w:ilvl w:val="0"/>
                <w:numId w:val="8"/>
              </w:numPr>
              <w:ind w:left="86" w:firstLine="0"/>
              <w:textAlignment w:val="baseline"/>
              <w:rPr>
                <w:rFonts w:ascii="Book Antiqua" w:hAnsi="Book Antiqua" w:cstheme="minorHAnsi"/>
                <w:color w:val="000000" w:themeColor="text1"/>
                <w:sz w:val="24"/>
                <w:szCs w:val="24"/>
              </w:rPr>
            </w:pPr>
            <w:r w:rsidRPr="00F41411">
              <w:rPr>
                <w:rFonts w:ascii="Book Antiqua" w:hAnsi="Book Antiqua" w:cstheme="minorHAnsi"/>
                <w:color w:val="000000" w:themeColor="text1"/>
                <w:sz w:val="24"/>
                <w:szCs w:val="24"/>
                <w:bdr w:val="none" w:sz="0" w:space="0" w:color="auto" w:frame="1"/>
              </w:rPr>
              <w:t>Horarios de atención.</w:t>
            </w:r>
          </w:p>
          <w:p w14:paraId="77F0930E" w14:textId="77777777" w:rsidR="00C90F0D" w:rsidRPr="00F41411" w:rsidRDefault="00C90F0D" w:rsidP="00F73DF2">
            <w:pPr>
              <w:numPr>
                <w:ilvl w:val="0"/>
                <w:numId w:val="8"/>
              </w:numPr>
              <w:ind w:left="86" w:firstLine="0"/>
              <w:textAlignment w:val="baseline"/>
              <w:rPr>
                <w:rFonts w:ascii="Book Antiqua" w:hAnsi="Book Antiqua" w:cstheme="minorHAnsi"/>
                <w:color w:val="000000" w:themeColor="text1"/>
                <w:sz w:val="24"/>
                <w:szCs w:val="24"/>
              </w:rPr>
            </w:pPr>
            <w:r w:rsidRPr="00F41411">
              <w:rPr>
                <w:rFonts w:ascii="Book Antiqua" w:hAnsi="Book Antiqua" w:cstheme="minorHAnsi"/>
                <w:color w:val="000000" w:themeColor="text1"/>
                <w:sz w:val="24"/>
                <w:szCs w:val="24"/>
                <w:bdr w:val="none" w:sz="0" w:space="0" w:color="auto" w:frame="1"/>
              </w:rPr>
              <w:t>Información sobre Depósitos Judiciales.</w:t>
            </w:r>
          </w:p>
          <w:p w14:paraId="20DCFDD7" w14:textId="62E26CDC" w:rsidR="00C90F0D" w:rsidRPr="00F41411" w:rsidRDefault="00C90F0D" w:rsidP="00F73DF2">
            <w:pPr>
              <w:numPr>
                <w:ilvl w:val="0"/>
                <w:numId w:val="8"/>
              </w:numPr>
              <w:ind w:left="86" w:firstLine="0"/>
              <w:textAlignment w:val="baseline"/>
              <w:rPr>
                <w:rFonts w:ascii="Book Antiqua" w:hAnsi="Book Antiqua" w:cstheme="minorHAnsi"/>
                <w:color w:val="000000" w:themeColor="text1"/>
                <w:sz w:val="24"/>
                <w:szCs w:val="24"/>
              </w:rPr>
            </w:pPr>
            <w:r w:rsidRPr="00F41411">
              <w:rPr>
                <w:rFonts w:ascii="Book Antiqua" w:hAnsi="Book Antiqua" w:cstheme="minorHAnsi"/>
                <w:color w:val="000000" w:themeColor="text1"/>
                <w:sz w:val="24"/>
                <w:szCs w:val="24"/>
                <w:bdr w:val="none" w:sz="0" w:space="0" w:color="auto" w:frame="1"/>
              </w:rPr>
              <w:t>Consultas, sugerencias, quejas.</w:t>
            </w:r>
          </w:p>
          <w:p w14:paraId="23771F5F" w14:textId="77777777" w:rsidR="00F41411" w:rsidRPr="00F41411" w:rsidRDefault="00F41411" w:rsidP="00F73DF2">
            <w:pPr>
              <w:ind w:left="86"/>
              <w:textAlignment w:val="baseline"/>
              <w:rPr>
                <w:rFonts w:ascii="Book Antiqua" w:hAnsi="Book Antiqua" w:cstheme="minorHAnsi"/>
                <w:color w:val="000000" w:themeColor="text1"/>
                <w:sz w:val="24"/>
                <w:szCs w:val="24"/>
              </w:rPr>
            </w:pPr>
          </w:p>
          <w:p w14:paraId="1CAEA399" w14:textId="10AF4891" w:rsidR="004B0CA4" w:rsidRPr="00F41411" w:rsidRDefault="004B0CA4" w:rsidP="00F73DF2">
            <w:pPr>
              <w:tabs>
                <w:tab w:val="left" w:pos="709"/>
              </w:tabs>
              <w:ind w:left="86" w:right="145"/>
              <w:jc w:val="both"/>
              <w:rPr>
                <w:rFonts w:ascii="Book Antiqua" w:hAnsi="Book Antiqua" w:cs="Book Antiqua"/>
                <w:b/>
                <w:iCs/>
                <w:snapToGrid w:val="0"/>
                <w:sz w:val="24"/>
                <w:szCs w:val="24"/>
              </w:rPr>
            </w:pPr>
            <w:r w:rsidRPr="00F41411">
              <w:rPr>
                <w:rFonts w:ascii="Book Antiqua" w:hAnsi="Book Antiqua" w:cs="Book Antiqua"/>
                <w:b/>
                <w:iCs/>
                <w:snapToGrid w:val="0"/>
                <w:sz w:val="24"/>
                <w:szCs w:val="24"/>
              </w:rPr>
              <w:t>Sistema de Gestión en Línea</w:t>
            </w:r>
          </w:p>
          <w:p w14:paraId="5540FC3E" w14:textId="77777777" w:rsidR="004B0CA4" w:rsidRPr="005B0EE0" w:rsidRDefault="004B0CA4" w:rsidP="00F73DF2">
            <w:pPr>
              <w:tabs>
                <w:tab w:val="left" w:pos="709"/>
              </w:tabs>
              <w:ind w:left="86" w:right="145"/>
              <w:jc w:val="both"/>
              <w:rPr>
                <w:rFonts w:ascii="Book Antiqua" w:hAnsi="Book Antiqua" w:cs="Book Antiqua"/>
                <w:bCs/>
                <w:iCs/>
                <w:snapToGrid w:val="0"/>
                <w:sz w:val="24"/>
                <w:szCs w:val="24"/>
              </w:rPr>
            </w:pPr>
          </w:p>
          <w:p w14:paraId="32899C21" w14:textId="7FB5E8BD" w:rsidR="00DA40D4" w:rsidRPr="005B0EE0" w:rsidRDefault="004B0CA4" w:rsidP="00F73DF2">
            <w:pPr>
              <w:tabs>
                <w:tab w:val="left" w:pos="709"/>
              </w:tabs>
              <w:ind w:left="86" w:right="14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E</w:t>
            </w:r>
            <w:r w:rsidR="00C90F0D" w:rsidRPr="005B0EE0">
              <w:rPr>
                <w:rFonts w:ascii="Book Antiqua" w:hAnsi="Book Antiqua" w:cs="Book Antiqua"/>
                <w:bCs/>
                <w:iCs/>
                <w:snapToGrid w:val="0"/>
                <w:sz w:val="24"/>
                <w:szCs w:val="24"/>
              </w:rPr>
              <w:t>s</w:t>
            </w:r>
            <w:r w:rsidRPr="005B0EE0">
              <w:rPr>
                <w:rFonts w:ascii="Book Antiqua" w:hAnsi="Book Antiqua" w:cs="Book Antiqua"/>
                <w:bCs/>
                <w:iCs/>
                <w:snapToGrid w:val="0"/>
                <w:sz w:val="24"/>
                <w:szCs w:val="24"/>
              </w:rPr>
              <w:t xml:space="preserve"> </w:t>
            </w:r>
            <w:r w:rsidR="00002F0D" w:rsidRPr="005B0EE0">
              <w:rPr>
                <w:rFonts w:ascii="Book Antiqua" w:hAnsi="Book Antiqua" w:cs="Book Antiqua"/>
                <w:bCs/>
                <w:iCs/>
                <w:snapToGrid w:val="0"/>
                <w:sz w:val="24"/>
                <w:szCs w:val="24"/>
              </w:rPr>
              <w:t>una plataforma tecnológica denominada “</w:t>
            </w:r>
            <w:r w:rsidRPr="005B0EE0">
              <w:rPr>
                <w:rFonts w:ascii="Book Antiqua" w:hAnsi="Book Antiqua" w:cs="Book Antiqua"/>
                <w:bCs/>
                <w:iCs/>
                <w:snapToGrid w:val="0"/>
                <w:sz w:val="24"/>
                <w:szCs w:val="24"/>
              </w:rPr>
              <w:t>Sistema de Gestión en Línea</w:t>
            </w:r>
            <w:r w:rsidR="00002F0D" w:rsidRPr="005B0EE0">
              <w:rPr>
                <w:rFonts w:ascii="Book Antiqua" w:hAnsi="Book Antiqua" w:cs="Book Antiqua"/>
                <w:bCs/>
                <w:iCs/>
                <w:snapToGrid w:val="0"/>
                <w:sz w:val="24"/>
                <w:szCs w:val="24"/>
              </w:rPr>
              <w:t>”</w:t>
            </w:r>
            <w:r w:rsidRPr="005B0EE0">
              <w:rPr>
                <w:rFonts w:ascii="Book Antiqua" w:hAnsi="Book Antiqua" w:cs="Book Antiqua"/>
                <w:bCs/>
                <w:iCs/>
                <w:snapToGrid w:val="0"/>
                <w:sz w:val="24"/>
                <w:szCs w:val="24"/>
              </w:rPr>
              <w:t xml:space="preserve"> </w:t>
            </w:r>
            <w:r w:rsidR="00002F0D" w:rsidRPr="005B0EE0">
              <w:rPr>
                <w:rFonts w:ascii="Book Antiqua" w:hAnsi="Book Antiqua" w:cs="Book Antiqua"/>
                <w:bCs/>
                <w:iCs/>
                <w:snapToGrid w:val="0"/>
                <w:sz w:val="24"/>
                <w:szCs w:val="24"/>
              </w:rPr>
              <w:t>la</w:t>
            </w:r>
            <w:r w:rsidRPr="005B0EE0">
              <w:rPr>
                <w:rFonts w:ascii="Book Antiqua" w:hAnsi="Book Antiqua" w:cs="Book Antiqua"/>
                <w:bCs/>
                <w:iCs/>
                <w:snapToGrid w:val="0"/>
                <w:sz w:val="24"/>
                <w:szCs w:val="24"/>
              </w:rPr>
              <w:t xml:space="preserve"> cual permite la tramitación electrónica de los asuntos judiciales</w:t>
            </w:r>
            <w:r w:rsidR="00DA40D4" w:rsidRPr="005B0EE0">
              <w:rPr>
                <w:rFonts w:ascii="Book Antiqua" w:hAnsi="Book Antiqua" w:cs="Book Antiqua"/>
                <w:bCs/>
                <w:iCs/>
                <w:snapToGrid w:val="0"/>
                <w:sz w:val="24"/>
                <w:szCs w:val="24"/>
              </w:rPr>
              <w:t>.</w:t>
            </w:r>
          </w:p>
          <w:p w14:paraId="3F2A38A4" w14:textId="77777777" w:rsidR="00DA40D4" w:rsidRPr="005B0EE0" w:rsidRDefault="00DA40D4" w:rsidP="00F73DF2">
            <w:pPr>
              <w:tabs>
                <w:tab w:val="left" w:pos="709"/>
              </w:tabs>
              <w:ind w:left="86" w:right="145"/>
              <w:jc w:val="both"/>
              <w:rPr>
                <w:rFonts w:ascii="Book Antiqua" w:hAnsi="Book Antiqua" w:cs="Book Antiqua"/>
                <w:bCs/>
                <w:iCs/>
                <w:snapToGrid w:val="0"/>
                <w:sz w:val="24"/>
                <w:szCs w:val="24"/>
              </w:rPr>
            </w:pPr>
          </w:p>
          <w:p w14:paraId="31878169" w14:textId="1915E4FB" w:rsidR="00DA40D4" w:rsidRPr="005B0EE0" w:rsidRDefault="00DA40D4" w:rsidP="00F73DF2">
            <w:pPr>
              <w:tabs>
                <w:tab w:val="left" w:pos="709"/>
              </w:tabs>
              <w:ind w:left="86" w:right="14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 xml:space="preserve">En el sistema de Gestión en Línea </w:t>
            </w:r>
            <w:r w:rsidR="00C90F0D" w:rsidRPr="005B0EE0">
              <w:rPr>
                <w:rFonts w:ascii="Book Antiqua" w:hAnsi="Book Antiqua" w:cs="Book Antiqua"/>
                <w:bCs/>
                <w:iCs/>
                <w:snapToGrid w:val="0"/>
                <w:sz w:val="24"/>
                <w:szCs w:val="24"/>
              </w:rPr>
              <w:t xml:space="preserve">se pueden tramitar los siguientes </w:t>
            </w:r>
            <w:r w:rsidRPr="005B0EE0">
              <w:rPr>
                <w:rFonts w:ascii="Book Antiqua" w:hAnsi="Book Antiqua" w:cs="Book Antiqua"/>
                <w:bCs/>
                <w:iCs/>
                <w:snapToGrid w:val="0"/>
                <w:sz w:val="24"/>
                <w:szCs w:val="24"/>
              </w:rPr>
              <w:t>encontrará los servicios de:</w:t>
            </w:r>
          </w:p>
          <w:p w14:paraId="2A220DB5" w14:textId="77777777" w:rsidR="00DA40D4" w:rsidRPr="00F41411" w:rsidRDefault="00DA40D4" w:rsidP="00F73DF2">
            <w:pPr>
              <w:tabs>
                <w:tab w:val="left" w:pos="709"/>
              </w:tabs>
              <w:ind w:left="86" w:right="145"/>
              <w:rPr>
                <w:rFonts w:ascii="Book Antiqua" w:hAnsi="Book Antiqua" w:cs="Book Antiqua"/>
                <w:bCs/>
                <w:iCs/>
                <w:snapToGrid w:val="0"/>
                <w:sz w:val="24"/>
                <w:szCs w:val="24"/>
              </w:rPr>
            </w:pPr>
            <w:r w:rsidRPr="00F41411">
              <w:rPr>
                <w:rFonts w:ascii="Book Antiqua" w:hAnsi="Book Antiqua" w:cs="Book Antiqua"/>
                <w:bCs/>
                <w:iCs/>
                <w:snapToGrid w:val="0"/>
              </w:rPr>
              <w:br/>
              <w:t xml:space="preserve"> </w:t>
            </w:r>
            <w:r w:rsidRPr="00F41411">
              <w:rPr>
                <w:rFonts w:ascii="Book Antiqua" w:hAnsi="Book Antiqua" w:cs="Book Antiqua"/>
                <w:bCs/>
                <w:iCs/>
                <w:snapToGrid w:val="0"/>
                <w:sz w:val="24"/>
                <w:szCs w:val="24"/>
              </w:rPr>
              <w:t>Consulta de expedientes</w:t>
            </w:r>
            <w:r w:rsidRPr="00F41411">
              <w:rPr>
                <w:rFonts w:ascii="Book Antiqua" w:hAnsi="Book Antiqua" w:cs="Book Antiqua"/>
                <w:bCs/>
                <w:iCs/>
                <w:snapToGrid w:val="0"/>
                <w:sz w:val="24"/>
                <w:szCs w:val="24"/>
              </w:rPr>
              <w:br/>
              <w:t xml:space="preserve"> Envío de casos nuevos o demandas</w:t>
            </w:r>
            <w:r w:rsidRPr="00F41411">
              <w:rPr>
                <w:rFonts w:ascii="Book Antiqua" w:hAnsi="Book Antiqua" w:cs="Book Antiqua"/>
                <w:bCs/>
                <w:iCs/>
                <w:snapToGrid w:val="0"/>
                <w:sz w:val="24"/>
                <w:szCs w:val="24"/>
              </w:rPr>
              <w:br/>
              <w:t xml:space="preserve"> Envío de escritos</w:t>
            </w:r>
            <w:r w:rsidRPr="00F41411">
              <w:rPr>
                <w:rFonts w:ascii="Book Antiqua" w:hAnsi="Book Antiqua" w:cs="Book Antiqua"/>
                <w:bCs/>
                <w:iCs/>
                <w:snapToGrid w:val="0"/>
                <w:sz w:val="24"/>
                <w:szCs w:val="24"/>
              </w:rPr>
              <w:br/>
              <w:t xml:space="preserve"> Solicitud de ordenes de apremio</w:t>
            </w:r>
            <w:r w:rsidRPr="00F41411">
              <w:rPr>
                <w:rFonts w:ascii="Book Antiqua" w:hAnsi="Book Antiqua" w:cs="Book Antiqua"/>
                <w:bCs/>
                <w:iCs/>
                <w:snapToGrid w:val="0"/>
                <w:sz w:val="24"/>
                <w:szCs w:val="24"/>
              </w:rPr>
              <w:br/>
              <w:t xml:space="preserve"> Consulta de impedimentos de salida</w:t>
            </w:r>
            <w:r w:rsidRPr="00F41411">
              <w:rPr>
                <w:rFonts w:ascii="Book Antiqua" w:hAnsi="Book Antiqua" w:cs="Book Antiqua"/>
                <w:bCs/>
                <w:iCs/>
                <w:snapToGrid w:val="0"/>
                <w:sz w:val="24"/>
                <w:szCs w:val="24"/>
              </w:rPr>
              <w:br/>
              <w:t xml:space="preserve"> Solicitud de hoja de delincuencia electrónica</w:t>
            </w:r>
            <w:r w:rsidRPr="00F41411">
              <w:rPr>
                <w:rFonts w:ascii="Book Antiqua" w:hAnsi="Book Antiqua" w:cs="Book Antiqua"/>
                <w:bCs/>
                <w:iCs/>
                <w:snapToGrid w:val="0"/>
                <w:sz w:val="24"/>
                <w:szCs w:val="24"/>
              </w:rPr>
              <w:br/>
              <w:t xml:space="preserve"> Obtención de citas para declaraciones de tránsito</w:t>
            </w:r>
            <w:r w:rsidRPr="00F41411">
              <w:rPr>
                <w:rFonts w:ascii="Book Antiqua" w:hAnsi="Book Antiqua" w:cs="Book Antiqua"/>
                <w:bCs/>
                <w:iCs/>
                <w:snapToGrid w:val="0"/>
                <w:sz w:val="24"/>
                <w:szCs w:val="24"/>
              </w:rPr>
              <w:br/>
              <w:t xml:space="preserve"> Consulta de depósitos judiciales</w:t>
            </w:r>
          </w:p>
          <w:p w14:paraId="7C88C2BA" w14:textId="376197E3" w:rsidR="00EB2DAD" w:rsidRPr="005B0EE0" w:rsidRDefault="00EB2DAD" w:rsidP="00F73DF2">
            <w:pPr>
              <w:tabs>
                <w:tab w:val="left" w:pos="709"/>
              </w:tabs>
              <w:ind w:left="86" w:right="145"/>
              <w:rPr>
                <w:rFonts w:ascii="Book Antiqua" w:hAnsi="Book Antiqua" w:cs="Book Antiqua"/>
                <w:b/>
                <w:iCs/>
                <w:snapToGrid w:val="0"/>
                <w:sz w:val="24"/>
                <w:szCs w:val="24"/>
              </w:rPr>
            </w:pPr>
          </w:p>
          <w:p w14:paraId="1849C7EA" w14:textId="789A576D" w:rsidR="00641279" w:rsidRPr="00F41411" w:rsidRDefault="00DA40D4" w:rsidP="00F73DF2">
            <w:pPr>
              <w:tabs>
                <w:tab w:val="left" w:pos="709"/>
              </w:tabs>
              <w:ind w:left="86" w:right="145"/>
              <w:jc w:val="both"/>
              <w:rPr>
                <w:rFonts w:ascii="Book Antiqua" w:hAnsi="Book Antiqua" w:cs="Book Antiqua"/>
                <w:b/>
                <w:iCs/>
                <w:snapToGrid w:val="0"/>
                <w:sz w:val="24"/>
                <w:szCs w:val="24"/>
              </w:rPr>
            </w:pPr>
            <w:r w:rsidRPr="00F41411">
              <w:rPr>
                <w:rFonts w:ascii="Book Antiqua" w:hAnsi="Book Antiqua" w:cs="Book Antiqua"/>
                <w:b/>
                <w:iCs/>
                <w:snapToGrid w:val="0"/>
                <w:sz w:val="24"/>
                <w:szCs w:val="24"/>
              </w:rPr>
              <w:t>Aplicación Móvil del Poder Judicial</w:t>
            </w:r>
            <w:r w:rsidR="001E697F" w:rsidRPr="00F41411">
              <w:rPr>
                <w:rFonts w:ascii="Book Antiqua" w:hAnsi="Book Antiqua" w:cs="Book Antiqua"/>
                <w:b/>
                <w:iCs/>
                <w:snapToGrid w:val="0"/>
                <w:sz w:val="24"/>
                <w:szCs w:val="24"/>
              </w:rPr>
              <w:t xml:space="preserve"> </w:t>
            </w:r>
          </w:p>
          <w:p w14:paraId="30AEEAA8" w14:textId="416D0520" w:rsidR="00060D41" w:rsidRPr="005B0EE0" w:rsidRDefault="00060D41" w:rsidP="00F73DF2">
            <w:pPr>
              <w:tabs>
                <w:tab w:val="left" w:pos="709"/>
              </w:tabs>
              <w:ind w:left="86" w:right="145"/>
              <w:jc w:val="both"/>
              <w:rPr>
                <w:rFonts w:ascii="Book Antiqua" w:hAnsi="Book Antiqua" w:cs="Book Antiqua"/>
                <w:bCs/>
                <w:iCs/>
                <w:snapToGrid w:val="0"/>
                <w:sz w:val="24"/>
                <w:szCs w:val="24"/>
              </w:rPr>
            </w:pPr>
          </w:p>
          <w:p w14:paraId="53F2690F"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 xml:space="preserve">La aplicación móvil del Poder Judicial es una nueva herramienta tecnológica que la institución pone al servicio de las personas usuarias con el fin de facilitar el acceso a los servicios del Poder Judicial. </w:t>
            </w:r>
          </w:p>
          <w:p w14:paraId="54565E97" w14:textId="77777777" w:rsidR="00F41411" w:rsidRPr="005B0EE0" w:rsidRDefault="00F41411" w:rsidP="00F73DF2">
            <w:pPr>
              <w:tabs>
                <w:tab w:val="left" w:pos="709"/>
              </w:tabs>
              <w:ind w:left="86" w:right="145"/>
              <w:jc w:val="both"/>
              <w:rPr>
                <w:rFonts w:ascii="Book Antiqua" w:hAnsi="Book Antiqua" w:cs="Book Antiqua"/>
                <w:bCs/>
                <w:iCs/>
                <w:snapToGrid w:val="0"/>
                <w:sz w:val="24"/>
                <w:szCs w:val="24"/>
              </w:rPr>
            </w:pPr>
          </w:p>
          <w:p w14:paraId="1E6E720D" w14:textId="602ABB3B" w:rsidR="003D2F7B" w:rsidRPr="005B0EE0" w:rsidRDefault="003D2F7B" w:rsidP="00F73DF2">
            <w:pPr>
              <w:tabs>
                <w:tab w:val="left" w:pos="709"/>
              </w:tabs>
              <w:ind w:left="86" w:right="14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 xml:space="preserve">Dentro de los servicios que ofrece esta aplicación están: </w:t>
            </w:r>
          </w:p>
          <w:p w14:paraId="625DB21B" w14:textId="77777777" w:rsidR="00FB7CBE" w:rsidRPr="005B0EE0" w:rsidRDefault="00FB7CBE" w:rsidP="00F73DF2">
            <w:pPr>
              <w:tabs>
                <w:tab w:val="left" w:pos="709"/>
              </w:tabs>
              <w:ind w:left="86" w:right="145"/>
              <w:jc w:val="both"/>
              <w:rPr>
                <w:rFonts w:ascii="Book Antiqua" w:hAnsi="Book Antiqua" w:cs="Book Antiqua"/>
                <w:bCs/>
                <w:iCs/>
                <w:snapToGrid w:val="0"/>
                <w:sz w:val="24"/>
                <w:szCs w:val="24"/>
              </w:rPr>
            </w:pPr>
          </w:p>
          <w:p w14:paraId="1DC60E55"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 xml:space="preserve">• Consulta de expedientes: Es una opción que permite a las personas usuarias de esta aplicación realizar consultas de información actualizada acerca de los expedientes, directamente desde su dispositivo móvil. </w:t>
            </w:r>
          </w:p>
          <w:p w14:paraId="4827BC31"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p>
          <w:p w14:paraId="319D4FCE"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 xml:space="preserve">• Consulta de sentenciados en fuga: Es una opción que muestra a las personas condenadas por una causa penal, que se encuentran en fuga. </w:t>
            </w:r>
          </w:p>
          <w:p w14:paraId="7C070D5E"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p>
          <w:p w14:paraId="40D09308"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 xml:space="preserve">• Validación de cuentas de correo electrónico: Permite realizar la validación de su cuenta de correo electrónico, para que pueda ser utilizada para recibir notificaciones judiciales. </w:t>
            </w:r>
          </w:p>
          <w:p w14:paraId="111166AD"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p>
          <w:p w14:paraId="0D934F6C"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 xml:space="preserve">• Solicitud de hoja de delincuencia: Permite solicitar la hoja de delincuencia a través de su celular. </w:t>
            </w:r>
          </w:p>
          <w:p w14:paraId="1936D867"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p>
          <w:p w14:paraId="16CF48C4"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 xml:space="preserve">• Ubicar los diferentes circuitos y oficinas judiciales por medio de uso de mapas y GPS, además de mostrar la información sobre los horarios de atención. </w:t>
            </w:r>
          </w:p>
          <w:p w14:paraId="6310FF37"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p>
          <w:p w14:paraId="2AC0A61B"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 xml:space="preserve">• Consultar convocatoria de jueces y juezas: Permite consultar los concursos activos y los requisitos solicitados. </w:t>
            </w:r>
          </w:p>
          <w:p w14:paraId="1722E3F9"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p>
          <w:p w14:paraId="32784C9C"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 xml:space="preserve">• Enviar comentarios o sugerencias a la contraloría de servicios. </w:t>
            </w:r>
          </w:p>
          <w:p w14:paraId="793676A2"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p>
          <w:p w14:paraId="6B35398F"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 xml:space="preserve">• Descarga de documentos de resoluciones. </w:t>
            </w:r>
          </w:p>
          <w:p w14:paraId="0CF63879"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p>
          <w:p w14:paraId="481CB007"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 xml:space="preserve">• Descarga de documentos de notificación. </w:t>
            </w:r>
          </w:p>
          <w:p w14:paraId="1B550431" w14:textId="77777777" w:rsidR="003D2F7B" w:rsidRPr="005B0EE0" w:rsidRDefault="003D2F7B" w:rsidP="00F73DF2">
            <w:pPr>
              <w:tabs>
                <w:tab w:val="left" w:pos="709"/>
              </w:tabs>
              <w:ind w:left="86" w:right="145"/>
              <w:jc w:val="both"/>
              <w:rPr>
                <w:rFonts w:ascii="Book Antiqua" w:hAnsi="Book Antiqua" w:cs="Book Antiqua"/>
                <w:bCs/>
                <w:iCs/>
                <w:snapToGrid w:val="0"/>
                <w:sz w:val="24"/>
                <w:szCs w:val="24"/>
              </w:rPr>
            </w:pPr>
          </w:p>
          <w:p w14:paraId="212388B2" w14:textId="1077983B" w:rsidR="003D2F7B" w:rsidRPr="005B0EE0" w:rsidRDefault="003D2F7B" w:rsidP="00F73DF2">
            <w:pPr>
              <w:tabs>
                <w:tab w:val="left" w:pos="709"/>
              </w:tabs>
              <w:ind w:left="86" w:right="145"/>
              <w:jc w:val="both"/>
              <w:rPr>
                <w:rFonts w:ascii="Book Antiqua" w:hAnsi="Book Antiqua"/>
              </w:rPr>
            </w:pPr>
            <w:r w:rsidRPr="005B0EE0">
              <w:rPr>
                <w:rFonts w:ascii="Book Antiqua" w:hAnsi="Book Antiqua" w:cs="Book Antiqua"/>
                <w:bCs/>
                <w:iCs/>
                <w:snapToGrid w:val="0"/>
                <w:sz w:val="24"/>
                <w:szCs w:val="24"/>
              </w:rPr>
              <w:t>• Descarga de documentos de demanda y escrito</w:t>
            </w:r>
            <w:r w:rsidR="00F41411">
              <w:rPr>
                <w:rFonts w:ascii="Book Antiqua" w:hAnsi="Book Antiqua" w:cs="Book Antiqua"/>
                <w:bCs/>
                <w:iCs/>
                <w:snapToGrid w:val="0"/>
                <w:sz w:val="24"/>
                <w:szCs w:val="24"/>
              </w:rPr>
              <w:t>.</w:t>
            </w:r>
          </w:p>
          <w:p w14:paraId="0DA8084F" w14:textId="77777777" w:rsidR="003D2F7B" w:rsidRPr="005B0EE0" w:rsidRDefault="003D2F7B" w:rsidP="00F73DF2">
            <w:pPr>
              <w:tabs>
                <w:tab w:val="left" w:pos="709"/>
              </w:tabs>
              <w:ind w:left="86" w:right="145"/>
              <w:jc w:val="both"/>
              <w:rPr>
                <w:rFonts w:ascii="Book Antiqua" w:hAnsi="Book Antiqua"/>
              </w:rPr>
            </w:pPr>
          </w:p>
          <w:p w14:paraId="13789BDB" w14:textId="6B3FE7AF" w:rsidR="00060D41" w:rsidRPr="005B0EE0" w:rsidRDefault="00060D41" w:rsidP="00F73DF2">
            <w:pPr>
              <w:tabs>
                <w:tab w:val="left" w:pos="709"/>
              </w:tabs>
              <w:ind w:left="86" w:right="14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Actualmente el Poder Judicial posee una serie de herramientas que sirven para que las personas usuarias puedan tener acceso a la información de sus expedientes sin tener que hacerse presente en los despachos judiciales.</w:t>
            </w:r>
          </w:p>
          <w:p w14:paraId="38B4E991" w14:textId="77777777" w:rsidR="00060D41" w:rsidRPr="005B0EE0" w:rsidRDefault="00060D41" w:rsidP="000A0A28">
            <w:pPr>
              <w:tabs>
                <w:tab w:val="left" w:pos="709"/>
              </w:tabs>
              <w:ind w:left="86" w:right="195"/>
              <w:jc w:val="both"/>
              <w:rPr>
                <w:rFonts w:ascii="Book Antiqua" w:hAnsi="Book Antiqua" w:cs="Book Antiqua"/>
                <w:bCs/>
                <w:iCs/>
                <w:snapToGrid w:val="0"/>
                <w:sz w:val="24"/>
                <w:szCs w:val="24"/>
              </w:rPr>
            </w:pPr>
          </w:p>
          <w:p w14:paraId="0E6A6B27" w14:textId="14FFE9B1" w:rsidR="00060D41" w:rsidRPr="005B0EE0" w:rsidRDefault="00060D41" w:rsidP="000A0A28">
            <w:pPr>
              <w:tabs>
                <w:tab w:val="left" w:pos="709"/>
              </w:tabs>
              <w:ind w:left="86" w:right="195"/>
              <w:jc w:val="both"/>
              <w:rPr>
                <w:rFonts w:ascii="Book Antiqua" w:hAnsi="Book Antiqua" w:cs="Book Antiqua"/>
                <w:bCs/>
                <w:iCs/>
                <w:snapToGrid w:val="0"/>
                <w:sz w:val="24"/>
                <w:szCs w:val="24"/>
              </w:rPr>
            </w:pPr>
            <w:r w:rsidRPr="005B0EE0">
              <w:rPr>
                <w:rFonts w:ascii="Book Antiqua" w:hAnsi="Book Antiqua" w:cs="Book Antiqua"/>
                <w:bCs/>
                <w:iCs/>
                <w:snapToGrid w:val="0"/>
                <w:sz w:val="24"/>
                <w:szCs w:val="24"/>
              </w:rPr>
              <w:t xml:space="preserve">  </w:t>
            </w:r>
          </w:p>
          <w:p w14:paraId="362E40D7" w14:textId="1276E9A7" w:rsidR="005F0600" w:rsidRPr="00775863" w:rsidRDefault="005F0600" w:rsidP="000A0A28">
            <w:pPr>
              <w:tabs>
                <w:tab w:val="left" w:pos="0"/>
              </w:tabs>
              <w:ind w:left="86" w:right="195"/>
              <w:jc w:val="both"/>
              <w:rPr>
                <w:rFonts w:ascii="Book Antiqua" w:hAnsi="Book Antiqua"/>
                <w:b/>
                <w:bCs/>
                <w:sz w:val="24"/>
                <w:szCs w:val="24"/>
              </w:rPr>
            </w:pPr>
            <w:r w:rsidRPr="00775863">
              <w:rPr>
                <w:rFonts w:ascii="Book Antiqua" w:hAnsi="Book Antiqua"/>
                <w:b/>
                <w:bCs/>
                <w:sz w:val="24"/>
                <w:szCs w:val="24"/>
              </w:rPr>
              <w:t>3.10 Situación actual del despacho producto de la problemática acontecida por la pandemia del COVID 19</w:t>
            </w:r>
          </w:p>
          <w:p w14:paraId="277A4B5A" w14:textId="77777777" w:rsidR="005F0600" w:rsidRPr="005B0EE0" w:rsidRDefault="005F0600" w:rsidP="000A0A28">
            <w:pPr>
              <w:tabs>
                <w:tab w:val="left" w:pos="0"/>
              </w:tabs>
              <w:ind w:left="86" w:right="195"/>
              <w:jc w:val="both"/>
              <w:rPr>
                <w:rFonts w:ascii="Book Antiqua" w:hAnsi="Book Antiqua"/>
                <w:sz w:val="24"/>
                <w:szCs w:val="24"/>
              </w:rPr>
            </w:pPr>
          </w:p>
          <w:p w14:paraId="19A98DF8" w14:textId="77777777" w:rsidR="005F0600" w:rsidRPr="005B0EE0" w:rsidRDefault="005F0600" w:rsidP="000A0A28">
            <w:pPr>
              <w:tabs>
                <w:tab w:val="left" w:pos="0"/>
              </w:tabs>
              <w:ind w:left="86" w:right="195"/>
              <w:jc w:val="both"/>
              <w:rPr>
                <w:rFonts w:ascii="Book Antiqua" w:hAnsi="Book Antiqua"/>
                <w:sz w:val="24"/>
                <w:szCs w:val="24"/>
              </w:rPr>
            </w:pPr>
            <w:r w:rsidRPr="005B0EE0">
              <w:rPr>
                <w:rFonts w:ascii="Book Antiqua" w:hAnsi="Book Antiqua"/>
                <w:sz w:val="24"/>
                <w:szCs w:val="24"/>
              </w:rPr>
              <w:t>Es de conocimiento general que la situación actual que vive el país ha generado una serie de medidas emitidas por la alta gerencia de la institución, tendientes a prevenir el contagio del COVID 19 no solo al personal judicial sino también a toda persona usuaria que visita algún despacho judicial, tratando de maximizar la prestación de los servicios.</w:t>
            </w:r>
          </w:p>
          <w:p w14:paraId="18B82782" w14:textId="77777777" w:rsidR="005F0600" w:rsidRPr="005B0EE0" w:rsidRDefault="005F0600" w:rsidP="00F73DF2">
            <w:pPr>
              <w:tabs>
                <w:tab w:val="left" w:pos="0"/>
              </w:tabs>
              <w:ind w:left="86" w:right="365"/>
              <w:jc w:val="both"/>
              <w:rPr>
                <w:rFonts w:ascii="Book Antiqua" w:hAnsi="Book Antiqua"/>
                <w:sz w:val="24"/>
                <w:szCs w:val="24"/>
              </w:rPr>
            </w:pPr>
          </w:p>
          <w:p w14:paraId="6BD0537B" w14:textId="77777777" w:rsidR="005F0600" w:rsidRPr="005B0EE0" w:rsidRDefault="005F0600" w:rsidP="000A0A28">
            <w:pPr>
              <w:tabs>
                <w:tab w:val="left" w:pos="0"/>
              </w:tabs>
              <w:ind w:left="86" w:right="195"/>
              <w:jc w:val="both"/>
              <w:rPr>
                <w:rFonts w:ascii="Book Antiqua" w:hAnsi="Book Antiqua"/>
                <w:sz w:val="24"/>
                <w:szCs w:val="24"/>
              </w:rPr>
            </w:pPr>
            <w:r w:rsidRPr="005B0EE0">
              <w:rPr>
                <w:rFonts w:ascii="Book Antiqua" w:hAnsi="Book Antiqua"/>
                <w:sz w:val="24"/>
                <w:szCs w:val="24"/>
              </w:rPr>
              <w:lastRenderedPageBreak/>
              <w:t>Con base en lo anterior, según lo indica doña Liliana Arias Coordinadora Judicial, actualmente el personal que labora en el Juzgado Contravencional de Santa Ana se encuentra laborando en la modalidad de teletrabajo, en donde solo una persona está destacada de forma permanente en el despacho y realiza las labores de atención al público.</w:t>
            </w:r>
          </w:p>
          <w:p w14:paraId="321F8ACC" w14:textId="77777777" w:rsidR="005F0600" w:rsidRPr="005B0EE0" w:rsidRDefault="005F0600" w:rsidP="000A0A28">
            <w:pPr>
              <w:tabs>
                <w:tab w:val="left" w:pos="0"/>
              </w:tabs>
              <w:ind w:left="86" w:right="195"/>
              <w:jc w:val="both"/>
              <w:rPr>
                <w:rFonts w:ascii="Book Antiqua" w:hAnsi="Book Antiqua"/>
                <w:sz w:val="24"/>
                <w:szCs w:val="24"/>
              </w:rPr>
            </w:pPr>
          </w:p>
          <w:p w14:paraId="7F1C8A59" w14:textId="77777777" w:rsidR="005F0600" w:rsidRPr="005B0EE0" w:rsidRDefault="005F0600" w:rsidP="000A0A28">
            <w:pPr>
              <w:tabs>
                <w:tab w:val="left" w:pos="0"/>
              </w:tabs>
              <w:ind w:left="86" w:right="195"/>
              <w:jc w:val="both"/>
              <w:rPr>
                <w:rFonts w:ascii="Book Antiqua" w:hAnsi="Book Antiqua"/>
                <w:sz w:val="24"/>
                <w:szCs w:val="24"/>
              </w:rPr>
            </w:pPr>
            <w:r w:rsidRPr="005B0EE0">
              <w:rPr>
                <w:rFonts w:ascii="Book Antiqua" w:hAnsi="Book Antiqua"/>
                <w:sz w:val="24"/>
                <w:szCs w:val="24"/>
              </w:rPr>
              <w:t>El resto del personal técnico realiza trabajo presencial de dos a 3 días por semana, sin embargo, no existe un rol definido de asistencia al despacho, sino que se ponen de acuerdo por medio de un chat para mantener al menos dos personas diarias de forma presencial.</w:t>
            </w:r>
          </w:p>
          <w:p w14:paraId="04F47B29" w14:textId="77777777" w:rsidR="005F0600" w:rsidRPr="005B0EE0" w:rsidRDefault="005F0600" w:rsidP="000A0A28">
            <w:pPr>
              <w:tabs>
                <w:tab w:val="left" w:pos="0"/>
              </w:tabs>
              <w:ind w:left="86" w:right="195"/>
              <w:jc w:val="both"/>
              <w:rPr>
                <w:rFonts w:ascii="Book Antiqua" w:hAnsi="Book Antiqua"/>
                <w:sz w:val="24"/>
                <w:szCs w:val="24"/>
              </w:rPr>
            </w:pPr>
          </w:p>
          <w:p w14:paraId="32258D11" w14:textId="77777777" w:rsidR="005F0600" w:rsidRPr="005B0EE0" w:rsidRDefault="005F0600" w:rsidP="000A0A28">
            <w:pPr>
              <w:tabs>
                <w:tab w:val="left" w:pos="0"/>
              </w:tabs>
              <w:ind w:left="86" w:right="195"/>
              <w:jc w:val="both"/>
              <w:rPr>
                <w:rFonts w:ascii="Book Antiqua" w:hAnsi="Book Antiqua"/>
                <w:sz w:val="24"/>
                <w:szCs w:val="24"/>
              </w:rPr>
            </w:pPr>
            <w:r w:rsidRPr="005B0EE0">
              <w:rPr>
                <w:rFonts w:ascii="Book Antiqua" w:hAnsi="Book Antiqua"/>
                <w:sz w:val="24"/>
                <w:szCs w:val="24"/>
              </w:rPr>
              <w:t>En el caso del personal juzgador, también realizan labores de teletrabajo y de forma presencial.</w:t>
            </w:r>
          </w:p>
          <w:p w14:paraId="65A18F5A" w14:textId="77777777" w:rsidR="005F0600" w:rsidRPr="005B0EE0" w:rsidRDefault="005F0600" w:rsidP="000A0A28">
            <w:pPr>
              <w:tabs>
                <w:tab w:val="left" w:pos="0"/>
              </w:tabs>
              <w:ind w:left="86" w:right="195"/>
              <w:jc w:val="both"/>
              <w:rPr>
                <w:rFonts w:ascii="Book Antiqua" w:hAnsi="Book Antiqua"/>
                <w:sz w:val="24"/>
                <w:szCs w:val="24"/>
              </w:rPr>
            </w:pPr>
          </w:p>
          <w:p w14:paraId="02056928" w14:textId="77777777" w:rsidR="005F0600" w:rsidRPr="005B0EE0" w:rsidRDefault="005F0600" w:rsidP="000A0A28">
            <w:pPr>
              <w:tabs>
                <w:tab w:val="left" w:pos="0"/>
              </w:tabs>
              <w:ind w:left="86" w:right="195"/>
              <w:jc w:val="both"/>
              <w:rPr>
                <w:rFonts w:ascii="Book Antiqua" w:hAnsi="Book Antiqua"/>
                <w:sz w:val="24"/>
                <w:szCs w:val="24"/>
              </w:rPr>
            </w:pPr>
            <w:r w:rsidRPr="005B0EE0">
              <w:rPr>
                <w:rFonts w:ascii="Book Antiqua" w:hAnsi="Book Antiqua"/>
                <w:sz w:val="24"/>
                <w:szCs w:val="24"/>
              </w:rPr>
              <w:t xml:space="preserve">Expresa doña Liliana, que esta situación en cierta manera ha servido para disminuir el atraso en que se encontraba el despacho por cuanto, el personal técnico que provee cuando se encuentra en teletrabajo dedica mayor tiempo al proveído de expediente al no tener que atender personas usuarias, acompañarlas a sacar copias o bien contestar llamadas telefónicas, variables que indicó don Carlos impedían dedicarse al proveído. </w:t>
            </w:r>
          </w:p>
          <w:p w14:paraId="249FE7DE" w14:textId="77777777" w:rsidR="005F0600" w:rsidRPr="005B0EE0" w:rsidRDefault="005F0600" w:rsidP="000A0A28">
            <w:pPr>
              <w:tabs>
                <w:tab w:val="left" w:pos="0"/>
              </w:tabs>
              <w:ind w:left="86" w:right="195"/>
              <w:jc w:val="both"/>
              <w:rPr>
                <w:rFonts w:ascii="Book Antiqua" w:hAnsi="Book Antiqua"/>
                <w:sz w:val="24"/>
                <w:szCs w:val="24"/>
              </w:rPr>
            </w:pPr>
          </w:p>
          <w:p w14:paraId="258EFC4E" w14:textId="77777777" w:rsidR="005F0600" w:rsidRPr="005B0EE0" w:rsidRDefault="005F0600" w:rsidP="000A0A28">
            <w:pPr>
              <w:tabs>
                <w:tab w:val="left" w:pos="0"/>
              </w:tabs>
              <w:ind w:left="86" w:right="195"/>
              <w:jc w:val="both"/>
              <w:rPr>
                <w:rFonts w:ascii="Book Antiqua" w:hAnsi="Book Antiqua"/>
                <w:sz w:val="24"/>
                <w:szCs w:val="24"/>
              </w:rPr>
            </w:pPr>
            <w:r w:rsidRPr="005B0EE0">
              <w:rPr>
                <w:rFonts w:ascii="Book Antiqua" w:hAnsi="Book Antiqua"/>
                <w:sz w:val="24"/>
                <w:szCs w:val="24"/>
              </w:rPr>
              <w:t>En la siguiente tabla se hace un recuento de los escritos que se encuentran para tramitar y los expedientes asignados según información recopilada del Escritorio Virtual y verificada por la Coordinadora Judicial:</w:t>
            </w:r>
          </w:p>
          <w:p w14:paraId="7971FFD8" w14:textId="224A66F3" w:rsidR="005F0600" w:rsidRDefault="005F0600" w:rsidP="00F73DF2">
            <w:pPr>
              <w:tabs>
                <w:tab w:val="left" w:pos="0"/>
              </w:tabs>
              <w:ind w:left="86"/>
              <w:jc w:val="both"/>
              <w:rPr>
                <w:rFonts w:ascii="Book Antiqua" w:hAnsi="Book Antiqua"/>
                <w:sz w:val="24"/>
                <w:szCs w:val="24"/>
              </w:rPr>
            </w:pPr>
          </w:p>
          <w:p w14:paraId="74AF171E" w14:textId="1F02EFF8" w:rsidR="00905A22" w:rsidRPr="005B0EE0" w:rsidRDefault="00CC19F3" w:rsidP="00F73DF2">
            <w:pPr>
              <w:tabs>
                <w:tab w:val="left" w:pos="709"/>
              </w:tabs>
              <w:ind w:left="86" w:right="145"/>
              <w:jc w:val="center"/>
              <w:rPr>
                <w:rFonts w:ascii="Book Antiqua" w:hAnsi="Book Antiqua"/>
                <w:b/>
                <w:bCs/>
                <w:sz w:val="24"/>
                <w:szCs w:val="24"/>
              </w:rPr>
            </w:pPr>
            <w:r>
              <w:rPr>
                <w:rFonts w:ascii="Book Antiqua" w:hAnsi="Book Antiqua"/>
                <w:b/>
                <w:bCs/>
                <w:sz w:val="24"/>
                <w:szCs w:val="24"/>
              </w:rPr>
              <w:t>T</w:t>
            </w:r>
            <w:r w:rsidR="00905A22" w:rsidRPr="005B0EE0">
              <w:rPr>
                <w:rFonts w:ascii="Book Antiqua" w:hAnsi="Book Antiqua"/>
                <w:b/>
                <w:bCs/>
                <w:sz w:val="24"/>
                <w:szCs w:val="24"/>
              </w:rPr>
              <w:t xml:space="preserve">abla </w:t>
            </w:r>
            <w:r w:rsidR="009673A3" w:rsidRPr="005B0EE0">
              <w:rPr>
                <w:rFonts w:ascii="Book Antiqua" w:hAnsi="Book Antiqua"/>
                <w:b/>
                <w:bCs/>
                <w:sz w:val="24"/>
                <w:szCs w:val="24"/>
              </w:rPr>
              <w:t>10</w:t>
            </w:r>
          </w:p>
          <w:p w14:paraId="4CFB6991" w14:textId="77777777" w:rsidR="00905A22" w:rsidRPr="005B0EE0" w:rsidRDefault="00905A22" w:rsidP="00F73DF2">
            <w:pPr>
              <w:tabs>
                <w:tab w:val="left" w:pos="709"/>
              </w:tabs>
              <w:ind w:left="86" w:right="145"/>
              <w:jc w:val="center"/>
              <w:rPr>
                <w:rFonts w:ascii="Book Antiqua" w:hAnsi="Book Antiqua"/>
                <w:b/>
                <w:bCs/>
                <w:sz w:val="24"/>
                <w:szCs w:val="24"/>
              </w:rPr>
            </w:pPr>
            <w:r w:rsidRPr="005B0EE0">
              <w:rPr>
                <w:rFonts w:ascii="Book Antiqua" w:hAnsi="Book Antiqua"/>
                <w:b/>
                <w:bCs/>
                <w:sz w:val="24"/>
                <w:szCs w:val="24"/>
              </w:rPr>
              <w:t>Escritos y Expedientes pendientes de trámite en el</w:t>
            </w:r>
          </w:p>
          <w:p w14:paraId="7C16D620" w14:textId="2FD65804" w:rsidR="00905A22" w:rsidRPr="005B0EE0" w:rsidRDefault="00905A22" w:rsidP="00F73DF2">
            <w:pPr>
              <w:tabs>
                <w:tab w:val="left" w:pos="709"/>
              </w:tabs>
              <w:ind w:left="86" w:right="145"/>
              <w:jc w:val="center"/>
              <w:rPr>
                <w:rFonts w:ascii="Book Antiqua" w:hAnsi="Book Antiqua"/>
                <w:b/>
                <w:bCs/>
                <w:sz w:val="24"/>
                <w:szCs w:val="24"/>
              </w:rPr>
            </w:pPr>
            <w:r w:rsidRPr="005B0EE0">
              <w:rPr>
                <w:rFonts w:ascii="Book Antiqua" w:hAnsi="Book Antiqua"/>
                <w:b/>
                <w:bCs/>
                <w:sz w:val="24"/>
                <w:szCs w:val="24"/>
              </w:rPr>
              <w:t xml:space="preserve"> Juzgado Contravencional de Santa Ana</w:t>
            </w:r>
          </w:p>
          <w:p w14:paraId="2570F490" w14:textId="29840EC0" w:rsidR="005F0600" w:rsidRDefault="00905A22" w:rsidP="00F73DF2">
            <w:pPr>
              <w:tabs>
                <w:tab w:val="left" w:pos="0"/>
              </w:tabs>
              <w:ind w:left="86"/>
              <w:jc w:val="center"/>
              <w:rPr>
                <w:rFonts w:ascii="Book Antiqua" w:hAnsi="Book Antiqua"/>
                <w:b/>
                <w:bCs/>
                <w:sz w:val="24"/>
                <w:szCs w:val="24"/>
              </w:rPr>
            </w:pPr>
            <w:r w:rsidRPr="005B0EE0">
              <w:rPr>
                <w:rFonts w:ascii="Book Antiqua" w:hAnsi="Book Antiqua"/>
                <w:b/>
                <w:bCs/>
                <w:sz w:val="24"/>
                <w:szCs w:val="24"/>
              </w:rPr>
              <w:t>Al 17 de julio de 2020</w:t>
            </w:r>
          </w:p>
          <w:p w14:paraId="4A369811" w14:textId="77777777" w:rsidR="00775863" w:rsidRPr="005B0EE0" w:rsidRDefault="00775863" w:rsidP="00F73DF2">
            <w:pPr>
              <w:tabs>
                <w:tab w:val="left" w:pos="0"/>
              </w:tabs>
              <w:ind w:left="86"/>
              <w:jc w:val="center"/>
              <w:rPr>
                <w:rFonts w:ascii="Book Antiqua" w:hAnsi="Book Antiqua"/>
                <w:sz w:val="24"/>
                <w:szCs w:val="24"/>
              </w:rPr>
            </w:pPr>
          </w:p>
          <w:tbl>
            <w:tblPr>
              <w:tblStyle w:val="Cuadrculamedia3-nfasis5"/>
              <w:tblW w:w="6615" w:type="dxa"/>
              <w:jc w:val="center"/>
              <w:tblLook w:val="04A0" w:firstRow="1" w:lastRow="0" w:firstColumn="1" w:lastColumn="0" w:noHBand="0" w:noVBand="1"/>
            </w:tblPr>
            <w:tblGrid>
              <w:gridCol w:w="1146"/>
              <w:gridCol w:w="1273"/>
              <w:gridCol w:w="1378"/>
              <w:gridCol w:w="1524"/>
              <w:gridCol w:w="1622"/>
            </w:tblGrid>
            <w:tr w:rsidR="005F0600" w:rsidRPr="005B0EE0" w14:paraId="76FD376A" w14:textId="77777777" w:rsidTr="0068764B">
              <w:trPr>
                <w:cnfStyle w:val="100000000000" w:firstRow="1" w:lastRow="0" w:firstColumn="0" w:lastColumn="0" w:oddVBand="0" w:evenVBand="0" w:oddHBand="0" w:evenHBand="0" w:firstRowFirstColumn="0" w:firstRowLastColumn="0" w:lastRowFirstColumn="0" w:lastRowLastColumn="0"/>
                <w:trHeight w:val="58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9D9D9" w:themeFill="background1" w:themeFillShade="D9"/>
                  <w:noWrap/>
                  <w:vAlign w:val="center"/>
                  <w:hideMark/>
                </w:tcPr>
                <w:p w14:paraId="7962EBC9" w14:textId="77777777" w:rsidR="005F0600" w:rsidRPr="005B0EE0" w:rsidRDefault="005F0600" w:rsidP="00F73DF2">
                  <w:pPr>
                    <w:ind w:left="86"/>
                    <w:jc w:val="center"/>
                    <w:rPr>
                      <w:rFonts w:ascii="Book Antiqua" w:hAnsi="Book Antiqua" w:cstheme="minorHAnsi"/>
                      <w:sz w:val="22"/>
                      <w:szCs w:val="22"/>
                    </w:rPr>
                  </w:pPr>
                  <w:r w:rsidRPr="005B0EE0">
                    <w:rPr>
                      <w:rFonts w:ascii="Book Antiqua" w:hAnsi="Book Antiqua" w:cstheme="minorHAnsi"/>
                      <w:color w:val="000000"/>
                      <w:sz w:val="22"/>
                      <w:szCs w:val="22"/>
                    </w:rPr>
                    <w:t>Nombre</w:t>
                  </w:r>
                </w:p>
              </w:tc>
              <w:tc>
                <w:tcPr>
                  <w:tcW w:w="0" w:type="dxa"/>
                  <w:shd w:val="clear" w:color="auto" w:fill="D9D9D9" w:themeFill="background1" w:themeFillShade="D9"/>
                  <w:noWrap/>
                  <w:vAlign w:val="center"/>
                  <w:hideMark/>
                </w:tcPr>
                <w:p w14:paraId="62FC760E" w14:textId="77777777" w:rsidR="005F0600" w:rsidRPr="005B0EE0" w:rsidRDefault="005F0600" w:rsidP="00F73DF2">
                  <w:pPr>
                    <w:ind w:left="86"/>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Materia</w:t>
                  </w:r>
                </w:p>
              </w:tc>
              <w:tc>
                <w:tcPr>
                  <w:tcW w:w="0" w:type="dxa"/>
                  <w:shd w:val="clear" w:color="auto" w:fill="D9D9D9" w:themeFill="background1" w:themeFillShade="D9"/>
                  <w:vAlign w:val="center"/>
                  <w:hideMark/>
                </w:tcPr>
                <w:p w14:paraId="0A49D0A1" w14:textId="77777777" w:rsidR="005F0600" w:rsidRPr="005B0EE0" w:rsidRDefault="005F0600" w:rsidP="00F73DF2">
                  <w:pPr>
                    <w:ind w:left="86"/>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Demandas nuevas</w:t>
                  </w:r>
                </w:p>
              </w:tc>
              <w:tc>
                <w:tcPr>
                  <w:tcW w:w="0" w:type="dxa"/>
                  <w:shd w:val="clear" w:color="auto" w:fill="D9D9D9" w:themeFill="background1" w:themeFillShade="D9"/>
                  <w:noWrap/>
                  <w:vAlign w:val="center"/>
                  <w:hideMark/>
                </w:tcPr>
                <w:p w14:paraId="4CD56649" w14:textId="77777777" w:rsidR="005F0600" w:rsidRPr="005B0EE0" w:rsidRDefault="005F0600" w:rsidP="00F73DF2">
                  <w:pPr>
                    <w:ind w:left="86"/>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Expedientes</w:t>
                  </w:r>
                </w:p>
              </w:tc>
              <w:tc>
                <w:tcPr>
                  <w:tcW w:w="0" w:type="dxa"/>
                  <w:shd w:val="clear" w:color="auto" w:fill="D9D9D9" w:themeFill="background1" w:themeFillShade="D9"/>
                  <w:vAlign w:val="center"/>
                  <w:hideMark/>
                </w:tcPr>
                <w:p w14:paraId="31C1E865" w14:textId="77777777" w:rsidR="005F0600" w:rsidRPr="005B0EE0" w:rsidRDefault="005F0600" w:rsidP="00F73DF2">
                  <w:pPr>
                    <w:ind w:left="86"/>
                    <w:jc w:val="center"/>
                    <w:cnfStyle w:val="100000000000" w:firstRow="1" w:lastRow="0" w:firstColumn="0" w:lastColumn="0" w:oddVBand="0" w:evenVBand="0" w:oddHBand="0"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Escritos tramitándose</w:t>
                  </w:r>
                </w:p>
              </w:tc>
            </w:tr>
            <w:tr w:rsidR="005F0600" w:rsidRPr="005B0EE0" w14:paraId="73A30611"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9D9D9" w:themeFill="background1" w:themeFillShade="D9"/>
                  <w:noWrap/>
                  <w:hideMark/>
                </w:tcPr>
                <w:p w14:paraId="6B43DDB5" w14:textId="77777777" w:rsidR="005F0600" w:rsidRPr="005B0EE0" w:rsidRDefault="005F0600" w:rsidP="00F73DF2">
                  <w:pPr>
                    <w:ind w:left="86"/>
                    <w:jc w:val="center"/>
                    <w:rPr>
                      <w:rFonts w:ascii="Book Antiqua" w:hAnsi="Book Antiqua" w:cstheme="minorHAnsi"/>
                      <w:sz w:val="22"/>
                      <w:szCs w:val="22"/>
                    </w:rPr>
                  </w:pPr>
                  <w:r w:rsidRPr="005B0EE0">
                    <w:rPr>
                      <w:rFonts w:ascii="Book Antiqua" w:hAnsi="Book Antiqua" w:cstheme="minorHAnsi"/>
                      <w:color w:val="000000"/>
                      <w:sz w:val="22"/>
                      <w:szCs w:val="22"/>
                    </w:rPr>
                    <w:t>Orlando</w:t>
                  </w:r>
                </w:p>
              </w:tc>
              <w:tc>
                <w:tcPr>
                  <w:tcW w:w="0" w:type="dxa"/>
                  <w:vMerge w:val="restart"/>
                  <w:shd w:val="clear" w:color="auto" w:fill="auto"/>
                  <w:noWrap/>
                  <w:vAlign w:val="center"/>
                  <w:hideMark/>
                </w:tcPr>
                <w:p w14:paraId="259D60DE" w14:textId="77777777" w:rsidR="005F0600" w:rsidRPr="005B0EE0" w:rsidRDefault="005F0600" w:rsidP="00F73DF2">
                  <w:pPr>
                    <w:ind w:left="86"/>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Pensiones</w:t>
                  </w:r>
                </w:p>
              </w:tc>
              <w:tc>
                <w:tcPr>
                  <w:tcW w:w="0" w:type="dxa"/>
                  <w:shd w:val="clear" w:color="auto" w:fill="auto"/>
                  <w:noWrap/>
                  <w:hideMark/>
                </w:tcPr>
                <w:p w14:paraId="2199DEB8" w14:textId="77777777" w:rsidR="005F0600" w:rsidRPr="005B0EE0" w:rsidRDefault="005F0600" w:rsidP="00F73DF2">
                  <w:pPr>
                    <w:ind w:left="86"/>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0</w:t>
                  </w:r>
                </w:p>
              </w:tc>
              <w:tc>
                <w:tcPr>
                  <w:tcW w:w="0" w:type="dxa"/>
                  <w:shd w:val="clear" w:color="auto" w:fill="auto"/>
                  <w:noWrap/>
                  <w:hideMark/>
                </w:tcPr>
                <w:p w14:paraId="270209EB" w14:textId="77777777" w:rsidR="005F0600" w:rsidRPr="005B0EE0" w:rsidRDefault="005F0600" w:rsidP="00F73DF2">
                  <w:pPr>
                    <w:ind w:left="86"/>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1269</w:t>
                  </w:r>
                </w:p>
              </w:tc>
              <w:tc>
                <w:tcPr>
                  <w:tcW w:w="0" w:type="dxa"/>
                  <w:shd w:val="clear" w:color="auto" w:fill="auto"/>
                  <w:noWrap/>
                  <w:hideMark/>
                </w:tcPr>
                <w:p w14:paraId="14434461" w14:textId="77777777" w:rsidR="005F0600" w:rsidRPr="005B0EE0" w:rsidRDefault="005F0600" w:rsidP="00F73DF2">
                  <w:pPr>
                    <w:ind w:left="86"/>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53</w:t>
                  </w:r>
                </w:p>
              </w:tc>
            </w:tr>
            <w:tr w:rsidR="005F0600" w:rsidRPr="005B0EE0" w14:paraId="4A1EFD82" w14:textId="77777777" w:rsidTr="0068764B">
              <w:trPr>
                <w:trHeight w:val="29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9D9D9" w:themeFill="background1" w:themeFillShade="D9"/>
                  <w:noWrap/>
                  <w:hideMark/>
                </w:tcPr>
                <w:p w14:paraId="502CA94B" w14:textId="77777777" w:rsidR="005F0600" w:rsidRPr="005B0EE0" w:rsidRDefault="005F0600" w:rsidP="00F73DF2">
                  <w:pPr>
                    <w:ind w:left="86"/>
                    <w:jc w:val="center"/>
                    <w:rPr>
                      <w:rFonts w:ascii="Book Antiqua" w:hAnsi="Book Antiqua" w:cstheme="minorHAnsi"/>
                      <w:sz w:val="22"/>
                      <w:szCs w:val="22"/>
                    </w:rPr>
                  </w:pPr>
                  <w:r w:rsidRPr="005B0EE0">
                    <w:rPr>
                      <w:rFonts w:ascii="Book Antiqua" w:hAnsi="Book Antiqua" w:cstheme="minorHAnsi"/>
                      <w:color w:val="000000"/>
                      <w:sz w:val="22"/>
                      <w:szCs w:val="22"/>
                    </w:rPr>
                    <w:t>Marcela</w:t>
                  </w:r>
                </w:p>
              </w:tc>
              <w:tc>
                <w:tcPr>
                  <w:tcW w:w="0" w:type="auto"/>
                  <w:vMerge/>
                  <w:shd w:val="clear" w:color="auto" w:fill="auto"/>
                  <w:vAlign w:val="center"/>
                  <w:hideMark/>
                </w:tcPr>
                <w:p w14:paraId="5C678A78" w14:textId="77777777" w:rsidR="005F0600" w:rsidRPr="005B0EE0" w:rsidRDefault="005F0600" w:rsidP="00F73DF2">
                  <w:pPr>
                    <w:ind w:left="86"/>
                    <w:cnfStyle w:val="000000000000" w:firstRow="0" w:lastRow="0" w:firstColumn="0" w:lastColumn="0" w:oddVBand="0" w:evenVBand="0" w:oddHBand="0" w:evenHBand="0" w:firstRowFirstColumn="0" w:firstRowLastColumn="0" w:lastRowFirstColumn="0" w:lastRowLastColumn="0"/>
                    <w:rPr>
                      <w:rFonts w:ascii="Book Antiqua" w:eastAsiaTheme="minorHAnsi" w:hAnsi="Book Antiqua" w:cstheme="minorHAnsi"/>
                      <w:sz w:val="22"/>
                      <w:szCs w:val="22"/>
                    </w:rPr>
                  </w:pPr>
                </w:p>
              </w:tc>
              <w:tc>
                <w:tcPr>
                  <w:tcW w:w="0" w:type="dxa"/>
                  <w:shd w:val="clear" w:color="auto" w:fill="auto"/>
                  <w:noWrap/>
                  <w:hideMark/>
                </w:tcPr>
                <w:p w14:paraId="0B3810D6" w14:textId="77777777" w:rsidR="005F0600" w:rsidRPr="005B0EE0" w:rsidRDefault="005F0600" w:rsidP="00F73DF2">
                  <w:pPr>
                    <w:ind w:left="86"/>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2</w:t>
                  </w:r>
                </w:p>
              </w:tc>
              <w:tc>
                <w:tcPr>
                  <w:tcW w:w="0" w:type="dxa"/>
                  <w:shd w:val="clear" w:color="auto" w:fill="auto"/>
                  <w:noWrap/>
                  <w:hideMark/>
                </w:tcPr>
                <w:p w14:paraId="00EAA329" w14:textId="77777777" w:rsidR="005F0600" w:rsidRPr="005B0EE0" w:rsidRDefault="005F0600" w:rsidP="00F73DF2">
                  <w:pPr>
                    <w:ind w:left="86"/>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1303</w:t>
                  </w:r>
                </w:p>
              </w:tc>
              <w:tc>
                <w:tcPr>
                  <w:tcW w:w="0" w:type="dxa"/>
                  <w:shd w:val="clear" w:color="auto" w:fill="auto"/>
                  <w:noWrap/>
                  <w:hideMark/>
                </w:tcPr>
                <w:p w14:paraId="4481FEF6" w14:textId="77777777" w:rsidR="005F0600" w:rsidRPr="005B0EE0" w:rsidRDefault="005F0600" w:rsidP="00F73DF2">
                  <w:pPr>
                    <w:ind w:left="86"/>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20</w:t>
                  </w:r>
                </w:p>
              </w:tc>
            </w:tr>
            <w:tr w:rsidR="005F0600" w:rsidRPr="005B0EE0" w14:paraId="108ECFBA"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dxa"/>
                  <w:vMerge w:val="restart"/>
                  <w:shd w:val="clear" w:color="auto" w:fill="D9D9D9" w:themeFill="background1" w:themeFillShade="D9"/>
                  <w:noWrap/>
                  <w:hideMark/>
                </w:tcPr>
                <w:p w14:paraId="21F036E0" w14:textId="77777777" w:rsidR="005F0600" w:rsidRPr="005B0EE0" w:rsidRDefault="005F0600" w:rsidP="00F73DF2">
                  <w:pPr>
                    <w:ind w:left="86"/>
                    <w:jc w:val="center"/>
                    <w:rPr>
                      <w:rFonts w:ascii="Book Antiqua" w:hAnsi="Book Antiqua" w:cstheme="minorHAnsi"/>
                      <w:sz w:val="22"/>
                      <w:szCs w:val="22"/>
                    </w:rPr>
                  </w:pPr>
                  <w:r w:rsidRPr="005B0EE0">
                    <w:rPr>
                      <w:rFonts w:ascii="Book Antiqua" w:hAnsi="Book Antiqua" w:cstheme="minorHAnsi"/>
                      <w:color w:val="000000"/>
                      <w:sz w:val="22"/>
                      <w:szCs w:val="22"/>
                    </w:rPr>
                    <w:t>Juan Miguel</w:t>
                  </w:r>
                </w:p>
              </w:tc>
              <w:tc>
                <w:tcPr>
                  <w:tcW w:w="0" w:type="dxa"/>
                  <w:shd w:val="clear" w:color="auto" w:fill="auto"/>
                  <w:noWrap/>
                  <w:vAlign w:val="center"/>
                  <w:hideMark/>
                </w:tcPr>
                <w:p w14:paraId="1775F044" w14:textId="77777777" w:rsidR="005F0600" w:rsidRPr="005B0EE0" w:rsidRDefault="005F0600" w:rsidP="00F73DF2">
                  <w:pPr>
                    <w:ind w:left="86"/>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 xml:space="preserve">FC </w:t>
                  </w:r>
                </w:p>
              </w:tc>
              <w:tc>
                <w:tcPr>
                  <w:tcW w:w="0" w:type="dxa"/>
                  <w:shd w:val="clear" w:color="auto" w:fill="auto"/>
                  <w:noWrap/>
                  <w:hideMark/>
                </w:tcPr>
                <w:p w14:paraId="228F1FB8" w14:textId="77777777" w:rsidR="005F0600" w:rsidRPr="005B0EE0" w:rsidRDefault="005F0600" w:rsidP="00F73DF2">
                  <w:pPr>
                    <w:ind w:left="86"/>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0</w:t>
                  </w:r>
                </w:p>
              </w:tc>
              <w:tc>
                <w:tcPr>
                  <w:tcW w:w="0" w:type="dxa"/>
                  <w:shd w:val="clear" w:color="auto" w:fill="auto"/>
                  <w:noWrap/>
                  <w:hideMark/>
                </w:tcPr>
                <w:p w14:paraId="67C0A677" w14:textId="77777777" w:rsidR="005F0600" w:rsidRPr="005B0EE0" w:rsidRDefault="005F0600" w:rsidP="00F73DF2">
                  <w:pPr>
                    <w:ind w:left="86"/>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160</w:t>
                  </w:r>
                </w:p>
              </w:tc>
              <w:tc>
                <w:tcPr>
                  <w:tcW w:w="0" w:type="dxa"/>
                  <w:shd w:val="clear" w:color="auto" w:fill="auto"/>
                  <w:noWrap/>
                  <w:hideMark/>
                </w:tcPr>
                <w:p w14:paraId="64BF0E27" w14:textId="77777777" w:rsidR="005F0600" w:rsidRPr="005B0EE0" w:rsidRDefault="005F0600" w:rsidP="00F73DF2">
                  <w:pPr>
                    <w:ind w:left="86"/>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6</w:t>
                  </w:r>
                </w:p>
              </w:tc>
            </w:tr>
            <w:tr w:rsidR="005F0600" w:rsidRPr="005B0EE0" w14:paraId="52AF402A" w14:textId="77777777" w:rsidTr="0068764B">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D9D9D9" w:themeFill="background1" w:themeFillShade="D9"/>
                  <w:hideMark/>
                </w:tcPr>
                <w:p w14:paraId="51C3D914" w14:textId="77777777" w:rsidR="005F0600" w:rsidRPr="005B0EE0" w:rsidRDefault="005F0600" w:rsidP="00F73DF2">
                  <w:pPr>
                    <w:ind w:left="86"/>
                    <w:rPr>
                      <w:rFonts w:ascii="Book Antiqua" w:eastAsiaTheme="minorHAnsi" w:hAnsi="Book Antiqua" w:cstheme="minorHAnsi"/>
                      <w:sz w:val="22"/>
                      <w:szCs w:val="22"/>
                    </w:rPr>
                  </w:pPr>
                </w:p>
              </w:tc>
              <w:tc>
                <w:tcPr>
                  <w:tcW w:w="0" w:type="dxa"/>
                  <w:shd w:val="clear" w:color="auto" w:fill="auto"/>
                  <w:noWrap/>
                  <w:vAlign w:val="center"/>
                  <w:hideMark/>
                </w:tcPr>
                <w:p w14:paraId="616BAB2E" w14:textId="77777777" w:rsidR="005F0600" w:rsidRPr="005B0EE0" w:rsidRDefault="005F0600" w:rsidP="00F73DF2">
                  <w:pPr>
                    <w:ind w:left="86"/>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VD</w:t>
                  </w:r>
                </w:p>
              </w:tc>
              <w:tc>
                <w:tcPr>
                  <w:tcW w:w="0" w:type="dxa"/>
                  <w:shd w:val="clear" w:color="auto" w:fill="auto"/>
                  <w:noWrap/>
                  <w:hideMark/>
                </w:tcPr>
                <w:p w14:paraId="7A92F885" w14:textId="77777777" w:rsidR="005F0600" w:rsidRPr="005B0EE0" w:rsidRDefault="005F0600" w:rsidP="00F73DF2">
                  <w:pPr>
                    <w:ind w:left="86"/>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0</w:t>
                  </w:r>
                </w:p>
              </w:tc>
              <w:tc>
                <w:tcPr>
                  <w:tcW w:w="0" w:type="dxa"/>
                  <w:shd w:val="clear" w:color="auto" w:fill="auto"/>
                  <w:noWrap/>
                  <w:hideMark/>
                </w:tcPr>
                <w:p w14:paraId="73550D56" w14:textId="77777777" w:rsidR="005F0600" w:rsidRPr="005B0EE0" w:rsidRDefault="005F0600" w:rsidP="00F73DF2">
                  <w:pPr>
                    <w:ind w:left="86"/>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372</w:t>
                  </w:r>
                </w:p>
              </w:tc>
              <w:tc>
                <w:tcPr>
                  <w:tcW w:w="0" w:type="dxa"/>
                  <w:shd w:val="clear" w:color="auto" w:fill="auto"/>
                  <w:noWrap/>
                  <w:hideMark/>
                </w:tcPr>
                <w:p w14:paraId="20ED825F" w14:textId="77777777" w:rsidR="005F0600" w:rsidRPr="005B0EE0" w:rsidRDefault="005F0600" w:rsidP="00F73DF2">
                  <w:pPr>
                    <w:ind w:left="86"/>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14</w:t>
                  </w:r>
                </w:p>
              </w:tc>
            </w:tr>
            <w:tr w:rsidR="005F0600" w:rsidRPr="005B0EE0" w14:paraId="4D7ADFAC" w14:textId="77777777" w:rsidTr="0068764B">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9D9D9" w:themeFill="background1" w:themeFillShade="D9"/>
                  <w:noWrap/>
                  <w:hideMark/>
                </w:tcPr>
                <w:p w14:paraId="283D7A4E" w14:textId="77777777" w:rsidR="005F0600" w:rsidRPr="005B0EE0" w:rsidRDefault="005F0600" w:rsidP="00F73DF2">
                  <w:pPr>
                    <w:ind w:left="86"/>
                    <w:jc w:val="center"/>
                    <w:rPr>
                      <w:rFonts w:ascii="Book Antiqua" w:hAnsi="Book Antiqua" w:cstheme="minorHAnsi"/>
                      <w:sz w:val="22"/>
                      <w:szCs w:val="22"/>
                    </w:rPr>
                  </w:pPr>
                  <w:r w:rsidRPr="005B0EE0">
                    <w:rPr>
                      <w:rFonts w:ascii="Book Antiqua" w:hAnsi="Book Antiqua" w:cstheme="minorHAnsi"/>
                      <w:color w:val="000000"/>
                      <w:sz w:val="22"/>
                      <w:szCs w:val="22"/>
                    </w:rPr>
                    <w:t>Silvia</w:t>
                  </w:r>
                </w:p>
              </w:tc>
              <w:tc>
                <w:tcPr>
                  <w:tcW w:w="0" w:type="dxa"/>
                  <w:vMerge w:val="restart"/>
                  <w:shd w:val="clear" w:color="auto" w:fill="auto"/>
                  <w:noWrap/>
                  <w:vAlign w:val="center"/>
                  <w:hideMark/>
                </w:tcPr>
                <w:p w14:paraId="5989BD27" w14:textId="77777777" w:rsidR="005F0600" w:rsidRPr="005B0EE0" w:rsidRDefault="005F0600" w:rsidP="00F73DF2">
                  <w:pPr>
                    <w:ind w:left="86"/>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Tránsito</w:t>
                  </w:r>
                </w:p>
              </w:tc>
              <w:tc>
                <w:tcPr>
                  <w:tcW w:w="0" w:type="dxa"/>
                  <w:shd w:val="clear" w:color="auto" w:fill="auto"/>
                  <w:noWrap/>
                  <w:hideMark/>
                </w:tcPr>
                <w:p w14:paraId="142A7190" w14:textId="77777777" w:rsidR="005F0600" w:rsidRPr="005B0EE0" w:rsidRDefault="005F0600" w:rsidP="00F73DF2">
                  <w:pPr>
                    <w:ind w:left="86"/>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0</w:t>
                  </w:r>
                </w:p>
              </w:tc>
              <w:tc>
                <w:tcPr>
                  <w:tcW w:w="0" w:type="dxa"/>
                  <w:shd w:val="clear" w:color="auto" w:fill="auto"/>
                  <w:noWrap/>
                  <w:hideMark/>
                </w:tcPr>
                <w:p w14:paraId="3B536679" w14:textId="77777777" w:rsidR="005F0600" w:rsidRPr="005B0EE0" w:rsidRDefault="005F0600" w:rsidP="00F73DF2">
                  <w:pPr>
                    <w:ind w:left="86"/>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217</w:t>
                  </w:r>
                </w:p>
              </w:tc>
              <w:tc>
                <w:tcPr>
                  <w:tcW w:w="0" w:type="dxa"/>
                  <w:shd w:val="clear" w:color="auto" w:fill="auto"/>
                  <w:noWrap/>
                  <w:hideMark/>
                </w:tcPr>
                <w:p w14:paraId="098EFC8A" w14:textId="77777777" w:rsidR="005F0600" w:rsidRPr="005B0EE0" w:rsidRDefault="005F0600" w:rsidP="00F73DF2">
                  <w:pPr>
                    <w:ind w:left="86"/>
                    <w:jc w:val="center"/>
                    <w:cnfStyle w:val="000000100000" w:firstRow="0" w:lastRow="0" w:firstColumn="0" w:lastColumn="0" w:oddVBand="0" w:evenVBand="0" w:oddHBand="1"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0</w:t>
                  </w:r>
                </w:p>
              </w:tc>
            </w:tr>
            <w:tr w:rsidR="005F0600" w:rsidRPr="005B0EE0" w14:paraId="7627AFF3" w14:textId="77777777" w:rsidTr="0068764B">
              <w:trPr>
                <w:trHeight w:val="290"/>
                <w:jc w:val="center"/>
              </w:trPr>
              <w:tc>
                <w:tcPr>
                  <w:cnfStyle w:val="001000000000" w:firstRow="0" w:lastRow="0" w:firstColumn="1" w:lastColumn="0" w:oddVBand="0" w:evenVBand="0" w:oddHBand="0" w:evenHBand="0" w:firstRowFirstColumn="0" w:firstRowLastColumn="0" w:lastRowFirstColumn="0" w:lastRowLastColumn="0"/>
                  <w:tcW w:w="0" w:type="dxa"/>
                  <w:shd w:val="clear" w:color="auto" w:fill="D9D9D9" w:themeFill="background1" w:themeFillShade="D9"/>
                  <w:noWrap/>
                  <w:hideMark/>
                </w:tcPr>
                <w:p w14:paraId="7DE3A365" w14:textId="77777777" w:rsidR="005F0600" w:rsidRPr="005B0EE0" w:rsidRDefault="005F0600" w:rsidP="00F73DF2">
                  <w:pPr>
                    <w:ind w:left="86"/>
                    <w:jc w:val="center"/>
                    <w:rPr>
                      <w:rFonts w:ascii="Book Antiqua" w:hAnsi="Book Antiqua" w:cstheme="minorHAnsi"/>
                      <w:sz w:val="22"/>
                      <w:szCs w:val="22"/>
                    </w:rPr>
                  </w:pPr>
                  <w:r w:rsidRPr="005B0EE0">
                    <w:rPr>
                      <w:rFonts w:ascii="Book Antiqua" w:hAnsi="Book Antiqua" w:cstheme="minorHAnsi"/>
                      <w:color w:val="000000"/>
                      <w:sz w:val="22"/>
                      <w:szCs w:val="22"/>
                    </w:rPr>
                    <w:t>Marylin</w:t>
                  </w:r>
                </w:p>
              </w:tc>
              <w:tc>
                <w:tcPr>
                  <w:tcW w:w="0" w:type="auto"/>
                  <w:vMerge/>
                  <w:shd w:val="clear" w:color="auto" w:fill="auto"/>
                  <w:hideMark/>
                </w:tcPr>
                <w:p w14:paraId="210058B2" w14:textId="77777777" w:rsidR="005F0600" w:rsidRPr="005B0EE0" w:rsidRDefault="005F0600" w:rsidP="00F73DF2">
                  <w:pPr>
                    <w:ind w:left="86"/>
                    <w:cnfStyle w:val="000000000000" w:firstRow="0" w:lastRow="0" w:firstColumn="0" w:lastColumn="0" w:oddVBand="0" w:evenVBand="0" w:oddHBand="0" w:evenHBand="0" w:firstRowFirstColumn="0" w:firstRowLastColumn="0" w:lastRowFirstColumn="0" w:lastRowLastColumn="0"/>
                    <w:rPr>
                      <w:rFonts w:ascii="Book Antiqua" w:eastAsiaTheme="minorHAnsi" w:hAnsi="Book Antiqua" w:cstheme="minorHAnsi"/>
                      <w:sz w:val="22"/>
                      <w:szCs w:val="22"/>
                    </w:rPr>
                  </w:pPr>
                </w:p>
              </w:tc>
              <w:tc>
                <w:tcPr>
                  <w:tcW w:w="0" w:type="dxa"/>
                  <w:shd w:val="clear" w:color="auto" w:fill="auto"/>
                  <w:noWrap/>
                  <w:hideMark/>
                </w:tcPr>
                <w:p w14:paraId="25577A02" w14:textId="77777777" w:rsidR="005F0600" w:rsidRPr="005B0EE0" w:rsidRDefault="005F0600" w:rsidP="00F73DF2">
                  <w:pPr>
                    <w:ind w:left="86"/>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0</w:t>
                  </w:r>
                </w:p>
              </w:tc>
              <w:tc>
                <w:tcPr>
                  <w:tcW w:w="0" w:type="dxa"/>
                  <w:shd w:val="clear" w:color="auto" w:fill="auto"/>
                  <w:noWrap/>
                  <w:hideMark/>
                </w:tcPr>
                <w:p w14:paraId="27F0744C" w14:textId="77777777" w:rsidR="005F0600" w:rsidRPr="005B0EE0" w:rsidRDefault="005F0600" w:rsidP="00F73DF2">
                  <w:pPr>
                    <w:ind w:left="86"/>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169</w:t>
                  </w:r>
                </w:p>
              </w:tc>
              <w:tc>
                <w:tcPr>
                  <w:tcW w:w="0" w:type="dxa"/>
                  <w:shd w:val="clear" w:color="auto" w:fill="auto"/>
                  <w:noWrap/>
                  <w:hideMark/>
                </w:tcPr>
                <w:p w14:paraId="4EAA4BB8" w14:textId="77777777" w:rsidR="005F0600" w:rsidRPr="005B0EE0" w:rsidRDefault="005F0600" w:rsidP="00F73DF2">
                  <w:pPr>
                    <w:ind w:left="86"/>
                    <w:jc w:val="center"/>
                    <w:cnfStyle w:val="000000000000" w:firstRow="0" w:lastRow="0" w:firstColumn="0" w:lastColumn="0" w:oddVBand="0" w:evenVBand="0" w:oddHBand="0" w:evenHBand="0" w:firstRowFirstColumn="0" w:firstRowLastColumn="0" w:lastRowFirstColumn="0" w:lastRowLastColumn="0"/>
                    <w:rPr>
                      <w:rFonts w:ascii="Book Antiqua" w:hAnsi="Book Antiqua" w:cstheme="minorHAnsi"/>
                      <w:sz w:val="22"/>
                      <w:szCs w:val="22"/>
                    </w:rPr>
                  </w:pPr>
                  <w:r w:rsidRPr="005B0EE0">
                    <w:rPr>
                      <w:rFonts w:ascii="Book Antiqua" w:hAnsi="Book Antiqua" w:cstheme="minorHAnsi"/>
                      <w:color w:val="000000"/>
                      <w:sz w:val="22"/>
                      <w:szCs w:val="22"/>
                    </w:rPr>
                    <w:t>3</w:t>
                  </w:r>
                </w:p>
              </w:tc>
            </w:tr>
          </w:tbl>
          <w:p w14:paraId="6B9602DF" w14:textId="77777777" w:rsidR="005F0600" w:rsidRPr="005B0EE0" w:rsidRDefault="005F0600" w:rsidP="00F73DF2">
            <w:pPr>
              <w:tabs>
                <w:tab w:val="left" w:pos="0"/>
              </w:tabs>
              <w:ind w:left="86"/>
              <w:jc w:val="both"/>
              <w:rPr>
                <w:rFonts w:ascii="Book Antiqua" w:hAnsi="Book Antiqua"/>
              </w:rPr>
            </w:pPr>
            <w:r w:rsidRPr="005B0EE0">
              <w:rPr>
                <w:rFonts w:ascii="Book Antiqua" w:hAnsi="Book Antiqua"/>
                <w:b/>
                <w:bCs/>
              </w:rPr>
              <w:t xml:space="preserve">                          Fuente</w:t>
            </w:r>
            <w:r w:rsidRPr="005B0EE0">
              <w:rPr>
                <w:rFonts w:ascii="Book Antiqua" w:hAnsi="Book Antiqua"/>
              </w:rPr>
              <w:t>: Datos recopilados del Escritorio Virtual al 17 de Julio 2020</w:t>
            </w:r>
          </w:p>
          <w:p w14:paraId="74F9201E" w14:textId="77777777" w:rsidR="005F0600" w:rsidRPr="005B0EE0" w:rsidRDefault="005F0600" w:rsidP="00F73DF2">
            <w:pPr>
              <w:tabs>
                <w:tab w:val="left" w:pos="0"/>
              </w:tabs>
              <w:ind w:left="86"/>
              <w:jc w:val="both"/>
              <w:rPr>
                <w:rFonts w:ascii="Book Antiqua" w:hAnsi="Book Antiqua"/>
                <w:sz w:val="24"/>
                <w:szCs w:val="24"/>
              </w:rPr>
            </w:pPr>
          </w:p>
          <w:p w14:paraId="14520986" w14:textId="77777777" w:rsidR="005F0600" w:rsidRPr="005B0EE0" w:rsidRDefault="005F0600" w:rsidP="00E25349">
            <w:pPr>
              <w:tabs>
                <w:tab w:val="left" w:pos="0"/>
              </w:tabs>
              <w:ind w:left="86" w:right="195"/>
              <w:jc w:val="both"/>
              <w:rPr>
                <w:rFonts w:ascii="Book Antiqua" w:hAnsi="Book Antiqua"/>
                <w:sz w:val="24"/>
                <w:szCs w:val="24"/>
              </w:rPr>
            </w:pPr>
            <w:r w:rsidRPr="005B0EE0">
              <w:rPr>
                <w:rFonts w:ascii="Book Antiqua" w:hAnsi="Book Antiqua"/>
                <w:sz w:val="24"/>
                <w:szCs w:val="24"/>
              </w:rPr>
              <w:lastRenderedPageBreak/>
              <w:t xml:space="preserve">Como puede observarse, a ese momento solamente había dos demandas pendientes y 96 escritos en trámite para todas las materias. </w:t>
            </w:r>
          </w:p>
          <w:p w14:paraId="7B4F8B94" w14:textId="77777777" w:rsidR="005F0600" w:rsidRPr="00775863" w:rsidRDefault="005F0600" w:rsidP="00F73DF2">
            <w:pPr>
              <w:tabs>
                <w:tab w:val="left" w:pos="709"/>
              </w:tabs>
              <w:ind w:left="86"/>
              <w:jc w:val="both"/>
              <w:rPr>
                <w:rFonts w:ascii="Book Antiqua" w:hAnsi="Book Antiqua" w:cs="Book Antiqua"/>
                <w:b/>
                <w:snapToGrid w:val="0"/>
                <w:sz w:val="24"/>
                <w:szCs w:val="24"/>
              </w:rPr>
            </w:pPr>
          </w:p>
          <w:p w14:paraId="6A707C2F" w14:textId="56EBCF5B" w:rsidR="00747DE7" w:rsidRPr="00775863" w:rsidRDefault="00177B10" w:rsidP="00F73DF2">
            <w:pPr>
              <w:tabs>
                <w:tab w:val="left" w:pos="709"/>
              </w:tabs>
              <w:ind w:left="86"/>
              <w:jc w:val="both"/>
              <w:rPr>
                <w:rFonts w:ascii="Book Antiqua" w:hAnsi="Book Antiqua" w:cs="Book Antiqua"/>
                <w:b/>
                <w:snapToGrid w:val="0"/>
                <w:sz w:val="24"/>
                <w:szCs w:val="24"/>
              </w:rPr>
            </w:pPr>
            <w:r w:rsidRPr="00775863">
              <w:rPr>
                <w:rFonts w:ascii="Book Antiqua" w:hAnsi="Book Antiqua" w:cs="Book Antiqua"/>
                <w:b/>
                <w:snapToGrid w:val="0"/>
                <w:sz w:val="24"/>
                <w:szCs w:val="24"/>
              </w:rPr>
              <w:t>3.1</w:t>
            </w:r>
            <w:r w:rsidR="005F0600" w:rsidRPr="00775863">
              <w:rPr>
                <w:rFonts w:ascii="Book Antiqua" w:hAnsi="Book Antiqua" w:cs="Book Antiqua"/>
                <w:b/>
                <w:snapToGrid w:val="0"/>
                <w:sz w:val="24"/>
                <w:szCs w:val="24"/>
              </w:rPr>
              <w:t>1</w:t>
            </w:r>
            <w:r w:rsidR="00747DE7" w:rsidRPr="00775863">
              <w:rPr>
                <w:rFonts w:ascii="Book Antiqua" w:hAnsi="Book Antiqua" w:cs="Book Antiqua"/>
                <w:b/>
                <w:snapToGrid w:val="0"/>
                <w:sz w:val="24"/>
                <w:szCs w:val="24"/>
              </w:rPr>
              <w:t xml:space="preserve">   Criterio de la Dirección de Planificación</w:t>
            </w:r>
          </w:p>
          <w:p w14:paraId="7859066A" w14:textId="77777777" w:rsidR="00747DE7" w:rsidRPr="005B0EE0" w:rsidRDefault="00747DE7" w:rsidP="000A0A28">
            <w:pPr>
              <w:pStyle w:val="Prrafodelista"/>
              <w:tabs>
                <w:tab w:val="left" w:pos="709"/>
              </w:tabs>
              <w:ind w:left="86" w:right="195"/>
              <w:jc w:val="both"/>
              <w:rPr>
                <w:rFonts w:ascii="Book Antiqua" w:hAnsi="Book Antiqua" w:cs="Book Antiqua"/>
                <w:b/>
                <w:snapToGrid w:val="0"/>
                <w:sz w:val="28"/>
                <w:szCs w:val="28"/>
                <w:lang w:val="es-CR"/>
              </w:rPr>
            </w:pPr>
          </w:p>
          <w:p w14:paraId="0A580D91" w14:textId="30ADCE21" w:rsidR="00747DE7" w:rsidRPr="005B0EE0" w:rsidRDefault="00747DE7" w:rsidP="000A0A28">
            <w:pPr>
              <w:pStyle w:val="Prrafodelista"/>
              <w:tabs>
                <w:tab w:val="left" w:pos="0"/>
              </w:tabs>
              <w:ind w:left="86" w:right="195"/>
              <w:jc w:val="both"/>
              <w:rPr>
                <w:rFonts w:ascii="Book Antiqua" w:hAnsi="Book Antiqua"/>
              </w:rPr>
            </w:pPr>
            <w:r w:rsidRPr="005B0EE0">
              <w:rPr>
                <w:rFonts w:ascii="Book Antiqua" w:hAnsi="Book Antiqua"/>
              </w:rPr>
              <w:t xml:space="preserve">Con base en la información recopilada y lo descrito anteriormente, en relación con la </w:t>
            </w:r>
            <w:r w:rsidR="00D8761E" w:rsidRPr="005B0EE0">
              <w:rPr>
                <w:rFonts w:ascii="Book Antiqua" w:hAnsi="Book Antiqua"/>
              </w:rPr>
              <w:t xml:space="preserve">solicitud </w:t>
            </w:r>
            <w:r w:rsidRPr="005B0EE0">
              <w:rPr>
                <w:rFonts w:ascii="Book Antiqua" w:hAnsi="Book Antiqua"/>
              </w:rPr>
              <w:t>planteada</w:t>
            </w:r>
            <w:r w:rsidR="001F5C2D" w:rsidRPr="005B0EE0">
              <w:rPr>
                <w:rFonts w:ascii="Book Antiqua" w:hAnsi="Book Antiqua"/>
              </w:rPr>
              <w:t xml:space="preserve"> por el </w:t>
            </w:r>
            <w:r w:rsidR="00F6740F" w:rsidRPr="005B0EE0">
              <w:rPr>
                <w:rFonts w:ascii="Book Antiqua" w:hAnsi="Book Antiqua"/>
              </w:rPr>
              <w:t>máster</w:t>
            </w:r>
            <w:r w:rsidR="001F5C2D" w:rsidRPr="005B0EE0">
              <w:rPr>
                <w:rFonts w:ascii="Book Antiqua" w:hAnsi="Book Antiqua"/>
              </w:rPr>
              <w:t xml:space="preserve"> Carlos Andrés A</w:t>
            </w:r>
            <w:r w:rsidR="00CD7AC0" w:rsidRPr="005B0EE0">
              <w:rPr>
                <w:rFonts w:ascii="Book Antiqua" w:hAnsi="Book Antiqua"/>
              </w:rPr>
              <w:t>guilar Arr</w:t>
            </w:r>
            <w:r w:rsidR="00AE31BD" w:rsidRPr="005B0EE0">
              <w:rPr>
                <w:rFonts w:ascii="Book Antiqua" w:hAnsi="Book Antiqua"/>
              </w:rPr>
              <w:t xml:space="preserve">ieta, </w:t>
            </w:r>
            <w:r w:rsidRPr="005B0EE0">
              <w:rPr>
                <w:rFonts w:ascii="Book Antiqua" w:hAnsi="Book Antiqua"/>
              </w:rPr>
              <w:t xml:space="preserve">esta Dirección </w:t>
            </w:r>
            <w:r w:rsidR="003F2D83" w:rsidRPr="005B0EE0">
              <w:rPr>
                <w:rFonts w:ascii="Book Antiqua" w:hAnsi="Book Antiqua"/>
              </w:rPr>
              <w:t>considera</w:t>
            </w:r>
            <w:r w:rsidR="00AE31BD" w:rsidRPr="005B0EE0">
              <w:rPr>
                <w:rFonts w:ascii="Book Antiqua" w:hAnsi="Book Antiqua"/>
              </w:rPr>
              <w:t>:</w:t>
            </w:r>
          </w:p>
          <w:p w14:paraId="6F0D2D4B" w14:textId="77777777" w:rsidR="00747DE7" w:rsidRPr="005B0EE0" w:rsidRDefault="00747DE7" w:rsidP="000A0A28">
            <w:pPr>
              <w:pStyle w:val="Prrafodelista"/>
              <w:tabs>
                <w:tab w:val="left" w:pos="0"/>
              </w:tabs>
              <w:ind w:left="86" w:right="195"/>
              <w:jc w:val="both"/>
              <w:rPr>
                <w:rFonts w:ascii="Book Antiqua" w:hAnsi="Book Antiqua"/>
              </w:rPr>
            </w:pPr>
          </w:p>
          <w:p w14:paraId="3730DD0A" w14:textId="2E818A70" w:rsidR="000C3605" w:rsidRPr="005B0EE0" w:rsidRDefault="003F2D83" w:rsidP="000A0A28">
            <w:pPr>
              <w:tabs>
                <w:tab w:val="left" w:pos="0"/>
              </w:tabs>
              <w:ind w:left="86" w:right="195"/>
              <w:jc w:val="both"/>
              <w:rPr>
                <w:rFonts w:ascii="Book Antiqua" w:hAnsi="Book Antiqua"/>
                <w:sz w:val="24"/>
                <w:szCs w:val="24"/>
              </w:rPr>
            </w:pPr>
            <w:r w:rsidRPr="005B0EE0">
              <w:rPr>
                <w:rFonts w:ascii="Book Antiqua" w:hAnsi="Book Antiqua"/>
                <w:sz w:val="24"/>
                <w:szCs w:val="24"/>
              </w:rPr>
              <w:t>Para poder avalar la solicitud de hacer una división del horario laboral del despacho, debe primeramente determinarse una necesidad para realizar el cambio que se requiere, y en el caso que nos ocupa, el Juez Coordinador expresa que esa necesidad es la de disminuir el retraso judicial</w:t>
            </w:r>
            <w:r w:rsidR="000C3605" w:rsidRPr="005B0EE0">
              <w:rPr>
                <w:rFonts w:ascii="Book Antiqua" w:hAnsi="Book Antiqua"/>
                <w:sz w:val="24"/>
                <w:szCs w:val="24"/>
              </w:rPr>
              <w:t xml:space="preserve"> producto de diversas situaciones expresada</w:t>
            </w:r>
            <w:r w:rsidR="00B6647F" w:rsidRPr="005B0EE0">
              <w:rPr>
                <w:rFonts w:ascii="Book Antiqua" w:hAnsi="Book Antiqua"/>
                <w:sz w:val="24"/>
                <w:szCs w:val="24"/>
              </w:rPr>
              <w:t>s</w:t>
            </w:r>
            <w:r w:rsidR="000C3605" w:rsidRPr="005B0EE0">
              <w:rPr>
                <w:rFonts w:ascii="Book Antiqua" w:hAnsi="Book Antiqua"/>
                <w:sz w:val="24"/>
                <w:szCs w:val="24"/>
              </w:rPr>
              <w:t xml:space="preserve"> </w:t>
            </w:r>
            <w:r w:rsidR="00FA0B2D" w:rsidRPr="005B0EE0">
              <w:rPr>
                <w:rFonts w:ascii="Book Antiqua" w:hAnsi="Book Antiqua"/>
                <w:sz w:val="24"/>
                <w:szCs w:val="24"/>
              </w:rPr>
              <w:t>en el desarrollo</w:t>
            </w:r>
            <w:r w:rsidR="000C3605" w:rsidRPr="005B0EE0">
              <w:rPr>
                <w:rFonts w:ascii="Book Antiqua" w:hAnsi="Book Antiqua"/>
                <w:sz w:val="24"/>
                <w:szCs w:val="24"/>
              </w:rPr>
              <w:t xml:space="preserve"> del</w:t>
            </w:r>
            <w:r w:rsidR="00B6647F" w:rsidRPr="005B0EE0">
              <w:rPr>
                <w:rFonts w:ascii="Book Antiqua" w:hAnsi="Book Antiqua"/>
                <w:sz w:val="24"/>
                <w:szCs w:val="24"/>
              </w:rPr>
              <w:t xml:space="preserve"> presente</w:t>
            </w:r>
            <w:r w:rsidR="000C3605" w:rsidRPr="005B0EE0">
              <w:rPr>
                <w:rFonts w:ascii="Book Antiqua" w:hAnsi="Book Antiqua"/>
                <w:sz w:val="24"/>
                <w:szCs w:val="24"/>
              </w:rPr>
              <w:t xml:space="preserve"> informe, sin </w:t>
            </w:r>
            <w:r w:rsidR="008716FC" w:rsidRPr="005B0EE0">
              <w:rPr>
                <w:rFonts w:ascii="Book Antiqua" w:hAnsi="Book Antiqua"/>
                <w:sz w:val="24"/>
                <w:szCs w:val="24"/>
              </w:rPr>
              <w:t>embargo,</w:t>
            </w:r>
            <w:r w:rsidR="000C3605" w:rsidRPr="005B0EE0">
              <w:rPr>
                <w:rFonts w:ascii="Book Antiqua" w:hAnsi="Book Antiqua"/>
                <w:sz w:val="24"/>
                <w:szCs w:val="24"/>
              </w:rPr>
              <w:t xml:space="preserve"> hay algunos puntos que no se encuentran claros en la propuesta y se indican a continuación: </w:t>
            </w:r>
          </w:p>
          <w:p w14:paraId="5CB5A642" w14:textId="77777777" w:rsidR="000C3605" w:rsidRPr="005B0EE0" w:rsidRDefault="000C3605" w:rsidP="000A0A28">
            <w:pPr>
              <w:tabs>
                <w:tab w:val="left" w:pos="0"/>
              </w:tabs>
              <w:ind w:left="86" w:right="195"/>
              <w:jc w:val="both"/>
              <w:rPr>
                <w:rFonts w:ascii="Book Antiqua" w:hAnsi="Book Antiqua"/>
                <w:sz w:val="24"/>
                <w:szCs w:val="24"/>
              </w:rPr>
            </w:pPr>
          </w:p>
          <w:p w14:paraId="30CE4E3F" w14:textId="4BCBBBD5" w:rsidR="00E22B8A" w:rsidRDefault="00E22B8A" w:rsidP="000A0A28">
            <w:pPr>
              <w:pStyle w:val="Prrafodelista"/>
              <w:numPr>
                <w:ilvl w:val="0"/>
                <w:numId w:val="10"/>
              </w:numPr>
              <w:tabs>
                <w:tab w:val="left" w:pos="0"/>
              </w:tabs>
              <w:ind w:left="86" w:right="195" w:firstLine="0"/>
              <w:jc w:val="both"/>
              <w:rPr>
                <w:rFonts w:ascii="Book Antiqua" w:hAnsi="Book Antiqua"/>
              </w:rPr>
            </w:pPr>
            <w:r w:rsidRPr="005B0EE0">
              <w:rPr>
                <w:rFonts w:ascii="Book Antiqua" w:hAnsi="Book Antiqua"/>
              </w:rPr>
              <w:t xml:space="preserve">No se </w:t>
            </w:r>
            <w:r w:rsidR="00A360BA" w:rsidRPr="005B0EE0">
              <w:rPr>
                <w:rFonts w:ascii="Book Antiqua" w:hAnsi="Book Antiqua"/>
              </w:rPr>
              <w:t xml:space="preserve">indica o se </w:t>
            </w:r>
            <w:r w:rsidRPr="005B0EE0">
              <w:rPr>
                <w:rFonts w:ascii="Book Antiqua" w:hAnsi="Book Antiqua"/>
              </w:rPr>
              <w:t xml:space="preserve">presenta </w:t>
            </w:r>
            <w:r w:rsidR="00A360BA" w:rsidRPr="005B0EE0">
              <w:rPr>
                <w:rFonts w:ascii="Book Antiqua" w:hAnsi="Book Antiqua"/>
              </w:rPr>
              <w:t>mediante un documento formal</w:t>
            </w:r>
            <w:r w:rsidRPr="005B0EE0">
              <w:rPr>
                <w:rFonts w:ascii="Book Antiqua" w:hAnsi="Book Antiqua"/>
              </w:rPr>
              <w:t xml:space="preserve"> la </w:t>
            </w:r>
            <w:r w:rsidR="00D8761E" w:rsidRPr="005B0EE0">
              <w:rPr>
                <w:rFonts w:ascii="Book Antiqua" w:hAnsi="Book Antiqua"/>
              </w:rPr>
              <w:t xml:space="preserve">aceptación </w:t>
            </w:r>
            <w:r w:rsidRPr="005B0EE0">
              <w:rPr>
                <w:rFonts w:ascii="Book Antiqua" w:hAnsi="Book Antiqua"/>
              </w:rPr>
              <w:t xml:space="preserve">de las personas que eventualmente podrían realizar funciones </w:t>
            </w:r>
            <w:r w:rsidR="005F414A" w:rsidRPr="005B0EE0">
              <w:rPr>
                <w:rFonts w:ascii="Book Antiqua" w:hAnsi="Book Antiqua"/>
              </w:rPr>
              <w:t xml:space="preserve">en </w:t>
            </w:r>
            <w:r w:rsidR="00940362" w:rsidRPr="005B0EE0">
              <w:rPr>
                <w:rFonts w:ascii="Book Antiqua" w:hAnsi="Book Antiqua"/>
              </w:rPr>
              <w:t>un horario distinto al que habitualmente laboran</w:t>
            </w:r>
            <w:r w:rsidR="008716FC" w:rsidRPr="005B0EE0">
              <w:rPr>
                <w:rFonts w:ascii="Book Antiqua" w:hAnsi="Book Antiqua"/>
              </w:rPr>
              <w:t>.</w:t>
            </w:r>
          </w:p>
          <w:p w14:paraId="61F1C167" w14:textId="77777777" w:rsidR="00775863" w:rsidRPr="005B0EE0" w:rsidRDefault="00775863" w:rsidP="000A0A28">
            <w:pPr>
              <w:pStyle w:val="Prrafodelista"/>
              <w:tabs>
                <w:tab w:val="left" w:pos="0"/>
              </w:tabs>
              <w:ind w:left="86" w:right="195"/>
              <w:jc w:val="both"/>
              <w:rPr>
                <w:rFonts w:ascii="Book Antiqua" w:hAnsi="Book Antiqua"/>
              </w:rPr>
            </w:pPr>
          </w:p>
          <w:p w14:paraId="759C9D20" w14:textId="12958342" w:rsidR="00E22B8A" w:rsidRDefault="00E22B8A" w:rsidP="000A0A28">
            <w:pPr>
              <w:pStyle w:val="Prrafodelista"/>
              <w:numPr>
                <w:ilvl w:val="0"/>
                <w:numId w:val="10"/>
              </w:numPr>
              <w:tabs>
                <w:tab w:val="left" w:pos="0"/>
              </w:tabs>
              <w:ind w:left="86" w:right="195" w:firstLine="0"/>
              <w:jc w:val="both"/>
              <w:rPr>
                <w:rFonts w:ascii="Book Antiqua" w:hAnsi="Book Antiqua"/>
              </w:rPr>
            </w:pPr>
            <w:r w:rsidRPr="005B0EE0">
              <w:rPr>
                <w:rFonts w:ascii="Book Antiqua" w:hAnsi="Book Antiqua"/>
              </w:rPr>
              <w:t>No se vislumbra un plan de trabajo para llevar a cabo lo solicitado en el tiempo expuesto</w:t>
            </w:r>
            <w:r w:rsidR="00A360BA" w:rsidRPr="005B0EE0">
              <w:rPr>
                <w:rFonts w:ascii="Book Antiqua" w:hAnsi="Book Antiqua"/>
              </w:rPr>
              <w:t>, solamente se indica el plazo para llevar a cabo el cambio de horario</w:t>
            </w:r>
            <w:r w:rsidRPr="005B0EE0">
              <w:rPr>
                <w:rFonts w:ascii="Book Antiqua" w:hAnsi="Book Antiqua"/>
              </w:rPr>
              <w:t>.</w:t>
            </w:r>
          </w:p>
          <w:p w14:paraId="0350A463" w14:textId="77777777" w:rsidR="00775863" w:rsidRPr="00775863" w:rsidRDefault="00775863" w:rsidP="000A0A28">
            <w:pPr>
              <w:pStyle w:val="Prrafodelista"/>
              <w:ind w:left="86" w:right="195"/>
              <w:rPr>
                <w:rFonts w:ascii="Book Antiqua" w:hAnsi="Book Antiqua"/>
              </w:rPr>
            </w:pPr>
          </w:p>
          <w:p w14:paraId="5F504300" w14:textId="003035D1" w:rsidR="000C3605" w:rsidRDefault="00E22B8A" w:rsidP="000A0A28">
            <w:pPr>
              <w:pStyle w:val="Prrafodelista"/>
              <w:numPr>
                <w:ilvl w:val="0"/>
                <w:numId w:val="10"/>
              </w:numPr>
              <w:tabs>
                <w:tab w:val="left" w:pos="0"/>
              </w:tabs>
              <w:ind w:left="86" w:right="195" w:firstLine="0"/>
              <w:jc w:val="both"/>
              <w:rPr>
                <w:rFonts w:ascii="Book Antiqua" w:hAnsi="Book Antiqua"/>
              </w:rPr>
            </w:pPr>
            <w:r w:rsidRPr="005B0EE0">
              <w:rPr>
                <w:rFonts w:ascii="Book Antiqua" w:hAnsi="Book Antiqua"/>
              </w:rPr>
              <w:t>No se indicaron cuotas de trabajo o metas en el proveído de expedientes, sino que se deja a voluntad de las personas que fueran las elegidas para realizar esa labor.</w:t>
            </w:r>
          </w:p>
          <w:p w14:paraId="548D3F0F" w14:textId="77777777" w:rsidR="00775863" w:rsidRPr="005B0EE0" w:rsidRDefault="00775863" w:rsidP="000A0A28">
            <w:pPr>
              <w:pStyle w:val="Prrafodelista"/>
              <w:tabs>
                <w:tab w:val="left" w:pos="0"/>
              </w:tabs>
              <w:ind w:left="86" w:right="195"/>
              <w:jc w:val="both"/>
              <w:rPr>
                <w:rFonts w:ascii="Book Antiqua" w:hAnsi="Book Antiqua"/>
              </w:rPr>
            </w:pPr>
          </w:p>
          <w:p w14:paraId="495DDFBC" w14:textId="489501C9" w:rsidR="00E22B8A" w:rsidRPr="005B0EE0" w:rsidRDefault="00E22B8A" w:rsidP="000A0A28">
            <w:pPr>
              <w:pStyle w:val="Prrafodelista"/>
              <w:numPr>
                <w:ilvl w:val="0"/>
                <w:numId w:val="10"/>
              </w:numPr>
              <w:tabs>
                <w:tab w:val="left" w:pos="0"/>
              </w:tabs>
              <w:ind w:left="86" w:right="195" w:firstLine="0"/>
              <w:jc w:val="both"/>
              <w:rPr>
                <w:rFonts w:ascii="Book Antiqua" w:hAnsi="Book Antiqua"/>
              </w:rPr>
            </w:pPr>
            <w:r w:rsidRPr="005B0EE0">
              <w:rPr>
                <w:rFonts w:ascii="Book Antiqua" w:hAnsi="Book Antiqua"/>
              </w:rPr>
              <w:t xml:space="preserve">El personal que le correspondería laborar en horario normal sería únicamente de tres personas (dos técnicos judiciales y la Coordinadora Judicial) las cuales deberían asumir la totalidad de funciones que realiza </w:t>
            </w:r>
            <w:r w:rsidR="006A2973" w:rsidRPr="005B0EE0">
              <w:rPr>
                <w:rFonts w:ascii="Book Antiqua" w:hAnsi="Book Antiqua"/>
              </w:rPr>
              <w:t>actualmente todo el equipo de trabajo</w:t>
            </w:r>
            <w:r w:rsidRPr="005B0EE0">
              <w:rPr>
                <w:rFonts w:ascii="Book Antiqua" w:hAnsi="Book Antiqua"/>
              </w:rPr>
              <w:t>, por lo que ante una eventual incapacidad, vacaciones o permiso</w:t>
            </w:r>
            <w:r w:rsidR="006A2973" w:rsidRPr="005B0EE0">
              <w:rPr>
                <w:rFonts w:ascii="Book Antiqua" w:hAnsi="Book Antiqua"/>
              </w:rPr>
              <w:t>s</w:t>
            </w:r>
            <w:r w:rsidRPr="005B0EE0">
              <w:rPr>
                <w:rFonts w:ascii="Book Antiqua" w:hAnsi="Book Antiqua"/>
              </w:rPr>
              <w:t xml:space="preserve"> en un lapso menor del permitido para sustitución, podría generar una desatención en el servicio público</w:t>
            </w:r>
            <w:r w:rsidR="005F414A" w:rsidRPr="005B0EE0">
              <w:rPr>
                <w:rFonts w:ascii="Book Antiqua" w:hAnsi="Book Antiqua"/>
              </w:rPr>
              <w:t xml:space="preserve">, igual situación acontecería para el personal que </w:t>
            </w:r>
            <w:r w:rsidR="00CA130B" w:rsidRPr="005B0EE0">
              <w:rPr>
                <w:rFonts w:ascii="Book Antiqua" w:hAnsi="Book Antiqua"/>
              </w:rPr>
              <w:t xml:space="preserve">labore en el turno después de las 4:30 pm, limitando </w:t>
            </w:r>
            <w:r w:rsidR="00940362" w:rsidRPr="005B0EE0">
              <w:rPr>
                <w:rFonts w:ascii="Book Antiqua" w:hAnsi="Book Antiqua"/>
              </w:rPr>
              <w:t xml:space="preserve">o retrasando </w:t>
            </w:r>
            <w:r w:rsidR="00CA130B" w:rsidRPr="005B0EE0">
              <w:rPr>
                <w:rFonts w:ascii="Book Antiqua" w:hAnsi="Book Antiqua"/>
              </w:rPr>
              <w:t>el proveído de expedientes</w:t>
            </w:r>
            <w:r w:rsidRPr="005B0EE0">
              <w:rPr>
                <w:rFonts w:ascii="Book Antiqua" w:hAnsi="Book Antiqua"/>
              </w:rPr>
              <w:t>.</w:t>
            </w:r>
          </w:p>
          <w:p w14:paraId="4A8C2FFC" w14:textId="77777777" w:rsidR="00641862" w:rsidRPr="005B0EE0" w:rsidRDefault="00641862" w:rsidP="000A0A28">
            <w:pPr>
              <w:pStyle w:val="Prrafodelista"/>
              <w:tabs>
                <w:tab w:val="left" w:pos="0"/>
              </w:tabs>
              <w:ind w:left="86" w:right="195"/>
              <w:jc w:val="both"/>
              <w:rPr>
                <w:rFonts w:ascii="Book Antiqua" w:hAnsi="Book Antiqua"/>
              </w:rPr>
            </w:pPr>
          </w:p>
          <w:p w14:paraId="26909978" w14:textId="45957EEA" w:rsidR="00E22B8A" w:rsidRPr="005B0EE0" w:rsidRDefault="00E22B8A" w:rsidP="000A0A28">
            <w:pPr>
              <w:tabs>
                <w:tab w:val="left" w:pos="0"/>
              </w:tabs>
              <w:ind w:left="86" w:right="195"/>
              <w:jc w:val="both"/>
              <w:rPr>
                <w:rFonts w:ascii="Book Antiqua" w:hAnsi="Book Antiqua"/>
                <w:lang w:val="es-ES"/>
              </w:rPr>
            </w:pPr>
          </w:p>
          <w:p w14:paraId="3563E6B6" w14:textId="6B152A0B" w:rsidR="00641862" w:rsidRPr="005B0EE0" w:rsidRDefault="00E22B8A" w:rsidP="000A0A28">
            <w:pPr>
              <w:tabs>
                <w:tab w:val="left" w:pos="0"/>
              </w:tabs>
              <w:ind w:left="86" w:right="195"/>
              <w:jc w:val="both"/>
              <w:rPr>
                <w:rFonts w:ascii="Book Antiqua" w:hAnsi="Book Antiqua"/>
                <w:sz w:val="24"/>
                <w:szCs w:val="24"/>
              </w:rPr>
            </w:pPr>
            <w:r w:rsidRPr="005B0EE0">
              <w:rPr>
                <w:rFonts w:ascii="Book Antiqua" w:hAnsi="Book Antiqua"/>
                <w:sz w:val="24"/>
                <w:szCs w:val="24"/>
              </w:rPr>
              <w:t xml:space="preserve">A la luz de lo expuesto, si bien la </w:t>
            </w:r>
            <w:r w:rsidR="00940362" w:rsidRPr="005B0EE0">
              <w:rPr>
                <w:rFonts w:ascii="Book Antiqua" w:hAnsi="Book Antiqua"/>
                <w:sz w:val="24"/>
                <w:szCs w:val="24"/>
              </w:rPr>
              <w:t xml:space="preserve">iniciativa del señor Carlos Andrés es muy loable, siempre buscando el bien tanto para el despacho y el servicio público, al analizar </w:t>
            </w:r>
            <w:r w:rsidR="00940362" w:rsidRPr="005B0EE0">
              <w:rPr>
                <w:rFonts w:ascii="Book Antiqua" w:hAnsi="Book Antiqua"/>
                <w:sz w:val="24"/>
                <w:szCs w:val="24"/>
              </w:rPr>
              <w:lastRenderedPageBreak/>
              <w:t>las situaciones expuestas</w:t>
            </w:r>
            <w:r w:rsidR="00641862" w:rsidRPr="005B0EE0">
              <w:rPr>
                <w:rFonts w:ascii="Book Antiqua" w:hAnsi="Book Antiqua"/>
                <w:sz w:val="24"/>
                <w:szCs w:val="24"/>
              </w:rPr>
              <w:t>, p</w:t>
            </w:r>
            <w:r w:rsidR="00940362" w:rsidRPr="005B0EE0">
              <w:rPr>
                <w:rFonts w:ascii="Book Antiqua" w:hAnsi="Book Antiqua"/>
                <w:sz w:val="24"/>
                <w:szCs w:val="24"/>
              </w:rPr>
              <w:t xml:space="preserve">areciera que </w:t>
            </w:r>
            <w:r w:rsidR="00641862" w:rsidRPr="005B0EE0">
              <w:rPr>
                <w:rFonts w:ascii="Book Antiqua" w:hAnsi="Book Antiqua"/>
                <w:sz w:val="24"/>
                <w:szCs w:val="24"/>
              </w:rPr>
              <w:t>podrían propiciar una situación contraria a la planteada.</w:t>
            </w:r>
          </w:p>
          <w:p w14:paraId="2FED8C19" w14:textId="77777777" w:rsidR="00641862" w:rsidRPr="005B0EE0" w:rsidRDefault="00641862" w:rsidP="000A0A28">
            <w:pPr>
              <w:tabs>
                <w:tab w:val="left" w:pos="0"/>
              </w:tabs>
              <w:ind w:left="86" w:right="195"/>
              <w:jc w:val="both"/>
              <w:rPr>
                <w:rFonts w:ascii="Book Antiqua" w:hAnsi="Book Antiqua"/>
                <w:sz w:val="24"/>
                <w:szCs w:val="24"/>
              </w:rPr>
            </w:pPr>
          </w:p>
          <w:p w14:paraId="36EF6A7C" w14:textId="7568F928" w:rsidR="00E37488" w:rsidRPr="005B0EE0" w:rsidRDefault="00641862" w:rsidP="000A0A28">
            <w:pPr>
              <w:tabs>
                <w:tab w:val="left" w:pos="0"/>
              </w:tabs>
              <w:ind w:left="86" w:right="195"/>
              <w:jc w:val="both"/>
              <w:rPr>
                <w:rFonts w:ascii="Book Antiqua" w:hAnsi="Book Antiqua"/>
                <w:sz w:val="24"/>
                <w:szCs w:val="24"/>
              </w:rPr>
            </w:pPr>
            <w:r w:rsidRPr="005B0EE0">
              <w:rPr>
                <w:rFonts w:ascii="Book Antiqua" w:hAnsi="Book Antiqua"/>
                <w:sz w:val="24"/>
                <w:szCs w:val="24"/>
              </w:rPr>
              <w:t>En virtud de lo anterior</w:t>
            </w:r>
            <w:r w:rsidR="00E22B8A" w:rsidRPr="005B0EE0">
              <w:rPr>
                <w:rFonts w:ascii="Book Antiqua" w:hAnsi="Book Antiqua"/>
                <w:sz w:val="24"/>
                <w:szCs w:val="24"/>
              </w:rPr>
              <w:t xml:space="preserve">, esta Dirección no avala </w:t>
            </w:r>
            <w:r w:rsidR="00987C9D" w:rsidRPr="005B0EE0">
              <w:rPr>
                <w:rFonts w:ascii="Book Antiqua" w:hAnsi="Book Antiqua"/>
                <w:sz w:val="24"/>
                <w:szCs w:val="24"/>
              </w:rPr>
              <w:t xml:space="preserve">su implementación por las razones </w:t>
            </w:r>
            <w:r w:rsidRPr="005B0EE0">
              <w:rPr>
                <w:rFonts w:ascii="Book Antiqua" w:hAnsi="Book Antiqua"/>
                <w:sz w:val="24"/>
                <w:szCs w:val="24"/>
              </w:rPr>
              <w:t>que se indican</w:t>
            </w:r>
            <w:r w:rsidR="005F0600" w:rsidRPr="005B0EE0">
              <w:rPr>
                <w:rFonts w:ascii="Book Antiqua" w:hAnsi="Book Antiqua"/>
                <w:sz w:val="24"/>
                <w:szCs w:val="24"/>
              </w:rPr>
              <w:t xml:space="preserve">, no </w:t>
            </w:r>
            <w:r w:rsidR="007E7541" w:rsidRPr="005B0EE0">
              <w:rPr>
                <w:rFonts w:ascii="Book Antiqua" w:hAnsi="Book Antiqua"/>
                <w:sz w:val="24"/>
                <w:szCs w:val="24"/>
              </w:rPr>
              <w:t>obstante,</w:t>
            </w:r>
            <w:r w:rsidR="005F0600" w:rsidRPr="005B0EE0">
              <w:rPr>
                <w:rFonts w:ascii="Book Antiqua" w:hAnsi="Book Antiqua"/>
                <w:sz w:val="24"/>
                <w:szCs w:val="24"/>
              </w:rPr>
              <w:t xml:space="preserve"> con base en el análisis </w:t>
            </w:r>
            <w:r w:rsidR="00CB5853" w:rsidRPr="005B0EE0">
              <w:rPr>
                <w:rFonts w:ascii="Book Antiqua" w:hAnsi="Book Antiqua"/>
                <w:sz w:val="24"/>
                <w:szCs w:val="24"/>
              </w:rPr>
              <w:t xml:space="preserve">realizado en el presente informe </w:t>
            </w:r>
            <w:r w:rsidR="005F0600" w:rsidRPr="005B0EE0">
              <w:rPr>
                <w:rFonts w:ascii="Book Antiqua" w:hAnsi="Book Antiqua"/>
                <w:sz w:val="24"/>
                <w:szCs w:val="24"/>
              </w:rPr>
              <w:t>se procede a brindar propuestas alternas que puede</w:t>
            </w:r>
            <w:r w:rsidR="00CB5853" w:rsidRPr="005B0EE0">
              <w:rPr>
                <w:rFonts w:ascii="Book Antiqua" w:hAnsi="Book Antiqua"/>
                <w:sz w:val="24"/>
                <w:szCs w:val="24"/>
              </w:rPr>
              <w:t>n</w:t>
            </w:r>
            <w:r w:rsidR="005F0600" w:rsidRPr="005B0EE0">
              <w:rPr>
                <w:rFonts w:ascii="Book Antiqua" w:hAnsi="Book Antiqua"/>
                <w:sz w:val="24"/>
                <w:szCs w:val="24"/>
              </w:rPr>
              <w:t xml:space="preserve"> coadyuvar con la reducción del circulante del Juzgado</w:t>
            </w:r>
            <w:r w:rsidR="00CB5853" w:rsidRPr="005B0EE0">
              <w:rPr>
                <w:rFonts w:ascii="Book Antiqua" w:hAnsi="Book Antiqua"/>
                <w:sz w:val="24"/>
                <w:szCs w:val="24"/>
              </w:rPr>
              <w:t>.</w:t>
            </w:r>
            <w:r w:rsidR="005F0600" w:rsidRPr="005B0EE0">
              <w:rPr>
                <w:rFonts w:ascii="Book Antiqua" w:hAnsi="Book Antiqua"/>
                <w:sz w:val="24"/>
                <w:szCs w:val="24"/>
              </w:rPr>
              <w:t xml:space="preserve"> </w:t>
            </w:r>
          </w:p>
          <w:p w14:paraId="1913072D" w14:textId="23F7054F" w:rsidR="00E37488" w:rsidRPr="005B0EE0" w:rsidRDefault="00E37488" w:rsidP="00F73DF2">
            <w:pPr>
              <w:tabs>
                <w:tab w:val="left" w:pos="0"/>
              </w:tabs>
              <w:ind w:left="86"/>
              <w:jc w:val="both"/>
              <w:rPr>
                <w:rFonts w:ascii="Book Antiqua" w:hAnsi="Book Antiqua"/>
                <w:sz w:val="24"/>
                <w:szCs w:val="24"/>
              </w:rPr>
            </w:pPr>
          </w:p>
          <w:p w14:paraId="18FA555B" w14:textId="77777777" w:rsidR="00E37488" w:rsidRPr="005B0EE0" w:rsidRDefault="00E37488" w:rsidP="00F73DF2">
            <w:pPr>
              <w:tabs>
                <w:tab w:val="left" w:pos="0"/>
              </w:tabs>
              <w:ind w:left="86"/>
              <w:jc w:val="both"/>
              <w:rPr>
                <w:rFonts w:ascii="Book Antiqua" w:hAnsi="Book Antiqua"/>
                <w:sz w:val="24"/>
                <w:szCs w:val="24"/>
              </w:rPr>
            </w:pPr>
          </w:p>
          <w:p w14:paraId="34C0486D" w14:textId="7F39A9EB" w:rsidR="00D750DB" w:rsidRPr="00A23031" w:rsidRDefault="00D750DB" w:rsidP="00F73DF2">
            <w:pPr>
              <w:tabs>
                <w:tab w:val="left" w:pos="709"/>
              </w:tabs>
              <w:ind w:left="86"/>
              <w:jc w:val="both"/>
              <w:rPr>
                <w:rFonts w:ascii="Book Antiqua" w:hAnsi="Book Antiqua" w:cs="Book Antiqua"/>
                <w:b/>
                <w:snapToGrid w:val="0"/>
                <w:sz w:val="24"/>
                <w:szCs w:val="24"/>
              </w:rPr>
            </w:pPr>
            <w:r w:rsidRPr="00A23031">
              <w:rPr>
                <w:rFonts w:ascii="Book Antiqua" w:hAnsi="Book Antiqua" w:cs="Book Antiqua"/>
                <w:b/>
                <w:snapToGrid w:val="0"/>
                <w:sz w:val="24"/>
                <w:szCs w:val="24"/>
              </w:rPr>
              <w:t>3.1</w:t>
            </w:r>
            <w:r w:rsidR="005F0600" w:rsidRPr="00A23031">
              <w:rPr>
                <w:rFonts w:ascii="Book Antiqua" w:hAnsi="Book Antiqua" w:cs="Book Antiqua"/>
                <w:b/>
                <w:snapToGrid w:val="0"/>
                <w:sz w:val="24"/>
                <w:szCs w:val="24"/>
              </w:rPr>
              <w:t>1</w:t>
            </w:r>
            <w:r w:rsidRPr="00A23031">
              <w:rPr>
                <w:rFonts w:ascii="Book Antiqua" w:hAnsi="Book Antiqua" w:cs="Book Antiqua"/>
                <w:b/>
                <w:snapToGrid w:val="0"/>
                <w:sz w:val="24"/>
                <w:szCs w:val="24"/>
              </w:rPr>
              <w:t>.</w:t>
            </w:r>
            <w:r w:rsidR="005F0600" w:rsidRPr="00A23031">
              <w:rPr>
                <w:rFonts w:ascii="Book Antiqua" w:hAnsi="Book Antiqua" w:cs="Book Antiqua"/>
                <w:b/>
                <w:snapToGrid w:val="0"/>
                <w:sz w:val="24"/>
                <w:szCs w:val="24"/>
              </w:rPr>
              <w:t>1</w:t>
            </w:r>
            <w:r w:rsidRPr="00A23031">
              <w:rPr>
                <w:rFonts w:ascii="Book Antiqua" w:hAnsi="Book Antiqua" w:cs="Book Antiqua"/>
                <w:b/>
                <w:snapToGrid w:val="0"/>
                <w:sz w:val="24"/>
                <w:szCs w:val="24"/>
              </w:rPr>
              <w:t xml:space="preserve"> Propuestas </w:t>
            </w:r>
          </w:p>
          <w:p w14:paraId="60FD7EEE" w14:textId="77777777" w:rsidR="00D750DB" w:rsidRPr="005B0EE0" w:rsidRDefault="00D750DB" w:rsidP="00F73DF2">
            <w:pPr>
              <w:tabs>
                <w:tab w:val="left" w:pos="0"/>
              </w:tabs>
              <w:ind w:left="86"/>
              <w:jc w:val="both"/>
              <w:rPr>
                <w:rFonts w:ascii="Book Antiqua" w:hAnsi="Book Antiqua"/>
              </w:rPr>
            </w:pPr>
          </w:p>
          <w:p w14:paraId="5E2BE93A" w14:textId="701D4CFE" w:rsidR="00995F7A" w:rsidRPr="005B0EE0" w:rsidRDefault="00995F7A" w:rsidP="000A0A28">
            <w:pPr>
              <w:tabs>
                <w:tab w:val="left" w:pos="0"/>
              </w:tabs>
              <w:ind w:left="86" w:right="195"/>
              <w:jc w:val="both"/>
              <w:rPr>
                <w:rFonts w:ascii="Book Antiqua" w:hAnsi="Book Antiqua" w:cstheme="minorHAnsi"/>
                <w:snapToGrid w:val="0"/>
                <w:sz w:val="24"/>
                <w:szCs w:val="24"/>
              </w:rPr>
            </w:pPr>
            <w:r w:rsidRPr="005B0EE0">
              <w:rPr>
                <w:rFonts w:ascii="Book Antiqua" w:hAnsi="Book Antiqua" w:cstheme="minorHAnsi"/>
                <w:snapToGrid w:val="0"/>
                <w:sz w:val="24"/>
                <w:szCs w:val="24"/>
              </w:rPr>
              <w:t>Después de analizar las cargas de trabajo del despacho, realizar la comparación con despachos homólogos, en donde se establece que el Juzgado de Santa Ana es el que tiene la mayor cantidad</w:t>
            </w:r>
            <w:r w:rsidR="007E7541" w:rsidRPr="005B0EE0">
              <w:rPr>
                <w:rFonts w:ascii="Book Antiqua" w:hAnsi="Book Antiqua" w:cstheme="minorHAnsi"/>
                <w:snapToGrid w:val="0"/>
                <w:sz w:val="24"/>
                <w:szCs w:val="24"/>
              </w:rPr>
              <w:t xml:space="preserve"> de asuntos</w:t>
            </w:r>
            <w:r w:rsidRPr="005B0EE0">
              <w:rPr>
                <w:rFonts w:ascii="Book Antiqua" w:hAnsi="Book Antiqua" w:cstheme="minorHAnsi"/>
                <w:snapToGrid w:val="0"/>
                <w:sz w:val="24"/>
                <w:szCs w:val="24"/>
              </w:rPr>
              <w:t xml:space="preserve">, </w:t>
            </w:r>
            <w:r w:rsidR="007E7541" w:rsidRPr="005B0EE0">
              <w:rPr>
                <w:rFonts w:ascii="Book Antiqua" w:hAnsi="Book Antiqua" w:cstheme="minorHAnsi"/>
                <w:snapToGrid w:val="0"/>
                <w:sz w:val="24"/>
                <w:szCs w:val="24"/>
              </w:rPr>
              <w:t xml:space="preserve">por lo que </w:t>
            </w:r>
            <w:r w:rsidRPr="005B0EE0">
              <w:rPr>
                <w:rFonts w:ascii="Book Antiqua" w:hAnsi="Book Antiqua" w:cstheme="minorHAnsi"/>
                <w:snapToGrid w:val="0"/>
                <w:sz w:val="24"/>
                <w:szCs w:val="24"/>
              </w:rPr>
              <w:t xml:space="preserve">esta Dirección </w:t>
            </w:r>
            <w:r w:rsidR="007E7541" w:rsidRPr="005B0EE0">
              <w:rPr>
                <w:rFonts w:ascii="Book Antiqua" w:hAnsi="Book Antiqua" w:cstheme="minorHAnsi"/>
                <w:snapToGrid w:val="0"/>
                <w:sz w:val="24"/>
                <w:szCs w:val="24"/>
              </w:rPr>
              <w:t xml:space="preserve">considera </w:t>
            </w:r>
            <w:r w:rsidRPr="005B0EE0">
              <w:rPr>
                <w:rFonts w:ascii="Book Antiqua" w:hAnsi="Book Antiqua" w:cstheme="minorHAnsi"/>
                <w:snapToGrid w:val="0"/>
                <w:sz w:val="24"/>
                <w:szCs w:val="24"/>
              </w:rPr>
              <w:t>que puede hacerse una readecuación de las cargas y maximizar el recurso disponible</w:t>
            </w:r>
            <w:r w:rsidR="007E7541" w:rsidRPr="005B0EE0">
              <w:rPr>
                <w:rFonts w:ascii="Book Antiqua" w:hAnsi="Book Antiqua" w:cstheme="minorHAnsi"/>
                <w:snapToGrid w:val="0"/>
                <w:sz w:val="24"/>
                <w:szCs w:val="24"/>
              </w:rPr>
              <w:t>.</w:t>
            </w:r>
            <w:r w:rsidRPr="005B0EE0">
              <w:rPr>
                <w:rFonts w:ascii="Book Antiqua" w:hAnsi="Book Antiqua" w:cstheme="minorHAnsi"/>
                <w:snapToGrid w:val="0"/>
                <w:sz w:val="24"/>
                <w:szCs w:val="24"/>
              </w:rPr>
              <w:t xml:space="preserve"> </w:t>
            </w:r>
          </w:p>
          <w:p w14:paraId="57C9E622" w14:textId="77777777" w:rsidR="00995F7A" w:rsidRPr="005B0EE0" w:rsidRDefault="00995F7A" w:rsidP="000A0A28">
            <w:pPr>
              <w:tabs>
                <w:tab w:val="left" w:pos="0"/>
              </w:tabs>
              <w:ind w:left="86" w:right="195"/>
              <w:jc w:val="both"/>
              <w:rPr>
                <w:rFonts w:ascii="Book Antiqua" w:hAnsi="Book Antiqua" w:cstheme="minorHAnsi"/>
                <w:snapToGrid w:val="0"/>
                <w:sz w:val="24"/>
                <w:szCs w:val="24"/>
              </w:rPr>
            </w:pPr>
          </w:p>
          <w:p w14:paraId="4E5C523D" w14:textId="783C605C" w:rsidR="00FC2724" w:rsidRPr="005B0EE0" w:rsidRDefault="00995F7A" w:rsidP="000A0A28">
            <w:pPr>
              <w:tabs>
                <w:tab w:val="left" w:pos="0"/>
              </w:tabs>
              <w:ind w:left="86" w:right="195"/>
              <w:jc w:val="both"/>
              <w:rPr>
                <w:rFonts w:ascii="Book Antiqua" w:hAnsi="Book Antiqua" w:cstheme="minorHAnsi"/>
                <w:snapToGrid w:val="0"/>
                <w:sz w:val="24"/>
                <w:szCs w:val="24"/>
              </w:rPr>
            </w:pPr>
            <w:r w:rsidRPr="005B0EE0">
              <w:rPr>
                <w:rFonts w:ascii="Book Antiqua" w:hAnsi="Book Antiqua" w:cstheme="minorHAnsi"/>
                <w:snapToGrid w:val="0"/>
                <w:sz w:val="24"/>
                <w:szCs w:val="24"/>
              </w:rPr>
              <w:t>Por tal razón y c</w:t>
            </w:r>
            <w:r w:rsidR="00987C9D" w:rsidRPr="005B0EE0">
              <w:rPr>
                <w:rFonts w:ascii="Book Antiqua" w:hAnsi="Book Antiqua" w:cstheme="minorHAnsi"/>
                <w:snapToGrid w:val="0"/>
                <w:sz w:val="24"/>
                <w:szCs w:val="24"/>
              </w:rPr>
              <w:t>o</w:t>
            </w:r>
            <w:r w:rsidR="00E37488" w:rsidRPr="005B0EE0">
              <w:rPr>
                <w:rFonts w:ascii="Book Antiqua" w:hAnsi="Book Antiqua" w:cstheme="minorHAnsi"/>
                <w:snapToGrid w:val="0"/>
                <w:sz w:val="24"/>
                <w:szCs w:val="24"/>
              </w:rPr>
              <w:t>n</w:t>
            </w:r>
            <w:r w:rsidR="00987C9D" w:rsidRPr="005B0EE0">
              <w:rPr>
                <w:rFonts w:ascii="Book Antiqua" w:hAnsi="Book Antiqua" w:cstheme="minorHAnsi"/>
                <w:snapToGrid w:val="0"/>
                <w:sz w:val="24"/>
                <w:szCs w:val="24"/>
              </w:rPr>
              <w:t xml:space="preserve"> la finalidad de ofrecer alternativas que puedan </w:t>
            </w:r>
            <w:r w:rsidR="001F636C" w:rsidRPr="005B0EE0">
              <w:rPr>
                <w:rFonts w:ascii="Book Antiqua" w:hAnsi="Book Antiqua" w:cstheme="minorHAnsi"/>
                <w:snapToGrid w:val="0"/>
                <w:sz w:val="24"/>
                <w:szCs w:val="24"/>
              </w:rPr>
              <w:t>atenuar la problemática de atención al público y consultas telefónicas señaladas por don Carlos Andrés en el despacho a su cargo</w:t>
            </w:r>
            <w:r w:rsidR="00987C9D" w:rsidRPr="005B0EE0">
              <w:rPr>
                <w:rFonts w:ascii="Book Antiqua" w:hAnsi="Book Antiqua" w:cstheme="minorHAnsi"/>
                <w:snapToGrid w:val="0"/>
                <w:sz w:val="24"/>
                <w:szCs w:val="24"/>
              </w:rPr>
              <w:t>, se presentan algun</w:t>
            </w:r>
            <w:r w:rsidR="00C45065" w:rsidRPr="005B0EE0">
              <w:rPr>
                <w:rFonts w:ascii="Book Antiqua" w:hAnsi="Book Antiqua" w:cstheme="minorHAnsi"/>
                <w:snapToGrid w:val="0"/>
                <w:sz w:val="24"/>
                <w:szCs w:val="24"/>
              </w:rPr>
              <w:t>as propuestas las</w:t>
            </w:r>
            <w:r w:rsidR="003C41FF" w:rsidRPr="005B0EE0">
              <w:rPr>
                <w:rFonts w:ascii="Book Antiqua" w:hAnsi="Book Antiqua" w:cstheme="minorHAnsi"/>
                <w:snapToGrid w:val="0"/>
                <w:sz w:val="24"/>
                <w:szCs w:val="24"/>
              </w:rPr>
              <w:t xml:space="preserve"> cuales </w:t>
            </w:r>
            <w:r w:rsidR="00641862" w:rsidRPr="005B0EE0">
              <w:rPr>
                <w:rFonts w:ascii="Book Antiqua" w:hAnsi="Book Antiqua" w:cstheme="minorHAnsi"/>
                <w:snapToGrid w:val="0"/>
                <w:sz w:val="24"/>
                <w:szCs w:val="24"/>
              </w:rPr>
              <w:t>pueden ser</w:t>
            </w:r>
            <w:r w:rsidR="00A5391C" w:rsidRPr="005B0EE0">
              <w:rPr>
                <w:rFonts w:ascii="Book Antiqua" w:hAnsi="Book Antiqua" w:cstheme="minorHAnsi"/>
                <w:snapToGrid w:val="0"/>
                <w:sz w:val="24"/>
                <w:szCs w:val="24"/>
              </w:rPr>
              <w:t xml:space="preserve"> sujeto de valoración por parte del Juez Coordinador para una posible implementación</w:t>
            </w:r>
            <w:r w:rsidR="00FC2724" w:rsidRPr="005B0EE0">
              <w:rPr>
                <w:rFonts w:ascii="Book Antiqua" w:hAnsi="Book Antiqua" w:cstheme="minorHAnsi"/>
                <w:snapToGrid w:val="0"/>
                <w:sz w:val="24"/>
                <w:szCs w:val="24"/>
              </w:rPr>
              <w:t>.</w:t>
            </w:r>
          </w:p>
          <w:p w14:paraId="10B95136" w14:textId="77777777" w:rsidR="00FC2724" w:rsidRPr="005B0EE0" w:rsidRDefault="00FC2724" w:rsidP="000A0A28">
            <w:pPr>
              <w:tabs>
                <w:tab w:val="left" w:pos="0"/>
              </w:tabs>
              <w:ind w:left="86" w:right="195"/>
              <w:jc w:val="both"/>
              <w:rPr>
                <w:rFonts w:ascii="Book Antiqua" w:hAnsi="Book Antiqua" w:cstheme="minorHAnsi"/>
                <w:snapToGrid w:val="0"/>
                <w:sz w:val="24"/>
                <w:szCs w:val="24"/>
              </w:rPr>
            </w:pPr>
          </w:p>
          <w:p w14:paraId="7E5F0075" w14:textId="0CB75DFC" w:rsidR="00EE5BA7" w:rsidRPr="005B0EE0" w:rsidRDefault="00FC2724" w:rsidP="000A0A28">
            <w:pPr>
              <w:tabs>
                <w:tab w:val="left" w:pos="0"/>
              </w:tabs>
              <w:ind w:left="86" w:right="195"/>
              <w:jc w:val="both"/>
              <w:rPr>
                <w:rFonts w:ascii="Book Antiqua" w:hAnsi="Book Antiqua" w:cstheme="minorHAnsi"/>
                <w:snapToGrid w:val="0"/>
                <w:sz w:val="24"/>
                <w:szCs w:val="24"/>
              </w:rPr>
            </w:pPr>
            <w:r w:rsidRPr="005B0EE0">
              <w:rPr>
                <w:rFonts w:ascii="Book Antiqua" w:hAnsi="Book Antiqua" w:cstheme="minorHAnsi"/>
                <w:snapToGrid w:val="0"/>
                <w:sz w:val="24"/>
                <w:szCs w:val="24"/>
              </w:rPr>
              <w:t>En todas las propuestas</w:t>
            </w:r>
            <w:r w:rsidR="00AE0841" w:rsidRPr="005B0EE0">
              <w:rPr>
                <w:rFonts w:ascii="Book Antiqua" w:hAnsi="Book Antiqua" w:cstheme="minorHAnsi"/>
                <w:snapToGrid w:val="0"/>
                <w:sz w:val="24"/>
                <w:szCs w:val="24"/>
              </w:rPr>
              <w:t xml:space="preserve"> que se indicarán, se recomienda</w:t>
            </w:r>
            <w:r w:rsidR="00EE5BA7" w:rsidRPr="005B0EE0">
              <w:rPr>
                <w:rFonts w:ascii="Book Antiqua" w:hAnsi="Book Antiqua" w:cstheme="minorHAnsi"/>
                <w:snapToGrid w:val="0"/>
                <w:sz w:val="24"/>
                <w:szCs w:val="24"/>
              </w:rPr>
              <w:t xml:space="preserve"> una redistribución del circulante para el personal técnico, por cuanto las cargas de trabajo están distribuidas de forma desigual, por tanto, se debe homogenizar la carga de trabajo tanto en cantidad como en dificultad de los diversos procesos, en ese sentido se propone realizar los movimientos necesarios de expedientes entre el personal técnico encargado del proveído de expedientes, que permitan que la carga de trabajo sea homogénea, tanto en cantidad como en dificultad de los procesos.</w:t>
            </w:r>
          </w:p>
          <w:p w14:paraId="58F7FA39" w14:textId="77777777" w:rsidR="00EE5BA7" w:rsidRPr="005B0EE0" w:rsidRDefault="00EE5BA7" w:rsidP="000A0A28">
            <w:pPr>
              <w:tabs>
                <w:tab w:val="left" w:pos="0"/>
              </w:tabs>
              <w:ind w:left="86" w:right="195"/>
              <w:jc w:val="both"/>
              <w:rPr>
                <w:rFonts w:ascii="Book Antiqua" w:hAnsi="Book Antiqua" w:cstheme="minorHAnsi"/>
                <w:snapToGrid w:val="0"/>
                <w:sz w:val="24"/>
                <w:szCs w:val="24"/>
              </w:rPr>
            </w:pPr>
          </w:p>
          <w:p w14:paraId="3D903974" w14:textId="0181404F" w:rsidR="00641862" w:rsidRPr="005B0EE0" w:rsidRDefault="007771F6" w:rsidP="000A0A28">
            <w:pPr>
              <w:tabs>
                <w:tab w:val="left" w:pos="0"/>
              </w:tabs>
              <w:ind w:left="86" w:right="195"/>
              <w:jc w:val="both"/>
              <w:rPr>
                <w:rFonts w:ascii="Book Antiqua" w:hAnsi="Book Antiqua"/>
                <w:sz w:val="24"/>
                <w:szCs w:val="24"/>
              </w:rPr>
            </w:pPr>
            <w:r w:rsidRPr="005B0EE0">
              <w:rPr>
                <w:rFonts w:ascii="Book Antiqua" w:hAnsi="Book Antiqua"/>
                <w:sz w:val="24"/>
                <w:szCs w:val="24"/>
              </w:rPr>
              <w:t xml:space="preserve">Es importante indicar, que las medidas acá expuestas </w:t>
            </w:r>
            <w:r w:rsidR="00B96B93" w:rsidRPr="005B0EE0">
              <w:rPr>
                <w:rFonts w:ascii="Book Antiqua" w:hAnsi="Book Antiqua"/>
                <w:sz w:val="24"/>
                <w:szCs w:val="24"/>
              </w:rPr>
              <w:t>se enmarcan en</w:t>
            </w:r>
            <w:r w:rsidR="0027310F" w:rsidRPr="005B0EE0">
              <w:rPr>
                <w:rFonts w:ascii="Book Antiqua" w:hAnsi="Book Antiqua"/>
                <w:sz w:val="24"/>
                <w:szCs w:val="24"/>
              </w:rPr>
              <w:t xml:space="preserve"> lo que comúnmente se llamaría </w:t>
            </w:r>
            <w:r w:rsidR="007E7541" w:rsidRPr="005B0EE0">
              <w:rPr>
                <w:rFonts w:ascii="Book Antiqua" w:hAnsi="Book Antiqua"/>
                <w:sz w:val="24"/>
                <w:szCs w:val="24"/>
              </w:rPr>
              <w:t>“regularidad”</w:t>
            </w:r>
            <w:r w:rsidR="0027310F" w:rsidRPr="005B0EE0">
              <w:rPr>
                <w:rFonts w:ascii="Book Antiqua" w:hAnsi="Book Antiqua"/>
                <w:sz w:val="24"/>
                <w:szCs w:val="24"/>
              </w:rPr>
              <w:t xml:space="preserve">, sin embargo, ante la incertidumbre que genera </w:t>
            </w:r>
            <w:r w:rsidRPr="005B0EE0">
              <w:rPr>
                <w:rFonts w:ascii="Book Antiqua" w:hAnsi="Book Antiqua"/>
                <w:sz w:val="24"/>
                <w:szCs w:val="24"/>
              </w:rPr>
              <w:t>l</w:t>
            </w:r>
            <w:r w:rsidR="0027310F" w:rsidRPr="005B0EE0">
              <w:rPr>
                <w:rFonts w:ascii="Book Antiqua" w:hAnsi="Book Antiqua"/>
                <w:sz w:val="24"/>
                <w:szCs w:val="24"/>
              </w:rPr>
              <w:t>a situación de</w:t>
            </w:r>
            <w:r w:rsidR="00CB5853" w:rsidRPr="005B0EE0">
              <w:rPr>
                <w:rFonts w:ascii="Book Antiqua" w:hAnsi="Book Antiqua"/>
                <w:sz w:val="24"/>
                <w:szCs w:val="24"/>
              </w:rPr>
              <w:t xml:space="preserve"> la pandemia </w:t>
            </w:r>
            <w:r w:rsidR="0027310F" w:rsidRPr="005B0EE0">
              <w:rPr>
                <w:rFonts w:ascii="Book Antiqua" w:hAnsi="Book Antiqua"/>
                <w:sz w:val="24"/>
                <w:szCs w:val="24"/>
              </w:rPr>
              <w:t>C</w:t>
            </w:r>
            <w:r w:rsidR="00CB5853" w:rsidRPr="005B0EE0">
              <w:rPr>
                <w:rFonts w:ascii="Book Antiqua" w:hAnsi="Book Antiqua"/>
                <w:sz w:val="24"/>
                <w:szCs w:val="24"/>
              </w:rPr>
              <w:t>OVID</w:t>
            </w:r>
            <w:r w:rsidR="0027310F" w:rsidRPr="005B0EE0">
              <w:rPr>
                <w:rFonts w:ascii="Book Antiqua" w:hAnsi="Book Antiqua"/>
                <w:sz w:val="24"/>
                <w:szCs w:val="24"/>
              </w:rPr>
              <w:t xml:space="preserve"> 19, y el cambio continuo de medidas en la institución</w:t>
            </w:r>
            <w:r w:rsidR="00CE3689" w:rsidRPr="005B0EE0">
              <w:rPr>
                <w:rFonts w:ascii="Book Antiqua" w:hAnsi="Book Antiqua"/>
                <w:sz w:val="24"/>
                <w:szCs w:val="24"/>
              </w:rPr>
              <w:t xml:space="preserve">, no es posible determinar el tiempo en que esa </w:t>
            </w:r>
            <w:r w:rsidR="007E7541" w:rsidRPr="005B0EE0">
              <w:rPr>
                <w:rFonts w:ascii="Book Antiqua" w:hAnsi="Book Antiqua"/>
                <w:sz w:val="24"/>
                <w:szCs w:val="24"/>
              </w:rPr>
              <w:t>“regularidad”</w:t>
            </w:r>
            <w:r w:rsidR="00CE3689" w:rsidRPr="005B0EE0">
              <w:rPr>
                <w:rFonts w:ascii="Book Antiqua" w:hAnsi="Book Antiqua"/>
                <w:sz w:val="24"/>
                <w:szCs w:val="24"/>
              </w:rPr>
              <w:t xml:space="preserve"> vuelva a darse</w:t>
            </w:r>
            <w:r w:rsidR="001B7D4D" w:rsidRPr="005B0EE0">
              <w:rPr>
                <w:rFonts w:ascii="Book Antiqua" w:hAnsi="Book Antiqua"/>
                <w:sz w:val="24"/>
                <w:szCs w:val="24"/>
              </w:rPr>
              <w:t xml:space="preserve">, sin embargo, se considera que las medidas que se </w:t>
            </w:r>
            <w:r w:rsidR="00CB5853" w:rsidRPr="005B0EE0">
              <w:rPr>
                <w:rFonts w:ascii="Book Antiqua" w:hAnsi="Book Antiqua"/>
                <w:sz w:val="24"/>
                <w:szCs w:val="24"/>
              </w:rPr>
              <w:t>expondrán</w:t>
            </w:r>
            <w:r w:rsidR="001B7D4D" w:rsidRPr="005B0EE0">
              <w:rPr>
                <w:rFonts w:ascii="Book Antiqua" w:hAnsi="Book Antiqua"/>
                <w:sz w:val="24"/>
                <w:szCs w:val="24"/>
              </w:rPr>
              <w:t xml:space="preserve"> beneficiarán al despacho</w:t>
            </w:r>
            <w:r w:rsidR="0027310F" w:rsidRPr="005B0EE0">
              <w:rPr>
                <w:rFonts w:ascii="Book Antiqua" w:hAnsi="Book Antiqua"/>
                <w:sz w:val="24"/>
                <w:szCs w:val="24"/>
              </w:rPr>
              <w:t>.</w:t>
            </w:r>
          </w:p>
          <w:p w14:paraId="6CC3CFAA" w14:textId="77777777" w:rsidR="003B4049" w:rsidRPr="005B0EE0" w:rsidRDefault="003B4049" w:rsidP="00F73DF2">
            <w:pPr>
              <w:tabs>
                <w:tab w:val="left" w:pos="0"/>
              </w:tabs>
              <w:ind w:left="86"/>
              <w:jc w:val="both"/>
              <w:rPr>
                <w:rFonts w:ascii="Book Antiqua" w:hAnsi="Book Antiqua"/>
                <w:sz w:val="24"/>
                <w:szCs w:val="24"/>
              </w:rPr>
            </w:pPr>
          </w:p>
          <w:p w14:paraId="24F291C3" w14:textId="685C90C8" w:rsidR="00CE3689" w:rsidRPr="005B0EE0" w:rsidRDefault="00CE3689"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Como bien se ha expuesto </w:t>
            </w:r>
            <w:r w:rsidR="007E7541" w:rsidRPr="005B0EE0">
              <w:rPr>
                <w:rFonts w:ascii="Book Antiqua" w:hAnsi="Book Antiqua" w:cstheme="minorHAnsi"/>
                <w:snapToGrid w:val="0"/>
                <w:sz w:val="24"/>
                <w:szCs w:val="24"/>
              </w:rPr>
              <w:t>en el presente</w:t>
            </w:r>
            <w:r w:rsidRPr="005B0EE0">
              <w:rPr>
                <w:rFonts w:ascii="Book Antiqua" w:hAnsi="Book Antiqua" w:cstheme="minorHAnsi"/>
                <w:snapToGrid w:val="0"/>
                <w:sz w:val="24"/>
                <w:szCs w:val="24"/>
              </w:rPr>
              <w:t xml:space="preserve"> informe, la propuesta del señor Carlos Andrés Aguilar </w:t>
            </w:r>
            <w:r w:rsidR="00AB3928" w:rsidRPr="005B0EE0">
              <w:rPr>
                <w:rFonts w:ascii="Book Antiqua" w:hAnsi="Book Antiqua" w:cstheme="minorHAnsi"/>
                <w:snapToGrid w:val="0"/>
                <w:sz w:val="24"/>
                <w:szCs w:val="24"/>
              </w:rPr>
              <w:t>es</w:t>
            </w:r>
            <w:r w:rsidRPr="005B0EE0">
              <w:rPr>
                <w:rFonts w:ascii="Book Antiqua" w:hAnsi="Book Antiqua" w:cstheme="minorHAnsi"/>
                <w:snapToGrid w:val="0"/>
                <w:sz w:val="24"/>
                <w:szCs w:val="24"/>
              </w:rPr>
              <w:t xml:space="preserve"> que dos personas técnicas judiciales laboren a partir de las 4:30 p.m. para dedicarse exclusivamente al proveído de expedientes en materia </w:t>
            </w:r>
            <w:r w:rsidRPr="005B0EE0">
              <w:rPr>
                <w:rFonts w:ascii="Book Antiqua" w:hAnsi="Book Antiqua" w:cstheme="minorHAnsi"/>
                <w:snapToGrid w:val="0"/>
                <w:sz w:val="24"/>
                <w:szCs w:val="24"/>
              </w:rPr>
              <w:lastRenderedPageBreak/>
              <w:t xml:space="preserve">Contravencional, Pensiones Alimentarias y Violencia Doméstica, debido a que en ese horario no hay atención de público ni llamadas telefónicas, sin embargo, </w:t>
            </w:r>
            <w:r w:rsidR="00833A58" w:rsidRPr="005B0EE0">
              <w:rPr>
                <w:rFonts w:ascii="Book Antiqua" w:hAnsi="Book Antiqua" w:cstheme="minorHAnsi"/>
                <w:snapToGrid w:val="0"/>
                <w:sz w:val="24"/>
                <w:szCs w:val="24"/>
              </w:rPr>
              <w:t xml:space="preserve">eso implicaría que solo dos personas se dediquen al proveído de expedientes de tres materias, por lo cual </w:t>
            </w:r>
            <w:r w:rsidRPr="005B0EE0">
              <w:rPr>
                <w:rFonts w:ascii="Book Antiqua" w:hAnsi="Book Antiqua" w:cstheme="minorHAnsi"/>
                <w:snapToGrid w:val="0"/>
                <w:sz w:val="24"/>
                <w:szCs w:val="24"/>
              </w:rPr>
              <w:t xml:space="preserve">a criterio de esta Dirección, esa misma propuesta se puede implementar sin necesidad de realizar el cambio de horario solicitado, </w:t>
            </w:r>
            <w:r w:rsidR="00833A58" w:rsidRPr="005B0EE0">
              <w:rPr>
                <w:rFonts w:ascii="Book Antiqua" w:hAnsi="Book Antiqua" w:cstheme="minorHAnsi"/>
                <w:snapToGrid w:val="0"/>
                <w:sz w:val="24"/>
                <w:szCs w:val="24"/>
              </w:rPr>
              <w:t>no obstante, se presentan varias propuestas para su consideración</w:t>
            </w:r>
            <w:r w:rsidRPr="005B0EE0">
              <w:rPr>
                <w:rFonts w:ascii="Book Antiqua" w:hAnsi="Book Antiqua" w:cstheme="minorHAnsi"/>
                <w:snapToGrid w:val="0"/>
                <w:sz w:val="24"/>
                <w:szCs w:val="24"/>
              </w:rPr>
              <w:t>:</w:t>
            </w:r>
          </w:p>
          <w:p w14:paraId="422B3620" w14:textId="77777777" w:rsidR="009C30D0" w:rsidRPr="005B0EE0" w:rsidRDefault="009C30D0" w:rsidP="00F73DF2">
            <w:pPr>
              <w:tabs>
                <w:tab w:val="left" w:pos="284"/>
              </w:tabs>
              <w:ind w:left="86" w:right="113"/>
              <w:jc w:val="both"/>
              <w:rPr>
                <w:rFonts w:ascii="Book Antiqua" w:hAnsi="Book Antiqua" w:cstheme="minorHAnsi"/>
                <w:snapToGrid w:val="0"/>
                <w:sz w:val="24"/>
                <w:szCs w:val="24"/>
              </w:rPr>
            </w:pPr>
          </w:p>
          <w:p w14:paraId="3F2E460B" w14:textId="4BE0BC0D" w:rsidR="00CE3689" w:rsidRPr="005B0EE0" w:rsidRDefault="00CE3689" w:rsidP="00F73DF2">
            <w:pPr>
              <w:tabs>
                <w:tab w:val="left" w:pos="284"/>
              </w:tabs>
              <w:ind w:left="86" w:right="113"/>
              <w:jc w:val="both"/>
              <w:rPr>
                <w:rFonts w:ascii="Book Antiqua" w:hAnsi="Book Antiqua" w:cstheme="minorHAnsi"/>
                <w:b/>
                <w:bCs/>
                <w:snapToGrid w:val="0"/>
                <w:sz w:val="24"/>
                <w:szCs w:val="24"/>
              </w:rPr>
            </w:pPr>
          </w:p>
          <w:p w14:paraId="079B2BF9" w14:textId="6845FE2F" w:rsidR="00B57036" w:rsidRPr="005B0EE0" w:rsidRDefault="00F57A04" w:rsidP="00F73DF2">
            <w:pPr>
              <w:tabs>
                <w:tab w:val="left" w:pos="284"/>
              </w:tabs>
              <w:ind w:left="86" w:right="113"/>
              <w:jc w:val="center"/>
              <w:rPr>
                <w:rFonts w:ascii="Book Antiqua" w:hAnsi="Book Antiqua" w:cstheme="minorHAnsi"/>
                <w:b/>
                <w:bCs/>
                <w:snapToGrid w:val="0"/>
                <w:sz w:val="24"/>
                <w:szCs w:val="24"/>
              </w:rPr>
            </w:pPr>
            <w:r w:rsidRPr="005B0EE0">
              <w:rPr>
                <w:rFonts w:ascii="Book Antiqua" w:hAnsi="Book Antiqua" w:cstheme="minorHAnsi"/>
                <w:b/>
                <w:bCs/>
                <w:snapToGrid w:val="0"/>
                <w:sz w:val="24"/>
                <w:szCs w:val="24"/>
              </w:rPr>
              <w:t>PROPUESTAS PARA LA ATENCIÓN DE LA CARGA DE TRABAJO DEL JUZGADO CONTRAVENCIONAL DE SANTA ANA</w:t>
            </w:r>
          </w:p>
          <w:p w14:paraId="6035497B" w14:textId="77777777" w:rsidR="00F57A04" w:rsidRPr="005B0EE0" w:rsidRDefault="00F57A04" w:rsidP="00F73DF2">
            <w:pPr>
              <w:tabs>
                <w:tab w:val="left" w:pos="284"/>
              </w:tabs>
              <w:ind w:left="86" w:right="113"/>
              <w:jc w:val="center"/>
              <w:rPr>
                <w:rFonts w:ascii="Book Antiqua" w:hAnsi="Book Antiqua" w:cstheme="minorHAnsi"/>
                <w:b/>
                <w:bCs/>
                <w:snapToGrid w:val="0"/>
                <w:sz w:val="24"/>
                <w:szCs w:val="24"/>
              </w:rPr>
            </w:pPr>
          </w:p>
          <w:p w14:paraId="0A79BDB3" w14:textId="30C8B023" w:rsidR="003C41FF" w:rsidRPr="005B0EE0" w:rsidRDefault="001955D1" w:rsidP="00F73DF2">
            <w:pPr>
              <w:pStyle w:val="Prrafodelista"/>
              <w:tabs>
                <w:tab w:val="left" w:pos="284"/>
                <w:tab w:val="left" w:pos="950"/>
              </w:tabs>
              <w:ind w:left="86" w:right="113"/>
              <w:jc w:val="both"/>
              <w:rPr>
                <w:rFonts w:ascii="Book Antiqua" w:hAnsi="Book Antiqua" w:cstheme="minorHAnsi"/>
                <w:b/>
                <w:bCs/>
                <w:snapToGrid w:val="0"/>
              </w:rPr>
            </w:pPr>
            <w:r w:rsidRPr="005B0EE0">
              <w:rPr>
                <w:rFonts w:ascii="Book Antiqua" w:hAnsi="Book Antiqua" w:cstheme="minorHAnsi"/>
                <w:b/>
                <w:bCs/>
                <w:snapToGrid w:val="0"/>
              </w:rPr>
              <w:t xml:space="preserve">Propuesta </w:t>
            </w:r>
            <w:r w:rsidR="003C41FF" w:rsidRPr="005B0EE0">
              <w:rPr>
                <w:rFonts w:ascii="Book Antiqua" w:hAnsi="Book Antiqua" w:cstheme="minorHAnsi"/>
                <w:b/>
                <w:bCs/>
                <w:snapToGrid w:val="0"/>
              </w:rPr>
              <w:t>1:</w:t>
            </w:r>
            <w:r w:rsidR="003B4049" w:rsidRPr="005B0EE0">
              <w:rPr>
                <w:rFonts w:ascii="Book Antiqua" w:hAnsi="Book Antiqua" w:cstheme="minorHAnsi"/>
                <w:b/>
                <w:bCs/>
                <w:snapToGrid w:val="0"/>
              </w:rPr>
              <w:t xml:space="preserve"> </w:t>
            </w:r>
            <w:r w:rsidR="0027310F" w:rsidRPr="005B0EE0">
              <w:rPr>
                <w:rFonts w:ascii="Book Antiqua" w:hAnsi="Book Antiqua" w:cstheme="minorHAnsi"/>
                <w:snapToGrid w:val="0"/>
              </w:rPr>
              <w:t>Únicamente</w:t>
            </w:r>
            <w:r w:rsidR="003B4049" w:rsidRPr="005B0EE0">
              <w:rPr>
                <w:rFonts w:ascii="Book Antiqua" w:hAnsi="Book Antiqua" w:cstheme="minorHAnsi"/>
                <w:snapToGrid w:val="0"/>
              </w:rPr>
              <w:t xml:space="preserve"> para el área donde se atienden las materias de Faltas y Contravenciones, Pensión Alimentaria y Violencia Doméstica.</w:t>
            </w:r>
          </w:p>
          <w:p w14:paraId="74A08C78" w14:textId="48EF6630" w:rsidR="003C41FF" w:rsidRPr="005B0EE0" w:rsidRDefault="003C41FF" w:rsidP="00F73DF2">
            <w:pPr>
              <w:tabs>
                <w:tab w:val="left" w:pos="284"/>
              </w:tabs>
              <w:ind w:left="86" w:right="113"/>
              <w:jc w:val="both"/>
              <w:rPr>
                <w:rFonts w:ascii="Book Antiqua" w:hAnsi="Book Antiqua" w:cstheme="minorHAnsi"/>
                <w:snapToGrid w:val="0"/>
                <w:sz w:val="24"/>
                <w:szCs w:val="24"/>
              </w:rPr>
            </w:pPr>
          </w:p>
          <w:p w14:paraId="0282CECB" w14:textId="79F6E4A0" w:rsidR="004E221E" w:rsidRPr="005B0EE0" w:rsidRDefault="004E221E"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b/>
                <w:bCs/>
                <w:snapToGrid w:val="0"/>
                <w:sz w:val="24"/>
                <w:szCs w:val="24"/>
              </w:rPr>
              <w:t>Manifestación</w:t>
            </w:r>
            <w:r w:rsidRPr="005B0EE0">
              <w:rPr>
                <w:rFonts w:ascii="Book Antiqua" w:hAnsi="Book Antiqua" w:cstheme="minorHAnsi"/>
                <w:snapToGrid w:val="0"/>
                <w:sz w:val="24"/>
                <w:szCs w:val="24"/>
              </w:rPr>
              <w:t>:</w:t>
            </w:r>
          </w:p>
          <w:p w14:paraId="0FADBDEC" w14:textId="77777777" w:rsidR="00B96B93" w:rsidRPr="005B0EE0" w:rsidRDefault="00B96B93" w:rsidP="00F73DF2">
            <w:pPr>
              <w:tabs>
                <w:tab w:val="left" w:pos="284"/>
              </w:tabs>
              <w:ind w:left="86" w:right="113"/>
              <w:jc w:val="both"/>
              <w:rPr>
                <w:rFonts w:ascii="Book Antiqua" w:hAnsi="Book Antiqua" w:cstheme="minorHAnsi"/>
                <w:snapToGrid w:val="0"/>
                <w:sz w:val="24"/>
                <w:szCs w:val="24"/>
              </w:rPr>
            </w:pPr>
          </w:p>
          <w:p w14:paraId="75CED365" w14:textId="49DF6D5C" w:rsidR="006F490D" w:rsidRPr="005B0EE0" w:rsidRDefault="001955D1" w:rsidP="00F73DF2">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 xml:space="preserve">Asignar una técnica o técnico judicial </w:t>
            </w:r>
            <w:r w:rsidR="00C2279B" w:rsidRPr="005B0EE0">
              <w:rPr>
                <w:rFonts w:ascii="Book Antiqua" w:hAnsi="Book Antiqua" w:cstheme="minorHAnsi"/>
                <w:snapToGrid w:val="0"/>
              </w:rPr>
              <w:t xml:space="preserve">(Técnico 1) </w:t>
            </w:r>
            <w:r w:rsidRPr="005B0EE0">
              <w:rPr>
                <w:rFonts w:ascii="Book Antiqua" w:hAnsi="Book Antiqua" w:cstheme="minorHAnsi"/>
                <w:snapToGrid w:val="0"/>
              </w:rPr>
              <w:t xml:space="preserve">de forma </w:t>
            </w:r>
            <w:r w:rsidR="00A5391C" w:rsidRPr="005B0EE0">
              <w:rPr>
                <w:rFonts w:ascii="Book Antiqua" w:hAnsi="Book Antiqua" w:cstheme="minorHAnsi"/>
                <w:snapToGrid w:val="0"/>
              </w:rPr>
              <w:t>exclusiva</w:t>
            </w:r>
            <w:r w:rsidRPr="005B0EE0">
              <w:rPr>
                <w:rFonts w:ascii="Book Antiqua" w:hAnsi="Book Antiqua" w:cstheme="minorHAnsi"/>
                <w:snapToGrid w:val="0"/>
              </w:rPr>
              <w:t xml:space="preserve"> </w:t>
            </w:r>
            <w:r w:rsidR="00A5391C" w:rsidRPr="005B0EE0">
              <w:rPr>
                <w:rFonts w:ascii="Book Antiqua" w:hAnsi="Book Antiqua" w:cstheme="minorHAnsi"/>
                <w:snapToGrid w:val="0"/>
              </w:rPr>
              <w:t>a la atención de público</w:t>
            </w:r>
            <w:r w:rsidRPr="005B0EE0">
              <w:rPr>
                <w:rFonts w:ascii="Book Antiqua" w:hAnsi="Book Antiqua" w:cstheme="minorHAnsi"/>
                <w:snapToGrid w:val="0"/>
              </w:rPr>
              <w:t xml:space="preserve">, desempeñando labores adicionales que </w:t>
            </w:r>
            <w:r w:rsidR="00A5391C" w:rsidRPr="005B0EE0">
              <w:rPr>
                <w:rFonts w:ascii="Book Antiqua" w:hAnsi="Book Antiqua" w:cstheme="minorHAnsi"/>
                <w:snapToGrid w:val="0"/>
              </w:rPr>
              <w:t xml:space="preserve">no le demande mayor tiempo </w:t>
            </w:r>
            <w:r w:rsidRPr="005B0EE0">
              <w:rPr>
                <w:rFonts w:ascii="Book Antiqua" w:hAnsi="Book Antiqua" w:cstheme="minorHAnsi"/>
                <w:snapToGrid w:val="0"/>
              </w:rPr>
              <w:t>de</w:t>
            </w:r>
            <w:r w:rsidR="00A5391C" w:rsidRPr="005B0EE0">
              <w:rPr>
                <w:rFonts w:ascii="Book Antiqua" w:hAnsi="Book Antiqua" w:cstheme="minorHAnsi"/>
                <w:snapToGrid w:val="0"/>
              </w:rPr>
              <w:t xml:space="preserve"> ejecución</w:t>
            </w:r>
            <w:r w:rsidR="00C2279B" w:rsidRPr="005B0EE0">
              <w:rPr>
                <w:rFonts w:ascii="Book Antiqua" w:hAnsi="Book Antiqua" w:cstheme="minorHAnsi"/>
                <w:snapToGrid w:val="0"/>
              </w:rPr>
              <w:t xml:space="preserve"> y los asuntos que tenía asignados, se</w:t>
            </w:r>
            <w:r w:rsidR="00BE26B8" w:rsidRPr="005B0EE0">
              <w:rPr>
                <w:rFonts w:ascii="Book Antiqua" w:hAnsi="Book Antiqua" w:cstheme="minorHAnsi"/>
                <w:snapToGrid w:val="0"/>
              </w:rPr>
              <w:t>rán</w:t>
            </w:r>
            <w:r w:rsidR="00C2279B" w:rsidRPr="005B0EE0">
              <w:rPr>
                <w:rFonts w:ascii="Book Antiqua" w:hAnsi="Book Antiqua" w:cstheme="minorHAnsi"/>
                <w:snapToGrid w:val="0"/>
              </w:rPr>
              <w:t xml:space="preserve"> distribuidos en los técnicos que realizan el proveído conforme se indicará posteriormente</w:t>
            </w:r>
            <w:r w:rsidR="006F490D" w:rsidRPr="005B0EE0">
              <w:rPr>
                <w:rFonts w:ascii="Book Antiqua" w:hAnsi="Book Antiqua" w:cstheme="minorHAnsi"/>
                <w:snapToGrid w:val="0"/>
              </w:rPr>
              <w:t>.</w:t>
            </w:r>
          </w:p>
          <w:p w14:paraId="4BBA402B" w14:textId="77777777" w:rsidR="00833A58" w:rsidRPr="005B0EE0" w:rsidRDefault="00833A58" w:rsidP="00F73DF2">
            <w:pPr>
              <w:pStyle w:val="Prrafodelista"/>
              <w:tabs>
                <w:tab w:val="left" w:pos="284"/>
              </w:tabs>
              <w:ind w:left="86" w:right="113"/>
              <w:jc w:val="both"/>
              <w:rPr>
                <w:rFonts w:ascii="Book Antiqua" w:hAnsi="Book Antiqua" w:cstheme="minorHAnsi"/>
                <w:snapToGrid w:val="0"/>
              </w:rPr>
            </w:pPr>
          </w:p>
          <w:p w14:paraId="463ABFAA" w14:textId="2CFD729D" w:rsidR="00F0734B" w:rsidRPr="005B0EE0" w:rsidRDefault="00F0734B" w:rsidP="00F73DF2">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Se propone que la persona que se designe para realizar esta labor, lo haga por el plazo de seis meses, después de ese plazo</w:t>
            </w:r>
            <w:r w:rsidR="00833A58" w:rsidRPr="005B0EE0">
              <w:rPr>
                <w:rFonts w:ascii="Book Antiqua" w:hAnsi="Book Antiqua" w:cstheme="minorHAnsi"/>
                <w:snapToGrid w:val="0"/>
              </w:rPr>
              <w:t>, se rotará el personal y alguno de los que se encontraba tramitando realizará ahora labores de manifestación y al anterior manifestador</w:t>
            </w:r>
            <w:r w:rsidRPr="005B0EE0">
              <w:rPr>
                <w:rFonts w:ascii="Book Antiqua" w:hAnsi="Book Antiqua" w:cstheme="minorHAnsi"/>
                <w:snapToGrid w:val="0"/>
              </w:rPr>
              <w:t xml:space="preserve"> le corresponderá el proveído de expedientes, sin embargo, quedará a criterio del Juez Coordinador si mantiene en esa función</w:t>
            </w:r>
            <w:r w:rsidR="00833A58" w:rsidRPr="005B0EE0">
              <w:rPr>
                <w:rFonts w:ascii="Book Antiqua" w:hAnsi="Book Antiqua" w:cstheme="minorHAnsi"/>
                <w:snapToGrid w:val="0"/>
              </w:rPr>
              <w:t xml:space="preserve"> a la persona que se encontraba en atención al público</w:t>
            </w:r>
            <w:r w:rsidRPr="005B0EE0">
              <w:rPr>
                <w:rFonts w:ascii="Book Antiqua" w:hAnsi="Book Antiqua" w:cstheme="minorHAnsi"/>
                <w:snapToGrid w:val="0"/>
              </w:rPr>
              <w:t>.</w:t>
            </w:r>
          </w:p>
          <w:p w14:paraId="1222A902" w14:textId="77777777" w:rsidR="00833A58" w:rsidRPr="005B0EE0" w:rsidRDefault="00833A58" w:rsidP="00F73DF2">
            <w:pPr>
              <w:pStyle w:val="Prrafodelista"/>
              <w:tabs>
                <w:tab w:val="left" w:pos="284"/>
              </w:tabs>
              <w:ind w:left="86" w:right="113"/>
              <w:jc w:val="both"/>
              <w:rPr>
                <w:rFonts w:ascii="Book Antiqua" w:hAnsi="Book Antiqua" w:cstheme="minorHAnsi"/>
                <w:snapToGrid w:val="0"/>
              </w:rPr>
            </w:pPr>
          </w:p>
          <w:p w14:paraId="2B0F1E2C" w14:textId="49B8FBC4" w:rsidR="00833A58" w:rsidRPr="00775863" w:rsidRDefault="001B7D4D" w:rsidP="00F73DF2">
            <w:pPr>
              <w:pStyle w:val="Prrafodelista"/>
              <w:numPr>
                <w:ilvl w:val="0"/>
                <w:numId w:val="14"/>
              </w:numPr>
              <w:tabs>
                <w:tab w:val="left" w:pos="284"/>
              </w:tabs>
              <w:ind w:left="86" w:right="113" w:firstLine="0"/>
              <w:jc w:val="both"/>
              <w:rPr>
                <w:rFonts w:ascii="Book Antiqua" w:hAnsi="Book Antiqua" w:cstheme="minorHAnsi"/>
                <w:snapToGrid w:val="0"/>
              </w:rPr>
            </w:pPr>
            <w:r w:rsidRPr="00775863">
              <w:rPr>
                <w:rFonts w:ascii="Book Antiqua" w:hAnsi="Book Antiqua" w:cstheme="minorHAnsi"/>
                <w:snapToGrid w:val="0"/>
              </w:rPr>
              <w:t>Que a</w:t>
            </w:r>
            <w:r w:rsidR="00833A58" w:rsidRPr="00775863">
              <w:rPr>
                <w:rFonts w:ascii="Book Antiqua" w:hAnsi="Book Antiqua" w:cstheme="minorHAnsi"/>
                <w:snapToGrid w:val="0"/>
              </w:rPr>
              <w:t>ntes de finalizar cada audiencia</w:t>
            </w:r>
            <w:r w:rsidR="009C30D0" w:rsidRPr="00775863">
              <w:rPr>
                <w:rFonts w:ascii="Book Antiqua" w:hAnsi="Book Antiqua" w:cstheme="minorHAnsi"/>
                <w:snapToGrid w:val="0"/>
              </w:rPr>
              <w:t xml:space="preserve">, en caso de que </w:t>
            </w:r>
            <w:r w:rsidR="009673A3" w:rsidRPr="00775863">
              <w:rPr>
                <w:rFonts w:ascii="Book Antiqua" w:hAnsi="Book Antiqua" w:cstheme="minorHAnsi"/>
                <w:snapToGrid w:val="0"/>
              </w:rPr>
              <w:t xml:space="preserve">todavía </w:t>
            </w:r>
            <w:r w:rsidR="009C30D0" w:rsidRPr="00775863">
              <w:rPr>
                <w:rFonts w:ascii="Book Antiqua" w:hAnsi="Book Antiqua" w:cstheme="minorHAnsi"/>
                <w:snapToGrid w:val="0"/>
              </w:rPr>
              <w:t>haya personas usuarias por ser atendidas</w:t>
            </w:r>
            <w:r w:rsidR="00775863" w:rsidRPr="00775863">
              <w:rPr>
                <w:rFonts w:ascii="Book Antiqua" w:hAnsi="Book Antiqua" w:cstheme="minorHAnsi"/>
                <w:snapToGrid w:val="0"/>
              </w:rPr>
              <w:t>,</w:t>
            </w:r>
            <w:r w:rsidR="00833A58" w:rsidRPr="00775863">
              <w:rPr>
                <w:rFonts w:ascii="Book Antiqua" w:hAnsi="Book Antiqua" w:cstheme="minorHAnsi"/>
                <w:snapToGrid w:val="0"/>
              </w:rPr>
              <w:t xml:space="preserve"> </w:t>
            </w:r>
            <w:r w:rsidRPr="00775863">
              <w:rPr>
                <w:rFonts w:ascii="Book Antiqua" w:hAnsi="Book Antiqua" w:cstheme="minorHAnsi"/>
                <w:snapToGrid w:val="0"/>
              </w:rPr>
              <w:t xml:space="preserve">los  técnicos </w:t>
            </w:r>
            <w:r w:rsidR="00C2279B" w:rsidRPr="00775863">
              <w:rPr>
                <w:rFonts w:ascii="Book Antiqua" w:hAnsi="Book Antiqua" w:cstheme="minorHAnsi"/>
                <w:snapToGrid w:val="0"/>
              </w:rPr>
              <w:t xml:space="preserve">2, 3 y 4 </w:t>
            </w:r>
            <w:r w:rsidRPr="00775863">
              <w:rPr>
                <w:rFonts w:ascii="Book Antiqua" w:hAnsi="Book Antiqua" w:cstheme="minorHAnsi"/>
                <w:snapToGrid w:val="0"/>
              </w:rPr>
              <w:t xml:space="preserve">prestarán la colaboración </w:t>
            </w:r>
            <w:r w:rsidR="001373E3" w:rsidRPr="00775863">
              <w:rPr>
                <w:rFonts w:ascii="Book Antiqua" w:hAnsi="Book Antiqua" w:cstheme="minorHAnsi"/>
                <w:snapToGrid w:val="0"/>
              </w:rPr>
              <w:t xml:space="preserve">para </w:t>
            </w:r>
            <w:r w:rsidR="009C30D0" w:rsidRPr="00775863">
              <w:rPr>
                <w:rFonts w:ascii="Book Antiqua" w:hAnsi="Book Antiqua" w:cstheme="minorHAnsi"/>
                <w:snapToGrid w:val="0"/>
              </w:rPr>
              <w:t>su</w:t>
            </w:r>
            <w:r w:rsidR="001373E3" w:rsidRPr="00775863">
              <w:rPr>
                <w:rFonts w:ascii="Book Antiqua" w:hAnsi="Book Antiqua" w:cstheme="minorHAnsi"/>
                <w:snapToGrid w:val="0"/>
              </w:rPr>
              <w:t xml:space="preserve"> atención</w:t>
            </w:r>
            <w:r w:rsidR="009C30D0" w:rsidRPr="00775863">
              <w:rPr>
                <w:rFonts w:ascii="Book Antiqua" w:hAnsi="Book Antiqua" w:cstheme="minorHAnsi"/>
                <w:snapToGrid w:val="0"/>
              </w:rPr>
              <w:t>,</w:t>
            </w:r>
            <w:r w:rsidR="001373E3" w:rsidRPr="00775863">
              <w:rPr>
                <w:rFonts w:ascii="Book Antiqua" w:hAnsi="Book Antiqua" w:cstheme="minorHAnsi"/>
                <w:snapToGrid w:val="0"/>
              </w:rPr>
              <w:t xml:space="preserve"> en caso de ser necesario, esta colaboración puede establecerse </w:t>
            </w:r>
            <w:r w:rsidR="00833A58" w:rsidRPr="00775863">
              <w:rPr>
                <w:rFonts w:ascii="Book Antiqua" w:hAnsi="Book Antiqua" w:cstheme="minorHAnsi"/>
                <w:snapToGrid w:val="0"/>
              </w:rPr>
              <w:t>de dos maneras:</w:t>
            </w:r>
          </w:p>
          <w:p w14:paraId="7E053D38" w14:textId="77777777" w:rsidR="00833A58" w:rsidRPr="005B0EE0" w:rsidRDefault="00833A58" w:rsidP="00F73DF2">
            <w:pPr>
              <w:pStyle w:val="Prrafodelista"/>
              <w:ind w:left="86"/>
              <w:rPr>
                <w:rFonts w:ascii="Book Antiqua" w:hAnsi="Book Antiqua" w:cstheme="minorHAnsi"/>
                <w:snapToGrid w:val="0"/>
              </w:rPr>
            </w:pPr>
          </w:p>
          <w:p w14:paraId="2A0A993D" w14:textId="3F89D82F" w:rsidR="00833A58" w:rsidRPr="005B0EE0" w:rsidRDefault="00833A58" w:rsidP="00F73DF2">
            <w:pPr>
              <w:pStyle w:val="Prrafodelista"/>
              <w:numPr>
                <w:ilvl w:val="0"/>
                <w:numId w:val="15"/>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 xml:space="preserve">Por medio de un rol que </w:t>
            </w:r>
            <w:r w:rsidR="001373E3" w:rsidRPr="005B0EE0">
              <w:rPr>
                <w:rFonts w:ascii="Book Antiqua" w:hAnsi="Book Antiqua" w:cstheme="minorHAnsi"/>
                <w:snapToGrid w:val="0"/>
              </w:rPr>
              <w:t xml:space="preserve">confeccionará </w:t>
            </w:r>
            <w:r w:rsidRPr="005B0EE0">
              <w:rPr>
                <w:rFonts w:ascii="Book Antiqua" w:hAnsi="Book Antiqua" w:cstheme="minorHAnsi"/>
                <w:snapToGrid w:val="0"/>
              </w:rPr>
              <w:t xml:space="preserve">la coordinadora judicial, </w:t>
            </w:r>
            <w:r w:rsidR="001373E3" w:rsidRPr="005B0EE0">
              <w:rPr>
                <w:rFonts w:ascii="Book Antiqua" w:hAnsi="Book Antiqua" w:cstheme="minorHAnsi"/>
                <w:snapToGrid w:val="0"/>
              </w:rPr>
              <w:t xml:space="preserve">podría ser por audiencia o </w:t>
            </w:r>
            <w:r w:rsidRPr="005B0EE0">
              <w:rPr>
                <w:rFonts w:ascii="Book Antiqua" w:hAnsi="Book Antiqua" w:cstheme="minorHAnsi"/>
                <w:snapToGrid w:val="0"/>
              </w:rPr>
              <w:t xml:space="preserve">bien </w:t>
            </w:r>
            <w:r w:rsidR="001373E3" w:rsidRPr="005B0EE0">
              <w:rPr>
                <w:rFonts w:ascii="Book Antiqua" w:hAnsi="Book Antiqua" w:cstheme="minorHAnsi"/>
                <w:snapToGrid w:val="0"/>
              </w:rPr>
              <w:t>de forma diaria</w:t>
            </w:r>
            <w:r w:rsidRPr="005B0EE0">
              <w:rPr>
                <w:rFonts w:ascii="Book Antiqua" w:hAnsi="Book Antiqua" w:cstheme="minorHAnsi"/>
                <w:snapToGrid w:val="0"/>
              </w:rPr>
              <w:t>.</w:t>
            </w:r>
          </w:p>
          <w:p w14:paraId="26375C9E" w14:textId="77777777" w:rsidR="00C2279B" w:rsidRPr="005B0EE0" w:rsidRDefault="00C2279B" w:rsidP="00F73DF2">
            <w:pPr>
              <w:pStyle w:val="Prrafodelista"/>
              <w:tabs>
                <w:tab w:val="left" w:pos="284"/>
              </w:tabs>
              <w:ind w:left="86" w:right="113"/>
              <w:jc w:val="both"/>
              <w:rPr>
                <w:rFonts w:ascii="Book Antiqua" w:hAnsi="Book Antiqua" w:cstheme="minorHAnsi"/>
                <w:snapToGrid w:val="0"/>
              </w:rPr>
            </w:pPr>
          </w:p>
          <w:p w14:paraId="4D8F025D" w14:textId="0665CF86" w:rsidR="00833A58" w:rsidRPr="005B0EE0" w:rsidRDefault="006F5821" w:rsidP="00F73DF2">
            <w:pPr>
              <w:pStyle w:val="Prrafodelista"/>
              <w:numPr>
                <w:ilvl w:val="0"/>
                <w:numId w:val="15"/>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Que participen todos sin necesidad de rol, siempre que no se encuentren recibiendo alguna manifestación o presentación de de</w:t>
            </w:r>
            <w:r w:rsidR="00D750DB" w:rsidRPr="005B0EE0">
              <w:rPr>
                <w:rFonts w:ascii="Book Antiqua" w:hAnsi="Book Antiqua" w:cstheme="minorHAnsi"/>
                <w:snapToGrid w:val="0"/>
              </w:rPr>
              <w:t>nuncia</w:t>
            </w:r>
            <w:r w:rsidRPr="005B0EE0">
              <w:rPr>
                <w:rFonts w:ascii="Book Antiqua" w:hAnsi="Book Antiqua" w:cstheme="minorHAnsi"/>
                <w:snapToGrid w:val="0"/>
              </w:rPr>
              <w:t>.</w:t>
            </w:r>
          </w:p>
          <w:p w14:paraId="6A8F8267" w14:textId="322C0E7C" w:rsidR="006F490D" w:rsidRPr="005B0EE0" w:rsidRDefault="006F490D" w:rsidP="00F73DF2">
            <w:pPr>
              <w:tabs>
                <w:tab w:val="left" w:pos="284"/>
              </w:tabs>
              <w:ind w:left="86" w:right="113"/>
              <w:jc w:val="both"/>
              <w:rPr>
                <w:rFonts w:ascii="Book Antiqua" w:hAnsi="Book Antiqua" w:cstheme="minorHAnsi"/>
                <w:snapToGrid w:val="0"/>
              </w:rPr>
            </w:pPr>
          </w:p>
          <w:p w14:paraId="5F347D8B" w14:textId="4922AD97" w:rsidR="006F5821" w:rsidRDefault="006F5821" w:rsidP="00F73DF2">
            <w:pPr>
              <w:tabs>
                <w:tab w:val="left" w:pos="284"/>
              </w:tabs>
              <w:ind w:left="86" w:right="113"/>
              <w:jc w:val="both"/>
              <w:rPr>
                <w:rFonts w:ascii="Book Antiqua" w:hAnsi="Book Antiqua" w:cstheme="minorHAnsi"/>
                <w:snapToGrid w:val="0"/>
              </w:rPr>
            </w:pPr>
          </w:p>
          <w:p w14:paraId="526A592A" w14:textId="54EB7BE5" w:rsidR="00554E41" w:rsidRDefault="00554E41" w:rsidP="00F73DF2">
            <w:pPr>
              <w:tabs>
                <w:tab w:val="left" w:pos="284"/>
              </w:tabs>
              <w:ind w:left="86" w:right="113"/>
              <w:jc w:val="both"/>
              <w:rPr>
                <w:rFonts w:ascii="Book Antiqua" w:hAnsi="Book Antiqua" w:cstheme="minorHAnsi"/>
                <w:snapToGrid w:val="0"/>
              </w:rPr>
            </w:pPr>
          </w:p>
          <w:p w14:paraId="68FCDFA6" w14:textId="77777777" w:rsidR="00554E41" w:rsidRPr="005B0EE0" w:rsidRDefault="00554E41" w:rsidP="00F73DF2">
            <w:pPr>
              <w:tabs>
                <w:tab w:val="left" w:pos="284"/>
              </w:tabs>
              <w:ind w:left="86" w:right="113"/>
              <w:jc w:val="both"/>
              <w:rPr>
                <w:rFonts w:ascii="Book Antiqua" w:hAnsi="Book Antiqua" w:cstheme="minorHAnsi"/>
                <w:snapToGrid w:val="0"/>
              </w:rPr>
            </w:pPr>
          </w:p>
          <w:p w14:paraId="58611437" w14:textId="294CBA8B" w:rsidR="00F0734B" w:rsidRPr="005B0EE0" w:rsidRDefault="006F490D" w:rsidP="00F73DF2">
            <w:pPr>
              <w:tabs>
                <w:tab w:val="left" w:pos="284"/>
              </w:tabs>
              <w:ind w:left="86" w:right="113"/>
              <w:jc w:val="both"/>
              <w:rPr>
                <w:rFonts w:ascii="Book Antiqua" w:hAnsi="Book Antiqua" w:cstheme="minorHAnsi"/>
                <w:b/>
                <w:bCs/>
                <w:snapToGrid w:val="0"/>
                <w:sz w:val="24"/>
                <w:szCs w:val="24"/>
              </w:rPr>
            </w:pPr>
            <w:r w:rsidRPr="005B0EE0">
              <w:rPr>
                <w:rFonts w:ascii="Book Antiqua" w:hAnsi="Book Antiqua" w:cstheme="minorHAnsi"/>
                <w:b/>
                <w:bCs/>
                <w:snapToGrid w:val="0"/>
                <w:sz w:val="24"/>
                <w:szCs w:val="24"/>
              </w:rPr>
              <w:t>Atención Telefónica</w:t>
            </w:r>
            <w:r w:rsidR="00F0734B" w:rsidRPr="005B0EE0">
              <w:rPr>
                <w:rFonts w:ascii="Book Antiqua" w:hAnsi="Book Antiqua" w:cstheme="minorHAnsi"/>
                <w:b/>
                <w:bCs/>
                <w:snapToGrid w:val="0"/>
                <w:sz w:val="24"/>
                <w:szCs w:val="24"/>
              </w:rPr>
              <w:t xml:space="preserve"> y fotocopias:</w:t>
            </w:r>
          </w:p>
          <w:p w14:paraId="1294F26D" w14:textId="77777777" w:rsidR="00F0734B" w:rsidRPr="005B0EE0" w:rsidRDefault="00F0734B" w:rsidP="00F73DF2">
            <w:pPr>
              <w:tabs>
                <w:tab w:val="left" w:pos="284"/>
              </w:tabs>
              <w:ind w:left="86" w:right="113"/>
              <w:jc w:val="both"/>
              <w:rPr>
                <w:rFonts w:ascii="Book Antiqua" w:hAnsi="Book Antiqua" w:cstheme="minorHAnsi"/>
                <w:snapToGrid w:val="0"/>
              </w:rPr>
            </w:pPr>
          </w:p>
          <w:p w14:paraId="11AE6D41" w14:textId="0D594D28" w:rsidR="006F5821" w:rsidRPr="005B0EE0" w:rsidRDefault="00F0734B" w:rsidP="00F73DF2">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L</w:t>
            </w:r>
            <w:r w:rsidR="006F5821" w:rsidRPr="005B0EE0">
              <w:rPr>
                <w:rFonts w:ascii="Book Antiqua" w:hAnsi="Book Antiqua" w:cstheme="minorHAnsi"/>
                <w:snapToGrid w:val="0"/>
              </w:rPr>
              <w:t xml:space="preserve">a atención telefónica </w:t>
            </w:r>
            <w:r w:rsidR="00B343C4" w:rsidRPr="005B0EE0">
              <w:rPr>
                <w:rFonts w:ascii="Book Antiqua" w:hAnsi="Book Antiqua" w:cstheme="minorHAnsi"/>
                <w:snapToGrid w:val="0"/>
              </w:rPr>
              <w:t>estará a cargo de l</w:t>
            </w:r>
            <w:r w:rsidR="00946907" w:rsidRPr="005B0EE0">
              <w:rPr>
                <w:rFonts w:ascii="Book Antiqua" w:hAnsi="Book Antiqua" w:cstheme="minorHAnsi"/>
                <w:snapToGrid w:val="0"/>
              </w:rPr>
              <w:t xml:space="preserve">a Coordinadora Judicial con la colaboración de los </w:t>
            </w:r>
            <w:r w:rsidR="00B343C4" w:rsidRPr="005B0EE0">
              <w:rPr>
                <w:rFonts w:ascii="Book Antiqua" w:hAnsi="Book Antiqua" w:cstheme="minorHAnsi"/>
                <w:snapToGrid w:val="0"/>
              </w:rPr>
              <w:t>técnicos judiciales 2, 3 y 4</w:t>
            </w:r>
            <w:r w:rsidR="00946907" w:rsidRPr="005B0EE0">
              <w:rPr>
                <w:rFonts w:ascii="Book Antiqua" w:hAnsi="Book Antiqua" w:cstheme="minorHAnsi"/>
                <w:snapToGrid w:val="0"/>
              </w:rPr>
              <w:t xml:space="preserve">, </w:t>
            </w:r>
            <w:r w:rsidR="00373CBA" w:rsidRPr="005B0EE0">
              <w:rPr>
                <w:rFonts w:ascii="Book Antiqua" w:hAnsi="Book Antiqua" w:cstheme="minorHAnsi"/>
                <w:snapToGrid w:val="0"/>
              </w:rPr>
              <w:t>para tal efecto</w:t>
            </w:r>
            <w:r w:rsidR="004E221E" w:rsidRPr="005B0EE0">
              <w:rPr>
                <w:rFonts w:ascii="Book Antiqua" w:hAnsi="Book Antiqua" w:cstheme="minorHAnsi"/>
                <w:snapToGrid w:val="0"/>
              </w:rPr>
              <w:t xml:space="preserve"> </w:t>
            </w:r>
            <w:r w:rsidR="00373CBA" w:rsidRPr="005B0EE0">
              <w:rPr>
                <w:rFonts w:ascii="Book Antiqua" w:hAnsi="Book Antiqua" w:cstheme="minorHAnsi"/>
                <w:snapToGrid w:val="0"/>
              </w:rPr>
              <w:t>se establecerá un rol de atención a cargo de la Coordinadora Judicial con el aval del señor Carlos Andrés Aguilar</w:t>
            </w:r>
            <w:r w:rsidR="004E221E" w:rsidRPr="005B0EE0">
              <w:rPr>
                <w:rFonts w:ascii="Book Antiqua" w:hAnsi="Book Antiqua" w:cstheme="minorHAnsi"/>
                <w:snapToGrid w:val="0"/>
              </w:rPr>
              <w:t>.</w:t>
            </w:r>
          </w:p>
          <w:p w14:paraId="451BC6FD" w14:textId="77777777" w:rsidR="006F5821" w:rsidRPr="005B0EE0" w:rsidRDefault="006F5821" w:rsidP="00F73DF2">
            <w:pPr>
              <w:pStyle w:val="Prrafodelista"/>
              <w:tabs>
                <w:tab w:val="left" w:pos="284"/>
              </w:tabs>
              <w:ind w:left="86" w:right="113"/>
              <w:jc w:val="both"/>
              <w:rPr>
                <w:rFonts w:ascii="Book Antiqua" w:hAnsi="Book Antiqua" w:cstheme="minorHAnsi"/>
                <w:snapToGrid w:val="0"/>
              </w:rPr>
            </w:pPr>
          </w:p>
          <w:p w14:paraId="78301227" w14:textId="6AF13F4F" w:rsidR="00CA2F0F" w:rsidRPr="005B0EE0" w:rsidRDefault="006F5821" w:rsidP="00F73DF2">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Para sacar fotocopias se hará como se</w:t>
            </w:r>
            <w:r w:rsidR="00C2279B" w:rsidRPr="005B0EE0">
              <w:rPr>
                <w:rFonts w:ascii="Book Antiqua" w:hAnsi="Book Antiqua" w:cstheme="minorHAnsi"/>
                <w:snapToGrid w:val="0"/>
              </w:rPr>
              <w:t xml:space="preserve"> ha venido</w:t>
            </w:r>
            <w:r w:rsidRPr="005B0EE0">
              <w:rPr>
                <w:rFonts w:ascii="Book Antiqua" w:hAnsi="Book Antiqua" w:cstheme="minorHAnsi"/>
                <w:snapToGrid w:val="0"/>
              </w:rPr>
              <w:t xml:space="preserve"> realizando, mediante un rol por audiencia o</w:t>
            </w:r>
            <w:r w:rsidR="001373E3" w:rsidRPr="005B0EE0">
              <w:rPr>
                <w:rFonts w:ascii="Book Antiqua" w:hAnsi="Book Antiqua" w:cstheme="minorHAnsi"/>
                <w:snapToGrid w:val="0"/>
              </w:rPr>
              <w:t xml:space="preserve"> de forma diaria</w:t>
            </w:r>
            <w:r w:rsidRPr="005B0EE0">
              <w:rPr>
                <w:rFonts w:ascii="Book Antiqua" w:hAnsi="Book Antiqua" w:cstheme="minorHAnsi"/>
                <w:snapToGrid w:val="0"/>
              </w:rPr>
              <w:t xml:space="preserve">. </w:t>
            </w:r>
            <w:r w:rsidR="004E221E" w:rsidRPr="005B0EE0">
              <w:rPr>
                <w:rFonts w:ascii="Book Antiqua" w:hAnsi="Book Antiqua" w:cstheme="minorHAnsi"/>
                <w:snapToGrid w:val="0"/>
              </w:rPr>
              <w:t xml:space="preserve"> </w:t>
            </w:r>
          </w:p>
          <w:p w14:paraId="20BEB530" w14:textId="77777777" w:rsidR="00CA2F0F" w:rsidRPr="005B0EE0" w:rsidRDefault="00CA2F0F" w:rsidP="00F73DF2">
            <w:pPr>
              <w:tabs>
                <w:tab w:val="left" w:pos="284"/>
              </w:tabs>
              <w:ind w:left="86" w:right="113"/>
              <w:jc w:val="both"/>
              <w:rPr>
                <w:rFonts w:ascii="Book Antiqua" w:hAnsi="Book Antiqua" w:cstheme="minorHAnsi"/>
                <w:snapToGrid w:val="0"/>
              </w:rPr>
            </w:pPr>
          </w:p>
          <w:p w14:paraId="2EAF7D82" w14:textId="77777777" w:rsidR="005867AA" w:rsidRPr="005B0EE0" w:rsidRDefault="005867AA" w:rsidP="00F73DF2">
            <w:pPr>
              <w:tabs>
                <w:tab w:val="left" w:pos="284"/>
              </w:tabs>
              <w:ind w:left="86" w:right="113"/>
              <w:jc w:val="both"/>
              <w:rPr>
                <w:rFonts w:ascii="Book Antiqua" w:hAnsi="Book Antiqua" w:cstheme="minorHAnsi"/>
                <w:snapToGrid w:val="0"/>
              </w:rPr>
            </w:pPr>
          </w:p>
          <w:p w14:paraId="32678319" w14:textId="739B85DE" w:rsidR="009176BF" w:rsidRPr="005B0EE0" w:rsidRDefault="00CA2F0F" w:rsidP="00F73DF2">
            <w:pPr>
              <w:tabs>
                <w:tab w:val="left" w:pos="284"/>
              </w:tabs>
              <w:ind w:left="86" w:right="113"/>
              <w:jc w:val="both"/>
              <w:rPr>
                <w:rFonts w:ascii="Book Antiqua" w:hAnsi="Book Antiqua" w:cstheme="minorHAnsi"/>
                <w:snapToGrid w:val="0"/>
              </w:rPr>
            </w:pPr>
            <w:r w:rsidRPr="005B0EE0">
              <w:rPr>
                <w:rFonts w:ascii="Book Antiqua" w:hAnsi="Book Antiqua" w:cstheme="minorHAnsi"/>
                <w:snapToGrid w:val="0"/>
                <w:sz w:val="24"/>
                <w:szCs w:val="24"/>
              </w:rPr>
              <w:t>En caso de que</w:t>
            </w:r>
            <w:r w:rsidR="00F0734B" w:rsidRPr="005B0EE0">
              <w:rPr>
                <w:rFonts w:ascii="Book Antiqua" w:hAnsi="Book Antiqua" w:cstheme="minorHAnsi"/>
                <w:snapToGrid w:val="0"/>
                <w:sz w:val="24"/>
                <w:szCs w:val="24"/>
              </w:rPr>
              <w:t xml:space="preserve"> la presencia de público para su atención se</w:t>
            </w:r>
            <w:r w:rsidRPr="005B0EE0">
              <w:rPr>
                <w:rFonts w:ascii="Book Antiqua" w:hAnsi="Book Antiqua" w:cstheme="minorHAnsi"/>
                <w:snapToGrid w:val="0"/>
                <w:sz w:val="24"/>
                <w:szCs w:val="24"/>
              </w:rPr>
              <w:t>a</w:t>
            </w:r>
            <w:r w:rsidR="00F0734B" w:rsidRPr="005B0EE0">
              <w:rPr>
                <w:rFonts w:ascii="Book Antiqua" w:hAnsi="Book Antiqua" w:cstheme="minorHAnsi"/>
                <w:snapToGrid w:val="0"/>
                <w:sz w:val="24"/>
                <w:szCs w:val="24"/>
              </w:rPr>
              <w:t xml:space="preserve"> alta</w:t>
            </w:r>
            <w:r w:rsidRPr="005B0EE0">
              <w:rPr>
                <w:rFonts w:ascii="Book Antiqua" w:hAnsi="Book Antiqua" w:cstheme="minorHAnsi"/>
                <w:snapToGrid w:val="0"/>
                <w:sz w:val="24"/>
                <w:szCs w:val="24"/>
              </w:rPr>
              <w:t xml:space="preserve"> en cualquier momento de la jornada laboral y con la finalidad de </w:t>
            </w:r>
            <w:r w:rsidR="00F0734B" w:rsidRPr="005B0EE0">
              <w:rPr>
                <w:rFonts w:ascii="Book Antiqua" w:hAnsi="Book Antiqua" w:cstheme="minorHAnsi"/>
                <w:snapToGrid w:val="0"/>
                <w:sz w:val="24"/>
                <w:szCs w:val="24"/>
              </w:rPr>
              <w:t>evitar que se prolongue en demasía el período de espera</w:t>
            </w:r>
            <w:r w:rsidRPr="005B0EE0">
              <w:rPr>
                <w:rFonts w:ascii="Book Antiqua" w:hAnsi="Book Antiqua" w:cstheme="minorHAnsi"/>
                <w:snapToGrid w:val="0"/>
                <w:sz w:val="24"/>
                <w:szCs w:val="24"/>
              </w:rPr>
              <w:t>, a criterio de la Coordinadora Judicial, se solicitará a los  técnicos judiciales</w:t>
            </w:r>
            <w:r w:rsidR="00946907" w:rsidRPr="005B0EE0">
              <w:rPr>
                <w:rFonts w:ascii="Book Antiqua" w:hAnsi="Book Antiqua" w:cstheme="minorHAnsi"/>
                <w:snapToGrid w:val="0"/>
                <w:sz w:val="24"/>
                <w:szCs w:val="24"/>
              </w:rPr>
              <w:t xml:space="preserve"> 2, 3 y 4</w:t>
            </w:r>
            <w:r w:rsidRPr="005B0EE0">
              <w:rPr>
                <w:rFonts w:ascii="Book Antiqua" w:hAnsi="Book Antiqua" w:cstheme="minorHAnsi"/>
                <w:snapToGrid w:val="0"/>
                <w:sz w:val="24"/>
                <w:szCs w:val="24"/>
              </w:rPr>
              <w:t>, su colaboración para la atención del público en general</w:t>
            </w:r>
            <w:r w:rsidR="009176BF" w:rsidRPr="005B0EE0">
              <w:rPr>
                <w:rFonts w:ascii="Book Antiqua" w:hAnsi="Book Antiqua" w:cstheme="minorHAnsi"/>
                <w:snapToGrid w:val="0"/>
                <w:sz w:val="24"/>
                <w:szCs w:val="24"/>
              </w:rPr>
              <w:t>.</w:t>
            </w:r>
          </w:p>
          <w:p w14:paraId="481D3564" w14:textId="3D6CE5B1" w:rsidR="009176BF" w:rsidRPr="005B0EE0" w:rsidRDefault="009176BF" w:rsidP="00F73DF2">
            <w:pPr>
              <w:pStyle w:val="Prrafodelista"/>
              <w:ind w:left="86"/>
              <w:rPr>
                <w:rFonts w:ascii="Book Antiqua" w:hAnsi="Book Antiqua" w:cstheme="minorHAnsi"/>
                <w:snapToGrid w:val="0"/>
              </w:rPr>
            </w:pPr>
          </w:p>
          <w:p w14:paraId="738EE3A6" w14:textId="172A68D7" w:rsidR="0064232B" w:rsidRPr="005B0EE0" w:rsidRDefault="004E221E" w:rsidP="00F73DF2">
            <w:pPr>
              <w:tabs>
                <w:tab w:val="left" w:pos="284"/>
              </w:tabs>
              <w:ind w:left="86" w:right="113"/>
              <w:jc w:val="both"/>
              <w:rPr>
                <w:rFonts w:ascii="Book Antiqua" w:hAnsi="Book Antiqua" w:cstheme="minorHAnsi"/>
                <w:b/>
                <w:bCs/>
                <w:snapToGrid w:val="0"/>
                <w:sz w:val="24"/>
                <w:szCs w:val="24"/>
              </w:rPr>
            </w:pPr>
            <w:r w:rsidRPr="005B0EE0">
              <w:rPr>
                <w:rFonts w:ascii="Book Antiqua" w:hAnsi="Book Antiqua" w:cstheme="minorHAnsi"/>
                <w:b/>
                <w:bCs/>
                <w:snapToGrid w:val="0"/>
                <w:sz w:val="24"/>
                <w:szCs w:val="24"/>
              </w:rPr>
              <w:t>Proveído de expedientes:</w:t>
            </w:r>
          </w:p>
          <w:p w14:paraId="29F143B3" w14:textId="77777777" w:rsidR="004E221E" w:rsidRPr="005B0EE0" w:rsidRDefault="004E221E" w:rsidP="00F73DF2">
            <w:pPr>
              <w:tabs>
                <w:tab w:val="left" w:pos="284"/>
              </w:tabs>
              <w:ind w:left="86" w:right="113"/>
              <w:jc w:val="both"/>
              <w:rPr>
                <w:rFonts w:ascii="Book Antiqua" w:hAnsi="Book Antiqua" w:cstheme="minorHAnsi"/>
                <w:snapToGrid w:val="0"/>
              </w:rPr>
            </w:pPr>
          </w:p>
          <w:p w14:paraId="244BFFA7" w14:textId="5B6C3D2C" w:rsidR="007C4ED9" w:rsidRPr="005B0EE0" w:rsidRDefault="007C4ED9" w:rsidP="00F73DF2">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Se recomienda que los técnicos judiciales (2, 3 y 4) tramiten las tres materias y todo lo que tenga que ver con los expedientes a cargo (recepción demanda/denuncia, auto de traslado, comisiones, oficios, giros, apremios, etc.)</w:t>
            </w:r>
          </w:p>
          <w:p w14:paraId="6273AF80" w14:textId="77777777" w:rsidR="007C4ED9" w:rsidRPr="005B0EE0" w:rsidRDefault="007C4ED9" w:rsidP="00F73DF2">
            <w:pPr>
              <w:pStyle w:val="Prrafodelista"/>
              <w:tabs>
                <w:tab w:val="left" w:pos="284"/>
              </w:tabs>
              <w:ind w:left="86" w:right="113"/>
              <w:jc w:val="both"/>
              <w:rPr>
                <w:rFonts w:ascii="Book Antiqua" w:hAnsi="Book Antiqua" w:cstheme="minorHAnsi"/>
                <w:snapToGrid w:val="0"/>
              </w:rPr>
            </w:pPr>
          </w:p>
          <w:p w14:paraId="3A1D2DFF" w14:textId="7E1A2F98" w:rsidR="00946907" w:rsidRPr="005B0EE0" w:rsidRDefault="0018576F" w:rsidP="00F73DF2">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Se deberá realizar una distribución equitativa, respetando los expedientes asignados</w:t>
            </w:r>
            <w:r w:rsidR="007C4ED9" w:rsidRPr="005B0EE0">
              <w:rPr>
                <w:rFonts w:ascii="Book Antiqua" w:hAnsi="Book Antiqua" w:cstheme="minorHAnsi"/>
                <w:snapToGrid w:val="0"/>
              </w:rPr>
              <w:t xml:space="preserve"> actualmente</w:t>
            </w:r>
            <w:r w:rsidR="008D4DFF" w:rsidRPr="005B0EE0">
              <w:rPr>
                <w:rFonts w:ascii="Book Antiqua" w:hAnsi="Book Antiqua" w:cstheme="minorHAnsi"/>
                <w:snapToGrid w:val="0"/>
              </w:rPr>
              <w:t xml:space="preserve"> a cada servidora o servidor</w:t>
            </w:r>
            <w:r w:rsidRPr="005B0EE0">
              <w:rPr>
                <w:rFonts w:ascii="Book Antiqua" w:hAnsi="Book Antiqua" w:cstheme="minorHAnsi"/>
                <w:snapToGrid w:val="0"/>
              </w:rPr>
              <w:t xml:space="preserve">, </w:t>
            </w:r>
            <w:r w:rsidR="009673A3" w:rsidRPr="005B0EE0">
              <w:rPr>
                <w:rFonts w:ascii="Book Antiqua" w:hAnsi="Book Antiqua" w:cstheme="minorHAnsi"/>
                <w:snapToGrid w:val="0"/>
              </w:rPr>
              <w:t xml:space="preserve">la </w:t>
            </w:r>
            <w:r w:rsidR="008D4DFF" w:rsidRPr="005B0EE0">
              <w:rPr>
                <w:rFonts w:ascii="Book Antiqua" w:hAnsi="Book Antiqua" w:cstheme="minorHAnsi"/>
                <w:snapToGrid w:val="0"/>
              </w:rPr>
              <w:t xml:space="preserve">distribución </w:t>
            </w:r>
            <w:r w:rsidRPr="005B0EE0">
              <w:rPr>
                <w:rFonts w:ascii="Book Antiqua" w:hAnsi="Book Antiqua" w:cstheme="minorHAnsi"/>
                <w:snapToGrid w:val="0"/>
              </w:rPr>
              <w:t>se realizará una vez que el Consejo Superior apruebe el presente informe.</w:t>
            </w:r>
          </w:p>
          <w:p w14:paraId="4CDA39C3" w14:textId="77777777" w:rsidR="00946907" w:rsidRPr="005B0EE0" w:rsidRDefault="00946907" w:rsidP="00F73DF2">
            <w:pPr>
              <w:pStyle w:val="Prrafodelista"/>
              <w:tabs>
                <w:tab w:val="left" w:pos="284"/>
              </w:tabs>
              <w:ind w:left="86" w:right="113"/>
              <w:jc w:val="both"/>
              <w:rPr>
                <w:rFonts w:ascii="Book Antiqua" w:hAnsi="Book Antiqua" w:cstheme="minorHAnsi"/>
                <w:snapToGrid w:val="0"/>
              </w:rPr>
            </w:pPr>
          </w:p>
          <w:p w14:paraId="7F5F5A11" w14:textId="3548CBCE" w:rsidR="00450F99" w:rsidRPr="005B0EE0" w:rsidRDefault="00946907" w:rsidP="00F73DF2">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 xml:space="preserve">Se propone </w:t>
            </w:r>
            <w:r w:rsidR="0018576F" w:rsidRPr="005B0EE0">
              <w:rPr>
                <w:rFonts w:ascii="Book Antiqua" w:hAnsi="Book Antiqua" w:cstheme="minorHAnsi"/>
                <w:snapToGrid w:val="0"/>
              </w:rPr>
              <w:t>para los expedientes nuevos hacer un</w:t>
            </w:r>
            <w:r w:rsidRPr="005B0EE0">
              <w:rPr>
                <w:rFonts w:ascii="Book Antiqua" w:hAnsi="Book Antiqua" w:cstheme="minorHAnsi"/>
                <w:snapToGrid w:val="0"/>
              </w:rPr>
              <w:t xml:space="preserve"> reparto automático por clase de asunto, sin embargo, siendo que la oficina </w:t>
            </w:r>
            <w:r w:rsidR="00FD146A" w:rsidRPr="005B0EE0">
              <w:rPr>
                <w:rFonts w:ascii="Book Antiqua" w:hAnsi="Book Antiqua" w:cstheme="minorHAnsi"/>
                <w:snapToGrid w:val="0"/>
              </w:rPr>
              <w:t xml:space="preserve">actualmente </w:t>
            </w:r>
            <w:r w:rsidRPr="005B0EE0">
              <w:rPr>
                <w:rFonts w:ascii="Book Antiqua" w:hAnsi="Book Antiqua" w:cstheme="minorHAnsi"/>
                <w:snapToGrid w:val="0"/>
              </w:rPr>
              <w:t xml:space="preserve">está siendo abordada </w:t>
            </w:r>
            <w:r w:rsidR="00FD146A" w:rsidRPr="005B0EE0">
              <w:rPr>
                <w:rFonts w:ascii="Book Antiqua" w:hAnsi="Book Antiqua" w:cstheme="minorHAnsi"/>
                <w:snapToGrid w:val="0"/>
              </w:rPr>
              <w:t xml:space="preserve">como parte del proyecto de implementación del Código Procesal de Familia y en atención a las recomendaciones de la Contraloría General de la República, se reserva el reparto para realizarlo conforme </w:t>
            </w:r>
            <w:r w:rsidR="007C4ED9" w:rsidRPr="005B0EE0">
              <w:rPr>
                <w:rFonts w:ascii="Book Antiqua" w:hAnsi="Book Antiqua" w:cstheme="minorHAnsi"/>
                <w:snapToGrid w:val="0"/>
              </w:rPr>
              <w:t>a</w:t>
            </w:r>
            <w:r w:rsidR="00FD146A" w:rsidRPr="005B0EE0">
              <w:rPr>
                <w:rFonts w:ascii="Book Antiqua" w:hAnsi="Book Antiqua" w:cstheme="minorHAnsi"/>
                <w:snapToGrid w:val="0"/>
              </w:rPr>
              <w:t xml:space="preserve"> el cronograma de trabajo aprobado por Corte para esta tarea.</w:t>
            </w:r>
          </w:p>
          <w:p w14:paraId="1AB7FCBF" w14:textId="77777777" w:rsidR="00FD146A" w:rsidRPr="005B0EE0" w:rsidRDefault="00FD146A" w:rsidP="00F73DF2">
            <w:pPr>
              <w:tabs>
                <w:tab w:val="left" w:pos="284"/>
              </w:tabs>
              <w:ind w:left="86" w:right="113"/>
              <w:jc w:val="both"/>
              <w:rPr>
                <w:rFonts w:ascii="Book Antiqua" w:hAnsi="Book Antiqua" w:cstheme="minorHAnsi"/>
                <w:snapToGrid w:val="0"/>
              </w:rPr>
            </w:pPr>
          </w:p>
          <w:p w14:paraId="65A5EE58" w14:textId="5FA9B51E" w:rsidR="00A5391C" w:rsidRPr="005B0EE0" w:rsidRDefault="006D1321" w:rsidP="00F73DF2">
            <w:pPr>
              <w:tabs>
                <w:tab w:val="left" w:pos="284"/>
              </w:tabs>
              <w:ind w:left="86" w:right="113"/>
              <w:jc w:val="both"/>
              <w:rPr>
                <w:rFonts w:ascii="Book Antiqua" w:hAnsi="Book Antiqua" w:cstheme="minorHAnsi"/>
                <w:b/>
                <w:bCs/>
                <w:snapToGrid w:val="0"/>
                <w:sz w:val="32"/>
                <w:szCs w:val="32"/>
                <w:u w:val="single"/>
              </w:rPr>
            </w:pPr>
            <w:r w:rsidRPr="005B0EE0">
              <w:rPr>
                <w:rFonts w:ascii="Book Antiqua" w:hAnsi="Book Antiqua" w:cstheme="minorHAnsi"/>
                <w:b/>
                <w:bCs/>
                <w:snapToGrid w:val="0"/>
                <w:sz w:val="24"/>
                <w:szCs w:val="24"/>
              </w:rPr>
              <w:t xml:space="preserve"> </w:t>
            </w:r>
            <w:r w:rsidR="005023D8" w:rsidRPr="005B0EE0">
              <w:rPr>
                <w:rFonts w:ascii="Book Antiqua" w:hAnsi="Book Antiqua" w:cstheme="minorHAnsi"/>
                <w:b/>
                <w:bCs/>
                <w:snapToGrid w:val="0"/>
                <w:sz w:val="24"/>
                <w:szCs w:val="24"/>
              </w:rPr>
              <w:t xml:space="preserve">Propuesta </w:t>
            </w:r>
            <w:r w:rsidRPr="005B0EE0">
              <w:rPr>
                <w:rFonts w:ascii="Book Antiqua" w:hAnsi="Book Antiqua" w:cstheme="minorHAnsi"/>
                <w:b/>
                <w:bCs/>
                <w:snapToGrid w:val="0"/>
                <w:sz w:val="24"/>
                <w:szCs w:val="24"/>
              </w:rPr>
              <w:t>2</w:t>
            </w:r>
            <w:r w:rsidR="00B25171" w:rsidRPr="005B0EE0">
              <w:rPr>
                <w:rFonts w:ascii="Book Antiqua" w:hAnsi="Book Antiqua" w:cstheme="minorHAnsi"/>
                <w:b/>
                <w:bCs/>
                <w:snapToGrid w:val="0"/>
                <w:sz w:val="24"/>
                <w:szCs w:val="24"/>
              </w:rPr>
              <w:t>:</w:t>
            </w:r>
            <w:r w:rsidR="00D42398" w:rsidRPr="005B0EE0">
              <w:rPr>
                <w:rFonts w:ascii="Book Antiqua" w:hAnsi="Book Antiqua" w:cstheme="minorHAnsi"/>
                <w:b/>
                <w:bCs/>
                <w:snapToGrid w:val="0"/>
                <w:sz w:val="24"/>
                <w:szCs w:val="24"/>
              </w:rPr>
              <w:t xml:space="preserve"> </w:t>
            </w:r>
            <w:r w:rsidR="00D42398" w:rsidRPr="005B0EE0">
              <w:rPr>
                <w:rFonts w:ascii="Book Antiqua" w:hAnsi="Book Antiqua" w:cstheme="minorHAnsi"/>
                <w:snapToGrid w:val="0"/>
                <w:sz w:val="24"/>
                <w:szCs w:val="24"/>
              </w:rPr>
              <w:t>Únicamente para el área donde se atienden las materias de Falt</w:t>
            </w:r>
            <w:r w:rsidR="00B57036" w:rsidRPr="005B0EE0">
              <w:rPr>
                <w:rFonts w:ascii="Book Antiqua" w:hAnsi="Book Antiqua" w:cstheme="minorHAnsi"/>
                <w:snapToGrid w:val="0"/>
                <w:sz w:val="24"/>
                <w:szCs w:val="24"/>
              </w:rPr>
              <w:t xml:space="preserve">as </w:t>
            </w:r>
            <w:r w:rsidR="00D42398" w:rsidRPr="005B0EE0">
              <w:rPr>
                <w:rFonts w:ascii="Book Antiqua" w:hAnsi="Book Antiqua" w:cstheme="minorHAnsi"/>
                <w:snapToGrid w:val="0"/>
                <w:sz w:val="24"/>
                <w:szCs w:val="24"/>
              </w:rPr>
              <w:t>y Contravenciones, Pensión Alimentaria y Violencia Doméstica</w:t>
            </w:r>
          </w:p>
          <w:p w14:paraId="477A9FED" w14:textId="46562E6C" w:rsidR="006D1321" w:rsidRPr="005B0EE0" w:rsidRDefault="006D1321" w:rsidP="00F73DF2">
            <w:pPr>
              <w:tabs>
                <w:tab w:val="left" w:pos="284"/>
              </w:tabs>
              <w:ind w:left="86" w:right="113"/>
              <w:jc w:val="both"/>
              <w:rPr>
                <w:rFonts w:ascii="Book Antiqua" w:hAnsi="Book Antiqua" w:cstheme="minorHAnsi"/>
                <w:snapToGrid w:val="0"/>
                <w:sz w:val="24"/>
                <w:szCs w:val="24"/>
              </w:rPr>
            </w:pPr>
          </w:p>
          <w:p w14:paraId="40D00B76" w14:textId="15F79CE7" w:rsidR="00C33B7F" w:rsidRPr="005B0EE0" w:rsidRDefault="006D1321"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Est</w:t>
            </w:r>
            <w:r w:rsidR="005023D8" w:rsidRPr="005B0EE0">
              <w:rPr>
                <w:rFonts w:ascii="Book Antiqua" w:hAnsi="Book Antiqua" w:cstheme="minorHAnsi"/>
                <w:snapToGrid w:val="0"/>
                <w:sz w:val="24"/>
                <w:szCs w:val="24"/>
              </w:rPr>
              <w:t>a</w:t>
            </w:r>
            <w:r w:rsidR="00C33B7F" w:rsidRPr="005B0EE0">
              <w:rPr>
                <w:rFonts w:ascii="Book Antiqua" w:hAnsi="Book Antiqua" w:cstheme="minorHAnsi"/>
                <w:snapToGrid w:val="0"/>
                <w:sz w:val="24"/>
                <w:szCs w:val="24"/>
              </w:rPr>
              <w:t xml:space="preserve"> propuesta toma en consideración la distribución que indicó don Carlos Andrés con una leve variación, la cual se indica a continuación:</w:t>
            </w:r>
          </w:p>
          <w:p w14:paraId="2C828C77" w14:textId="5A448B19" w:rsidR="00C33B7F" w:rsidRPr="005B0EE0" w:rsidRDefault="00C33B7F" w:rsidP="00F73DF2">
            <w:pPr>
              <w:tabs>
                <w:tab w:val="left" w:pos="284"/>
              </w:tabs>
              <w:ind w:left="86" w:right="113"/>
              <w:jc w:val="both"/>
              <w:rPr>
                <w:rFonts w:ascii="Book Antiqua" w:hAnsi="Book Antiqua" w:cstheme="minorHAnsi"/>
                <w:snapToGrid w:val="0"/>
                <w:sz w:val="24"/>
                <w:szCs w:val="24"/>
              </w:rPr>
            </w:pPr>
          </w:p>
          <w:p w14:paraId="65CB6F92" w14:textId="77777777" w:rsidR="00AD164E" w:rsidRPr="005B0EE0" w:rsidRDefault="00AD164E"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b/>
                <w:bCs/>
                <w:snapToGrid w:val="0"/>
                <w:sz w:val="24"/>
                <w:szCs w:val="24"/>
              </w:rPr>
              <w:lastRenderedPageBreak/>
              <w:t>Proveído de expedientes</w:t>
            </w:r>
            <w:r w:rsidRPr="005B0EE0">
              <w:rPr>
                <w:rFonts w:ascii="Book Antiqua" w:hAnsi="Book Antiqua" w:cstheme="minorHAnsi"/>
                <w:snapToGrid w:val="0"/>
                <w:sz w:val="24"/>
                <w:szCs w:val="24"/>
              </w:rPr>
              <w:t xml:space="preserve"> </w:t>
            </w:r>
          </w:p>
          <w:p w14:paraId="10A1998C" w14:textId="77777777" w:rsidR="00AD164E" w:rsidRPr="005B0EE0" w:rsidRDefault="00AD164E" w:rsidP="00F73DF2">
            <w:pPr>
              <w:tabs>
                <w:tab w:val="left" w:pos="284"/>
              </w:tabs>
              <w:ind w:left="86" w:right="113"/>
              <w:jc w:val="both"/>
              <w:rPr>
                <w:rFonts w:ascii="Book Antiqua" w:hAnsi="Book Antiqua" w:cstheme="minorHAnsi"/>
                <w:snapToGrid w:val="0"/>
                <w:sz w:val="24"/>
                <w:szCs w:val="24"/>
              </w:rPr>
            </w:pPr>
          </w:p>
          <w:p w14:paraId="6ECC587D" w14:textId="76B2283B" w:rsidR="007324BF" w:rsidRPr="005B0EE0" w:rsidRDefault="007324BF"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Al igual que la propuesta anterior, tres técnicos tramit</w:t>
            </w:r>
            <w:r w:rsidR="00D42398" w:rsidRPr="005B0EE0">
              <w:rPr>
                <w:rFonts w:ascii="Book Antiqua" w:hAnsi="Book Antiqua" w:cstheme="minorHAnsi"/>
                <w:snapToGrid w:val="0"/>
                <w:sz w:val="24"/>
                <w:szCs w:val="24"/>
              </w:rPr>
              <w:t>arán</w:t>
            </w:r>
            <w:r w:rsidRPr="005B0EE0">
              <w:rPr>
                <w:rFonts w:ascii="Book Antiqua" w:hAnsi="Book Antiqua" w:cstheme="minorHAnsi"/>
                <w:snapToGrid w:val="0"/>
                <w:sz w:val="24"/>
                <w:szCs w:val="24"/>
              </w:rPr>
              <w:t xml:space="preserve"> todas las materias</w:t>
            </w:r>
            <w:r w:rsidR="008D4DFF" w:rsidRPr="005B0EE0">
              <w:rPr>
                <w:rFonts w:ascii="Book Antiqua" w:hAnsi="Book Antiqua" w:cstheme="minorHAnsi"/>
                <w:snapToGrid w:val="0"/>
                <w:sz w:val="24"/>
                <w:szCs w:val="24"/>
              </w:rPr>
              <w:t xml:space="preserve"> y la distribución tanto de los expedientes asignados actualmente y los procesos nuevos, se realizará conforme se indicó en la propuesta 1, el proveído de expedientes presenta dos escenarios que se indican a continuación:</w:t>
            </w:r>
          </w:p>
          <w:p w14:paraId="2BBE5958" w14:textId="77777777" w:rsidR="009C30D0" w:rsidRPr="005B0EE0" w:rsidRDefault="009C30D0" w:rsidP="00F73DF2">
            <w:pPr>
              <w:tabs>
                <w:tab w:val="left" w:pos="284"/>
              </w:tabs>
              <w:ind w:left="86" w:right="113"/>
              <w:jc w:val="both"/>
              <w:rPr>
                <w:rFonts w:ascii="Book Antiqua" w:hAnsi="Book Antiqua" w:cstheme="minorHAnsi"/>
                <w:snapToGrid w:val="0"/>
                <w:sz w:val="24"/>
                <w:szCs w:val="24"/>
              </w:rPr>
            </w:pPr>
          </w:p>
          <w:p w14:paraId="529EDCC1" w14:textId="4C90DF4B" w:rsidR="00484FC5" w:rsidRPr="005B0EE0" w:rsidRDefault="00484FC5"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b/>
                <w:bCs/>
                <w:snapToGrid w:val="0"/>
                <w:sz w:val="24"/>
                <w:szCs w:val="24"/>
              </w:rPr>
              <w:t xml:space="preserve">Escenario 1 </w:t>
            </w:r>
            <w:r w:rsidR="007324BF" w:rsidRPr="005B0EE0">
              <w:rPr>
                <w:rFonts w:ascii="Book Antiqua" w:hAnsi="Book Antiqua" w:cstheme="minorHAnsi"/>
                <w:b/>
                <w:bCs/>
                <w:snapToGrid w:val="0"/>
                <w:sz w:val="24"/>
                <w:szCs w:val="24"/>
              </w:rPr>
              <w:t xml:space="preserve">técnicos </w:t>
            </w:r>
            <w:r w:rsidRPr="005B0EE0">
              <w:rPr>
                <w:rFonts w:ascii="Book Antiqua" w:hAnsi="Book Antiqua" w:cstheme="minorHAnsi"/>
                <w:b/>
                <w:bCs/>
                <w:snapToGrid w:val="0"/>
                <w:sz w:val="24"/>
                <w:szCs w:val="24"/>
              </w:rPr>
              <w:t>3 y 4:</w:t>
            </w:r>
            <w:r w:rsidRPr="005B0EE0">
              <w:rPr>
                <w:rFonts w:ascii="Book Antiqua" w:hAnsi="Book Antiqua" w:cstheme="minorHAnsi"/>
                <w:snapToGrid w:val="0"/>
                <w:sz w:val="24"/>
                <w:szCs w:val="24"/>
              </w:rPr>
              <w:t xml:space="preserve"> Su función será estrictamente e</w:t>
            </w:r>
            <w:r w:rsidR="007324BF" w:rsidRPr="005B0EE0">
              <w:rPr>
                <w:rFonts w:ascii="Book Antiqua" w:hAnsi="Book Antiqua" w:cstheme="minorHAnsi"/>
                <w:snapToGrid w:val="0"/>
                <w:sz w:val="24"/>
                <w:szCs w:val="24"/>
              </w:rPr>
              <w:t xml:space="preserve">l proveído de expedientes, excluyéndoseles de la atención </w:t>
            </w:r>
            <w:r w:rsidR="000A5A31" w:rsidRPr="005B0EE0">
              <w:rPr>
                <w:rFonts w:ascii="Book Antiqua" w:hAnsi="Book Antiqua" w:cstheme="minorHAnsi"/>
                <w:snapToGrid w:val="0"/>
                <w:sz w:val="24"/>
                <w:szCs w:val="24"/>
              </w:rPr>
              <w:t>de personas usuarias, atención telefónica y fotocopias,</w:t>
            </w:r>
            <w:r w:rsidRPr="005B0EE0">
              <w:rPr>
                <w:rFonts w:ascii="Book Antiqua" w:hAnsi="Book Antiqua" w:cstheme="minorHAnsi"/>
                <w:snapToGrid w:val="0"/>
                <w:sz w:val="24"/>
                <w:szCs w:val="24"/>
              </w:rPr>
              <w:t xml:space="preserve"> sin embargo, al no realizar otras labores, deberán cumplir con el parámetro institucional avalado por el Consejo Superior de resolver 15 expedientes diarios.</w:t>
            </w:r>
          </w:p>
          <w:p w14:paraId="76CB7A6E" w14:textId="77777777" w:rsidR="00484FC5" w:rsidRPr="005B0EE0" w:rsidRDefault="00484FC5" w:rsidP="00F73DF2">
            <w:pPr>
              <w:tabs>
                <w:tab w:val="left" w:pos="284"/>
              </w:tabs>
              <w:ind w:left="86" w:right="113"/>
              <w:jc w:val="both"/>
              <w:rPr>
                <w:rFonts w:ascii="Book Antiqua" w:hAnsi="Book Antiqua" w:cstheme="minorHAnsi"/>
                <w:snapToGrid w:val="0"/>
                <w:sz w:val="24"/>
                <w:szCs w:val="24"/>
              </w:rPr>
            </w:pPr>
          </w:p>
          <w:p w14:paraId="5B536400" w14:textId="1DBCD8AE" w:rsidR="00484FC5" w:rsidRPr="005B0EE0" w:rsidRDefault="00484FC5"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b/>
                <w:bCs/>
                <w:snapToGrid w:val="0"/>
                <w:sz w:val="24"/>
                <w:szCs w:val="24"/>
              </w:rPr>
              <w:t>Escenario 2 técnicos 3 y 4:</w:t>
            </w:r>
            <w:r w:rsidRPr="005B0EE0">
              <w:rPr>
                <w:rFonts w:ascii="Book Antiqua" w:hAnsi="Book Antiqua" w:cstheme="minorHAnsi"/>
                <w:snapToGrid w:val="0"/>
                <w:sz w:val="24"/>
                <w:szCs w:val="24"/>
              </w:rPr>
              <w:t xml:space="preserve"> Se turnarán por semana la dedicación exclusiva de</w:t>
            </w:r>
            <w:r w:rsidR="00B42FF3" w:rsidRPr="005B0EE0">
              <w:rPr>
                <w:rFonts w:ascii="Book Antiqua" w:hAnsi="Book Antiqua" w:cstheme="minorHAnsi"/>
                <w:snapToGrid w:val="0"/>
                <w:sz w:val="24"/>
                <w:szCs w:val="24"/>
              </w:rPr>
              <w:t xml:space="preserve"> tramitación de </w:t>
            </w:r>
            <w:r w:rsidRPr="005B0EE0">
              <w:rPr>
                <w:rFonts w:ascii="Book Antiqua" w:hAnsi="Book Antiqua" w:cstheme="minorHAnsi"/>
                <w:snapToGrid w:val="0"/>
                <w:sz w:val="24"/>
                <w:szCs w:val="24"/>
              </w:rPr>
              <w:t xml:space="preserve">expedientes (semana 1 le corresponde a Técnico 3, semana 2 </w:t>
            </w:r>
            <w:r w:rsidR="00B42FF3" w:rsidRPr="005B0EE0">
              <w:rPr>
                <w:rFonts w:ascii="Book Antiqua" w:hAnsi="Book Antiqua" w:cstheme="minorHAnsi"/>
                <w:snapToGrid w:val="0"/>
                <w:sz w:val="24"/>
                <w:szCs w:val="24"/>
              </w:rPr>
              <w:t>a</w:t>
            </w:r>
            <w:r w:rsidRPr="005B0EE0">
              <w:rPr>
                <w:rFonts w:ascii="Book Antiqua" w:hAnsi="Book Antiqua" w:cstheme="minorHAnsi"/>
                <w:snapToGrid w:val="0"/>
                <w:sz w:val="24"/>
                <w:szCs w:val="24"/>
              </w:rPr>
              <w:t>l técnico 4)</w:t>
            </w:r>
            <w:r w:rsidR="00311FC0" w:rsidRPr="005B0EE0">
              <w:rPr>
                <w:rFonts w:ascii="Book Antiqua" w:hAnsi="Book Antiqua" w:cstheme="minorHAnsi"/>
                <w:snapToGrid w:val="0"/>
                <w:sz w:val="24"/>
                <w:szCs w:val="24"/>
              </w:rPr>
              <w:t>, cuando no se encuentren en su semana de proveído, prestarán la colaboración en la atención de llamadas, atención de personas usuarias y sacar fotocopias</w:t>
            </w:r>
            <w:r w:rsidRPr="005B0EE0">
              <w:rPr>
                <w:rFonts w:ascii="Book Antiqua" w:hAnsi="Book Antiqua" w:cstheme="minorHAnsi"/>
                <w:snapToGrid w:val="0"/>
                <w:sz w:val="24"/>
                <w:szCs w:val="24"/>
              </w:rPr>
              <w:t>.</w:t>
            </w:r>
          </w:p>
          <w:p w14:paraId="13757F06" w14:textId="6204A307" w:rsidR="00484FC5" w:rsidRPr="005B0EE0" w:rsidRDefault="00484FC5" w:rsidP="00F73DF2">
            <w:pPr>
              <w:tabs>
                <w:tab w:val="left" w:pos="284"/>
              </w:tabs>
              <w:ind w:left="86" w:right="113"/>
              <w:jc w:val="both"/>
              <w:rPr>
                <w:rFonts w:ascii="Book Antiqua" w:hAnsi="Book Antiqua" w:cstheme="minorHAnsi"/>
                <w:snapToGrid w:val="0"/>
                <w:sz w:val="24"/>
                <w:szCs w:val="24"/>
              </w:rPr>
            </w:pPr>
          </w:p>
          <w:p w14:paraId="66EF34D5" w14:textId="26372613" w:rsidR="00606883" w:rsidRPr="005B0EE0" w:rsidRDefault="009673A3"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Al técnico 2 también se le asignarán expedientes, sin embargo, será una cantidad menor por cuanto deberá prestar colaboración en la atención de personas usuarias, atención telefónica y fotocopias.</w:t>
            </w:r>
          </w:p>
          <w:p w14:paraId="68DACACE" w14:textId="77777777" w:rsidR="009673A3" w:rsidRPr="005B0EE0" w:rsidRDefault="009673A3" w:rsidP="00F73DF2">
            <w:pPr>
              <w:tabs>
                <w:tab w:val="left" w:pos="284"/>
              </w:tabs>
              <w:ind w:left="86" w:right="113"/>
              <w:jc w:val="both"/>
              <w:rPr>
                <w:rFonts w:ascii="Book Antiqua" w:hAnsi="Book Antiqua" w:cstheme="minorHAnsi"/>
                <w:snapToGrid w:val="0"/>
                <w:sz w:val="24"/>
                <w:szCs w:val="24"/>
              </w:rPr>
            </w:pPr>
          </w:p>
          <w:p w14:paraId="4860A15B" w14:textId="18650519" w:rsidR="00606883" w:rsidRPr="005B0EE0" w:rsidRDefault="00606883"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b/>
                <w:bCs/>
                <w:snapToGrid w:val="0"/>
                <w:sz w:val="24"/>
                <w:szCs w:val="24"/>
              </w:rPr>
              <w:t>Manifestación</w:t>
            </w:r>
            <w:r w:rsidRPr="005B0EE0">
              <w:rPr>
                <w:rFonts w:ascii="Book Antiqua" w:hAnsi="Book Antiqua" w:cstheme="minorHAnsi"/>
                <w:snapToGrid w:val="0"/>
                <w:sz w:val="24"/>
                <w:szCs w:val="24"/>
              </w:rPr>
              <w:t>:</w:t>
            </w:r>
          </w:p>
          <w:p w14:paraId="76815563" w14:textId="77777777" w:rsidR="009C30D0" w:rsidRPr="005B0EE0" w:rsidRDefault="009C30D0" w:rsidP="00F73DF2">
            <w:pPr>
              <w:tabs>
                <w:tab w:val="left" w:pos="284"/>
              </w:tabs>
              <w:ind w:left="86" w:right="113"/>
              <w:jc w:val="both"/>
              <w:rPr>
                <w:rFonts w:ascii="Book Antiqua" w:hAnsi="Book Antiqua" w:cstheme="minorHAnsi"/>
                <w:snapToGrid w:val="0"/>
                <w:sz w:val="24"/>
                <w:szCs w:val="24"/>
              </w:rPr>
            </w:pPr>
          </w:p>
          <w:p w14:paraId="2E2524E1" w14:textId="53B31622" w:rsidR="00606883" w:rsidRPr="005B0EE0" w:rsidRDefault="00606883" w:rsidP="00F73DF2">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 xml:space="preserve">Se asignará una persona </w:t>
            </w:r>
            <w:r w:rsidR="00B25171" w:rsidRPr="005B0EE0">
              <w:rPr>
                <w:rFonts w:ascii="Book Antiqua" w:hAnsi="Book Antiqua" w:cstheme="minorHAnsi"/>
                <w:snapToGrid w:val="0"/>
              </w:rPr>
              <w:t>(</w:t>
            </w:r>
            <w:r w:rsidRPr="005B0EE0">
              <w:rPr>
                <w:rFonts w:ascii="Book Antiqua" w:hAnsi="Book Antiqua" w:cstheme="minorHAnsi"/>
                <w:snapToGrid w:val="0"/>
              </w:rPr>
              <w:t>Técnico 1</w:t>
            </w:r>
            <w:r w:rsidR="00B25171" w:rsidRPr="005B0EE0">
              <w:rPr>
                <w:rFonts w:ascii="Book Antiqua" w:hAnsi="Book Antiqua" w:cstheme="minorHAnsi"/>
                <w:snapToGrid w:val="0"/>
              </w:rPr>
              <w:t>)</w:t>
            </w:r>
            <w:r w:rsidRPr="005B0EE0">
              <w:rPr>
                <w:rFonts w:ascii="Book Antiqua" w:hAnsi="Book Antiqua" w:cstheme="minorHAnsi"/>
                <w:snapToGrid w:val="0"/>
              </w:rPr>
              <w:t xml:space="preserve"> de forma exclusiva a la atención de público, desempeñando labores adicionales que no le demande mayor tiempo de ejecución</w:t>
            </w:r>
            <w:r w:rsidR="008D4DFF" w:rsidRPr="005B0EE0">
              <w:rPr>
                <w:rFonts w:ascii="Book Antiqua" w:hAnsi="Book Antiqua" w:cstheme="minorHAnsi"/>
                <w:snapToGrid w:val="0"/>
              </w:rPr>
              <w:t xml:space="preserve">, los asuntos que tenía </w:t>
            </w:r>
            <w:r w:rsidR="009C30D0" w:rsidRPr="005B0EE0">
              <w:rPr>
                <w:rFonts w:ascii="Book Antiqua" w:hAnsi="Book Antiqua" w:cstheme="minorHAnsi"/>
                <w:snapToGrid w:val="0"/>
              </w:rPr>
              <w:t>asignados</w:t>
            </w:r>
            <w:r w:rsidR="008D4DFF" w:rsidRPr="005B0EE0">
              <w:rPr>
                <w:rFonts w:ascii="Book Antiqua" w:hAnsi="Book Antiqua" w:cstheme="minorHAnsi"/>
                <w:snapToGrid w:val="0"/>
              </w:rPr>
              <w:t xml:space="preserve"> se</w:t>
            </w:r>
            <w:r w:rsidR="00BE26B8" w:rsidRPr="005B0EE0">
              <w:rPr>
                <w:rFonts w:ascii="Book Antiqua" w:hAnsi="Book Antiqua" w:cstheme="minorHAnsi"/>
                <w:snapToGrid w:val="0"/>
              </w:rPr>
              <w:t>rá</w:t>
            </w:r>
            <w:r w:rsidR="008D4DFF" w:rsidRPr="005B0EE0">
              <w:rPr>
                <w:rFonts w:ascii="Book Antiqua" w:hAnsi="Book Antiqua" w:cstheme="minorHAnsi"/>
                <w:snapToGrid w:val="0"/>
              </w:rPr>
              <w:t>n distribuidos en</w:t>
            </w:r>
            <w:r w:rsidR="009C30D0" w:rsidRPr="005B0EE0">
              <w:rPr>
                <w:rFonts w:ascii="Book Antiqua" w:hAnsi="Book Antiqua" w:cstheme="minorHAnsi"/>
                <w:snapToGrid w:val="0"/>
              </w:rPr>
              <w:t>tre</w:t>
            </w:r>
            <w:r w:rsidR="008D4DFF" w:rsidRPr="005B0EE0">
              <w:rPr>
                <w:rFonts w:ascii="Book Antiqua" w:hAnsi="Book Antiqua" w:cstheme="minorHAnsi"/>
                <w:snapToGrid w:val="0"/>
              </w:rPr>
              <w:t xml:space="preserve"> los técnicos que realizan el proveído conforme se indic</w:t>
            </w:r>
            <w:r w:rsidR="00BE26B8" w:rsidRPr="005B0EE0">
              <w:rPr>
                <w:rFonts w:ascii="Book Antiqua" w:hAnsi="Book Antiqua" w:cstheme="minorHAnsi"/>
                <w:snapToGrid w:val="0"/>
              </w:rPr>
              <w:t>ó en la propuesta 1</w:t>
            </w:r>
            <w:r w:rsidRPr="005B0EE0">
              <w:rPr>
                <w:rFonts w:ascii="Book Antiqua" w:hAnsi="Book Antiqua" w:cstheme="minorHAnsi"/>
                <w:snapToGrid w:val="0"/>
              </w:rPr>
              <w:t>.</w:t>
            </w:r>
          </w:p>
          <w:p w14:paraId="520EF04F" w14:textId="77777777" w:rsidR="00606883" w:rsidRPr="005B0EE0" w:rsidRDefault="00606883" w:rsidP="00F73DF2">
            <w:pPr>
              <w:pStyle w:val="Prrafodelista"/>
              <w:tabs>
                <w:tab w:val="left" w:pos="284"/>
              </w:tabs>
              <w:ind w:left="86" w:right="113"/>
              <w:jc w:val="both"/>
              <w:rPr>
                <w:rFonts w:ascii="Book Antiqua" w:hAnsi="Book Antiqua" w:cstheme="minorHAnsi"/>
                <w:snapToGrid w:val="0"/>
              </w:rPr>
            </w:pPr>
          </w:p>
          <w:p w14:paraId="495E8205" w14:textId="35D646F4" w:rsidR="00606883" w:rsidRPr="005B0EE0" w:rsidRDefault="00606883" w:rsidP="00F73DF2">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Su permanencia en el puesto será por seis meses, a criterio del Juez Coordinador del despacho</w:t>
            </w:r>
            <w:r w:rsidR="00B25171" w:rsidRPr="005B0EE0">
              <w:rPr>
                <w:rFonts w:ascii="Book Antiqua" w:hAnsi="Book Antiqua" w:cstheme="minorHAnsi"/>
                <w:snapToGrid w:val="0"/>
              </w:rPr>
              <w:t>,</w:t>
            </w:r>
            <w:r w:rsidRPr="005B0EE0">
              <w:rPr>
                <w:rFonts w:ascii="Book Antiqua" w:hAnsi="Book Antiqua" w:cstheme="minorHAnsi"/>
                <w:snapToGrid w:val="0"/>
              </w:rPr>
              <w:t xml:space="preserve"> si evalúa realizar el cambio o mantenerlo en ese puesto.</w:t>
            </w:r>
          </w:p>
          <w:p w14:paraId="7A13102E" w14:textId="77777777" w:rsidR="00606883" w:rsidRPr="005B0EE0" w:rsidRDefault="00606883" w:rsidP="00F73DF2">
            <w:pPr>
              <w:tabs>
                <w:tab w:val="left" w:pos="284"/>
              </w:tabs>
              <w:ind w:left="86" w:right="113"/>
              <w:jc w:val="both"/>
              <w:rPr>
                <w:rFonts w:ascii="Book Antiqua" w:hAnsi="Book Antiqua" w:cstheme="minorHAnsi"/>
                <w:snapToGrid w:val="0"/>
                <w:sz w:val="24"/>
                <w:szCs w:val="24"/>
              </w:rPr>
            </w:pPr>
          </w:p>
          <w:p w14:paraId="322AC3B4" w14:textId="306B9447" w:rsidR="00606883" w:rsidRPr="005B0EE0" w:rsidRDefault="00606883" w:rsidP="00F73DF2">
            <w:pPr>
              <w:pStyle w:val="Prrafodelista"/>
              <w:numPr>
                <w:ilvl w:val="0"/>
                <w:numId w:val="17"/>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En el caso del técnico 2, se le asigna</w:t>
            </w:r>
            <w:r w:rsidR="00BE26B8" w:rsidRPr="005B0EE0">
              <w:rPr>
                <w:rFonts w:ascii="Book Antiqua" w:hAnsi="Book Antiqua" w:cstheme="minorHAnsi"/>
                <w:snapToGrid w:val="0"/>
              </w:rPr>
              <w:t>rá</w:t>
            </w:r>
            <w:r w:rsidRPr="005B0EE0">
              <w:rPr>
                <w:rFonts w:ascii="Book Antiqua" w:hAnsi="Book Antiqua" w:cstheme="minorHAnsi"/>
                <w:snapToGrid w:val="0"/>
              </w:rPr>
              <w:t xml:space="preserve"> una cantidad menor de expedientes por cuanto será la persona designada para colaborar en la manifestación cuando la situación lo amerite, en la atención de personas usuarias, igualmente deberá estar atento antes de finalizar cada audiencia a la atención de personas usuarias en caso de ser necesario, asimismo, deberá colaborar al momento que se requieran sacar fotocopias y con la atención telefónica, la Coordinadora Judicial les colaborará en la atención de llamadas telefónicas.</w:t>
            </w:r>
          </w:p>
          <w:p w14:paraId="2CAEAAA9" w14:textId="77777777" w:rsidR="00606883" w:rsidRPr="005B0EE0" w:rsidRDefault="00606883" w:rsidP="00F73DF2">
            <w:pPr>
              <w:pStyle w:val="Prrafodelista"/>
              <w:tabs>
                <w:tab w:val="left" w:pos="284"/>
              </w:tabs>
              <w:ind w:left="86" w:right="113"/>
              <w:jc w:val="both"/>
              <w:rPr>
                <w:rFonts w:ascii="Book Antiqua" w:hAnsi="Book Antiqua" w:cstheme="minorHAnsi"/>
                <w:snapToGrid w:val="0"/>
              </w:rPr>
            </w:pPr>
          </w:p>
          <w:p w14:paraId="2501D2A5" w14:textId="47057EAB" w:rsidR="00484FC5" w:rsidRPr="005B0EE0" w:rsidRDefault="00B25171" w:rsidP="00F73DF2">
            <w:pPr>
              <w:pStyle w:val="Prrafodelista"/>
              <w:numPr>
                <w:ilvl w:val="0"/>
                <w:numId w:val="17"/>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En caso de inclinarse por el escenario 2 de esta propuesta, c</w:t>
            </w:r>
            <w:r w:rsidR="00FA1E6B" w:rsidRPr="005B0EE0">
              <w:rPr>
                <w:rFonts w:ascii="Book Antiqua" w:hAnsi="Book Antiqua" w:cstheme="minorHAnsi"/>
                <w:snapToGrid w:val="0"/>
              </w:rPr>
              <w:t xml:space="preserve">uando </w:t>
            </w:r>
            <w:r w:rsidRPr="005B0EE0">
              <w:rPr>
                <w:rFonts w:ascii="Book Antiqua" w:hAnsi="Book Antiqua" w:cstheme="minorHAnsi"/>
                <w:snapToGrid w:val="0"/>
              </w:rPr>
              <w:t xml:space="preserve">los </w:t>
            </w:r>
            <w:r w:rsidR="00606883" w:rsidRPr="005B0EE0">
              <w:rPr>
                <w:rFonts w:ascii="Book Antiqua" w:hAnsi="Book Antiqua" w:cstheme="minorHAnsi"/>
                <w:snapToGrid w:val="0"/>
              </w:rPr>
              <w:t>Técnico</w:t>
            </w:r>
            <w:r w:rsidRPr="005B0EE0">
              <w:rPr>
                <w:rFonts w:ascii="Book Antiqua" w:hAnsi="Book Antiqua" w:cstheme="minorHAnsi"/>
                <w:snapToGrid w:val="0"/>
              </w:rPr>
              <w:t>s</w:t>
            </w:r>
            <w:r w:rsidR="00606883" w:rsidRPr="005B0EE0">
              <w:rPr>
                <w:rFonts w:ascii="Book Antiqua" w:hAnsi="Book Antiqua" w:cstheme="minorHAnsi"/>
                <w:snapToGrid w:val="0"/>
              </w:rPr>
              <w:t xml:space="preserve"> 3 y 4 </w:t>
            </w:r>
            <w:r w:rsidR="00FA1E6B" w:rsidRPr="005B0EE0">
              <w:rPr>
                <w:rFonts w:ascii="Book Antiqua" w:hAnsi="Book Antiqua" w:cstheme="minorHAnsi"/>
                <w:snapToGrid w:val="0"/>
              </w:rPr>
              <w:t>no se encuentre</w:t>
            </w:r>
            <w:r w:rsidR="00606883" w:rsidRPr="005B0EE0">
              <w:rPr>
                <w:rFonts w:ascii="Book Antiqua" w:hAnsi="Book Antiqua" w:cstheme="minorHAnsi"/>
                <w:snapToGrid w:val="0"/>
              </w:rPr>
              <w:t>n</w:t>
            </w:r>
            <w:r w:rsidR="00FA1E6B" w:rsidRPr="005B0EE0">
              <w:rPr>
                <w:rFonts w:ascii="Book Antiqua" w:hAnsi="Book Antiqua" w:cstheme="minorHAnsi"/>
                <w:snapToGrid w:val="0"/>
              </w:rPr>
              <w:t xml:space="preserve"> en semana de proveído, deberá</w:t>
            </w:r>
            <w:r w:rsidR="00606883" w:rsidRPr="005B0EE0">
              <w:rPr>
                <w:rFonts w:ascii="Book Antiqua" w:hAnsi="Book Antiqua" w:cstheme="minorHAnsi"/>
                <w:snapToGrid w:val="0"/>
              </w:rPr>
              <w:t>n</w:t>
            </w:r>
            <w:r w:rsidR="00FA1E6B" w:rsidRPr="005B0EE0">
              <w:rPr>
                <w:rFonts w:ascii="Book Antiqua" w:hAnsi="Book Antiqua" w:cstheme="minorHAnsi"/>
                <w:snapToGrid w:val="0"/>
              </w:rPr>
              <w:t xml:space="preserve"> solo en caso estrictamente necesario, prestar colaboración en la atención de público y atención telefónica, solo cuando el técnico 1 y 2 se encuentren ocupados.</w:t>
            </w:r>
          </w:p>
          <w:p w14:paraId="49D2681A" w14:textId="77777777" w:rsidR="00FA1E6B" w:rsidRPr="005B0EE0" w:rsidRDefault="00FA1E6B" w:rsidP="00F73DF2">
            <w:pPr>
              <w:tabs>
                <w:tab w:val="left" w:pos="284"/>
              </w:tabs>
              <w:ind w:left="86" w:right="113"/>
              <w:jc w:val="both"/>
              <w:rPr>
                <w:rFonts w:ascii="Book Antiqua" w:hAnsi="Book Antiqua" w:cstheme="minorHAnsi"/>
                <w:snapToGrid w:val="0"/>
                <w:sz w:val="24"/>
                <w:szCs w:val="24"/>
              </w:rPr>
            </w:pPr>
          </w:p>
          <w:p w14:paraId="3435ED05" w14:textId="77777777" w:rsidR="00311FC0" w:rsidRPr="005B0EE0" w:rsidRDefault="00311FC0" w:rsidP="00F73DF2">
            <w:pPr>
              <w:tabs>
                <w:tab w:val="left" w:pos="284"/>
              </w:tabs>
              <w:ind w:left="86" w:right="113"/>
              <w:jc w:val="both"/>
              <w:rPr>
                <w:rFonts w:ascii="Book Antiqua" w:hAnsi="Book Antiqua" w:cstheme="minorHAnsi"/>
                <w:b/>
                <w:bCs/>
                <w:snapToGrid w:val="0"/>
                <w:sz w:val="24"/>
                <w:szCs w:val="24"/>
              </w:rPr>
            </w:pPr>
            <w:r w:rsidRPr="005B0EE0">
              <w:rPr>
                <w:rFonts w:ascii="Book Antiqua" w:hAnsi="Book Antiqua" w:cstheme="minorHAnsi"/>
                <w:b/>
                <w:bCs/>
                <w:snapToGrid w:val="0"/>
                <w:sz w:val="24"/>
                <w:szCs w:val="24"/>
              </w:rPr>
              <w:t>Atención Telefónica y fotocopias:</w:t>
            </w:r>
          </w:p>
          <w:p w14:paraId="13D295A9" w14:textId="77777777" w:rsidR="00311FC0" w:rsidRPr="005B0EE0" w:rsidRDefault="00311FC0" w:rsidP="00F73DF2">
            <w:pPr>
              <w:tabs>
                <w:tab w:val="left" w:pos="284"/>
              </w:tabs>
              <w:ind w:left="86" w:right="113"/>
              <w:jc w:val="both"/>
              <w:rPr>
                <w:rFonts w:ascii="Book Antiqua" w:hAnsi="Book Antiqua" w:cstheme="minorHAnsi"/>
                <w:snapToGrid w:val="0"/>
              </w:rPr>
            </w:pPr>
          </w:p>
          <w:p w14:paraId="10C43AC1" w14:textId="163795BF" w:rsidR="00311FC0" w:rsidRPr="005B0EE0" w:rsidRDefault="00311FC0" w:rsidP="00F73DF2">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La atención telefónica estará a cargo de la Coordinadora Judicial con la colaboración de los técnicos judiciales 2, 3 y 4, para tal efecto se establecerá un rol de atención a cargo de la Coordinadora Judicial con el aval del señor Carlos Andrés Aguilar.</w:t>
            </w:r>
          </w:p>
          <w:p w14:paraId="530EC718" w14:textId="77777777" w:rsidR="00311FC0" w:rsidRPr="005B0EE0" w:rsidRDefault="00311FC0" w:rsidP="00F73DF2">
            <w:pPr>
              <w:pStyle w:val="Prrafodelista"/>
              <w:tabs>
                <w:tab w:val="left" w:pos="284"/>
              </w:tabs>
              <w:ind w:left="86" w:right="113"/>
              <w:jc w:val="both"/>
              <w:rPr>
                <w:rFonts w:ascii="Book Antiqua" w:hAnsi="Book Antiqua" w:cstheme="minorHAnsi"/>
                <w:snapToGrid w:val="0"/>
              </w:rPr>
            </w:pPr>
          </w:p>
          <w:p w14:paraId="78F8BA68" w14:textId="70D1407B" w:rsidR="00311FC0" w:rsidRPr="005B0EE0" w:rsidRDefault="00311FC0" w:rsidP="00F73DF2">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 xml:space="preserve">Para sacar fotocopias se hará como se ha venido realizando, mediante un rol por audiencia o de forma diaria.  </w:t>
            </w:r>
          </w:p>
          <w:p w14:paraId="26A3B482" w14:textId="77777777" w:rsidR="00311FC0" w:rsidRPr="005B0EE0" w:rsidRDefault="00311FC0" w:rsidP="00F73DF2">
            <w:pPr>
              <w:tabs>
                <w:tab w:val="left" w:pos="284"/>
              </w:tabs>
              <w:ind w:left="86" w:right="113"/>
              <w:jc w:val="both"/>
              <w:rPr>
                <w:rFonts w:ascii="Book Antiqua" w:hAnsi="Book Antiqua" w:cstheme="minorHAnsi"/>
                <w:snapToGrid w:val="0"/>
              </w:rPr>
            </w:pPr>
          </w:p>
          <w:p w14:paraId="438641E3" w14:textId="0F13AB88" w:rsidR="00FE699B" w:rsidRPr="005B0EE0" w:rsidRDefault="00FE699B" w:rsidP="00F73DF2">
            <w:pPr>
              <w:tabs>
                <w:tab w:val="left" w:pos="284"/>
              </w:tabs>
              <w:ind w:left="86" w:right="113"/>
              <w:jc w:val="both"/>
              <w:rPr>
                <w:rFonts w:ascii="Book Antiqua" w:hAnsi="Book Antiqua" w:cstheme="minorHAnsi"/>
                <w:snapToGrid w:val="0"/>
                <w:sz w:val="24"/>
                <w:szCs w:val="24"/>
              </w:rPr>
            </w:pPr>
          </w:p>
          <w:p w14:paraId="07797061" w14:textId="24D736C4" w:rsidR="00D42398" w:rsidRPr="005B0EE0" w:rsidRDefault="00FE699B" w:rsidP="00F73DF2">
            <w:pPr>
              <w:tabs>
                <w:tab w:val="left" w:pos="284"/>
              </w:tabs>
              <w:ind w:left="86" w:right="113"/>
              <w:jc w:val="both"/>
              <w:rPr>
                <w:rFonts w:ascii="Book Antiqua" w:hAnsi="Book Antiqua" w:cstheme="minorHAnsi"/>
                <w:b/>
                <w:bCs/>
                <w:snapToGrid w:val="0"/>
                <w:sz w:val="24"/>
                <w:szCs w:val="24"/>
              </w:rPr>
            </w:pPr>
            <w:r w:rsidRPr="005B0EE0">
              <w:rPr>
                <w:rFonts w:ascii="Book Antiqua" w:hAnsi="Book Antiqua" w:cstheme="minorHAnsi"/>
                <w:b/>
                <w:bCs/>
                <w:snapToGrid w:val="0"/>
                <w:sz w:val="24"/>
                <w:szCs w:val="24"/>
              </w:rPr>
              <w:t>Propuesta 3</w:t>
            </w:r>
            <w:r w:rsidR="00B25171" w:rsidRPr="005B0EE0">
              <w:rPr>
                <w:rFonts w:ascii="Book Antiqua" w:hAnsi="Book Antiqua" w:cstheme="minorHAnsi"/>
                <w:b/>
                <w:bCs/>
                <w:snapToGrid w:val="0"/>
                <w:sz w:val="24"/>
                <w:szCs w:val="24"/>
              </w:rPr>
              <w:t>:</w:t>
            </w:r>
            <w:r w:rsidRPr="005B0EE0">
              <w:rPr>
                <w:rFonts w:ascii="Book Antiqua" w:hAnsi="Book Antiqua" w:cstheme="minorHAnsi"/>
                <w:b/>
                <w:bCs/>
                <w:snapToGrid w:val="0"/>
                <w:sz w:val="24"/>
                <w:szCs w:val="24"/>
              </w:rPr>
              <w:t xml:space="preserve"> </w:t>
            </w:r>
            <w:r w:rsidRPr="005B0EE0">
              <w:rPr>
                <w:rFonts w:ascii="Book Antiqua" w:hAnsi="Book Antiqua" w:cstheme="minorHAnsi"/>
                <w:snapToGrid w:val="0"/>
                <w:sz w:val="24"/>
                <w:szCs w:val="24"/>
              </w:rPr>
              <w:t xml:space="preserve">Incluye </w:t>
            </w:r>
            <w:r w:rsidR="00EB5095" w:rsidRPr="005B0EE0">
              <w:rPr>
                <w:rFonts w:ascii="Book Antiqua" w:hAnsi="Book Antiqua" w:cstheme="minorHAnsi"/>
                <w:snapToGrid w:val="0"/>
                <w:sz w:val="24"/>
                <w:szCs w:val="24"/>
              </w:rPr>
              <w:t>a todo el personal judicial del despacho, incluyendo los que tramitan la materia de Tránsito</w:t>
            </w:r>
          </w:p>
          <w:p w14:paraId="24212B00" w14:textId="6E6838B8" w:rsidR="00FE699B" w:rsidRPr="005B0EE0" w:rsidRDefault="00FE699B" w:rsidP="00F73DF2">
            <w:pPr>
              <w:tabs>
                <w:tab w:val="left" w:pos="284"/>
              </w:tabs>
              <w:ind w:left="86" w:right="113"/>
              <w:jc w:val="both"/>
              <w:rPr>
                <w:rFonts w:ascii="Book Antiqua" w:hAnsi="Book Antiqua" w:cstheme="minorHAnsi"/>
                <w:snapToGrid w:val="0"/>
                <w:sz w:val="24"/>
                <w:szCs w:val="24"/>
              </w:rPr>
            </w:pPr>
          </w:p>
          <w:p w14:paraId="2F54DB63" w14:textId="7BA943CA" w:rsidR="00FE699B" w:rsidRPr="005B0EE0" w:rsidRDefault="00FE699B"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Como se ha indicado </w:t>
            </w:r>
            <w:r w:rsidR="00377D31" w:rsidRPr="005B0EE0">
              <w:rPr>
                <w:rFonts w:ascii="Book Antiqua" w:hAnsi="Book Antiqua" w:cstheme="minorHAnsi"/>
                <w:snapToGrid w:val="0"/>
                <w:sz w:val="24"/>
                <w:szCs w:val="24"/>
              </w:rPr>
              <w:t xml:space="preserve">en el presente </w:t>
            </w:r>
            <w:r w:rsidRPr="005B0EE0">
              <w:rPr>
                <w:rFonts w:ascii="Book Antiqua" w:hAnsi="Book Antiqua" w:cstheme="minorHAnsi"/>
                <w:snapToGrid w:val="0"/>
                <w:sz w:val="24"/>
                <w:szCs w:val="24"/>
              </w:rPr>
              <w:t xml:space="preserve">informe, la materia de Tránsito si bien pertenece al Juzgado, es atendida en un espacio físico diferente de donde se atienden las demás materias y </w:t>
            </w:r>
            <w:r w:rsidR="00EB5095" w:rsidRPr="005B0EE0">
              <w:rPr>
                <w:rFonts w:ascii="Book Antiqua" w:hAnsi="Book Antiqua" w:cstheme="minorHAnsi"/>
                <w:snapToGrid w:val="0"/>
                <w:sz w:val="24"/>
                <w:szCs w:val="24"/>
              </w:rPr>
              <w:t xml:space="preserve">tiene </w:t>
            </w:r>
            <w:r w:rsidR="00B25171" w:rsidRPr="005B0EE0">
              <w:rPr>
                <w:rFonts w:ascii="Book Antiqua" w:hAnsi="Book Antiqua" w:cstheme="minorHAnsi"/>
                <w:snapToGrid w:val="0"/>
                <w:sz w:val="24"/>
                <w:szCs w:val="24"/>
              </w:rPr>
              <w:t xml:space="preserve">asignada </w:t>
            </w:r>
            <w:r w:rsidR="00EB5095" w:rsidRPr="005B0EE0">
              <w:rPr>
                <w:rFonts w:ascii="Book Antiqua" w:hAnsi="Book Antiqua" w:cstheme="minorHAnsi"/>
                <w:snapToGrid w:val="0"/>
                <w:sz w:val="24"/>
                <w:szCs w:val="24"/>
              </w:rPr>
              <w:t xml:space="preserve">una </w:t>
            </w:r>
            <w:r w:rsidR="00B25171" w:rsidRPr="005B0EE0">
              <w:rPr>
                <w:rFonts w:ascii="Book Antiqua" w:hAnsi="Book Antiqua" w:cstheme="minorHAnsi"/>
                <w:snapToGrid w:val="0"/>
                <w:sz w:val="24"/>
                <w:szCs w:val="24"/>
              </w:rPr>
              <w:t>persona juzgadora exclusi</w:t>
            </w:r>
            <w:r w:rsidRPr="005B0EE0">
              <w:rPr>
                <w:rFonts w:ascii="Book Antiqua" w:hAnsi="Book Antiqua" w:cstheme="minorHAnsi"/>
                <w:snapToGrid w:val="0"/>
                <w:sz w:val="24"/>
                <w:szCs w:val="24"/>
              </w:rPr>
              <w:t>va, es decir, no tramita ninguna de las otras tres materias (Faltas y Contravenciones, Pensiones Alimentarias y Violencia Doméstica)</w:t>
            </w:r>
            <w:r w:rsidR="00B25171" w:rsidRPr="005B0EE0">
              <w:rPr>
                <w:rFonts w:ascii="Book Antiqua" w:hAnsi="Book Antiqua" w:cstheme="minorHAnsi"/>
                <w:snapToGrid w:val="0"/>
                <w:sz w:val="24"/>
                <w:szCs w:val="24"/>
              </w:rPr>
              <w:t>, no obstante</w:t>
            </w:r>
            <w:r w:rsidR="00BE26B8" w:rsidRPr="005B0EE0">
              <w:rPr>
                <w:rFonts w:ascii="Book Antiqua" w:hAnsi="Book Antiqua" w:cstheme="minorHAnsi"/>
                <w:snapToGrid w:val="0"/>
                <w:sz w:val="24"/>
                <w:szCs w:val="24"/>
              </w:rPr>
              <w:t>,</w:t>
            </w:r>
            <w:r w:rsidR="00B25171" w:rsidRPr="005B0EE0">
              <w:rPr>
                <w:rFonts w:ascii="Book Antiqua" w:hAnsi="Book Antiqua" w:cstheme="minorHAnsi"/>
                <w:snapToGrid w:val="0"/>
                <w:sz w:val="24"/>
                <w:szCs w:val="24"/>
              </w:rPr>
              <w:t xml:space="preserve"> se considera para dicha propuesta, ya</w:t>
            </w:r>
            <w:r w:rsidR="00371132" w:rsidRPr="005B0EE0">
              <w:rPr>
                <w:rFonts w:ascii="Book Antiqua" w:hAnsi="Book Antiqua" w:cstheme="minorHAnsi"/>
                <w:snapToGrid w:val="0"/>
                <w:sz w:val="24"/>
                <w:szCs w:val="24"/>
              </w:rPr>
              <w:t xml:space="preserve"> que al igual que otros homólogos pueden asumir la tramitación de otras materias.</w:t>
            </w:r>
          </w:p>
          <w:p w14:paraId="31AC82B3" w14:textId="279A891B" w:rsidR="00FE699B" w:rsidRPr="005B0EE0" w:rsidRDefault="00FE699B" w:rsidP="00F73DF2">
            <w:pPr>
              <w:tabs>
                <w:tab w:val="left" w:pos="284"/>
              </w:tabs>
              <w:ind w:left="86" w:right="113"/>
              <w:jc w:val="both"/>
              <w:rPr>
                <w:rFonts w:ascii="Book Antiqua" w:hAnsi="Book Antiqua" w:cstheme="minorHAnsi"/>
                <w:snapToGrid w:val="0"/>
                <w:sz w:val="24"/>
                <w:szCs w:val="24"/>
              </w:rPr>
            </w:pPr>
          </w:p>
          <w:p w14:paraId="6E8A99DC" w14:textId="77777777" w:rsidR="00311FC0" w:rsidRPr="005B0EE0" w:rsidRDefault="00311FC0" w:rsidP="00F73DF2">
            <w:pPr>
              <w:tabs>
                <w:tab w:val="left" w:pos="284"/>
              </w:tabs>
              <w:ind w:left="86" w:right="113"/>
              <w:jc w:val="both"/>
              <w:rPr>
                <w:rFonts w:ascii="Book Antiqua" w:hAnsi="Book Antiqua" w:cstheme="minorHAnsi"/>
                <w:snapToGrid w:val="0"/>
                <w:sz w:val="24"/>
                <w:szCs w:val="24"/>
              </w:rPr>
            </w:pPr>
          </w:p>
          <w:p w14:paraId="7510D38A" w14:textId="4FC1E3B1" w:rsidR="0084012B" w:rsidRPr="005B0EE0" w:rsidRDefault="00404FED" w:rsidP="00F73DF2">
            <w:pPr>
              <w:tabs>
                <w:tab w:val="left" w:pos="284"/>
              </w:tabs>
              <w:ind w:left="86" w:right="113"/>
              <w:jc w:val="both"/>
              <w:rPr>
                <w:rFonts w:ascii="Book Antiqua" w:hAnsi="Book Antiqua" w:cstheme="minorHAnsi"/>
                <w:b/>
                <w:bCs/>
                <w:snapToGrid w:val="0"/>
                <w:sz w:val="24"/>
                <w:szCs w:val="24"/>
              </w:rPr>
            </w:pPr>
            <w:r w:rsidRPr="005B0EE0">
              <w:rPr>
                <w:rFonts w:ascii="Book Antiqua" w:hAnsi="Book Antiqua" w:cstheme="minorHAnsi"/>
                <w:b/>
                <w:bCs/>
                <w:snapToGrid w:val="0"/>
                <w:sz w:val="24"/>
                <w:szCs w:val="24"/>
              </w:rPr>
              <w:t>Proveído de expedientes</w:t>
            </w:r>
          </w:p>
          <w:p w14:paraId="5C48D557" w14:textId="712D54DA" w:rsidR="00565F15" w:rsidRPr="005B0EE0" w:rsidRDefault="00565F15" w:rsidP="00F73DF2">
            <w:pPr>
              <w:tabs>
                <w:tab w:val="left" w:pos="284"/>
              </w:tabs>
              <w:ind w:left="86" w:right="113"/>
              <w:jc w:val="both"/>
              <w:rPr>
                <w:rFonts w:ascii="Book Antiqua" w:hAnsi="Book Antiqua" w:cstheme="minorHAnsi"/>
                <w:b/>
                <w:bCs/>
                <w:snapToGrid w:val="0"/>
                <w:sz w:val="24"/>
                <w:szCs w:val="24"/>
              </w:rPr>
            </w:pPr>
          </w:p>
          <w:p w14:paraId="6D6EC988" w14:textId="385390B2" w:rsidR="00565F15" w:rsidRPr="005B0EE0" w:rsidRDefault="00BE26B8"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La distribución </w:t>
            </w:r>
            <w:r w:rsidR="003A6BCF" w:rsidRPr="005B0EE0">
              <w:rPr>
                <w:rFonts w:ascii="Book Antiqua" w:hAnsi="Book Antiqua" w:cstheme="minorHAnsi"/>
                <w:snapToGrid w:val="0"/>
                <w:sz w:val="24"/>
                <w:szCs w:val="24"/>
              </w:rPr>
              <w:t>de los</w:t>
            </w:r>
            <w:r w:rsidR="00565F15" w:rsidRPr="005B0EE0">
              <w:rPr>
                <w:rFonts w:ascii="Book Antiqua" w:hAnsi="Book Antiqua" w:cstheme="minorHAnsi"/>
                <w:snapToGrid w:val="0"/>
                <w:sz w:val="24"/>
                <w:szCs w:val="24"/>
              </w:rPr>
              <w:t xml:space="preserve"> expedientes</w:t>
            </w:r>
            <w:r w:rsidR="00311FC0" w:rsidRPr="005B0EE0">
              <w:rPr>
                <w:rFonts w:ascii="Book Antiqua" w:hAnsi="Book Antiqua" w:cstheme="minorHAnsi"/>
                <w:snapToGrid w:val="0"/>
                <w:sz w:val="24"/>
                <w:szCs w:val="24"/>
              </w:rPr>
              <w:t>, tanto nuevos como los ya asignados,</w:t>
            </w:r>
            <w:r w:rsidR="00565F15" w:rsidRPr="005B0EE0">
              <w:rPr>
                <w:rFonts w:ascii="Book Antiqua" w:hAnsi="Book Antiqua" w:cstheme="minorHAnsi"/>
                <w:snapToGrid w:val="0"/>
                <w:sz w:val="24"/>
                <w:szCs w:val="24"/>
              </w:rPr>
              <w:t xml:space="preserve"> se</w:t>
            </w:r>
            <w:r w:rsidRPr="005B0EE0">
              <w:rPr>
                <w:rFonts w:ascii="Book Antiqua" w:hAnsi="Book Antiqua" w:cstheme="minorHAnsi"/>
                <w:snapToGrid w:val="0"/>
                <w:sz w:val="24"/>
                <w:szCs w:val="24"/>
              </w:rPr>
              <w:t xml:space="preserve">rá conforme se indicó en la propuesta 1 y su tramitación deberá realizarse </w:t>
            </w:r>
            <w:r w:rsidR="00565F15" w:rsidRPr="005B0EE0">
              <w:rPr>
                <w:rFonts w:ascii="Book Antiqua" w:hAnsi="Book Antiqua" w:cstheme="minorHAnsi"/>
                <w:snapToGrid w:val="0"/>
                <w:sz w:val="24"/>
                <w:szCs w:val="24"/>
              </w:rPr>
              <w:t>des</w:t>
            </w:r>
            <w:r w:rsidR="00E24CE9" w:rsidRPr="005B0EE0">
              <w:rPr>
                <w:rFonts w:ascii="Book Antiqua" w:hAnsi="Book Antiqua" w:cstheme="minorHAnsi"/>
                <w:snapToGrid w:val="0"/>
                <w:sz w:val="24"/>
                <w:szCs w:val="24"/>
              </w:rPr>
              <w:t>d</w:t>
            </w:r>
            <w:r w:rsidR="00565F15" w:rsidRPr="005B0EE0">
              <w:rPr>
                <w:rFonts w:ascii="Book Antiqua" w:hAnsi="Book Antiqua" w:cstheme="minorHAnsi"/>
                <w:snapToGrid w:val="0"/>
                <w:sz w:val="24"/>
                <w:szCs w:val="24"/>
              </w:rPr>
              <w:t>e su inicio hasta su fenecimiento cuando corresponda</w:t>
            </w:r>
            <w:r w:rsidRPr="005B0EE0">
              <w:rPr>
                <w:rFonts w:ascii="Book Antiqua" w:hAnsi="Book Antiqua" w:cstheme="minorHAnsi"/>
                <w:snapToGrid w:val="0"/>
                <w:sz w:val="24"/>
                <w:szCs w:val="24"/>
              </w:rPr>
              <w:t>.</w:t>
            </w:r>
          </w:p>
          <w:p w14:paraId="3B120126" w14:textId="77777777" w:rsidR="00565F15" w:rsidRPr="005B0EE0" w:rsidRDefault="00565F15" w:rsidP="00F73DF2">
            <w:pPr>
              <w:tabs>
                <w:tab w:val="left" w:pos="284"/>
              </w:tabs>
              <w:ind w:left="86" w:right="113"/>
              <w:jc w:val="both"/>
              <w:rPr>
                <w:rFonts w:ascii="Book Antiqua" w:hAnsi="Book Antiqua" w:cstheme="minorHAnsi"/>
                <w:b/>
                <w:bCs/>
                <w:snapToGrid w:val="0"/>
                <w:sz w:val="24"/>
                <w:szCs w:val="24"/>
              </w:rPr>
            </w:pPr>
          </w:p>
          <w:p w14:paraId="27863970" w14:textId="077BBFDB" w:rsidR="0065354A" w:rsidRPr="005B0EE0" w:rsidRDefault="0065354A"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Bajo este escenario, tomando en consideración la solicitud de don Carlos Andrés, se plantea la siguiente metodología de trabajo:</w:t>
            </w:r>
          </w:p>
          <w:p w14:paraId="317BF692" w14:textId="7BAF19D9" w:rsidR="0065354A" w:rsidRPr="005B0EE0" w:rsidRDefault="0065354A" w:rsidP="00F73DF2">
            <w:pPr>
              <w:tabs>
                <w:tab w:val="left" w:pos="284"/>
              </w:tabs>
              <w:ind w:left="86" w:right="113"/>
              <w:jc w:val="both"/>
              <w:rPr>
                <w:rFonts w:ascii="Book Antiqua" w:hAnsi="Book Antiqua" w:cstheme="minorHAnsi"/>
                <w:snapToGrid w:val="0"/>
                <w:sz w:val="24"/>
                <w:szCs w:val="24"/>
              </w:rPr>
            </w:pPr>
          </w:p>
          <w:p w14:paraId="077F9FBC" w14:textId="48FEAC3D" w:rsidR="0065354A" w:rsidRPr="005B0EE0" w:rsidRDefault="0065354A"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b/>
                <w:bCs/>
                <w:snapToGrid w:val="0"/>
                <w:sz w:val="24"/>
                <w:szCs w:val="24"/>
              </w:rPr>
              <w:t>Semana 1</w:t>
            </w:r>
            <w:r w:rsidRPr="005B0EE0">
              <w:rPr>
                <w:rFonts w:ascii="Book Antiqua" w:hAnsi="Book Antiqua" w:cstheme="minorHAnsi"/>
                <w:snapToGrid w:val="0"/>
                <w:sz w:val="24"/>
                <w:szCs w:val="24"/>
              </w:rPr>
              <w:t xml:space="preserve">: Técnico </w:t>
            </w:r>
            <w:r w:rsidR="00484FC5" w:rsidRPr="005B0EE0">
              <w:rPr>
                <w:rFonts w:ascii="Book Antiqua" w:hAnsi="Book Antiqua" w:cstheme="minorHAnsi"/>
                <w:snapToGrid w:val="0"/>
                <w:sz w:val="24"/>
                <w:szCs w:val="24"/>
              </w:rPr>
              <w:t>3 y 4</w:t>
            </w:r>
            <w:r w:rsidRPr="005B0EE0">
              <w:rPr>
                <w:rFonts w:ascii="Book Antiqua" w:hAnsi="Book Antiqua" w:cstheme="minorHAnsi"/>
                <w:snapToGrid w:val="0"/>
                <w:sz w:val="24"/>
                <w:szCs w:val="24"/>
              </w:rPr>
              <w:t xml:space="preserve"> se dedicarán al proveído de expedientes de forma exclusiva, se les excluye la atención de público, atención telefónica y fotocopias.</w:t>
            </w:r>
          </w:p>
          <w:p w14:paraId="38C84BD8" w14:textId="77127C66" w:rsidR="0065354A" w:rsidRPr="005B0EE0" w:rsidRDefault="0065354A" w:rsidP="00F73DF2">
            <w:pPr>
              <w:tabs>
                <w:tab w:val="left" w:pos="284"/>
              </w:tabs>
              <w:ind w:left="86" w:right="113"/>
              <w:jc w:val="both"/>
              <w:rPr>
                <w:rFonts w:ascii="Book Antiqua" w:hAnsi="Book Antiqua" w:cstheme="minorHAnsi"/>
                <w:snapToGrid w:val="0"/>
                <w:sz w:val="24"/>
                <w:szCs w:val="24"/>
              </w:rPr>
            </w:pPr>
          </w:p>
          <w:p w14:paraId="1B3B5A94" w14:textId="4E364AAA" w:rsidR="0065354A" w:rsidRPr="005B0EE0" w:rsidRDefault="0065354A"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b/>
                <w:bCs/>
                <w:snapToGrid w:val="0"/>
                <w:sz w:val="24"/>
                <w:szCs w:val="24"/>
              </w:rPr>
              <w:lastRenderedPageBreak/>
              <w:t>Semana 2</w:t>
            </w:r>
            <w:r w:rsidRPr="005B0EE0">
              <w:rPr>
                <w:rFonts w:ascii="Book Antiqua" w:hAnsi="Book Antiqua" w:cstheme="minorHAnsi"/>
                <w:snapToGrid w:val="0"/>
                <w:sz w:val="24"/>
                <w:szCs w:val="24"/>
              </w:rPr>
              <w:t xml:space="preserve">: Le corresponderá la misma metodología a los Técnicos </w:t>
            </w:r>
            <w:r w:rsidR="00484FC5" w:rsidRPr="005B0EE0">
              <w:rPr>
                <w:rFonts w:ascii="Book Antiqua" w:hAnsi="Book Antiqua" w:cstheme="minorHAnsi"/>
                <w:snapToGrid w:val="0"/>
                <w:sz w:val="24"/>
                <w:szCs w:val="24"/>
              </w:rPr>
              <w:t>5 y 6</w:t>
            </w:r>
            <w:r w:rsidRPr="005B0EE0">
              <w:rPr>
                <w:rFonts w:ascii="Book Antiqua" w:hAnsi="Book Antiqua" w:cstheme="minorHAnsi"/>
                <w:snapToGrid w:val="0"/>
                <w:sz w:val="24"/>
                <w:szCs w:val="24"/>
              </w:rPr>
              <w:t xml:space="preserve"> y así sucesivamente, </w:t>
            </w:r>
            <w:r w:rsidR="00484FC5" w:rsidRPr="005B0EE0">
              <w:rPr>
                <w:rFonts w:ascii="Book Antiqua" w:hAnsi="Book Antiqua" w:cstheme="minorHAnsi"/>
                <w:snapToGrid w:val="0"/>
                <w:sz w:val="24"/>
                <w:szCs w:val="24"/>
              </w:rPr>
              <w:t xml:space="preserve">de semana por medio </w:t>
            </w:r>
            <w:r w:rsidRPr="005B0EE0">
              <w:rPr>
                <w:rFonts w:ascii="Book Antiqua" w:hAnsi="Book Antiqua" w:cstheme="minorHAnsi"/>
                <w:snapToGrid w:val="0"/>
                <w:sz w:val="24"/>
                <w:szCs w:val="24"/>
              </w:rPr>
              <w:t>su labor será estrictamente el proveído de expedientes.</w:t>
            </w:r>
          </w:p>
          <w:p w14:paraId="64ACEDB0" w14:textId="2021FB76" w:rsidR="0065354A" w:rsidRPr="005B0EE0" w:rsidRDefault="0065354A" w:rsidP="00F73DF2">
            <w:pPr>
              <w:tabs>
                <w:tab w:val="left" w:pos="284"/>
              </w:tabs>
              <w:ind w:left="86" w:right="113"/>
              <w:jc w:val="both"/>
              <w:rPr>
                <w:rFonts w:ascii="Book Antiqua" w:hAnsi="Book Antiqua" w:cstheme="minorHAnsi"/>
                <w:snapToGrid w:val="0"/>
                <w:sz w:val="24"/>
                <w:szCs w:val="24"/>
              </w:rPr>
            </w:pPr>
          </w:p>
          <w:p w14:paraId="52B8B143" w14:textId="4E143DEA" w:rsidR="00B840CB" w:rsidRPr="005B0EE0" w:rsidRDefault="00FA64F8"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Los </w:t>
            </w:r>
            <w:r w:rsidR="00B840CB" w:rsidRPr="005B0EE0">
              <w:rPr>
                <w:rFonts w:ascii="Book Antiqua" w:hAnsi="Book Antiqua" w:cstheme="minorHAnsi"/>
                <w:snapToGrid w:val="0"/>
                <w:sz w:val="24"/>
                <w:szCs w:val="24"/>
              </w:rPr>
              <w:t xml:space="preserve">técnicos que no se encuentren </w:t>
            </w:r>
            <w:r w:rsidRPr="005B0EE0">
              <w:rPr>
                <w:rFonts w:ascii="Book Antiqua" w:hAnsi="Book Antiqua" w:cstheme="minorHAnsi"/>
                <w:snapToGrid w:val="0"/>
                <w:sz w:val="24"/>
                <w:szCs w:val="24"/>
              </w:rPr>
              <w:t xml:space="preserve">en su semana de </w:t>
            </w:r>
            <w:r w:rsidR="00B840CB" w:rsidRPr="005B0EE0">
              <w:rPr>
                <w:rFonts w:ascii="Book Antiqua" w:hAnsi="Book Antiqua" w:cstheme="minorHAnsi"/>
                <w:snapToGrid w:val="0"/>
                <w:sz w:val="24"/>
                <w:szCs w:val="24"/>
              </w:rPr>
              <w:t xml:space="preserve">proveído, podrán colaborar en la atención de </w:t>
            </w:r>
            <w:r w:rsidR="00B96B93" w:rsidRPr="005B0EE0">
              <w:rPr>
                <w:rFonts w:ascii="Book Antiqua" w:hAnsi="Book Antiqua" w:cstheme="minorHAnsi"/>
                <w:snapToGrid w:val="0"/>
                <w:sz w:val="24"/>
                <w:szCs w:val="24"/>
              </w:rPr>
              <w:t>público</w:t>
            </w:r>
            <w:r w:rsidR="00B840CB" w:rsidRPr="005B0EE0">
              <w:rPr>
                <w:rFonts w:ascii="Book Antiqua" w:hAnsi="Book Antiqua" w:cstheme="minorHAnsi"/>
                <w:snapToGrid w:val="0"/>
                <w:sz w:val="24"/>
                <w:szCs w:val="24"/>
              </w:rPr>
              <w:t xml:space="preserve"> y atención telefónica mediante un rol</w:t>
            </w:r>
            <w:r w:rsidR="00BE26B8" w:rsidRPr="005B0EE0">
              <w:rPr>
                <w:rFonts w:ascii="Book Antiqua" w:hAnsi="Book Antiqua" w:cstheme="minorHAnsi"/>
                <w:snapToGrid w:val="0"/>
                <w:sz w:val="24"/>
                <w:szCs w:val="24"/>
              </w:rPr>
              <w:t xml:space="preserve"> previamente establecido por la Coordinadora Judicial y avalado por el Juez Coordinador</w:t>
            </w:r>
            <w:r w:rsidR="00B840CB" w:rsidRPr="005B0EE0">
              <w:rPr>
                <w:rFonts w:ascii="Book Antiqua" w:hAnsi="Book Antiqua" w:cstheme="minorHAnsi"/>
                <w:snapToGrid w:val="0"/>
                <w:sz w:val="24"/>
                <w:szCs w:val="24"/>
              </w:rPr>
              <w:t>, siempre y cuando los técnicos 1 y 2 se encuentren ocupados y se requiera de dicha colaboración.</w:t>
            </w:r>
          </w:p>
          <w:p w14:paraId="136E4D8A" w14:textId="77777777" w:rsidR="00B840CB" w:rsidRPr="005B0EE0" w:rsidRDefault="00B840CB" w:rsidP="00F73DF2">
            <w:pPr>
              <w:tabs>
                <w:tab w:val="left" w:pos="284"/>
              </w:tabs>
              <w:ind w:left="86" w:right="113"/>
              <w:jc w:val="both"/>
              <w:rPr>
                <w:rFonts w:ascii="Book Antiqua" w:hAnsi="Book Antiqua" w:cstheme="minorHAnsi"/>
                <w:snapToGrid w:val="0"/>
                <w:sz w:val="24"/>
                <w:szCs w:val="24"/>
              </w:rPr>
            </w:pPr>
          </w:p>
          <w:p w14:paraId="28D6CF28" w14:textId="07B3EA3A" w:rsidR="00484FC5" w:rsidRPr="005B0EE0" w:rsidRDefault="00FA1E6B"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La atención en la manifestación </w:t>
            </w:r>
            <w:r w:rsidR="00B840CB" w:rsidRPr="005B0EE0">
              <w:rPr>
                <w:rFonts w:ascii="Book Antiqua" w:hAnsi="Book Antiqua" w:cstheme="minorHAnsi"/>
                <w:snapToGrid w:val="0"/>
                <w:sz w:val="24"/>
                <w:szCs w:val="24"/>
              </w:rPr>
              <w:t>estará</w:t>
            </w:r>
            <w:r w:rsidRPr="005B0EE0">
              <w:rPr>
                <w:rFonts w:ascii="Book Antiqua" w:hAnsi="Book Antiqua" w:cstheme="minorHAnsi"/>
                <w:snapToGrid w:val="0"/>
                <w:sz w:val="24"/>
                <w:szCs w:val="24"/>
              </w:rPr>
              <w:t xml:space="preserve"> a cargo del Técnico 1, </w:t>
            </w:r>
            <w:r w:rsidR="00B840CB" w:rsidRPr="005B0EE0">
              <w:rPr>
                <w:rFonts w:ascii="Book Antiqua" w:hAnsi="Book Antiqua" w:cstheme="minorHAnsi"/>
                <w:snapToGrid w:val="0"/>
                <w:sz w:val="24"/>
                <w:szCs w:val="24"/>
              </w:rPr>
              <w:t>con la ayuda del Técnico 2 cuando así se requiera.</w:t>
            </w:r>
          </w:p>
          <w:p w14:paraId="54C1EC69" w14:textId="53D5FB1C" w:rsidR="0065354A" w:rsidRPr="005B0EE0" w:rsidRDefault="0065354A" w:rsidP="00F73DF2">
            <w:pPr>
              <w:tabs>
                <w:tab w:val="left" w:pos="284"/>
              </w:tabs>
              <w:ind w:left="86" w:right="113"/>
              <w:jc w:val="both"/>
              <w:rPr>
                <w:rFonts w:ascii="Book Antiqua" w:hAnsi="Book Antiqua" w:cstheme="minorHAnsi"/>
                <w:snapToGrid w:val="0"/>
                <w:sz w:val="24"/>
                <w:szCs w:val="24"/>
              </w:rPr>
            </w:pPr>
          </w:p>
          <w:p w14:paraId="4C8780DA" w14:textId="585E331A" w:rsidR="00A5491C" w:rsidRPr="005B0EE0" w:rsidRDefault="00BB0F16"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Al técnico </w:t>
            </w:r>
            <w:r w:rsidR="00FA64F8" w:rsidRPr="005B0EE0">
              <w:rPr>
                <w:rFonts w:ascii="Book Antiqua" w:hAnsi="Book Antiqua" w:cstheme="minorHAnsi"/>
                <w:snapToGrid w:val="0"/>
                <w:sz w:val="24"/>
                <w:szCs w:val="24"/>
              </w:rPr>
              <w:t>2</w:t>
            </w:r>
            <w:r w:rsidR="00A5491C" w:rsidRPr="005B0EE0">
              <w:rPr>
                <w:rFonts w:ascii="Book Antiqua" w:hAnsi="Book Antiqua" w:cstheme="minorHAnsi"/>
                <w:snapToGrid w:val="0"/>
                <w:sz w:val="24"/>
                <w:szCs w:val="24"/>
              </w:rPr>
              <w:t xml:space="preserve"> </w:t>
            </w:r>
            <w:r w:rsidR="00565F15" w:rsidRPr="005B0EE0">
              <w:rPr>
                <w:rFonts w:ascii="Book Antiqua" w:hAnsi="Book Antiqua" w:cstheme="minorHAnsi"/>
                <w:snapToGrid w:val="0"/>
                <w:sz w:val="24"/>
                <w:szCs w:val="24"/>
              </w:rPr>
              <w:t xml:space="preserve">se </w:t>
            </w:r>
            <w:r w:rsidR="00A5491C" w:rsidRPr="005B0EE0">
              <w:rPr>
                <w:rFonts w:ascii="Book Antiqua" w:hAnsi="Book Antiqua" w:cstheme="minorHAnsi"/>
                <w:snapToGrid w:val="0"/>
                <w:sz w:val="24"/>
                <w:szCs w:val="24"/>
              </w:rPr>
              <w:t>le asigna</w:t>
            </w:r>
            <w:r w:rsidR="00BE26B8" w:rsidRPr="005B0EE0">
              <w:rPr>
                <w:rFonts w:ascii="Book Antiqua" w:hAnsi="Book Antiqua" w:cstheme="minorHAnsi"/>
                <w:snapToGrid w:val="0"/>
                <w:sz w:val="24"/>
                <w:szCs w:val="24"/>
              </w:rPr>
              <w:t>rá</w:t>
            </w:r>
            <w:r w:rsidR="00A5491C" w:rsidRPr="005B0EE0">
              <w:rPr>
                <w:rFonts w:ascii="Book Antiqua" w:hAnsi="Book Antiqua" w:cstheme="minorHAnsi"/>
                <w:snapToGrid w:val="0"/>
                <w:sz w:val="24"/>
                <w:szCs w:val="24"/>
              </w:rPr>
              <w:t xml:space="preserve">n </w:t>
            </w:r>
            <w:r w:rsidR="00DE2DD1" w:rsidRPr="005B0EE0">
              <w:rPr>
                <w:rFonts w:ascii="Book Antiqua" w:hAnsi="Book Antiqua" w:cstheme="minorHAnsi"/>
                <w:snapToGrid w:val="0"/>
                <w:sz w:val="24"/>
                <w:szCs w:val="24"/>
              </w:rPr>
              <w:t>menor cantidad de expedientes</w:t>
            </w:r>
            <w:r w:rsidR="00A5491C" w:rsidRPr="005B0EE0">
              <w:rPr>
                <w:rFonts w:ascii="Book Antiqua" w:hAnsi="Book Antiqua" w:cstheme="minorHAnsi"/>
                <w:snapToGrid w:val="0"/>
                <w:sz w:val="24"/>
                <w:szCs w:val="24"/>
              </w:rPr>
              <w:t xml:space="preserve"> para que </w:t>
            </w:r>
            <w:r w:rsidR="00565F15" w:rsidRPr="005B0EE0">
              <w:rPr>
                <w:rFonts w:ascii="Book Antiqua" w:hAnsi="Book Antiqua" w:cstheme="minorHAnsi"/>
                <w:snapToGrid w:val="0"/>
                <w:sz w:val="24"/>
                <w:szCs w:val="24"/>
              </w:rPr>
              <w:t>pueda colaborar</w:t>
            </w:r>
            <w:r w:rsidR="00A5491C" w:rsidRPr="005B0EE0">
              <w:rPr>
                <w:rFonts w:ascii="Book Antiqua" w:hAnsi="Book Antiqua" w:cstheme="minorHAnsi"/>
                <w:snapToGrid w:val="0"/>
                <w:sz w:val="24"/>
                <w:szCs w:val="24"/>
              </w:rPr>
              <w:t xml:space="preserve"> en la atención del público, llamadas telefónicas y fotocopias cuando </w:t>
            </w:r>
            <w:r w:rsidRPr="005B0EE0">
              <w:rPr>
                <w:rFonts w:ascii="Book Antiqua" w:hAnsi="Book Antiqua" w:cstheme="minorHAnsi"/>
                <w:snapToGrid w:val="0"/>
                <w:sz w:val="24"/>
                <w:szCs w:val="24"/>
              </w:rPr>
              <w:t>así se requiera</w:t>
            </w:r>
            <w:r w:rsidR="00A5491C" w:rsidRPr="005B0EE0">
              <w:rPr>
                <w:rFonts w:ascii="Book Antiqua" w:hAnsi="Book Antiqua" w:cstheme="minorHAnsi"/>
                <w:snapToGrid w:val="0"/>
                <w:sz w:val="24"/>
                <w:szCs w:val="24"/>
              </w:rPr>
              <w:t>.</w:t>
            </w:r>
          </w:p>
          <w:p w14:paraId="6F812667" w14:textId="48AB3202" w:rsidR="00A5491C" w:rsidRPr="005B0EE0" w:rsidRDefault="00A5491C" w:rsidP="00F73DF2">
            <w:pPr>
              <w:tabs>
                <w:tab w:val="left" w:pos="284"/>
              </w:tabs>
              <w:ind w:left="86" w:right="113"/>
              <w:jc w:val="both"/>
              <w:rPr>
                <w:rFonts w:ascii="Book Antiqua" w:hAnsi="Book Antiqua" w:cstheme="minorHAnsi"/>
                <w:snapToGrid w:val="0"/>
                <w:sz w:val="24"/>
                <w:szCs w:val="24"/>
              </w:rPr>
            </w:pPr>
          </w:p>
          <w:p w14:paraId="6AAA427A" w14:textId="7FA7C102" w:rsidR="00A5491C" w:rsidRPr="005B0EE0" w:rsidRDefault="00A5491C"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En caso de que se esté subutilizando </w:t>
            </w:r>
            <w:r w:rsidR="00BE26B8" w:rsidRPr="005B0EE0">
              <w:rPr>
                <w:rFonts w:ascii="Book Antiqua" w:hAnsi="Book Antiqua" w:cstheme="minorHAnsi"/>
                <w:snapToGrid w:val="0"/>
                <w:sz w:val="24"/>
                <w:szCs w:val="24"/>
              </w:rPr>
              <w:t>la</w:t>
            </w:r>
            <w:r w:rsidRPr="005B0EE0">
              <w:rPr>
                <w:rFonts w:ascii="Book Antiqua" w:hAnsi="Book Antiqua" w:cstheme="minorHAnsi"/>
                <w:snapToGrid w:val="0"/>
                <w:sz w:val="24"/>
                <w:szCs w:val="24"/>
              </w:rPr>
              <w:t xml:space="preserve"> plaza</w:t>
            </w:r>
            <w:r w:rsidR="00BE26B8" w:rsidRPr="005B0EE0">
              <w:rPr>
                <w:rFonts w:ascii="Book Antiqua" w:hAnsi="Book Antiqua" w:cstheme="minorHAnsi"/>
                <w:snapToGrid w:val="0"/>
                <w:sz w:val="24"/>
                <w:szCs w:val="24"/>
              </w:rPr>
              <w:t xml:space="preserve"> de técnico 2</w:t>
            </w:r>
            <w:r w:rsidRPr="005B0EE0">
              <w:rPr>
                <w:rFonts w:ascii="Book Antiqua" w:hAnsi="Book Antiqua" w:cstheme="minorHAnsi"/>
                <w:snapToGrid w:val="0"/>
                <w:sz w:val="24"/>
                <w:szCs w:val="24"/>
              </w:rPr>
              <w:t>, se le p</w:t>
            </w:r>
            <w:r w:rsidR="005461F6" w:rsidRPr="005B0EE0">
              <w:rPr>
                <w:rFonts w:ascii="Book Antiqua" w:hAnsi="Book Antiqua" w:cstheme="minorHAnsi"/>
                <w:snapToGrid w:val="0"/>
                <w:sz w:val="24"/>
                <w:szCs w:val="24"/>
              </w:rPr>
              <w:t>odr</w:t>
            </w:r>
            <w:r w:rsidR="00BE26B8" w:rsidRPr="005B0EE0">
              <w:rPr>
                <w:rFonts w:ascii="Book Antiqua" w:hAnsi="Book Antiqua" w:cstheme="minorHAnsi"/>
                <w:snapToGrid w:val="0"/>
                <w:sz w:val="24"/>
                <w:szCs w:val="24"/>
              </w:rPr>
              <w:t>án</w:t>
            </w:r>
            <w:r w:rsidR="005461F6" w:rsidRPr="005B0EE0">
              <w:rPr>
                <w:rFonts w:ascii="Book Antiqua" w:hAnsi="Book Antiqua" w:cstheme="minorHAnsi"/>
                <w:snapToGrid w:val="0"/>
                <w:sz w:val="24"/>
                <w:szCs w:val="24"/>
              </w:rPr>
              <w:t xml:space="preserve"> asignar</w:t>
            </w:r>
            <w:r w:rsidRPr="005B0EE0">
              <w:rPr>
                <w:rFonts w:ascii="Book Antiqua" w:hAnsi="Book Antiqua" w:cstheme="minorHAnsi"/>
                <w:snapToGrid w:val="0"/>
                <w:sz w:val="24"/>
                <w:szCs w:val="24"/>
              </w:rPr>
              <w:t xml:space="preserve"> otras labores, las cuales quedan a criterio del Coordinador Judicial y el Juez Coordinador.</w:t>
            </w:r>
          </w:p>
          <w:p w14:paraId="7DDB7FA2" w14:textId="64F49E51" w:rsidR="00A5491C" w:rsidRPr="005B0EE0" w:rsidRDefault="00A5491C" w:rsidP="00F73DF2">
            <w:pPr>
              <w:tabs>
                <w:tab w:val="left" w:pos="284"/>
              </w:tabs>
              <w:ind w:left="86" w:right="113"/>
              <w:jc w:val="both"/>
              <w:rPr>
                <w:rFonts w:ascii="Book Antiqua" w:hAnsi="Book Antiqua" w:cstheme="minorHAnsi"/>
                <w:snapToGrid w:val="0"/>
                <w:sz w:val="24"/>
                <w:szCs w:val="24"/>
              </w:rPr>
            </w:pPr>
          </w:p>
          <w:p w14:paraId="78298C2F" w14:textId="316E62FC" w:rsidR="00565F15" w:rsidRPr="005B0EE0" w:rsidRDefault="005461F6"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Un aspecto a considerar en caso de acoger esta </w:t>
            </w:r>
            <w:r w:rsidR="00FA64F8" w:rsidRPr="005B0EE0">
              <w:rPr>
                <w:rFonts w:ascii="Book Antiqua" w:hAnsi="Book Antiqua" w:cstheme="minorHAnsi"/>
                <w:snapToGrid w:val="0"/>
                <w:sz w:val="24"/>
                <w:szCs w:val="24"/>
              </w:rPr>
              <w:t>propuesta,</w:t>
            </w:r>
            <w:r w:rsidRPr="005B0EE0">
              <w:rPr>
                <w:rFonts w:ascii="Book Antiqua" w:hAnsi="Book Antiqua" w:cstheme="minorHAnsi"/>
                <w:snapToGrid w:val="0"/>
                <w:sz w:val="24"/>
                <w:szCs w:val="24"/>
              </w:rPr>
              <w:t xml:space="preserve"> es la distribución </w:t>
            </w:r>
            <w:r w:rsidR="00BB0F16" w:rsidRPr="005B0EE0">
              <w:rPr>
                <w:rFonts w:ascii="Book Antiqua" w:hAnsi="Book Antiqua" w:cstheme="minorHAnsi"/>
                <w:snapToGrid w:val="0"/>
                <w:sz w:val="24"/>
                <w:szCs w:val="24"/>
              </w:rPr>
              <w:t>física</w:t>
            </w:r>
            <w:r w:rsidRPr="005B0EE0">
              <w:rPr>
                <w:rFonts w:ascii="Book Antiqua" w:hAnsi="Book Antiqua" w:cstheme="minorHAnsi"/>
                <w:snapToGrid w:val="0"/>
                <w:sz w:val="24"/>
                <w:szCs w:val="24"/>
              </w:rPr>
              <w:t xml:space="preserve"> del personal </w:t>
            </w:r>
            <w:r w:rsidR="00D477D3" w:rsidRPr="005B0EE0">
              <w:rPr>
                <w:rFonts w:ascii="Book Antiqua" w:hAnsi="Book Antiqua" w:cstheme="minorHAnsi"/>
                <w:snapToGrid w:val="0"/>
                <w:sz w:val="24"/>
                <w:szCs w:val="24"/>
              </w:rPr>
              <w:t xml:space="preserve">al </w:t>
            </w:r>
            <w:r w:rsidR="00B63C7B" w:rsidRPr="005B0EE0">
              <w:rPr>
                <w:rFonts w:ascii="Book Antiqua" w:hAnsi="Book Antiqua" w:cstheme="minorHAnsi"/>
                <w:snapToGrid w:val="0"/>
                <w:sz w:val="24"/>
                <w:szCs w:val="24"/>
              </w:rPr>
              <w:t xml:space="preserve">existir </w:t>
            </w:r>
            <w:r w:rsidR="00D477D3" w:rsidRPr="005B0EE0">
              <w:rPr>
                <w:rFonts w:ascii="Book Antiqua" w:hAnsi="Book Antiqua" w:cstheme="minorHAnsi"/>
                <w:snapToGrid w:val="0"/>
                <w:sz w:val="24"/>
                <w:szCs w:val="24"/>
              </w:rPr>
              <w:t xml:space="preserve">dos espacios para la atención de personas usuarias, </w:t>
            </w:r>
            <w:r w:rsidR="00B63C7B" w:rsidRPr="005B0EE0">
              <w:rPr>
                <w:rFonts w:ascii="Book Antiqua" w:hAnsi="Book Antiqua" w:cstheme="minorHAnsi"/>
                <w:snapToGrid w:val="0"/>
                <w:sz w:val="24"/>
                <w:szCs w:val="24"/>
              </w:rPr>
              <w:t xml:space="preserve">que </w:t>
            </w:r>
            <w:r w:rsidR="00D477D3" w:rsidRPr="005B0EE0">
              <w:rPr>
                <w:rFonts w:ascii="Book Antiqua" w:hAnsi="Book Antiqua" w:cstheme="minorHAnsi"/>
                <w:snapToGrid w:val="0"/>
                <w:sz w:val="24"/>
                <w:szCs w:val="24"/>
              </w:rPr>
              <w:t xml:space="preserve">podría ocasionar </w:t>
            </w:r>
            <w:r w:rsidR="007B3D27" w:rsidRPr="005B0EE0">
              <w:rPr>
                <w:rFonts w:ascii="Book Antiqua" w:hAnsi="Book Antiqua" w:cstheme="minorHAnsi"/>
                <w:snapToGrid w:val="0"/>
                <w:sz w:val="24"/>
                <w:szCs w:val="24"/>
              </w:rPr>
              <w:t xml:space="preserve">algún tipo de inconformidad al no saber en </w:t>
            </w:r>
            <w:r w:rsidR="003A6BCF" w:rsidRPr="005B0EE0">
              <w:rPr>
                <w:rFonts w:ascii="Book Antiqua" w:hAnsi="Book Antiqua" w:cstheme="minorHAnsi"/>
                <w:snapToGrid w:val="0"/>
                <w:sz w:val="24"/>
                <w:szCs w:val="24"/>
              </w:rPr>
              <w:t>qué</w:t>
            </w:r>
            <w:r w:rsidR="007B3D27" w:rsidRPr="005B0EE0">
              <w:rPr>
                <w:rFonts w:ascii="Book Antiqua" w:hAnsi="Book Antiqua" w:cstheme="minorHAnsi"/>
                <w:snapToGrid w:val="0"/>
                <w:sz w:val="24"/>
                <w:szCs w:val="24"/>
              </w:rPr>
              <w:t xml:space="preserve"> espacio puede ser atendido, por lo que para prevenir esta situación se propone</w:t>
            </w:r>
            <w:r w:rsidR="00565F15" w:rsidRPr="005B0EE0">
              <w:rPr>
                <w:rFonts w:ascii="Book Antiqua" w:hAnsi="Book Antiqua" w:cstheme="minorHAnsi"/>
                <w:snapToGrid w:val="0"/>
                <w:sz w:val="24"/>
                <w:szCs w:val="24"/>
              </w:rPr>
              <w:t>:</w:t>
            </w:r>
          </w:p>
          <w:p w14:paraId="60D784C0" w14:textId="77777777" w:rsidR="00565F15" w:rsidRPr="005B0EE0" w:rsidRDefault="00565F15" w:rsidP="00F73DF2">
            <w:pPr>
              <w:tabs>
                <w:tab w:val="left" w:pos="284"/>
              </w:tabs>
              <w:ind w:left="86" w:right="113"/>
              <w:jc w:val="both"/>
              <w:rPr>
                <w:rFonts w:ascii="Book Antiqua" w:hAnsi="Book Antiqua" w:cstheme="minorHAnsi"/>
                <w:snapToGrid w:val="0"/>
                <w:sz w:val="24"/>
                <w:szCs w:val="24"/>
              </w:rPr>
            </w:pPr>
          </w:p>
          <w:p w14:paraId="655E6F44" w14:textId="40D3CD04" w:rsidR="00FA64F8" w:rsidRPr="005B0EE0" w:rsidRDefault="007B3D27" w:rsidP="00F73DF2">
            <w:pPr>
              <w:pStyle w:val="Prrafodelista"/>
              <w:numPr>
                <w:ilvl w:val="0"/>
                <w:numId w:val="16"/>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 xml:space="preserve">Unificar </w:t>
            </w:r>
            <w:r w:rsidR="00FA64F8" w:rsidRPr="005B0EE0">
              <w:rPr>
                <w:rFonts w:ascii="Book Antiqua" w:hAnsi="Book Antiqua" w:cstheme="minorHAnsi"/>
                <w:snapToGrid w:val="0"/>
              </w:rPr>
              <w:t xml:space="preserve">nuevamente la atención de </w:t>
            </w:r>
            <w:r w:rsidR="00565F15" w:rsidRPr="005B0EE0">
              <w:rPr>
                <w:rFonts w:ascii="Book Antiqua" w:hAnsi="Book Antiqua" w:cstheme="minorHAnsi"/>
                <w:snapToGrid w:val="0"/>
              </w:rPr>
              <w:t xml:space="preserve">personas usuarias en </w:t>
            </w:r>
            <w:r w:rsidRPr="005B0EE0">
              <w:rPr>
                <w:rFonts w:ascii="Book Antiqua" w:hAnsi="Book Antiqua" w:cstheme="minorHAnsi"/>
                <w:snapToGrid w:val="0"/>
              </w:rPr>
              <w:t xml:space="preserve">una sola área de atención, tal como se realizaba </w:t>
            </w:r>
            <w:r w:rsidR="00565F15" w:rsidRPr="005B0EE0">
              <w:rPr>
                <w:rFonts w:ascii="Book Antiqua" w:hAnsi="Book Antiqua" w:cstheme="minorHAnsi"/>
                <w:snapToGrid w:val="0"/>
              </w:rPr>
              <w:t>anteriormente</w:t>
            </w:r>
            <w:r w:rsidR="00FA64F8" w:rsidRPr="005B0EE0">
              <w:rPr>
                <w:rFonts w:ascii="Book Antiqua" w:hAnsi="Book Antiqua" w:cstheme="minorHAnsi"/>
                <w:snapToGrid w:val="0"/>
              </w:rPr>
              <w:t>.</w:t>
            </w:r>
          </w:p>
          <w:p w14:paraId="724A3DD3" w14:textId="1704F3C4" w:rsidR="00565F15" w:rsidRPr="005B0EE0" w:rsidRDefault="00565F15" w:rsidP="00F73DF2">
            <w:pPr>
              <w:tabs>
                <w:tab w:val="left" w:pos="284"/>
              </w:tabs>
              <w:ind w:left="86" w:right="113"/>
              <w:jc w:val="both"/>
              <w:rPr>
                <w:rFonts w:ascii="Book Antiqua" w:hAnsi="Book Antiqua" w:cstheme="minorHAnsi"/>
                <w:snapToGrid w:val="0"/>
              </w:rPr>
            </w:pPr>
          </w:p>
          <w:p w14:paraId="4E0937DB" w14:textId="04DD7AED" w:rsidR="00565F15" w:rsidRPr="005B0EE0" w:rsidRDefault="00565F15"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En caso de escoger esta opción, ese espacio puede ser utilizado por el personal técnico que se encuentre dedicado al proveído de forma exclusiva, </w:t>
            </w:r>
            <w:r w:rsidR="00D477D3" w:rsidRPr="005B0EE0">
              <w:rPr>
                <w:rFonts w:ascii="Book Antiqua" w:hAnsi="Book Antiqua" w:cstheme="minorHAnsi"/>
                <w:snapToGrid w:val="0"/>
                <w:sz w:val="24"/>
                <w:szCs w:val="24"/>
              </w:rPr>
              <w:t>disminuyendo algún tipo de distractor</w:t>
            </w:r>
            <w:r w:rsidR="00B63C7B" w:rsidRPr="005B0EE0">
              <w:rPr>
                <w:rFonts w:ascii="Book Antiqua" w:hAnsi="Book Antiqua" w:cstheme="minorHAnsi"/>
                <w:snapToGrid w:val="0"/>
                <w:sz w:val="24"/>
                <w:szCs w:val="24"/>
              </w:rPr>
              <w:t xml:space="preserve">, </w:t>
            </w:r>
            <w:r w:rsidR="009673A3" w:rsidRPr="005B0EE0">
              <w:rPr>
                <w:rFonts w:ascii="Book Antiqua" w:hAnsi="Book Antiqua" w:cstheme="minorHAnsi"/>
                <w:snapToGrid w:val="0"/>
                <w:sz w:val="24"/>
                <w:szCs w:val="24"/>
              </w:rPr>
              <w:t xml:space="preserve">asimismo, ese espacio </w:t>
            </w:r>
            <w:r w:rsidR="00DF614A" w:rsidRPr="005B0EE0">
              <w:rPr>
                <w:rFonts w:ascii="Book Antiqua" w:hAnsi="Book Antiqua" w:cstheme="minorHAnsi"/>
                <w:snapToGrid w:val="0"/>
                <w:sz w:val="24"/>
                <w:szCs w:val="24"/>
              </w:rPr>
              <w:t>puede ser</w:t>
            </w:r>
            <w:r w:rsidR="009673A3" w:rsidRPr="005B0EE0">
              <w:rPr>
                <w:rFonts w:ascii="Book Antiqua" w:hAnsi="Book Antiqua" w:cstheme="minorHAnsi"/>
                <w:snapToGrid w:val="0"/>
                <w:sz w:val="24"/>
                <w:szCs w:val="24"/>
              </w:rPr>
              <w:t xml:space="preserve"> utilizado en </w:t>
            </w:r>
            <w:r w:rsidR="00DF614A" w:rsidRPr="005B0EE0">
              <w:rPr>
                <w:rFonts w:ascii="Book Antiqua" w:hAnsi="Book Antiqua" w:cstheme="minorHAnsi"/>
                <w:snapToGrid w:val="0"/>
                <w:sz w:val="24"/>
                <w:szCs w:val="24"/>
              </w:rPr>
              <w:t xml:space="preserve">la toma de denuncias en Violencia Doméstica al ser un </w:t>
            </w:r>
            <w:r w:rsidR="00B63C7B" w:rsidRPr="005B0EE0">
              <w:rPr>
                <w:rFonts w:ascii="Book Antiqua" w:hAnsi="Book Antiqua" w:cstheme="minorHAnsi"/>
                <w:snapToGrid w:val="0"/>
                <w:sz w:val="24"/>
                <w:szCs w:val="24"/>
              </w:rPr>
              <w:t xml:space="preserve">área </w:t>
            </w:r>
            <w:r w:rsidRPr="005B0EE0">
              <w:rPr>
                <w:rFonts w:ascii="Book Antiqua" w:hAnsi="Book Antiqua" w:cstheme="minorHAnsi"/>
                <w:snapToGrid w:val="0"/>
                <w:sz w:val="24"/>
                <w:szCs w:val="24"/>
              </w:rPr>
              <w:t>con mayor privacidad.</w:t>
            </w:r>
          </w:p>
          <w:p w14:paraId="0F54B3FD" w14:textId="77777777" w:rsidR="00D477D3" w:rsidRPr="005B0EE0" w:rsidRDefault="00D477D3" w:rsidP="00F73DF2">
            <w:pPr>
              <w:tabs>
                <w:tab w:val="left" w:pos="284"/>
              </w:tabs>
              <w:ind w:left="86" w:right="113"/>
              <w:jc w:val="both"/>
              <w:rPr>
                <w:rFonts w:ascii="Book Antiqua" w:hAnsi="Book Antiqua" w:cstheme="minorHAnsi"/>
                <w:snapToGrid w:val="0"/>
                <w:sz w:val="24"/>
                <w:szCs w:val="24"/>
              </w:rPr>
            </w:pPr>
          </w:p>
          <w:p w14:paraId="21A52A51" w14:textId="77777777" w:rsidR="007B3D27" w:rsidRPr="005B0EE0" w:rsidRDefault="007B3D27" w:rsidP="00F73DF2">
            <w:pPr>
              <w:pStyle w:val="Prrafodelista"/>
              <w:numPr>
                <w:ilvl w:val="0"/>
                <w:numId w:val="16"/>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Dejar el área de atención en los dos espacios actuales.</w:t>
            </w:r>
          </w:p>
          <w:p w14:paraId="76907141" w14:textId="77777777" w:rsidR="007B3D27" w:rsidRPr="005B0EE0" w:rsidRDefault="007B3D27" w:rsidP="00F73DF2">
            <w:pPr>
              <w:tabs>
                <w:tab w:val="left" w:pos="284"/>
              </w:tabs>
              <w:ind w:left="86" w:right="113"/>
              <w:jc w:val="both"/>
              <w:rPr>
                <w:rFonts w:ascii="Book Antiqua" w:hAnsi="Book Antiqua" w:cstheme="minorHAnsi"/>
                <w:snapToGrid w:val="0"/>
              </w:rPr>
            </w:pPr>
          </w:p>
          <w:p w14:paraId="62B37C1A" w14:textId="315471DE" w:rsidR="00565F15" w:rsidRPr="005B0EE0" w:rsidRDefault="007B3D27" w:rsidP="00F73DF2">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Bajo este escenario se debe establecer claramente a la persona usuaria </w:t>
            </w:r>
            <w:r w:rsidR="00B63C7B" w:rsidRPr="005B0EE0">
              <w:rPr>
                <w:rFonts w:ascii="Book Antiqua" w:hAnsi="Book Antiqua" w:cstheme="minorHAnsi"/>
                <w:snapToGrid w:val="0"/>
                <w:sz w:val="24"/>
                <w:szCs w:val="24"/>
              </w:rPr>
              <w:t>cuál</w:t>
            </w:r>
            <w:r w:rsidRPr="005B0EE0">
              <w:rPr>
                <w:rFonts w:ascii="Book Antiqua" w:hAnsi="Book Antiqua" w:cstheme="minorHAnsi"/>
                <w:snapToGrid w:val="0"/>
                <w:sz w:val="24"/>
                <w:szCs w:val="24"/>
              </w:rPr>
              <w:t xml:space="preserve"> será su área de atención y evitar molestias al estar esperando en el lugar que no le corresponde.</w:t>
            </w:r>
            <w:r w:rsidR="00D477D3" w:rsidRPr="005B0EE0">
              <w:rPr>
                <w:rFonts w:ascii="Book Antiqua" w:hAnsi="Book Antiqua" w:cstheme="minorHAnsi"/>
                <w:snapToGrid w:val="0"/>
                <w:sz w:val="24"/>
                <w:szCs w:val="24"/>
              </w:rPr>
              <w:t xml:space="preserve"> </w:t>
            </w:r>
          </w:p>
          <w:p w14:paraId="7E7BEA82" w14:textId="1EA08CBB" w:rsidR="00FA64F8" w:rsidRDefault="00FA64F8" w:rsidP="00F73DF2">
            <w:pPr>
              <w:tabs>
                <w:tab w:val="left" w:pos="284"/>
              </w:tabs>
              <w:ind w:left="86" w:right="113"/>
              <w:jc w:val="both"/>
              <w:rPr>
                <w:rFonts w:ascii="Book Antiqua" w:hAnsi="Book Antiqua" w:cstheme="minorHAnsi"/>
                <w:snapToGrid w:val="0"/>
                <w:sz w:val="24"/>
                <w:szCs w:val="24"/>
              </w:rPr>
            </w:pPr>
          </w:p>
          <w:p w14:paraId="1043A453" w14:textId="77777777" w:rsidR="00160EC0" w:rsidRPr="005B0EE0" w:rsidRDefault="00160EC0" w:rsidP="00F73DF2">
            <w:pPr>
              <w:tabs>
                <w:tab w:val="left" w:pos="284"/>
              </w:tabs>
              <w:ind w:left="86" w:right="113"/>
              <w:jc w:val="both"/>
              <w:rPr>
                <w:rFonts w:ascii="Book Antiqua" w:hAnsi="Book Antiqua" w:cstheme="minorHAnsi"/>
                <w:snapToGrid w:val="0"/>
                <w:sz w:val="24"/>
                <w:szCs w:val="24"/>
              </w:rPr>
            </w:pPr>
          </w:p>
          <w:p w14:paraId="385B4D76" w14:textId="5B548C06" w:rsidR="00614513" w:rsidRPr="005B0EE0" w:rsidRDefault="00614513" w:rsidP="00F73DF2">
            <w:pPr>
              <w:tabs>
                <w:tab w:val="left" w:pos="284"/>
              </w:tabs>
              <w:ind w:left="86" w:right="113"/>
              <w:jc w:val="both"/>
              <w:rPr>
                <w:rFonts w:ascii="Book Antiqua" w:hAnsi="Book Antiqua" w:cstheme="minorHAnsi"/>
                <w:b/>
                <w:bCs/>
                <w:snapToGrid w:val="0"/>
                <w:sz w:val="24"/>
                <w:szCs w:val="24"/>
              </w:rPr>
            </w:pPr>
            <w:r w:rsidRPr="005B0EE0">
              <w:rPr>
                <w:rFonts w:ascii="Book Antiqua" w:hAnsi="Book Antiqua" w:cstheme="minorHAnsi"/>
                <w:b/>
                <w:bCs/>
                <w:snapToGrid w:val="0"/>
                <w:sz w:val="24"/>
                <w:szCs w:val="24"/>
              </w:rPr>
              <w:lastRenderedPageBreak/>
              <w:t>Cargo de Jueza</w:t>
            </w:r>
            <w:r w:rsidR="00BE26B8" w:rsidRPr="005B0EE0">
              <w:rPr>
                <w:rFonts w:ascii="Book Antiqua" w:hAnsi="Book Antiqua" w:cstheme="minorHAnsi"/>
                <w:b/>
                <w:bCs/>
                <w:snapToGrid w:val="0"/>
                <w:sz w:val="24"/>
                <w:szCs w:val="24"/>
              </w:rPr>
              <w:t xml:space="preserve"> de Tránsito</w:t>
            </w:r>
          </w:p>
          <w:p w14:paraId="1936E013" w14:textId="77777777" w:rsidR="00614513" w:rsidRPr="005B0EE0" w:rsidRDefault="00614513" w:rsidP="0027555E">
            <w:pPr>
              <w:tabs>
                <w:tab w:val="left" w:pos="284"/>
              </w:tabs>
              <w:ind w:right="113"/>
              <w:jc w:val="both"/>
              <w:rPr>
                <w:rFonts w:ascii="Book Antiqua" w:hAnsi="Book Antiqua" w:cstheme="minorHAnsi"/>
                <w:snapToGrid w:val="0"/>
                <w:sz w:val="24"/>
                <w:szCs w:val="24"/>
              </w:rPr>
            </w:pPr>
          </w:p>
          <w:p w14:paraId="1DA8D43B" w14:textId="4E51651F" w:rsidR="00606883" w:rsidRPr="005B0EE0" w:rsidRDefault="00614513" w:rsidP="0027555E">
            <w:pPr>
              <w:tabs>
                <w:tab w:val="left" w:pos="284"/>
              </w:tabs>
              <w:ind w:left="86" w:right="113"/>
              <w:jc w:val="both"/>
              <w:rPr>
                <w:rFonts w:ascii="Book Antiqua" w:hAnsi="Book Antiqua" w:cs="Arial"/>
                <w:sz w:val="21"/>
                <w:szCs w:val="21"/>
                <w:shd w:val="clear" w:color="auto" w:fill="FFFFFF"/>
              </w:rPr>
            </w:pPr>
            <w:r w:rsidRPr="005B0EE0">
              <w:rPr>
                <w:rFonts w:ascii="Book Antiqua" w:hAnsi="Book Antiqua" w:cstheme="minorHAnsi"/>
                <w:snapToGrid w:val="0"/>
                <w:sz w:val="24"/>
                <w:szCs w:val="24"/>
              </w:rPr>
              <w:t>Se propone que la jueza encargada de la materia de Tránsito</w:t>
            </w:r>
            <w:r w:rsidR="00606883" w:rsidRPr="005B0EE0">
              <w:rPr>
                <w:rFonts w:ascii="Book Antiqua" w:hAnsi="Book Antiqua" w:cstheme="minorHAnsi"/>
                <w:snapToGrid w:val="0"/>
                <w:sz w:val="24"/>
                <w:szCs w:val="24"/>
              </w:rPr>
              <w:t xml:space="preserve"> se integre en la </w:t>
            </w:r>
            <w:r w:rsidR="001B1BF2" w:rsidRPr="005B0EE0">
              <w:rPr>
                <w:rFonts w:ascii="Book Antiqua" w:hAnsi="Book Antiqua" w:cstheme="minorHAnsi"/>
                <w:snapToGrid w:val="0"/>
                <w:sz w:val="24"/>
                <w:szCs w:val="24"/>
              </w:rPr>
              <w:t xml:space="preserve">tramitación </w:t>
            </w:r>
            <w:r w:rsidR="00606883" w:rsidRPr="005B0EE0">
              <w:rPr>
                <w:rFonts w:ascii="Book Antiqua" w:hAnsi="Book Antiqua" w:cs="Arial"/>
                <w:sz w:val="21"/>
                <w:szCs w:val="21"/>
                <w:shd w:val="clear" w:color="auto" w:fill="FFFFFF"/>
              </w:rPr>
              <w:t>de las otras materias</w:t>
            </w:r>
            <w:r w:rsidR="001B1BF2" w:rsidRPr="005B0EE0">
              <w:rPr>
                <w:rFonts w:ascii="Book Antiqua" w:hAnsi="Book Antiqua" w:cs="Arial"/>
                <w:sz w:val="21"/>
                <w:szCs w:val="21"/>
                <w:shd w:val="clear" w:color="auto" w:fill="FFFFFF"/>
              </w:rPr>
              <w:t>, con la finalidad de lograr</w:t>
            </w:r>
            <w:r w:rsidR="00606883" w:rsidRPr="005B0EE0">
              <w:rPr>
                <w:rFonts w:ascii="Book Antiqua" w:hAnsi="Book Antiqua" w:cs="Arial"/>
                <w:sz w:val="21"/>
                <w:szCs w:val="21"/>
                <w:shd w:val="clear" w:color="auto" w:fill="FFFFFF"/>
              </w:rPr>
              <w:t xml:space="preserve"> una distribución equitativa de las cargas de trabajo.</w:t>
            </w:r>
          </w:p>
          <w:p w14:paraId="41461326" w14:textId="77777777" w:rsidR="00606883" w:rsidRPr="005B0EE0" w:rsidRDefault="00606883" w:rsidP="0027555E">
            <w:pPr>
              <w:tabs>
                <w:tab w:val="left" w:pos="284"/>
              </w:tabs>
              <w:ind w:left="86" w:right="113"/>
              <w:jc w:val="both"/>
              <w:rPr>
                <w:rFonts w:ascii="Book Antiqua" w:hAnsi="Book Antiqua" w:cs="Arial"/>
                <w:sz w:val="21"/>
                <w:szCs w:val="21"/>
                <w:shd w:val="clear" w:color="auto" w:fill="FFFFFF"/>
              </w:rPr>
            </w:pPr>
          </w:p>
          <w:p w14:paraId="78E45512" w14:textId="040B402E" w:rsidR="00FA64F8" w:rsidRPr="005B0EE0" w:rsidRDefault="001B1BF2" w:rsidP="0027555E">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En caso de acogerse </w:t>
            </w:r>
            <w:r w:rsidR="00B63C7B" w:rsidRPr="005B0EE0">
              <w:rPr>
                <w:rFonts w:ascii="Book Antiqua" w:hAnsi="Book Antiqua" w:cstheme="minorHAnsi"/>
                <w:snapToGrid w:val="0"/>
                <w:sz w:val="24"/>
                <w:szCs w:val="24"/>
              </w:rPr>
              <w:t xml:space="preserve">esta propuesta </w:t>
            </w:r>
            <w:r w:rsidR="00E70FDC" w:rsidRPr="005B0EE0">
              <w:rPr>
                <w:rFonts w:ascii="Book Antiqua" w:hAnsi="Book Antiqua" w:cstheme="minorHAnsi"/>
                <w:snapToGrid w:val="0"/>
                <w:sz w:val="24"/>
                <w:szCs w:val="24"/>
              </w:rPr>
              <w:t>la distribución de las cargas de trabajo se realizará</w:t>
            </w:r>
            <w:r w:rsidR="009673A3" w:rsidRPr="005B0EE0">
              <w:rPr>
                <w:rFonts w:ascii="Book Antiqua" w:hAnsi="Book Antiqua" w:cstheme="minorHAnsi"/>
                <w:snapToGrid w:val="0"/>
                <w:sz w:val="24"/>
                <w:szCs w:val="24"/>
              </w:rPr>
              <w:t xml:space="preserve"> de forma equitativa</w:t>
            </w:r>
            <w:r w:rsidR="00DF26D0" w:rsidRPr="005B0EE0">
              <w:rPr>
                <w:rFonts w:ascii="Book Antiqua" w:hAnsi="Book Antiqua" w:cstheme="minorHAnsi"/>
                <w:snapToGrid w:val="0"/>
                <w:sz w:val="24"/>
                <w:szCs w:val="24"/>
              </w:rPr>
              <w:t xml:space="preserve">, las cuales </w:t>
            </w:r>
            <w:r w:rsidR="007D475A" w:rsidRPr="005B0EE0">
              <w:rPr>
                <w:rFonts w:ascii="Book Antiqua" w:hAnsi="Book Antiqua" w:cstheme="minorHAnsi"/>
                <w:snapToGrid w:val="0"/>
                <w:sz w:val="24"/>
                <w:szCs w:val="24"/>
              </w:rPr>
              <w:t xml:space="preserve">se definirán conforme a la distribución de expedientes que se indicó en la propuesta N 1, </w:t>
            </w:r>
            <w:r w:rsidR="00F0386A" w:rsidRPr="005B0EE0">
              <w:rPr>
                <w:rFonts w:ascii="Book Antiqua" w:hAnsi="Book Antiqua" w:cstheme="minorHAnsi"/>
                <w:snapToGrid w:val="0"/>
                <w:sz w:val="24"/>
                <w:szCs w:val="24"/>
              </w:rPr>
              <w:t xml:space="preserve">considerando </w:t>
            </w:r>
            <w:r w:rsidR="007D475A" w:rsidRPr="005B0EE0">
              <w:rPr>
                <w:rFonts w:ascii="Book Antiqua" w:hAnsi="Book Antiqua" w:cstheme="minorHAnsi"/>
                <w:snapToGrid w:val="0"/>
                <w:sz w:val="24"/>
                <w:szCs w:val="24"/>
              </w:rPr>
              <w:t>el abordaje del proyecto de implementación del Código Procesal de Familia y tomando en consideración las recomendaciones de la Contraloría General de la República</w:t>
            </w:r>
            <w:r w:rsidR="00DF26D0" w:rsidRPr="005B0EE0">
              <w:rPr>
                <w:rFonts w:ascii="Book Antiqua" w:hAnsi="Book Antiqua" w:cstheme="minorHAnsi"/>
                <w:snapToGrid w:val="0"/>
                <w:sz w:val="24"/>
                <w:szCs w:val="24"/>
              </w:rPr>
              <w:t>.</w:t>
            </w:r>
            <w:r w:rsidR="00FA64F8" w:rsidRPr="005B0EE0">
              <w:rPr>
                <w:rFonts w:ascii="Book Antiqua" w:hAnsi="Book Antiqua" w:cstheme="minorHAnsi"/>
                <w:snapToGrid w:val="0"/>
                <w:sz w:val="24"/>
                <w:szCs w:val="24"/>
              </w:rPr>
              <w:t xml:space="preserve"> </w:t>
            </w:r>
          </w:p>
          <w:p w14:paraId="33944FC0" w14:textId="288CC728" w:rsidR="00BB0F16" w:rsidRPr="005B0EE0" w:rsidRDefault="00BB0F16" w:rsidP="0027555E">
            <w:pPr>
              <w:tabs>
                <w:tab w:val="left" w:pos="284"/>
              </w:tabs>
              <w:ind w:left="86" w:right="113"/>
              <w:jc w:val="both"/>
              <w:rPr>
                <w:rFonts w:ascii="Book Antiqua" w:hAnsi="Book Antiqua" w:cstheme="minorHAnsi"/>
                <w:snapToGrid w:val="0"/>
                <w:sz w:val="24"/>
                <w:szCs w:val="24"/>
              </w:rPr>
            </w:pPr>
          </w:p>
          <w:p w14:paraId="3BC11A61" w14:textId="77777777" w:rsidR="008729AD" w:rsidRPr="005B0EE0" w:rsidRDefault="008729AD" w:rsidP="0027555E">
            <w:pPr>
              <w:tabs>
                <w:tab w:val="left" w:pos="284"/>
              </w:tabs>
              <w:ind w:left="86" w:right="113"/>
              <w:jc w:val="both"/>
              <w:rPr>
                <w:rFonts w:ascii="Book Antiqua" w:hAnsi="Book Antiqua" w:cstheme="minorHAnsi"/>
                <w:snapToGrid w:val="0"/>
                <w:sz w:val="24"/>
                <w:szCs w:val="24"/>
              </w:rPr>
            </w:pPr>
          </w:p>
          <w:p w14:paraId="497212AA" w14:textId="0FA10C9F" w:rsidR="006156B6" w:rsidRPr="005B0EE0" w:rsidRDefault="00D42398" w:rsidP="0027555E">
            <w:pPr>
              <w:tabs>
                <w:tab w:val="left" w:pos="284"/>
              </w:tabs>
              <w:ind w:left="86" w:right="113"/>
              <w:jc w:val="both"/>
              <w:rPr>
                <w:rFonts w:ascii="Book Antiqua" w:hAnsi="Book Antiqua" w:cstheme="minorHAnsi"/>
                <w:b/>
                <w:bCs/>
                <w:snapToGrid w:val="0"/>
                <w:sz w:val="24"/>
                <w:szCs w:val="24"/>
              </w:rPr>
            </w:pPr>
            <w:r w:rsidRPr="005B0EE0">
              <w:rPr>
                <w:rFonts w:ascii="Book Antiqua" w:hAnsi="Book Antiqua" w:cstheme="minorHAnsi"/>
                <w:b/>
                <w:bCs/>
                <w:snapToGrid w:val="0"/>
                <w:sz w:val="24"/>
                <w:szCs w:val="24"/>
              </w:rPr>
              <w:t>3.</w:t>
            </w:r>
            <w:r w:rsidR="00216180" w:rsidRPr="005B0EE0">
              <w:rPr>
                <w:rFonts w:ascii="Book Antiqua" w:hAnsi="Book Antiqua" w:cstheme="minorHAnsi"/>
                <w:b/>
                <w:bCs/>
                <w:snapToGrid w:val="0"/>
                <w:sz w:val="24"/>
                <w:szCs w:val="24"/>
              </w:rPr>
              <w:t xml:space="preserve">11.2 </w:t>
            </w:r>
            <w:r w:rsidR="006156B6" w:rsidRPr="005B0EE0">
              <w:rPr>
                <w:rFonts w:ascii="Book Antiqua" w:hAnsi="Book Antiqua" w:cstheme="minorHAnsi"/>
                <w:b/>
                <w:bCs/>
                <w:snapToGrid w:val="0"/>
                <w:sz w:val="24"/>
                <w:szCs w:val="24"/>
              </w:rPr>
              <w:t xml:space="preserve">Acciones </w:t>
            </w:r>
            <w:r w:rsidR="0084012B" w:rsidRPr="005B0EE0">
              <w:rPr>
                <w:rFonts w:ascii="Book Antiqua" w:hAnsi="Book Antiqua" w:cstheme="minorHAnsi"/>
                <w:b/>
                <w:bCs/>
                <w:snapToGrid w:val="0"/>
                <w:sz w:val="24"/>
                <w:szCs w:val="24"/>
              </w:rPr>
              <w:t xml:space="preserve">paralelas </w:t>
            </w:r>
            <w:r w:rsidR="006156B6" w:rsidRPr="005B0EE0">
              <w:rPr>
                <w:rFonts w:ascii="Book Antiqua" w:hAnsi="Book Antiqua" w:cstheme="minorHAnsi"/>
                <w:b/>
                <w:bCs/>
                <w:snapToGrid w:val="0"/>
                <w:sz w:val="24"/>
                <w:szCs w:val="24"/>
              </w:rPr>
              <w:t xml:space="preserve">tendientes a disminuir </w:t>
            </w:r>
            <w:r w:rsidR="006B620B" w:rsidRPr="005B0EE0">
              <w:rPr>
                <w:rFonts w:ascii="Book Antiqua" w:hAnsi="Book Antiqua" w:cstheme="minorHAnsi"/>
                <w:b/>
                <w:bCs/>
                <w:snapToGrid w:val="0"/>
                <w:sz w:val="24"/>
                <w:szCs w:val="24"/>
              </w:rPr>
              <w:t xml:space="preserve">en el corto plazo, </w:t>
            </w:r>
            <w:r w:rsidR="006156B6" w:rsidRPr="005B0EE0">
              <w:rPr>
                <w:rFonts w:ascii="Book Antiqua" w:hAnsi="Book Antiqua" w:cstheme="minorHAnsi"/>
                <w:b/>
                <w:bCs/>
                <w:snapToGrid w:val="0"/>
                <w:sz w:val="24"/>
                <w:szCs w:val="24"/>
              </w:rPr>
              <w:t xml:space="preserve">la atención </w:t>
            </w:r>
            <w:r w:rsidR="0084012B" w:rsidRPr="005B0EE0">
              <w:rPr>
                <w:rFonts w:ascii="Book Antiqua" w:hAnsi="Book Antiqua" w:cstheme="minorHAnsi"/>
                <w:b/>
                <w:bCs/>
                <w:snapToGrid w:val="0"/>
                <w:sz w:val="24"/>
                <w:szCs w:val="24"/>
              </w:rPr>
              <w:t xml:space="preserve">de </w:t>
            </w:r>
            <w:r w:rsidR="006156B6" w:rsidRPr="005B0EE0">
              <w:rPr>
                <w:rFonts w:ascii="Book Antiqua" w:hAnsi="Book Antiqua" w:cstheme="minorHAnsi"/>
                <w:b/>
                <w:bCs/>
                <w:snapToGrid w:val="0"/>
                <w:sz w:val="24"/>
                <w:szCs w:val="24"/>
              </w:rPr>
              <w:t xml:space="preserve">consultas telefónicas y de personas usuarias, aplicables </w:t>
            </w:r>
            <w:r w:rsidR="006B620B" w:rsidRPr="005B0EE0">
              <w:rPr>
                <w:rFonts w:ascii="Book Antiqua" w:hAnsi="Book Antiqua" w:cstheme="minorHAnsi"/>
                <w:b/>
                <w:bCs/>
                <w:snapToGrid w:val="0"/>
                <w:sz w:val="24"/>
                <w:szCs w:val="24"/>
              </w:rPr>
              <w:t>a</w:t>
            </w:r>
            <w:r w:rsidR="006156B6" w:rsidRPr="005B0EE0">
              <w:rPr>
                <w:rFonts w:ascii="Book Antiqua" w:hAnsi="Book Antiqua" w:cstheme="minorHAnsi"/>
                <w:b/>
                <w:bCs/>
                <w:snapToGrid w:val="0"/>
                <w:sz w:val="24"/>
                <w:szCs w:val="24"/>
              </w:rPr>
              <w:t xml:space="preserve"> cualquier escenario</w:t>
            </w:r>
            <w:r w:rsidR="0084012B" w:rsidRPr="005B0EE0">
              <w:rPr>
                <w:rFonts w:ascii="Book Antiqua" w:hAnsi="Book Antiqua" w:cstheme="minorHAnsi"/>
                <w:b/>
                <w:bCs/>
                <w:snapToGrid w:val="0"/>
                <w:sz w:val="24"/>
                <w:szCs w:val="24"/>
              </w:rPr>
              <w:t>.</w:t>
            </w:r>
            <w:r w:rsidR="006B620B" w:rsidRPr="005B0EE0">
              <w:rPr>
                <w:rFonts w:ascii="Book Antiqua" w:hAnsi="Book Antiqua" w:cstheme="minorHAnsi"/>
                <w:b/>
                <w:bCs/>
                <w:snapToGrid w:val="0"/>
                <w:sz w:val="24"/>
                <w:szCs w:val="24"/>
              </w:rPr>
              <w:t xml:space="preserve"> </w:t>
            </w:r>
          </w:p>
          <w:p w14:paraId="1D0F3CA2" w14:textId="6CC59948" w:rsidR="006156B6" w:rsidRPr="005B0EE0" w:rsidRDefault="006156B6" w:rsidP="0027555E">
            <w:pPr>
              <w:tabs>
                <w:tab w:val="left" w:pos="284"/>
              </w:tabs>
              <w:ind w:left="86" w:right="113"/>
              <w:jc w:val="both"/>
              <w:rPr>
                <w:rFonts w:ascii="Book Antiqua" w:hAnsi="Book Antiqua" w:cstheme="minorHAnsi"/>
                <w:snapToGrid w:val="0"/>
                <w:sz w:val="24"/>
                <w:szCs w:val="24"/>
              </w:rPr>
            </w:pPr>
          </w:p>
          <w:p w14:paraId="66A93828" w14:textId="77777777" w:rsidR="007B3D27" w:rsidRPr="005B0EE0" w:rsidRDefault="006156B6" w:rsidP="0027555E">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Las llamadas telefónicas y la atención de personas usuarias son </w:t>
            </w:r>
            <w:r w:rsidR="008F045B" w:rsidRPr="005B0EE0">
              <w:rPr>
                <w:rFonts w:ascii="Book Antiqua" w:hAnsi="Book Antiqua" w:cstheme="minorHAnsi"/>
                <w:snapToGrid w:val="0"/>
                <w:sz w:val="24"/>
                <w:szCs w:val="24"/>
              </w:rPr>
              <w:t>do</w:t>
            </w:r>
            <w:r w:rsidR="00A5391C" w:rsidRPr="005B0EE0">
              <w:rPr>
                <w:rFonts w:ascii="Book Antiqua" w:hAnsi="Book Antiqua" w:cstheme="minorHAnsi"/>
                <w:snapToGrid w:val="0"/>
                <w:sz w:val="24"/>
                <w:szCs w:val="24"/>
              </w:rPr>
              <w:t xml:space="preserve">s factores mencionados por el </w:t>
            </w:r>
            <w:r w:rsidR="0066532C" w:rsidRPr="005B0EE0">
              <w:rPr>
                <w:rFonts w:ascii="Book Antiqua" w:hAnsi="Book Antiqua" w:cstheme="minorHAnsi"/>
                <w:snapToGrid w:val="0"/>
                <w:sz w:val="24"/>
                <w:szCs w:val="24"/>
              </w:rPr>
              <w:t>Máster</w:t>
            </w:r>
            <w:r w:rsidR="00A5391C" w:rsidRPr="005B0EE0">
              <w:rPr>
                <w:rFonts w:ascii="Book Antiqua" w:hAnsi="Book Antiqua" w:cstheme="minorHAnsi"/>
                <w:snapToGrid w:val="0"/>
                <w:sz w:val="24"/>
                <w:szCs w:val="24"/>
              </w:rPr>
              <w:t xml:space="preserve"> Carlos Andrés que inciden en el atraso en el proveído de expedientes</w:t>
            </w:r>
            <w:r w:rsidR="007B3D27" w:rsidRPr="005B0EE0">
              <w:rPr>
                <w:rFonts w:ascii="Book Antiqua" w:hAnsi="Book Antiqua" w:cstheme="minorHAnsi"/>
                <w:snapToGrid w:val="0"/>
                <w:sz w:val="24"/>
                <w:szCs w:val="24"/>
              </w:rPr>
              <w:t>.</w:t>
            </w:r>
          </w:p>
          <w:p w14:paraId="110CDD99" w14:textId="77777777" w:rsidR="007B3D27" w:rsidRPr="005B0EE0" w:rsidRDefault="007B3D27" w:rsidP="0027555E">
            <w:pPr>
              <w:tabs>
                <w:tab w:val="left" w:pos="284"/>
              </w:tabs>
              <w:ind w:left="86" w:right="113"/>
              <w:jc w:val="both"/>
              <w:rPr>
                <w:rFonts w:ascii="Book Antiqua" w:hAnsi="Book Antiqua" w:cstheme="minorHAnsi"/>
                <w:snapToGrid w:val="0"/>
                <w:sz w:val="24"/>
                <w:szCs w:val="24"/>
              </w:rPr>
            </w:pPr>
          </w:p>
          <w:p w14:paraId="29B583A1" w14:textId="6B12B71C" w:rsidR="006156B6" w:rsidRDefault="007B3D27" w:rsidP="0027555E">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El Poder Judicial ha implementado diversas medidas para facilitar el acceso a la información de las personas usuarias mediante el uso de herramientas tecnológicas, en ese sentido se </w:t>
            </w:r>
            <w:r w:rsidR="00A5391C" w:rsidRPr="005B0EE0">
              <w:rPr>
                <w:rFonts w:ascii="Book Antiqua" w:hAnsi="Book Antiqua" w:cstheme="minorHAnsi"/>
                <w:snapToGrid w:val="0"/>
                <w:sz w:val="24"/>
                <w:szCs w:val="24"/>
              </w:rPr>
              <w:t xml:space="preserve">considera necesario maximizar el uso de </w:t>
            </w:r>
            <w:r w:rsidRPr="005B0EE0">
              <w:rPr>
                <w:rFonts w:ascii="Book Antiqua" w:hAnsi="Book Antiqua" w:cstheme="minorHAnsi"/>
                <w:snapToGrid w:val="0"/>
                <w:sz w:val="24"/>
                <w:szCs w:val="24"/>
              </w:rPr>
              <w:t>esos</w:t>
            </w:r>
            <w:r w:rsidR="00A5391C" w:rsidRPr="005B0EE0">
              <w:rPr>
                <w:rFonts w:ascii="Book Antiqua" w:hAnsi="Book Antiqua" w:cstheme="minorHAnsi"/>
                <w:snapToGrid w:val="0"/>
                <w:sz w:val="24"/>
                <w:szCs w:val="24"/>
              </w:rPr>
              <w:t xml:space="preserve"> recursos</w:t>
            </w:r>
            <w:r w:rsidR="00FD28B9" w:rsidRPr="005B0EE0">
              <w:rPr>
                <w:rFonts w:ascii="Book Antiqua" w:hAnsi="Book Antiqua" w:cstheme="minorHAnsi"/>
                <w:snapToGrid w:val="0"/>
                <w:sz w:val="24"/>
                <w:szCs w:val="24"/>
              </w:rPr>
              <w:t>, algunas medidas para el logro de ese objetico se indican a continuaci</w:t>
            </w:r>
            <w:r w:rsidR="006156B6" w:rsidRPr="005B0EE0">
              <w:rPr>
                <w:rFonts w:ascii="Book Antiqua" w:hAnsi="Book Antiqua" w:cstheme="minorHAnsi"/>
                <w:snapToGrid w:val="0"/>
                <w:sz w:val="24"/>
                <w:szCs w:val="24"/>
              </w:rPr>
              <w:t>ón.</w:t>
            </w:r>
          </w:p>
          <w:p w14:paraId="4807A907" w14:textId="77777777" w:rsidR="00A23031" w:rsidRPr="005B0EE0" w:rsidRDefault="00A23031" w:rsidP="0027555E">
            <w:pPr>
              <w:tabs>
                <w:tab w:val="left" w:pos="284"/>
              </w:tabs>
              <w:ind w:right="113"/>
              <w:jc w:val="both"/>
              <w:rPr>
                <w:rFonts w:ascii="Book Antiqua" w:hAnsi="Book Antiqua" w:cstheme="minorHAnsi"/>
                <w:snapToGrid w:val="0"/>
                <w:color w:val="FF0000"/>
                <w:sz w:val="24"/>
                <w:szCs w:val="24"/>
              </w:rPr>
            </w:pPr>
          </w:p>
          <w:p w14:paraId="014B1222" w14:textId="306DE15E" w:rsidR="001B3736" w:rsidRPr="005B0EE0" w:rsidRDefault="00FD28B9" w:rsidP="000A0A28">
            <w:pPr>
              <w:pStyle w:val="Prrafodelista"/>
              <w:numPr>
                <w:ilvl w:val="0"/>
                <w:numId w:val="14"/>
              </w:numPr>
              <w:tabs>
                <w:tab w:val="left" w:pos="284"/>
              </w:tabs>
              <w:ind w:right="195"/>
              <w:jc w:val="both"/>
              <w:rPr>
                <w:rFonts w:ascii="Book Antiqua" w:hAnsi="Book Antiqua" w:cstheme="minorHAnsi"/>
                <w:snapToGrid w:val="0"/>
              </w:rPr>
            </w:pPr>
            <w:r w:rsidRPr="005B0EE0">
              <w:rPr>
                <w:rFonts w:ascii="Book Antiqua" w:hAnsi="Book Antiqua" w:cstheme="minorHAnsi"/>
                <w:b/>
                <w:bCs/>
                <w:snapToGrid w:val="0"/>
              </w:rPr>
              <w:t>Campaña de información:</w:t>
            </w:r>
            <w:r w:rsidRPr="005B0EE0">
              <w:rPr>
                <w:rFonts w:ascii="Book Antiqua" w:hAnsi="Book Antiqua" w:cstheme="minorHAnsi"/>
                <w:snapToGrid w:val="0"/>
              </w:rPr>
              <w:t xml:space="preserve"> </w:t>
            </w:r>
            <w:r w:rsidR="001B3736" w:rsidRPr="005B0EE0">
              <w:rPr>
                <w:rFonts w:ascii="Book Antiqua" w:hAnsi="Book Antiqua" w:cstheme="minorHAnsi"/>
                <w:snapToGrid w:val="0"/>
              </w:rPr>
              <w:t xml:space="preserve">Realizar por medio de la Contraloría de Servicios una campaña de promoción en el uso de las herramientas tecnológicas tanto del Sistema de Gestión en Línea, la Aplicación Móvil del Poder Judicial y la misma Línea de Información Gratuita 800-800-3000 con la finalidad de que las personas usuarias puedan hacer un mayor uso de </w:t>
            </w:r>
            <w:r w:rsidR="006B4457" w:rsidRPr="005B0EE0">
              <w:rPr>
                <w:rFonts w:ascii="Book Antiqua" w:hAnsi="Book Antiqua" w:cstheme="minorHAnsi"/>
                <w:snapToGrid w:val="0"/>
              </w:rPr>
              <w:t>estas</w:t>
            </w:r>
            <w:r w:rsidR="001B3736" w:rsidRPr="005B0EE0">
              <w:rPr>
                <w:rFonts w:ascii="Book Antiqua" w:hAnsi="Book Antiqua" w:cstheme="minorHAnsi"/>
                <w:snapToGrid w:val="0"/>
              </w:rPr>
              <w:t xml:space="preserve"> y disminuir la cantidad de llamadas y apersonamientos al despacho cuando soliciten información que pueda realizarse por esos medios.</w:t>
            </w:r>
          </w:p>
          <w:p w14:paraId="380353CE" w14:textId="77777777" w:rsidR="001B3736" w:rsidRPr="005B0EE0" w:rsidRDefault="001B3736" w:rsidP="000A0A28">
            <w:pPr>
              <w:tabs>
                <w:tab w:val="left" w:pos="284"/>
              </w:tabs>
              <w:ind w:left="578" w:right="195"/>
              <w:jc w:val="both"/>
              <w:rPr>
                <w:rFonts w:ascii="Book Antiqua" w:hAnsi="Book Antiqua" w:cstheme="minorHAnsi"/>
                <w:snapToGrid w:val="0"/>
                <w:sz w:val="24"/>
                <w:szCs w:val="24"/>
              </w:rPr>
            </w:pPr>
          </w:p>
          <w:p w14:paraId="45C1B5F6" w14:textId="5145ABEB" w:rsidR="00A5391C" w:rsidRPr="005B0EE0" w:rsidRDefault="001B3736" w:rsidP="000A0A28">
            <w:pPr>
              <w:tabs>
                <w:tab w:val="left" w:pos="805"/>
              </w:tabs>
              <w:ind w:left="805" w:right="195"/>
              <w:jc w:val="both"/>
              <w:rPr>
                <w:rFonts w:ascii="Book Antiqua" w:hAnsi="Book Antiqua"/>
                <w:sz w:val="24"/>
                <w:szCs w:val="24"/>
              </w:rPr>
            </w:pPr>
            <w:r w:rsidRPr="005B0EE0">
              <w:rPr>
                <w:rFonts w:ascii="Book Antiqua" w:hAnsi="Book Antiqua" w:cstheme="minorHAnsi"/>
                <w:snapToGrid w:val="0"/>
                <w:sz w:val="24"/>
                <w:szCs w:val="24"/>
              </w:rPr>
              <w:t xml:space="preserve">La campaña se realizará in situ para todas aquellas personas que se apersonen al despacho, </w:t>
            </w:r>
            <w:r w:rsidR="00FD28B9" w:rsidRPr="005B0EE0">
              <w:rPr>
                <w:rFonts w:ascii="Book Antiqua" w:hAnsi="Book Antiqua" w:cstheme="minorHAnsi"/>
                <w:snapToGrid w:val="0"/>
                <w:sz w:val="24"/>
                <w:szCs w:val="24"/>
              </w:rPr>
              <w:t xml:space="preserve">se establecerá un tiempo en donde colaboradores de la Contraloría abordarán al usuario para explicar el uso de esas herramientas, </w:t>
            </w:r>
            <w:r w:rsidRPr="005B0EE0">
              <w:rPr>
                <w:rFonts w:ascii="Book Antiqua" w:hAnsi="Book Antiqua" w:cstheme="minorHAnsi"/>
                <w:snapToGrid w:val="0"/>
                <w:sz w:val="24"/>
                <w:szCs w:val="24"/>
              </w:rPr>
              <w:t xml:space="preserve">no obstante, debido a la situación actual por el COVID 19, dicha campaña </w:t>
            </w:r>
            <w:r w:rsidR="00D750DB" w:rsidRPr="005B0EE0">
              <w:rPr>
                <w:rFonts w:ascii="Book Antiqua" w:hAnsi="Book Antiqua" w:cstheme="minorHAnsi"/>
                <w:snapToGrid w:val="0"/>
                <w:sz w:val="24"/>
                <w:szCs w:val="24"/>
              </w:rPr>
              <w:t>se re</w:t>
            </w:r>
            <w:r w:rsidRPr="005B0EE0">
              <w:rPr>
                <w:rFonts w:ascii="Book Antiqua" w:hAnsi="Book Antiqua" w:cstheme="minorHAnsi"/>
                <w:snapToGrid w:val="0"/>
                <w:sz w:val="24"/>
                <w:szCs w:val="24"/>
              </w:rPr>
              <w:t>alizará una vez que se normalice</w:t>
            </w:r>
            <w:r w:rsidR="00D750DB" w:rsidRPr="005B0EE0">
              <w:rPr>
                <w:rFonts w:ascii="Book Antiqua" w:hAnsi="Book Antiqua" w:cstheme="minorHAnsi"/>
                <w:snapToGrid w:val="0"/>
                <w:sz w:val="24"/>
                <w:szCs w:val="24"/>
              </w:rPr>
              <w:t>.</w:t>
            </w:r>
          </w:p>
          <w:p w14:paraId="15BC41EF" w14:textId="77777777" w:rsidR="00CA130B" w:rsidRPr="005B0EE0" w:rsidRDefault="00CA130B" w:rsidP="0027555E">
            <w:pPr>
              <w:tabs>
                <w:tab w:val="left" w:pos="0"/>
              </w:tabs>
              <w:ind w:right="470"/>
              <w:jc w:val="both"/>
              <w:rPr>
                <w:rFonts w:ascii="Book Antiqua" w:hAnsi="Book Antiqua"/>
                <w:b/>
                <w:bCs/>
                <w:sz w:val="24"/>
                <w:szCs w:val="24"/>
              </w:rPr>
            </w:pPr>
          </w:p>
          <w:p w14:paraId="68BA55D7" w14:textId="2D3BD271" w:rsidR="0083439D" w:rsidRPr="005B0EE0" w:rsidRDefault="00C80F09" w:rsidP="000A0A28">
            <w:pPr>
              <w:pStyle w:val="Prrafodelista"/>
              <w:numPr>
                <w:ilvl w:val="0"/>
                <w:numId w:val="14"/>
              </w:numPr>
              <w:ind w:right="195"/>
              <w:jc w:val="both"/>
              <w:rPr>
                <w:rFonts w:ascii="Book Antiqua" w:hAnsi="Book Antiqua"/>
              </w:rPr>
            </w:pPr>
            <w:r w:rsidRPr="005B0EE0">
              <w:rPr>
                <w:rFonts w:ascii="Book Antiqua" w:hAnsi="Book Antiqua" w:cstheme="minorHAnsi"/>
                <w:b/>
                <w:bCs/>
                <w:snapToGrid w:val="0"/>
              </w:rPr>
              <w:lastRenderedPageBreak/>
              <w:t>Apoyo Supernumerario:</w:t>
            </w:r>
            <w:r w:rsidRPr="005B0EE0">
              <w:rPr>
                <w:rFonts w:ascii="Book Antiqua" w:hAnsi="Book Antiqua" w:cstheme="minorHAnsi"/>
                <w:snapToGrid w:val="0"/>
              </w:rPr>
              <w:t xml:space="preserve"> </w:t>
            </w:r>
            <w:r w:rsidR="00D750DB" w:rsidRPr="005B0EE0">
              <w:rPr>
                <w:rFonts w:ascii="Book Antiqua" w:hAnsi="Book Antiqua" w:cstheme="minorHAnsi"/>
                <w:snapToGrid w:val="0"/>
              </w:rPr>
              <w:t xml:space="preserve">Solicitar al Centro de Apoyo, Coordinación y Mejoramiento de la Función Jurisdiccional, la posibilidad de dotar de un recurso Técnico Supernumerario </w:t>
            </w:r>
            <w:r w:rsidR="006B620B" w:rsidRPr="005B0EE0">
              <w:rPr>
                <w:rFonts w:ascii="Book Antiqua" w:hAnsi="Book Antiqua" w:cstheme="minorHAnsi"/>
                <w:snapToGrid w:val="0"/>
              </w:rPr>
              <w:t xml:space="preserve">por un plazo no menor a seis meses, </w:t>
            </w:r>
            <w:r w:rsidR="00D750DB" w:rsidRPr="005B0EE0">
              <w:rPr>
                <w:rFonts w:ascii="Book Antiqua" w:hAnsi="Book Antiqua" w:cstheme="minorHAnsi"/>
                <w:snapToGrid w:val="0"/>
              </w:rPr>
              <w:t xml:space="preserve">para prestar colaboración en la actualización </w:t>
            </w:r>
            <w:r w:rsidR="00D750DB" w:rsidRPr="005B0EE0">
              <w:rPr>
                <w:rFonts w:ascii="Book Antiqua" w:hAnsi="Book Antiqua" w:cs="Calibri"/>
                <w:shd w:val="clear" w:color="auto" w:fill="FFFFFF"/>
              </w:rPr>
              <w:t>de las tarjetas electrónicas donde se llevan los controles de los dineros que ingresan y salen del despacho</w:t>
            </w:r>
            <w:r w:rsidR="00FD28B9" w:rsidRPr="005B0EE0">
              <w:rPr>
                <w:rFonts w:ascii="Book Antiqua" w:hAnsi="Book Antiqua" w:cs="Calibri"/>
                <w:shd w:val="clear" w:color="auto" w:fill="FFFFFF"/>
              </w:rPr>
              <w:t>, esta medida es de suma importancia, ya que al estar actualizada esa información, l</w:t>
            </w:r>
            <w:r w:rsidR="00D750DB" w:rsidRPr="005B0EE0">
              <w:rPr>
                <w:rFonts w:ascii="Book Antiqua" w:hAnsi="Book Antiqua" w:cs="Calibri"/>
                <w:shd w:val="clear" w:color="auto" w:fill="FFFFFF"/>
              </w:rPr>
              <w:t xml:space="preserve">a confección de las órdenes de apremio </w:t>
            </w:r>
            <w:r w:rsidR="00FD28B9" w:rsidRPr="005B0EE0">
              <w:rPr>
                <w:rFonts w:ascii="Book Antiqua" w:hAnsi="Book Antiqua" w:cs="Calibri"/>
                <w:shd w:val="clear" w:color="auto" w:fill="FFFFFF"/>
              </w:rPr>
              <w:t>sería más ágil, disminuyendo los tiempos de espera</w:t>
            </w:r>
            <w:r w:rsidRPr="005B0EE0">
              <w:rPr>
                <w:rFonts w:ascii="Book Antiqua" w:hAnsi="Book Antiqua" w:cs="Calibri"/>
                <w:shd w:val="clear" w:color="auto" w:fill="FFFFFF"/>
              </w:rPr>
              <w:t xml:space="preserve"> para la persona usuaria</w:t>
            </w:r>
            <w:r w:rsidR="00FD28B9" w:rsidRPr="005B0EE0">
              <w:rPr>
                <w:rFonts w:ascii="Book Antiqua" w:hAnsi="Book Antiqua" w:cs="Calibri"/>
                <w:shd w:val="clear" w:color="auto" w:fill="FFFFFF"/>
              </w:rPr>
              <w:t xml:space="preserve">. La solicitud se realiza ante la necesidad de actualizar </w:t>
            </w:r>
            <w:r w:rsidR="00D42398" w:rsidRPr="005B0EE0">
              <w:rPr>
                <w:rFonts w:ascii="Book Antiqua" w:hAnsi="Book Antiqua" w:cstheme="minorHAnsi"/>
                <w:snapToGrid w:val="0"/>
              </w:rPr>
              <w:t>alrededor de 13 mil boletas</w:t>
            </w:r>
            <w:r w:rsidR="006B620B" w:rsidRPr="005B0EE0">
              <w:rPr>
                <w:rFonts w:ascii="Book Antiqua" w:hAnsi="Book Antiqua" w:cstheme="minorHAnsi"/>
                <w:snapToGrid w:val="0"/>
              </w:rPr>
              <w:t>.</w:t>
            </w:r>
            <w:r w:rsidR="0083439D" w:rsidRPr="005B0EE0">
              <w:rPr>
                <w:rFonts w:ascii="Book Antiqua" w:hAnsi="Book Antiqua" w:cstheme="minorHAnsi"/>
                <w:snapToGrid w:val="0"/>
              </w:rPr>
              <w:t xml:space="preserve"> Con base en información recopilada </w:t>
            </w:r>
            <w:r w:rsidR="0083439D" w:rsidRPr="005B0EE0">
              <w:rPr>
                <w:rFonts w:ascii="Book Antiqua" w:hAnsi="Book Antiqua"/>
              </w:rPr>
              <w:t xml:space="preserve">se constató que cada actualización de expediente con los movimientos correspondientes y revisiones tarda entre 15 y 20 minutos cada una de ellas, debido a que cada expediente tiene varios movimientos sin actualizar, algunos tienen entre 5 y 15 registros pendientes. A efecto de tener una referencia, se tomará como un promedio de registros pendientes por actualizar en cada expediente, una cifra de 10 registros. </w:t>
            </w:r>
            <w:r w:rsidR="00DF26D0" w:rsidRPr="005B0EE0">
              <w:rPr>
                <w:rFonts w:ascii="Book Antiqua" w:hAnsi="Book Antiqua"/>
              </w:rPr>
              <w:t xml:space="preserve">Con base en lo anterior, </w:t>
            </w:r>
            <w:r w:rsidR="0083439D" w:rsidRPr="005B0EE0">
              <w:rPr>
                <w:rFonts w:ascii="Book Antiqua" w:hAnsi="Book Antiqua"/>
              </w:rPr>
              <w:t>se t</w:t>
            </w:r>
            <w:r w:rsidR="00DF26D0" w:rsidRPr="005B0EE0">
              <w:rPr>
                <w:rFonts w:ascii="Book Antiqua" w:hAnsi="Book Antiqua"/>
              </w:rPr>
              <w:t xml:space="preserve">ienen un aproximado de </w:t>
            </w:r>
            <w:r w:rsidR="002A402A" w:rsidRPr="005B0EE0">
              <w:rPr>
                <w:rFonts w:ascii="Book Antiqua" w:hAnsi="Book Antiqua"/>
              </w:rPr>
              <w:t>1</w:t>
            </w:r>
            <w:r w:rsidR="00DF26D0" w:rsidRPr="005B0EE0">
              <w:rPr>
                <w:rFonts w:ascii="Book Antiqua" w:hAnsi="Book Antiqua"/>
              </w:rPr>
              <w:t>.</w:t>
            </w:r>
            <w:r w:rsidR="002A402A" w:rsidRPr="005B0EE0">
              <w:rPr>
                <w:rFonts w:ascii="Book Antiqua" w:hAnsi="Book Antiqua"/>
              </w:rPr>
              <w:t>300</w:t>
            </w:r>
            <w:r w:rsidR="0083439D" w:rsidRPr="005B0EE0">
              <w:rPr>
                <w:rFonts w:ascii="Book Antiqua" w:hAnsi="Book Antiqua"/>
              </w:rPr>
              <w:t xml:space="preserve"> pendientes de actualizar. </w:t>
            </w:r>
          </w:p>
          <w:p w14:paraId="2676E283" w14:textId="68B12FE6" w:rsidR="00FD28B9" w:rsidRPr="005B0EE0" w:rsidRDefault="00FD28B9" w:rsidP="006A0D5A">
            <w:pPr>
              <w:pStyle w:val="Prrafodelista"/>
              <w:tabs>
                <w:tab w:val="left" w:pos="0"/>
              </w:tabs>
              <w:ind w:left="720" w:right="470"/>
              <w:jc w:val="both"/>
              <w:rPr>
                <w:rFonts w:ascii="Book Antiqua" w:hAnsi="Book Antiqua" w:cs="Book Antiqua"/>
                <w:iCs/>
                <w:snapToGrid w:val="0"/>
                <w:color w:val="FF0000"/>
              </w:rPr>
            </w:pPr>
          </w:p>
          <w:p w14:paraId="0F680FAD" w14:textId="1D941E39" w:rsidR="00FD28B9" w:rsidRPr="005B0EE0" w:rsidRDefault="00FD28B9" w:rsidP="000A0A28">
            <w:pPr>
              <w:pStyle w:val="Prrafodelista"/>
              <w:numPr>
                <w:ilvl w:val="0"/>
                <w:numId w:val="14"/>
              </w:numPr>
              <w:tabs>
                <w:tab w:val="left" w:pos="0"/>
              </w:tabs>
              <w:ind w:right="195"/>
              <w:jc w:val="both"/>
              <w:rPr>
                <w:rFonts w:ascii="Book Antiqua" w:hAnsi="Book Antiqua" w:cs="Book Antiqua"/>
                <w:iCs/>
                <w:snapToGrid w:val="0"/>
                <w:color w:val="FF0000"/>
              </w:rPr>
            </w:pPr>
            <w:r w:rsidRPr="005B0EE0">
              <w:rPr>
                <w:rFonts w:ascii="Book Antiqua" w:hAnsi="Book Antiqua" w:cstheme="minorHAnsi"/>
                <w:b/>
                <w:bCs/>
                <w:snapToGrid w:val="0"/>
              </w:rPr>
              <w:t>Instalar un sistema de Autogestión</w:t>
            </w:r>
            <w:r w:rsidRPr="005B0EE0">
              <w:rPr>
                <w:rFonts w:ascii="Book Antiqua" w:hAnsi="Book Antiqua" w:cstheme="minorHAnsi"/>
                <w:snapToGrid w:val="0"/>
              </w:rPr>
              <w:t xml:space="preserve">: </w:t>
            </w:r>
            <w:r w:rsidR="00C80F09" w:rsidRPr="005B0EE0">
              <w:rPr>
                <w:rFonts w:ascii="Book Antiqua" w:hAnsi="Book Antiqua" w:cstheme="minorHAnsi"/>
                <w:snapToGrid w:val="0"/>
              </w:rPr>
              <w:t xml:space="preserve">Consiste en colocar </w:t>
            </w:r>
            <w:r w:rsidRPr="005B0EE0">
              <w:rPr>
                <w:rFonts w:ascii="Book Antiqua" w:hAnsi="Book Antiqua" w:cstheme="minorHAnsi"/>
                <w:snapToGrid w:val="0"/>
              </w:rPr>
              <w:t xml:space="preserve">una computadora </w:t>
            </w:r>
            <w:r w:rsidR="00C80F09" w:rsidRPr="005B0EE0">
              <w:rPr>
                <w:rFonts w:ascii="Book Antiqua" w:hAnsi="Book Antiqua" w:cstheme="minorHAnsi"/>
                <w:snapToGrid w:val="0"/>
              </w:rPr>
              <w:t xml:space="preserve">o Tablet </w:t>
            </w:r>
            <w:r w:rsidRPr="005B0EE0">
              <w:rPr>
                <w:rFonts w:ascii="Book Antiqua" w:hAnsi="Book Antiqua" w:cstheme="minorHAnsi"/>
                <w:snapToGrid w:val="0"/>
              </w:rPr>
              <w:t xml:space="preserve">en el área de manifestación o </w:t>
            </w:r>
            <w:r w:rsidR="00C80F09" w:rsidRPr="005B0EE0">
              <w:rPr>
                <w:rFonts w:ascii="Book Antiqua" w:hAnsi="Book Antiqua" w:cstheme="minorHAnsi"/>
                <w:snapToGrid w:val="0"/>
              </w:rPr>
              <w:t xml:space="preserve">en las </w:t>
            </w:r>
            <w:r w:rsidRPr="005B0EE0">
              <w:rPr>
                <w:rFonts w:ascii="Book Antiqua" w:hAnsi="Book Antiqua" w:cstheme="minorHAnsi"/>
                <w:snapToGrid w:val="0"/>
              </w:rPr>
              <w:t>afuera</w:t>
            </w:r>
            <w:r w:rsidR="00C80F09" w:rsidRPr="005B0EE0">
              <w:rPr>
                <w:rFonts w:ascii="Book Antiqua" w:hAnsi="Book Antiqua" w:cstheme="minorHAnsi"/>
                <w:snapToGrid w:val="0"/>
              </w:rPr>
              <w:t>s</w:t>
            </w:r>
            <w:r w:rsidRPr="005B0EE0">
              <w:rPr>
                <w:rFonts w:ascii="Book Antiqua" w:hAnsi="Book Antiqua" w:cstheme="minorHAnsi"/>
                <w:snapToGrid w:val="0"/>
              </w:rPr>
              <w:t xml:space="preserve"> del despacho para que </w:t>
            </w:r>
            <w:r w:rsidR="00C80F09" w:rsidRPr="005B0EE0">
              <w:rPr>
                <w:rFonts w:ascii="Book Antiqua" w:hAnsi="Book Antiqua" w:cstheme="minorHAnsi"/>
                <w:snapToGrid w:val="0"/>
              </w:rPr>
              <w:t xml:space="preserve">la persona usuaria que se apersone al </w:t>
            </w:r>
            <w:r w:rsidR="00967E5A" w:rsidRPr="005B0EE0">
              <w:rPr>
                <w:rFonts w:ascii="Book Antiqua" w:hAnsi="Book Antiqua" w:cstheme="minorHAnsi"/>
                <w:snapToGrid w:val="0"/>
              </w:rPr>
              <w:t>juzgado, si lo que</w:t>
            </w:r>
            <w:r w:rsidR="00C80F09" w:rsidRPr="005B0EE0">
              <w:rPr>
                <w:rFonts w:ascii="Book Antiqua" w:hAnsi="Book Antiqua" w:cstheme="minorHAnsi"/>
                <w:snapToGrid w:val="0"/>
              </w:rPr>
              <w:t xml:space="preserve"> desea solamente </w:t>
            </w:r>
            <w:r w:rsidR="00967E5A" w:rsidRPr="005B0EE0">
              <w:rPr>
                <w:rFonts w:ascii="Book Antiqua" w:hAnsi="Book Antiqua" w:cstheme="minorHAnsi"/>
                <w:snapToGrid w:val="0"/>
              </w:rPr>
              <w:t xml:space="preserve">es </w:t>
            </w:r>
            <w:r w:rsidR="00C80F09" w:rsidRPr="005B0EE0">
              <w:rPr>
                <w:rFonts w:ascii="Book Antiqua" w:hAnsi="Book Antiqua" w:cstheme="minorHAnsi"/>
                <w:snapToGrid w:val="0"/>
              </w:rPr>
              <w:t xml:space="preserve">consultar sobre depósitos, saber el número de expediente, solicitar una orden de apremio o la autorización de un giro </w:t>
            </w:r>
            <w:r w:rsidR="00967E5A" w:rsidRPr="005B0EE0">
              <w:rPr>
                <w:rFonts w:ascii="Book Antiqua" w:hAnsi="Book Antiqua" w:cstheme="minorHAnsi"/>
                <w:snapToGrid w:val="0"/>
              </w:rPr>
              <w:t>pueda consultarlo sin necesidad de hacer fila y esperar por tiempos prolongados</w:t>
            </w:r>
            <w:r w:rsidRPr="005B0EE0">
              <w:rPr>
                <w:rFonts w:ascii="Book Antiqua" w:hAnsi="Book Antiqua" w:cstheme="minorHAnsi"/>
                <w:snapToGrid w:val="0"/>
              </w:rPr>
              <w:t xml:space="preserve">, </w:t>
            </w:r>
            <w:r w:rsidR="00967E5A" w:rsidRPr="005B0EE0">
              <w:rPr>
                <w:rFonts w:ascii="Book Antiqua" w:hAnsi="Book Antiqua" w:cstheme="minorHAnsi"/>
                <w:snapToGrid w:val="0"/>
              </w:rPr>
              <w:t xml:space="preserve">es </w:t>
            </w:r>
            <w:r w:rsidRPr="005B0EE0">
              <w:rPr>
                <w:rFonts w:ascii="Book Antiqua" w:hAnsi="Book Antiqua" w:cstheme="minorHAnsi"/>
                <w:snapToGrid w:val="0"/>
              </w:rPr>
              <w:t xml:space="preserve"> como una especie de contención antes de ser atendido por un servidor judicial, tiempo que puede utilizarse en </w:t>
            </w:r>
            <w:r w:rsidR="00967E5A" w:rsidRPr="005B0EE0">
              <w:rPr>
                <w:rFonts w:ascii="Book Antiqua" w:hAnsi="Book Antiqua" w:cstheme="minorHAnsi"/>
                <w:snapToGrid w:val="0"/>
              </w:rPr>
              <w:t>otras</w:t>
            </w:r>
            <w:r w:rsidRPr="005B0EE0">
              <w:rPr>
                <w:rFonts w:ascii="Book Antiqua" w:hAnsi="Book Antiqua" w:cstheme="minorHAnsi"/>
                <w:snapToGrid w:val="0"/>
              </w:rPr>
              <w:t xml:space="preserve"> labores.</w:t>
            </w:r>
          </w:p>
          <w:p w14:paraId="0B681CA9" w14:textId="6B04FA50" w:rsidR="008B72D1" w:rsidRPr="005B0EE0" w:rsidRDefault="006B620B" w:rsidP="002F3EC3">
            <w:pPr>
              <w:tabs>
                <w:tab w:val="left" w:pos="284"/>
              </w:tabs>
              <w:ind w:right="113"/>
              <w:jc w:val="both"/>
              <w:rPr>
                <w:rFonts w:ascii="Book Antiqua" w:hAnsi="Book Antiqua" w:cstheme="minorHAnsi"/>
                <w:b/>
                <w:bCs/>
                <w:snapToGrid w:val="0"/>
                <w:sz w:val="24"/>
                <w:szCs w:val="24"/>
              </w:rPr>
            </w:pPr>
            <w:r w:rsidRPr="005B0EE0">
              <w:rPr>
                <w:rFonts w:ascii="Book Antiqua" w:hAnsi="Book Antiqua" w:cstheme="minorHAnsi"/>
                <w:b/>
                <w:bCs/>
                <w:snapToGrid w:val="0"/>
                <w:sz w:val="24"/>
                <w:szCs w:val="24"/>
              </w:rPr>
              <w:t xml:space="preserve"> </w:t>
            </w:r>
          </w:p>
          <w:p w14:paraId="3903B0EB" w14:textId="77777777" w:rsidR="00DF26D0" w:rsidRPr="005B0EE0" w:rsidRDefault="00DF26D0" w:rsidP="00A23031">
            <w:pPr>
              <w:tabs>
                <w:tab w:val="left" w:pos="284"/>
              </w:tabs>
              <w:ind w:left="86" w:right="113"/>
              <w:jc w:val="both"/>
              <w:rPr>
                <w:rFonts w:ascii="Book Antiqua" w:hAnsi="Book Antiqua" w:cstheme="minorHAnsi"/>
                <w:b/>
                <w:bCs/>
                <w:snapToGrid w:val="0"/>
                <w:sz w:val="24"/>
                <w:szCs w:val="24"/>
              </w:rPr>
            </w:pPr>
          </w:p>
          <w:p w14:paraId="6B691B1F" w14:textId="4F9C7ABF" w:rsidR="006B620B" w:rsidRPr="005B0EE0" w:rsidRDefault="00F0386A" w:rsidP="00A23031">
            <w:pPr>
              <w:tabs>
                <w:tab w:val="left" w:pos="284"/>
              </w:tabs>
              <w:ind w:left="86" w:right="113"/>
              <w:jc w:val="both"/>
              <w:rPr>
                <w:rFonts w:ascii="Book Antiqua" w:hAnsi="Book Antiqua" w:cstheme="minorHAnsi"/>
                <w:b/>
                <w:bCs/>
                <w:snapToGrid w:val="0"/>
                <w:sz w:val="24"/>
                <w:szCs w:val="24"/>
              </w:rPr>
            </w:pPr>
            <w:r w:rsidRPr="005B0EE0">
              <w:rPr>
                <w:rFonts w:ascii="Book Antiqua" w:hAnsi="Book Antiqua" w:cstheme="minorHAnsi"/>
                <w:b/>
                <w:bCs/>
                <w:snapToGrid w:val="0"/>
                <w:sz w:val="24"/>
                <w:szCs w:val="24"/>
              </w:rPr>
              <w:t xml:space="preserve">Ley 9747 “Código Procesal de Familia </w:t>
            </w:r>
            <w:r w:rsidR="008B72D1" w:rsidRPr="005B0EE0">
              <w:rPr>
                <w:rFonts w:ascii="Book Antiqua" w:hAnsi="Book Antiqua" w:cstheme="minorHAnsi"/>
                <w:b/>
                <w:bCs/>
                <w:snapToGrid w:val="0"/>
                <w:sz w:val="24"/>
                <w:szCs w:val="24"/>
              </w:rPr>
              <w:t>Otras consideraciones:</w:t>
            </w:r>
          </w:p>
          <w:p w14:paraId="6AE96B65" w14:textId="766FEE78" w:rsidR="007C7ED9" w:rsidRPr="005B0EE0" w:rsidRDefault="007C7ED9" w:rsidP="00A23031">
            <w:pPr>
              <w:tabs>
                <w:tab w:val="left" w:pos="284"/>
              </w:tabs>
              <w:ind w:left="86" w:right="113"/>
              <w:jc w:val="both"/>
              <w:rPr>
                <w:rFonts w:ascii="Book Antiqua" w:hAnsi="Book Antiqua" w:cstheme="minorHAnsi"/>
                <w:b/>
                <w:bCs/>
                <w:snapToGrid w:val="0"/>
                <w:sz w:val="24"/>
                <w:szCs w:val="24"/>
              </w:rPr>
            </w:pPr>
          </w:p>
          <w:p w14:paraId="135CEE74" w14:textId="515C2BE6" w:rsidR="007C7ED9" w:rsidRPr="005B0EE0" w:rsidRDefault="007C7ED9"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Mediante acuerdo del Consejo Superior en sesión Extraordinaria 45-20 (Presupuesto 2020), celebrada el 8 de mayo del 2020, artículo XIX y Sesión Extraordinaria 48-20 del 14 de mayo de 2020, artículo XIII y por Corte Plena en sesión 34-2020 del dos de junio del 2020, se aprueba el oficio 656-PLA-RH-MI- 2020 sobre el “Impacto organizacional y presupuestario en el Poder Judicial a partir de la promulgación del Código Procesal de Familia”.</w:t>
            </w:r>
          </w:p>
          <w:p w14:paraId="6F349CFF" w14:textId="77777777" w:rsidR="007C7ED9" w:rsidRPr="005B0EE0" w:rsidRDefault="007C7ED9" w:rsidP="00A23031">
            <w:pPr>
              <w:tabs>
                <w:tab w:val="left" w:pos="284"/>
              </w:tabs>
              <w:ind w:left="86" w:right="113"/>
              <w:jc w:val="both"/>
              <w:rPr>
                <w:rFonts w:ascii="Book Antiqua" w:hAnsi="Book Antiqua" w:cstheme="minorHAnsi"/>
                <w:snapToGrid w:val="0"/>
                <w:sz w:val="24"/>
                <w:szCs w:val="24"/>
              </w:rPr>
            </w:pPr>
          </w:p>
          <w:p w14:paraId="07AFD479" w14:textId="0BDC7949" w:rsidR="007C7ED9" w:rsidRPr="005B0EE0" w:rsidRDefault="007C7ED9"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Estos acuerdos aprueban las acciones que hay que realiza</w:t>
            </w:r>
            <w:r w:rsidR="003D59B8" w:rsidRPr="005B0EE0">
              <w:rPr>
                <w:rFonts w:ascii="Book Antiqua" w:hAnsi="Book Antiqua" w:cstheme="minorHAnsi"/>
                <w:snapToGrid w:val="0"/>
                <w:sz w:val="24"/>
                <w:szCs w:val="24"/>
              </w:rPr>
              <w:t xml:space="preserve">r </w:t>
            </w:r>
            <w:r w:rsidRPr="005B0EE0">
              <w:rPr>
                <w:rFonts w:ascii="Book Antiqua" w:hAnsi="Book Antiqua" w:cstheme="minorHAnsi"/>
                <w:snapToGrid w:val="0"/>
                <w:sz w:val="24"/>
                <w:szCs w:val="24"/>
              </w:rPr>
              <w:t xml:space="preserve">para prepararse </w:t>
            </w:r>
            <w:r w:rsidR="003D59B8" w:rsidRPr="005B0EE0">
              <w:rPr>
                <w:rFonts w:ascii="Book Antiqua" w:hAnsi="Book Antiqua" w:cstheme="minorHAnsi"/>
                <w:snapToGrid w:val="0"/>
                <w:sz w:val="24"/>
                <w:szCs w:val="24"/>
              </w:rPr>
              <w:t>con</w:t>
            </w:r>
            <w:r w:rsidRPr="005B0EE0">
              <w:rPr>
                <w:rFonts w:ascii="Book Antiqua" w:hAnsi="Book Antiqua" w:cstheme="minorHAnsi"/>
                <w:snapToGrid w:val="0"/>
                <w:sz w:val="24"/>
                <w:szCs w:val="24"/>
              </w:rPr>
              <w:t xml:space="preserve"> la entrada en vigencia de la Ley 9747 “Código Procesal de Familia”</w:t>
            </w:r>
            <w:r w:rsidR="00311BAC" w:rsidRPr="005B0EE0">
              <w:rPr>
                <w:rStyle w:val="Refdenotaalpie"/>
                <w:rFonts w:ascii="Book Antiqua" w:hAnsi="Book Antiqua"/>
                <w:snapToGrid w:val="0"/>
                <w:sz w:val="24"/>
                <w:szCs w:val="24"/>
              </w:rPr>
              <w:footnoteReference w:id="7"/>
            </w:r>
            <w:r w:rsidRPr="005B0EE0">
              <w:rPr>
                <w:rFonts w:ascii="Book Antiqua" w:hAnsi="Book Antiqua" w:cstheme="minorHAnsi"/>
                <w:snapToGrid w:val="0"/>
                <w:sz w:val="24"/>
                <w:szCs w:val="24"/>
              </w:rPr>
              <w:t>, y</w:t>
            </w:r>
            <w:r w:rsidR="003D59B8" w:rsidRPr="005B0EE0">
              <w:rPr>
                <w:rFonts w:ascii="Book Antiqua" w:hAnsi="Book Antiqua" w:cstheme="minorHAnsi"/>
                <w:snapToGrid w:val="0"/>
                <w:sz w:val="24"/>
                <w:szCs w:val="24"/>
              </w:rPr>
              <w:t xml:space="preserve"> las</w:t>
            </w:r>
            <w:r w:rsidRPr="005B0EE0">
              <w:rPr>
                <w:rFonts w:ascii="Book Antiqua" w:hAnsi="Book Antiqua" w:cstheme="minorHAnsi"/>
                <w:snapToGrid w:val="0"/>
                <w:sz w:val="24"/>
                <w:szCs w:val="24"/>
              </w:rPr>
              <w:t xml:space="preserve"> recomendaciones </w:t>
            </w:r>
            <w:r w:rsidR="003D59B8" w:rsidRPr="005B0EE0">
              <w:rPr>
                <w:rFonts w:ascii="Book Antiqua" w:hAnsi="Book Antiqua" w:cstheme="minorHAnsi"/>
                <w:snapToGrid w:val="0"/>
                <w:sz w:val="24"/>
                <w:szCs w:val="24"/>
              </w:rPr>
              <w:t>emitidas por</w:t>
            </w:r>
            <w:r w:rsidRPr="005B0EE0">
              <w:rPr>
                <w:rFonts w:ascii="Book Antiqua" w:hAnsi="Book Antiqua" w:cstheme="minorHAnsi"/>
                <w:snapToGrid w:val="0"/>
                <w:sz w:val="24"/>
                <w:szCs w:val="24"/>
              </w:rPr>
              <w:t xml:space="preserve"> la Contraloría General de la República</w:t>
            </w:r>
            <w:r w:rsidR="003D59B8" w:rsidRPr="005B0EE0">
              <w:rPr>
                <w:rFonts w:ascii="Book Antiqua" w:hAnsi="Book Antiqua" w:cstheme="minorHAnsi"/>
                <w:snapToGrid w:val="0"/>
                <w:sz w:val="24"/>
                <w:szCs w:val="24"/>
              </w:rPr>
              <w:t xml:space="preserve">, relacionadas </w:t>
            </w:r>
            <w:r w:rsidR="003D59B8" w:rsidRPr="005B0EE0">
              <w:rPr>
                <w:rFonts w:ascii="Book Antiqua" w:hAnsi="Book Antiqua" w:cstheme="minorHAnsi"/>
                <w:snapToGrid w:val="0"/>
                <w:sz w:val="24"/>
                <w:szCs w:val="24"/>
              </w:rPr>
              <w:lastRenderedPageBreak/>
              <w:t>con el</w:t>
            </w:r>
            <w:r w:rsidRPr="005B0EE0">
              <w:rPr>
                <w:rFonts w:ascii="Book Antiqua" w:hAnsi="Book Antiqua" w:cstheme="minorHAnsi"/>
                <w:snapToGrid w:val="0"/>
                <w:sz w:val="24"/>
                <w:szCs w:val="24"/>
              </w:rPr>
              <w:t xml:space="preserve"> </w:t>
            </w:r>
            <w:r w:rsidR="00311BAC" w:rsidRPr="005B0EE0">
              <w:rPr>
                <w:rFonts w:ascii="Book Antiqua" w:hAnsi="Book Antiqua" w:cstheme="minorHAnsi"/>
                <w:snapToGrid w:val="0"/>
                <w:sz w:val="24"/>
                <w:szCs w:val="24"/>
              </w:rPr>
              <w:t xml:space="preserve"> </w:t>
            </w:r>
            <w:r w:rsidR="003D59B8" w:rsidRPr="005B0EE0">
              <w:rPr>
                <w:rFonts w:ascii="Book Antiqua" w:hAnsi="Book Antiqua" w:cstheme="minorHAnsi"/>
                <w:snapToGrid w:val="0"/>
                <w:sz w:val="24"/>
                <w:szCs w:val="24"/>
              </w:rPr>
              <w:t xml:space="preserve">informe número DFOE-PG-0098 (2683)-2020, y DFOE-PG-IF-00002-2020 denominado “Informe de Auditoría Operativa sobre la gestión del Poder Judicial en cuanto a la oportunidad de la prestación del servicio público de administración de la justicia de los juzgados de Familia y de Pensiones alimentarias”.  </w:t>
            </w:r>
            <w:r w:rsidR="003D59B8" w:rsidRPr="005B0EE0">
              <w:rPr>
                <w:rStyle w:val="Refdenotaalpie"/>
                <w:rFonts w:ascii="Book Antiqua" w:hAnsi="Book Antiqua"/>
                <w:snapToGrid w:val="0"/>
                <w:sz w:val="24"/>
                <w:szCs w:val="24"/>
              </w:rPr>
              <w:footnoteReference w:id="8"/>
            </w:r>
          </w:p>
          <w:p w14:paraId="7F76DE13" w14:textId="77777777" w:rsidR="007C7ED9" w:rsidRPr="005B0EE0" w:rsidRDefault="007C7ED9" w:rsidP="00A23031">
            <w:pPr>
              <w:tabs>
                <w:tab w:val="left" w:pos="284"/>
              </w:tabs>
              <w:ind w:left="86" w:right="113"/>
              <w:jc w:val="both"/>
              <w:rPr>
                <w:rFonts w:ascii="Book Antiqua" w:hAnsi="Book Antiqua" w:cstheme="minorHAnsi"/>
                <w:snapToGrid w:val="0"/>
                <w:sz w:val="24"/>
                <w:szCs w:val="24"/>
              </w:rPr>
            </w:pPr>
          </w:p>
          <w:p w14:paraId="3E45CB8F" w14:textId="2D64E531" w:rsidR="00311BAC" w:rsidRPr="005B0EE0" w:rsidRDefault="00311BAC"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P</w:t>
            </w:r>
            <w:r w:rsidR="007C7ED9" w:rsidRPr="005B0EE0">
              <w:rPr>
                <w:rFonts w:ascii="Book Antiqua" w:hAnsi="Book Antiqua" w:cstheme="minorHAnsi"/>
                <w:snapToGrid w:val="0"/>
                <w:sz w:val="24"/>
                <w:szCs w:val="24"/>
              </w:rPr>
              <w:t xml:space="preserve">ara cumplir con ambos compromisos, </w:t>
            </w:r>
            <w:r w:rsidRPr="005B0EE0">
              <w:rPr>
                <w:rFonts w:ascii="Book Antiqua" w:hAnsi="Book Antiqua" w:cstheme="minorHAnsi"/>
                <w:snapToGrid w:val="0"/>
                <w:sz w:val="24"/>
                <w:szCs w:val="24"/>
              </w:rPr>
              <w:t xml:space="preserve">se </w:t>
            </w:r>
            <w:r w:rsidR="007E765E" w:rsidRPr="005B0EE0">
              <w:rPr>
                <w:rFonts w:ascii="Book Antiqua" w:hAnsi="Book Antiqua" w:cstheme="minorHAnsi"/>
                <w:snapToGrid w:val="0"/>
                <w:sz w:val="24"/>
                <w:szCs w:val="24"/>
              </w:rPr>
              <w:t>dio</w:t>
            </w:r>
            <w:r w:rsidRPr="005B0EE0">
              <w:rPr>
                <w:rFonts w:ascii="Book Antiqua" w:hAnsi="Book Antiqua" w:cstheme="minorHAnsi"/>
                <w:snapToGrid w:val="0"/>
                <w:sz w:val="24"/>
                <w:szCs w:val="24"/>
              </w:rPr>
              <w:t xml:space="preserve"> </w:t>
            </w:r>
            <w:r w:rsidR="007C7ED9" w:rsidRPr="005B0EE0">
              <w:rPr>
                <w:rFonts w:ascii="Book Antiqua" w:hAnsi="Book Antiqua" w:cstheme="minorHAnsi"/>
                <w:snapToGrid w:val="0"/>
                <w:sz w:val="24"/>
                <w:szCs w:val="24"/>
              </w:rPr>
              <w:t>inici</w:t>
            </w:r>
            <w:r w:rsidRPr="005B0EE0">
              <w:rPr>
                <w:rFonts w:ascii="Book Antiqua" w:hAnsi="Book Antiqua" w:cstheme="minorHAnsi"/>
                <w:snapToGrid w:val="0"/>
                <w:sz w:val="24"/>
                <w:szCs w:val="24"/>
              </w:rPr>
              <w:t>o</w:t>
            </w:r>
            <w:r w:rsidR="007C7ED9" w:rsidRPr="005B0EE0">
              <w:rPr>
                <w:rFonts w:ascii="Book Antiqua" w:hAnsi="Book Antiqua" w:cstheme="minorHAnsi"/>
                <w:snapToGrid w:val="0"/>
                <w:sz w:val="24"/>
                <w:szCs w:val="24"/>
              </w:rPr>
              <w:t xml:space="preserve"> </w:t>
            </w:r>
            <w:r w:rsidR="007E765E" w:rsidRPr="005B0EE0">
              <w:rPr>
                <w:rFonts w:ascii="Book Antiqua" w:hAnsi="Book Antiqua" w:cstheme="minorHAnsi"/>
                <w:snapToGrid w:val="0"/>
                <w:sz w:val="24"/>
                <w:szCs w:val="24"/>
              </w:rPr>
              <w:t>a</w:t>
            </w:r>
            <w:r w:rsidRPr="005B0EE0">
              <w:rPr>
                <w:rFonts w:ascii="Book Antiqua" w:hAnsi="Book Antiqua" w:cstheme="minorHAnsi"/>
                <w:snapToGrid w:val="0"/>
                <w:sz w:val="24"/>
                <w:szCs w:val="24"/>
              </w:rPr>
              <w:t xml:space="preserve"> analizar un total de 106 oficinas que tramitan la materia de Familia y Pensiones Alimentarias del país, a partir del 22 de junio de 2020 y hasta finalizar el año. El respectivo análisis comprende un abordaje que se realizará de manera paulatina, atendiendo las siguientes tareas:</w:t>
            </w:r>
          </w:p>
          <w:p w14:paraId="169EF5C8" w14:textId="77777777" w:rsidR="00311BAC" w:rsidRPr="005B0EE0" w:rsidRDefault="00311BAC" w:rsidP="00A23031">
            <w:pPr>
              <w:tabs>
                <w:tab w:val="left" w:pos="284"/>
              </w:tabs>
              <w:ind w:left="86" w:right="113"/>
              <w:jc w:val="both"/>
              <w:rPr>
                <w:rFonts w:ascii="Book Antiqua" w:hAnsi="Book Antiqua" w:cstheme="minorHAnsi"/>
                <w:snapToGrid w:val="0"/>
                <w:sz w:val="24"/>
                <w:szCs w:val="24"/>
              </w:rPr>
            </w:pPr>
          </w:p>
          <w:p w14:paraId="6B47C269" w14:textId="6B2F4F76" w:rsidR="00311BAC" w:rsidRDefault="00311BAC"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a.</w:t>
            </w:r>
            <w:r w:rsidRPr="005B0EE0">
              <w:rPr>
                <w:rFonts w:ascii="Book Antiqua" w:hAnsi="Book Antiqua" w:cstheme="minorHAnsi"/>
                <w:snapToGrid w:val="0"/>
                <w:sz w:val="24"/>
                <w:szCs w:val="24"/>
              </w:rPr>
              <w:tab/>
              <w:t>Inventarios (Determinación de nuevas variables estadísticas a monitorear)</w:t>
            </w:r>
            <w:r w:rsidR="00775863">
              <w:rPr>
                <w:rFonts w:ascii="Book Antiqua" w:hAnsi="Book Antiqua" w:cstheme="minorHAnsi"/>
                <w:snapToGrid w:val="0"/>
                <w:sz w:val="24"/>
                <w:szCs w:val="24"/>
              </w:rPr>
              <w:t>.</w:t>
            </w:r>
          </w:p>
          <w:p w14:paraId="1108631F" w14:textId="77777777" w:rsidR="00775863" w:rsidRPr="005B0EE0" w:rsidRDefault="00775863" w:rsidP="00A23031">
            <w:pPr>
              <w:tabs>
                <w:tab w:val="left" w:pos="284"/>
              </w:tabs>
              <w:ind w:left="86" w:right="113"/>
              <w:jc w:val="both"/>
              <w:rPr>
                <w:rFonts w:ascii="Book Antiqua" w:hAnsi="Book Antiqua" w:cstheme="minorHAnsi"/>
                <w:snapToGrid w:val="0"/>
                <w:sz w:val="24"/>
                <w:szCs w:val="24"/>
              </w:rPr>
            </w:pPr>
          </w:p>
          <w:p w14:paraId="013E02AF" w14:textId="77777777" w:rsidR="00775863" w:rsidRDefault="00311BAC"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b.</w:t>
            </w:r>
            <w:r w:rsidRPr="005B0EE0">
              <w:rPr>
                <w:rFonts w:ascii="Book Antiqua" w:hAnsi="Book Antiqua" w:cstheme="minorHAnsi"/>
                <w:snapToGrid w:val="0"/>
                <w:sz w:val="24"/>
                <w:szCs w:val="24"/>
              </w:rPr>
              <w:tab/>
              <w:t>Implementación de la nueva fórmula estadística (Estandarización a partir de lo ya aprobado)</w:t>
            </w:r>
            <w:r w:rsidR="00775863">
              <w:rPr>
                <w:rFonts w:ascii="Book Antiqua" w:hAnsi="Book Antiqua" w:cstheme="minorHAnsi"/>
                <w:snapToGrid w:val="0"/>
                <w:sz w:val="24"/>
                <w:szCs w:val="24"/>
              </w:rPr>
              <w:t>.</w:t>
            </w:r>
          </w:p>
          <w:p w14:paraId="3AFA1E4C" w14:textId="731B8158" w:rsidR="00311BAC" w:rsidRPr="005B0EE0" w:rsidRDefault="00311BAC"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 </w:t>
            </w:r>
          </w:p>
          <w:p w14:paraId="28690FAB" w14:textId="42F9B4D6" w:rsidR="00311BAC" w:rsidRDefault="00311BAC"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c.</w:t>
            </w:r>
            <w:r w:rsidRPr="005B0EE0">
              <w:rPr>
                <w:rFonts w:ascii="Book Antiqua" w:hAnsi="Book Antiqua" w:cstheme="minorHAnsi"/>
                <w:snapToGrid w:val="0"/>
                <w:sz w:val="24"/>
                <w:szCs w:val="24"/>
              </w:rPr>
              <w:tab/>
              <w:t>Implementación del reparto automático.</w:t>
            </w:r>
          </w:p>
          <w:p w14:paraId="009B579B" w14:textId="77777777" w:rsidR="00775863" w:rsidRPr="005B0EE0" w:rsidRDefault="00775863" w:rsidP="00A23031">
            <w:pPr>
              <w:tabs>
                <w:tab w:val="left" w:pos="284"/>
              </w:tabs>
              <w:ind w:left="86" w:right="113"/>
              <w:jc w:val="both"/>
              <w:rPr>
                <w:rFonts w:ascii="Book Antiqua" w:hAnsi="Book Antiqua" w:cstheme="minorHAnsi"/>
                <w:snapToGrid w:val="0"/>
                <w:sz w:val="24"/>
                <w:szCs w:val="24"/>
              </w:rPr>
            </w:pPr>
          </w:p>
          <w:p w14:paraId="618AE697" w14:textId="5BD81860" w:rsidR="00311BAC" w:rsidRDefault="00311BAC"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d.</w:t>
            </w:r>
            <w:r w:rsidRPr="005B0EE0">
              <w:rPr>
                <w:rFonts w:ascii="Book Antiqua" w:hAnsi="Book Antiqua" w:cstheme="minorHAnsi"/>
                <w:snapToGrid w:val="0"/>
                <w:sz w:val="24"/>
                <w:szCs w:val="24"/>
              </w:rPr>
              <w:tab/>
              <w:t>Análisis de la distribución del circulante y propuesta de ajuste de equiparación del circulante de ser necesario</w:t>
            </w:r>
            <w:r w:rsidR="00775863">
              <w:rPr>
                <w:rFonts w:ascii="Book Antiqua" w:hAnsi="Book Antiqua" w:cstheme="minorHAnsi"/>
                <w:snapToGrid w:val="0"/>
                <w:sz w:val="24"/>
                <w:szCs w:val="24"/>
              </w:rPr>
              <w:t>.</w:t>
            </w:r>
          </w:p>
          <w:p w14:paraId="0C2C0BF2" w14:textId="77777777" w:rsidR="00775863" w:rsidRPr="005B0EE0" w:rsidRDefault="00775863" w:rsidP="00A23031">
            <w:pPr>
              <w:tabs>
                <w:tab w:val="left" w:pos="284"/>
              </w:tabs>
              <w:ind w:left="86" w:right="113"/>
              <w:jc w:val="both"/>
              <w:rPr>
                <w:rFonts w:ascii="Book Antiqua" w:hAnsi="Book Antiqua" w:cstheme="minorHAnsi"/>
                <w:snapToGrid w:val="0"/>
                <w:sz w:val="24"/>
                <w:szCs w:val="24"/>
              </w:rPr>
            </w:pPr>
          </w:p>
          <w:p w14:paraId="28BD1609" w14:textId="08D005AB" w:rsidR="00311BAC" w:rsidRDefault="00311BAC"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e.</w:t>
            </w:r>
            <w:r w:rsidRPr="005B0EE0">
              <w:rPr>
                <w:rFonts w:ascii="Book Antiqua" w:hAnsi="Book Antiqua" w:cstheme="minorHAnsi"/>
                <w:snapToGrid w:val="0"/>
                <w:sz w:val="24"/>
                <w:szCs w:val="24"/>
              </w:rPr>
              <w:tab/>
              <w:t>Implementación del Modelo de Sostenibilidad (Indicadores, Equipo de Mejora, Planes Remediales y Minutas)</w:t>
            </w:r>
            <w:r w:rsidR="00775863">
              <w:rPr>
                <w:rFonts w:ascii="Book Antiqua" w:hAnsi="Book Antiqua" w:cstheme="minorHAnsi"/>
                <w:snapToGrid w:val="0"/>
                <w:sz w:val="24"/>
                <w:szCs w:val="24"/>
              </w:rPr>
              <w:t>.</w:t>
            </w:r>
          </w:p>
          <w:p w14:paraId="2F761A09" w14:textId="77777777" w:rsidR="00775863" w:rsidRPr="005B0EE0" w:rsidRDefault="00775863" w:rsidP="00A23031">
            <w:pPr>
              <w:tabs>
                <w:tab w:val="left" w:pos="284"/>
              </w:tabs>
              <w:ind w:left="86" w:right="113"/>
              <w:jc w:val="both"/>
              <w:rPr>
                <w:rFonts w:ascii="Book Antiqua" w:hAnsi="Book Antiqua" w:cstheme="minorHAnsi"/>
                <w:snapToGrid w:val="0"/>
                <w:sz w:val="24"/>
                <w:szCs w:val="24"/>
              </w:rPr>
            </w:pPr>
          </w:p>
          <w:p w14:paraId="79030F50" w14:textId="60D1857D" w:rsidR="00311BAC" w:rsidRDefault="00311BAC"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f.</w:t>
            </w:r>
            <w:r w:rsidRPr="005B0EE0">
              <w:rPr>
                <w:rFonts w:ascii="Book Antiqua" w:hAnsi="Book Antiqua" w:cstheme="minorHAnsi"/>
                <w:snapToGrid w:val="0"/>
                <w:sz w:val="24"/>
                <w:szCs w:val="24"/>
              </w:rPr>
              <w:tab/>
              <w:t>Envío de formato a utilizar a nivel nacional del libro de pase de fallo versión Excel y capacitación sobre su uso. Archivo que deben utilizar junto con el pase a fallo del Escritorio Virtual.</w:t>
            </w:r>
          </w:p>
          <w:p w14:paraId="60FAEB6B" w14:textId="77777777" w:rsidR="00775863" w:rsidRPr="005B0EE0" w:rsidRDefault="00775863" w:rsidP="00A23031">
            <w:pPr>
              <w:tabs>
                <w:tab w:val="left" w:pos="284"/>
              </w:tabs>
              <w:ind w:left="86" w:right="113"/>
              <w:jc w:val="both"/>
              <w:rPr>
                <w:rFonts w:ascii="Book Antiqua" w:hAnsi="Book Antiqua" w:cstheme="minorHAnsi"/>
                <w:snapToGrid w:val="0"/>
                <w:sz w:val="24"/>
                <w:szCs w:val="24"/>
              </w:rPr>
            </w:pPr>
          </w:p>
          <w:p w14:paraId="798B1F94" w14:textId="4084D81C" w:rsidR="006B620B" w:rsidRDefault="007C7ED9"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Por lo expuesto, </w:t>
            </w:r>
            <w:r w:rsidR="00311BAC" w:rsidRPr="005B0EE0">
              <w:rPr>
                <w:rFonts w:ascii="Book Antiqua" w:hAnsi="Book Antiqua" w:cstheme="minorHAnsi"/>
                <w:snapToGrid w:val="0"/>
                <w:sz w:val="24"/>
                <w:szCs w:val="24"/>
              </w:rPr>
              <w:t>el Juzgado en análisis, también será atendido por esta Dirección y se estará a la espera de los resultados que se obtengan con el abordaje a realizar</w:t>
            </w:r>
            <w:r w:rsidR="007E765E" w:rsidRPr="005B0EE0">
              <w:rPr>
                <w:rFonts w:ascii="Book Antiqua" w:hAnsi="Book Antiqua" w:cstheme="minorHAnsi"/>
                <w:snapToGrid w:val="0"/>
                <w:sz w:val="24"/>
                <w:szCs w:val="24"/>
              </w:rPr>
              <w:t xml:space="preserve"> por los Subprocesos de esta Dirección</w:t>
            </w:r>
            <w:r w:rsidR="00311BAC" w:rsidRPr="005B0EE0">
              <w:rPr>
                <w:rFonts w:ascii="Book Antiqua" w:hAnsi="Book Antiqua" w:cstheme="minorHAnsi"/>
                <w:snapToGrid w:val="0"/>
                <w:sz w:val="24"/>
                <w:szCs w:val="24"/>
              </w:rPr>
              <w:t>.</w:t>
            </w:r>
          </w:p>
          <w:p w14:paraId="4363879C" w14:textId="77093163" w:rsidR="007B6AA9" w:rsidRPr="00FF5997" w:rsidRDefault="007B6AA9" w:rsidP="00A23031">
            <w:pPr>
              <w:tabs>
                <w:tab w:val="left" w:pos="284"/>
              </w:tabs>
              <w:ind w:left="86" w:right="113"/>
              <w:jc w:val="both"/>
              <w:rPr>
                <w:rFonts w:ascii="Book Antiqua" w:hAnsi="Book Antiqua" w:cstheme="minorHAnsi"/>
                <w:snapToGrid w:val="0"/>
                <w:sz w:val="24"/>
                <w:szCs w:val="24"/>
              </w:rPr>
            </w:pPr>
          </w:p>
          <w:p w14:paraId="36B8ABDC" w14:textId="77777777" w:rsidR="007B6AA9" w:rsidRPr="00FF5997" w:rsidRDefault="007B6AA9" w:rsidP="00A23031">
            <w:pPr>
              <w:tabs>
                <w:tab w:val="left" w:pos="284"/>
              </w:tabs>
              <w:ind w:left="86" w:right="113"/>
              <w:jc w:val="both"/>
              <w:rPr>
                <w:rFonts w:ascii="Book Antiqua" w:hAnsi="Book Antiqua" w:cstheme="minorHAnsi"/>
                <w:snapToGrid w:val="0"/>
                <w:sz w:val="24"/>
                <w:szCs w:val="24"/>
              </w:rPr>
            </w:pPr>
          </w:p>
          <w:p w14:paraId="3E122CB4" w14:textId="77777777" w:rsidR="00775863" w:rsidRPr="00FF5997" w:rsidRDefault="007B6AA9" w:rsidP="00A23031">
            <w:pPr>
              <w:tabs>
                <w:tab w:val="left" w:pos="284"/>
              </w:tabs>
              <w:ind w:left="86" w:right="113"/>
              <w:jc w:val="both"/>
              <w:rPr>
                <w:rFonts w:ascii="Book Antiqua" w:hAnsi="Book Antiqua" w:cs="Arial"/>
                <w:b/>
                <w:bCs/>
                <w:sz w:val="24"/>
                <w:szCs w:val="24"/>
                <w:lang w:val="es-ES"/>
              </w:rPr>
            </w:pPr>
            <w:r w:rsidRPr="0068764B">
              <w:rPr>
                <w:rFonts w:ascii="Book Antiqua" w:hAnsi="Book Antiqua" w:cs="Arial"/>
                <w:b/>
                <w:bCs/>
                <w:sz w:val="24"/>
                <w:szCs w:val="24"/>
                <w:lang w:val="es-ES"/>
              </w:rPr>
              <w:t>3.12 Informe puesto en consulta</w:t>
            </w:r>
          </w:p>
          <w:p w14:paraId="599D7EC3" w14:textId="77777777" w:rsidR="007B6AA9" w:rsidRPr="00FF5997" w:rsidRDefault="007B6AA9" w:rsidP="00A23031">
            <w:pPr>
              <w:tabs>
                <w:tab w:val="left" w:pos="284"/>
              </w:tabs>
              <w:ind w:left="86" w:right="113"/>
              <w:jc w:val="both"/>
              <w:rPr>
                <w:rFonts w:ascii="Book Antiqua" w:hAnsi="Book Antiqua" w:cs="Arial"/>
                <w:b/>
                <w:bCs/>
                <w:sz w:val="24"/>
                <w:szCs w:val="24"/>
                <w:lang w:val="es-ES"/>
              </w:rPr>
            </w:pPr>
          </w:p>
          <w:p w14:paraId="763B1D31" w14:textId="57B9B6C1" w:rsidR="007B6AA9" w:rsidRPr="00395DFB" w:rsidRDefault="007B6AA9" w:rsidP="000A0A28">
            <w:pPr>
              <w:widowControl w:val="0"/>
              <w:ind w:left="86" w:right="195"/>
              <w:jc w:val="both"/>
              <w:rPr>
                <w:rFonts w:ascii="Book Antiqua" w:hAnsi="Book Antiqua" w:cstheme="minorHAnsi"/>
                <w:snapToGrid w:val="0"/>
                <w:sz w:val="24"/>
                <w:szCs w:val="24"/>
              </w:rPr>
            </w:pPr>
            <w:r w:rsidRPr="00FF5997">
              <w:rPr>
                <w:rFonts w:ascii="Book Antiqua" w:hAnsi="Book Antiqua" w:cstheme="minorHAnsi"/>
                <w:snapToGrid w:val="0"/>
                <w:sz w:val="24"/>
                <w:szCs w:val="24"/>
              </w:rPr>
              <w:t>Mediante</w:t>
            </w:r>
            <w:r w:rsidRPr="00395DFB">
              <w:rPr>
                <w:rFonts w:ascii="Book Antiqua" w:hAnsi="Book Antiqua" w:cstheme="minorHAnsi"/>
                <w:snapToGrid w:val="0"/>
                <w:sz w:val="24"/>
                <w:szCs w:val="24"/>
              </w:rPr>
              <w:t xml:space="preserve"> oficio 1402-PLA-OI-2020 del 08 de setiembre de 2020, </w:t>
            </w:r>
            <w:r w:rsidR="007038C6">
              <w:rPr>
                <w:rFonts w:ascii="Book Antiqua" w:hAnsi="Book Antiqua" w:cstheme="minorHAnsi"/>
                <w:snapToGrid w:val="0"/>
                <w:sz w:val="24"/>
                <w:szCs w:val="24"/>
              </w:rPr>
              <w:t xml:space="preserve">el presente informe </w:t>
            </w:r>
            <w:r w:rsidRPr="00395DFB">
              <w:rPr>
                <w:rFonts w:ascii="Book Antiqua" w:hAnsi="Book Antiqua" w:cstheme="minorHAnsi"/>
                <w:snapToGrid w:val="0"/>
                <w:sz w:val="24"/>
                <w:szCs w:val="24"/>
              </w:rPr>
              <w:t>se puso en conocimiento</w:t>
            </w:r>
            <w:r w:rsidR="009877A3" w:rsidRPr="00395DFB">
              <w:rPr>
                <w:rFonts w:ascii="Book Antiqua" w:hAnsi="Book Antiqua" w:cstheme="minorHAnsi"/>
                <w:snapToGrid w:val="0"/>
                <w:sz w:val="24"/>
                <w:szCs w:val="24"/>
              </w:rPr>
              <w:t xml:space="preserve"> del </w:t>
            </w:r>
            <w:r w:rsidR="007038C6">
              <w:rPr>
                <w:rFonts w:ascii="Book Antiqua" w:hAnsi="Book Antiqua" w:cstheme="minorHAnsi"/>
                <w:snapToGrid w:val="0"/>
                <w:sz w:val="24"/>
                <w:szCs w:val="24"/>
              </w:rPr>
              <w:t>M</w:t>
            </w:r>
            <w:r w:rsidR="009877A3" w:rsidRPr="00395DFB">
              <w:rPr>
                <w:rFonts w:ascii="Book Antiqua" w:hAnsi="Book Antiqua" w:cstheme="minorHAnsi"/>
                <w:snapToGrid w:val="0"/>
                <w:sz w:val="24"/>
                <w:szCs w:val="24"/>
              </w:rPr>
              <w:t xml:space="preserve">áster Carlos Andrés Aguilar Arrieta en calidad de Juez Coordinador del Juzgado Contravencional de Santa Ana, </w:t>
            </w:r>
            <w:r w:rsidRPr="00395DFB">
              <w:rPr>
                <w:rFonts w:ascii="Book Antiqua" w:hAnsi="Book Antiqua" w:cstheme="minorHAnsi"/>
                <w:snapToGrid w:val="0"/>
                <w:sz w:val="24"/>
                <w:szCs w:val="24"/>
              </w:rPr>
              <w:t xml:space="preserve">la </w:t>
            </w:r>
            <w:r w:rsidR="007038C6">
              <w:rPr>
                <w:rFonts w:ascii="Book Antiqua" w:hAnsi="Book Antiqua" w:cstheme="minorHAnsi"/>
                <w:snapToGrid w:val="0"/>
                <w:sz w:val="24"/>
                <w:szCs w:val="24"/>
              </w:rPr>
              <w:t>M</w:t>
            </w:r>
            <w:r w:rsidR="00395DFB" w:rsidRPr="00395DFB">
              <w:rPr>
                <w:rFonts w:ascii="Book Antiqua" w:hAnsi="Book Antiqua" w:cstheme="minorHAnsi"/>
                <w:snapToGrid w:val="0"/>
                <w:sz w:val="24"/>
                <w:szCs w:val="24"/>
              </w:rPr>
              <w:t xml:space="preserve">áster Julia </w:t>
            </w:r>
            <w:r w:rsidR="00395DFB" w:rsidRPr="00395DFB">
              <w:rPr>
                <w:rFonts w:ascii="Book Antiqua" w:hAnsi="Book Antiqua" w:cstheme="minorHAnsi"/>
                <w:snapToGrid w:val="0"/>
                <w:sz w:val="24"/>
                <w:szCs w:val="24"/>
              </w:rPr>
              <w:lastRenderedPageBreak/>
              <w:t xml:space="preserve">Varela Araya, </w:t>
            </w:r>
            <w:r w:rsidR="007038C6">
              <w:rPr>
                <w:rFonts w:ascii="Book Antiqua" w:hAnsi="Book Antiqua" w:cstheme="minorHAnsi"/>
                <w:snapToGrid w:val="0"/>
                <w:sz w:val="24"/>
                <w:szCs w:val="24"/>
              </w:rPr>
              <w:t>M</w:t>
            </w:r>
            <w:r w:rsidR="00395DFB" w:rsidRPr="00395DFB">
              <w:rPr>
                <w:rFonts w:ascii="Book Antiqua" w:hAnsi="Book Antiqua" w:cstheme="minorHAnsi"/>
                <w:snapToGrid w:val="0"/>
                <w:sz w:val="24"/>
                <w:szCs w:val="24"/>
              </w:rPr>
              <w:t>agistrada Coordinadora de la Comisión de la Jurisdicción de Familia, Niñez y Adolescencia</w:t>
            </w:r>
            <w:r w:rsidR="009877A3" w:rsidRPr="00395DFB">
              <w:rPr>
                <w:rFonts w:ascii="Book Antiqua" w:hAnsi="Book Antiqua" w:cstheme="minorHAnsi"/>
                <w:snapToGrid w:val="0"/>
                <w:sz w:val="24"/>
                <w:szCs w:val="24"/>
              </w:rPr>
              <w:t xml:space="preserve">, </w:t>
            </w:r>
            <w:r w:rsidR="00395DFB" w:rsidRPr="00395DFB">
              <w:rPr>
                <w:rFonts w:ascii="Book Antiqua" w:hAnsi="Book Antiqua" w:cstheme="minorHAnsi"/>
                <w:snapToGrid w:val="0"/>
                <w:sz w:val="24"/>
                <w:szCs w:val="24"/>
              </w:rPr>
              <w:t>a</w:t>
            </w:r>
            <w:r w:rsidR="007038C6">
              <w:rPr>
                <w:rFonts w:ascii="Book Antiqua" w:hAnsi="Book Antiqua" w:cstheme="minorHAnsi"/>
                <w:snapToGrid w:val="0"/>
                <w:sz w:val="24"/>
                <w:szCs w:val="24"/>
              </w:rPr>
              <w:t xml:space="preserve"> la servidora</w:t>
            </w:r>
            <w:r w:rsidR="00395DFB" w:rsidRPr="00395DFB">
              <w:rPr>
                <w:rFonts w:ascii="Book Antiqua" w:hAnsi="Book Antiqua" w:cstheme="minorHAnsi"/>
                <w:snapToGrid w:val="0"/>
                <w:sz w:val="24"/>
                <w:szCs w:val="24"/>
              </w:rPr>
              <w:t xml:space="preserve"> </w:t>
            </w:r>
            <w:r w:rsidRPr="00395DFB">
              <w:rPr>
                <w:rFonts w:ascii="Book Antiqua" w:hAnsi="Book Antiqua" w:cstheme="minorHAnsi"/>
                <w:snapToGrid w:val="0"/>
                <w:sz w:val="24"/>
                <w:szCs w:val="24"/>
              </w:rPr>
              <w:t xml:space="preserve">Cinthya García Orias, </w:t>
            </w:r>
            <w:r w:rsidR="00395DFB" w:rsidRPr="00395DFB">
              <w:rPr>
                <w:rFonts w:ascii="Book Antiqua" w:hAnsi="Book Antiqua" w:cstheme="minorHAnsi"/>
                <w:snapToGrid w:val="0"/>
                <w:sz w:val="24"/>
                <w:szCs w:val="24"/>
              </w:rPr>
              <w:t xml:space="preserve">Secretaria Ejecutiva del Despacho de la Magistrada Julia Varela Araya, al licenciado </w:t>
            </w:r>
            <w:r w:rsidRPr="00395DFB">
              <w:rPr>
                <w:rFonts w:ascii="Book Antiqua" w:hAnsi="Book Antiqua" w:cstheme="minorHAnsi"/>
                <w:snapToGrid w:val="0"/>
                <w:sz w:val="24"/>
                <w:szCs w:val="24"/>
              </w:rPr>
              <w:t>Cristian Alberto Martínez Hernández</w:t>
            </w:r>
            <w:r w:rsidR="007038C6">
              <w:rPr>
                <w:rFonts w:ascii="Book Antiqua" w:hAnsi="Book Antiqua" w:cstheme="minorHAnsi"/>
                <w:snapToGrid w:val="0"/>
                <w:sz w:val="24"/>
                <w:szCs w:val="24"/>
              </w:rPr>
              <w:t>,</w:t>
            </w:r>
            <w:r w:rsidR="00395DFB" w:rsidRPr="00395DFB">
              <w:rPr>
                <w:rFonts w:ascii="Book Antiqua" w:hAnsi="Book Antiqua" w:cstheme="minorHAnsi"/>
                <w:snapToGrid w:val="0"/>
                <w:sz w:val="24"/>
                <w:szCs w:val="24"/>
              </w:rPr>
              <w:t xml:space="preserve"> Juez Gestor de la Jurisdicción de Familia, Niñez y Adolescencia</w:t>
            </w:r>
            <w:r w:rsidRPr="00395DFB">
              <w:rPr>
                <w:rFonts w:ascii="Book Antiqua" w:hAnsi="Book Antiqua" w:cstheme="minorHAnsi"/>
                <w:snapToGrid w:val="0"/>
                <w:sz w:val="24"/>
                <w:szCs w:val="24"/>
              </w:rPr>
              <w:t xml:space="preserve">, </w:t>
            </w:r>
            <w:r w:rsidR="00395DFB" w:rsidRPr="00395DFB">
              <w:rPr>
                <w:rFonts w:ascii="Book Antiqua" w:hAnsi="Book Antiqua" w:cstheme="minorHAnsi"/>
                <w:snapToGrid w:val="0"/>
                <w:sz w:val="24"/>
                <w:szCs w:val="24"/>
              </w:rPr>
              <w:t>a</w:t>
            </w:r>
            <w:r w:rsidR="009877A3" w:rsidRPr="00395DFB">
              <w:rPr>
                <w:rFonts w:ascii="Book Antiqua" w:hAnsi="Book Antiqua" w:cstheme="minorHAnsi"/>
                <w:snapToGrid w:val="0"/>
                <w:sz w:val="24"/>
                <w:szCs w:val="24"/>
              </w:rPr>
              <w:t xml:space="preserve">l </w:t>
            </w:r>
            <w:r w:rsidR="007038C6" w:rsidRPr="00ED794B">
              <w:rPr>
                <w:rFonts w:ascii="Book Antiqua" w:hAnsi="Book Antiqua"/>
                <w:sz w:val="24"/>
                <w:szCs w:val="24"/>
                <w:lang w:val="es-MX"/>
              </w:rPr>
              <w:t>Centro de Apoyo, Coordinación y Mejoramiento de la Función Jurisdiccional</w:t>
            </w:r>
            <w:r w:rsidR="009877A3" w:rsidRPr="00395DFB">
              <w:rPr>
                <w:rFonts w:ascii="Book Antiqua" w:hAnsi="Book Antiqua" w:cstheme="minorHAnsi"/>
                <w:snapToGrid w:val="0"/>
                <w:sz w:val="24"/>
                <w:szCs w:val="24"/>
              </w:rPr>
              <w:t xml:space="preserve">, </w:t>
            </w:r>
            <w:r w:rsidR="00395DFB" w:rsidRPr="00395DFB">
              <w:rPr>
                <w:rFonts w:ascii="Book Antiqua" w:hAnsi="Book Antiqua" w:cstheme="minorHAnsi"/>
                <w:snapToGrid w:val="0"/>
                <w:sz w:val="24"/>
                <w:szCs w:val="24"/>
              </w:rPr>
              <w:t xml:space="preserve">a </w:t>
            </w:r>
            <w:r w:rsidR="009877A3" w:rsidRPr="00395DFB">
              <w:rPr>
                <w:rFonts w:ascii="Book Antiqua" w:hAnsi="Book Antiqua" w:cstheme="minorHAnsi"/>
                <w:snapToGrid w:val="0"/>
                <w:sz w:val="24"/>
                <w:szCs w:val="24"/>
              </w:rPr>
              <w:t xml:space="preserve">la Contraloría de Servicios, </w:t>
            </w:r>
            <w:r w:rsidR="00395DFB" w:rsidRPr="00395DFB">
              <w:rPr>
                <w:rFonts w:ascii="Book Antiqua" w:hAnsi="Book Antiqua" w:cstheme="minorHAnsi"/>
                <w:snapToGrid w:val="0"/>
                <w:sz w:val="24"/>
                <w:szCs w:val="24"/>
              </w:rPr>
              <w:t>a</w:t>
            </w:r>
            <w:r w:rsidR="009877A3" w:rsidRPr="00395DFB">
              <w:rPr>
                <w:rFonts w:ascii="Book Antiqua" w:hAnsi="Book Antiqua" w:cstheme="minorHAnsi"/>
                <w:snapToGrid w:val="0"/>
                <w:sz w:val="24"/>
                <w:szCs w:val="24"/>
              </w:rPr>
              <w:t xml:space="preserve"> la Dirección de Tecnología de Información y </w:t>
            </w:r>
            <w:r w:rsidR="00395DFB" w:rsidRPr="00395DFB">
              <w:rPr>
                <w:rFonts w:ascii="Book Antiqua" w:hAnsi="Book Antiqua" w:cstheme="minorHAnsi"/>
                <w:snapToGrid w:val="0"/>
                <w:sz w:val="24"/>
                <w:szCs w:val="24"/>
              </w:rPr>
              <w:t>a</w:t>
            </w:r>
            <w:r w:rsidR="009877A3" w:rsidRPr="00395DFB">
              <w:rPr>
                <w:rFonts w:ascii="Book Antiqua" w:hAnsi="Book Antiqua" w:cstheme="minorHAnsi"/>
                <w:snapToGrid w:val="0"/>
                <w:sz w:val="24"/>
                <w:szCs w:val="24"/>
              </w:rPr>
              <w:t>l Departamento de Artes Gráficas</w:t>
            </w:r>
            <w:r w:rsidR="007038C6">
              <w:rPr>
                <w:rFonts w:ascii="Book Antiqua" w:hAnsi="Book Antiqua" w:cstheme="minorHAnsi"/>
                <w:snapToGrid w:val="0"/>
                <w:sz w:val="24"/>
                <w:szCs w:val="24"/>
              </w:rPr>
              <w:t>, del cual solo s</w:t>
            </w:r>
            <w:r w:rsidRPr="00395DFB">
              <w:rPr>
                <w:rFonts w:ascii="Book Antiqua" w:hAnsi="Book Antiqua" w:cstheme="minorHAnsi"/>
                <w:snapToGrid w:val="0"/>
                <w:sz w:val="24"/>
                <w:szCs w:val="24"/>
              </w:rPr>
              <w:t xml:space="preserve">e recibieron observaciones </w:t>
            </w:r>
            <w:r w:rsidR="009877A3" w:rsidRPr="00395DFB">
              <w:rPr>
                <w:rFonts w:ascii="Book Antiqua" w:hAnsi="Book Antiqua" w:cstheme="minorHAnsi"/>
                <w:snapToGrid w:val="0"/>
                <w:sz w:val="24"/>
                <w:szCs w:val="24"/>
              </w:rPr>
              <w:t xml:space="preserve">de la Dirección de Tecnología de la Información </w:t>
            </w:r>
            <w:r w:rsidRPr="00395DFB">
              <w:rPr>
                <w:rFonts w:ascii="Book Antiqua" w:hAnsi="Book Antiqua" w:cstheme="minorHAnsi"/>
                <w:snapToGrid w:val="0"/>
                <w:sz w:val="24"/>
                <w:szCs w:val="24"/>
              </w:rPr>
              <w:t xml:space="preserve">mediante oficio </w:t>
            </w:r>
            <w:r w:rsidR="009877A3" w:rsidRPr="00395DFB">
              <w:rPr>
                <w:rFonts w:ascii="Book Antiqua" w:hAnsi="Book Antiqua" w:cstheme="minorHAnsi"/>
                <w:snapToGrid w:val="0"/>
                <w:sz w:val="24"/>
                <w:szCs w:val="24"/>
              </w:rPr>
              <w:t>180</w:t>
            </w:r>
            <w:r w:rsidR="00C76F88">
              <w:rPr>
                <w:rFonts w:ascii="Book Antiqua" w:hAnsi="Book Antiqua" w:cstheme="minorHAnsi"/>
                <w:snapToGrid w:val="0"/>
                <w:sz w:val="24"/>
                <w:szCs w:val="24"/>
              </w:rPr>
              <w:t>6</w:t>
            </w:r>
            <w:r w:rsidR="009877A3" w:rsidRPr="00395DFB">
              <w:rPr>
                <w:rFonts w:ascii="Book Antiqua" w:hAnsi="Book Antiqua" w:cstheme="minorHAnsi"/>
                <w:snapToGrid w:val="0"/>
                <w:sz w:val="24"/>
                <w:szCs w:val="24"/>
              </w:rPr>
              <w:t xml:space="preserve">-DTI-2020 del 15 de setiembre anterior, </w:t>
            </w:r>
            <w:r w:rsidRPr="00395DFB">
              <w:rPr>
                <w:rFonts w:ascii="Book Antiqua" w:hAnsi="Book Antiqua" w:cstheme="minorHAnsi"/>
                <w:snapToGrid w:val="0"/>
                <w:sz w:val="24"/>
                <w:szCs w:val="24"/>
              </w:rPr>
              <w:t>el cual se incorporó en el apartado de anexos</w:t>
            </w:r>
            <w:r w:rsidR="007038C6">
              <w:rPr>
                <w:rFonts w:ascii="Book Antiqua" w:hAnsi="Book Antiqua" w:cstheme="minorHAnsi"/>
                <w:snapToGrid w:val="0"/>
                <w:sz w:val="24"/>
                <w:szCs w:val="24"/>
              </w:rPr>
              <w:t xml:space="preserve"> (2)</w:t>
            </w:r>
            <w:r w:rsidRPr="00395DFB">
              <w:rPr>
                <w:rFonts w:ascii="Book Antiqua" w:hAnsi="Book Antiqua" w:cstheme="minorHAnsi"/>
                <w:snapToGrid w:val="0"/>
                <w:sz w:val="24"/>
                <w:szCs w:val="24"/>
              </w:rPr>
              <w:t>.</w:t>
            </w:r>
          </w:p>
          <w:p w14:paraId="2C862D03" w14:textId="77777777" w:rsidR="009877A3" w:rsidRPr="00395DFB" w:rsidRDefault="009877A3" w:rsidP="00A23031">
            <w:pPr>
              <w:widowControl w:val="0"/>
              <w:ind w:left="86"/>
              <w:jc w:val="both"/>
              <w:rPr>
                <w:rFonts w:ascii="Book Antiqua" w:hAnsi="Book Antiqua" w:cstheme="minorHAnsi"/>
                <w:snapToGrid w:val="0"/>
                <w:sz w:val="24"/>
                <w:szCs w:val="24"/>
              </w:rPr>
            </w:pPr>
          </w:p>
          <w:p w14:paraId="32798E1A" w14:textId="45F508BD" w:rsidR="009877A3" w:rsidRDefault="009877A3" w:rsidP="00A23031">
            <w:pPr>
              <w:ind w:left="86" w:right="153"/>
              <w:jc w:val="both"/>
              <w:rPr>
                <w:rFonts w:ascii="Book Antiqua" w:hAnsi="Book Antiqua" w:cstheme="minorHAnsi"/>
                <w:snapToGrid w:val="0"/>
                <w:sz w:val="24"/>
                <w:szCs w:val="24"/>
              </w:rPr>
            </w:pPr>
            <w:r w:rsidRPr="00395DFB">
              <w:rPr>
                <w:rFonts w:ascii="Book Antiqua" w:hAnsi="Book Antiqua" w:cstheme="minorHAnsi"/>
                <w:snapToGrid w:val="0"/>
                <w:sz w:val="24"/>
                <w:szCs w:val="24"/>
              </w:rPr>
              <w:t>A continuación, se presentan las observaciones remitidas en el oficio supra indicado:</w:t>
            </w:r>
          </w:p>
          <w:p w14:paraId="645D141F" w14:textId="61D9E4D1" w:rsidR="00C374CD" w:rsidRDefault="00C374CD" w:rsidP="009877A3">
            <w:pPr>
              <w:ind w:right="153"/>
              <w:jc w:val="both"/>
              <w:rPr>
                <w:rFonts w:ascii="Book Antiqua" w:hAnsi="Book Antiqua" w:cstheme="minorHAnsi"/>
                <w:snapToGrid w:val="0"/>
                <w:sz w:val="24"/>
                <w:szCs w:val="24"/>
              </w:rPr>
            </w:pPr>
          </w:p>
          <w:tbl>
            <w:tblPr>
              <w:tblW w:w="8740" w:type="dxa"/>
              <w:tblCellMar>
                <w:left w:w="70" w:type="dxa"/>
                <w:right w:w="70" w:type="dxa"/>
              </w:tblCellMar>
              <w:tblLook w:val="04A0" w:firstRow="1" w:lastRow="0" w:firstColumn="1" w:lastColumn="0" w:noHBand="0" w:noVBand="1"/>
            </w:tblPr>
            <w:tblGrid>
              <w:gridCol w:w="4760"/>
              <w:gridCol w:w="3980"/>
            </w:tblGrid>
            <w:tr w:rsidR="00FC738E" w:rsidRPr="00FC738E" w14:paraId="1324283A" w14:textId="77777777" w:rsidTr="00FC738E">
              <w:trPr>
                <w:trHeight w:val="580"/>
              </w:trPr>
              <w:tc>
                <w:tcPr>
                  <w:tcW w:w="47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187579" w14:textId="74A6964B" w:rsidR="00FC738E" w:rsidRPr="00395DFB" w:rsidRDefault="007038C6" w:rsidP="00FC738E">
                  <w:pPr>
                    <w:jc w:val="center"/>
                    <w:rPr>
                      <w:rFonts w:ascii="Book Antiqua" w:hAnsi="Book Antiqua" w:cs="Calibri"/>
                      <w:b/>
                      <w:bCs/>
                      <w:color w:val="000000"/>
                      <w:sz w:val="24"/>
                      <w:szCs w:val="24"/>
                      <w:lang w:eastAsia="es-CR"/>
                    </w:rPr>
                  </w:pPr>
                  <w:r>
                    <w:rPr>
                      <w:rFonts w:ascii="Book Antiqua" w:hAnsi="Book Antiqua" w:cs="Calibri"/>
                      <w:b/>
                      <w:bCs/>
                      <w:color w:val="000000"/>
                      <w:sz w:val="24"/>
                      <w:szCs w:val="24"/>
                      <w:lang w:eastAsia="es-CR"/>
                    </w:rPr>
                    <w:t>Observaciones realizadas por la</w:t>
                  </w:r>
                  <w:r w:rsidR="00FC738E" w:rsidRPr="00395DFB">
                    <w:rPr>
                      <w:rFonts w:ascii="Book Antiqua" w:hAnsi="Book Antiqua" w:cs="Calibri"/>
                      <w:b/>
                      <w:bCs/>
                      <w:color w:val="000000"/>
                      <w:sz w:val="24"/>
                      <w:szCs w:val="24"/>
                      <w:lang w:eastAsia="es-CR"/>
                    </w:rPr>
                    <w:t xml:space="preserve"> Dirección de Tecnología de Información</w:t>
                  </w:r>
                </w:p>
              </w:tc>
              <w:tc>
                <w:tcPr>
                  <w:tcW w:w="3980" w:type="dxa"/>
                  <w:tcBorders>
                    <w:top w:val="single" w:sz="4" w:space="0" w:color="auto"/>
                    <w:left w:val="nil"/>
                    <w:bottom w:val="single" w:sz="4" w:space="0" w:color="auto"/>
                    <w:right w:val="single" w:sz="4" w:space="0" w:color="auto"/>
                  </w:tcBorders>
                  <w:shd w:val="clear" w:color="auto" w:fill="auto"/>
                  <w:noWrap/>
                  <w:vAlign w:val="center"/>
                  <w:hideMark/>
                </w:tcPr>
                <w:p w14:paraId="275F6EA3" w14:textId="77777777" w:rsidR="00FC738E" w:rsidRPr="003F6669" w:rsidRDefault="00FC738E" w:rsidP="00FC738E">
                  <w:pPr>
                    <w:jc w:val="center"/>
                    <w:rPr>
                      <w:rFonts w:ascii="Book Antiqua" w:hAnsi="Book Antiqua" w:cs="Calibri"/>
                      <w:b/>
                      <w:bCs/>
                      <w:color w:val="000000"/>
                      <w:sz w:val="24"/>
                      <w:szCs w:val="24"/>
                      <w:lang w:eastAsia="es-CR"/>
                    </w:rPr>
                  </w:pPr>
                  <w:r w:rsidRPr="003F6669">
                    <w:rPr>
                      <w:rFonts w:ascii="Book Antiqua" w:hAnsi="Book Antiqua" w:cs="Calibri"/>
                      <w:b/>
                      <w:bCs/>
                      <w:color w:val="000000"/>
                      <w:sz w:val="24"/>
                      <w:szCs w:val="24"/>
                      <w:lang w:eastAsia="es-CR"/>
                    </w:rPr>
                    <w:t>Criterio de la Dirección de Planificación</w:t>
                  </w:r>
                </w:p>
              </w:tc>
            </w:tr>
            <w:tr w:rsidR="00FC738E" w:rsidRPr="00FC738E" w14:paraId="6B404494" w14:textId="77777777" w:rsidTr="00FC738E">
              <w:trPr>
                <w:trHeight w:val="2900"/>
              </w:trPr>
              <w:tc>
                <w:tcPr>
                  <w:tcW w:w="4760" w:type="dxa"/>
                  <w:tcBorders>
                    <w:top w:val="nil"/>
                    <w:left w:val="single" w:sz="4" w:space="0" w:color="auto"/>
                    <w:bottom w:val="single" w:sz="4" w:space="0" w:color="auto"/>
                    <w:right w:val="single" w:sz="4" w:space="0" w:color="auto"/>
                  </w:tcBorders>
                  <w:shd w:val="clear" w:color="auto" w:fill="auto"/>
                  <w:vAlign w:val="center"/>
                  <w:hideMark/>
                </w:tcPr>
                <w:p w14:paraId="6D27F7B5" w14:textId="64F11D45" w:rsidR="00FC738E" w:rsidRPr="00395DFB" w:rsidRDefault="00FC738E" w:rsidP="003F6669">
                  <w:pPr>
                    <w:jc w:val="both"/>
                    <w:rPr>
                      <w:rFonts w:ascii="Book Antiqua" w:hAnsi="Book Antiqua" w:cs="Calibri"/>
                      <w:color w:val="000000"/>
                      <w:sz w:val="24"/>
                      <w:szCs w:val="24"/>
                      <w:lang w:eastAsia="es-CR"/>
                    </w:rPr>
                  </w:pPr>
                  <w:r w:rsidRPr="00395DFB">
                    <w:rPr>
                      <w:rFonts w:ascii="Book Antiqua" w:hAnsi="Book Antiqua" w:cs="Calibri"/>
                      <w:b/>
                      <w:bCs/>
                      <w:color w:val="000000"/>
                      <w:sz w:val="24"/>
                      <w:szCs w:val="24"/>
                      <w:lang w:eastAsia="es-CR"/>
                    </w:rPr>
                    <w:t>Recomendación 5.5.1</w:t>
                  </w:r>
                  <w:r w:rsidRPr="00395DFB">
                    <w:rPr>
                      <w:rFonts w:ascii="Book Antiqua" w:hAnsi="Book Antiqua" w:cs="Calibri"/>
                      <w:color w:val="000000"/>
                      <w:sz w:val="24"/>
                      <w:szCs w:val="24"/>
                      <w:lang w:eastAsia="es-CR"/>
                    </w:rPr>
                    <w:t xml:space="preserve">: </w:t>
                  </w:r>
                  <w:r w:rsidR="00096684">
                    <w:rPr>
                      <w:rFonts w:ascii="Book Antiqua" w:hAnsi="Book Antiqua" w:cs="Calibri"/>
                      <w:color w:val="000000"/>
                      <w:sz w:val="24"/>
                      <w:szCs w:val="24"/>
                      <w:lang w:eastAsia="es-CR"/>
                    </w:rPr>
                    <w:t>Sobre la i</w:t>
                  </w:r>
                  <w:r w:rsidRPr="00395DFB">
                    <w:rPr>
                      <w:rFonts w:ascii="Book Antiqua" w:hAnsi="Book Antiqua" w:cs="Calibri"/>
                      <w:color w:val="000000"/>
                      <w:sz w:val="24"/>
                      <w:szCs w:val="24"/>
                      <w:lang w:eastAsia="es-CR"/>
                    </w:rPr>
                    <w:t xml:space="preserve">mplementación de un código de barras o código QR en los nuevos expedientes de Pensión Alimentaria, cuya información pueda verse en una aplicación celular únicamente para la parte actora, sustituyendo la clave y usuario de Gestión en Línea, </w:t>
                  </w:r>
                  <w:r w:rsidR="00096684">
                    <w:rPr>
                      <w:rFonts w:ascii="Book Antiqua" w:hAnsi="Book Antiqua" w:cs="Calibri"/>
                      <w:color w:val="000000"/>
                      <w:sz w:val="24"/>
                      <w:szCs w:val="24"/>
                      <w:lang w:eastAsia="es-CR"/>
                    </w:rPr>
                    <w:t xml:space="preserve">se </w:t>
                  </w:r>
                  <w:r w:rsidRPr="00395DFB">
                    <w:rPr>
                      <w:rFonts w:ascii="Book Antiqua" w:hAnsi="Book Antiqua" w:cs="Calibri"/>
                      <w:color w:val="000000"/>
                      <w:sz w:val="24"/>
                      <w:szCs w:val="24"/>
                      <w:lang w:eastAsia="es-CR"/>
                    </w:rPr>
                    <w:t>indica que el requerimiento se puede valorar</w:t>
                  </w:r>
                  <w:r w:rsidR="00096684">
                    <w:rPr>
                      <w:rFonts w:ascii="Book Antiqua" w:hAnsi="Book Antiqua" w:cs="Calibri"/>
                      <w:color w:val="000000"/>
                      <w:sz w:val="24"/>
                      <w:szCs w:val="24"/>
                      <w:lang w:eastAsia="es-CR"/>
                    </w:rPr>
                    <w:t xml:space="preserve"> </w:t>
                  </w:r>
                  <w:r w:rsidRPr="00395DFB">
                    <w:rPr>
                      <w:rFonts w:ascii="Book Antiqua" w:hAnsi="Book Antiqua" w:cs="Calibri"/>
                      <w:color w:val="000000"/>
                      <w:sz w:val="24"/>
                      <w:szCs w:val="24"/>
                      <w:lang w:eastAsia="es-CR"/>
                    </w:rPr>
                    <w:t>al finalizar el último trimestre del 2021. Realizada la valoración podría</w:t>
                  </w:r>
                  <w:r w:rsidR="00096684">
                    <w:rPr>
                      <w:rFonts w:ascii="Book Antiqua" w:hAnsi="Book Antiqua" w:cs="Calibri"/>
                      <w:color w:val="000000"/>
                      <w:sz w:val="24"/>
                      <w:szCs w:val="24"/>
                      <w:lang w:eastAsia="es-CR"/>
                    </w:rPr>
                    <w:t>n</w:t>
                  </w:r>
                  <w:r w:rsidRPr="00395DFB">
                    <w:rPr>
                      <w:rFonts w:ascii="Book Antiqua" w:hAnsi="Book Antiqua" w:cs="Calibri"/>
                      <w:color w:val="000000"/>
                      <w:sz w:val="24"/>
                      <w:szCs w:val="24"/>
                      <w:lang w:eastAsia="es-CR"/>
                    </w:rPr>
                    <w:t xml:space="preserve"> indicar la factibilidad y los tiempos necesarios a invertir </w:t>
                  </w:r>
                  <w:r w:rsidR="00096684">
                    <w:rPr>
                      <w:rFonts w:ascii="Book Antiqua" w:hAnsi="Book Antiqua" w:cs="Calibri"/>
                      <w:color w:val="000000"/>
                      <w:sz w:val="24"/>
                      <w:szCs w:val="24"/>
                      <w:lang w:eastAsia="es-CR"/>
                    </w:rPr>
                    <w:t>en</w:t>
                  </w:r>
                  <w:r w:rsidRPr="00395DFB">
                    <w:rPr>
                      <w:rFonts w:ascii="Book Antiqua" w:hAnsi="Book Antiqua" w:cs="Calibri"/>
                      <w:color w:val="000000"/>
                      <w:sz w:val="24"/>
                      <w:szCs w:val="24"/>
                      <w:lang w:eastAsia="es-CR"/>
                    </w:rPr>
                    <w:t xml:space="preserve"> su desarrollo.</w:t>
                  </w:r>
                </w:p>
              </w:tc>
              <w:tc>
                <w:tcPr>
                  <w:tcW w:w="3980" w:type="dxa"/>
                  <w:vMerge w:val="restart"/>
                  <w:tcBorders>
                    <w:top w:val="nil"/>
                    <w:left w:val="single" w:sz="4" w:space="0" w:color="auto"/>
                    <w:bottom w:val="single" w:sz="4" w:space="0" w:color="000000"/>
                    <w:right w:val="single" w:sz="4" w:space="0" w:color="auto"/>
                  </w:tcBorders>
                  <w:shd w:val="clear" w:color="auto" w:fill="auto"/>
                  <w:vAlign w:val="center"/>
                  <w:hideMark/>
                </w:tcPr>
                <w:p w14:paraId="6377F30A" w14:textId="32121A94" w:rsidR="00F73114" w:rsidRDefault="00FC738E">
                  <w:pPr>
                    <w:jc w:val="both"/>
                    <w:rPr>
                      <w:rFonts w:ascii="Book Antiqua" w:hAnsi="Book Antiqua" w:cs="Calibri"/>
                      <w:color w:val="000000"/>
                      <w:sz w:val="22"/>
                      <w:szCs w:val="22"/>
                      <w:lang w:eastAsia="es-CR"/>
                    </w:rPr>
                  </w:pPr>
                  <w:r w:rsidRPr="00F73114">
                    <w:rPr>
                      <w:rFonts w:ascii="Book Antiqua" w:hAnsi="Book Antiqua" w:cs="Calibri"/>
                      <w:color w:val="000000"/>
                      <w:sz w:val="22"/>
                      <w:szCs w:val="22"/>
                      <w:lang w:eastAsia="es-CR"/>
                    </w:rPr>
                    <w:t xml:space="preserve">Después de analizar las observaciones planteadas por la </w:t>
                  </w:r>
                  <w:r w:rsidR="00A45880" w:rsidRPr="003F6669">
                    <w:rPr>
                      <w:rFonts w:ascii="Book Antiqua" w:hAnsi="Book Antiqua" w:cs="Calibri"/>
                      <w:color w:val="000000"/>
                      <w:sz w:val="22"/>
                      <w:szCs w:val="22"/>
                      <w:lang w:eastAsia="es-CR"/>
                    </w:rPr>
                    <w:t>M</w:t>
                  </w:r>
                  <w:r w:rsidR="00A45880" w:rsidRPr="00F73114">
                    <w:rPr>
                      <w:rFonts w:ascii="Book Antiqua" w:hAnsi="Book Antiqua" w:cs="Calibri"/>
                      <w:color w:val="000000"/>
                      <w:sz w:val="22"/>
                      <w:szCs w:val="22"/>
                      <w:lang w:eastAsia="es-CR"/>
                    </w:rPr>
                    <w:t>áster</w:t>
                  </w:r>
                  <w:r w:rsidR="00A45880" w:rsidRPr="003F6669">
                    <w:rPr>
                      <w:rFonts w:ascii="Book Antiqua" w:hAnsi="Book Antiqua" w:cs="Calibri"/>
                      <w:color w:val="000000"/>
                      <w:sz w:val="22"/>
                      <w:szCs w:val="22"/>
                      <w:lang w:eastAsia="es-CR"/>
                    </w:rPr>
                    <w:t xml:space="preserve"> Vivian Rímola Soto</w:t>
                  </w:r>
                  <w:r w:rsidR="00A45880" w:rsidRPr="00F73114">
                    <w:rPr>
                      <w:rFonts w:ascii="Book Antiqua" w:hAnsi="Book Antiqua" w:cs="Calibri"/>
                      <w:color w:val="000000"/>
                      <w:sz w:val="22"/>
                      <w:szCs w:val="22"/>
                      <w:lang w:eastAsia="es-CR"/>
                    </w:rPr>
                    <w:t xml:space="preserve"> y aprobadas por la </w:t>
                  </w:r>
                  <w:r w:rsidR="0060118F" w:rsidRPr="00F73114">
                    <w:rPr>
                      <w:rFonts w:ascii="Book Antiqua" w:hAnsi="Book Antiqua" w:cs="Calibri"/>
                      <w:color w:val="000000"/>
                      <w:sz w:val="22"/>
                      <w:szCs w:val="22"/>
                      <w:lang w:eastAsia="es-CR"/>
                    </w:rPr>
                    <w:t>M</w:t>
                  </w:r>
                  <w:r w:rsidRPr="00F73114">
                    <w:rPr>
                      <w:rFonts w:ascii="Book Antiqua" w:hAnsi="Book Antiqua" w:cs="Calibri"/>
                      <w:color w:val="000000"/>
                      <w:sz w:val="22"/>
                      <w:szCs w:val="22"/>
                      <w:lang w:eastAsia="es-CR"/>
                    </w:rPr>
                    <w:t>áster Kattia Morales Navarro</w:t>
                  </w:r>
                  <w:r w:rsidR="00A45880" w:rsidRPr="00F73114">
                    <w:rPr>
                      <w:rFonts w:ascii="Book Antiqua" w:hAnsi="Book Antiqua" w:cs="Calibri"/>
                      <w:color w:val="000000"/>
                      <w:sz w:val="22"/>
                      <w:szCs w:val="22"/>
                      <w:lang w:eastAsia="es-CR"/>
                    </w:rPr>
                    <w:t>, ambas de la Dirección de Tecnología de Información,</w:t>
                  </w:r>
                  <w:r w:rsidRPr="00F73114">
                    <w:rPr>
                      <w:rFonts w:ascii="Book Antiqua" w:hAnsi="Book Antiqua" w:cs="Calibri"/>
                      <w:color w:val="000000"/>
                      <w:sz w:val="22"/>
                      <w:szCs w:val="22"/>
                      <w:lang w:eastAsia="es-CR"/>
                    </w:rPr>
                    <w:t xml:space="preserve"> al informe 1402-PLA-OI-2020, esta Dirección estima que las mismas no modifican el fondo </w:t>
                  </w:r>
                  <w:r w:rsidR="0060118F" w:rsidRPr="00F73114">
                    <w:rPr>
                      <w:rFonts w:ascii="Book Antiqua" w:hAnsi="Book Antiqua" w:cs="Calibri"/>
                      <w:color w:val="000000"/>
                      <w:sz w:val="22"/>
                      <w:szCs w:val="22"/>
                      <w:lang w:eastAsia="es-CR"/>
                    </w:rPr>
                    <w:t xml:space="preserve">del estudio </w:t>
                  </w:r>
                  <w:r w:rsidR="00F73114" w:rsidRPr="00F73114">
                    <w:rPr>
                      <w:rFonts w:ascii="Book Antiqua" w:hAnsi="Book Antiqua" w:cs="Calibri"/>
                      <w:color w:val="000000"/>
                      <w:sz w:val="22"/>
                      <w:szCs w:val="22"/>
                      <w:lang w:eastAsia="es-CR"/>
                    </w:rPr>
                    <w:t>ni</w:t>
                  </w:r>
                  <w:r w:rsidR="0060118F" w:rsidRPr="00F73114">
                    <w:rPr>
                      <w:rFonts w:ascii="Book Antiqua" w:hAnsi="Book Antiqua" w:cs="Calibri"/>
                      <w:color w:val="000000"/>
                      <w:sz w:val="22"/>
                      <w:szCs w:val="22"/>
                      <w:lang w:eastAsia="es-CR"/>
                    </w:rPr>
                    <w:t xml:space="preserve"> las </w:t>
                  </w:r>
                  <w:r w:rsidRPr="00F73114">
                    <w:rPr>
                      <w:rFonts w:ascii="Book Antiqua" w:hAnsi="Book Antiqua" w:cs="Calibri"/>
                      <w:color w:val="000000"/>
                      <w:sz w:val="22"/>
                      <w:szCs w:val="22"/>
                      <w:lang w:eastAsia="es-CR"/>
                    </w:rPr>
                    <w:t>recomendaciones vertida</w:t>
                  </w:r>
                  <w:r w:rsidR="004477B5" w:rsidRPr="00F73114">
                    <w:rPr>
                      <w:rFonts w:ascii="Book Antiqua" w:hAnsi="Book Antiqua" w:cs="Calibri"/>
                      <w:color w:val="000000"/>
                      <w:sz w:val="22"/>
                      <w:szCs w:val="22"/>
                      <w:lang w:eastAsia="es-CR"/>
                    </w:rPr>
                    <w:t>s</w:t>
                  </w:r>
                  <w:r w:rsidRPr="00F73114">
                    <w:rPr>
                      <w:rFonts w:ascii="Book Antiqua" w:hAnsi="Book Antiqua" w:cs="Calibri"/>
                      <w:color w:val="000000"/>
                      <w:sz w:val="22"/>
                      <w:szCs w:val="22"/>
                      <w:lang w:eastAsia="es-CR"/>
                    </w:rPr>
                    <w:t xml:space="preserve">, por lo cual se toma nota de lo indicado y de los plazos establecidos para dar curso a las recomendaciones planteadas, sin embargo, considera esta Dirección que la implementación de la recomendación 5.5.1, devendría en un mejoramiento sustancial en el acceso de la información por parte de las personas usuarias y mayor tiempo del personal judicial para atender otras labores, por lo cual, dentro de las posibilidades de la Dirección de Tecnología de </w:t>
                  </w:r>
                  <w:r w:rsidRPr="00F73114">
                    <w:rPr>
                      <w:rFonts w:ascii="Book Antiqua" w:hAnsi="Book Antiqua" w:cs="Calibri"/>
                      <w:color w:val="000000"/>
                      <w:sz w:val="22"/>
                      <w:szCs w:val="22"/>
                      <w:lang w:eastAsia="es-CR"/>
                    </w:rPr>
                    <w:lastRenderedPageBreak/>
                    <w:t xml:space="preserve">Información, se solicita puedan atenderla </w:t>
                  </w:r>
                  <w:r w:rsidR="004477B5" w:rsidRPr="00F73114">
                    <w:rPr>
                      <w:rFonts w:ascii="Book Antiqua" w:hAnsi="Book Antiqua" w:cs="Calibri"/>
                      <w:color w:val="000000"/>
                      <w:sz w:val="22"/>
                      <w:szCs w:val="22"/>
                      <w:lang w:eastAsia="es-CR"/>
                    </w:rPr>
                    <w:t>de manera prioritaria</w:t>
                  </w:r>
                  <w:r w:rsidRPr="00F73114">
                    <w:rPr>
                      <w:rFonts w:ascii="Book Antiqua" w:hAnsi="Book Antiqua" w:cs="Calibri"/>
                      <w:color w:val="000000"/>
                      <w:sz w:val="22"/>
                      <w:szCs w:val="22"/>
                      <w:lang w:eastAsia="es-CR"/>
                    </w:rPr>
                    <w:t xml:space="preserve">. </w:t>
                  </w:r>
                </w:p>
                <w:p w14:paraId="1DDA363F" w14:textId="77777777" w:rsidR="00F73114" w:rsidRDefault="00F73114">
                  <w:pPr>
                    <w:jc w:val="both"/>
                    <w:rPr>
                      <w:rFonts w:ascii="Book Antiqua" w:hAnsi="Book Antiqua" w:cs="Calibri"/>
                      <w:color w:val="000000"/>
                      <w:sz w:val="22"/>
                      <w:szCs w:val="22"/>
                      <w:lang w:eastAsia="es-CR"/>
                    </w:rPr>
                  </w:pPr>
                </w:p>
                <w:p w14:paraId="3156D543" w14:textId="50927689" w:rsidR="00FC738E" w:rsidRPr="00F73114" w:rsidRDefault="00C374CD">
                  <w:pPr>
                    <w:jc w:val="both"/>
                    <w:rPr>
                      <w:rFonts w:ascii="Book Antiqua" w:hAnsi="Book Antiqua" w:cs="Calibri"/>
                      <w:color w:val="000000"/>
                      <w:sz w:val="22"/>
                      <w:szCs w:val="22"/>
                      <w:lang w:eastAsia="es-CR"/>
                    </w:rPr>
                  </w:pPr>
                  <w:r w:rsidRPr="00F73114">
                    <w:rPr>
                      <w:rFonts w:ascii="Book Antiqua" w:hAnsi="Book Antiqua" w:cs="Calibri"/>
                      <w:color w:val="000000"/>
                      <w:sz w:val="22"/>
                      <w:szCs w:val="22"/>
                      <w:lang w:eastAsia="es-CR"/>
                    </w:rPr>
                    <w:t xml:space="preserve">Asimismo, de conformidad con la observación realizada para la </w:t>
                  </w:r>
                  <w:r w:rsidR="00D324CD" w:rsidRPr="00F73114">
                    <w:rPr>
                      <w:rFonts w:ascii="Book Antiqua" w:hAnsi="Book Antiqua" w:cs="Calibri"/>
                      <w:color w:val="000000"/>
                      <w:sz w:val="22"/>
                      <w:szCs w:val="22"/>
                      <w:lang w:eastAsia="es-CR"/>
                    </w:rPr>
                    <w:t xml:space="preserve">recomendación </w:t>
                  </w:r>
                  <w:r w:rsidRPr="00F73114">
                    <w:rPr>
                      <w:rFonts w:ascii="Book Antiqua" w:hAnsi="Book Antiqua" w:cs="Calibri"/>
                      <w:color w:val="000000"/>
                      <w:sz w:val="22"/>
                      <w:szCs w:val="22"/>
                      <w:lang w:eastAsia="es-CR"/>
                    </w:rPr>
                    <w:t xml:space="preserve">5.5.3 se </w:t>
                  </w:r>
                  <w:r w:rsidR="00AA0A63" w:rsidRPr="00F73114">
                    <w:rPr>
                      <w:rFonts w:ascii="Book Antiqua" w:hAnsi="Book Antiqua" w:cs="Calibri"/>
                      <w:color w:val="000000"/>
                      <w:sz w:val="22"/>
                      <w:szCs w:val="22"/>
                      <w:lang w:eastAsia="es-CR"/>
                    </w:rPr>
                    <w:t xml:space="preserve">estima conveniente incorporar una </w:t>
                  </w:r>
                  <w:r w:rsidR="00D324CD" w:rsidRPr="00F73114">
                    <w:rPr>
                      <w:rFonts w:ascii="Book Antiqua" w:hAnsi="Book Antiqua" w:cs="Calibri"/>
                      <w:color w:val="000000"/>
                      <w:sz w:val="22"/>
                      <w:szCs w:val="22"/>
                      <w:lang w:eastAsia="es-CR"/>
                    </w:rPr>
                    <w:t xml:space="preserve">adicional para el </w:t>
                  </w:r>
                  <w:r w:rsidR="00AA0A63" w:rsidRPr="00F73114">
                    <w:rPr>
                      <w:rFonts w:ascii="Book Antiqua" w:hAnsi="Book Antiqua" w:cs="Calibri"/>
                      <w:color w:val="000000"/>
                      <w:sz w:val="22"/>
                      <w:szCs w:val="22"/>
                      <w:lang w:eastAsia="es-CR"/>
                    </w:rPr>
                    <w:t xml:space="preserve">Juzgado </w:t>
                  </w:r>
                  <w:r w:rsidR="00D324CD" w:rsidRPr="00F73114">
                    <w:rPr>
                      <w:rFonts w:ascii="Book Antiqua" w:hAnsi="Book Antiqua" w:cs="Calibri"/>
                      <w:color w:val="000000"/>
                      <w:sz w:val="22"/>
                      <w:szCs w:val="22"/>
                      <w:lang w:eastAsia="es-CR"/>
                    </w:rPr>
                    <w:t xml:space="preserve">Contravencional de Santa Ana, con la finalidad de que </w:t>
                  </w:r>
                  <w:r w:rsidR="00AA0A63" w:rsidRPr="00F73114">
                    <w:rPr>
                      <w:rFonts w:ascii="Book Antiqua" w:hAnsi="Book Antiqua" w:cs="Calibri"/>
                      <w:color w:val="000000"/>
                      <w:sz w:val="22"/>
                      <w:szCs w:val="22"/>
                      <w:lang w:eastAsia="es-CR"/>
                    </w:rPr>
                    <w:t>reali</w:t>
                  </w:r>
                  <w:r w:rsidR="00D324CD" w:rsidRPr="00F73114">
                    <w:rPr>
                      <w:rFonts w:ascii="Book Antiqua" w:hAnsi="Book Antiqua" w:cs="Calibri"/>
                      <w:color w:val="000000"/>
                      <w:sz w:val="22"/>
                      <w:szCs w:val="22"/>
                      <w:lang w:eastAsia="es-CR"/>
                    </w:rPr>
                    <w:t>cen</w:t>
                  </w:r>
                  <w:r w:rsidR="00AA0A63" w:rsidRPr="00F73114">
                    <w:rPr>
                      <w:rFonts w:ascii="Book Antiqua" w:hAnsi="Book Antiqua" w:cs="Calibri"/>
                      <w:color w:val="000000"/>
                      <w:sz w:val="22"/>
                      <w:szCs w:val="22"/>
                      <w:lang w:eastAsia="es-CR"/>
                    </w:rPr>
                    <w:t xml:space="preserve"> una revisión de los expedientes activos en Pensiones Alimentarias susceptibles a incluirse </w:t>
                  </w:r>
                  <w:r w:rsidR="00A45880" w:rsidRPr="00F73114">
                    <w:rPr>
                      <w:rFonts w:ascii="Book Antiqua" w:hAnsi="Book Antiqua" w:cs="Calibri"/>
                      <w:color w:val="000000"/>
                      <w:sz w:val="22"/>
                      <w:szCs w:val="22"/>
                      <w:lang w:eastAsia="es-CR"/>
                    </w:rPr>
                    <w:t>dentro de</w:t>
                  </w:r>
                  <w:r w:rsidR="00AA0A63" w:rsidRPr="00F73114">
                    <w:rPr>
                      <w:rFonts w:ascii="Book Antiqua" w:hAnsi="Book Antiqua" w:cs="Calibri"/>
                      <w:color w:val="000000"/>
                      <w:sz w:val="22"/>
                      <w:szCs w:val="22"/>
                      <w:lang w:eastAsia="es-CR"/>
                    </w:rPr>
                    <w:t xml:space="preserve"> los asuntos del SDJ que se giran de forma automática (</w:t>
                  </w:r>
                  <w:r w:rsidR="00A45880" w:rsidRPr="00F73114">
                    <w:rPr>
                      <w:rFonts w:ascii="Book Antiqua" w:hAnsi="Book Antiqua" w:cs="Calibri"/>
                      <w:color w:val="000000"/>
                      <w:sz w:val="22"/>
                      <w:szCs w:val="22"/>
                      <w:lang w:eastAsia="es-CR"/>
                    </w:rPr>
                    <w:t xml:space="preserve">actualmente existen </w:t>
                  </w:r>
                  <w:r w:rsidR="00AA0A63" w:rsidRPr="00F73114">
                    <w:rPr>
                      <w:rFonts w:ascii="Book Antiqua" w:hAnsi="Book Antiqua" w:cs="Calibri"/>
                      <w:color w:val="000000"/>
                      <w:sz w:val="22"/>
                      <w:szCs w:val="22"/>
                      <w:lang w:eastAsia="es-CR"/>
                    </w:rPr>
                    <w:t>125 expedientes activos</w:t>
                  </w:r>
                  <w:r w:rsidR="00A45880" w:rsidRPr="00F73114">
                    <w:rPr>
                      <w:rFonts w:ascii="Book Antiqua" w:hAnsi="Book Antiqua" w:cs="Calibri"/>
                      <w:color w:val="000000"/>
                      <w:sz w:val="22"/>
                      <w:szCs w:val="22"/>
                      <w:lang w:eastAsia="es-CR"/>
                    </w:rPr>
                    <w:t xml:space="preserve"> cuyo indicador de pago automático está en </w:t>
                  </w:r>
                  <w:r w:rsidR="00A45880" w:rsidRPr="003F6669">
                    <w:rPr>
                      <w:rFonts w:ascii="Book Antiqua" w:hAnsi="Book Antiqua" w:cs="Calibri"/>
                      <w:b/>
                      <w:bCs/>
                      <w:color w:val="000000"/>
                      <w:sz w:val="22"/>
                      <w:szCs w:val="22"/>
                      <w:lang w:eastAsia="es-CR"/>
                    </w:rPr>
                    <w:t>no</w:t>
                  </w:r>
                  <w:r w:rsidR="00A45880" w:rsidRPr="00F73114">
                    <w:rPr>
                      <w:rFonts w:ascii="Book Antiqua" w:hAnsi="Book Antiqua" w:cs="Calibri"/>
                      <w:color w:val="000000"/>
                      <w:sz w:val="22"/>
                      <w:szCs w:val="22"/>
                      <w:lang w:eastAsia="es-CR"/>
                    </w:rPr>
                    <w:t>,</w:t>
                  </w:r>
                  <w:r w:rsidR="00D324CD" w:rsidRPr="00F73114">
                    <w:rPr>
                      <w:rFonts w:ascii="Book Antiqua" w:hAnsi="Book Antiqua" w:cs="Calibri"/>
                      <w:color w:val="000000"/>
                      <w:sz w:val="22"/>
                      <w:szCs w:val="22"/>
                      <w:lang w:eastAsia="es-CR"/>
                    </w:rPr>
                    <w:t xml:space="preserve"> según datos </w:t>
                  </w:r>
                  <w:r w:rsidR="00A45880" w:rsidRPr="00F73114">
                    <w:rPr>
                      <w:rFonts w:ascii="Book Antiqua" w:hAnsi="Book Antiqua" w:cs="Calibri"/>
                      <w:color w:val="000000"/>
                      <w:sz w:val="22"/>
                      <w:szCs w:val="22"/>
                      <w:lang w:eastAsia="es-CR"/>
                    </w:rPr>
                    <w:t>suministrados por la</w:t>
                  </w:r>
                  <w:r w:rsidR="00D324CD" w:rsidRPr="00F73114">
                    <w:rPr>
                      <w:rFonts w:ascii="Book Antiqua" w:hAnsi="Book Antiqua" w:cs="Calibri"/>
                      <w:color w:val="000000"/>
                      <w:sz w:val="22"/>
                      <w:szCs w:val="22"/>
                      <w:lang w:eastAsia="es-CR"/>
                    </w:rPr>
                    <w:t xml:space="preserve"> Dirección de Tecnología de Información</w:t>
                  </w:r>
                  <w:r w:rsidR="00AA0A63" w:rsidRPr="00F73114">
                    <w:rPr>
                      <w:rFonts w:ascii="Book Antiqua" w:hAnsi="Book Antiqua" w:cs="Calibri"/>
                      <w:color w:val="000000"/>
                      <w:sz w:val="22"/>
                      <w:szCs w:val="22"/>
                      <w:lang w:eastAsia="es-CR"/>
                    </w:rPr>
                    <w:t>).</w:t>
                  </w:r>
                </w:p>
              </w:tc>
            </w:tr>
            <w:tr w:rsidR="00FC738E" w:rsidRPr="00FC738E" w14:paraId="3707C39E" w14:textId="77777777" w:rsidTr="00FC738E">
              <w:trPr>
                <w:trHeight w:val="2030"/>
              </w:trPr>
              <w:tc>
                <w:tcPr>
                  <w:tcW w:w="4760" w:type="dxa"/>
                  <w:tcBorders>
                    <w:top w:val="nil"/>
                    <w:left w:val="single" w:sz="4" w:space="0" w:color="auto"/>
                    <w:bottom w:val="single" w:sz="4" w:space="0" w:color="auto"/>
                    <w:right w:val="single" w:sz="4" w:space="0" w:color="auto"/>
                  </w:tcBorders>
                  <w:shd w:val="clear" w:color="auto" w:fill="auto"/>
                  <w:vAlign w:val="center"/>
                  <w:hideMark/>
                </w:tcPr>
                <w:p w14:paraId="1B93C86C" w14:textId="78858EDF" w:rsidR="00FC738E" w:rsidRPr="00395DFB" w:rsidRDefault="00FC738E" w:rsidP="003F6669">
                  <w:pPr>
                    <w:jc w:val="both"/>
                    <w:rPr>
                      <w:rFonts w:ascii="Book Antiqua" w:hAnsi="Book Antiqua" w:cs="Calibri"/>
                      <w:color w:val="000000"/>
                      <w:sz w:val="24"/>
                      <w:szCs w:val="24"/>
                      <w:lang w:eastAsia="es-CR"/>
                    </w:rPr>
                  </w:pPr>
                  <w:r w:rsidRPr="00395DFB">
                    <w:rPr>
                      <w:rFonts w:ascii="Book Antiqua" w:hAnsi="Book Antiqua" w:cs="Calibri"/>
                      <w:b/>
                      <w:bCs/>
                      <w:color w:val="000000"/>
                      <w:sz w:val="24"/>
                      <w:szCs w:val="24"/>
                      <w:lang w:eastAsia="es-CR"/>
                    </w:rPr>
                    <w:t xml:space="preserve">Recomendación 5.5.2: </w:t>
                  </w:r>
                  <w:r w:rsidR="00096684" w:rsidRPr="003F6669">
                    <w:rPr>
                      <w:rFonts w:ascii="Book Antiqua" w:hAnsi="Book Antiqua" w:cs="Calibri"/>
                      <w:color w:val="000000"/>
                      <w:sz w:val="24"/>
                      <w:szCs w:val="24"/>
                      <w:lang w:eastAsia="es-CR"/>
                    </w:rPr>
                    <w:t>Respecto a la c</w:t>
                  </w:r>
                  <w:r w:rsidRPr="00395DFB">
                    <w:rPr>
                      <w:rFonts w:ascii="Book Antiqua" w:hAnsi="Book Antiqua" w:cs="Calibri"/>
                      <w:color w:val="000000"/>
                      <w:sz w:val="24"/>
                      <w:szCs w:val="24"/>
                      <w:lang w:eastAsia="es-CR"/>
                    </w:rPr>
                    <w:t xml:space="preserve">apacitación al personal del despacho sobre el funcionamiento de la Aplicación Móvil, </w:t>
                  </w:r>
                  <w:r w:rsidR="00096684">
                    <w:rPr>
                      <w:rFonts w:ascii="Book Antiqua" w:hAnsi="Book Antiqua" w:cs="Calibri"/>
                      <w:color w:val="000000"/>
                      <w:sz w:val="24"/>
                      <w:szCs w:val="24"/>
                      <w:lang w:eastAsia="es-CR"/>
                    </w:rPr>
                    <w:t xml:space="preserve">se </w:t>
                  </w:r>
                  <w:r w:rsidRPr="00395DFB">
                    <w:rPr>
                      <w:rFonts w:ascii="Book Antiqua" w:hAnsi="Book Antiqua" w:cs="Calibri"/>
                      <w:color w:val="000000"/>
                      <w:sz w:val="24"/>
                      <w:szCs w:val="24"/>
                      <w:lang w:eastAsia="es-CR"/>
                    </w:rPr>
                    <w:t>indicó que se coordinará la capacitación para la oficina, de acuerdo con las posibilidades</w:t>
                  </w:r>
                  <w:r w:rsidR="00096684">
                    <w:rPr>
                      <w:rFonts w:ascii="Book Antiqua" w:hAnsi="Book Antiqua" w:cs="Calibri"/>
                      <w:color w:val="000000"/>
                      <w:sz w:val="24"/>
                      <w:szCs w:val="24"/>
                      <w:lang w:eastAsia="es-CR"/>
                    </w:rPr>
                    <w:t xml:space="preserve"> debido a las</w:t>
                  </w:r>
                  <w:r w:rsidRPr="00395DFB">
                    <w:rPr>
                      <w:rFonts w:ascii="Book Antiqua" w:hAnsi="Book Antiqua" w:cs="Calibri"/>
                      <w:color w:val="000000"/>
                      <w:sz w:val="24"/>
                      <w:szCs w:val="24"/>
                      <w:lang w:eastAsia="es-CR"/>
                    </w:rPr>
                    <w:t xml:space="preserve"> cargas de trabajo actuales,</w:t>
                  </w:r>
                  <w:r w:rsidR="00096684">
                    <w:rPr>
                      <w:rFonts w:ascii="Book Antiqua" w:hAnsi="Book Antiqua" w:cs="Calibri"/>
                      <w:color w:val="000000"/>
                      <w:sz w:val="24"/>
                      <w:szCs w:val="24"/>
                      <w:lang w:eastAsia="es-CR"/>
                    </w:rPr>
                    <w:t xml:space="preserve"> por lo que estiman que </w:t>
                  </w:r>
                  <w:r w:rsidRPr="00395DFB">
                    <w:rPr>
                      <w:rFonts w:ascii="Book Antiqua" w:hAnsi="Book Antiqua" w:cs="Calibri"/>
                      <w:color w:val="000000"/>
                      <w:sz w:val="24"/>
                      <w:szCs w:val="24"/>
                      <w:lang w:eastAsia="es-CR"/>
                    </w:rPr>
                    <w:t>podría ser a mediados de octubre del presente año.</w:t>
                  </w:r>
                </w:p>
              </w:tc>
              <w:tc>
                <w:tcPr>
                  <w:tcW w:w="3980" w:type="dxa"/>
                  <w:vMerge/>
                  <w:tcBorders>
                    <w:top w:val="nil"/>
                    <w:left w:val="single" w:sz="4" w:space="0" w:color="auto"/>
                    <w:bottom w:val="single" w:sz="4" w:space="0" w:color="000000"/>
                    <w:right w:val="single" w:sz="4" w:space="0" w:color="auto"/>
                  </w:tcBorders>
                  <w:vAlign w:val="center"/>
                  <w:hideMark/>
                </w:tcPr>
                <w:p w14:paraId="0F7C8505" w14:textId="77777777" w:rsidR="00FC738E" w:rsidRPr="00FC738E" w:rsidRDefault="00FC738E" w:rsidP="00FC738E">
                  <w:pPr>
                    <w:rPr>
                      <w:rFonts w:ascii="Calibri" w:hAnsi="Calibri" w:cs="Calibri"/>
                      <w:color w:val="000000"/>
                      <w:sz w:val="22"/>
                      <w:szCs w:val="22"/>
                      <w:lang w:eastAsia="es-CR"/>
                    </w:rPr>
                  </w:pPr>
                </w:p>
              </w:tc>
            </w:tr>
            <w:tr w:rsidR="00FC738E" w:rsidRPr="00FC738E" w14:paraId="2AD0D73E" w14:textId="77777777" w:rsidTr="00FC738E">
              <w:trPr>
                <w:trHeight w:val="3770"/>
              </w:trPr>
              <w:tc>
                <w:tcPr>
                  <w:tcW w:w="4760" w:type="dxa"/>
                  <w:tcBorders>
                    <w:top w:val="nil"/>
                    <w:left w:val="single" w:sz="4" w:space="0" w:color="auto"/>
                    <w:bottom w:val="single" w:sz="4" w:space="0" w:color="auto"/>
                    <w:right w:val="single" w:sz="4" w:space="0" w:color="auto"/>
                  </w:tcBorders>
                  <w:shd w:val="clear" w:color="auto" w:fill="auto"/>
                  <w:vAlign w:val="center"/>
                  <w:hideMark/>
                </w:tcPr>
                <w:p w14:paraId="3FE86415" w14:textId="08FCC9F5" w:rsidR="00FC738E" w:rsidRPr="00395DFB" w:rsidRDefault="00FC738E" w:rsidP="003F6669">
                  <w:pPr>
                    <w:jc w:val="both"/>
                    <w:rPr>
                      <w:rFonts w:ascii="Book Antiqua" w:hAnsi="Book Antiqua" w:cs="Calibri"/>
                      <w:color w:val="000000"/>
                      <w:sz w:val="24"/>
                      <w:szCs w:val="24"/>
                      <w:lang w:eastAsia="es-CR"/>
                    </w:rPr>
                  </w:pPr>
                  <w:r w:rsidRPr="00395DFB">
                    <w:rPr>
                      <w:rFonts w:ascii="Book Antiqua" w:hAnsi="Book Antiqua" w:cs="Calibri"/>
                      <w:b/>
                      <w:bCs/>
                      <w:color w:val="000000"/>
                      <w:sz w:val="24"/>
                      <w:szCs w:val="24"/>
                      <w:lang w:eastAsia="es-CR"/>
                    </w:rPr>
                    <w:lastRenderedPageBreak/>
                    <w:t xml:space="preserve">Recomendación 5.5.3: </w:t>
                  </w:r>
                  <w:r w:rsidR="00096684" w:rsidRPr="003F6669">
                    <w:rPr>
                      <w:rFonts w:ascii="Book Antiqua" w:hAnsi="Book Antiqua" w:cs="Calibri"/>
                      <w:color w:val="000000"/>
                      <w:sz w:val="24"/>
                      <w:szCs w:val="24"/>
                      <w:lang w:eastAsia="es-CR"/>
                    </w:rPr>
                    <w:t>En lo que se refiere</w:t>
                  </w:r>
                  <w:r w:rsidR="00096684">
                    <w:rPr>
                      <w:rFonts w:ascii="Book Antiqua" w:hAnsi="Book Antiqua" w:cs="Calibri"/>
                      <w:color w:val="000000"/>
                      <w:sz w:val="24"/>
                      <w:szCs w:val="24"/>
                      <w:lang w:eastAsia="es-CR"/>
                    </w:rPr>
                    <w:t xml:space="preserve"> a la n</w:t>
                  </w:r>
                  <w:r w:rsidRPr="00395DFB">
                    <w:rPr>
                      <w:rFonts w:ascii="Book Antiqua" w:hAnsi="Book Antiqua" w:cs="Calibri"/>
                      <w:color w:val="000000"/>
                      <w:sz w:val="24"/>
                      <w:szCs w:val="24"/>
                      <w:lang w:eastAsia="es-CR"/>
                    </w:rPr>
                    <w:t xml:space="preserve">otificación vía mensaje de texto al celular de la parte actora cuando el obligado alimentario realice el depósito judicial correspondiente, mediante un enlace entre el sistema utilizado por la entidad bancaria y la aplicación móvil, </w:t>
                  </w:r>
                  <w:r w:rsidR="00096684">
                    <w:rPr>
                      <w:rFonts w:ascii="Book Antiqua" w:hAnsi="Book Antiqua" w:cs="Calibri"/>
                      <w:color w:val="000000"/>
                      <w:sz w:val="24"/>
                      <w:szCs w:val="24"/>
                      <w:lang w:eastAsia="es-CR"/>
                    </w:rPr>
                    <w:t>se menciona</w:t>
                  </w:r>
                  <w:r w:rsidRPr="00395DFB">
                    <w:rPr>
                      <w:rFonts w:ascii="Book Antiqua" w:hAnsi="Book Antiqua" w:cs="Calibri"/>
                      <w:color w:val="000000"/>
                      <w:sz w:val="24"/>
                      <w:szCs w:val="24"/>
                      <w:lang w:eastAsia="es-CR"/>
                    </w:rPr>
                    <w:t xml:space="preserve"> que en este momento no es posible implementar la mejora solicitada puesto que no se cuenta con </w:t>
                  </w:r>
                  <w:r w:rsidR="00096684">
                    <w:rPr>
                      <w:rFonts w:ascii="Book Antiqua" w:hAnsi="Book Antiqua" w:cs="Calibri"/>
                      <w:color w:val="000000"/>
                      <w:sz w:val="24"/>
                      <w:szCs w:val="24"/>
                      <w:lang w:eastAsia="es-CR"/>
                    </w:rPr>
                    <w:t xml:space="preserve">los </w:t>
                  </w:r>
                  <w:r w:rsidRPr="00395DFB">
                    <w:rPr>
                      <w:rFonts w:ascii="Book Antiqua" w:hAnsi="Book Antiqua" w:cs="Calibri"/>
                      <w:color w:val="000000"/>
                      <w:sz w:val="24"/>
                      <w:szCs w:val="24"/>
                      <w:lang w:eastAsia="es-CR"/>
                    </w:rPr>
                    <w:t>recursos para hacerlo, ya que se encuentran con el proyecto de mejoras del SDJ que cuenta con un cronograma de trabajo que finaliza en febrero del 2022, posterior a esta fecha se podría realizar el análisis para ver la factibilidad y su posible desarrollo.</w:t>
                  </w:r>
                  <w:r w:rsidR="00F4753B">
                    <w:rPr>
                      <w:rFonts w:ascii="Book Antiqua" w:hAnsi="Book Antiqua" w:cs="Calibri"/>
                      <w:color w:val="000000"/>
                      <w:sz w:val="24"/>
                      <w:szCs w:val="24"/>
                      <w:lang w:eastAsia="es-CR"/>
                    </w:rPr>
                    <w:t xml:space="preserve"> Asimismo, indican que en </w:t>
                  </w:r>
                  <w:r w:rsidR="00F4753B" w:rsidRPr="003F6669">
                    <w:rPr>
                      <w:rFonts w:ascii="Book Antiqua" w:hAnsi="Book Antiqua" w:cs="Calibri"/>
                      <w:color w:val="000000"/>
                      <w:sz w:val="24"/>
                      <w:szCs w:val="24"/>
                      <w:lang w:eastAsia="es-CR"/>
                    </w:rPr>
                    <w:t>los últimos 3 meses en este despacho</w:t>
                  </w:r>
                  <w:r w:rsidR="00F4753B">
                    <w:rPr>
                      <w:rFonts w:ascii="Book Antiqua" w:hAnsi="Book Antiqua" w:cs="Calibri"/>
                      <w:color w:val="000000"/>
                      <w:sz w:val="24"/>
                      <w:szCs w:val="24"/>
                      <w:lang w:eastAsia="es-CR"/>
                    </w:rPr>
                    <w:t>,</w:t>
                  </w:r>
                  <w:r w:rsidR="00F4753B" w:rsidRPr="003F6669">
                    <w:rPr>
                      <w:rFonts w:ascii="Book Antiqua" w:hAnsi="Book Antiqua" w:cs="Calibri"/>
                      <w:color w:val="000000"/>
                      <w:sz w:val="24"/>
                      <w:szCs w:val="24"/>
                      <w:lang w:eastAsia="es-CR"/>
                    </w:rPr>
                    <w:t xml:space="preserve"> el 16% de las autorizaciones de pago (83.3), en promedio, se hacen manualmente y hay 125 expedientes activos cuyo indicador de pago automático está en no, lo que implica que cada vez que ingresa un depósito a estos expedientes el despacho tendrá que crear la correspondiente autorización de pago y si no lo hace oportunamente, muy probablemente la persona beneficiaria llamará o se presentará al despacho a consultar. De ahí la importancia de que se haga una revisión de la razón por la que esos expedientes están en esta condición.</w:t>
                  </w:r>
                </w:p>
              </w:tc>
              <w:tc>
                <w:tcPr>
                  <w:tcW w:w="3980" w:type="dxa"/>
                  <w:vMerge/>
                  <w:tcBorders>
                    <w:top w:val="nil"/>
                    <w:left w:val="single" w:sz="4" w:space="0" w:color="auto"/>
                    <w:bottom w:val="single" w:sz="4" w:space="0" w:color="000000"/>
                    <w:right w:val="single" w:sz="4" w:space="0" w:color="auto"/>
                  </w:tcBorders>
                  <w:vAlign w:val="center"/>
                  <w:hideMark/>
                </w:tcPr>
                <w:p w14:paraId="515451BE" w14:textId="77777777" w:rsidR="00FC738E" w:rsidRPr="00FC738E" w:rsidRDefault="00FC738E" w:rsidP="00FC738E">
                  <w:pPr>
                    <w:rPr>
                      <w:rFonts w:ascii="Calibri" w:hAnsi="Calibri" w:cs="Calibri"/>
                      <w:color w:val="000000"/>
                      <w:sz w:val="22"/>
                      <w:szCs w:val="22"/>
                      <w:lang w:eastAsia="es-CR"/>
                    </w:rPr>
                  </w:pPr>
                </w:p>
              </w:tc>
            </w:tr>
            <w:tr w:rsidR="00FC738E" w:rsidRPr="00FC738E" w14:paraId="464E622E" w14:textId="77777777" w:rsidTr="00FC738E">
              <w:trPr>
                <w:trHeight w:val="1680"/>
              </w:trPr>
              <w:tc>
                <w:tcPr>
                  <w:tcW w:w="4760" w:type="dxa"/>
                  <w:tcBorders>
                    <w:top w:val="nil"/>
                    <w:left w:val="single" w:sz="4" w:space="0" w:color="auto"/>
                    <w:bottom w:val="single" w:sz="4" w:space="0" w:color="auto"/>
                    <w:right w:val="single" w:sz="4" w:space="0" w:color="auto"/>
                  </w:tcBorders>
                  <w:shd w:val="clear" w:color="auto" w:fill="auto"/>
                  <w:vAlign w:val="center"/>
                  <w:hideMark/>
                </w:tcPr>
                <w:p w14:paraId="28DE2A9C" w14:textId="7DF79C68" w:rsidR="00FC738E" w:rsidRPr="00395DFB" w:rsidRDefault="00FC738E" w:rsidP="003F6669">
                  <w:pPr>
                    <w:jc w:val="both"/>
                    <w:rPr>
                      <w:rFonts w:ascii="Book Antiqua" w:hAnsi="Book Antiqua" w:cs="Calibri"/>
                      <w:color w:val="000000"/>
                      <w:sz w:val="24"/>
                      <w:szCs w:val="24"/>
                      <w:lang w:eastAsia="es-CR"/>
                    </w:rPr>
                  </w:pPr>
                  <w:r w:rsidRPr="00395DFB">
                    <w:rPr>
                      <w:rFonts w:ascii="Book Antiqua" w:hAnsi="Book Antiqua" w:cs="Calibri"/>
                      <w:b/>
                      <w:bCs/>
                      <w:color w:val="000000"/>
                      <w:sz w:val="24"/>
                      <w:szCs w:val="24"/>
                      <w:lang w:eastAsia="es-CR"/>
                    </w:rPr>
                    <w:t>Recomendación 5.5.4:</w:t>
                  </w:r>
                  <w:r w:rsidRPr="00395DFB">
                    <w:rPr>
                      <w:rFonts w:ascii="Book Antiqua" w:hAnsi="Book Antiqua" w:cs="Calibri"/>
                      <w:color w:val="000000"/>
                      <w:sz w:val="24"/>
                      <w:szCs w:val="24"/>
                      <w:lang w:eastAsia="es-CR"/>
                    </w:rPr>
                    <w:t xml:space="preserve"> Sobre mejora en la aplicación móvil para poder solicitar la autorización de depósitos en los casos que proceda, una vez que se reciba la notificación del depósito, ya que actualmente solo se puede consultar y disminuir la cantidad de llamadas al despacho, utilizando las plataformas tecnológicas existentes</w:t>
                  </w:r>
                  <w:r w:rsidR="00096684">
                    <w:rPr>
                      <w:rFonts w:ascii="Book Antiqua" w:hAnsi="Book Antiqua" w:cs="Calibri"/>
                      <w:color w:val="000000"/>
                      <w:sz w:val="24"/>
                      <w:szCs w:val="24"/>
                      <w:lang w:eastAsia="es-CR"/>
                    </w:rPr>
                    <w:t xml:space="preserve">, señalan </w:t>
                  </w:r>
                  <w:r w:rsidRPr="00395DFB">
                    <w:rPr>
                      <w:rFonts w:ascii="Book Antiqua" w:hAnsi="Book Antiqua" w:cs="Calibri"/>
                      <w:color w:val="000000"/>
                      <w:sz w:val="24"/>
                      <w:szCs w:val="24"/>
                      <w:lang w:eastAsia="es-CR"/>
                    </w:rPr>
                    <w:t xml:space="preserve">que el requerimiento se puede valorar en el tercer </w:t>
                  </w:r>
                  <w:r w:rsidRPr="00395DFB">
                    <w:rPr>
                      <w:rFonts w:ascii="Book Antiqua" w:hAnsi="Book Antiqua" w:cs="Calibri"/>
                      <w:color w:val="000000"/>
                      <w:sz w:val="24"/>
                      <w:szCs w:val="24"/>
                      <w:lang w:eastAsia="es-CR"/>
                    </w:rPr>
                    <w:lastRenderedPageBreak/>
                    <w:t xml:space="preserve">trimestre del 2021. Realizada la valoración se podría indicar la factibilidad y los tiempos necesarios a invertir </w:t>
                  </w:r>
                  <w:r w:rsidR="00096684">
                    <w:rPr>
                      <w:rFonts w:ascii="Book Antiqua" w:hAnsi="Book Antiqua" w:cs="Calibri"/>
                      <w:color w:val="000000"/>
                      <w:sz w:val="24"/>
                      <w:szCs w:val="24"/>
                      <w:lang w:eastAsia="es-CR"/>
                    </w:rPr>
                    <w:t>en</w:t>
                  </w:r>
                  <w:r w:rsidRPr="00395DFB">
                    <w:rPr>
                      <w:rFonts w:ascii="Book Antiqua" w:hAnsi="Book Antiqua" w:cs="Calibri"/>
                      <w:color w:val="000000"/>
                      <w:sz w:val="24"/>
                      <w:szCs w:val="24"/>
                      <w:lang w:eastAsia="es-CR"/>
                    </w:rPr>
                    <w:t xml:space="preserve"> su desarrollo.</w:t>
                  </w:r>
                </w:p>
              </w:tc>
              <w:tc>
                <w:tcPr>
                  <w:tcW w:w="3980" w:type="dxa"/>
                  <w:vMerge/>
                  <w:tcBorders>
                    <w:top w:val="nil"/>
                    <w:left w:val="single" w:sz="4" w:space="0" w:color="auto"/>
                    <w:bottom w:val="single" w:sz="4" w:space="0" w:color="000000"/>
                    <w:right w:val="single" w:sz="4" w:space="0" w:color="auto"/>
                  </w:tcBorders>
                  <w:vAlign w:val="center"/>
                  <w:hideMark/>
                </w:tcPr>
                <w:p w14:paraId="6E156847" w14:textId="77777777" w:rsidR="00FC738E" w:rsidRPr="00FC738E" w:rsidRDefault="00FC738E" w:rsidP="00FC738E">
                  <w:pPr>
                    <w:rPr>
                      <w:rFonts w:ascii="Calibri" w:hAnsi="Calibri" w:cs="Calibri"/>
                      <w:color w:val="000000"/>
                      <w:sz w:val="22"/>
                      <w:szCs w:val="22"/>
                      <w:lang w:eastAsia="es-CR"/>
                    </w:rPr>
                  </w:pPr>
                </w:p>
              </w:tc>
            </w:tr>
            <w:tr w:rsidR="00FC738E" w:rsidRPr="00FC738E" w14:paraId="41348505" w14:textId="77777777" w:rsidTr="00FC738E">
              <w:trPr>
                <w:trHeight w:val="676"/>
              </w:trPr>
              <w:tc>
                <w:tcPr>
                  <w:tcW w:w="4760" w:type="dxa"/>
                  <w:tcBorders>
                    <w:top w:val="nil"/>
                    <w:left w:val="single" w:sz="4" w:space="0" w:color="auto"/>
                    <w:bottom w:val="single" w:sz="4" w:space="0" w:color="auto"/>
                    <w:right w:val="single" w:sz="4" w:space="0" w:color="auto"/>
                  </w:tcBorders>
                  <w:shd w:val="clear" w:color="auto" w:fill="auto"/>
                  <w:vAlign w:val="center"/>
                  <w:hideMark/>
                </w:tcPr>
                <w:p w14:paraId="48195840" w14:textId="0C3CDE0A" w:rsidR="00FC738E" w:rsidRPr="00395DFB" w:rsidRDefault="00FC738E" w:rsidP="003F6669">
                  <w:pPr>
                    <w:jc w:val="both"/>
                    <w:rPr>
                      <w:rFonts w:ascii="Book Antiqua" w:hAnsi="Book Antiqua" w:cs="Calibri"/>
                      <w:color w:val="000000"/>
                      <w:sz w:val="24"/>
                      <w:szCs w:val="24"/>
                      <w:lang w:eastAsia="es-CR"/>
                    </w:rPr>
                  </w:pPr>
                  <w:r w:rsidRPr="00395DFB">
                    <w:rPr>
                      <w:rFonts w:ascii="Book Antiqua" w:hAnsi="Book Antiqua" w:cs="Calibri"/>
                      <w:b/>
                      <w:bCs/>
                      <w:color w:val="000000"/>
                      <w:sz w:val="24"/>
                      <w:szCs w:val="24"/>
                      <w:lang w:eastAsia="es-CR"/>
                    </w:rPr>
                    <w:t>Recomendación 5.5.5:</w:t>
                  </w:r>
                  <w:r w:rsidRPr="00395DFB">
                    <w:rPr>
                      <w:rFonts w:ascii="Book Antiqua" w:hAnsi="Book Antiqua" w:cs="Calibri"/>
                      <w:color w:val="000000"/>
                      <w:sz w:val="24"/>
                      <w:szCs w:val="24"/>
                      <w:lang w:eastAsia="es-CR"/>
                    </w:rPr>
                    <w:t xml:space="preserve"> Sistema de Autogestión: Sobre el uso de una computadora o Tablet que se colocará en el área de manifestación o afuera del despacho para que se pueda acceder únicamente al sistema de Gestión en Línea en el caso de las personas usuarias que se apersonen al despacho y que desean solamente consultar sobre depósitos, saber el número de expediente, solicitar una orden de apremio o la autorización de un giro, siendo esta como una especie de contención antes de ser atendido por un servidor judicial, señaló que se realizará el estudio de viabilidad para presupuestar la compra de la Tablet o computadora solicitada para el año 2021.</w:t>
                  </w:r>
                </w:p>
              </w:tc>
              <w:tc>
                <w:tcPr>
                  <w:tcW w:w="3980" w:type="dxa"/>
                  <w:vMerge/>
                  <w:tcBorders>
                    <w:top w:val="nil"/>
                    <w:left w:val="single" w:sz="4" w:space="0" w:color="auto"/>
                    <w:bottom w:val="single" w:sz="4" w:space="0" w:color="000000"/>
                    <w:right w:val="single" w:sz="4" w:space="0" w:color="auto"/>
                  </w:tcBorders>
                  <w:vAlign w:val="center"/>
                  <w:hideMark/>
                </w:tcPr>
                <w:p w14:paraId="0F5B6B6A" w14:textId="77777777" w:rsidR="00FC738E" w:rsidRPr="00FC738E" w:rsidRDefault="00FC738E" w:rsidP="00FC738E">
                  <w:pPr>
                    <w:rPr>
                      <w:rFonts w:ascii="Calibri" w:hAnsi="Calibri" w:cs="Calibri"/>
                      <w:color w:val="000000"/>
                      <w:sz w:val="22"/>
                      <w:szCs w:val="22"/>
                      <w:lang w:eastAsia="es-CR"/>
                    </w:rPr>
                  </w:pPr>
                </w:p>
              </w:tc>
            </w:tr>
          </w:tbl>
          <w:p w14:paraId="453F9558" w14:textId="77777777" w:rsidR="009877A3" w:rsidRDefault="009877A3" w:rsidP="009877A3">
            <w:pPr>
              <w:widowControl w:val="0"/>
              <w:jc w:val="both"/>
              <w:rPr>
                <w:rFonts w:ascii="Book Antiqua" w:hAnsi="Book Antiqua" w:cstheme="minorHAnsi"/>
                <w:snapToGrid w:val="0"/>
                <w:sz w:val="24"/>
                <w:szCs w:val="24"/>
              </w:rPr>
            </w:pPr>
          </w:p>
          <w:p w14:paraId="3FFBCC47" w14:textId="10CE81E8" w:rsidR="00202187" w:rsidRPr="005B0EE0" w:rsidRDefault="00202187" w:rsidP="000A0A28">
            <w:pPr>
              <w:widowControl w:val="0"/>
              <w:ind w:left="86" w:right="195"/>
              <w:jc w:val="both"/>
              <w:rPr>
                <w:rFonts w:ascii="Book Antiqua" w:hAnsi="Book Antiqua" w:cstheme="minorHAnsi"/>
                <w:snapToGrid w:val="0"/>
                <w:sz w:val="24"/>
                <w:szCs w:val="24"/>
              </w:rPr>
            </w:pPr>
            <w:r>
              <w:rPr>
                <w:rFonts w:ascii="Book Antiqua" w:hAnsi="Book Antiqua" w:cstheme="minorHAnsi"/>
                <w:snapToGrid w:val="0"/>
                <w:sz w:val="24"/>
                <w:szCs w:val="24"/>
              </w:rPr>
              <w:t xml:space="preserve">Esta Dirección velará por la atención del cumplimiento de los compromisos </w:t>
            </w:r>
            <w:r w:rsidR="00B35B3B">
              <w:rPr>
                <w:rFonts w:ascii="Book Antiqua" w:hAnsi="Book Antiqua" w:cstheme="minorHAnsi"/>
                <w:snapToGrid w:val="0"/>
                <w:sz w:val="24"/>
                <w:szCs w:val="24"/>
              </w:rPr>
              <w:t xml:space="preserve">indicados </w:t>
            </w:r>
            <w:r>
              <w:rPr>
                <w:rFonts w:ascii="Book Antiqua" w:hAnsi="Book Antiqua" w:cstheme="minorHAnsi"/>
                <w:snapToGrid w:val="0"/>
                <w:sz w:val="24"/>
                <w:szCs w:val="24"/>
              </w:rPr>
              <w:t xml:space="preserve">por la Dirección de Tecnología de Información antes </w:t>
            </w:r>
            <w:r w:rsidR="00B35B3B">
              <w:rPr>
                <w:rFonts w:ascii="Book Antiqua" w:hAnsi="Book Antiqua" w:cstheme="minorHAnsi"/>
                <w:snapToGrid w:val="0"/>
                <w:sz w:val="24"/>
                <w:szCs w:val="24"/>
              </w:rPr>
              <w:t>mencionados.</w:t>
            </w:r>
          </w:p>
        </w:tc>
      </w:tr>
      <w:tr w:rsidR="00635A30" w:rsidRPr="005B0EE0" w14:paraId="6D8E10AF" w14:textId="77777777" w:rsidTr="000A0A28">
        <w:trPr>
          <w:trHeight w:val="41"/>
        </w:trPr>
        <w:tc>
          <w:tcPr>
            <w:tcW w:w="1865" w:type="dxa"/>
            <w:shd w:val="clear" w:color="auto" w:fill="C0C0C0"/>
            <w:vAlign w:val="center"/>
          </w:tcPr>
          <w:p w14:paraId="4517B2B2" w14:textId="5F8A3269" w:rsidR="008304BB" w:rsidRPr="005B0EE0" w:rsidRDefault="008304BB" w:rsidP="00775863">
            <w:pPr>
              <w:rPr>
                <w:rFonts w:ascii="Book Antiqua" w:hAnsi="Book Antiqua"/>
                <w:b/>
                <w:sz w:val="22"/>
                <w:szCs w:val="22"/>
              </w:rPr>
            </w:pPr>
            <w:r w:rsidRPr="005B0EE0">
              <w:rPr>
                <w:rFonts w:ascii="Book Antiqua" w:hAnsi="Book Antiqua"/>
                <w:b/>
                <w:sz w:val="22"/>
                <w:szCs w:val="22"/>
              </w:rPr>
              <w:lastRenderedPageBreak/>
              <w:t>IV. Elementos Conclusivos</w:t>
            </w:r>
          </w:p>
        </w:tc>
        <w:tc>
          <w:tcPr>
            <w:tcW w:w="8908" w:type="dxa"/>
          </w:tcPr>
          <w:p w14:paraId="0E1D9D9D" w14:textId="213449BB" w:rsidR="00B82A7A" w:rsidRPr="005B0EE0" w:rsidRDefault="00FF3FD6" w:rsidP="0027555E">
            <w:pPr>
              <w:numPr>
                <w:ilvl w:val="1"/>
                <w:numId w:val="3"/>
              </w:numPr>
              <w:ind w:right="113"/>
              <w:jc w:val="both"/>
              <w:rPr>
                <w:rFonts w:ascii="Book Antiqua" w:hAnsi="Book Antiqua"/>
                <w:sz w:val="24"/>
                <w:szCs w:val="24"/>
              </w:rPr>
            </w:pPr>
            <w:r w:rsidRPr="005B0EE0">
              <w:rPr>
                <w:rFonts w:ascii="Book Antiqua" w:hAnsi="Book Antiqua"/>
                <w:sz w:val="24"/>
                <w:szCs w:val="24"/>
              </w:rPr>
              <w:t>El Master Carlos Andrés Aguilar Arrieta</w:t>
            </w:r>
            <w:r w:rsidR="00B82A7A" w:rsidRPr="005B0EE0">
              <w:rPr>
                <w:rFonts w:ascii="Book Antiqua" w:hAnsi="Book Antiqua"/>
                <w:sz w:val="24"/>
                <w:szCs w:val="24"/>
              </w:rPr>
              <w:t xml:space="preserve"> J</w:t>
            </w:r>
            <w:r w:rsidR="00B82A7A" w:rsidRPr="005B0EE0">
              <w:rPr>
                <w:rFonts w:ascii="Book Antiqua" w:hAnsi="Book Antiqua"/>
                <w:iCs/>
                <w:sz w:val="24"/>
                <w:szCs w:val="24"/>
              </w:rPr>
              <w:t>uez Coordinador del Juzgado Contravencional de Santa Ana remitió un correo electrónico de fecha 23 de octubre de 2019 al Consejo Superior en donde detalla la situación del juzgado y solicita se apruebe una división de la jornada laboral con la finalidad de disminuir el retraso en la tramitación de asuntos judiciales producto de las altas cargas de trabajo debido a factores como la atención de público, la gran cantidad de llamadas telefónicas</w:t>
            </w:r>
            <w:r w:rsidR="00B82A7A" w:rsidRPr="005B0EE0">
              <w:rPr>
                <w:rFonts w:ascii="Book Antiqua" w:hAnsi="Book Antiqua"/>
                <w:bCs/>
                <w:iCs/>
                <w:sz w:val="24"/>
                <w:szCs w:val="24"/>
                <w:lang w:val="es-ES"/>
              </w:rPr>
              <w:t xml:space="preserve"> y el no contar con una persona que se dedique exclusivamente a la atención del público.</w:t>
            </w:r>
          </w:p>
          <w:p w14:paraId="6DFD5F86" w14:textId="77777777" w:rsidR="00B82A7A" w:rsidRPr="005B0EE0" w:rsidRDefault="00B82A7A" w:rsidP="0027555E">
            <w:pPr>
              <w:ind w:left="360" w:right="113"/>
              <w:jc w:val="both"/>
              <w:rPr>
                <w:rFonts w:ascii="Book Antiqua" w:hAnsi="Book Antiqua"/>
                <w:sz w:val="24"/>
                <w:szCs w:val="24"/>
              </w:rPr>
            </w:pPr>
          </w:p>
          <w:p w14:paraId="7D679207" w14:textId="6C70503A" w:rsidR="00B82A7A" w:rsidRPr="005B0EE0" w:rsidRDefault="00B82A7A" w:rsidP="0027555E">
            <w:pPr>
              <w:numPr>
                <w:ilvl w:val="1"/>
                <w:numId w:val="3"/>
              </w:numPr>
              <w:ind w:right="113"/>
              <w:jc w:val="both"/>
              <w:rPr>
                <w:rFonts w:ascii="Book Antiqua" w:hAnsi="Book Antiqua"/>
                <w:sz w:val="24"/>
                <w:szCs w:val="24"/>
              </w:rPr>
            </w:pPr>
            <w:r w:rsidRPr="005B0EE0">
              <w:rPr>
                <w:rFonts w:ascii="Book Antiqua" w:hAnsi="Book Antiqua"/>
                <w:bCs/>
                <w:iCs/>
                <w:sz w:val="24"/>
                <w:szCs w:val="24"/>
                <w:lang w:val="es-ES"/>
              </w:rPr>
              <w:t xml:space="preserve">La Secretaría General de la Corte, en oficio 12238-2019 del 21 de noviembre de 2019, solicitó a la Dirección de Planificación un estudio técnico referente a las manifestaciones realizadas por el </w:t>
            </w:r>
            <w:r w:rsidR="00975FB6" w:rsidRPr="005B0EE0">
              <w:rPr>
                <w:rFonts w:ascii="Book Antiqua" w:hAnsi="Book Antiqua"/>
                <w:bCs/>
                <w:iCs/>
                <w:sz w:val="24"/>
                <w:szCs w:val="24"/>
                <w:lang w:val="es-ES"/>
              </w:rPr>
              <w:t>Máster</w:t>
            </w:r>
            <w:r w:rsidRPr="005B0EE0">
              <w:rPr>
                <w:rFonts w:ascii="Book Antiqua" w:hAnsi="Book Antiqua"/>
                <w:bCs/>
                <w:iCs/>
                <w:sz w:val="24"/>
                <w:szCs w:val="24"/>
                <w:lang w:val="es-ES"/>
              </w:rPr>
              <w:t xml:space="preserve"> Carlos Andrés Aguilar Arrieta.</w:t>
            </w:r>
          </w:p>
          <w:p w14:paraId="095A1879" w14:textId="77777777" w:rsidR="00B82A7A" w:rsidRPr="005B0EE0" w:rsidRDefault="00B82A7A" w:rsidP="0027555E">
            <w:pPr>
              <w:pStyle w:val="Prrafodelista"/>
              <w:rPr>
                <w:rFonts w:ascii="Book Antiqua" w:hAnsi="Book Antiqua"/>
              </w:rPr>
            </w:pPr>
          </w:p>
          <w:p w14:paraId="387C8DFD" w14:textId="02769135" w:rsidR="003C7CA6" w:rsidRPr="005B0EE0" w:rsidRDefault="00B82A7A" w:rsidP="0027555E">
            <w:pPr>
              <w:numPr>
                <w:ilvl w:val="1"/>
                <w:numId w:val="3"/>
              </w:numPr>
              <w:ind w:right="113"/>
              <w:jc w:val="both"/>
              <w:rPr>
                <w:rFonts w:ascii="Book Antiqua" w:hAnsi="Book Antiqua"/>
                <w:sz w:val="24"/>
                <w:szCs w:val="24"/>
              </w:rPr>
            </w:pPr>
            <w:r w:rsidRPr="005B0EE0">
              <w:rPr>
                <w:rFonts w:ascii="Book Antiqua" w:hAnsi="Book Antiqua"/>
                <w:sz w:val="24"/>
                <w:szCs w:val="24"/>
              </w:rPr>
              <w:t xml:space="preserve">Actualmente el Juzgado Contravencional de Santa Ana presenta una particularidad en cuanto a la atención de la materia de Tránsito por cuanto la </w:t>
            </w:r>
            <w:r w:rsidRPr="005B0EE0">
              <w:rPr>
                <w:rFonts w:ascii="Book Antiqua" w:hAnsi="Book Antiqua"/>
                <w:sz w:val="24"/>
                <w:szCs w:val="24"/>
              </w:rPr>
              <w:lastRenderedPageBreak/>
              <w:t xml:space="preserve">misma se encuentra ubicada en un lugar físico diferente del área de manifestación del despacho, situación que se realizó para descongestionar el </w:t>
            </w:r>
            <w:r w:rsidR="003C7CA6" w:rsidRPr="005B0EE0">
              <w:rPr>
                <w:rFonts w:ascii="Book Antiqua" w:hAnsi="Book Antiqua"/>
                <w:sz w:val="24"/>
                <w:szCs w:val="24"/>
              </w:rPr>
              <w:t>á</w:t>
            </w:r>
            <w:r w:rsidRPr="005B0EE0">
              <w:rPr>
                <w:rFonts w:ascii="Book Antiqua" w:hAnsi="Book Antiqua"/>
                <w:sz w:val="24"/>
                <w:szCs w:val="24"/>
              </w:rPr>
              <w:t xml:space="preserve">rea de atención al público con lo cual ahora se cuentan con dos áreas, una para la materia de Tránsito y otra para la materia de Contravenciones, </w:t>
            </w:r>
            <w:r w:rsidR="003C7CA6" w:rsidRPr="005B0EE0">
              <w:rPr>
                <w:rFonts w:ascii="Book Antiqua" w:hAnsi="Book Antiqua"/>
                <w:sz w:val="24"/>
                <w:szCs w:val="24"/>
              </w:rPr>
              <w:t>Pensiones Alimentarias y Violencia Doméstica.</w:t>
            </w:r>
          </w:p>
          <w:p w14:paraId="1D5FE23A" w14:textId="77777777" w:rsidR="003C7CA6" w:rsidRPr="005B0EE0" w:rsidRDefault="003C7CA6" w:rsidP="0027555E">
            <w:pPr>
              <w:pStyle w:val="Prrafodelista"/>
              <w:rPr>
                <w:rFonts w:ascii="Book Antiqua" w:hAnsi="Book Antiqua"/>
                <w:lang w:val="es-CR"/>
              </w:rPr>
            </w:pPr>
          </w:p>
          <w:p w14:paraId="066A3EF1" w14:textId="456456B1" w:rsidR="00AC771A" w:rsidRPr="005B0EE0" w:rsidRDefault="00AC771A" w:rsidP="0027555E">
            <w:pPr>
              <w:numPr>
                <w:ilvl w:val="1"/>
                <w:numId w:val="3"/>
              </w:numPr>
              <w:ind w:right="113"/>
              <w:jc w:val="both"/>
              <w:rPr>
                <w:rFonts w:ascii="Book Antiqua" w:hAnsi="Book Antiqua" w:cstheme="minorHAnsi"/>
                <w:iCs/>
                <w:sz w:val="24"/>
                <w:szCs w:val="24"/>
              </w:rPr>
            </w:pPr>
            <w:r w:rsidRPr="005B0EE0">
              <w:rPr>
                <w:rFonts w:ascii="Book Antiqua" w:hAnsi="Book Antiqua" w:cstheme="minorHAnsi"/>
                <w:iCs/>
                <w:sz w:val="24"/>
                <w:szCs w:val="24"/>
              </w:rPr>
              <w:t xml:space="preserve">El </w:t>
            </w:r>
            <w:r w:rsidR="00E2608B" w:rsidRPr="005B0EE0">
              <w:rPr>
                <w:rFonts w:ascii="Book Antiqua" w:hAnsi="Book Antiqua" w:cstheme="minorHAnsi"/>
                <w:iCs/>
                <w:sz w:val="24"/>
                <w:szCs w:val="24"/>
              </w:rPr>
              <w:t>Máster</w:t>
            </w:r>
            <w:r w:rsidRPr="005B0EE0">
              <w:rPr>
                <w:rFonts w:ascii="Book Antiqua" w:hAnsi="Book Antiqua" w:cstheme="minorHAnsi"/>
                <w:iCs/>
                <w:sz w:val="24"/>
                <w:szCs w:val="24"/>
              </w:rPr>
              <w:t xml:space="preserve"> </w:t>
            </w:r>
            <w:r w:rsidR="00E21042" w:rsidRPr="005B0EE0">
              <w:rPr>
                <w:rFonts w:ascii="Book Antiqua" w:hAnsi="Book Antiqua" w:cstheme="minorHAnsi"/>
                <w:iCs/>
                <w:sz w:val="24"/>
                <w:szCs w:val="24"/>
              </w:rPr>
              <w:t>C</w:t>
            </w:r>
            <w:r w:rsidRPr="005B0EE0">
              <w:rPr>
                <w:rFonts w:ascii="Book Antiqua" w:hAnsi="Book Antiqua" w:cstheme="minorHAnsi"/>
                <w:iCs/>
                <w:sz w:val="24"/>
                <w:szCs w:val="24"/>
              </w:rPr>
              <w:t>arlos Andr</w:t>
            </w:r>
            <w:r w:rsidR="00E21042" w:rsidRPr="005B0EE0">
              <w:rPr>
                <w:rFonts w:ascii="Book Antiqua" w:hAnsi="Book Antiqua" w:cstheme="minorHAnsi"/>
                <w:iCs/>
                <w:sz w:val="24"/>
                <w:szCs w:val="24"/>
              </w:rPr>
              <w:t>é</w:t>
            </w:r>
            <w:r w:rsidRPr="005B0EE0">
              <w:rPr>
                <w:rFonts w:ascii="Book Antiqua" w:hAnsi="Book Antiqua" w:cstheme="minorHAnsi"/>
                <w:iCs/>
                <w:sz w:val="24"/>
                <w:szCs w:val="24"/>
              </w:rPr>
              <w:t xml:space="preserve">s Aguilar Arrieta indicó que la medida solicitada de variar el horario laboral, es únicamente para el área de atención de las materias </w:t>
            </w:r>
            <w:r w:rsidR="001B1BF2" w:rsidRPr="005B0EE0">
              <w:rPr>
                <w:rFonts w:ascii="Book Antiqua" w:hAnsi="Book Antiqua" w:cstheme="minorHAnsi"/>
                <w:iCs/>
                <w:sz w:val="24"/>
                <w:szCs w:val="24"/>
              </w:rPr>
              <w:t>Faltas y Contravenciones, Pensiones Alimentarias y Violencia Doméstica</w:t>
            </w:r>
          </w:p>
          <w:p w14:paraId="34FD57B4" w14:textId="77777777" w:rsidR="00AC771A" w:rsidRPr="005B0EE0" w:rsidRDefault="00AC771A" w:rsidP="0027555E">
            <w:pPr>
              <w:pStyle w:val="Prrafodelista"/>
              <w:rPr>
                <w:rFonts w:ascii="Book Antiqua" w:hAnsi="Book Antiqua" w:cstheme="minorHAnsi"/>
                <w:iCs/>
                <w:sz w:val="32"/>
                <w:szCs w:val="32"/>
              </w:rPr>
            </w:pPr>
          </w:p>
          <w:p w14:paraId="1E860ECD" w14:textId="2588B495" w:rsidR="00AC771A" w:rsidRPr="005B0EE0" w:rsidRDefault="00B82A7A" w:rsidP="0027555E">
            <w:pPr>
              <w:numPr>
                <w:ilvl w:val="1"/>
                <w:numId w:val="3"/>
              </w:numPr>
              <w:ind w:right="113"/>
              <w:jc w:val="both"/>
              <w:rPr>
                <w:rFonts w:ascii="Book Antiqua" w:hAnsi="Book Antiqua" w:cstheme="minorHAnsi"/>
                <w:iCs/>
                <w:sz w:val="24"/>
                <w:szCs w:val="24"/>
              </w:rPr>
            </w:pPr>
            <w:r w:rsidRPr="005B0EE0">
              <w:rPr>
                <w:rFonts w:ascii="Book Antiqua" w:hAnsi="Book Antiqua" w:cstheme="minorHAnsi"/>
                <w:iCs/>
                <w:sz w:val="32"/>
                <w:szCs w:val="32"/>
              </w:rPr>
              <w:t xml:space="preserve"> </w:t>
            </w:r>
            <w:r w:rsidR="003C7CA6" w:rsidRPr="005B0EE0">
              <w:rPr>
                <w:rFonts w:ascii="Book Antiqua" w:hAnsi="Book Antiqua" w:cstheme="minorHAnsi"/>
                <w:bCs/>
                <w:iCs/>
                <w:sz w:val="24"/>
                <w:szCs w:val="24"/>
              </w:rPr>
              <w:t>Al analizar la</w:t>
            </w:r>
            <w:r w:rsidR="00645B6E" w:rsidRPr="005B0EE0">
              <w:rPr>
                <w:rFonts w:ascii="Book Antiqua" w:hAnsi="Book Antiqua" w:cstheme="minorHAnsi"/>
                <w:bCs/>
                <w:iCs/>
                <w:sz w:val="24"/>
                <w:szCs w:val="24"/>
              </w:rPr>
              <w:t>s cargas de trabajo</w:t>
            </w:r>
            <w:r w:rsidR="003C7CA6" w:rsidRPr="005B0EE0">
              <w:rPr>
                <w:rFonts w:ascii="Book Antiqua" w:hAnsi="Book Antiqua" w:cstheme="minorHAnsi"/>
                <w:bCs/>
                <w:iCs/>
                <w:sz w:val="24"/>
                <w:szCs w:val="24"/>
              </w:rPr>
              <w:t xml:space="preserve"> variable de asuntos entrados de las materias que tramita el despacho, se determinó que el comportamiento general en los últimos tres años ha sido de un aumento en </w:t>
            </w:r>
            <w:r w:rsidR="007D1601" w:rsidRPr="005B0EE0">
              <w:rPr>
                <w:rFonts w:ascii="Book Antiqua" w:hAnsi="Book Antiqua" w:cstheme="minorHAnsi"/>
                <w:bCs/>
                <w:iCs/>
                <w:sz w:val="24"/>
                <w:szCs w:val="24"/>
              </w:rPr>
              <w:t>todas las materias</w:t>
            </w:r>
            <w:r w:rsidR="00DA52BF" w:rsidRPr="005B0EE0">
              <w:rPr>
                <w:rFonts w:ascii="Book Antiqua" w:hAnsi="Book Antiqua" w:cstheme="minorHAnsi"/>
                <w:bCs/>
                <w:iCs/>
                <w:sz w:val="24"/>
                <w:szCs w:val="24"/>
              </w:rPr>
              <w:t>, siendo la de tránsito la que aporta más del 50% de los casos entrados</w:t>
            </w:r>
            <w:r w:rsidR="007D1601" w:rsidRPr="005B0EE0">
              <w:rPr>
                <w:rFonts w:ascii="Book Antiqua" w:hAnsi="Book Antiqua" w:cstheme="minorHAnsi"/>
                <w:bCs/>
                <w:iCs/>
                <w:sz w:val="24"/>
                <w:szCs w:val="24"/>
              </w:rPr>
              <w:t>.</w:t>
            </w:r>
            <w:r w:rsidR="00AC771A" w:rsidRPr="005B0EE0">
              <w:rPr>
                <w:rFonts w:ascii="Book Antiqua" w:hAnsi="Book Antiqua" w:cstheme="minorHAnsi"/>
                <w:bCs/>
                <w:iCs/>
                <w:sz w:val="24"/>
                <w:szCs w:val="24"/>
              </w:rPr>
              <w:t xml:space="preserve"> </w:t>
            </w:r>
          </w:p>
          <w:p w14:paraId="3CD3D116" w14:textId="77777777" w:rsidR="00B23E96" w:rsidRPr="005B0EE0" w:rsidRDefault="00B23E96" w:rsidP="0027555E">
            <w:pPr>
              <w:pStyle w:val="Prrafodelista"/>
              <w:rPr>
                <w:rFonts w:ascii="Book Antiqua" w:hAnsi="Book Antiqua"/>
                <w:lang w:val="es-CR"/>
              </w:rPr>
            </w:pPr>
          </w:p>
          <w:p w14:paraId="643A6516" w14:textId="1AFDC418" w:rsidR="00622B07" w:rsidRPr="005B0EE0" w:rsidRDefault="00622B07" w:rsidP="0027555E">
            <w:pPr>
              <w:numPr>
                <w:ilvl w:val="1"/>
                <w:numId w:val="3"/>
              </w:numPr>
              <w:ind w:right="113"/>
              <w:jc w:val="both"/>
              <w:rPr>
                <w:rFonts w:ascii="Book Antiqua" w:hAnsi="Book Antiqua"/>
                <w:sz w:val="24"/>
                <w:szCs w:val="24"/>
              </w:rPr>
            </w:pPr>
            <w:r w:rsidRPr="005B0EE0">
              <w:rPr>
                <w:rFonts w:ascii="Book Antiqua" w:hAnsi="Book Antiqua" w:cstheme="minorHAnsi"/>
                <w:bCs/>
                <w:iCs/>
                <w:sz w:val="24"/>
                <w:szCs w:val="24"/>
              </w:rPr>
              <w:t xml:space="preserve">Al comparar las cargas de trabajo </w:t>
            </w:r>
            <w:r w:rsidR="003F6723" w:rsidRPr="005B0EE0">
              <w:rPr>
                <w:rFonts w:ascii="Book Antiqua" w:hAnsi="Book Antiqua" w:cstheme="minorHAnsi"/>
                <w:bCs/>
                <w:iCs/>
                <w:sz w:val="24"/>
                <w:szCs w:val="24"/>
              </w:rPr>
              <w:t xml:space="preserve">del Juzgado Contravencional de Santa Ana </w:t>
            </w:r>
            <w:r w:rsidRPr="005B0EE0">
              <w:rPr>
                <w:rFonts w:ascii="Book Antiqua" w:hAnsi="Book Antiqua" w:cstheme="minorHAnsi"/>
                <w:bCs/>
                <w:iCs/>
                <w:sz w:val="24"/>
                <w:szCs w:val="24"/>
              </w:rPr>
              <w:t xml:space="preserve">con </w:t>
            </w:r>
            <w:r w:rsidR="00E21042" w:rsidRPr="005B0EE0">
              <w:rPr>
                <w:rFonts w:ascii="Book Antiqua" w:hAnsi="Book Antiqua" w:cstheme="minorHAnsi"/>
                <w:bCs/>
                <w:iCs/>
                <w:sz w:val="24"/>
                <w:szCs w:val="24"/>
              </w:rPr>
              <w:t xml:space="preserve">otros </w:t>
            </w:r>
            <w:r w:rsidRPr="005B0EE0">
              <w:rPr>
                <w:rFonts w:ascii="Book Antiqua" w:hAnsi="Book Antiqua" w:cstheme="minorHAnsi"/>
                <w:bCs/>
                <w:iCs/>
                <w:sz w:val="24"/>
                <w:szCs w:val="24"/>
              </w:rPr>
              <w:t>despachos contravencionales que tramitan las mismas materias</w:t>
            </w:r>
            <w:r w:rsidR="003F6723" w:rsidRPr="005B0EE0">
              <w:rPr>
                <w:rFonts w:ascii="Book Antiqua" w:hAnsi="Book Antiqua" w:cstheme="minorHAnsi"/>
                <w:bCs/>
                <w:iCs/>
                <w:sz w:val="24"/>
                <w:szCs w:val="24"/>
              </w:rPr>
              <w:t xml:space="preserve"> y con una estructura de personal similar, se determinó que </w:t>
            </w:r>
            <w:r w:rsidR="001B1BF2" w:rsidRPr="005B0EE0">
              <w:rPr>
                <w:rFonts w:ascii="Book Antiqua" w:hAnsi="Book Antiqua" w:cstheme="minorHAnsi"/>
                <w:bCs/>
                <w:iCs/>
                <w:sz w:val="24"/>
                <w:szCs w:val="24"/>
              </w:rPr>
              <w:t>su</w:t>
            </w:r>
            <w:r w:rsidR="003F6723" w:rsidRPr="005B0EE0">
              <w:rPr>
                <w:rFonts w:ascii="Book Antiqua" w:hAnsi="Book Antiqua" w:cstheme="minorHAnsi"/>
                <w:bCs/>
                <w:iCs/>
                <w:sz w:val="24"/>
                <w:szCs w:val="24"/>
              </w:rPr>
              <w:t xml:space="preserve"> carga de trabajo</w:t>
            </w:r>
            <w:r w:rsidR="00E21042" w:rsidRPr="005B0EE0">
              <w:rPr>
                <w:rFonts w:ascii="Book Antiqua" w:hAnsi="Book Antiqua" w:cstheme="minorHAnsi"/>
                <w:bCs/>
                <w:iCs/>
                <w:sz w:val="24"/>
                <w:szCs w:val="24"/>
              </w:rPr>
              <w:t xml:space="preserve"> es superior a los despachos </w:t>
            </w:r>
            <w:r w:rsidR="001B1BF2" w:rsidRPr="005B0EE0">
              <w:rPr>
                <w:rFonts w:ascii="Book Antiqua" w:hAnsi="Book Antiqua" w:cstheme="minorHAnsi"/>
                <w:bCs/>
                <w:iCs/>
                <w:sz w:val="24"/>
                <w:szCs w:val="24"/>
              </w:rPr>
              <w:t>analizados</w:t>
            </w:r>
            <w:r w:rsidRPr="005B0EE0">
              <w:rPr>
                <w:rFonts w:ascii="Book Antiqua" w:hAnsi="Book Antiqua" w:cstheme="minorHAnsi"/>
                <w:bCs/>
                <w:iCs/>
                <w:sz w:val="24"/>
                <w:szCs w:val="24"/>
              </w:rPr>
              <w:t>.</w:t>
            </w:r>
          </w:p>
          <w:p w14:paraId="2F44D915" w14:textId="77777777" w:rsidR="00622B07" w:rsidRPr="005B0EE0" w:rsidRDefault="00622B07" w:rsidP="0027555E">
            <w:pPr>
              <w:pStyle w:val="Prrafodelista"/>
              <w:rPr>
                <w:rFonts w:ascii="Book Antiqua" w:hAnsi="Book Antiqua"/>
                <w:lang w:val="es-CR"/>
              </w:rPr>
            </w:pPr>
          </w:p>
          <w:p w14:paraId="31E3856E" w14:textId="11BAB035" w:rsidR="00622B07" w:rsidRPr="005B0EE0" w:rsidRDefault="00622B07" w:rsidP="0027555E">
            <w:pPr>
              <w:numPr>
                <w:ilvl w:val="1"/>
                <w:numId w:val="3"/>
              </w:numPr>
              <w:ind w:right="113"/>
              <w:jc w:val="both"/>
              <w:rPr>
                <w:rFonts w:ascii="Book Antiqua" w:hAnsi="Book Antiqua"/>
                <w:sz w:val="24"/>
                <w:szCs w:val="24"/>
              </w:rPr>
            </w:pPr>
            <w:r w:rsidRPr="005B0EE0">
              <w:rPr>
                <w:rFonts w:ascii="Book Antiqua" w:hAnsi="Book Antiqua"/>
                <w:sz w:val="24"/>
                <w:szCs w:val="24"/>
              </w:rPr>
              <w:t>El Juzgado Contravencional de Santa Ana recibe en promedio 561 llamadas mensuales, y alrededor de 27 llamadas diarias.</w:t>
            </w:r>
          </w:p>
          <w:p w14:paraId="11C3D8C3" w14:textId="77777777" w:rsidR="00477501" w:rsidRPr="005B0EE0" w:rsidRDefault="00477501" w:rsidP="0027555E">
            <w:pPr>
              <w:pStyle w:val="Prrafodelista"/>
              <w:rPr>
                <w:rFonts w:ascii="Book Antiqua" w:hAnsi="Book Antiqua"/>
              </w:rPr>
            </w:pPr>
          </w:p>
          <w:p w14:paraId="42069661" w14:textId="088481CA" w:rsidR="00477501" w:rsidRPr="005B0EE0" w:rsidRDefault="00477501" w:rsidP="0027555E">
            <w:pPr>
              <w:numPr>
                <w:ilvl w:val="1"/>
                <w:numId w:val="3"/>
              </w:numPr>
              <w:ind w:right="113"/>
              <w:jc w:val="both"/>
              <w:rPr>
                <w:rFonts w:ascii="Book Antiqua" w:hAnsi="Book Antiqua"/>
                <w:sz w:val="24"/>
                <w:szCs w:val="24"/>
              </w:rPr>
            </w:pPr>
            <w:r w:rsidRPr="005B0EE0">
              <w:rPr>
                <w:rFonts w:ascii="Book Antiqua" w:hAnsi="Book Antiqua"/>
                <w:sz w:val="24"/>
                <w:szCs w:val="24"/>
              </w:rPr>
              <w:t>Se han presentado en un período de dos años y medio, 29 inconformidades ante las Contraloría de Servicios, de los cuales, solamente en 9 de ellas se determinó una afectación en el servicio brindado por el juzgado.</w:t>
            </w:r>
          </w:p>
          <w:p w14:paraId="1A4DE836" w14:textId="77777777" w:rsidR="00D80099" w:rsidRPr="005B0EE0" w:rsidRDefault="00D80099" w:rsidP="0027555E">
            <w:pPr>
              <w:pStyle w:val="Prrafodelista"/>
              <w:rPr>
                <w:rFonts w:ascii="Book Antiqua" w:hAnsi="Book Antiqua"/>
              </w:rPr>
            </w:pPr>
          </w:p>
          <w:p w14:paraId="5E73C4B3" w14:textId="26630193" w:rsidR="00D80099" w:rsidRPr="005B0EE0" w:rsidRDefault="00D80099" w:rsidP="0027555E">
            <w:pPr>
              <w:numPr>
                <w:ilvl w:val="1"/>
                <w:numId w:val="3"/>
              </w:numPr>
              <w:ind w:right="113"/>
              <w:jc w:val="both"/>
              <w:rPr>
                <w:rFonts w:ascii="Book Antiqua" w:hAnsi="Book Antiqua"/>
                <w:sz w:val="24"/>
                <w:szCs w:val="24"/>
              </w:rPr>
            </w:pPr>
            <w:r w:rsidRPr="005B0EE0">
              <w:rPr>
                <w:rFonts w:ascii="Book Antiqua" w:hAnsi="Book Antiqua" w:cstheme="minorHAnsi"/>
                <w:bCs/>
                <w:iCs/>
                <w:sz w:val="24"/>
                <w:szCs w:val="24"/>
              </w:rPr>
              <w:t>El análisis de cargas de trabajo según la distribución de los expedientes en el Juzgado Contravencional de Santa Ana, demostraron que hay una desigualdad en el proveído de expedientes, por lo que se recomienda una redistribución de las mismas.</w:t>
            </w:r>
          </w:p>
          <w:p w14:paraId="1BE9017F" w14:textId="77777777" w:rsidR="009C2675" w:rsidRPr="005B0EE0" w:rsidRDefault="009C2675" w:rsidP="0027555E">
            <w:pPr>
              <w:pStyle w:val="Prrafodelista"/>
              <w:rPr>
                <w:rFonts w:ascii="Book Antiqua" w:hAnsi="Book Antiqua"/>
              </w:rPr>
            </w:pPr>
          </w:p>
          <w:p w14:paraId="1C43196D" w14:textId="026B9012" w:rsidR="009C2675" w:rsidRPr="005B0EE0" w:rsidRDefault="009C2675" w:rsidP="0027555E">
            <w:pPr>
              <w:numPr>
                <w:ilvl w:val="1"/>
                <w:numId w:val="3"/>
              </w:numPr>
              <w:ind w:right="113"/>
              <w:jc w:val="both"/>
              <w:rPr>
                <w:rFonts w:ascii="Book Antiqua" w:hAnsi="Book Antiqua"/>
                <w:sz w:val="24"/>
                <w:szCs w:val="24"/>
              </w:rPr>
            </w:pPr>
            <w:r w:rsidRPr="005B0EE0">
              <w:rPr>
                <w:rFonts w:ascii="Book Antiqua" w:hAnsi="Book Antiqua"/>
                <w:sz w:val="24"/>
                <w:szCs w:val="24"/>
              </w:rPr>
              <w:t xml:space="preserve">Actualmente, el Juzgado de Santa Ana </w:t>
            </w:r>
            <w:r w:rsidR="000E3B51" w:rsidRPr="005B0EE0">
              <w:rPr>
                <w:rFonts w:ascii="Book Antiqua" w:hAnsi="Book Antiqua"/>
                <w:sz w:val="24"/>
                <w:szCs w:val="24"/>
              </w:rPr>
              <w:t>está</w:t>
            </w:r>
            <w:r w:rsidRPr="005B0EE0">
              <w:rPr>
                <w:rFonts w:ascii="Book Antiqua" w:hAnsi="Book Antiqua"/>
                <w:sz w:val="24"/>
                <w:szCs w:val="24"/>
              </w:rPr>
              <w:t xml:space="preserve"> laborando bajo la modalidad de teletrabajo y de manera presencial, producto de las directrices emitidas por Corte Plena y Consejo Superior a raíz de la situación de la pandemia COVID-19, en donde hay una persona asistiendo todos los días y está dedicado a la atención de público y el resto de personal asiste de dos a tres veces por semana, manteniendo al menos dos personas en el despacho.</w:t>
            </w:r>
          </w:p>
          <w:p w14:paraId="0082A7B4" w14:textId="77777777" w:rsidR="00622B07" w:rsidRPr="005B0EE0" w:rsidRDefault="00622B07" w:rsidP="0027555E">
            <w:pPr>
              <w:pStyle w:val="Prrafodelista"/>
              <w:rPr>
                <w:rFonts w:ascii="Book Antiqua" w:hAnsi="Book Antiqua"/>
              </w:rPr>
            </w:pPr>
          </w:p>
          <w:p w14:paraId="1B0D8B04" w14:textId="78E36D46" w:rsidR="00B23E96" w:rsidRPr="005B0EE0" w:rsidRDefault="00622B07" w:rsidP="002F3EC3">
            <w:pPr>
              <w:numPr>
                <w:ilvl w:val="1"/>
                <w:numId w:val="3"/>
              </w:numPr>
              <w:tabs>
                <w:tab w:val="left" w:pos="522"/>
              </w:tabs>
              <w:ind w:right="113"/>
              <w:jc w:val="both"/>
              <w:rPr>
                <w:rFonts w:ascii="Book Antiqua" w:hAnsi="Book Antiqua"/>
                <w:sz w:val="24"/>
                <w:szCs w:val="24"/>
              </w:rPr>
            </w:pPr>
            <w:r w:rsidRPr="005B0EE0">
              <w:rPr>
                <w:rFonts w:ascii="Book Antiqua" w:hAnsi="Book Antiqua"/>
                <w:sz w:val="24"/>
                <w:szCs w:val="24"/>
              </w:rPr>
              <w:lastRenderedPageBreak/>
              <w:t xml:space="preserve">En relación con la solicitud del </w:t>
            </w:r>
            <w:r w:rsidR="0066532C" w:rsidRPr="005B0EE0">
              <w:rPr>
                <w:rFonts w:ascii="Book Antiqua" w:hAnsi="Book Antiqua"/>
                <w:sz w:val="24"/>
                <w:szCs w:val="24"/>
              </w:rPr>
              <w:t>máster</w:t>
            </w:r>
            <w:r w:rsidRPr="005B0EE0">
              <w:rPr>
                <w:rFonts w:ascii="Book Antiqua" w:hAnsi="Book Antiqua"/>
                <w:sz w:val="24"/>
                <w:szCs w:val="24"/>
              </w:rPr>
              <w:t xml:space="preserve"> Carlos Andrés Aguilar Arrieta, l</w:t>
            </w:r>
            <w:r w:rsidR="00B23E96" w:rsidRPr="005B0EE0">
              <w:rPr>
                <w:rFonts w:ascii="Book Antiqua" w:hAnsi="Book Antiqua"/>
                <w:sz w:val="24"/>
                <w:szCs w:val="24"/>
              </w:rPr>
              <w:t xml:space="preserve">a normativa actual en materia de jornada laboral y horario de trabajo permite la viabilidad de hacer los cambios necesarios para el mejoramiento de las actividades del lugar de trabajo, sin </w:t>
            </w:r>
            <w:r w:rsidR="00E21042" w:rsidRPr="005B0EE0">
              <w:rPr>
                <w:rFonts w:ascii="Book Antiqua" w:hAnsi="Book Antiqua"/>
                <w:sz w:val="24"/>
                <w:szCs w:val="24"/>
              </w:rPr>
              <w:t xml:space="preserve">embargo, esta Dirección no recomienda su </w:t>
            </w:r>
            <w:r w:rsidR="003A2D66" w:rsidRPr="005B0EE0">
              <w:rPr>
                <w:rFonts w:ascii="Book Antiqua" w:hAnsi="Book Antiqua"/>
                <w:sz w:val="24"/>
                <w:szCs w:val="24"/>
              </w:rPr>
              <w:t xml:space="preserve">implementación, pero si realiza </w:t>
            </w:r>
            <w:r w:rsidR="000E3B51" w:rsidRPr="005B0EE0">
              <w:rPr>
                <w:rFonts w:ascii="Book Antiqua" w:hAnsi="Book Antiqua"/>
                <w:sz w:val="24"/>
                <w:szCs w:val="24"/>
              </w:rPr>
              <w:t>propuestas alternas</w:t>
            </w:r>
            <w:r w:rsidR="003A2D66" w:rsidRPr="005B0EE0">
              <w:rPr>
                <w:rFonts w:ascii="Book Antiqua" w:hAnsi="Book Antiqua"/>
                <w:sz w:val="24"/>
                <w:szCs w:val="24"/>
              </w:rPr>
              <w:t xml:space="preserve"> de solución que coadyuven con la disminución del circulante que maneja el Despacho.</w:t>
            </w:r>
          </w:p>
          <w:p w14:paraId="719AC795" w14:textId="77777777" w:rsidR="007E765E" w:rsidRPr="005B0EE0" w:rsidRDefault="007E765E" w:rsidP="0027555E">
            <w:pPr>
              <w:pStyle w:val="Prrafodelista"/>
              <w:rPr>
                <w:rFonts w:ascii="Book Antiqua" w:hAnsi="Book Antiqua"/>
              </w:rPr>
            </w:pPr>
          </w:p>
          <w:p w14:paraId="20D444AB" w14:textId="6B1C499F" w:rsidR="007E765E" w:rsidRDefault="007E765E" w:rsidP="007E765E">
            <w:pPr>
              <w:numPr>
                <w:ilvl w:val="1"/>
                <w:numId w:val="3"/>
              </w:numPr>
              <w:tabs>
                <w:tab w:val="left" w:pos="522"/>
              </w:tabs>
              <w:ind w:right="113"/>
              <w:jc w:val="both"/>
              <w:rPr>
                <w:rFonts w:ascii="Book Antiqua" w:hAnsi="Book Antiqua"/>
                <w:sz w:val="24"/>
                <w:szCs w:val="24"/>
              </w:rPr>
            </w:pPr>
            <w:r w:rsidRPr="005B0EE0">
              <w:rPr>
                <w:rFonts w:ascii="Book Antiqua" w:hAnsi="Book Antiqua"/>
                <w:sz w:val="24"/>
                <w:szCs w:val="24"/>
              </w:rPr>
              <w:t xml:space="preserve">La Dirección de Planificación realizará un abordaje en este Juzgado </w:t>
            </w:r>
            <w:r w:rsidR="0073740F">
              <w:rPr>
                <w:rFonts w:ascii="Book Antiqua" w:hAnsi="Book Antiqua"/>
                <w:sz w:val="24"/>
                <w:szCs w:val="24"/>
              </w:rPr>
              <w:t xml:space="preserve">por parte del Subproceso de Evaluación, </w:t>
            </w:r>
            <w:r w:rsidRPr="005B0EE0">
              <w:rPr>
                <w:rFonts w:ascii="Book Antiqua" w:hAnsi="Book Antiqua"/>
                <w:sz w:val="24"/>
                <w:szCs w:val="24"/>
              </w:rPr>
              <w:t>al ser una de las oficinas que tramitan la materia de Familia y Pensiones Alimentarias del país, por lo que se estará a la espera de los resultados del abordaje.</w:t>
            </w:r>
          </w:p>
          <w:p w14:paraId="0A5B1F94" w14:textId="77777777" w:rsidR="00202187" w:rsidRDefault="00202187" w:rsidP="003F6669">
            <w:pPr>
              <w:pStyle w:val="Prrafodelista"/>
              <w:rPr>
                <w:rFonts w:ascii="Book Antiqua" w:hAnsi="Book Antiqua"/>
              </w:rPr>
            </w:pPr>
          </w:p>
          <w:p w14:paraId="7E35B5D8" w14:textId="2DFB2F0B" w:rsidR="00202187" w:rsidRPr="005B0EE0" w:rsidRDefault="00202187" w:rsidP="007E765E">
            <w:pPr>
              <w:numPr>
                <w:ilvl w:val="1"/>
                <w:numId w:val="3"/>
              </w:numPr>
              <w:tabs>
                <w:tab w:val="left" w:pos="522"/>
              </w:tabs>
              <w:ind w:right="113"/>
              <w:jc w:val="both"/>
              <w:rPr>
                <w:rFonts w:ascii="Book Antiqua" w:hAnsi="Book Antiqua"/>
                <w:sz w:val="24"/>
                <w:szCs w:val="24"/>
              </w:rPr>
            </w:pPr>
            <w:r w:rsidRPr="0068764B">
              <w:rPr>
                <w:rFonts w:ascii="Book Antiqua" w:hAnsi="Book Antiqua"/>
                <w:sz w:val="24"/>
                <w:szCs w:val="24"/>
              </w:rPr>
              <w:t xml:space="preserve">Se incorporan las observaciones realizadas por la Dirección de Tecnología de Información mediante oficio </w:t>
            </w:r>
            <w:r w:rsidRPr="0068764B">
              <w:rPr>
                <w:rFonts w:ascii="Book Antiqua" w:hAnsi="Book Antiqua" w:cstheme="minorHAnsi"/>
                <w:snapToGrid w:val="0"/>
                <w:sz w:val="24"/>
                <w:szCs w:val="24"/>
              </w:rPr>
              <w:t>180</w:t>
            </w:r>
            <w:r w:rsidR="007F2C92">
              <w:rPr>
                <w:rFonts w:ascii="Book Antiqua" w:hAnsi="Book Antiqua" w:cstheme="minorHAnsi"/>
                <w:snapToGrid w:val="0"/>
                <w:sz w:val="24"/>
                <w:szCs w:val="24"/>
              </w:rPr>
              <w:t>3</w:t>
            </w:r>
            <w:r w:rsidRPr="0068764B">
              <w:rPr>
                <w:rFonts w:ascii="Book Antiqua" w:hAnsi="Book Antiqua" w:cstheme="minorHAnsi"/>
                <w:snapToGrid w:val="0"/>
                <w:sz w:val="24"/>
                <w:szCs w:val="24"/>
              </w:rPr>
              <w:t>-DTI-2020 del 15 de setiembre del 2020, el cual no modifica el fondo del presente estudio</w:t>
            </w:r>
            <w:r w:rsidR="00804D87" w:rsidRPr="0068764B">
              <w:rPr>
                <w:rFonts w:ascii="Book Antiqua" w:hAnsi="Book Antiqua" w:cstheme="minorHAnsi"/>
                <w:snapToGrid w:val="0"/>
                <w:sz w:val="24"/>
                <w:szCs w:val="24"/>
              </w:rPr>
              <w:t>, pero si motiva la incorporación de una recomendación adicional para el Juzgado Contravencional de Santa Ana</w:t>
            </w:r>
            <w:r w:rsidR="00383027" w:rsidRPr="0068764B">
              <w:rPr>
                <w:rFonts w:ascii="Book Antiqua" w:hAnsi="Book Antiqua" w:cstheme="minorHAnsi"/>
                <w:snapToGrid w:val="0"/>
                <w:sz w:val="24"/>
                <w:szCs w:val="24"/>
              </w:rPr>
              <w:t xml:space="preserve"> y el Subproceso de Evaluación de la Dirección de Planificación.</w:t>
            </w:r>
          </w:p>
        </w:tc>
      </w:tr>
      <w:tr w:rsidR="00635A30" w:rsidRPr="005B0EE0" w14:paraId="0DFBA726" w14:textId="77777777" w:rsidTr="000A0A28">
        <w:trPr>
          <w:trHeight w:val="151"/>
        </w:trPr>
        <w:tc>
          <w:tcPr>
            <w:tcW w:w="1865" w:type="dxa"/>
            <w:shd w:val="clear" w:color="auto" w:fill="C0C0C0"/>
            <w:vAlign w:val="center"/>
          </w:tcPr>
          <w:p w14:paraId="7E22F518" w14:textId="77777777" w:rsidR="008304BB" w:rsidRPr="005B0EE0" w:rsidRDefault="008304BB" w:rsidP="00775863">
            <w:pPr>
              <w:rPr>
                <w:rFonts w:ascii="Book Antiqua" w:hAnsi="Book Antiqua"/>
                <w:b/>
                <w:sz w:val="22"/>
                <w:szCs w:val="22"/>
              </w:rPr>
            </w:pPr>
            <w:r w:rsidRPr="005B0EE0">
              <w:rPr>
                <w:rFonts w:ascii="Book Antiqua" w:hAnsi="Book Antiqua"/>
                <w:b/>
                <w:sz w:val="22"/>
                <w:szCs w:val="22"/>
              </w:rPr>
              <w:lastRenderedPageBreak/>
              <w:t>V. Recomendaciones</w:t>
            </w:r>
          </w:p>
        </w:tc>
        <w:tc>
          <w:tcPr>
            <w:tcW w:w="8908" w:type="dxa"/>
          </w:tcPr>
          <w:p w14:paraId="6FB07E50" w14:textId="77777777" w:rsidR="00775863" w:rsidRDefault="00775863" w:rsidP="00A23031">
            <w:pPr>
              <w:ind w:left="86" w:right="113"/>
              <w:jc w:val="both"/>
              <w:rPr>
                <w:rFonts w:ascii="Book Antiqua" w:hAnsi="Book Antiqua" w:cs="Book Antiqua"/>
                <w:snapToGrid w:val="0"/>
                <w:sz w:val="24"/>
                <w:szCs w:val="24"/>
              </w:rPr>
            </w:pPr>
          </w:p>
          <w:p w14:paraId="1E218CBC" w14:textId="5FD7AA63" w:rsidR="00641511" w:rsidRPr="005B0EE0" w:rsidRDefault="00663400" w:rsidP="00A23031">
            <w:pPr>
              <w:ind w:left="86" w:right="113"/>
              <w:jc w:val="both"/>
              <w:rPr>
                <w:rFonts w:ascii="Book Antiqua" w:hAnsi="Book Antiqua" w:cs="Book Antiqua"/>
                <w:snapToGrid w:val="0"/>
                <w:sz w:val="24"/>
                <w:szCs w:val="24"/>
              </w:rPr>
            </w:pPr>
            <w:r w:rsidRPr="005B0EE0">
              <w:rPr>
                <w:rFonts w:ascii="Book Antiqua" w:hAnsi="Book Antiqua" w:cs="Book Antiqua"/>
                <w:snapToGrid w:val="0"/>
                <w:sz w:val="24"/>
                <w:szCs w:val="24"/>
              </w:rPr>
              <w:t xml:space="preserve">En virtud de </w:t>
            </w:r>
            <w:r w:rsidR="00641511" w:rsidRPr="005B0EE0">
              <w:rPr>
                <w:rFonts w:ascii="Book Antiqua" w:hAnsi="Book Antiqua" w:cs="Book Antiqua"/>
                <w:snapToGrid w:val="0"/>
                <w:sz w:val="24"/>
                <w:szCs w:val="24"/>
              </w:rPr>
              <w:t>la información consignada en los puntos precedentes, se formula</w:t>
            </w:r>
            <w:r w:rsidR="006132D3" w:rsidRPr="005B0EE0">
              <w:rPr>
                <w:rFonts w:ascii="Book Antiqua" w:hAnsi="Book Antiqua" w:cs="Book Antiqua"/>
                <w:snapToGrid w:val="0"/>
                <w:sz w:val="24"/>
                <w:szCs w:val="24"/>
              </w:rPr>
              <w:t>n</w:t>
            </w:r>
            <w:r w:rsidR="00641511" w:rsidRPr="005B0EE0">
              <w:rPr>
                <w:rFonts w:ascii="Book Antiqua" w:hAnsi="Book Antiqua" w:cs="Book Antiqua"/>
                <w:snapToGrid w:val="0"/>
                <w:sz w:val="24"/>
                <w:szCs w:val="24"/>
              </w:rPr>
              <w:t xml:space="preserve"> la</w:t>
            </w:r>
            <w:r w:rsidR="006132D3" w:rsidRPr="005B0EE0">
              <w:rPr>
                <w:rFonts w:ascii="Book Antiqua" w:hAnsi="Book Antiqua" w:cs="Book Antiqua"/>
                <w:snapToGrid w:val="0"/>
                <w:sz w:val="24"/>
                <w:szCs w:val="24"/>
              </w:rPr>
              <w:t>s</w:t>
            </w:r>
            <w:r w:rsidR="00641511" w:rsidRPr="005B0EE0">
              <w:rPr>
                <w:rFonts w:ascii="Book Antiqua" w:hAnsi="Book Antiqua" w:cs="Book Antiqua"/>
                <w:snapToGrid w:val="0"/>
                <w:sz w:val="24"/>
                <w:szCs w:val="24"/>
              </w:rPr>
              <w:t xml:space="preserve"> siguiente</w:t>
            </w:r>
            <w:r w:rsidR="006132D3" w:rsidRPr="005B0EE0">
              <w:rPr>
                <w:rFonts w:ascii="Book Antiqua" w:hAnsi="Book Antiqua" w:cs="Book Antiqua"/>
                <w:snapToGrid w:val="0"/>
                <w:sz w:val="24"/>
                <w:szCs w:val="24"/>
              </w:rPr>
              <w:t>s</w:t>
            </w:r>
            <w:r w:rsidR="00641511" w:rsidRPr="005B0EE0">
              <w:rPr>
                <w:rFonts w:ascii="Book Antiqua" w:hAnsi="Book Antiqua" w:cs="Book Antiqua"/>
                <w:snapToGrid w:val="0"/>
                <w:sz w:val="24"/>
                <w:szCs w:val="24"/>
              </w:rPr>
              <w:t xml:space="preserve"> recomendaci</w:t>
            </w:r>
            <w:r w:rsidR="006132D3" w:rsidRPr="005B0EE0">
              <w:rPr>
                <w:rFonts w:ascii="Book Antiqua" w:hAnsi="Book Antiqua" w:cs="Book Antiqua"/>
                <w:snapToGrid w:val="0"/>
                <w:sz w:val="24"/>
                <w:szCs w:val="24"/>
              </w:rPr>
              <w:t>ones</w:t>
            </w:r>
            <w:r w:rsidR="00641511" w:rsidRPr="005B0EE0">
              <w:rPr>
                <w:rFonts w:ascii="Book Antiqua" w:hAnsi="Book Antiqua" w:cs="Book Antiqua"/>
                <w:snapToGrid w:val="0"/>
                <w:sz w:val="24"/>
                <w:szCs w:val="24"/>
              </w:rPr>
              <w:t>:</w:t>
            </w:r>
          </w:p>
          <w:p w14:paraId="0820DB3F" w14:textId="60EAC7E9" w:rsidR="00641511" w:rsidRDefault="00641511" w:rsidP="00A23031">
            <w:pPr>
              <w:ind w:left="86" w:right="113"/>
              <w:rPr>
                <w:rFonts w:ascii="Book Antiqua" w:hAnsi="Book Antiqua" w:cs="Book Antiqua"/>
                <w:snapToGrid w:val="0"/>
                <w:sz w:val="24"/>
                <w:szCs w:val="24"/>
              </w:rPr>
            </w:pPr>
          </w:p>
          <w:p w14:paraId="1CA74327" w14:textId="3ED8B1E7" w:rsidR="008304BB" w:rsidRPr="003F6669" w:rsidRDefault="00BC55AF" w:rsidP="00A23031">
            <w:pPr>
              <w:ind w:left="86" w:right="113"/>
              <w:jc w:val="both"/>
              <w:rPr>
                <w:rFonts w:ascii="Book Antiqua" w:hAnsi="Book Antiqua" w:cs="Book Antiqua"/>
                <w:b/>
                <w:bCs/>
                <w:i/>
                <w:iCs/>
                <w:snapToGrid w:val="0"/>
              </w:rPr>
            </w:pPr>
            <w:r w:rsidRPr="003F6669">
              <w:rPr>
                <w:rFonts w:ascii="Book Antiqua" w:hAnsi="Book Antiqua" w:cs="Book Antiqua"/>
                <w:b/>
                <w:bCs/>
                <w:i/>
                <w:iCs/>
                <w:snapToGrid w:val="0"/>
                <w:sz w:val="24"/>
                <w:szCs w:val="24"/>
              </w:rPr>
              <w:t>Al Consejo Superior</w:t>
            </w:r>
          </w:p>
          <w:p w14:paraId="2DCC9D65" w14:textId="396A3A38" w:rsidR="00BC55AF" w:rsidRPr="005B0EE0" w:rsidRDefault="00BC55AF" w:rsidP="00A23031">
            <w:pPr>
              <w:tabs>
                <w:tab w:val="left" w:pos="284"/>
              </w:tabs>
              <w:ind w:left="86" w:right="113"/>
              <w:jc w:val="both"/>
              <w:rPr>
                <w:rFonts w:ascii="Book Antiqua" w:hAnsi="Book Antiqua" w:cstheme="minorHAnsi"/>
                <w:snapToGrid w:val="0"/>
                <w:sz w:val="24"/>
                <w:szCs w:val="24"/>
              </w:rPr>
            </w:pPr>
          </w:p>
          <w:p w14:paraId="0E8F7F97" w14:textId="082810CD" w:rsidR="00921E2B" w:rsidRPr="005B0EE0" w:rsidRDefault="00804D87" w:rsidP="00A23031">
            <w:pPr>
              <w:tabs>
                <w:tab w:val="left" w:pos="284"/>
              </w:tabs>
              <w:ind w:left="86" w:right="113"/>
              <w:jc w:val="both"/>
              <w:rPr>
                <w:rFonts w:ascii="Book Antiqua" w:hAnsi="Book Antiqua" w:cstheme="minorHAnsi"/>
                <w:sz w:val="24"/>
                <w:szCs w:val="24"/>
                <w:lang w:val="es-ES"/>
              </w:rPr>
            </w:pPr>
            <w:r w:rsidRPr="003F6669">
              <w:rPr>
                <w:rFonts w:ascii="Book Antiqua" w:hAnsi="Book Antiqua" w:cstheme="minorHAnsi"/>
                <w:b/>
                <w:bCs/>
                <w:sz w:val="24"/>
                <w:szCs w:val="24"/>
              </w:rPr>
              <w:t xml:space="preserve">5.1 </w:t>
            </w:r>
            <w:r w:rsidR="00921E2B" w:rsidRPr="005B0EE0">
              <w:rPr>
                <w:rFonts w:ascii="Book Antiqua" w:hAnsi="Book Antiqua" w:cstheme="minorHAnsi"/>
                <w:sz w:val="24"/>
                <w:szCs w:val="24"/>
              </w:rPr>
              <w:t xml:space="preserve">No se recomienda </w:t>
            </w:r>
            <w:r w:rsidR="00BC55AF" w:rsidRPr="005B0EE0">
              <w:rPr>
                <w:rFonts w:ascii="Book Antiqua" w:hAnsi="Book Antiqua" w:cstheme="minorHAnsi"/>
                <w:sz w:val="24"/>
                <w:szCs w:val="24"/>
                <w:lang w:val="es-ES"/>
              </w:rPr>
              <w:t xml:space="preserve">la </w:t>
            </w:r>
            <w:r w:rsidR="00975FB6" w:rsidRPr="005B0EE0">
              <w:rPr>
                <w:rFonts w:ascii="Book Antiqua" w:hAnsi="Book Antiqua" w:cstheme="minorHAnsi"/>
                <w:sz w:val="24"/>
                <w:szCs w:val="24"/>
                <w:lang w:val="es-ES"/>
              </w:rPr>
              <w:t>propuesta realizada</w:t>
            </w:r>
            <w:r w:rsidR="00BC55AF" w:rsidRPr="005B0EE0">
              <w:rPr>
                <w:rFonts w:ascii="Book Antiqua" w:hAnsi="Book Antiqua" w:cstheme="minorHAnsi"/>
                <w:sz w:val="24"/>
                <w:szCs w:val="24"/>
                <w:lang w:val="es-ES"/>
              </w:rPr>
              <w:t xml:space="preserve"> por el M</w:t>
            </w:r>
            <w:r w:rsidR="000E3B51" w:rsidRPr="005B0EE0">
              <w:rPr>
                <w:rFonts w:ascii="Book Antiqua" w:hAnsi="Book Antiqua" w:cstheme="minorHAnsi"/>
                <w:sz w:val="24"/>
                <w:szCs w:val="24"/>
                <w:lang w:val="es-ES"/>
              </w:rPr>
              <w:t>á</w:t>
            </w:r>
            <w:r w:rsidR="00BC55AF" w:rsidRPr="005B0EE0">
              <w:rPr>
                <w:rFonts w:ascii="Book Antiqua" w:hAnsi="Book Antiqua" w:cstheme="minorHAnsi"/>
                <w:sz w:val="24"/>
                <w:szCs w:val="24"/>
                <w:lang w:val="es-ES"/>
              </w:rPr>
              <w:t>ster Carlos Andrés A</w:t>
            </w:r>
            <w:r w:rsidR="00A15151" w:rsidRPr="005B0EE0">
              <w:rPr>
                <w:rFonts w:ascii="Book Antiqua" w:hAnsi="Book Antiqua" w:cstheme="minorHAnsi"/>
                <w:sz w:val="24"/>
                <w:szCs w:val="24"/>
                <w:lang w:val="es-ES"/>
              </w:rPr>
              <w:t>guilar Ar</w:t>
            </w:r>
            <w:r w:rsidR="00BC55AF" w:rsidRPr="005B0EE0">
              <w:rPr>
                <w:rFonts w:ascii="Book Antiqua" w:hAnsi="Book Antiqua" w:cstheme="minorHAnsi"/>
                <w:sz w:val="24"/>
                <w:szCs w:val="24"/>
                <w:lang w:val="es-ES"/>
              </w:rPr>
              <w:t>rieta, Juez Coordinador del Juzgado Contravencional de Santa Ana para que se le permita hacer una división del horario laboral del personal a cargo</w:t>
            </w:r>
            <w:r w:rsidR="00921E2B" w:rsidRPr="005B0EE0">
              <w:rPr>
                <w:rFonts w:ascii="Book Antiqua" w:hAnsi="Book Antiqua" w:cstheme="minorHAnsi"/>
                <w:sz w:val="24"/>
                <w:szCs w:val="24"/>
                <w:lang w:val="es-ES"/>
              </w:rPr>
              <w:t>, ya que se considera que la labor requiere de una propuesta de reorganización a lo interno del despacho, dentro de la jornada ordinaria de trabajo. Por tal razón, se realizan las siguientes propuestas</w:t>
            </w:r>
            <w:r w:rsidR="00E2608B">
              <w:rPr>
                <w:rFonts w:ascii="Book Antiqua" w:hAnsi="Book Antiqua" w:cstheme="minorHAnsi"/>
                <w:sz w:val="24"/>
                <w:szCs w:val="24"/>
                <w:lang w:val="es-ES"/>
              </w:rPr>
              <w:t>;</w:t>
            </w:r>
            <w:r w:rsidR="00BF6BCF" w:rsidRPr="005B0EE0">
              <w:rPr>
                <w:rFonts w:ascii="Book Antiqua" w:hAnsi="Book Antiqua" w:cstheme="minorHAnsi"/>
                <w:sz w:val="24"/>
                <w:szCs w:val="24"/>
                <w:lang w:val="es-ES"/>
              </w:rPr>
              <w:t xml:space="preserve"> n</w:t>
            </w:r>
            <w:r w:rsidR="00BF6BCF" w:rsidRPr="005B0EE0">
              <w:rPr>
                <w:rFonts w:ascii="Book Antiqua" w:hAnsi="Book Antiqua" w:cstheme="minorHAnsi"/>
                <w:snapToGrid w:val="0"/>
                <w:sz w:val="24"/>
                <w:szCs w:val="24"/>
              </w:rPr>
              <w:t xml:space="preserve">o obstante, de mantenerse el interés de implementar un fraccionamiento de la jornada laboral del despacho, se estima necesario sugerir que </w:t>
            </w:r>
            <w:r w:rsidR="00BF6BCF" w:rsidRPr="005B0EE0">
              <w:rPr>
                <w:rFonts w:ascii="Book Antiqua" w:hAnsi="Book Antiqua" w:cstheme="minorHAnsi"/>
                <w:sz w:val="24"/>
                <w:szCs w:val="24"/>
              </w:rPr>
              <w:t>la Dirección Jurídica emita criterio técnico sobre lo que corresponda y se realicen las consultas pertinentes al personal de ese despacho, conforme lo establece la normativa, y cumplir el debido proceso</w:t>
            </w:r>
            <w:r w:rsidR="00921E2B" w:rsidRPr="005B0EE0">
              <w:rPr>
                <w:rFonts w:ascii="Book Antiqua" w:hAnsi="Book Antiqua" w:cstheme="minorHAnsi"/>
                <w:sz w:val="24"/>
                <w:szCs w:val="24"/>
                <w:lang w:val="es-ES"/>
              </w:rPr>
              <w:t>:</w:t>
            </w:r>
          </w:p>
          <w:p w14:paraId="588F4A20" w14:textId="082443C5" w:rsidR="00921E2B" w:rsidRPr="005B0EE0" w:rsidRDefault="00921E2B" w:rsidP="00A23031">
            <w:pPr>
              <w:tabs>
                <w:tab w:val="left" w:pos="284"/>
              </w:tabs>
              <w:ind w:left="86" w:right="113"/>
              <w:jc w:val="both"/>
              <w:rPr>
                <w:rFonts w:ascii="Book Antiqua" w:hAnsi="Book Antiqua" w:cstheme="minorHAnsi"/>
                <w:sz w:val="24"/>
                <w:szCs w:val="24"/>
                <w:lang w:val="es-ES"/>
              </w:rPr>
            </w:pPr>
          </w:p>
          <w:p w14:paraId="724894AF" w14:textId="77777777" w:rsidR="00E70FDC" w:rsidRPr="005B0EE0" w:rsidRDefault="00E70FDC" w:rsidP="00A23031">
            <w:pPr>
              <w:tabs>
                <w:tab w:val="left" w:pos="284"/>
              </w:tabs>
              <w:ind w:left="86" w:right="113"/>
              <w:jc w:val="both"/>
              <w:rPr>
                <w:rFonts w:ascii="Book Antiqua" w:hAnsi="Book Antiqua" w:cstheme="minorHAnsi"/>
                <w:sz w:val="24"/>
                <w:szCs w:val="24"/>
                <w:lang w:val="es-ES"/>
              </w:rPr>
            </w:pPr>
          </w:p>
          <w:p w14:paraId="4737DFE2" w14:textId="77777777" w:rsidR="00921E2B" w:rsidRPr="005B0EE0" w:rsidRDefault="00921E2B" w:rsidP="00A23031">
            <w:pPr>
              <w:tabs>
                <w:tab w:val="left" w:pos="284"/>
              </w:tabs>
              <w:ind w:left="86" w:right="113"/>
              <w:jc w:val="center"/>
              <w:rPr>
                <w:rFonts w:ascii="Book Antiqua" w:hAnsi="Book Antiqua" w:cstheme="minorHAnsi"/>
                <w:b/>
                <w:bCs/>
                <w:snapToGrid w:val="0"/>
                <w:sz w:val="24"/>
                <w:szCs w:val="24"/>
              </w:rPr>
            </w:pPr>
            <w:r w:rsidRPr="005B0EE0">
              <w:rPr>
                <w:rFonts w:ascii="Book Antiqua" w:hAnsi="Book Antiqua" w:cstheme="minorHAnsi"/>
                <w:b/>
                <w:bCs/>
                <w:snapToGrid w:val="0"/>
                <w:sz w:val="24"/>
                <w:szCs w:val="24"/>
              </w:rPr>
              <w:t>PROPUESTAS PARA LA ATENCIÓN DE LA CARGA DE TRABAJO DEL JUZGADO CONTRAVENCIONAL DE SANTA ANA</w:t>
            </w:r>
          </w:p>
          <w:p w14:paraId="4594CF19" w14:textId="77777777" w:rsidR="00921E2B" w:rsidRPr="005B0EE0" w:rsidRDefault="00921E2B" w:rsidP="00A23031">
            <w:pPr>
              <w:tabs>
                <w:tab w:val="left" w:pos="284"/>
              </w:tabs>
              <w:ind w:left="86" w:right="113"/>
              <w:jc w:val="center"/>
              <w:rPr>
                <w:rFonts w:ascii="Book Antiqua" w:hAnsi="Book Antiqua" w:cstheme="minorHAnsi"/>
                <w:b/>
                <w:bCs/>
                <w:snapToGrid w:val="0"/>
                <w:sz w:val="24"/>
                <w:szCs w:val="24"/>
              </w:rPr>
            </w:pPr>
          </w:p>
          <w:p w14:paraId="6F3EF9F1" w14:textId="77777777" w:rsidR="009C30D0" w:rsidRPr="005B0EE0" w:rsidRDefault="009C30D0" w:rsidP="00A23031">
            <w:pPr>
              <w:pStyle w:val="Prrafodelista"/>
              <w:tabs>
                <w:tab w:val="left" w:pos="284"/>
                <w:tab w:val="left" w:pos="950"/>
              </w:tabs>
              <w:ind w:left="86" w:right="113"/>
              <w:jc w:val="both"/>
              <w:rPr>
                <w:rFonts w:ascii="Book Antiqua" w:hAnsi="Book Antiqua" w:cstheme="minorHAnsi"/>
                <w:b/>
                <w:bCs/>
                <w:snapToGrid w:val="0"/>
              </w:rPr>
            </w:pPr>
            <w:r w:rsidRPr="005B0EE0">
              <w:rPr>
                <w:rFonts w:ascii="Book Antiqua" w:hAnsi="Book Antiqua" w:cstheme="minorHAnsi"/>
                <w:b/>
                <w:bCs/>
                <w:snapToGrid w:val="0"/>
              </w:rPr>
              <w:t xml:space="preserve">Propuesta 1: </w:t>
            </w:r>
            <w:r w:rsidRPr="005B0EE0">
              <w:rPr>
                <w:rFonts w:ascii="Book Antiqua" w:hAnsi="Book Antiqua" w:cstheme="minorHAnsi"/>
                <w:snapToGrid w:val="0"/>
              </w:rPr>
              <w:t>Únicamente para el área donde se atienden las materias de Faltas y Contravenciones, Pensión Alimentaria y Violencia Doméstica.</w:t>
            </w:r>
          </w:p>
          <w:p w14:paraId="5E079214"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637BE919"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b/>
                <w:bCs/>
                <w:snapToGrid w:val="0"/>
                <w:sz w:val="24"/>
                <w:szCs w:val="24"/>
              </w:rPr>
              <w:t>Manifestación</w:t>
            </w:r>
            <w:r w:rsidRPr="005B0EE0">
              <w:rPr>
                <w:rFonts w:ascii="Book Antiqua" w:hAnsi="Book Antiqua" w:cstheme="minorHAnsi"/>
                <w:snapToGrid w:val="0"/>
                <w:sz w:val="24"/>
                <w:szCs w:val="24"/>
              </w:rPr>
              <w:t>:</w:t>
            </w:r>
          </w:p>
          <w:p w14:paraId="23AA4A23"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56EAE353" w14:textId="77777777" w:rsidR="009C30D0" w:rsidRPr="005B0EE0" w:rsidRDefault="009C30D0" w:rsidP="00A23031">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Asignar una técnica o técnico judicial (Técnico 1) de forma exclusiva a la atención de público, desempeñando labores adicionales que no le demande mayor tiempo de ejecución y los asuntos que tenía asignados, serán distribuidos en los técnicos que realizan el proveído conforme se indicará posteriormente.</w:t>
            </w:r>
          </w:p>
          <w:p w14:paraId="0C1FD35A" w14:textId="77777777" w:rsidR="009C30D0" w:rsidRPr="005B0EE0" w:rsidRDefault="009C30D0" w:rsidP="00A23031">
            <w:pPr>
              <w:pStyle w:val="Prrafodelista"/>
              <w:tabs>
                <w:tab w:val="left" w:pos="284"/>
              </w:tabs>
              <w:ind w:left="86" w:right="113"/>
              <w:jc w:val="both"/>
              <w:rPr>
                <w:rFonts w:ascii="Book Antiqua" w:hAnsi="Book Antiqua" w:cstheme="minorHAnsi"/>
                <w:snapToGrid w:val="0"/>
              </w:rPr>
            </w:pPr>
          </w:p>
          <w:p w14:paraId="3BFBE243" w14:textId="77777777" w:rsidR="009C30D0" w:rsidRPr="005B0EE0" w:rsidRDefault="009C30D0" w:rsidP="00A23031">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Se propone que la persona que se designe para realizar esta labor, lo haga por el plazo de seis meses, después de ese plazo, se rotará el personal y alguno de los que se encontraba tramitando realizará ahora labores de manifestación y al anterior manifestador le corresponderá el proveído de expedientes, sin embargo, quedará a criterio del Juez Coordinador si mantiene en esa función a la persona que se encontraba en atención al público.</w:t>
            </w:r>
          </w:p>
          <w:p w14:paraId="4923F184" w14:textId="77777777" w:rsidR="009C30D0" w:rsidRPr="005B0EE0" w:rsidRDefault="009C30D0" w:rsidP="00A23031">
            <w:pPr>
              <w:pStyle w:val="Prrafodelista"/>
              <w:tabs>
                <w:tab w:val="left" w:pos="284"/>
              </w:tabs>
              <w:ind w:left="86" w:right="113"/>
              <w:jc w:val="both"/>
              <w:rPr>
                <w:rFonts w:ascii="Book Antiqua" w:hAnsi="Book Antiqua" w:cstheme="minorHAnsi"/>
                <w:snapToGrid w:val="0"/>
              </w:rPr>
            </w:pPr>
          </w:p>
          <w:p w14:paraId="1FFEF25B" w14:textId="6A8A415F" w:rsidR="00311FC0" w:rsidRPr="00775863" w:rsidRDefault="00311FC0" w:rsidP="00A23031">
            <w:pPr>
              <w:pStyle w:val="Prrafodelista"/>
              <w:numPr>
                <w:ilvl w:val="0"/>
                <w:numId w:val="14"/>
              </w:numPr>
              <w:tabs>
                <w:tab w:val="left" w:pos="284"/>
              </w:tabs>
              <w:ind w:left="86" w:right="113" w:firstLine="0"/>
              <w:jc w:val="both"/>
              <w:rPr>
                <w:rFonts w:ascii="Book Antiqua" w:hAnsi="Book Antiqua" w:cstheme="minorHAnsi"/>
                <w:snapToGrid w:val="0"/>
              </w:rPr>
            </w:pPr>
            <w:r w:rsidRPr="00775863">
              <w:rPr>
                <w:rFonts w:ascii="Book Antiqua" w:hAnsi="Book Antiqua" w:cstheme="minorHAnsi"/>
                <w:snapToGrid w:val="0"/>
              </w:rPr>
              <w:t xml:space="preserve">Que antes de finalizar cada audiencia, en caso de que haya todavía personas usuarias por ser atendidas </w:t>
            </w:r>
            <w:r w:rsidR="003A6BCF" w:rsidRPr="00775863">
              <w:rPr>
                <w:rFonts w:ascii="Book Antiqua" w:hAnsi="Book Antiqua" w:cstheme="minorHAnsi"/>
                <w:snapToGrid w:val="0"/>
              </w:rPr>
              <w:t>los técnicos</w:t>
            </w:r>
            <w:r w:rsidRPr="00775863">
              <w:rPr>
                <w:rFonts w:ascii="Book Antiqua" w:hAnsi="Book Antiqua" w:cstheme="minorHAnsi"/>
                <w:snapToGrid w:val="0"/>
              </w:rPr>
              <w:t xml:space="preserve"> 2, 3 y 4 prestarán la colaboración para su atención, en caso de ser necesario, esta colaboración puede establecerse de dos maneras:</w:t>
            </w:r>
          </w:p>
          <w:p w14:paraId="13952D79" w14:textId="77777777" w:rsidR="009C30D0" w:rsidRPr="005B0EE0" w:rsidRDefault="009C30D0" w:rsidP="00A23031">
            <w:pPr>
              <w:pStyle w:val="Prrafodelista"/>
              <w:ind w:left="86"/>
              <w:rPr>
                <w:rFonts w:ascii="Book Antiqua" w:hAnsi="Book Antiqua" w:cstheme="minorHAnsi"/>
                <w:snapToGrid w:val="0"/>
              </w:rPr>
            </w:pPr>
          </w:p>
          <w:p w14:paraId="5CFE303B" w14:textId="77777777" w:rsidR="009C30D0" w:rsidRPr="005B0EE0" w:rsidRDefault="009C30D0" w:rsidP="00A23031">
            <w:pPr>
              <w:pStyle w:val="Prrafodelista"/>
              <w:numPr>
                <w:ilvl w:val="0"/>
                <w:numId w:val="19"/>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Por medio de un rol que confeccionará la coordinadora judicial, podría ser por audiencia o bien de forma diaria.</w:t>
            </w:r>
          </w:p>
          <w:p w14:paraId="1E8D3DE6" w14:textId="77777777" w:rsidR="009C30D0" w:rsidRPr="005B0EE0" w:rsidRDefault="009C30D0" w:rsidP="00A23031">
            <w:pPr>
              <w:pStyle w:val="Prrafodelista"/>
              <w:tabs>
                <w:tab w:val="left" w:pos="284"/>
              </w:tabs>
              <w:ind w:left="86" w:right="113"/>
              <w:jc w:val="both"/>
              <w:rPr>
                <w:rFonts w:ascii="Book Antiqua" w:hAnsi="Book Antiqua" w:cstheme="minorHAnsi"/>
                <w:snapToGrid w:val="0"/>
              </w:rPr>
            </w:pPr>
          </w:p>
          <w:p w14:paraId="2B8C5AB3" w14:textId="77777777" w:rsidR="009C30D0" w:rsidRPr="005B0EE0" w:rsidRDefault="009C30D0" w:rsidP="00A23031">
            <w:pPr>
              <w:pStyle w:val="Prrafodelista"/>
              <w:numPr>
                <w:ilvl w:val="0"/>
                <w:numId w:val="19"/>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Que participen todos sin necesidad de rol, siempre que no se encuentren recibiendo alguna manifestación o presentación de denuncia.</w:t>
            </w:r>
          </w:p>
          <w:p w14:paraId="42805D11" w14:textId="657CFFA6" w:rsidR="009C30D0" w:rsidRPr="005B0EE0" w:rsidRDefault="009C30D0" w:rsidP="00A23031">
            <w:pPr>
              <w:tabs>
                <w:tab w:val="left" w:pos="284"/>
              </w:tabs>
              <w:ind w:left="86" w:right="113"/>
              <w:jc w:val="both"/>
              <w:rPr>
                <w:rFonts w:ascii="Book Antiqua" w:hAnsi="Book Antiqua" w:cstheme="minorHAnsi"/>
                <w:snapToGrid w:val="0"/>
              </w:rPr>
            </w:pPr>
          </w:p>
          <w:p w14:paraId="58680179" w14:textId="77777777" w:rsidR="00FC738E" w:rsidRPr="005B0EE0" w:rsidRDefault="00FC738E" w:rsidP="00A23031">
            <w:pPr>
              <w:tabs>
                <w:tab w:val="left" w:pos="284"/>
              </w:tabs>
              <w:ind w:left="86" w:right="113"/>
              <w:jc w:val="both"/>
              <w:rPr>
                <w:rFonts w:ascii="Book Antiqua" w:hAnsi="Book Antiqua" w:cstheme="minorHAnsi"/>
                <w:snapToGrid w:val="0"/>
              </w:rPr>
            </w:pPr>
          </w:p>
          <w:p w14:paraId="19B101CE" w14:textId="7F1E0263" w:rsidR="009C30D0" w:rsidRPr="005B0EE0" w:rsidRDefault="009C30D0" w:rsidP="00A23031">
            <w:pPr>
              <w:tabs>
                <w:tab w:val="left" w:pos="284"/>
              </w:tabs>
              <w:ind w:left="86" w:right="113"/>
              <w:jc w:val="both"/>
              <w:rPr>
                <w:rFonts w:ascii="Book Antiqua" w:hAnsi="Book Antiqua" w:cstheme="minorHAnsi"/>
                <w:b/>
                <w:bCs/>
                <w:snapToGrid w:val="0"/>
                <w:sz w:val="24"/>
                <w:szCs w:val="24"/>
              </w:rPr>
            </w:pPr>
            <w:r w:rsidRPr="005B0EE0">
              <w:rPr>
                <w:rFonts w:ascii="Book Antiqua" w:hAnsi="Book Antiqua" w:cstheme="minorHAnsi"/>
                <w:b/>
                <w:bCs/>
                <w:snapToGrid w:val="0"/>
                <w:sz w:val="24"/>
                <w:szCs w:val="24"/>
              </w:rPr>
              <w:t xml:space="preserve">Atención </w:t>
            </w:r>
            <w:r w:rsidR="00775863">
              <w:rPr>
                <w:rFonts w:ascii="Book Antiqua" w:hAnsi="Book Antiqua" w:cstheme="minorHAnsi"/>
                <w:b/>
                <w:bCs/>
                <w:snapToGrid w:val="0"/>
                <w:sz w:val="24"/>
                <w:szCs w:val="24"/>
              </w:rPr>
              <w:t>t</w:t>
            </w:r>
            <w:r w:rsidRPr="005B0EE0">
              <w:rPr>
                <w:rFonts w:ascii="Book Antiqua" w:hAnsi="Book Antiqua" w:cstheme="minorHAnsi"/>
                <w:b/>
                <w:bCs/>
                <w:snapToGrid w:val="0"/>
                <w:sz w:val="24"/>
                <w:szCs w:val="24"/>
              </w:rPr>
              <w:t>elefónica y fotocopias:</w:t>
            </w:r>
          </w:p>
          <w:p w14:paraId="369F0112" w14:textId="77777777" w:rsidR="009C30D0" w:rsidRPr="005B0EE0" w:rsidRDefault="009C30D0" w:rsidP="00A23031">
            <w:pPr>
              <w:tabs>
                <w:tab w:val="left" w:pos="284"/>
              </w:tabs>
              <w:ind w:left="86" w:right="113"/>
              <w:jc w:val="both"/>
              <w:rPr>
                <w:rFonts w:ascii="Book Antiqua" w:hAnsi="Book Antiqua" w:cstheme="minorHAnsi"/>
                <w:snapToGrid w:val="0"/>
              </w:rPr>
            </w:pPr>
          </w:p>
          <w:p w14:paraId="0CF8E316" w14:textId="0F386BA5" w:rsidR="009C30D0" w:rsidRPr="005B0EE0" w:rsidRDefault="009C30D0" w:rsidP="00A23031">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La atención telefónica estará a cargo de la Coordinadora Judicial con la colaboración de los técnicos judiciales 2, 3 y 4, para tal efecto se establecerá un rol de atención a cargo de la Coordinadora Judicial con el aval del señor Carlos Andrés Aguilar.</w:t>
            </w:r>
          </w:p>
          <w:p w14:paraId="432C8AC6" w14:textId="77777777" w:rsidR="009C30D0" w:rsidRPr="005B0EE0" w:rsidRDefault="009C30D0" w:rsidP="00A23031">
            <w:pPr>
              <w:pStyle w:val="Prrafodelista"/>
              <w:tabs>
                <w:tab w:val="left" w:pos="284"/>
              </w:tabs>
              <w:ind w:left="86" w:right="113"/>
              <w:jc w:val="both"/>
              <w:rPr>
                <w:rFonts w:ascii="Book Antiqua" w:hAnsi="Book Antiqua" w:cstheme="minorHAnsi"/>
                <w:snapToGrid w:val="0"/>
              </w:rPr>
            </w:pPr>
          </w:p>
          <w:p w14:paraId="1ED4A838" w14:textId="77777777" w:rsidR="009C30D0" w:rsidRPr="005B0EE0" w:rsidRDefault="009C30D0" w:rsidP="00A23031">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 xml:space="preserve">Para sacar fotocopias se hará como se ha venido realizando, mediante un rol por audiencia o de forma diaria.  </w:t>
            </w:r>
          </w:p>
          <w:p w14:paraId="5F464176" w14:textId="77777777" w:rsidR="009C30D0" w:rsidRPr="005B0EE0" w:rsidRDefault="009C30D0" w:rsidP="00A23031">
            <w:pPr>
              <w:tabs>
                <w:tab w:val="left" w:pos="284"/>
              </w:tabs>
              <w:ind w:left="86" w:right="113"/>
              <w:jc w:val="both"/>
              <w:rPr>
                <w:rFonts w:ascii="Book Antiqua" w:hAnsi="Book Antiqua" w:cstheme="minorHAnsi"/>
                <w:snapToGrid w:val="0"/>
              </w:rPr>
            </w:pPr>
          </w:p>
          <w:p w14:paraId="254A32E5" w14:textId="77777777" w:rsidR="009C30D0" w:rsidRPr="005B0EE0" w:rsidRDefault="009C30D0" w:rsidP="00A23031">
            <w:pPr>
              <w:tabs>
                <w:tab w:val="left" w:pos="284"/>
              </w:tabs>
              <w:ind w:left="86" w:right="113"/>
              <w:jc w:val="both"/>
              <w:rPr>
                <w:rFonts w:ascii="Book Antiqua" w:hAnsi="Book Antiqua" w:cstheme="minorHAnsi"/>
                <w:snapToGrid w:val="0"/>
              </w:rPr>
            </w:pPr>
          </w:p>
          <w:p w14:paraId="2A8F4BAB" w14:textId="45C96E20" w:rsidR="009C30D0" w:rsidRPr="005B0EE0" w:rsidRDefault="009C30D0" w:rsidP="00A23031">
            <w:pPr>
              <w:tabs>
                <w:tab w:val="left" w:pos="284"/>
              </w:tabs>
              <w:ind w:left="86" w:right="113"/>
              <w:jc w:val="both"/>
              <w:rPr>
                <w:rFonts w:ascii="Book Antiqua" w:hAnsi="Book Antiqua" w:cstheme="minorHAnsi"/>
                <w:snapToGrid w:val="0"/>
              </w:rPr>
            </w:pPr>
            <w:r w:rsidRPr="005B0EE0">
              <w:rPr>
                <w:rFonts w:ascii="Book Antiqua" w:hAnsi="Book Antiqua" w:cstheme="minorHAnsi"/>
                <w:snapToGrid w:val="0"/>
                <w:sz w:val="24"/>
                <w:szCs w:val="24"/>
              </w:rPr>
              <w:t xml:space="preserve">En caso de que la presencia de público para su atención sea alta en cualquier momento de la jornada laboral y con la finalidad de evitar que se prolongue en demasía el período de espera, a criterio de la Coordinadora Judicial, se solicitará a </w:t>
            </w:r>
            <w:r w:rsidRPr="005B0EE0">
              <w:rPr>
                <w:rFonts w:ascii="Book Antiqua" w:hAnsi="Book Antiqua" w:cstheme="minorHAnsi"/>
                <w:snapToGrid w:val="0"/>
                <w:sz w:val="24"/>
                <w:szCs w:val="24"/>
              </w:rPr>
              <w:lastRenderedPageBreak/>
              <w:t>los técnicos judiciales 2, 3 y 4, su colaboración para la atención del público en general.</w:t>
            </w:r>
          </w:p>
          <w:p w14:paraId="565695BE" w14:textId="77777777" w:rsidR="009C30D0" w:rsidRPr="005B0EE0" w:rsidRDefault="009C30D0" w:rsidP="00A23031">
            <w:pPr>
              <w:pStyle w:val="Prrafodelista"/>
              <w:ind w:left="86"/>
              <w:rPr>
                <w:rFonts w:ascii="Book Antiqua" w:hAnsi="Book Antiqua" w:cstheme="minorHAnsi"/>
                <w:snapToGrid w:val="0"/>
              </w:rPr>
            </w:pPr>
          </w:p>
          <w:p w14:paraId="52BB83D2" w14:textId="77777777" w:rsidR="009C30D0" w:rsidRPr="005B0EE0" w:rsidRDefault="009C30D0" w:rsidP="00A23031">
            <w:pPr>
              <w:pStyle w:val="Prrafodelista"/>
              <w:ind w:left="86"/>
              <w:rPr>
                <w:rFonts w:ascii="Book Antiqua" w:hAnsi="Book Antiqua" w:cstheme="minorHAnsi"/>
                <w:snapToGrid w:val="0"/>
              </w:rPr>
            </w:pPr>
          </w:p>
          <w:p w14:paraId="7EBCFB68" w14:textId="77777777" w:rsidR="009C30D0" w:rsidRPr="005B0EE0" w:rsidRDefault="009C30D0" w:rsidP="00A23031">
            <w:pPr>
              <w:tabs>
                <w:tab w:val="left" w:pos="284"/>
              </w:tabs>
              <w:ind w:left="86" w:right="113"/>
              <w:jc w:val="both"/>
              <w:rPr>
                <w:rFonts w:ascii="Book Antiqua" w:hAnsi="Book Antiqua" w:cstheme="minorHAnsi"/>
                <w:b/>
                <w:bCs/>
                <w:snapToGrid w:val="0"/>
                <w:sz w:val="24"/>
                <w:szCs w:val="24"/>
              </w:rPr>
            </w:pPr>
            <w:r w:rsidRPr="005B0EE0">
              <w:rPr>
                <w:rFonts w:ascii="Book Antiqua" w:hAnsi="Book Antiqua" w:cstheme="minorHAnsi"/>
                <w:b/>
                <w:bCs/>
                <w:snapToGrid w:val="0"/>
                <w:sz w:val="24"/>
                <w:szCs w:val="24"/>
              </w:rPr>
              <w:t>Proveído de expedientes:</w:t>
            </w:r>
          </w:p>
          <w:p w14:paraId="3305C91B" w14:textId="77777777" w:rsidR="009C30D0" w:rsidRPr="005B0EE0" w:rsidRDefault="009C30D0" w:rsidP="00A23031">
            <w:pPr>
              <w:tabs>
                <w:tab w:val="left" w:pos="284"/>
              </w:tabs>
              <w:ind w:left="86" w:right="113"/>
              <w:jc w:val="both"/>
              <w:rPr>
                <w:rFonts w:ascii="Book Antiqua" w:hAnsi="Book Antiqua" w:cstheme="minorHAnsi"/>
                <w:snapToGrid w:val="0"/>
              </w:rPr>
            </w:pPr>
          </w:p>
          <w:p w14:paraId="0000E243" w14:textId="0E03B515" w:rsidR="009C30D0" w:rsidRPr="005B0EE0" w:rsidRDefault="009C30D0" w:rsidP="00A23031">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Se recomienda que los técnicos judiciales (2, 3 y 4) tramiten las tres materias y todo lo que tenga que ver con los expedientes a cargo (recepción demanda/denuncia, auto de traslado, comisiones, oficios, giros, apremios, etc.)</w:t>
            </w:r>
            <w:r w:rsidR="00160EC0">
              <w:rPr>
                <w:rFonts w:ascii="Book Antiqua" w:hAnsi="Book Antiqua" w:cstheme="minorHAnsi"/>
                <w:snapToGrid w:val="0"/>
              </w:rPr>
              <w:t>.</w:t>
            </w:r>
          </w:p>
          <w:p w14:paraId="3CF4C276" w14:textId="77777777" w:rsidR="009C30D0" w:rsidRPr="005B0EE0" w:rsidRDefault="009C30D0" w:rsidP="00A23031">
            <w:pPr>
              <w:pStyle w:val="Prrafodelista"/>
              <w:tabs>
                <w:tab w:val="left" w:pos="284"/>
              </w:tabs>
              <w:ind w:left="86" w:right="113"/>
              <w:jc w:val="both"/>
              <w:rPr>
                <w:rFonts w:ascii="Book Antiqua" w:hAnsi="Book Antiqua" w:cstheme="minorHAnsi"/>
                <w:snapToGrid w:val="0"/>
              </w:rPr>
            </w:pPr>
          </w:p>
          <w:p w14:paraId="14D50376" w14:textId="77777777" w:rsidR="009C30D0" w:rsidRPr="005B0EE0" w:rsidRDefault="009C30D0" w:rsidP="00A23031">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Se deberá realizar una distribución equitativa, respetando los expedientes asignados actualmente a cada servidora o servidora, distribución se realizará una vez que el Consejo Superior apruebe el presente informe.</w:t>
            </w:r>
          </w:p>
          <w:p w14:paraId="4AF277EB" w14:textId="77777777" w:rsidR="009C30D0" w:rsidRPr="005B0EE0" w:rsidRDefault="009C30D0" w:rsidP="00A23031">
            <w:pPr>
              <w:pStyle w:val="Prrafodelista"/>
              <w:tabs>
                <w:tab w:val="left" w:pos="284"/>
              </w:tabs>
              <w:ind w:left="86" w:right="113"/>
              <w:jc w:val="both"/>
              <w:rPr>
                <w:rFonts w:ascii="Book Antiqua" w:hAnsi="Book Antiqua" w:cstheme="minorHAnsi"/>
                <w:snapToGrid w:val="0"/>
              </w:rPr>
            </w:pPr>
          </w:p>
          <w:p w14:paraId="52EF5919" w14:textId="77777777" w:rsidR="009C30D0" w:rsidRPr="005B0EE0" w:rsidRDefault="009C30D0" w:rsidP="00A23031">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Se propone para los expedientes nuevos hacer un reparto automático por clase de asunto, sin embargo, siendo que la oficina actualmente está siendo abordada como parte del proyecto de implementación del Código Procesal de Familia y en atención a las recomendaciones de la Contraloría General de la República, se reserva el reparto para realizarlo conforme a el cronograma de trabajo aprobado por Corte para esta tarea.</w:t>
            </w:r>
          </w:p>
          <w:p w14:paraId="4339EF0C" w14:textId="5B92A6A1" w:rsidR="009C30D0" w:rsidRPr="005B0EE0" w:rsidRDefault="009C30D0" w:rsidP="00A23031">
            <w:pPr>
              <w:tabs>
                <w:tab w:val="left" w:pos="284"/>
              </w:tabs>
              <w:ind w:left="86" w:right="113"/>
              <w:jc w:val="both"/>
              <w:rPr>
                <w:rFonts w:ascii="Book Antiqua" w:hAnsi="Book Antiqua" w:cstheme="minorHAnsi"/>
                <w:snapToGrid w:val="0"/>
              </w:rPr>
            </w:pPr>
          </w:p>
          <w:p w14:paraId="240F42A3" w14:textId="77777777" w:rsidR="001C21EA" w:rsidRPr="005B0EE0" w:rsidRDefault="001C21EA" w:rsidP="00A23031">
            <w:pPr>
              <w:tabs>
                <w:tab w:val="left" w:pos="284"/>
              </w:tabs>
              <w:ind w:left="86" w:right="113"/>
              <w:jc w:val="both"/>
              <w:rPr>
                <w:rFonts w:ascii="Book Antiqua" w:hAnsi="Book Antiqua" w:cstheme="minorHAnsi"/>
                <w:snapToGrid w:val="0"/>
              </w:rPr>
            </w:pPr>
          </w:p>
          <w:p w14:paraId="20946678" w14:textId="77777777" w:rsidR="009C30D0" w:rsidRPr="005B0EE0" w:rsidRDefault="009C30D0" w:rsidP="00A23031">
            <w:pPr>
              <w:tabs>
                <w:tab w:val="left" w:pos="284"/>
              </w:tabs>
              <w:ind w:left="86" w:right="113"/>
              <w:jc w:val="both"/>
              <w:rPr>
                <w:rFonts w:ascii="Book Antiqua" w:hAnsi="Book Antiqua" w:cstheme="minorHAnsi"/>
                <w:b/>
                <w:bCs/>
                <w:snapToGrid w:val="0"/>
                <w:sz w:val="32"/>
                <w:szCs w:val="32"/>
                <w:u w:val="single"/>
              </w:rPr>
            </w:pPr>
            <w:r w:rsidRPr="005B0EE0">
              <w:rPr>
                <w:rFonts w:ascii="Book Antiqua" w:hAnsi="Book Antiqua" w:cstheme="minorHAnsi"/>
                <w:b/>
                <w:bCs/>
                <w:snapToGrid w:val="0"/>
                <w:sz w:val="24"/>
                <w:szCs w:val="24"/>
              </w:rPr>
              <w:t xml:space="preserve"> Propuesta 2: </w:t>
            </w:r>
            <w:r w:rsidRPr="005B0EE0">
              <w:rPr>
                <w:rFonts w:ascii="Book Antiqua" w:hAnsi="Book Antiqua" w:cstheme="minorHAnsi"/>
                <w:snapToGrid w:val="0"/>
                <w:sz w:val="24"/>
                <w:szCs w:val="24"/>
              </w:rPr>
              <w:t>Únicamente para el área donde se atienden las materias de Faltas y Contravenciones, Pensión Alimentaria y Violencia Doméstica</w:t>
            </w:r>
          </w:p>
          <w:p w14:paraId="782BCB87"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432BF440"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Esta propuesta toma en consideración la distribución que indicó don Carlos Andrés con una leve variación, la cual se indica a continuación:</w:t>
            </w:r>
          </w:p>
          <w:p w14:paraId="08461EFC" w14:textId="14A3448B"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7F185EBA" w14:textId="77777777" w:rsidR="00E70FDC" w:rsidRPr="005B0EE0" w:rsidRDefault="00E70FDC" w:rsidP="00A23031">
            <w:pPr>
              <w:tabs>
                <w:tab w:val="left" w:pos="284"/>
              </w:tabs>
              <w:ind w:left="86" w:right="113"/>
              <w:jc w:val="both"/>
              <w:rPr>
                <w:rFonts w:ascii="Book Antiqua" w:hAnsi="Book Antiqua" w:cstheme="minorHAnsi"/>
                <w:snapToGrid w:val="0"/>
                <w:sz w:val="24"/>
                <w:szCs w:val="24"/>
              </w:rPr>
            </w:pPr>
          </w:p>
          <w:p w14:paraId="051F53F6"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b/>
                <w:bCs/>
                <w:snapToGrid w:val="0"/>
                <w:sz w:val="24"/>
                <w:szCs w:val="24"/>
              </w:rPr>
              <w:t>Proveído de expedientes</w:t>
            </w:r>
            <w:r w:rsidRPr="005B0EE0">
              <w:rPr>
                <w:rFonts w:ascii="Book Antiqua" w:hAnsi="Book Antiqua" w:cstheme="minorHAnsi"/>
                <w:snapToGrid w:val="0"/>
                <w:sz w:val="24"/>
                <w:szCs w:val="24"/>
              </w:rPr>
              <w:t xml:space="preserve"> </w:t>
            </w:r>
          </w:p>
          <w:p w14:paraId="1DE4B081"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6953F7D0" w14:textId="787C1A03"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Al igual que la propuesta anterior, tres técnicos tramitarán todas las materias y la distribución tanto de los expedientes asignados actualmente y los procesos nuevos, se realizará conforme se indicó en la propuesta 1, el proveído de expedientes presenta dos escenarios que se indican a continuación:</w:t>
            </w:r>
          </w:p>
          <w:p w14:paraId="4BFEEB23" w14:textId="77777777" w:rsidR="001C21EA" w:rsidRPr="005B0EE0" w:rsidRDefault="001C21EA" w:rsidP="00A23031">
            <w:pPr>
              <w:tabs>
                <w:tab w:val="left" w:pos="284"/>
              </w:tabs>
              <w:ind w:left="86" w:right="113"/>
              <w:jc w:val="both"/>
              <w:rPr>
                <w:rFonts w:ascii="Book Antiqua" w:hAnsi="Book Antiqua" w:cstheme="minorHAnsi"/>
                <w:snapToGrid w:val="0"/>
                <w:sz w:val="24"/>
                <w:szCs w:val="24"/>
              </w:rPr>
            </w:pPr>
          </w:p>
          <w:p w14:paraId="5556D42E"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b/>
                <w:bCs/>
                <w:snapToGrid w:val="0"/>
                <w:sz w:val="24"/>
                <w:szCs w:val="24"/>
              </w:rPr>
              <w:t>Escenario 1 técnicos 3 y 4:</w:t>
            </w:r>
            <w:r w:rsidRPr="005B0EE0">
              <w:rPr>
                <w:rFonts w:ascii="Book Antiqua" w:hAnsi="Book Antiqua" w:cstheme="minorHAnsi"/>
                <w:snapToGrid w:val="0"/>
                <w:sz w:val="24"/>
                <w:szCs w:val="24"/>
              </w:rPr>
              <w:t xml:space="preserve"> Su función será estrictamente el proveído de expedientes, excluyéndoseles de la atención de personas usuarias, atención telefónica y fotocopias, sin embargo, al no realizar otras labores, deberán cumplir con el parámetro institucional avalado por el Consejo Superior de resolver 15 expedientes diarios.</w:t>
            </w:r>
          </w:p>
          <w:p w14:paraId="7F16DEF2"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2B73DBE2"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b/>
                <w:bCs/>
                <w:snapToGrid w:val="0"/>
                <w:sz w:val="24"/>
                <w:szCs w:val="24"/>
              </w:rPr>
              <w:t>Escenario 2 técnicos 3 y 4:</w:t>
            </w:r>
            <w:r w:rsidRPr="005B0EE0">
              <w:rPr>
                <w:rFonts w:ascii="Book Antiqua" w:hAnsi="Book Antiqua" w:cstheme="minorHAnsi"/>
                <w:snapToGrid w:val="0"/>
                <w:sz w:val="24"/>
                <w:szCs w:val="24"/>
              </w:rPr>
              <w:t xml:space="preserve"> Se turnarán por semana la dedicación exclusiva de tramitación de expedientes (semana 1 le corresponde a Técnico 3, semana 2 al técnico 4).</w:t>
            </w:r>
          </w:p>
          <w:p w14:paraId="16C72B38"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71D1CD12"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18B5218E"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b/>
                <w:bCs/>
                <w:snapToGrid w:val="0"/>
                <w:sz w:val="24"/>
                <w:szCs w:val="24"/>
              </w:rPr>
              <w:t>Manifestación</w:t>
            </w:r>
            <w:r w:rsidRPr="005B0EE0">
              <w:rPr>
                <w:rFonts w:ascii="Book Antiqua" w:hAnsi="Book Antiqua" w:cstheme="minorHAnsi"/>
                <w:snapToGrid w:val="0"/>
                <w:sz w:val="24"/>
                <w:szCs w:val="24"/>
              </w:rPr>
              <w:t>:</w:t>
            </w:r>
          </w:p>
          <w:p w14:paraId="77D4FB5B" w14:textId="77777777" w:rsidR="009C30D0" w:rsidRPr="005B0EE0" w:rsidRDefault="009C30D0" w:rsidP="00A23031">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Se asignará una persona (Técnico 1) de forma exclusiva a la atención de público, desempeñando labores adicionales que no le demande mayor tiempo de ejecución, los asuntos que tenía asignados, serán distribuidos en los técnicos que realizan el proveído conforme se indicó en la propuesta 1.</w:t>
            </w:r>
          </w:p>
          <w:p w14:paraId="40BBC9CB" w14:textId="77777777" w:rsidR="009C30D0" w:rsidRPr="005B0EE0" w:rsidRDefault="009C30D0" w:rsidP="00A23031">
            <w:pPr>
              <w:pStyle w:val="Prrafodelista"/>
              <w:tabs>
                <w:tab w:val="left" w:pos="284"/>
              </w:tabs>
              <w:ind w:left="86" w:right="113"/>
              <w:jc w:val="both"/>
              <w:rPr>
                <w:rFonts w:ascii="Book Antiqua" w:hAnsi="Book Antiqua" w:cstheme="minorHAnsi"/>
                <w:snapToGrid w:val="0"/>
              </w:rPr>
            </w:pPr>
          </w:p>
          <w:p w14:paraId="7F3954C6" w14:textId="77777777" w:rsidR="009C30D0" w:rsidRPr="005B0EE0" w:rsidRDefault="009C30D0" w:rsidP="00A23031">
            <w:pPr>
              <w:pStyle w:val="Prrafodelista"/>
              <w:numPr>
                <w:ilvl w:val="0"/>
                <w:numId w:val="14"/>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Su permanencia en el puesto será por seis meses, a criterio del Juez Coordinador del despacho, si evalúa realizar el cambio o mantenerlo en ese puesto.</w:t>
            </w:r>
          </w:p>
          <w:p w14:paraId="55761C93"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2F331BEE" w14:textId="77777777" w:rsidR="009C30D0" w:rsidRPr="005B0EE0" w:rsidRDefault="009C30D0" w:rsidP="00A23031">
            <w:pPr>
              <w:pStyle w:val="Prrafodelista"/>
              <w:numPr>
                <w:ilvl w:val="0"/>
                <w:numId w:val="17"/>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En el caso del técnico 2, se le asignará una cantidad menor de expedientes por cuanto será la persona designada para colaborar en la manifestación cuando la situación lo amerite, en la atención de personas usuarias, igualmente deberá estar atento antes de finalizar cada audiencia a la atención de personas usuarias en caso de ser necesario, asimismo, deberá colaborar al momento que se requieran sacar fotocopias y con la atención telefónica, la Coordinadora Judicial les colaborará en la atención de llamadas telefónicas.</w:t>
            </w:r>
          </w:p>
          <w:p w14:paraId="56C33BD9" w14:textId="77777777" w:rsidR="009C30D0" w:rsidRPr="005B0EE0" w:rsidRDefault="009C30D0" w:rsidP="00A23031">
            <w:pPr>
              <w:pStyle w:val="Prrafodelista"/>
              <w:tabs>
                <w:tab w:val="left" w:pos="284"/>
              </w:tabs>
              <w:ind w:left="86" w:right="113"/>
              <w:jc w:val="both"/>
              <w:rPr>
                <w:rFonts w:ascii="Book Antiqua" w:hAnsi="Book Antiqua" w:cstheme="minorHAnsi"/>
                <w:snapToGrid w:val="0"/>
              </w:rPr>
            </w:pPr>
          </w:p>
          <w:p w14:paraId="1ADBCB20" w14:textId="77777777" w:rsidR="009C30D0" w:rsidRPr="005B0EE0" w:rsidRDefault="009C30D0" w:rsidP="00A23031">
            <w:pPr>
              <w:pStyle w:val="Prrafodelista"/>
              <w:numPr>
                <w:ilvl w:val="0"/>
                <w:numId w:val="17"/>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En caso de inclinarse por el escenario 2 de esta propuesta, cuando los Técnicos 3 y 4 no se encuentren en semana de proveído, deberán solo en caso estrictamente necesario, prestar colaboración en la atención de público y atención telefónica, solo cuando el técnico 1 y 2 se encuentren ocupados.</w:t>
            </w:r>
          </w:p>
          <w:p w14:paraId="7D0C558D"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5D3AF4A3"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39C7F924" w14:textId="60B50584" w:rsidR="009C30D0" w:rsidRPr="005B0EE0" w:rsidRDefault="009C30D0" w:rsidP="00A23031">
            <w:pPr>
              <w:tabs>
                <w:tab w:val="left" w:pos="284"/>
              </w:tabs>
              <w:ind w:left="86" w:right="113"/>
              <w:jc w:val="both"/>
              <w:rPr>
                <w:rFonts w:ascii="Book Antiqua" w:hAnsi="Book Antiqua" w:cstheme="minorHAnsi"/>
                <w:b/>
                <w:bCs/>
                <w:snapToGrid w:val="0"/>
                <w:sz w:val="24"/>
                <w:szCs w:val="24"/>
              </w:rPr>
            </w:pPr>
            <w:r w:rsidRPr="005B0EE0">
              <w:rPr>
                <w:rFonts w:ascii="Book Antiqua" w:hAnsi="Book Antiqua" w:cstheme="minorHAnsi"/>
                <w:b/>
                <w:bCs/>
                <w:snapToGrid w:val="0"/>
                <w:sz w:val="24"/>
                <w:szCs w:val="24"/>
              </w:rPr>
              <w:t xml:space="preserve">Propuesta 3: </w:t>
            </w:r>
            <w:r w:rsidRPr="005B0EE0">
              <w:rPr>
                <w:rFonts w:ascii="Book Antiqua" w:hAnsi="Book Antiqua" w:cstheme="minorHAnsi"/>
                <w:snapToGrid w:val="0"/>
                <w:sz w:val="24"/>
                <w:szCs w:val="24"/>
              </w:rPr>
              <w:t>Incluye a todo el personal judicial del despacho, incluyendo los que tramitan la materia de Tránsito</w:t>
            </w:r>
            <w:r w:rsidR="00630CF7">
              <w:rPr>
                <w:rFonts w:ascii="Book Antiqua" w:hAnsi="Book Antiqua" w:cstheme="minorHAnsi"/>
                <w:snapToGrid w:val="0"/>
                <w:sz w:val="24"/>
                <w:szCs w:val="24"/>
              </w:rPr>
              <w:t xml:space="preserve"> (</w:t>
            </w:r>
            <w:r w:rsidR="00630CF7" w:rsidRPr="00630CF7">
              <w:rPr>
                <w:rFonts w:ascii="Book Antiqua" w:hAnsi="Book Antiqua" w:cstheme="minorHAnsi"/>
                <w:b/>
                <w:bCs/>
                <w:i/>
                <w:iCs/>
                <w:snapToGrid w:val="0"/>
                <w:sz w:val="24"/>
                <w:szCs w:val="24"/>
              </w:rPr>
              <w:t>opción recomendada por esta Dirección</w:t>
            </w:r>
            <w:r w:rsidR="00630CF7">
              <w:rPr>
                <w:rFonts w:ascii="Book Antiqua" w:hAnsi="Book Antiqua" w:cstheme="minorHAnsi"/>
                <w:snapToGrid w:val="0"/>
                <w:sz w:val="24"/>
                <w:szCs w:val="24"/>
              </w:rPr>
              <w:t>).</w:t>
            </w:r>
          </w:p>
          <w:p w14:paraId="47ADB172"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6D7D344F"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Como se ha indicado en el presente informe, la materia de Tránsito si bien pertenece al Juzgado, es atendida en un espacio físico diferente de donde se atienden las demás materias y tiene asignada una persona juzgadora exclusiva, es decir, no tramita ninguna de las otras tres materias (Faltas y Contravenciones, Pensiones Alimentarias y Violencia Doméstica), no obstante, se considera para dicha propuesta, ya que al igual que otros homólogos pueden asumir la tramitación de otras materias.</w:t>
            </w:r>
          </w:p>
          <w:p w14:paraId="774CA8FE"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52FC007F" w14:textId="77777777" w:rsidR="009C30D0" w:rsidRPr="005B0EE0" w:rsidRDefault="009C30D0" w:rsidP="00A23031">
            <w:pPr>
              <w:tabs>
                <w:tab w:val="left" w:pos="284"/>
              </w:tabs>
              <w:ind w:left="86" w:right="113"/>
              <w:jc w:val="both"/>
              <w:rPr>
                <w:rFonts w:ascii="Book Antiqua" w:hAnsi="Book Antiqua" w:cstheme="minorHAnsi"/>
                <w:b/>
                <w:bCs/>
                <w:snapToGrid w:val="0"/>
                <w:sz w:val="24"/>
                <w:szCs w:val="24"/>
              </w:rPr>
            </w:pPr>
            <w:r w:rsidRPr="005B0EE0">
              <w:rPr>
                <w:rFonts w:ascii="Book Antiqua" w:hAnsi="Book Antiqua" w:cstheme="minorHAnsi"/>
                <w:b/>
                <w:bCs/>
                <w:snapToGrid w:val="0"/>
                <w:sz w:val="24"/>
                <w:szCs w:val="24"/>
              </w:rPr>
              <w:lastRenderedPageBreak/>
              <w:t>Proveído de expedientes</w:t>
            </w:r>
          </w:p>
          <w:p w14:paraId="28ABFB74" w14:textId="77777777" w:rsidR="009C30D0" w:rsidRPr="005B0EE0" w:rsidRDefault="009C30D0" w:rsidP="00A23031">
            <w:pPr>
              <w:tabs>
                <w:tab w:val="left" w:pos="284"/>
              </w:tabs>
              <w:ind w:left="86" w:right="113"/>
              <w:jc w:val="both"/>
              <w:rPr>
                <w:rFonts w:ascii="Book Antiqua" w:hAnsi="Book Antiqua" w:cstheme="minorHAnsi"/>
                <w:b/>
                <w:bCs/>
                <w:snapToGrid w:val="0"/>
                <w:sz w:val="24"/>
                <w:szCs w:val="24"/>
              </w:rPr>
            </w:pPr>
          </w:p>
          <w:p w14:paraId="1BA92EFE" w14:textId="16168701" w:rsidR="009C30D0" w:rsidRPr="005B0EE0" w:rsidRDefault="009C30D0" w:rsidP="00A23031">
            <w:pPr>
              <w:tabs>
                <w:tab w:val="left" w:pos="284"/>
              </w:tabs>
              <w:ind w:left="86" w:right="113"/>
              <w:jc w:val="both"/>
              <w:rPr>
                <w:rFonts w:ascii="Book Antiqua" w:hAnsi="Book Antiqua" w:cstheme="minorHAnsi"/>
                <w:b/>
                <w:bCs/>
                <w:snapToGrid w:val="0"/>
                <w:sz w:val="24"/>
                <w:szCs w:val="24"/>
              </w:rPr>
            </w:pPr>
            <w:r w:rsidRPr="005B0EE0">
              <w:rPr>
                <w:rFonts w:ascii="Book Antiqua" w:hAnsi="Book Antiqua" w:cstheme="minorHAnsi"/>
                <w:snapToGrid w:val="0"/>
                <w:sz w:val="24"/>
                <w:szCs w:val="24"/>
              </w:rPr>
              <w:t xml:space="preserve">La distribución de los expedientes </w:t>
            </w:r>
            <w:r w:rsidR="001C21EA" w:rsidRPr="005B0EE0">
              <w:rPr>
                <w:rFonts w:ascii="Book Antiqua" w:hAnsi="Book Antiqua" w:cstheme="minorHAnsi"/>
                <w:snapToGrid w:val="0"/>
                <w:sz w:val="24"/>
                <w:szCs w:val="24"/>
              </w:rPr>
              <w:t xml:space="preserve">tanto nuevos como los ya asignados, </w:t>
            </w:r>
            <w:r w:rsidRPr="005B0EE0">
              <w:rPr>
                <w:rFonts w:ascii="Book Antiqua" w:hAnsi="Book Antiqua" w:cstheme="minorHAnsi"/>
                <w:snapToGrid w:val="0"/>
                <w:sz w:val="24"/>
                <w:szCs w:val="24"/>
              </w:rPr>
              <w:t>será conforme se indicó en la propuesta 1.</w:t>
            </w:r>
          </w:p>
          <w:p w14:paraId="447C7A6C"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76716B41"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Bajo este escenario, tomando en consideración la solicitud de don Carlos Andrés, se plantea la siguiente metodología de trabajo:</w:t>
            </w:r>
          </w:p>
          <w:p w14:paraId="782C9DA3"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62A86E53"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b/>
                <w:bCs/>
                <w:snapToGrid w:val="0"/>
                <w:sz w:val="24"/>
                <w:szCs w:val="24"/>
              </w:rPr>
              <w:t>Semana 1</w:t>
            </w:r>
            <w:r w:rsidRPr="005B0EE0">
              <w:rPr>
                <w:rFonts w:ascii="Book Antiqua" w:hAnsi="Book Antiqua" w:cstheme="minorHAnsi"/>
                <w:snapToGrid w:val="0"/>
                <w:sz w:val="24"/>
                <w:szCs w:val="24"/>
              </w:rPr>
              <w:t>: Técnico 3 y 4 se dedicarán al proveído de expedientes de forma exclusiva, se les excluye la atención de público, atención telefónica y fotocopias.</w:t>
            </w:r>
          </w:p>
          <w:p w14:paraId="729D4695"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16A9B991"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b/>
                <w:bCs/>
                <w:snapToGrid w:val="0"/>
                <w:sz w:val="24"/>
                <w:szCs w:val="24"/>
              </w:rPr>
              <w:t>Semana 2</w:t>
            </w:r>
            <w:r w:rsidRPr="005B0EE0">
              <w:rPr>
                <w:rFonts w:ascii="Book Antiqua" w:hAnsi="Book Antiqua" w:cstheme="minorHAnsi"/>
                <w:snapToGrid w:val="0"/>
                <w:sz w:val="24"/>
                <w:szCs w:val="24"/>
              </w:rPr>
              <w:t>: Le corresponderá la misma metodología a los Técnicos 5 y 6 y así sucesivamente, de semana por medio su labor será estrictamente el proveído de expedientes.</w:t>
            </w:r>
          </w:p>
          <w:p w14:paraId="0840B7D6"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35D93D26"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Los técnicos que no se encuentren en su semana de proveído, podrán colaborar en la atención de público y atención telefónica mediante un rol previamente establecido por la Coordinadora Judicial y avalado por el Juez Coordinador, siempre y cuando los técnicos 1 y 2 se encuentren ocupados y se requiera de dicha colaboración.</w:t>
            </w:r>
          </w:p>
          <w:p w14:paraId="6A0B9B51"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5A525B53"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La atención en la manifestación estará a cargo del Técnico 1, con la ayuda del Técnico 2 cuando así se requiera.</w:t>
            </w:r>
          </w:p>
          <w:p w14:paraId="24866462"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52C5C649"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Al técnico 2 se le asignarán menor cantidad de expedientes para que pueda colaborar en la atención del público, llamadas telefónicas y fotocopias cuando así se requiera.</w:t>
            </w:r>
          </w:p>
          <w:p w14:paraId="0854D1B0"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38FD0762"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En caso de que se esté subutilizando la plaza de técnico 2, se le podrán asignar otras labores, las cuales quedan a criterio del Coordinador Judicial y el Juez Coordinador.</w:t>
            </w:r>
          </w:p>
          <w:p w14:paraId="5E110827"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4E7299EE" w14:textId="4AC33E6E"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Un aspecto a considerar en caso de acoger esta </w:t>
            </w:r>
            <w:r w:rsidR="001C21EA" w:rsidRPr="005B0EE0">
              <w:rPr>
                <w:rFonts w:ascii="Book Antiqua" w:hAnsi="Book Antiqua" w:cstheme="minorHAnsi"/>
                <w:snapToGrid w:val="0"/>
                <w:sz w:val="24"/>
                <w:szCs w:val="24"/>
              </w:rPr>
              <w:t>propuesta</w:t>
            </w:r>
            <w:r w:rsidRPr="005B0EE0">
              <w:rPr>
                <w:rFonts w:ascii="Book Antiqua" w:hAnsi="Book Antiqua" w:cstheme="minorHAnsi"/>
                <w:snapToGrid w:val="0"/>
                <w:sz w:val="24"/>
                <w:szCs w:val="24"/>
              </w:rPr>
              <w:t xml:space="preserve"> es la distribución física del personal al existir dos espacios para la atención de personas usuarias, que podría ocasionar algún tipo de inconformidad al no saber en </w:t>
            </w:r>
            <w:r w:rsidR="001C21EA" w:rsidRPr="005B0EE0">
              <w:rPr>
                <w:rFonts w:ascii="Book Antiqua" w:hAnsi="Book Antiqua" w:cstheme="minorHAnsi"/>
                <w:snapToGrid w:val="0"/>
                <w:sz w:val="24"/>
                <w:szCs w:val="24"/>
              </w:rPr>
              <w:t>cual</w:t>
            </w:r>
            <w:r w:rsidRPr="005B0EE0">
              <w:rPr>
                <w:rFonts w:ascii="Book Antiqua" w:hAnsi="Book Antiqua" w:cstheme="minorHAnsi"/>
                <w:snapToGrid w:val="0"/>
                <w:sz w:val="24"/>
                <w:szCs w:val="24"/>
              </w:rPr>
              <w:t xml:space="preserve"> espacio puede ser atendido, por lo que para prevenir esta situación se propone:</w:t>
            </w:r>
          </w:p>
          <w:p w14:paraId="1D883088"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0CBA888F" w14:textId="77777777" w:rsidR="009C30D0" w:rsidRPr="005B0EE0" w:rsidRDefault="009C30D0" w:rsidP="00A23031">
            <w:pPr>
              <w:pStyle w:val="Prrafodelista"/>
              <w:numPr>
                <w:ilvl w:val="0"/>
                <w:numId w:val="20"/>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Unificar nuevamente la atención de personas usuarias en una sola área de atención, tal como se realizaba anteriormente.</w:t>
            </w:r>
          </w:p>
          <w:p w14:paraId="6B157D6F" w14:textId="77777777" w:rsidR="009C30D0" w:rsidRPr="005B0EE0" w:rsidRDefault="009C30D0" w:rsidP="00A23031">
            <w:pPr>
              <w:tabs>
                <w:tab w:val="left" w:pos="284"/>
              </w:tabs>
              <w:ind w:left="86" w:right="113"/>
              <w:jc w:val="both"/>
              <w:rPr>
                <w:rFonts w:ascii="Book Antiqua" w:hAnsi="Book Antiqua" w:cstheme="minorHAnsi"/>
                <w:snapToGrid w:val="0"/>
              </w:rPr>
            </w:pPr>
          </w:p>
          <w:p w14:paraId="327A00F6"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lastRenderedPageBreak/>
              <w:t>En caso de escoger esta opción, ese espacio puede ser utilizado por el personal técnico que se encuentre dedicado al proveído de forma exclusiva, disminuyendo algún tipo de distractor, así como puede servir también para la toma de denuncias en Violencia Doméstica al ser un área con mayor privacidad.</w:t>
            </w:r>
          </w:p>
          <w:p w14:paraId="0D83BE1A"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1220B208" w14:textId="77777777" w:rsidR="009C30D0" w:rsidRPr="005B0EE0" w:rsidRDefault="009C30D0" w:rsidP="00A23031">
            <w:pPr>
              <w:pStyle w:val="Prrafodelista"/>
              <w:numPr>
                <w:ilvl w:val="0"/>
                <w:numId w:val="20"/>
              </w:numPr>
              <w:tabs>
                <w:tab w:val="left" w:pos="284"/>
              </w:tabs>
              <w:ind w:left="86" w:right="113" w:firstLine="0"/>
              <w:jc w:val="both"/>
              <w:rPr>
                <w:rFonts w:ascii="Book Antiqua" w:hAnsi="Book Antiqua" w:cstheme="minorHAnsi"/>
                <w:snapToGrid w:val="0"/>
              </w:rPr>
            </w:pPr>
            <w:r w:rsidRPr="005B0EE0">
              <w:rPr>
                <w:rFonts w:ascii="Book Antiqua" w:hAnsi="Book Antiqua" w:cstheme="minorHAnsi"/>
                <w:snapToGrid w:val="0"/>
              </w:rPr>
              <w:t>Dejar el área de atención en los dos espacios actuales.</w:t>
            </w:r>
          </w:p>
          <w:p w14:paraId="0B5A946F" w14:textId="77777777" w:rsidR="009C30D0" w:rsidRPr="005B0EE0" w:rsidRDefault="009C30D0" w:rsidP="00A23031">
            <w:pPr>
              <w:tabs>
                <w:tab w:val="left" w:pos="284"/>
              </w:tabs>
              <w:ind w:left="86" w:right="113"/>
              <w:jc w:val="both"/>
              <w:rPr>
                <w:rFonts w:ascii="Book Antiqua" w:hAnsi="Book Antiqua" w:cstheme="minorHAnsi"/>
                <w:snapToGrid w:val="0"/>
              </w:rPr>
            </w:pPr>
          </w:p>
          <w:p w14:paraId="2CFD0A4B"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Bajo este escenario se debe establecer claramente a la persona usuaria cuál será su área de atención y evitar molestias al estar esperando en el lugar que no le corresponde. </w:t>
            </w:r>
          </w:p>
          <w:p w14:paraId="028099EB" w14:textId="3754494B" w:rsidR="009C30D0" w:rsidRDefault="009C30D0" w:rsidP="00A23031">
            <w:pPr>
              <w:tabs>
                <w:tab w:val="left" w:pos="284"/>
              </w:tabs>
              <w:ind w:left="86" w:right="113"/>
              <w:jc w:val="both"/>
              <w:rPr>
                <w:rFonts w:ascii="Book Antiqua" w:hAnsi="Book Antiqua" w:cstheme="minorHAnsi"/>
                <w:snapToGrid w:val="0"/>
                <w:sz w:val="24"/>
                <w:szCs w:val="24"/>
              </w:rPr>
            </w:pPr>
          </w:p>
          <w:p w14:paraId="378C9D23" w14:textId="77777777" w:rsidR="00BC2E03" w:rsidRPr="005B0EE0" w:rsidRDefault="00BC2E03" w:rsidP="00A23031">
            <w:pPr>
              <w:tabs>
                <w:tab w:val="left" w:pos="284"/>
              </w:tabs>
              <w:ind w:left="86" w:right="113"/>
              <w:jc w:val="both"/>
              <w:rPr>
                <w:rFonts w:ascii="Book Antiqua" w:hAnsi="Book Antiqua" w:cstheme="minorHAnsi"/>
                <w:snapToGrid w:val="0"/>
                <w:sz w:val="24"/>
                <w:szCs w:val="24"/>
              </w:rPr>
            </w:pPr>
          </w:p>
          <w:p w14:paraId="2C69CBAF" w14:textId="77777777" w:rsidR="009C30D0" w:rsidRPr="005B0EE0" w:rsidRDefault="009C30D0" w:rsidP="00A23031">
            <w:pPr>
              <w:tabs>
                <w:tab w:val="left" w:pos="284"/>
              </w:tabs>
              <w:ind w:left="86" w:right="113"/>
              <w:jc w:val="both"/>
              <w:rPr>
                <w:rFonts w:ascii="Book Antiqua" w:hAnsi="Book Antiqua" w:cstheme="minorHAnsi"/>
                <w:b/>
                <w:bCs/>
                <w:snapToGrid w:val="0"/>
                <w:sz w:val="24"/>
                <w:szCs w:val="24"/>
              </w:rPr>
            </w:pPr>
            <w:r w:rsidRPr="005B0EE0">
              <w:rPr>
                <w:rFonts w:ascii="Book Antiqua" w:hAnsi="Book Antiqua" w:cstheme="minorHAnsi"/>
                <w:b/>
                <w:bCs/>
                <w:snapToGrid w:val="0"/>
                <w:sz w:val="24"/>
                <w:szCs w:val="24"/>
              </w:rPr>
              <w:t>Cargo de Jueza de Tránsito</w:t>
            </w:r>
          </w:p>
          <w:p w14:paraId="71B7C273" w14:textId="77777777" w:rsidR="009C30D0" w:rsidRPr="005B0EE0" w:rsidRDefault="009C30D0" w:rsidP="00A23031">
            <w:pPr>
              <w:tabs>
                <w:tab w:val="left" w:pos="284"/>
              </w:tabs>
              <w:ind w:left="86" w:right="113"/>
              <w:jc w:val="both"/>
              <w:rPr>
                <w:rFonts w:ascii="Book Antiqua" w:hAnsi="Book Antiqua" w:cstheme="minorHAnsi"/>
                <w:snapToGrid w:val="0"/>
                <w:sz w:val="24"/>
                <w:szCs w:val="24"/>
              </w:rPr>
            </w:pPr>
          </w:p>
          <w:p w14:paraId="31ABB9BA" w14:textId="77777777" w:rsidR="009C30D0" w:rsidRPr="00BC2E03" w:rsidRDefault="009C30D0" w:rsidP="00A23031">
            <w:pPr>
              <w:pStyle w:val="Prrafodelista"/>
              <w:tabs>
                <w:tab w:val="left" w:pos="950"/>
              </w:tabs>
              <w:ind w:left="86" w:right="113"/>
              <w:jc w:val="both"/>
              <w:rPr>
                <w:rFonts w:ascii="Book Antiqua" w:hAnsi="Book Antiqua" w:cstheme="minorHAnsi"/>
                <w:snapToGrid w:val="0"/>
                <w:lang w:val="es-CR"/>
              </w:rPr>
            </w:pPr>
            <w:r w:rsidRPr="00BC2E03">
              <w:rPr>
                <w:rFonts w:ascii="Book Antiqua" w:hAnsi="Book Antiqua" w:cstheme="minorHAnsi"/>
                <w:snapToGrid w:val="0"/>
                <w:lang w:val="es-CR"/>
              </w:rPr>
              <w:t>Se propone que la jueza encargada de la materia de Tránsito se integre en la tramitación de las otras materias, con la finalidad de lograr una distribución equitativa de las cargas de trabajo.</w:t>
            </w:r>
          </w:p>
          <w:p w14:paraId="2400E977" w14:textId="77777777" w:rsidR="009C30D0" w:rsidRPr="005B0EE0" w:rsidRDefault="009C30D0" w:rsidP="00A23031">
            <w:pPr>
              <w:tabs>
                <w:tab w:val="left" w:pos="284"/>
              </w:tabs>
              <w:ind w:left="86" w:right="113"/>
              <w:jc w:val="both"/>
              <w:rPr>
                <w:rFonts w:ascii="Book Antiqua" w:hAnsi="Book Antiqua" w:cs="Arial"/>
                <w:sz w:val="21"/>
                <w:szCs w:val="21"/>
                <w:shd w:val="clear" w:color="auto" w:fill="FFFFFF"/>
              </w:rPr>
            </w:pPr>
          </w:p>
          <w:p w14:paraId="57523E44" w14:textId="0B826599" w:rsidR="009C30D0" w:rsidRPr="005B0EE0" w:rsidRDefault="009C30D0" w:rsidP="00A23031">
            <w:pPr>
              <w:pStyle w:val="Prrafodelista"/>
              <w:tabs>
                <w:tab w:val="left" w:pos="950"/>
              </w:tabs>
              <w:ind w:left="86" w:right="113"/>
              <w:jc w:val="both"/>
              <w:rPr>
                <w:rFonts w:ascii="Book Antiqua" w:hAnsi="Book Antiqua" w:cstheme="minorHAnsi"/>
                <w:snapToGrid w:val="0"/>
                <w:lang w:val="es-CR"/>
              </w:rPr>
            </w:pPr>
            <w:r w:rsidRPr="005B0EE0">
              <w:rPr>
                <w:rFonts w:ascii="Book Antiqua" w:hAnsi="Book Antiqua" w:cstheme="minorHAnsi"/>
                <w:snapToGrid w:val="0"/>
                <w:lang w:val="es-CR"/>
              </w:rPr>
              <w:t xml:space="preserve">En caso de acogerse esta propuesta </w:t>
            </w:r>
            <w:r w:rsidR="001C21EA" w:rsidRPr="005B0EE0">
              <w:rPr>
                <w:rFonts w:ascii="Book Antiqua" w:hAnsi="Book Antiqua" w:cstheme="minorHAnsi"/>
                <w:snapToGrid w:val="0"/>
                <w:lang w:val="es-CR"/>
              </w:rPr>
              <w:t>la distribución de las cargas de trabajo se definirá</w:t>
            </w:r>
            <w:r w:rsidRPr="005B0EE0">
              <w:rPr>
                <w:rFonts w:ascii="Book Antiqua" w:hAnsi="Book Antiqua" w:cstheme="minorHAnsi"/>
                <w:snapToGrid w:val="0"/>
                <w:lang w:val="es-CR"/>
              </w:rPr>
              <w:t xml:space="preserve"> conforme se indicó en la propuesta 1, considerando el abordaje del proyecto de implementación del Código Procesal de Familia y tomando en consideración las recomendaciones de la Contraloría General de la República</w:t>
            </w:r>
            <w:r w:rsidR="00160EC0">
              <w:rPr>
                <w:rFonts w:ascii="Book Antiqua" w:hAnsi="Book Antiqua" w:cstheme="minorHAnsi"/>
                <w:snapToGrid w:val="0"/>
                <w:lang w:val="es-CR"/>
              </w:rPr>
              <w:t>.</w:t>
            </w:r>
          </w:p>
          <w:p w14:paraId="54A33A1D" w14:textId="24804E50" w:rsidR="003405C6" w:rsidRDefault="003405C6" w:rsidP="00A23031">
            <w:pPr>
              <w:tabs>
                <w:tab w:val="left" w:pos="284"/>
              </w:tabs>
              <w:ind w:left="86" w:right="113"/>
              <w:jc w:val="both"/>
              <w:rPr>
                <w:rFonts w:ascii="Book Antiqua" w:hAnsi="Book Antiqua" w:cstheme="minorHAnsi"/>
                <w:snapToGrid w:val="0"/>
                <w:sz w:val="24"/>
                <w:szCs w:val="24"/>
              </w:rPr>
            </w:pPr>
          </w:p>
          <w:p w14:paraId="69492196" w14:textId="77777777" w:rsidR="00160EC0" w:rsidRPr="005B0EE0" w:rsidRDefault="00160EC0" w:rsidP="00A23031">
            <w:pPr>
              <w:tabs>
                <w:tab w:val="left" w:pos="284"/>
              </w:tabs>
              <w:ind w:left="86" w:right="113"/>
              <w:jc w:val="both"/>
              <w:rPr>
                <w:rFonts w:ascii="Book Antiqua" w:hAnsi="Book Antiqua" w:cstheme="minorHAnsi"/>
                <w:snapToGrid w:val="0"/>
                <w:sz w:val="24"/>
                <w:szCs w:val="24"/>
              </w:rPr>
            </w:pPr>
          </w:p>
          <w:p w14:paraId="4E172EAD" w14:textId="751F3654" w:rsidR="00BC55AF" w:rsidRPr="003F6669" w:rsidRDefault="0043331B" w:rsidP="00A23031">
            <w:pPr>
              <w:tabs>
                <w:tab w:val="left" w:pos="284"/>
              </w:tabs>
              <w:ind w:left="86" w:right="113"/>
              <w:jc w:val="both"/>
              <w:rPr>
                <w:rFonts w:ascii="Book Antiqua" w:hAnsi="Book Antiqua" w:cstheme="minorHAnsi"/>
                <w:b/>
                <w:bCs/>
                <w:i/>
                <w:iCs/>
                <w:snapToGrid w:val="0"/>
              </w:rPr>
            </w:pPr>
            <w:r w:rsidRPr="003F6669">
              <w:rPr>
                <w:rFonts w:ascii="Book Antiqua" w:hAnsi="Book Antiqua" w:cstheme="minorHAnsi"/>
                <w:b/>
                <w:bCs/>
                <w:i/>
                <w:iCs/>
                <w:snapToGrid w:val="0"/>
                <w:sz w:val="24"/>
                <w:szCs w:val="24"/>
              </w:rPr>
              <w:t>Al Juzgado Contravencional de Santa Ana</w:t>
            </w:r>
          </w:p>
          <w:p w14:paraId="49BC7BE1" w14:textId="4132E54D" w:rsidR="00CD7AC0" w:rsidRPr="005B0EE0" w:rsidRDefault="00CD7AC0" w:rsidP="00A23031">
            <w:pPr>
              <w:tabs>
                <w:tab w:val="left" w:pos="284"/>
              </w:tabs>
              <w:ind w:left="86" w:right="113"/>
              <w:jc w:val="both"/>
              <w:rPr>
                <w:rFonts w:ascii="Book Antiqua" w:hAnsi="Book Antiqua" w:cstheme="minorHAnsi"/>
                <w:snapToGrid w:val="0"/>
                <w:sz w:val="24"/>
                <w:szCs w:val="24"/>
              </w:rPr>
            </w:pPr>
          </w:p>
          <w:p w14:paraId="631376AB" w14:textId="449EA145" w:rsidR="000E3B51" w:rsidRDefault="00804D87" w:rsidP="00A23031">
            <w:pPr>
              <w:pStyle w:val="Prrafodelista"/>
              <w:tabs>
                <w:tab w:val="left" w:pos="950"/>
              </w:tabs>
              <w:ind w:left="86" w:right="113"/>
              <w:jc w:val="both"/>
              <w:rPr>
                <w:rFonts w:ascii="Book Antiqua" w:hAnsi="Book Antiqua" w:cstheme="minorHAnsi"/>
                <w:lang w:val="es-CR"/>
              </w:rPr>
            </w:pPr>
            <w:r w:rsidRPr="003F6669">
              <w:rPr>
                <w:rFonts w:ascii="Book Antiqua" w:hAnsi="Book Antiqua" w:cstheme="minorHAnsi"/>
                <w:b/>
                <w:bCs/>
                <w:snapToGrid w:val="0"/>
                <w:lang w:val="es-CR"/>
              </w:rPr>
              <w:t>5</w:t>
            </w:r>
            <w:r w:rsidRPr="003F6669">
              <w:rPr>
                <w:rFonts w:ascii="Book Antiqua" w:hAnsi="Book Antiqua" w:cstheme="minorHAnsi"/>
                <w:b/>
                <w:bCs/>
                <w:lang w:val="es-CR"/>
              </w:rPr>
              <w:t>.2</w:t>
            </w:r>
            <w:r>
              <w:rPr>
                <w:rFonts w:ascii="Book Antiqua" w:hAnsi="Book Antiqua" w:cstheme="minorHAnsi"/>
                <w:lang w:val="es-CR"/>
              </w:rPr>
              <w:t>.</w:t>
            </w:r>
            <w:r w:rsidR="005E3BB5">
              <w:rPr>
                <w:rFonts w:ascii="Book Antiqua" w:hAnsi="Book Antiqua" w:cstheme="minorHAnsi"/>
                <w:lang w:val="es-CR"/>
              </w:rPr>
              <w:t xml:space="preserve"> </w:t>
            </w:r>
            <w:r w:rsidR="00DB0588" w:rsidRPr="003F6669">
              <w:rPr>
                <w:rFonts w:ascii="Book Antiqua" w:hAnsi="Book Antiqua" w:cstheme="minorHAnsi"/>
                <w:lang w:val="es-CR"/>
              </w:rPr>
              <w:t>Valorar algun</w:t>
            </w:r>
            <w:r w:rsidR="008C5B8D" w:rsidRPr="003F6669">
              <w:rPr>
                <w:rFonts w:ascii="Book Antiqua" w:hAnsi="Book Antiqua" w:cstheme="minorHAnsi"/>
                <w:lang w:val="es-CR"/>
              </w:rPr>
              <w:t>a</w:t>
            </w:r>
            <w:r w:rsidR="00DB0588" w:rsidRPr="003F6669">
              <w:rPr>
                <w:rFonts w:ascii="Book Antiqua" w:hAnsi="Book Antiqua" w:cstheme="minorHAnsi"/>
                <w:lang w:val="es-CR"/>
              </w:rPr>
              <w:t xml:space="preserve"> de l</w:t>
            </w:r>
            <w:r w:rsidR="003F2F38" w:rsidRPr="003F6669">
              <w:rPr>
                <w:rFonts w:ascii="Book Antiqua" w:hAnsi="Book Antiqua" w:cstheme="minorHAnsi"/>
                <w:lang w:val="es-CR"/>
              </w:rPr>
              <w:t>as</w:t>
            </w:r>
            <w:r w:rsidR="00DB0588" w:rsidRPr="003F6669">
              <w:rPr>
                <w:rFonts w:ascii="Book Antiqua" w:hAnsi="Book Antiqua" w:cstheme="minorHAnsi"/>
                <w:lang w:val="es-CR"/>
              </w:rPr>
              <w:t xml:space="preserve"> </w:t>
            </w:r>
            <w:r w:rsidR="008A7138" w:rsidRPr="003F6669">
              <w:rPr>
                <w:rFonts w:ascii="Book Antiqua" w:hAnsi="Book Antiqua" w:cstheme="minorHAnsi"/>
                <w:lang w:val="es-CR"/>
              </w:rPr>
              <w:t>tres</w:t>
            </w:r>
            <w:r w:rsidR="00DB0588" w:rsidRPr="003F6669">
              <w:rPr>
                <w:rFonts w:ascii="Book Antiqua" w:hAnsi="Book Antiqua" w:cstheme="minorHAnsi"/>
                <w:lang w:val="es-CR"/>
              </w:rPr>
              <w:t xml:space="preserve"> </w:t>
            </w:r>
            <w:r w:rsidR="003F2F38" w:rsidRPr="003F6669">
              <w:rPr>
                <w:rFonts w:ascii="Book Antiqua" w:hAnsi="Book Antiqua" w:cstheme="minorHAnsi"/>
                <w:lang w:val="es-CR"/>
              </w:rPr>
              <w:t xml:space="preserve">propuestas </w:t>
            </w:r>
            <w:r w:rsidR="00DB0588" w:rsidRPr="003F6669">
              <w:rPr>
                <w:rFonts w:ascii="Book Antiqua" w:hAnsi="Book Antiqua" w:cstheme="minorHAnsi"/>
                <w:lang w:val="es-CR"/>
              </w:rPr>
              <w:t>plantead</w:t>
            </w:r>
            <w:r w:rsidR="003F2F38" w:rsidRPr="003F6669">
              <w:rPr>
                <w:rFonts w:ascii="Book Antiqua" w:hAnsi="Book Antiqua" w:cstheme="minorHAnsi"/>
                <w:lang w:val="es-CR"/>
              </w:rPr>
              <w:t>a</w:t>
            </w:r>
            <w:r w:rsidR="00DB0588" w:rsidRPr="003F6669">
              <w:rPr>
                <w:rFonts w:ascii="Book Antiqua" w:hAnsi="Book Antiqua" w:cstheme="minorHAnsi"/>
                <w:lang w:val="es-CR"/>
              </w:rPr>
              <w:t>s para una posible implementación que sustituya el cambio de horario solicitado por don Carlos Andrés</w:t>
            </w:r>
            <w:r w:rsidR="000E3B51" w:rsidRPr="003F6669">
              <w:rPr>
                <w:rFonts w:ascii="Book Antiqua" w:hAnsi="Book Antiqua" w:cstheme="minorHAnsi"/>
                <w:lang w:val="es-CR"/>
              </w:rPr>
              <w:t>, debidamente explicado en el apartado 3.11.1 del presente informe</w:t>
            </w:r>
            <w:r w:rsidR="00921E2B" w:rsidRPr="003F6669">
              <w:rPr>
                <w:rFonts w:ascii="Book Antiqua" w:hAnsi="Book Antiqua" w:cstheme="minorHAnsi"/>
                <w:lang w:val="es-CR"/>
              </w:rPr>
              <w:t xml:space="preserve"> y detallado en la recomendación 1</w:t>
            </w:r>
            <w:r w:rsidR="000E3B51" w:rsidRPr="003F6669">
              <w:rPr>
                <w:rFonts w:ascii="Book Antiqua" w:hAnsi="Book Antiqua" w:cstheme="minorHAnsi"/>
                <w:lang w:val="es-CR"/>
              </w:rPr>
              <w:t>.</w:t>
            </w:r>
          </w:p>
          <w:p w14:paraId="149DB0AE" w14:textId="008FCA2C" w:rsidR="005E3BB5" w:rsidRDefault="005E3BB5" w:rsidP="00A23031">
            <w:pPr>
              <w:pStyle w:val="Prrafodelista"/>
              <w:tabs>
                <w:tab w:val="left" w:pos="950"/>
              </w:tabs>
              <w:ind w:left="86" w:right="113"/>
              <w:jc w:val="both"/>
              <w:rPr>
                <w:rFonts w:ascii="Book Antiqua" w:hAnsi="Book Antiqua" w:cstheme="minorHAnsi"/>
                <w:lang w:val="es-CR"/>
              </w:rPr>
            </w:pPr>
          </w:p>
          <w:p w14:paraId="274BADFD" w14:textId="65D1EA1F" w:rsidR="005E3BB5" w:rsidRPr="003F6669" w:rsidRDefault="005E3BB5" w:rsidP="00A23031">
            <w:pPr>
              <w:pStyle w:val="Prrafodelista"/>
              <w:tabs>
                <w:tab w:val="left" w:pos="950"/>
              </w:tabs>
              <w:ind w:left="86" w:right="113"/>
              <w:jc w:val="both"/>
              <w:rPr>
                <w:rFonts w:ascii="Book Antiqua" w:hAnsi="Book Antiqua" w:cstheme="minorHAnsi"/>
                <w:b/>
                <w:bCs/>
                <w:snapToGrid w:val="0"/>
              </w:rPr>
            </w:pPr>
            <w:r w:rsidRPr="0068764B">
              <w:rPr>
                <w:rFonts w:ascii="Book Antiqua" w:hAnsi="Book Antiqua" w:cstheme="minorHAnsi"/>
                <w:b/>
                <w:bCs/>
                <w:lang w:val="es-CR"/>
              </w:rPr>
              <w:t xml:space="preserve">5.3. </w:t>
            </w:r>
            <w:r w:rsidRPr="0068764B">
              <w:rPr>
                <w:rFonts w:ascii="Book Antiqua" w:hAnsi="Book Antiqua" w:cstheme="minorHAnsi"/>
                <w:lang w:val="es-CR"/>
              </w:rPr>
              <w:t>R</w:t>
            </w:r>
            <w:r w:rsidRPr="0068764B">
              <w:rPr>
                <w:rFonts w:ascii="Book Antiqua" w:hAnsi="Book Antiqua" w:cs="Calibri"/>
                <w:color w:val="000000"/>
                <w:lang w:eastAsia="es-CR"/>
              </w:rPr>
              <w:t>ealizar una revisión de los expedientes activos en Pensiones Alimentarias susceptibles a incluirse dentro de los asuntos del SDJ que se giran de forma automática (</w:t>
            </w:r>
            <w:r w:rsidR="00A45880" w:rsidRPr="0068764B">
              <w:rPr>
                <w:rFonts w:ascii="Book Antiqua" w:hAnsi="Book Antiqua" w:cs="Calibri"/>
                <w:color w:val="000000"/>
                <w:lang w:eastAsia="es-CR"/>
              </w:rPr>
              <w:t xml:space="preserve">actualmente existen 125 expedientes activos cuyo indicador de pago automático está en </w:t>
            </w:r>
            <w:r w:rsidR="00A45880" w:rsidRPr="0068764B">
              <w:rPr>
                <w:rFonts w:ascii="Book Antiqua" w:hAnsi="Book Antiqua" w:cs="Calibri"/>
                <w:b/>
                <w:bCs/>
                <w:color w:val="000000"/>
                <w:lang w:eastAsia="es-CR"/>
              </w:rPr>
              <w:t>no</w:t>
            </w:r>
            <w:r w:rsidR="00A45880" w:rsidRPr="0068764B">
              <w:rPr>
                <w:rFonts w:ascii="Book Antiqua" w:hAnsi="Book Antiqua" w:cs="Calibri"/>
                <w:color w:val="000000"/>
                <w:lang w:eastAsia="es-CR"/>
              </w:rPr>
              <w:t>, según datos suministrados por la Dirección de Tecnología de Información</w:t>
            </w:r>
            <w:r w:rsidRPr="0068764B">
              <w:rPr>
                <w:rFonts w:ascii="Book Antiqua" w:hAnsi="Book Antiqua" w:cs="Calibri"/>
                <w:color w:val="000000"/>
                <w:lang w:eastAsia="es-CR"/>
              </w:rPr>
              <w:t>).</w:t>
            </w:r>
          </w:p>
          <w:p w14:paraId="222D57D7" w14:textId="088A08FC" w:rsidR="003F2F38" w:rsidRDefault="003F2F38" w:rsidP="00A23031">
            <w:pPr>
              <w:tabs>
                <w:tab w:val="left" w:pos="284"/>
              </w:tabs>
              <w:ind w:left="86" w:right="113"/>
              <w:jc w:val="both"/>
              <w:rPr>
                <w:rFonts w:ascii="Book Antiqua" w:hAnsi="Book Antiqua" w:cstheme="minorHAnsi"/>
                <w:snapToGrid w:val="0"/>
                <w:sz w:val="24"/>
                <w:szCs w:val="24"/>
              </w:rPr>
            </w:pPr>
          </w:p>
          <w:p w14:paraId="32874F4A" w14:textId="0BF99603" w:rsidR="0068764B" w:rsidRDefault="0068764B" w:rsidP="00A23031">
            <w:pPr>
              <w:tabs>
                <w:tab w:val="left" w:pos="284"/>
              </w:tabs>
              <w:ind w:left="86" w:right="113"/>
              <w:jc w:val="both"/>
              <w:rPr>
                <w:rFonts w:ascii="Book Antiqua" w:hAnsi="Book Antiqua" w:cstheme="minorHAnsi"/>
                <w:snapToGrid w:val="0"/>
                <w:sz w:val="24"/>
                <w:szCs w:val="24"/>
              </w:rPr>
            </w:pPr>
          </w:p>
          <w:p w14:paraId="00FCB98D" w14:textId="7A66FC22" w:rsidR="0068764B" w:rsidRDefault="0068764B" w:rsidP="00A23031">
            <w:pPr>
              <w:tabs>
                <w:tab w:val="left" w:pos="284"/>
              </w:tabs>
              <w:ind w:left="86" w:right="113"/>
              <w:jc w:val="both"/>
              <w:rPr>
                <w:rFonts w:ascii="Book Antiqua" w:hAnsi="Book Antiqua" w:cstheme="minorHAnsi"/>
                <w:snapToGrid w:val="0"/>
                <w:sz w:val="24"/>
                <w:szCs w:val="24"/>
              </w:rPr>
            </w:pPr>
          </w:p>
          <w:p w14:paraId="5BE3A11B" w14:textId="77777777" w:rsidR="0068764B" w:rsidRPr="005B0EE0" w:rsidRDefault="0068764B" w:rsidP="00A23031">
            <w:pPr>
              <w:tabs>
                <w:tab w:val="left" w:pos="284"/>
              </w:tabs>
              <w:ind w:left="86" w:right="113"/>
              <w:jc w:val="both"/>
              <w:rPr>
                <w:rFonts w:ascii="Book Antiqua" w:hAnsi="Book Antiqua" w:cstheme="minorHAnsi"/>
                <w:snapToGrid w:val="0"/>
                <w:sz w:val="24"/>
                <w:szCs w:val="24"/>
              </w:rPr>
            </w:pPr>
          </w:p>
          <w:p w14:paraId="088BD1E8" w14:textId="3541DB1C" w:rsidR="00A37BB0" w:rsidRPr="003F6669" w:rsidRDefault="00FF3BC1" w:rsidP="00A23031">
            <w:pPr>
              <w:tabs>
                <w:tab w:val="left" w:pos="284"/>
              </w:tabs>
              <w:ind w:left="86" w:right="113"/>
              <w:jc w:val="both"/>
              <w:rPr>
                <w:rFonts w:ascii="Book Antiqua" w:hAnsi="Book Antiqua" w:cstheme="minorHAnsi"/>
                <w:b/>
                <w:bCs/>
                <w:i/>
                <w:iCs/>
                <w:snapToGrid w:val="0"/>
              </w:rPr>
            </w:pPr>
            <w:r w:rsidRPr="003F6669">
              <w:rPr>
                <w:rFonts w:ascii="Book Antiqua" w:hAnsi="Book Antiqua" w:cstheme="minorHAnsi"/>
                <w:b/>
                <w:bCs/>
                <w:i/>
                <w:iCs/>
                <w:snapToGrid w:val="0"/>
                <w:sz w:val="24"/>
                <w:szCs w:val="24"/>
              </w:rPr>
              <w:lastRenderedPageBreak/>
              <w:t>A la Contraloría de Servicios</w:t>
            </w:r>
          </w:p>
          <w:p w14:paraId="2677EAFE" w14:textId="77777777" w:rsidR="00FF3BC1" w:rsidRPr="005B0EE0" w:rsidRDefault="00FF3BC1" w:rsidP="00A23031">
            <w:pPr>
              <w:tabs>
                <w:tab w:val="left" w:pos="284"/>
              </w:tabs>
              <w:ind w:left="86" w:right="113"/>
              <w:jc w:val="both"/>
              <w:rPr>
                <w:rFonts w:ascii="Book Antiqua" w:hAnsi="Book Antiqua" w:cstheme="minorHAnsi"/>
                <w:snapToGrid w:val="0"/>
                <w:sz w:val="24"/>
                <w:szCs w:val="24"/>
              </w:rPr>
            </w:pPr>
          </w:p>
          <w:p w14:paraId="3E1FB142" w14:textId="22E7F016" w:rsidR="00FF3BC1" w:rsidRPr="005B0EE0" w:rsidRDefault="00804D87" w:rsidP="00A23031">
            <w:pPr>
              <w:tabs>
                <w:tab w:val="left" w:pos="284"/>
              </w:tabs>
              <w:ind w:left="86" w:right="113"/>
              <w:jc w:val="both"/>
              <w:rPr>
                <w:rFonts w:ascii="Book Antiqua" w:hAnsi="Book Antiqua" w:cstheme="minorHAnsi"/>
                <w:snapToGrid w:val="0"/>
                <w:sz w:val="24"/>
                <w:szCs w:val="24"/>
              </w:rPr>
            </w:pPr>
            <w:r w:rsidRPr="003F6669">
              <w:rPr>
                <w:rFonts w:ascii="Book Antiqua" w:hAnsi="Book Antiqua" w:cstheme="minorHAnsi"/>
                <w:b/>
                <w:bCs/>
                <w:snapToGrid w:val="0"/>
                <w:sz w:val="24"/>
                <w:szCs w:val="24"/>
              </w:rPr>
              <w:t>5.</w:t>
            </w:r>
            <w:r>
              <w:rPr>
                <w:rFonts w:ascii="Book Antiqua" w:hAnsi="Book Antiqua" w:cstheme="minorHAnsi"/>
                <w:b/>
                <w:bCs/>
                <w:snapToGrid w:val="0"/>
                <w:sz w:val="24"/>
                <w:szCs w:val="24"/>
              </w:rPr>
              <w:t>4</w:t>
            </w:r>
            <w:r w:rsidR="005E3BB5">
              <w:rPr>
                <w:rFonts w:ascii="Book Antiqua" w:hAnsi="Book Antiqua" w:cstheme="minorHAnsi"/>
                <w:b/>
                <w:bCs/>
                <w:snapToGrid w:val="0"/>
                <w:sz w:val="24"/>
                <w:szCs w:val="24"/>
              </w:rPr>
              <w:t>.</w:t>
            </w:r>
            <w:r w:rsidRPr="00804D87">
              <w:rPr>
                <w:rFonts w:ascii="Book Antiqua" w:hAnsi="Book Antiqua" w:cstheme="minorHAnsi"/>
                <w:snapToGrid w:val="0"/>
                <w:sz w:val="24"/>
                <w:szCs w:val="24"/>
              </w:rPr>
              <w:t xml:space="preserve"> </w:t>
            </w:r>
            <w:r w:rsidR="00FF3BC1" w:rsidRPr="005B0EE0">
              <w:rPr>
                <w:rFonts w:ascii="Book Antiqua" w:hAnsi="Book Antiqua" w:cstheme="minorHAnsi"/>
                <w:snapToGrid w:val="0"/>
                <w:sz w:val="24"/>
                <w:szCs w:val="24"/>
              </w:rPr>
              <w:t xml:space="preserve">Solicitar a la Contraloría de Servicios la colaboración para realizar una campaña de promoción en el uso de las herramientas tecnológicas tanto del Sistema de Gestión en Línea, la Aplicación Móvil del Poder Judicial y la misma Línea de Información Gratuita 800-800-3000 con la finalidad de que las personas usuarias </w:t>
            </w:r>
            <w:r w:rsidR="00B15B5E" w:rsidRPr="005B0EE0">
              <w:rPr>
                <w:rFonts w:ascii="Book Antiqua" w:hAnsi="Book Antiqua" w:cstheme="minorHAnsi"/>
                <w:snapToGrid w:val="0"/>
                <w:sz w:val="24"/>
                <w:szCs w:val="24"/>
              </w:rPr>
              <w:t xml:space="preserve">puedan </w:t>
            </w:r>
            <w:r w:rsidR="00D4692E" w:rsidRPr="005B0EE0">
              <w:rPr>
                <w:rFonts w:ascii="Book Antiqua" w:hAnsi="Book Antiqua" w:cstheme="minorHAnsi"/>
                <w:snapToGrid w:val="0"/>
                <w:sz w:val="24"/>
                <w:szCs w:val="24"/>
              </w:rPr>
              <w:t xml:space="preserve">hacer un mayor uso de las mismas </w:t>
            </w:r>
            <w:r w:rsidR="00FF3BC1" w:rsidRPr="005B0EE0">
              <w:rPr>
                <w:rFonts w:ascii="Book Antiqua" w:hAnsi="Book Antiqua" w:cstheme="minorHAnsi"/>
                <w:snapToGrid w:val="0"/>
                <w:sz w:val="24"/>
                <w:szCs w:val="24"/>
              </w:rPr>
              <w:t>y disminuir la cantidad de llamadas y apersonamientos al despacho cuando soliciten información que pueda realizarse por esos medios.</w:t>
            </w:r>
          </w:p>
          <w:p w14:paraId="0AE409F1" w14:textId="695E1CB1" w:rsidR="00FF3BC1" w:rsidRPr="005B0EE0" w:rsidRDefault="00FF3BC1" w:rsidP="00A23031">
            <w:pPr>
              <w:tabs>
                <w:tab w:val="left" w:pos="284"/>
              </w:tabs>
              <w:ind w:left="86" w:right="113"/>
              <w:jc w:val="both"/>
              <w:rPr>
                <w:rFonts w:ascii="Book Antiqua" w:hAnsi="Book Antiqua" w:cstheme="minorHAnsi"/>
                <w:snapToGrid w:val="0"/>
                <w:sz w:val="24"/>
                <w:szCs w:val="24"/>
              </w:rPr>
            </w:pPr>
          </w:p>
          <w:p w14:paraId="5A7FB0B4" w14:textId="7DBE6595" w:rsidR="00FF3BC1" w:rsidRPr="005B0EE0" w:rsidRDefault="00FF3BC1"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La campaña aquí recomendada se realizará una vez que se normalice la situación que atraviesa el país producto de la pandemia COVID-19.</w:t>
            </w:r>
          </w:p>
          <w:p w14:paraId="0C4BFFCA" w14:textId="766CCCAD" w:rsidR="00FF3BC1" w:rsidRPr="005B0EE0" w:rsidRDefault="00FF3BC1" w:rsidP="00A23031">
            <w:pPr>
              <w:tabs>
                <w:tab w:val="left" w:pos="284"/>
              </w:tabs>
              <w:ind w:left="86" w:right="113"/>
              <w:jc w:val="both"/>
              <w:rPr>
                <w:rFonts w:ascii="Book Antiqua" w:hAnsi="Book Antiqua" w:cstheme="minorHAnsi"/>
                <w:snapToGrid w:val="0"/>
                <w:sz w:val="24"/>
                <w:szCs w:val="24"/>
              </w:rPr>
            </w:pPr>
          </w:p>
          <w:p w14:paraId="7E3FE3C0" w14:textId="77777777" w:rsidR="00160EC0" w:rsidRDefault="00160EC0" w:rsidP="00A23031">
            <w:pPr>
              <w:tabs>
                <w:tab w:val="left" w:pos="284"/>
              </w:tabs>
              <w:ind w:left="86" w:right="113"/>
              <w:jc w:val="both"/>
              <w:rPr>
                <w:rFonts w:ascii="Book Antiqua" w:hAnsi="Book Antiqua" w:cstheme="minorHAnsi"/>
                <w:b/>
                <w:bCs/>
                <w:i/>
                <w:iCs/>
                <w:snapToGrid w:val="0"/>
                <w:sz w:val="24"/>
                <w:szCs w:val="24"/>
              </w:rPr>
            </w:pPr>
          </w:p>
          <w:p w14:paraId="6087C192" w14:textId="359A5F1E" w:rsidR="00FF3BC1" w:rsidRPr="003F6669" w:rsidRDefault="00FF3BC1" w:rsidP="00A23031">
            <w:pPr>
              <w:tabs>
                <w:tab w:val="left" w:pos="284"/>
              </w:tabs>
              <w:ind w:left="86" w:right="113"/>
              <w:jc w:val="both"/>
              <w:rPr>
                <w:rFonts w:ascii="Book Antiqua" w:hAnsi="Book Antiqua" w:cstheme="minorHAnsi"/>
                <w:b/>
                <w:bCs/>
                <w:i/>
                <w:iCs/>
                <w:snapToGrid w:val="0"/>
              </w:rPr>
            </w:pPr>
            <w:r w:rsidRPr="003F6669">
              <w:rPr>
                <w:rFonts w:ascii="Book Antiqua" w:hAnsi="Book Antiqua" w:cstheme="minorHAnsi"/>
                <w:b/>
                <w:bCs/>
                <w:i/>
                <w:iCs/>
                <w:snapToGrid w:val="0"/>
                <w:sz w:val="24"/>
                <w:szCs w:val="24"/>
              </w:rPr>
              <w:t xml:space="preserve">Al </w:t>
            </w:r>
            <w:r w:rsidR="0011130C" w:rsidRPr="003F6669">
              <w:rPr>
                <w:rFonts w:ascii="Book Antiqua" w:hAnsi="Book Antiqua" w:cstheme="minorHAnsi"/>
                <w:b/>
                <w:bCs/>
                <w:i/>
                <w:iCs/>
                <w:snapToGrid w:val="0"/>
                <w:sz w:val="24"/>
                <w:szCs w:val="24"/>
              </w:rPr>
              <w:t>Centro de Apoyo, Coordinación y Mejoramiento de la Función Jurisdiccional</w:t>
            </w:r>
          </w:p>
          <w:p w14:paraId="6546014D" w14:textId="77777777" w:rsidR="00FF3BC1" w:rsidRPr="005B0EE0" w:rsidRDefault="00FF3BC1" w:rsidP="00A23031">
            <w:pPr>
              <w:tabs>
                <w:tab w:val="left" w:pos="284"/>
              </w:tabs>
              <w:ind w:left="86" w:right="113"/>
              <w:jc w:val="both"/>
              <w:rPr>
                <w:rFonts w:ascii="Book Antiqua" w:hAnsi="Book Antiqua" w:cstheme="minorHAnsi"/>
                <w:snapToGrid w:val="0"/>
                <w:sz w:val="24"/>
                <w:szCs w:val="24"/>
              </w:rPr>
            </w:pPr>
          </w:p>
          <w:p w14:paraId="6FBE00CE" w14:textId="6EFE0A8F" w:rsidR="002A402A" w:rsidRDefault="00804D87" w:rsidP="00A23031">
            <w:pPr>
              <w:tabs>
                <w:tab w:val="left" w:pos="284"/>
              </w:tabs>
              <w:ind w:left="86" w:right="113"/>
              <w:jc w:val="both"/>
              <w:rPr>
                <w:rFonts w:ascii="Book Antiqua" w:hAnsi="Book Antiqua" w:cstheme="minorHAnsi"/>
                <w:snapToGrid w:val="0"/>
                <w:sz w:val="24"/>
                <w:szCs w:val="24"/>
              </w:rPr>
            </w:pPr>
            <w:r w:rsidRPr="003F6669">
              <w:rPr>
                <w:rFonts w:ascii="Book Antiqua" w:hAnsi="Book Antiqua" w:cstheme="minorHAnsi"/>
                <w:b/>
                <w:bCs/>
                <w:snapToGrid w:val="0"/>
                <w:sz w:val="24"/>
                <w:szCs w:val="24"/>
              </w:rPr>
              <w:t>5.5</w:t>
            </w:r>
            <w:r w:rsidR="005E3BB5">
              <w:rPr>
                <w:rFonts w:ascii="Book Antiqua" w:hAnsi="Book Antiqua" w:cstheme="minorHAnsi"/>
                <w:b/>
                <w:bCs/>
                <w:snapToGrid w:val="0"/>
                <w:sz w:val="24"/>
                <w:szCs w:val="24"/>
              </w:rPr>
              <w:t>.</w:t>
            </w:r>
            <w:r w:rsidRPr="003F6669">
              <w:rPr>
                <w:rFonts w:ascii="Book Antiqua" w:hAnsi="Book Antiqua" w:cstheme="minorHAnsi"/>
                <w:b/>
                <w:bCs/>
                <w:snapToGrid w:val="0"/>
                <w:sz w:val="24"/>
                <w:szCs w:val="24"/>
              </w:rPr>
              <w:t xml:space="preserve"> </w:t>
            </w:r>
            <w:r w:rsidR="00DC1332" w:rsidRPr="005B0EE0">
              <w:rPr>
                <w:rFonts w:ascii="Book Antiqua" w:hAnsi="Book Antiqua" w:cstheme="minorHAnsi"/>
                <w:snapToGrid w:val="0"/>
                <w:sz w:val="24"/>
                <w:szCs w:val="24"/>
              </w:rPr>
              <w:t>D</w:t>
            </w:r>
            <w:r w:rsidR="00DB0588" w:rsidRPr="005B0EE0">
              <w:rPr>
                <w:rFonts w:ascii="Book Antiqua" w:hAnsi="Book Antiqua" w:cstheme="minorHAnsi"/>
                <w:snapToGrid w:val="0"/>
                <w:sz w:val="24"/>
                <w:szCs w:val="24"/>
              </w:rPr>
              <w:t>otar</w:t>
            </w:r>
            <w:r w:rsidR="000E3B51" w:rsidRPr="005B0EE0">
              <w:rPr>
                <w:rFonts w:ascii="Book Antiqua" w:hAnsi="Book Antiqua" w:cstheme="minorHAnsi"/>
                <w:snapToGrid w:val="0"/>
                <w:sz w:val="24"/>
                <w:szCs w:val="24"/>
              </w:rPr>
              <w:t xml:space="preserve"> de acuerdo con sus posibilidades de </w:t>
            </w:r>
            <w:r w:rsidR="00DB0588" w:rsidRPr="005B0EE0">
              <w:rPr>
                <w:rFonts w:ascii="Book Antiqua" w:hAnsi="Book Antiqua" w:cstheme="minorHAnsi"/>
                <w:snapToGrid w:val="0"/>
                <w:sz w:val="24"/>
                <w:szCs w:val="24"/>
              </w:rPr>
              <w:t xml:space="preserve">un recurso Técnico Supernumerario para prestar colaboración en </w:t>
            </w:r>
            <w:r w:rsidR="002E63C7" w:rsidRPr="005B0EE0">
              <w:rPr>
                <w:rFonts w:ascii="Book Antiqua" w:hAnsi="Book Antiqua" w:cstheme="minorHAnsi"/>
                <w:snapToGrid w:val="0"/>
                <w:sz w:val="24"/>
                <w:szCs w:val="24"/>
              </w:rPr>
              <w:t xml:space="preserve">la actualización </w:t>
            </w:r>
            <w:r w:rsidR="002E63C7" w:rsidRPr="005B0EE0">
              <w:rPr>
                <w:rFonts w:ascii="Book Antiqua" w:hAnsi="Book Antiqua" w:cs="Calibri"/>
                <w:sz w:val="24"/>
                <w:szCs w:val="24"/>
                <w:shd w:val="clear" w:color="auto" w:fill="FFFFFF"/>
              </w:rPr>
              <w:t>de las tarjetas electrónicas donde se llevan los controles de los dineros que ingresan y salen del despacho y sirven para la confección de las órdenes de apremio de la materia de Pensiones Alimentarias</w:t>
            </w:r>
            <w:r w:rsidR="00DB0588" w:rsidRPr="005B0EE0">
              <w:rPr>
                <w:rFonts w:ascii="Book Antiqua" w:hAnsi="Book Antiqua" w:cstheme="minorHAnsi"/>
                <w:snapToGrid w:val="0"/>
                <w:sz w:val="24"/>
                <w:szCs w:val="24"/>
              </w:rPr>
              <w:t xml:space="preserve"> </w:t>
            </w:r>
            <w:r w:rsidR="0011130C" w:rsidRPr="005B0EE0">
              <w:rPr>
                <w:rFonts w:ascii="Book Antiqua" w:hAnsi="Book Antiqua" w:cstheme="minorHAnsi"/>
                <w:snapToGrid w:val="0"/>
                <w:sz w:val="24"/>
                <w:szCs w:val="24"/>
              </w:rPr>
              <w:t xml:space="preserve">por </w:t>
            </w:r>
            <w:r w:rsidR="000B787B" w:rsidRPr="005B0EE0">
              <w:rPr>
                <w:rFonts w:ascii="Book Antiqua" w:hAnsi="Book Antiqua" w:cstheme="minorHAnsi"/>
                <w:snapToGrid w:val="0"/>
                <w:sz w:val="24"/>
                <w:szCs w:val="24"/>
              </w:rPr>
              <w:t>un plazo no menor a seis meses</w:t>
            </w:r>
            <w:r w:rsidR="000E3B51" w:rsidRPr="005B0EE0">
              <w:rPr>
                <w:rFonts w:ascii="Book Antiqua" w:hAnsi="Book Antiqua" w:cstheme="minorHAnsi"/>
                <w:snapToGrid w:val="0"/>
                <w:sz w:val="24"/>
                <w:szCs w:val="24"/>
              </w:rPr>
              <w:t>;</w:t>
            </w:r>
            <w:r w:rsidR="00DC1332" w:rsidRPr="005B0EE0">
              <w:rPr>
                <w:rFonts w:ascii="Book Antiqua" w:hAnsi="Book Antiqua" w:cstheme="minorHAnsi"/>
                <w:snapToGrid w:val="0"/>
                <w:sz w:val="24"/>
                <w:szCs w:val="24"/>
              </w:rPr>
              <w:t xml:space="preserve"> lo anterior debido al retraso en la actualización de trece mil boletas aproximadamente</w:t>
            </w:r>
            <w:r w:rsidR="002A402A" w:rsidRPr="005B0EE0">
              <w:rPr>
                <w:rFonts w:ascii="Book Antiqua" w:hAnsi="Book Antiqua" w:cstheme="minorHAnsi"/>
                <w:snapToGrid w:val="0"/>
                <w:sz w:val="24"/>
                <w:szCs w:val="24"/>
              </w:rPr>
              <w:t>, según el siguiente plan de trabajo</w:t>
            </w:r>
            <w:r w:rsidR="00E70FDC" w:rsidRPr="005B0EE0">
              <w:rPr>
                <w:rFonts w:ascii="Book Antiqua" w:hAnsi="Book Antiqua" w:cstheme="minorHAnsi"/>
                <w:snapToGrid w:val="0"/>
                <w:sz w:val="24"/>
                <w:szCs w:val="24"/>
              </w:rPr>
              <w:t xml:space="preserve"> de cuotas a realizar</w:t>
            </w:r>
            <w:r w:rsidR="00DC1332" w:rsidRPr="005B0EE0">
              <w:rPr>
                <w:rFonts w:ascii="Book Antiqua" w:hAnsi="Book Antiqua" w:cstheme="minorHAnsi"/>
                <w:snapToGrid w:val="0"/>
                <w:sz w:val="24"/>
                <w:szCs w:val="24"/>
              </w:rPr>
              <w:t>.</w:t>
            </w:r>
          </w:p>
          <w:p w14:paraId="09B8967A" w14:textId="09717022" w:rsidR="00775863" w:rsidRDefault="00775863" w:rsidP="00A23031">
            <w:pPr>
              <w:tabs>
                <w:tab w:val="left" w:pos="284"/>
              </w:tabs>
              <w:ind w:left="86" w:right="113"/>
              <w:jc w:val="both"/>
              <w:rPr>
                <w:rFonts w:ascii="Book Antiqua" w:hAnsi="Book Antiqua" w:cstheme="minorHAnsi"/>
                <w:snapToGrid w:val="0"/>
                <w:sz w:val="24"/>
                <w:szCs w:val="24"/>
              </w:rPr>
            </w:pPr>
          </w:p>
          <w:tbl>
            <w:tblPr>
              <w:tblStyle w:val="Cuadrculamedia3-nfasis5"/>
              <w:tblW w:w="8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2111"/>
              <w:gridCol w:w="1262"/>
              <w:gridCol w:w="1291"/>
              <w:gridCol w:w="1418"/>
            </w:tblGrid>
            <w:tr w:rsidR="002A402A" w:rsidRPr="005B0EE0" w14:paraId="000465A7" w14:textId="77777777" w:rsidTr="0068764B">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2102" w:type="dxa"/>
                  <w:tcBorders>
                    <w:top w:val="none" w:sz="0" w:space="0" w:color="auto"/>
                    <w:left w:val="none" w:sz="0" w:space="0" w:color="auto"/>
                    <w:bottom w:val="none" w:sz="0" w:space="0" w:color="auto"/>
                    <w:right w:val="none" w:sz="0" w:space="0" w:color="auto"/>
                  </w:tcBorders>
                  <w:shd w:val="clear" w:color="auto" w:fill="D9D9D9" w:themeFill="background1" w:themeFillShade="D9"/>
                  <w:noWrap/>
                  <w:hideMark/>
                </w:tcPr>
                <w:p w14:paraId="647BD9F3" w14:textId="03EF512E" w:rsidR="002A402A" w:rsidRPr="005B0EE0" w:rsidRDefault="002A402A" w:rsidP="00A23031">
                  <w:pPr>
                    <w:ind w:left="86"/>
                    <w:jc w:val="center"/>
                    <w:rPr>
                      <w:rFonts w:ascii="Book Antiqua" w:hAnsi="Book Antiqua"/>
                      <w:color w:val="000000"/>
                      <w:sz w:val="22"/>
                      <w:szCs w:val="22"/>
                      <w:lang w:eastAsia="es-CR"/>
                    </w:rPr>
                  </w:pPr>
                  <w:r w:rsidRPr="005B0EE0">
                    <w:rPr>
                      <w:rFonts w:ascii="Book Antiqua" w:hAnsi="Book Antiqua"/>
                      <w:color w:val="000000"/>
                      <w:sz w:val="22"/>
                      <w:szCs w:val="22"/>
                      <w:lang w:eastAsia="es-CR"/>
                    </w:rPr>
                    <w:t>Cantidad de tarjetas pendientes de actualizar</w:t>
                  </w:r>
                </w:p>
              </w:tc>
              <w:tc>
                <w:tcPr>
                  <w:tcW w:w="2025" w:type="dxa"/>
                  <w:tcBorders>
                    <w:top w:val="none" w:sz="0" w:space="0" w:color="auto"/>
                    <w:left w:val="none" w:sz="0" w:space="0" w:color="auto"/>
                    <w:bottom w:val="none" w:sz="0" w:space="0" w:color="auto"/>
                    <w:right w:val="none" w:sz="0" w:space="0" w:color="auto"/>
                  </w:tcBorders>
                  <w:shd w:val="clear" w:color="auto" w:fill="D9D9D9" w:themeFill="background1" w:themeFillShade="D9"/>
                  <w:noWrap/>
                  <w:vAlign w:val="center"/>
                  <w:hideMark/>
                </w:tcPr>
                <w:p w14:paraId="57FA1FC3" w14:textId="77777777" w:rsidR="002A402A" w:rsidRPr="005B0EE0" w:rsidRDefault="002A402A" w:rsidP="00A23031">
                  <w:pPr>
                    <w:ind w:left="86"/>
                    <w:jc w:val="center"/>
                    <w:cnfStyle w:val="100000000000" w:firstRow="1" w:lastRow="0" w:firstColumn="0" w:lastColumn="0" w:oddVBand="0" w:evenVBand="0" w:oddHBand="0" w:evenHBand="0" w:firstRowFirstColumn="0" w:firstRowLastColumn="0" w:lastRowFirstColumn="0" w:lastRowLastColumn="0"/>
                    <w:rPr>
                      <w:rFonts w:ascii="Book Antiqua" w:hAnsi="Book Antiqua"/>
                      <w:b w:val="0"/>
                      <w:bCs w:val="0"/>
                      <w:color w:val="000000"/>
                      <w:sz w:val="22"/>
                      <w:szCs w:val="22"/>
                      <w:lang w:eastAsia="es-CR"/>
                    </w:rPr>
                  </w:pPr>
                  <w:r w:rsidRPr="005B0EE0">
                    <w:rPr>
                      <w:rFonts w:ascii="Book Antiqua" w:hAnsi="Book Antiqua"/>
                      <w:color w:val="000000"/>
                      <w:sz w:val="22"/>
                      <w:szCs w:val="22"/>
                      <w:lang w:eastAsia="es-CR"/>
                    </w:rPr>
                    <w:t xml:space="preserve">Duración por </w:t>
                  </w:r>
                </w:p>
                <w:p w14:paraId="7E6523FA" w14:textId="290FA358" w:rsidR="002A402A" w:rsidRPr="005B0EE0" w:rsidRDefault="002A402A" w:rsidP="00A23031">
                  <w:pPr>
                    <w:ind w:left="86"/>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22"/>
                      <w:szCs w:val="22"/>
                      <w:lang w:eastAsia="es-CR"/>
                    </w:rPr>
                  </w:pPr>
                  <w:r w:rsidRPr="005B0EE0">
                    <w:rPr>
                      <w:rFonts w:ascii="Book Antiqua" w:hAnsi="Book Antiqua"/>
                      <w:color w:val="000000"/>
                      <w:sz w:val="22"/>
                      <w:szCs w:val="22"/>
                      <w:lang w:eastAsia="es-CR"/>
                    </w:rPr>
                    <w:t>cada una aproximadamente</w:t>
                  </w:r>
                </w:p>
              </w:tc>
              <w:tc>
                <w:tcPr>
                  <w:tcW w:w="3971" w:type="dxa"/>
                  <w:gridSpan w:val="3"/>
                  <w:tcBorders>
                    <w:top w:val="none" w:sz="0" w:space="0" w:color="auto"/>
                    <w:left w:val="none" w:sz="0" w:space="0" w:color="auto"/>
                    <w:bottom w:val="none" w:sz="0" w:space="0" w:color="auto"/>
                    <w:right w:val="none" w:sz="0" w:space="0" w:color="auto"/>
                  </w:tcBorders>
                  <w:shd w:val="clear" w:color="auto" w:fill="D9D9D9" w:themeFill="background1" w:themeFillShade="D9"/>
                  <w:noWrap/>
                  <w:vAlign w:val="center"/>
                  <w:hideMark/>
                </w:tcPr>
                <w:p w14:paraId="092232D2" w14:textId="12E86CB6" w:rsidR="002A402A" w:rsidRPr="005B0EE0" w:rsidRDefault="002A402A" w:rsidP="00A23031">
                  <w:pPr>
                    <w:ind w:left="86"/>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000000"/>
                      <w:sz w:val="22"/>
                      <w:szCs w:val="22"/>
                      <w:lang w:eastAsia="es-CR"/>
                    </w:rPr>
                  </w:pPr>
                  <w:r w:rsidRPr="005B0EE0">
                    <w:rPr>
                      <w:rFonts w:ascii="Book Antiqua" w:hAnsi="Book Antiqua"/>
                      <w:color w:val="000000"/>
                      <w:sz w:val="22"/>
                      <w:szCs w:val="22"/>
                      <w:lang w:eastAsia="es-CR"/>
                    </w:rPr>
                    <w:t>Cantidad</w:t>
                  </w:r>
                  <w:r w:rsidR="009904EA" w:rsidRPr="005B0EE0">
                    <w:rPr>
                      <w:rFonts w:ascii="Book Antiqua" w:hAnsi="Book Antiqua"/>
                      <w:color w:val="000000"/>
                      <w:sz w:val="22"/>
                      <w:szCs w:val="22"/>
                      <w:lang w:eastAsia="es-CR"/>
                    </w:rPr>
                    <w:t xml:space="preserve"> por realizar</w:t>
                  </w:r>
                </w:p>
              </w:tc>
            </w:tr>
            <w:tr w:rsidR="002A402A" w:rsidRPr="005B0EE0" w14:paraId="4017BEA5" w14:textId="77777777" w:rsidTr="00FC738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2102" w:type="dxa"/>
                  <w:tcBorders>
                    <w:top w:val="none" w:sz="0" w:space="0" w:color="auto"/>
                    <w:left w:val="none" w:sz="0" w:space="0" w:color="auto"/>
                    <w:bottom w:val="none" w:sz="0" w:space="0" w:color="auto"/>
                    <w:right w:val="none" w:sz="0" w:space="0" w:color="auto"/>
                  </w:tcBorders>
                  <w:shd w:val="clear" w:color="auto" w:fill="auto"/>
                  <w:noWrap/>
                  <w:vAlign w:val="center"/>
                  <w:hideMark/>
                </w:tcPr>
                <w:p w14:paraId="43BC7675" w14:textId="77777777" w:rsidR="002A402A" w:rsidRPr="005B0EE0" w:rsidRDefault="002A402A" w:rsidP="00A23031">
                  <w:pPr>
                    <w:ind w:left="86"/>
                    <w:jc w:val="center"/>
                    <w:rPr>
                      <w:rFonts w:ascii="Book Antiqua" w:hAnsi="Book Antiqua"/>
                      <w:color w:val="000000"/>
                      <w:sz w:val="22"/>
                      <w:szCs w:val="22"/>
                      <w:lang w:eastAsia="es-CR"/>
                    </w:rPr>
                  </w:pPr>
                  <w:r w:rsidRPr="005B0EE0">
                    <w:rPr>
                      <w:rFonts w:ascii="Book Antiqua" w:hAnsi="Book Antiqua"/>
                      <w:color w:val="000000"/>
                      <w:sz w:val="22"/>
                      <w:szCs w:val="22"/>
                      <w:lang w:eastAsia="es-CR"/>
                    </w:rPr>
                    <w:t>13.000</w:t>
                  </w:r>
                </w:p>
              </w:tc>
              <w:tc>
                <w:tcPr>
                  <w:tcW w:w="2025" w:type="dxa"/>
                  <w:tcBorders>
                    <w:top w:val="none" w:sz="0" w:space="0" w:color="auto"/>
                    <w:left w:val="none" w:sz="0" w:space="0" w:color="auto"/>
                    <w:bottom w:val="none" w:sz="0" w:space="0" w:color="auto"/>
                    <w:right w:val="none" w:sz="0" w:space="0" w:color="auto"/>
                  </w:tcBorders>
                  <w:shd w:val="clear" w:color="auto" w:fill="auto"/>
                  <w:noWrap/>
                  <w:vAlign w:val="center"/>
                  <w:hideMark/>
                </w:tcPr>
                <w:p w14:paraId="30194896" w14:textId="77777777" w:rsidR="002A402A" w:rsidRPr="005B0EE0" w:rsidRDefault="002A402A" w:rsidP="00A23031">
                  <w:pPr>
                    <w:ind w:left="86"/>
                    <w:jc w:val="center"/>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22"/>
                      <w:szCs w:val="22"/>
                      <w:lang w:eastAsia="es-CR"/>
                    </w:rPr>
                  </w:pPr>
                  <w:r w:rsidRPr="005B0EE0">
                    <w:rPr>
                      <w:rFonts w:ascii="Book Antiqua" w:hAnsi="Book Antiqua"/>
                      <w:color w:val="000000"/>
                      <w:sz w:val="22"/>
                      <w:szCs w:val="22"/>
                      <w:lang w:eastAsia="es-CR"/>
                    </w:rPr>
                    <w:t>15 minutos</w:t>
                  </w:r>
                </w:p>
              </w:tc>
              <w:tc>
                <w:tcPr>
                  <w:tcW w:w="1262" w:type="dxa"/>
                  <w:tcBorders>
                    <w:top w:val="none" w:sz="0" w:space="0" w:color="auto"/>
                    <w:left w:val="none" w:sz="0" w:space="0" w:color="auto"/>
                    <w:bottom w:val="none" w:sz="0" w:space="0" w:color="auto"/>
                    <w:right w:val="none" w:sz="0" w:space="0" w:color="auto"/>
                  </w:tcBorders>
                  <w:shd w:val="clear" w:color="auto" w:fill="auto"/>
                  <w:noWrap/>
                  <w:vAlign w:val="center"/>
                  <w:hideMark/>
                </w:tcPr>
                <w:p w14:paraId="55028147" w14:textId="77777777" w:rsidR="002A402A" w:rsidRPr="005B0EE0" w:rsidRDefault="002A402A" w:rsidP="00A23031">
                  <w:pPr>
                    <w:ind w:left="86"/>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22"/>
                      <w:szCs w:val="22"/>
                      <w:lang w:eastAsia="es-CR"/>
                    </w:rPr>
                  </w:pPr>
                  <w:r w:rsidRPr="005B0EE0">
                    <w:rPr>
                      <w:rFonts w:ascii="Book Antiqua" w:hAnsi="Book Antiqua"/>
                      <w:color w:val="000000"/>
                      <w:sz w:val="22"/>
                      <w:szCs w:val="22"/>
                      <w:lang w:eastAsia="es-CR"/>
                    </w:rPr>
                    <w:t>4 por hora</w:t>
                  </w:r>
                </w:p>
              </w:tc>
              <w:tc>
                <w:tcPr>
                  <w:tcW w:w="1291" w:type="dxa"/>
                  <w:tcBorders>
                    <w:top w:val="none" w:sz="0" w:space="0" w:color="auto"/>
                    <w:left w:val="none" w:sz="0" w:space="0" w:color="auto"/>
                    <w:bottom w:val="none" w:sz="0" w:space="0" w:color="auto"/>
                    <w:right w:val="none" w:sz="0" w:space="0" w:color="auto"/>
                  </w:tcBorders>
                  <w:shd w:val="clear" w:color="auto" w:fill="auto"/>
                  <w:noWrap/>
                  <w:vAlign w:val="center"/>
                  <w:hideMark/>
                </w:tcPr>
                <w:p w14:paraId="5C265204" w14:textId="77777777" w:rsidR="002A402A" w:rsidRPr="005B0EE0" w:rsidRDefault="002A402A" w:rsidP="00A23031">
                  <w:pPr>
                    <w:ind w:left="86"/>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22"/>
                      <w:szCs w:val="22"/>
                      <w:lang w:eastAsia="es-CR"/>
                    </w:rPr>
                  </w:pPr>
                  <w:r w:rsidRPr="005B0EE0">
                    <w:rPr>
                      <w:rFonts w:ascii="Book Antiqua" w:hAnsi="Book Antiqua"/>
                      <w:color w:val="000000"/>
                      <w:sz w:val="22"/>
                      <w:szCs w:val="22"/>
                      <w:lang w:eastAsia="es-CR"/>
                    </w:rPr>
                    <w:t>30 por día</w:t>
                  </w:r>
                </w:p>
              </w:tc>
              <w:tc>
                <w:tcPr>
                  <w:tcW w:w="1418" w:type="dxa"/>
                  <w:tcBorders>
                    <w:top w:val="none" w:sz="0" w:space="0" w:color="auto"/>
                    <w:left w:val="none" w:sz="0" w:space="0" w:color="auto"/>
                    <w:bottom w:val="none" w:sz="0" w:space="0" w:color="auto"/>
                    <w:right w:val="none" w:sz="0" w:space="0" w:color="auto"/>
                  </w:tcBorders>
                  <w:shd w:val="clear" w:color="auto" w:fill="auto"/>
                  <w:noWrap/>
                  <w:vAlign w:val="center"/>
                  <w:hideMark/>
                </w:tcPr>
                <w:p w14:paraId="45253965" w14:textId="77777777" w:rsidR="002A402A" w:rsidRPr="005B0EE0" w:rsidRDefault="002A402A" w:rsidP="00A23031">
                  <w:pPr>
                    <w:ind w:left="86"/>
                    <w:cnfStyle w:val="000000100000" w:firstRow="0" w:lastRow="0" w:firstColumn="0" w:lastColumn="0" w:oddVBand="0" w:evenVBand="0" w:oddHBand="1" w:evenHBand="0" w:firstRowFirstColumn="0" w:firstRowLastColumn="0" w:lastRowFirstColumn="0" w:lastRowLastColumn="0"/>
                    <w:rPr>
                      <w:rFonts w:ascii="Book Antiqua" w:hAnsi="Book Antiqua"/>
                      <w:color w:val="000000"/>
                      <w:sz w:val="22"/>
                      <w:szCs w:val="22"/>
                      <w:lang w:eastAsia="es-CR"/>
                    </w:rPr>
                  </w:pPr>
                  <w:r w:rsidRPr="005B0EE0">
                    <w:rPr>
                      <w:rFonts w:ascii="Book Antiqua" w:hAnsi="Book Antiqua"/>
                      <w:color w:val="000000"/>
                      <w:sz w:val="22"/>
                      <w:szCs w:val="22"/>
                      <w:lang w:eastAsia="es-CR"/>
                    </w:rPr>
                    <w:t>630 por mes</w:t>
                  </w:r>
                </w:p>
              </w:tc>
            </w:tr>
          </w:tbl>
          <w:p w14:paraId="2248A0CD" w14:textId="6731BEE4" w:rsidR="0011130C" w:rsidRPr="005B0EE0" w:rsidRDefault="0083439D"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 </w:t>
            </w:r>
          </w:p>
          <w:p w14:paraId="57C1DB22" w14:textId="3630CD1A" w:rsidR="0011130C" w:rsidRDefault="009B3B0A"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Con base en lo anterior, al dedicarse un solo recurso para este efecto, en el plazo de un año se estaría actualizando el 54% de las tarjetas electrónicas, sin tener en consideración las que vayan ingresando, de ahí la importancia de dotar de este recurso al despacho.</w:t>
            </w:r>
          </w:p>
          <w:p w14:paraId="09391C44" w14:textId="77777777" w:rsidR="005E3BB5" w:rsidRPr="005B0EE0" w:rsidRDefault="005E3BB5" w:rsidP="00A23031">
            <w:pPr>
              <w:tabs>
                <w:tab w:val="left" w:pos="284"/>
              </w:tabs>
              <w:ind w:left="86" w:right="113"/>
              <w:jc w:val="both"/>
              <w:rPr>
                <w:rFonts w:ascii="Book Antiqua" w:hAnsi="Book Antiqua" w:cstheme="minorHAnsi"/>
                <w:snapToGrid w:val="0"/>
                <w:sz w:val="24"/>
                <w:szCs w:val="24"/>
              </w:rPr>
            </w:pPr>
          </w:p>
          <w:p w14:paraId="24433C5F" w14:textId="77777777" w:rsidR="009B3B0A" w:rsidRPr="005B0EE0" w:rsidRDefault="009B3B0A" w:rsidP="00A23031">
            <w:pPr>
              <w:tabs>
                <w:tab w:val="left" w:pos="284"/>
              </w:tabs>
              <w:ind w:left="86" w:right="113"/>
              <w:jc w:val="both"/>
              <w:rPr>
                <w:rFonts w:ascii="Book Antiqua" w:hAnsi="Book Antiqua" w:cstheme="minorHAnsi"/>
                <w:snapToGrid w:val="0"/>
                <w:sz w:val="24"/>
                <w:szCs w:val="24"/>
              </w:rPr>
            </w:pPr>
          </w:p>
          <w:p w14:paraId="5AF56F54" w14:textId="3FF10B1A" w:rsidR="00CD7AC0" w:rsidRPr="003F6669" w:rsidRDefault="0011130C" w:rsidP="00A23031">
            <w:pPr>
              <w:tabs>
                <w:tab w:val="left" w:pos="284"/>
              </w:tabs>
              <w:ind w:left="86" w:right="113"/>
              <w:jc w:val="both"/>
              <w:rPr>
                <w:rFonts w:ascii="Book Antiqua" w:hAnsi="Book Antiqua" w:cstheme="minorHAnsi"/>
                <w:b/>
                <w:bCs/>
                <w:i/>
                <w:iCs/>
                <w:snapToGrid w:val="0"/>
              </w:rPr>
            </w:pPr>
            <w:r w:rsidRPr="003F6669">
              <w:rPr>
                <w:rFonts w:ascii="Book Antiqua" w:hAnsi="Book Antiqua" w:cstheme="minorHAnsi"/>
                <w:b/>
                <w:bCs/>
                <w:i/>
                <w:iCs/>
                <w:snapToGrid w:val="0"/>
                <w:sz w:val="24"/>
                <w:szCs w:val="24"/>
              </w:rPr>
              <w:t>Dirección de Tecnología de la Información</w:t>
            </w:r>
          </w:p>
          <w:p w14:paraId="14BCDEC8" w14:textId="78F7A847" w:rsidR="0011130C" w:rsidRPr="005B0EE0" w:rsidRDefault="0011130C" w:rsidP="00A23031">
            <w:pPr>
              <w:pStyle w:val="Prrafodelista"/>
              <w:ind w:left="86"/>
              <w:rPr>
                <w:rFonts w:ascii="Book Antiqua" w:hAnsi="Book Antiqua" w:cstheme="minorHAnsi"/>
                <w:snapToGrid w:val="0"/>
              </w:rPr>
            </w:pPr>
          </w:p>
          <w:p w14:paraId="43D889AD" w14:textId="4C7FF5D4" w:rsidR="004444B6" w:rsidRPr="005B0EE0" w:rsidRDefault="005E3BB5" w:rsidP="00A23031">
            <w:pPr>
              <w:pStyle w:val="Prrafodelista"/>
              <w:tabs>
                <w:tab w:val="left" w:pos="284"/>
              </w:tabs>
              <w:ind w:left="86" w:right="113"/>
              <w:jc w:val="both"/>
              <w:rPr>
                <w:rFonts w:ascii="Book Antiqua" w:hAnsi="Book Antiqua" w:cs="Book Antiqua"/>
                <w:snapToGrid w:val="0"/>
              </w:rPr>
            </w:pPr>
            <w:r w:rsidRPr="003F6669">
              <w:rPr>
                <w:rFonts w:ascii="Book Antiqua" w:hAnsi="Book Antiqua" w:cstheme="minorHAnsi"/>
                <w:b/>
                <w:bCs/>
                <w:snapToGrid w:val="0"/>
              </w:rPr>
              <w:t xml:space="preserve">5.6. </w:t>
            </w:r>
            <w:r w:rsidR="004444B6" w:rsidRPr="005B0EE0">
              <w:rPr>
                <w:rFonts w:ascii="Book Antiqua" w:hAnsi="Book Antiqua" w:cstheme="minorHAnsi"/>
                <w:snapToGrid w:val="0"/>
              </w:rPr>
              <w:t xml:space="preserve">Se </w:t>
            </w:r>
            <w:r w:rsidR="00FE0AB4" w:rsidRPr="005B0EE0">
              <w:rPr>
                <w:rFonts w:ascii="Book Antiqua" w:hAnsi="Book Antiqua" w:cstheme="minorHAnsi"/>
                <w:snapToGrid w:val="0"/>
              </w:rPr>
              <w:t xml:space="preserve">valore la propuesta de </w:t>
            </w:r>
            <w:r w:rsidR="004444B6" w:rsidRPr="005B0EE0">
              <w:rPr>
                <w:rFonts w:ascii="Book Antiqua" w:hAnsi="Book Antiqua" w:cstheme="minorHAnsi"/>
                <w:snapToGrid w:val="0"/>
              </w:rPr>
              <w:t>mejora a la Aplicación Móvil del Poder Judicial o bien la creación de una nueva</w:t>
            </w:r>
            <w:r w:rsidR="000B787B" w:rsidRPr="005B0EE0">
              <w:rPr>
                <w:rFonts w:ascii="Book Antiqua" w:hAnsi="Book Antiqua" w:cstheme="minorHAnsi"/>
                <w:snapToGrid w:val="0"/>
              </w:rPr>
              <w:t xml:space="preserve">, </w:t>
            </w:r>
            <w:r w:rsidR="00FE0AB4" w:rsidRPr="005B0EE0">
              <w:rPr>
                <w:rFonts w:ascii="Book Antiqua" w:hAnsi="Book Antiqua" w:cstheme="minorHAnsi"/>
                <w:snapToGrid w:val="0"/>
              </w:rPr>
              <w:t xml:space="preserve">mediante </w:t>
            </w:r>
            <w:r w:rsidR="000B787B" w:rsidRPr="005B0EE0">
              <w:rPr>
                <w:rFonts w:ascii="Book Antiqua" w:hAnsi="Book Antiqua" w:cstheme="minorHAnsi"/>
                <w:snapToGrid w:val="0"/>
              </w:rPr>
              <w:t>una mesa de diálogo</w:t>
            </w:r>
            <w:r w:rsidR="00973388" w:rsidRPr="005B0EE0">
              <w:rPr>
                <w:rFonts w:ascii="Book Antiqua" w:hAnsi="Book Antiqua" w:cstheme="minorHAnsi"/>
                <w:snapToGrid w:val="0"/>
              </w:rPr>
              <w:t xml:space="preserve"> que </w:t>
            </w:r>
            <w:r w:rsidR="00FE0AB4" w:rsidRPr="005B0EE0">
              <w:rPr>
                <w:rFonts w:ascii="Book Antiqua" w:hAnsi="Book Antiqua" w:cstheme="minorHAnsi"/>
                <w:snapToGrid w:val="0"/>
              </w:rPr>
              <w:t xml:space="preserve">involucre a la </w:t>
            </w:r>
            <w:r w:rsidR="00FE0AB4" w:rsidRPr="005B0EE0">
              <w:rPr>
                <w:rFonts w:ascii="Book Antiqua" w:hAnsi="Book Antiqua" w:cstheme="minorHAnsi"/>
                <w:snapToGrid w:val="0"/>
              </w:rPr>
              <w:lastRenderedPageBreak/>
              <w:t>Comisión de Familia,</w:t>
            </w:r>
            <w:r w:rsidR="00973388" w:rsidRPr="005B0EE0">
              <w:rPr>
                <w:rFonts w:ascii="Book Antiqua" w:hAnsi="Book Antiqua" w:cstheme="minorHAnsi"/>
                <w:snapToGrid w:val="0"/>
              </w:rPr>
              <w:t xml:space="preserve"> </w:t>
            </w:r>
            <w:r w:rsidR="00FE0AB4" w:rsidRPr="005B0EE0">
              <w:rPr>
                <w:rFonts w:ascii="Book Antiqua" w:hAnsi="Book Antiqua" w:cstheme="minorHAnsi"/>
                <w:snapToGrid w:val="0"/>
              </w:rPr>
              <w:t>C</w:t>
            </w:r>
            <w:r w:rsidR="00973388" w:rsidRPr="005B0EE0">
              <w:rPr>
                <w:rFonts w:ascii="Book Antiqua" w:hAnsi="Book Antiqua" w:cstheme="minorHAnsi"/>
                <w:snapToGrid w:val="0"/>
              </w:rPr>
              <w:t>ontraloría de Servicios</w:t>
            </w:r>
            <w:r w:rsidR="004444B6" w:rsidRPr="005B0EE0">
              <w:rPr>
                <w:rFonts w:ascii="Book Antiqua" w:hAnsi="Book Antiqua" w:cstheme="minorHAnsi"/>
                <w:snapToGrid w:val="0"/>
              </w:rPr>
              <w:t xml:space="preserve"> </w:t>
            </w:r>
            <w:r w:rsidR="00973388" w:rsidRPr="005B0EE0">
              <w:rPr>
                <w:rFonts w:ascii="Book Antiqua" w:hAnsi="Book Antiqua" w:cstheme="minorHAnsi"/>
                <w:snapToGrid w:val="0"/>
              </w:rPr>
              <w:t xml:space="preserve">y </w:t>
            </w:r>
            <w:r w:rsidR="00FE0AB4" w:rsidRPr="005B0EE0">
              <w:rPr>
                <w:rFonts w:ascii="Book Antiqua" w:hAnsi="Book Antiqua" w:cstheme="minorHAnsi"/>
                <w:snapToGrid w:val="0"/>
              </w:rPr>
              <w:t xml:space="preserve">la Dirección </w:t>
            </w:r>
            <w:r w:rsidR="00973388" w:rsidRPr="005B0EE0">
              <w:rPr>
                <w:rFonts w:ascii="Book Antiqua" w:hAnsi="Book Antiqua" w:cstheme="minorHAnsi"/>
                <w:snapToGrid w:val="0"/>
              </w:rPr>
              <w:t xml:space="preserve">de Tecnología de </w:t>
            </w:r>
            <w:r w:rsidR="00FE0AB4" w:rsidRPr="005B0EE0">
              <w:rPr>
                <w:rFonts w:ascii="Book Antiqua" w:hAnsi="Book Antiqua" w:cstheme="minorHAnsi"/>
                <w:snapToGrid w:val="0"/>
              </w:rPr>
              <w:t>I</w:t>
            </w:r>
            <w:r w:rsidR="00973388" w:rsidRPr="005B0EE0">
              <w:rPr>
                <w:rFonts w:ascii="Book Antiqua" w:hAnsi="Book Antiqua" w:cstheme="minorHAnsi"/>
                <w:snapToGrid w:val="0"/>
              </w:rPr>
              <w:t>nformación</w:t>
            </w:r>
            <w:r w:rsidR="004B0C84">
              <w:rPr>
                <w:rFonts w:ascii="Book Antiqua" w:hAnsi="Book Antiqua" w:cstheme="minorHAnsi"/>
                <w:snapToGrid w:val="0"/>
              </w:rPr>
              <w:t>; la cual se detalla a continuación</w:t>
            </w:r>
            <w:r w:rsidR="003F2134" w:rsidRPr="005B0EE0">
              <w:rPr>
                <w:rFonts w:ascii="Book Antiqua" w:hAnsi="Book Antiqua" w:cstheme="minorHAnsi"/>
                <w:snapToGrid w:val="0"/>
              </w:rPr>
              <w:t xml:space="preserve">: </w:t>
            </w:r>
          </w:p>
          <w:p w14:paraId="2E472687" w14:textId="77777777" w:rsidR="003F2134" w:rsidRPr="005B0EE0" w:rsidRDefault="003F2134" w:rsidP="00A23031">
            <w:pPr>
              <w:tabs>
                <w:tab w:val="left" w:pos="284"/>
              </w:tabs>
              <w:ind w:left="86" w:right="113"/>
              <w:jc w:val="both"/>
              <w:rPr>
                <w:rFonts w:ascii="Book Antiqua" w:hAnsi="Book Antiqua" w:cs="Book Antiqua"/>
                <w:snapToGrid w:val="0"/>
                <w:sz w:val="24"/>
                <w:szCs w:val="24"/>
              </w:rPr>
            </w:pPr>
          </w:p>
          <w:p w14:paraId="3AB34A36" w14:textId="7F24818A" w:rsidR="004444B6" w:rsidRPr="005B0EE0" w:rsidRDefault="008F4CD0"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Actualmente las personas usuarias que deseen hacer uso por primera vez de la aplicación deben solicitar la clave y usuario, para lo cual deben desplazarse a algún despacho judicial que </w:t>
            </w:r>
            <w:r w:rsidR="00103C4B" w:rsidRPr="005B0EE0">
              <w:rPr>
                <w:rFonts w:ascii="Book Antiqua" w:hAnsi="Book Antiqua" w:cstheme="minorHAnsi"/>
                <w:snapToGrid w:val="0"/>
                <w:sz w:val="24"/>
                <w:szCs w:val="24"/>
              </w:rPr>
              <w:t>la proporcione y si desean revisar su expediente deben indicar el número del mismo</w:t>
            </w:r>
            <w:r w:rsidR="00260345" w:rsidRPr="005B0EE0">
              <w:rPr>
                <w:rFonts w:ascii="Book Antiqua" w:hAnsi="Book Antiqua" w:cstheme="minorHAnsi"/>
                <w:snapToGrid w:val="0"/>
                <w:sz w:val="24"/>
                <w:szCs w:val="24"/>
              </w:rPr>
              <w:t xml:space="preserve">, en caso de no tenerlo, </w:t>
            </w:r>
            <w:r w:rsidR="00103C4B" w:rsidRPr="005B0EE0">
              <w:rPr>
                <w:rFonts w:ascii="Book Antiqua" w:hAnsi="Book Antiqua" w:cstheme="minorHAnsi"/>
                <w:snapToGrid w:val="0"/>
                <w:sz w:val="24"/>
                <w:szCs w:val="24"/>
              </w:rPr>
              <w:t>pueden ingresar al Sistema de Gestión en Línea y buscarlo de conformidad con las diferentes formas que existen, por cédula o por nombre</w:t>
            </w:r>
            <w:r w:rsidR="00D4692E" w:rsidRPr="005B0EE0">
              <w:rPr>
                <w:rFonts w:ascii="Book Antiqua" w:hAnsi="Book Antiqua" w:cstheme="minorHAnsi"/>
                <w:snapToGrid w:val="0"/>
                <w:sz w:val="24"/>
                <w:szCs w:val="24"/>
              </w:rPr>
              <w:t xml:space="preserve">, sin embargo a pesar de estas opciones, el usuario </w:t>
            </w:r>
            <w:r w:rsidR="003F2134" w:rsidRPr="005B0EE0">
              <w:rPr>
                <w:rFonts w:ascii="Book Antiqua" w:hAnsi="Book Antiqua" w:cstheme="minorHAnsi"/>
                <w:snapToGrid w:val="0"/>
                <w:sz w:val="24"/>
                <w:szCs w:val="24"/>
              </w:rPr>
              <w:t xml:space="preserve">por lo general opta por </w:t>
            </w:r>
            <w:r w:rsidR="00103C4B" w:rsidRPr="005B0EE0">
              <w:rPr>
                <w:rFonts w:ascii="Book Antiqua" w:hAnsi="Book Antiqua" w:cstheme="minorHAnsi"/>
                <w:snapToGrid w:val="0"/>
                <w:sz w:val="24"/>
                <w:szCs w:val="24"/>
              </w:rPr>
              <w:t xml:space="preserve">llamar </w:t>
            </w:r>
            <w:r w:rsidR="000B787B" w:rsidRPr="005B0EE0">
              <w:rPr>
                <w:rFonts w:ascii="Book Antiqua" w:hAnsi="Book Antiqua" w:cstheme="minorHAnsi"/>
                <w:snapToGrid w:val="0"/>
                <w:sz w:val="24"/>
                <w:szCs w:val="24"/>
              </w:rPr>
              <w:t>o visitar e</w:t>
            </w:r>
            <w:r w:rsidR="00103C4B" w:rsidRPr="005B0EE0">
              <w:rPr>
                <w:rFonts w:ascii="Book Antiqua" w:hAnsi="Book Antiqua" w:cstheme="minorHAnsi"/>
                <w:snapToGrid w:val="0"/>
                <w:sz w:val="24"/>
                <w:szCs w:val="24"/>
              </w:rPr>
              <w:t>l despacho.</w:t>
            </w:r>
          </w:p>
          <w:p w14:paraId="57AE9BB6" w14:textId="609866B6" w:rsidR="00103C4B" w:rsidRPr="005B0EE0" w:rsidRDefault="00103C4B" w:rsidP="00A23031">
            <w:pPr>
              <w:tabs>
                <w:tab w:val="left" w:pos="284"/>
              </w:tabs>
              <w:ind w:left="86" w:right="113"/>
              <w:jc w:val="both"/>
              <w:rPr>
                <w:rFonts w:ascii="Book Antiqua" w:hAnsi="Book Antiqua" w:cstheme="minorHAnsi"/>
                <w:snapToGrid w:val="0"/>
                <w:sz w:val="24"/>
                <w:szCs w:val="24"/>
              </w:rPr>
            </w:pPr>
          </w:p>
          <w:p w14:paraId="6ABAD997" w14:textId="316F33D4" w:rsidR="00103C4B" w:rsidRPr="005B0EE0" w:rsidRDefault="00103C4B" w:rsidP="00A23031">
            <w:pPr>
              <w:tabs>
                <w:tab w:val="left" w:pos="284"/>
              </w:tabs>
              <w:ind w:left="86" w:right="113"/>
              <w:jc w:val="both"/>
              <w:rPr>
                <w:rFonts w:ascii="Book Antiqua" w:hAnsi="Book Antiqua" w:cstheme="minorHAnsi"/>
                <w:snapToGrid w:val="0"/>
                <w:sz w:val="24"/>
                <w:szCs w:val="24"/>
              </w:rPr>
            </w:pPr>
            <w:r w:rsidRPr="005B0EE0">
              <w:rPr>
                <w:rFonts w:ascii="Book Antiqua" w:hAnsi="Book Antiqua" w:cstheme="minorHAnsi"/>
                <w:snapToGrid w:val="0"/>
                <w:sz w:val="24"/>
                <w:szCs w:val="24"/>
              </w:rPr>
              <w:t xml:space="preserve">Lo que se pretende es simplificar </w:t>
            </w:r>
            <w:r w:rsidR="00D4692E" w:rsidRPr="005B0EE0">
              <w:rPr>
                <w:rFonts w:ascii="Book Antiqua" w:hAnsi="Book Antiqua" w:cstheme="minorHAnsi"/>
                <w:snapToGrid w:val="0"/>
                <w:sz w:val="24"/>
                <w:szCs w:val="24"/>
              </w:rPr>
              <w:t xml:space="preserve">los pasos y </w:t>
            </w:r>
            <w:r w:rsidRPr="005B0EE0">
              <w:rPr>
                <w:rFonts w:ascii="Book Antiqua" w:hAnsi="Book Antiqua" w:cstheme="minorHAnsi"/>
                <w:snapToGrid w:val="0"/>
                <w:sz w:val="24"/>
                <w:szCs w:val="24"/>
              </w:rPr>
              <w:t>hacerlo más sencillo</w:t>
            </w:r>
            <w:r w:rsidR="00D4692E" w:rsidRPr="005B0EE0">
              <w:rPr>
                <w:rFonts w:ascii="Book Antiqua" w:hAnsi="Book Antiqua" w:cstheme="minorHAnsi"/>
                <w:snapToGrid w:val="0"/>
                <w:sz w:val="24"/>
                <w:szCs w:val="24"/>
              </w:rPr>
              <w:t xml:space="preserve"> </w:t>
            </w:r>
            <w:r w:rsidR="000B787B" w:rsidRPr="005B0EE0">
              <w:rPr>
                <w:rFonts w:ascii="Book Antiqua" w:hAnsi="Book Antiqua" w:cstheme="minorHAnsi"/>
                <w:snapToGrid w:val="0"/>
                <w:sz w:val="24"/>
                <w:szCs w:val="24"/>
              </w:rPr>
              <w:t>para la persona usuaria</w:t>
            </w:r>
            <w:r w:rsidRPr="005B0EE0">
              <w:rPr>
                <w:rFonts w:ascii="Book Antiqua" w:hAnsi="Book Antiqua" w:cstheme="minorHAnsi"/>
                <w:snapToGrid w:val="0"/>
                <w:sz w:val="24"/>
                <w:szCs w:val="24"/>
              </w:rPr>
              <w:t xml:space="preserve">. </w:t>
            </w:r>
          </w:p>
          <w:p w14:paraId="61DC4827" w14:textId="77777777" w:rsidR="00103C4B" w:rsidRPr="005B0EE0" w:rsidRDefault="00103C4B" w:rsidP="00A23031">
            <w:pPr>
              <w:tabs>
                <w:tab w:val="left" w:pos="284"/>
              </w:tabs>
              <w:ind w:left="86" w:right="113"/>
              <w:jc w:val="both"/>
              <w:rPr>
                <w:rFonts w:ascii="Book Antiqua" w:hAnsi="Book Antiqua" w:cstheme="minorHAnsi"/>
                <w:snapToGrid w:val="0"/>
                <w:sz w:val="24"/>
                <w:szCs w:val="24"/>
              </w:rPr>
            </w:pPr>
          </w:p>
          <w:p w14:paraId="3FB04409" w14:textId="11C52463" w:rsidR="00FF6CE5" w:rsidRPr="005B0EE0" w:rsidRDefault="00DC1332" w:rsidP="00A23031">
            <w:pPr>
              <w:tabs>
                <w:tab w:val="left" w:pos="284"/>
              </w:tabs>
              <w:ind w:left="86" w:right="113"/>
              <w:jc w:val="both"/>
              <w:rPr>
                <w:rFonts w:ascii="Book Antiqua" w:hAnsi="Book Antiqua" w:cstheme="minorHAnsi"/>
                <w:snapToGrid w:val="0"/>
                <w:sz w:val="24"/>
                <w:szCs w:val="24"/>
                <w:lang w:val="es-ES"/>
              </w:rPr>
            </w:pPr>
            <w:r w:rsidRPr="005B0EE0">
              <w:rPr>
                <w:rFonts w:ascii="Book Antiqua" w:hAnsi="Book Antiqua" w:cstheme="minorHAnsi"/>
                <w:snapToGrid w:val="0"/>
                <w:sz w:val="24"/>
                <w:szCs w:val="24"/>
                <w:lang w:val="es-ES"/>
              </w:rPr>
              <w:t>La recomendación va dirigida a</w:t>
            </w:r>
            <w:r w:rsidR="00FF6CE5" w:rsidRPr="005B0EE0">
              <w:rPr>
                <w:rFonts w:ascii="Book Antiqua" w:hAnsi="Book Antiqua" w:cstheme="minorHAnsi"/>
                <w:snapToGrid w:val="0"/>
                <w:sz w:val="24"/>
                <w:szCs w:val="24"/>
                <w:lang w:val="es-ES"/>
              </w:rPr>
              <w:t xml:space="preserve"> suprimir todos esos pasos, de manera que cuando una persona vaya a interponer una demanda por pensión,</w:t>
            </w:r>
            <w:r w:rsidR="00103C4B" w:rsidRPr="005B0EE0">
              <w:rPr>
                <w:rFonts w:ascii="Book Antiqua" w:hAnsi="Book Antiqua" w:cstheme="minorHAnsi"/>
                <w:snapToGrid w:val="0"/>
                <w:sz w:val="24"/>
                <w:szCs w:val="24"/>
                <w:lang w:val="es-ES"/>
              </w:rPr>
              <w:t xml:space="preserve"> </w:t>
            </w:r>
            <w:r w:rsidR="007363E6" w:rsidRPr="005B0EE0">
              <w:rPr>
                <w:rFonts w:ascii="Book Antiqua" w:hAnsi="Book Antiqua" w:cstheme="minorHAnsi"/>
                <w:snapToGrid w:val="0"/>
                <w:sz w:val="24"/>
                <w:szCs w:val="24"/>
                <w:lang w:val="es-ES"/>
              </w:rPr>
              <w:t>ese</w:t>
            </w:r>
            <w:r w:rsidR="00FF6CE5" w:rsidRPr="005B0EE0">
              <w:rPr>
                <w:rFonts w:ascii="Book Antiqua" w:hAnsi="Book Antiqua" w:cstheme="minorHAnsi"/>
                <w:snapToGrid w:val="0"/>
                <w:sz w:val="24"/>
                <w:szCs w:val="24"/>
                <w:lang w:val="es-ES"/>
              </w:rPr>
              <w:t xml:space="preserve"> nuevo expediente </w:t>
            </w:r>
            <w:r w:rsidR="007363E6" w:rsidRPr="005B0EE0">
              <w:rPr>
                <w:rFonts w:ascii="Book Antiqua" w:hAnsi="Book Antiqua" w:cstheme="minorHAnsi"/>
                <w:snapToGrid w:val="0"/>
                <w:sz w:val="24"/>
                <w:szCs w:val="24"/>
                <w:lang w:val="es-ES"/>
              </w:rPr>
              <w:t xml:space="preserve">tenga </w:t>
            </w:r>
            <w:r w:rsidR="003F2134" w:rsidRPr="005B0EE0">
              <w:rPr>
                <w:rFonts w:ascii="Book Antiqua" w:hAnsi="Book Antiqua" w:cstheme="minorHAnsi"/>
                <w:snapToGrid w:val="0"/>
                <w:sz w:val="24"/>
                <w:szCs w:val="24"/>
                <w:lang w:val="es-ES"/>
              </w:rPr>
              <w:t xml:space="preserve">un </w:t>
            </w:r>
            <w:r w:rsidR="00103C4B" w:rsidRPr="005B0EE0">
              <w:rPr>
                <w:rFonts w:ascii="Book Antiqua" w:hAnsi="Book Antiqua" w:cstheme="minorHAnsi"/>
                <w:snapToGrid w:val="0"/>
                <w:sz w:val="24"/>
                <w:szCs w:val="24"/>
                <w:lang w:val="es-ES"/>
              </w:rPr>
              <w:t xml:space="preserve">código </w:t>
            </w:r>
            <w:r w:rsidR="003F2134" w:rsidRPr="005B0EE0">
              <w:rPr>
                <w:rFonts w:ascii="Book Antiqua" w:hAnsi="Book Antiqua" w:cstheme="minorHAnsi"/>
                <w:snapToGrid w:val="0"/>
                <w:sz w:val="24"/>
                <w:szCs w:val="24"/>
                <w:lang w:val="es-ES"/>
              </w:rPr>
              <w:t>de lectura (</w:t>
            </w:r>
            <w:r w:rsidR="00103C4B" w:rsidRPr="005B0EE0">
              <w:rPr>
                <w:rFonts w:ascii="Book Antiqua" w:hAnsi="Book Antiqua" w:cstheme="minorHAnsi"/>
                <w:snapToGrid w:val="0"/>
                <w:sz w:val="24"/>
                <w:szCs w:val="24"/>
                <w:lang w:val="es-ES"/>
              </w:rPr>
              <w:t>de barras</w:t>
            </w:r>
            <w:r w:rsidR="003F2134" w:rsidRPr="005B0EE0">
              <w:rPr>
                <w:rFonts w:ascii="Book Antiqua" w:hAnsi="Book Antiqua" w:cstheme="minorHAnsi"/>
                <w:snapToGrid w:val="0"/>
                <w:sz w:val="24"/>
                <w:szCs w:val="24"/>
                <w:lang w:val="es-ES"/>
              </w:rPr>
              <w:t xml:space="preserve"> o QR)</w:t>
            </w:r>
            <w:r w:rsidR="00103C4B" w:rsidRPr="005B0EE0">
              <w:rPr>
                <w:rFonts w:ascii="Book Antiqua" w:hAnsi="Book Antiqua" w:cstheme="minorHAnsi"/>
                <w:snapToGrid w:val="0"/>
                <w:sz w:val="24"/>
                <w:szCs w:val="24"/>
                <w:lang w:val="es-ES"/>
              </w:rPr>
              <w:t xml:space="preserve"> y que </w:t>
            </w:r>
            <w:r w:rsidR="00D4692E" w:rsidRPr="005B0EE0">
              <w:rPr>
                <w:rFonts w:ascii="Book Antiqua" w:hAnsi="Book Antiqua" w:cstheme="minorHAnsi"/>
                <w:snapToGrid w:val="0"/>
                <w:sz w:val="24"/>
                <w:szCs w:val="24"/>
                <w:lang w:val="es-ES"/>
              </w:rPr>
              <w:t xml:space="preserve">pueda </w:t>
            </w:r>
            <w:r w:rsidR="00103C4B" w:rsidRPr="005B0EE0">
              <w:rPr>
                <w:rFonts w:ascii="Book Antiqua" w:hAnsi="Book Antiqua" w:cstheme="minorHAnsi"/>
                <w:snapToGrid w:val="0"/>
                <w:sz w:val="24"/>
                <w:szCs w:val="24"/>
                <w:lang w:val="es-ES"/>
              </w:rPr>
              <w:t xml:space="preserve">escanearse en la </w:t>
            </w:r>
            <w:r w:rsidR="003F2134" w:rsidRPr="005B0EE0">
              <w:rPr>
                <w:rFonts w:ascii="Book Antiqua" w:hAnsi="Book Antiqua" w:cstheme="minorHAnsi"/>
                <w:snapToGrid w:val="0"/>
                <w:sz w:val="24"/>
                <w:szCs w:val="24"/>
                <w:lang w:val="es-ES"/>
              </w:rPr>
              <w:t>A</w:t>
            </w:r>
            <w:r w:rsidR="00103C4B" w:rsidRPr="005B0EE0">
              <w:rPr>
                <w:rFonts w:ascii="Book Antiqua" w:hAnsi="Book Antiqua" w:cstheme="minorHAnsi"/>
                <w:snapToGrid w:val="0"/>
                <w:sz w:val="24"/>
                <w:szCs w:val="24"/>
                <w:lang w:val="es-ES"/>
              </w:rPr>
              <w:t>plicación</w:t>
            </w:r>
            <w:r w:rsidR="003F2134" w:rsidRPr="005B0EE0">
              <w:rPr>
                <w:rFonts w:ascii="Book Antiqua" w:hAnsi="Book Antiqua" w:cstheme="minorHAnsi"/>
                <w:snapToGrid w:val="0"/>
                <w:sz w:val="24"/>
                <w:szCs w:val="24"/>
                <w:lang w:val="es-ES"/>
              </w:rPr>
              <w:t xml:space="preserve"> Móvil</w:t>
            </w:r>
            <w:r w:rsidR="00103C4B" w:rsidRPr="005B0EE0">
              <w:rPr>
                <w:rFonts w:ascii="Book Antiqua" w:hAnsi="Book Antiqua" w:cstheme="minorHAnsi"/>
                <w:snapToGrid w:val="0"/>
                <w:sz w:val="24"/>
                <w:szCs w:val="24"/>
                <w:lang w:val="es-ES"/>
              </w:rPr>
              <w:t xml:space="preserve"> </w:t>
            </w:r>
            <w:r w:rsidR="00D4692E" w:rsidRPr="005B0EE0">
              <w:rPr>
                <w:rFonts w:ascii="Book Antiqua" w:hAnsi="Book Antiqua" w:cstheme="minorHAnsi"/>
                <w:snapToGrid w:val="0"/>
                <w:sz w:val="24"/>
                <w:szCs w:val="24"/>
                <w:lang w:val="es-ES"/>
              </w:rPr>
              <w:t xml:space="preserve">y una vez realizado ese paso, la aplicación le muestre </w:t>
            </w:r>
            <w:r w:rsidR="00103C4B" w:rsidRPr="005B0EE0">
              <w:rPr>
                <w:rFonts w:ascii="Book Antiqua" w:hAnsi="Book Antiqua" w:cstheme="minorHAnsi"/>
                <w:snapToGrid w:val="0"/>
                <w:sz w:val="24"/>
                <w:szCs w:val="24"/>
                <w:lang w:val="es-ES"/>
              </w:rPr>
              <w:t>toda la información del expediente</w:t>
            </w:r>
            <w:r w:rsidR="000B787B" w:rsidRPr="005B0EE0">
              <w:rPr>
                <w:rFonts w:ascii="Book Antiqua" w:hAnsi="Book Antiqua" w:cstheme="minorHAnsi"/>
                <w:snapToGrid w:val="0"/>
                <w:sz w:val="24"/>
                <w:szCs w:val="24"/>
                <w:lang w:val="es-ES"/>
              </w:rPr>
              <w:t xml:space="preserve"> en el teléfono celular del interesado</w:t>
            </w:r>
            <w:r w:rsidR="00D4692E" w:rsidRPr="005B0EE0">
              <w:rPr>
                <w:rFonts w:ascii="Book Antiqua" w:hAnsi="Book Antiqua" w:cstheme="minorHAnsi"/>
                <w:snapToGrid w:val="0"/>
                <w:sz w:val="24"/>
                <w:szCs w:val="24"/>
                <w:lang w:val="es-ES"/>
              </w:rPr>
              <w:t>, sin necesidad de solicitar clave y usuario</w:t>
            </w:r>
            <w:r w:rsidR="003F2134" w:rsidRPr="005B0EE0">
              <w:rPr>
                <w:rFonts w:ascii="Book Antiqua" w:hAnsi="Book Antiqua" w:cstheme="minorHAnsi"/>
                <w:snapToGrid w:val="0"/>
                <w:sz w:val="24"/>
                <w:szCs w:val="24"/>
                <w:lang w:val="es-ES"/>
              </w:rPr>
              <w:t xml:space="preserve">. Asimismo, este cambio se podría implementar </w:t>
            </w:r>
            <w:r w:rsidR="00973388" w:rsidRPr="005B0EE0">
              <w:rPr>
                <w:rFonts w:ascii="Book Antiqua" w:hAnsi="Book Antiqua" w:cstheme="minorHAnsi"/>
                <w:snapToGrid w:val="0"/>
                <w:sz w:val="24"/>
                <w:szCs w:val="24"/>
                <w:lang w:val="es-ES"/>
              </w:rPr>
              <w:t>de forma paulatina con todas las personas usuarias que tengan algún proceso de Pensión Alimentaria</w:t>
            </w:r>
            <w:r w:rsidR="003F2134" w:rsidRPr="005B0EE0">
              <w:rPr>
                <w:rFonts w:ascii="Book Antiqua" w:hAnsi="Book Antiqua" w:cstheme="minorHAnsi"/>
                <w:snapToGrid w:val="0"/>
                <w:sz w:val="24"/>
                <w:szCs w:val="24"/>
                <w:lang w:val="es-ES"/>
              </w:rPr>
              <w:t xml:space="preserve"> en trámite.</w:t>
            </w:r>
          </w:p>
          <w:p w14:paraId="69A177A3" w14:textId="77777777" w:rsidR="00FF6CE5" w:rsidRPr="005B0EE0" w:rsidRDefault="00FF6CE5" w:rsidP="00A23031">
            <w:pPr>
              <w:tabs>
                <w:tab w:val="left" w:pos="284"/>
              </w:tabs>
              <w:ind w:left="86" w:right="113"/>
              <w:jc w:val="both"/>
              <w:rPr>
                <w:rFonts w:ascii="Book Antiqua" w:hAnsi="Book Antiqua" w:cstheme="minorHAnsi"/>
                <w:snapToGrid w:val="0"/>
                <w:sz w:val="24"/>
                <w:szCs w:val="24"/>
                <w:lang w:val="es-ES"/>
              </w:rPr>
            </w:pPr>
          </w:p>
          <w:p w14:paraId="7CD9E50F" w14:textId="54642DC3" w:rsidR="009904EA" w:rsidRPr="005B0EE0" w:rsidRDefault="005E3BB5" w:rsidP="00A23031">
            <w:pPr>
              <w:pStyle w:val="Prrafodelista"/>
              <w:tabs>
                <w:tab w:val="left" w:pos="284"/>
              </w:tabs>
              <w:ind w:left="86" w:right="113"/>
              <w:jc w:val="both"/>
              <w:rPr>
                <w:rFonts w:ascii="Book Antiqua" w:hAnsi="Book Antiqua" w:cstheme="minorHAnsi"/>
                <w:snapToGrid w:val="0"/>
              </w:rPr>
            </w:pPr>
            <w:r w:rsidRPr="003F6669">
              <w:rPr>
                <w:rFonts w:ascii="Book Antiqua" w:hAnsi="Book Antiqua" w:cstheme="minorHAnsi"/>
                <w:b/>
                <w:bCs/>
                <w:snapToGrid w:val="0"/>
              </w:rPr>
              <w:t>5.7.</w:t>
            </w:r>
            <w:r w:rsidRPr="003F6669">
              <w:rPr>
                <w:rFonts w:ascii="Book Antiqua" w:hAnsi="Book Antiqua"/>
                <w:b/>
                <w:bCs/>
              </w:rPr>
              <w:t xml:space="preserve"> </w:t>
            </w:r>
            <w:r w:rsidR="009904EA" w:rsidRPr="005B0EE0">
              <w:rPr>
                <w:rFonts w:ascii="Book Antiqua" w:hAnsi="Book Antiqua"/>
              </w:rPr>
              <w:t xml:space="preserve">La Dirección de Tecnología de la Información realice una capacitación al personal del despacho sobre el funcionamiento de la Aplicación </w:t>
            </w:r>
            <w:r w:rsidR="003A6BCF" w:rsidRPr="005B0EE0">
              <w:rPr>
                <w:rFonts w:ascii="Book Antiqua" w:hAnsi="Book Antiqua"/>
              </w:rPr>
              <w:t>Móvil</w:t>
            </w:r>
            <w:r w:rsidR="009904EA" w:rsidRPr="005B0EE0">
              <w:rPr>
                <w:rFonts w:ascii="Book Antiqua" w:hAnsi="Book Antiqua"/>
              </w:rPr>
              <w:t>, para que en el momento que una persona usuaria lo requiera, el servidor judicial se encuentre en la capacidad de colaborar, fomentando el uso de la misma.</w:t>
            </w:r>
          </w:p>
          <w:p w14:paraId="58FAEBFD" w14:textId="77777777" w:rsidR="009B3B0A" w:rsidRPr="005B0EE0" w:rsidRDefault="009B3B0A" w:rsidP="00A23031">
            <w:pPr>
              <w:pStyle w:val="Prrafodelista"/>
              <w:tabs>
                <w:tab w:val="left" w:pos="284"/>
              </w:tabs>
              <w:ind w:left="86" w:right="113"/>
              <w:jc w:val="both"/>
              <w:rPr>
                <w:rFonts w:ascii="Book Antiqua" w:hAnsi="Book Antiqua" w:cstheme="minorHAnsi"/>
                <w:snapToGrid w:val="0"/>
              </w:rPr>
            </w:pPr>
          </w:p>
          <w:p w14:paraId="7E5B7EDF" w14:textId="562E99E2" w:rsidR="00B939C2" w:rsidRPr="005B0EE0" w:rsidRDefault="005E3BB5" w:rsidP="00A23031">
            <w:pPr>
              <w:pStyle w:val="Prrafodelista"/>
              <w:tabs>
                <w:tab w:val="left" w:pos="284"/>
              </w:tabs>
              <w:ind w:left="86" w:right="113"/>
              <w:jc w:val="both"/>
              <w:rPr>
                <w:rFonts w:ascii="Book Antiqua" w:hAnsi="Book Antiqua" w:cstheme="minorHAnsi"/>
                <w:snapToGrid w:val="0"/>
              </w:rPr>
            </w:pPr>
            <w:r w:rsidRPr="003F6669">
              <w:rPr>
                <w:rFonts w:ascii="Book Antiqua" w:hAnsi="Book Antiqua" w:cstheme="minorHAnsi"/>
                <w:b/>
                <w:bCs/>
                <w:snapToGrid w:val="0"/>
              </w:rPr>
              <w:t>5.8.</w:t>
            </w:r>
            <w:r>
              <w:rPr>
                <w:rFonts w:ascii="Book Antiqua" w:hAnsi="Book Antiqua" w:cstheme="minorHAnsi"/>
                <w:snapToGrid w:val="0"/>
              </w:rPr>
              <w:t xml:space="preserve"> </w:t>
            </w:r>
            <w:r w:rsidR="00FF6CE5" w:rsidRPr="005B0EE0">
              <w:rPr>
                <w:rFonts w:ascii="Book Antiqua" w:hAnsi="Book Antiqua" w:cstheme="minorHAnsi"/>
                <w:snapToGrid w:val="0"/>
              </w:rPr>
              <w:t xml:space="preserve">Otro elemento que podría mejorarse es en relación con los depósitos judiciales, </w:t>
            </w:r>
            <w:r w:rsidR="00D4692E" w:rsidRPr="005B0EE0">
              <w:rPr>
                <w:rFonts w:ascii="Book Antiqua" w:hAnsi="Book Antiqua" w:cstheme="minorHAnsi"/>
                <w:snapToGrid w:val="0"/>
              </w:rPr>
              <w:t xml:space="preserve">de manera que cuando el obligado realice el depósito bancario correspondiente, se emita una notificación vía mensaje de texto </w:t>
            </w:r>
            <w:r w:rsidR="007363E6" w:rsidRPr="005B0EE0">
              <w:rPr>
                <w:rFonts w:ascii="Book Antiqua" w:hAnsi="Book Antiqua" w:cstheme="minorHAnsi"/>
                <w:snapToGrid w:val="0"/>
              </w:rPr>
              <w:t xml:space="preserve">indicándole al beneficiario </w:t>
            </w:r>
            <w:r w:rsidR="00D4692E" w:rsidRPr="005B0EE0">
              <w:rPr>
                <w:rFonts w:ascii="Book Antiqua" w:hAnsi="Book Antiqua" w:cstheme="minorHAnsi"/>
                <w:snapToGrid w:val="0"/>
              </w:rPr>
              <w:t>que se ha realizado el depósito</w:t>
            </w:r>
            <w:r w:rsidR="007363E6" w:rsidRPr="005B0EE0">
              <w:rPr>
                <w:rFonts w:ascii="Book Antiqua" w:hAnsi="Book Antiqua" w:cstheme="minorHAnsi"/>
                <w:snapToGrid w:val="0"/>
              </w:rPr>
              <w:t>, por lo cual debe haber un enlace entre el sistema utilizado por el banco y la aplicación</w:t>
            </w:r>
            <w:r w:rsidR="00D4692E" w:rsidRPr="005B0EE0">
              <w:rPr>
                <w:rFonts w:ascii="Book Antiqua" w:hAnsi="Book Antiqua" w:cstheme="minorHAnsi"/>
                <w:snapToGrid w:val="0"/>
              </w:rPr>
              <w:t>.</w:t>
            </w:r>
            <w:r w:rsidR="00E21042" w:rsidRPr="005B0EE0">
              <w:rPr>
                <w:rFonts w:ascii="Book Antiqua" w:hAnsi="Book Antiqua" w:cstheme="minorHAnsi"/>
                <w:snapToGrid w:val="0"/>
              </w:rPr>
              <w:t xml:space="preserve"> </w:t>
            </w:r>
            <w:r w:rsidR="00DC1332" w:rsidRPr="005B0EE0">
              <w:rPr>
                <w:rFonts w:ascii="Book Antiqua" w:hAnsi="Book Antiqua" w:cstheme="minorHAnsi"/>
                <w:snapToGrid w:val="0"/>
              </w:rPr>
              <w:t>En la actuali</w:t>
            </w:r>
            <w:r w:rsidR="00FE1E10" w:rsidRPr="005B0EE0">
              <w:rPr>
                <w:rFonts w:ascii="Book Antiqua" w:hAnsi="Book Antiqua" w:cstheme="minorHAnsi"/>
                <w:snapToGrid w:val="0"/>
              </w:rPr>
              <w:t>d</w:t>
            </w:r>
            <w:r w:rsidR="00DC1332" w:rsidRPr="005B0EE0">
              <w:rPr>
                <w:rFonts w:ascii="Book Antiqua" w:hAnsi="Book Antiqua" w:cstheme="minorHAnsi"/>
                <w:snapToGrid w:val="0"/>
              </w:rPr>
              <w:t xml:space="preserve">ad, si el obligado alimentario realiza el depósito el día de hoy, al </w:t>
            </w:r>
            <w:r w:rsidR="009904EA" w:rsidRPr="005B0EE0">
              <w:rPr>
                <w:rFonts w:ascii="Book Antiqua" w:hAnsi="Book Antiqua" w:cstheme="minorHAnsi"/>
                <w:snapToGrid w:val="0"/>
              </w:rPr>
              <w:t>juzgado</w:t>
            </w:r>
            <w:r w:rsidR="00DC1332" w:rsidRPr="005B0EE0">
              <w:rPr>
                <w:rFonts w:ascii="Book Antiqua" w:hAnsi="Book Antiqua" w:cstheme="minorHAnsi"/>
                <w:snapToGrid w:val="0"/>
              </w:rPr>
              <w:t xml:space="preserve"> se le reflejará hasta el día siguiente de realizado el depósito, </w:t>
            </w:r>
            <w:r w:rsidR="006212C5" w:rsidRPr="005B0EE0">
              <w:rPr>
                <w:rFonts w:ascii="Book Antiqua" w:hAnsi="Book Antiqua" w:cstheme="minorHAnsi"/>
                <w:snapToGrid w:val="0"/>
              </w:rPr>
              <w:t xml:space="preserve">por lo cual es importante </w:t>
            </w:r>
            <w:r w:rsidR="00D4692E" w:rsidRPr="005B0EE0">
              <w:rPr>
                <w:rFonts w:ascii="Book Antiqua" w:hAnsi="Book Antiqua" w:cstheme="minorHAnsi"/>
                <w:snapToGrid w:val="0"/>
              </w:rPr>
              <w:t>que esta notificación se realice el mismo día que se vea reflejado en el juzgado</w:t>
            </w:r>
            <w:r w:rsidR="00B939C2" w:rsidRPr="005B0EE0">
              <w:rPr>
                <w:rFonts w:ascii="Book Antiqua" w:hAnsi="Book Antiqua" w:cstheme="minorHAnsi"/>
                <w:snapToGrid w:val="0"/>
              </w:rPr>
              <w:t>.</w:t>
            </w:r>
          </w:p>
          <w:p w14:paraId="20C452C5" w14:textId="77777777" w:rsidR="00B939C2" w:rsidRPr="005B0EE0" w:rsidRDefault="00B939C2" w:rsidP="00A23031">
            <w:pPr>
              <w:tabs>
                <w:tab w:val="left" w:pos="284"/>
              </w:tabs>
              <w:ind w:left="86" w:right="113"/>
              <w:jc w:val="both"/>
              <w:rPr>
                <w:rFonts w:ascii="Book Antiqua" w:hAnsi="Book Antiqua" w:cstheme="minorHAnsi"/>
                <w:snapToGrid w:val="0"/>
                <w:sz w:val="24"/>
                <w:szCs w:val="24"/>
              </w:rPr>
            </w:pPr>
          </w:p>
          <w:p w14:paraId="23DE5AD5" w14:textId="6BA877D1" w:rsidR="00B939C2" w:rsidRPr="005B0EE0" w:rsidRDefault="005D4C19" w:rsidP="00A23031">
            <w:pPr>
              <w:tabs>
                <w:tab w:val="left" w:pos="284"/>
              </w:tabs>
              <w:ind w:left="86" w:right="113"/>
              <w:jc w:val="both"/>
              <w:rPr>
                <w:rFonts w:ascii="Book Antiqua" w:hAnsi="Book Antiqua" w:cstheme="minorHAnsi"/>
                <w:snapToGrid w:val="0"/>
                <w:sz w:val="24"/>
                <w:szCs w:val="24"/>
                <w:lang w:val="es-ES"/>
              </w:rPr>
            </w:pPr>
            <w:r w:rsidRPr="005B0EE0">
              <w:rPr>
                <w:rFonts w:ascii="Book Antiqua" w:hAnsi="Book Antiqua" w:cstheme="minorHAnsi"/>
                <w:b/>
                <w:bCs/>
                <w:snapToGrid w:val="0"/>
                <w:sz w:val="24"/>
                <w:szCs w:val="24"/>
                <w:lang w:val="es-ES"/>
              </w:rPr>
              <w:t>5</w:t>
            </w:r>
            <w:r w:rsidR="005E3BB5">
              <w:rPr>
                <w:rFonts w:ascii="Book Antiqua" w:hAnsi="Book Antiqua" w:cstheme="minorHAnsi"/>
                <w:b/>
                <w:bCs/>
                <w:snapToGrid w:val="0"/>
                <w:sz w:val="24"/>
                <w:szCs w:val="24"/>
                <w:lang w:val="es-ES"/>
              </w:rPr>
              <w:t>.9.</w:t>
            </w:r>
            <w:r w:rsidRPr="005B0EE0">
              <w:rPr>
                <w:rFonts w:ascii="Book Antiqua" w:hAnsi="Book Antiqua" w:cstheme="minorHAnsi"/>
                <w:snapToGrid w:val="0"/>
                <w:sz w:val="24"/>
                <w:szCs w:val="24"/>
                <w:lang w:val="es-ES"/>
              </w:rPr>
              <w:t xml:space="preserve"> </w:t>
            </w:r>
            <w:r w:rsidR="006212C5" w:rsidRPr="005B0EE0">
              <w:rPr>
                <w:rFonts w:ascii="Book Antiqua" w:hAnsi="Book Antiqua" w:cstheme="minorHAnsi"/>
                <w:snapToGrid w:val="0"/>
                <w:sz w:val="24"/>
                <w:szCs w:val="24"/>
                <w:lang w:val="es-ES"/>
              </w:rPr>
              <w:t>Otra de las mejore</w:t>
            </w:r>
            <w:r w:rsidR="00477501" w:rsidRPr="005B0EE0">
              <w:rPr>
                <w:rFonts w:ascii="Book Antiqua" w:hAnsi="Book Antiqua" w:cstheme="minorHAnsi"/>
                <w:snapToGrid w:val="0"/>
                <w:sz w:val="24"/>
                <w:szCs w:val="24"/>
                <w:lang w:val="es-ES"/>
              </w:rPr>
              <w:t>s</w:t>
            </w:r>
            <w:r w:rsidR="006212C5" w:rsidRPr="005B0EE0">
              <w:rPr>
                <w:rFonts w:ascii="Book Antiqua" w:hAnsi="Book Antiqua" w:cstheme="minorHAnsi"/>
                <w:snapToGrid w:val="0"/>
                <w:sz w:val="24"/>
                <w:szCs w:val="24"/>
                <w:lang w:val="es-ES"/>
              </w:rPr>
              <w:t xml:space="preserve"> propuestas es que </w:t>
            </w:r>
            <w:r w:rsidR="00B939C2" w:rsidRPr="005B0EE0">
              <w:rPr>
                <w:rFonts w:ascii="Book Antiqua" w:hAnsi="Book Antiqua" w:cstheme="minorHAnsi"/>
                <w:snapToGrid w:val="0"/>
                <w:sz w:val="24"/>
                <w:szCs w:val="24"/>
                <w:lang w:val="es-ES"/>
              </w:rPr>
              <w:t xml:space="preserve">dentro de la misma aplicación </w:t>
            </w:r>
            <w:r w:rsidR="009910D4" w:rsidRPr="005B0EE0">
              <w:rPr>
                <w:rFonts w:ascii="Book Antiqua" w:hAnsi="Book Antiqua" w:cstheme="minorHAnsi"/>
                <w:snapToGrid w:val="0"/>
                <w:sz w:val="24"/>
                <w:szCs w:val="24"/>
                <w:lang w:val="es-ES"/>
              </w:rPr>
              <w:t xml:space="preserve">se encuentre </w:t>
            </w:r>
            <w:r w:rsidR="00D4692E" w:rsidRPr="005B0EE0">
              <w:rPr>
                <w:rFonts w:ascii="Book Antiqua" w:hAnsi="Book Antiqua" w:cstheme="minorHAnsi"/>
                <w:snapToGrid w:val="0"/>
                <w:sz w:val="24"/>
                <w:szCs w:val="24"/>
                <w:lang w:val="es-ES"/>
              </w:rPr>
              <w:t>la opción de s</w:t>
            </w:r>
            <w:r w:rsidR="00B939C2" w:rsidRPr="005B0EE0">
              <w:rPr>
                <w:rFonts w:ascii="Book Antiqua" w:hAnsi="Book Antiqua" w:cstheme="minorHAnsi"/>
                <w:snapToGrid w:val="0"/>
                <w:sz w:val="24"/>
                <w:szCs w:val="24"/>
                <w:lang w:val="es-ES"/>
              </w:rPr>
              <w:t>olicitar la autorización</w:t>
            </w:r>
            <w:r w:rsidR="00D4692E" w:rsidRPr="005B0EE0">
              <w:rPr>
                <w:rFonts w:ascii="Book Antiqua" w:hAnsi="Book Antiqua" w:cstheme="minorHAnsi"/>
                <w:snapToGrid w:val="0"/>
                <w:sz w:val="24"/>
                <w:szCs w:val="24"/>
                <w:lang w:val="es-ES"/>
              </w:rPr>
              <w:t xml:space="preserve"> </w:t>
            </w:r>
            <w:r w:rsidR="006212C5" w:rsidRPr="005B0EE0">
              <w:rPr>
                <w:rFonts w:ascii="Book Antiqua" w:hAnsi="Book Antiqua" w:cstheme="minorHAnsi"/>
                <w:snapToGrid w:val="0"/>
                <w:sz w:val="24"/>
                <w:szCs w:val="24"/>
                <w:lang w:val="es-ES"/>
              </w:rPr>
              <w:t xml:space="preserve">de depósitos </w:t>
            </w:r>
            <w:r w:rsidR="00D4692E" w:rsidRPr="005B0EE0">
              <w:rPr>
                <w:rFonts w:ascii="Book Antiqua" w:hAnsi="Book Antiqua" w:cstheme="minorHAnsi"/>
                <w:snapToGrid w:val="0"/>
                <w:sz w:val="24"/>
                <w:szCs w:val="24"/>
                <w:lang w:val="es-ES"/>
              </w:rPr>
              <w:t>en los casos que proceda</w:t>
            </w:r>
            <w:r w:rsidR="00B939C2" w:rsidRPr="005B0EE0">
              <w:rPr>
                <w:rFonts w:ascii="Book Antiqua" w:hAnsi="Book Antiqua" w:cstheme="minorHAnsi"/>
                <w:snapToGrid w:val="0"/>
                <w:sz w:val="24"/>
                <w:szCs w:val="24"/>
                <w:lang w:val="es-ES"/>
              </w:rPr>
              <w:t xml:space="preserve">, </w:t>
            </w:r>
            <w:r w:rsidR="00932C37" w:rsidRPr="005B0EE0">
              <w:rPr>
                <w:rFonts w:ascii="Book Antiqua" w:hAnsi="Book Antiqua" w:cstheme="minorHAnsi"/>
                <w:snapToGrid w:val="0"/>
                <w:sz w:val="24"/>
                <w:szCs w:val="24"/>
                <w:lang w:val="es-ES"/>
              </w:rPr>
              <w:t>una vez que se reciba la notificación del depósito</w:t>
            </w:r>
            <w:r w:rsidR="00FE1E10" w:rsidRPr="005B0EE0">
              <w:rPr>
                <w:rFonts w:ascii="Book Antiqua" w:hAnsi="Book Antiqua" w:cstheme="minorHAnsi"/>
                <w:snapToGrid w:val="0"/>
                <w:sz w:val="24"/>
                <w:szCs w:val="24"/>
                <w:lang w:val="es-ES"/>
              </w:rPr>
              <w:t>,</w:t>
            </w:r>
            <w:r w:rsidR="00932C37" w:rsidRPr="005B0EE0">
              <w:rPr>
                <w:rFonts w:ascii="Book Antiqua" w:hAnsi="Book Antiqua" w:cstheme="minorHAnsi"/>
                <w:snapToGrid w:val="0"/>
                <w:sz w:val="24"/>
                <w:szCs w:val="24"/>
                <w:lang w:val="es-ES"/>
              </w:rPr>
              <w:t xml:space="preserve"> </w:t>
            </w:r>
            <w:r w:rsidR="009910D4" w:rsidRPr="005B0EE0">
              <w:rPr>
                <w:rFonts w:ascii="Book Antiqua" w:hAnsi="Book Antiqua" w:cstheme="minorHAnsi"/>
                <w:snapToGrid w:val="0"/>
                <w:sz w:val="24"/>
                <w:szCs w:val="24"/>
                <w:lang w:val="es-ES"/>
              </w:rPr>
              <w:t xml:space="preserve">ya que </w:t>
            </w:r>
            <w:r w:rsidR="00B939C2" w:rsidRPr="005B0EE0">
              <w:rPr>
                <w:rFonts w:ascii="Book Antiqua" w:hAnsi="Book Antiqua" w:cstheme="minorHAnsi"/>
                <w:snapToGrid w:val="0"/>
                <w:sz w:val="24"/>
                <w:szCs w:val="24"/>
                <w:lang w:val="es-ES"/>
              </w:rPr>
              <w:t xml:space="preserve">actualmente solo </w:t>
            </w:r>
            <w:r w:rsidR="00B939C2" w:rsidRPr="005B0EE0">
              <w:rPr>
                <w:rFonts w:ascii="Book Antiqua" w:hAnsi="Book Antiqua" w:cstheme="minorHAnsi"/>
                <w:snapToGrid w:val="0"/>
                <w:sz w:val="24"/>
                <w:szCs w:val="24"/>
                <w:lang w:val="es-ES"/>
              </w:rPr>
              <w:lastRenderedPageBreak/>
              <w:t>se puede consultar</w:t>
            </w:r>
            <w:r w:rsidR="00FE1E10" w:rsidRPr="005B0EE0">
              <w:rPr>
                <w:rFonts w:ascii="Book Antiqua" w:hAnsi="Book Antiqua" w:cstheme="minorHAnsi"/>
                <w:snapToGrid w:val="0"/>
                <w:sz w:val="24"/>
                <w:szCs w:val="24"/>
                <w:lang w:val="es-ES"/>
              </w:rPr>
              <w:t>. L</w:t>
            </w:r>
            <w:r w:rsidR="00B939C2" w:rsidRPr="005B0EE0">
              <w:rPr>
                <w:rFonts w:ascii="Book Antiqua" w:hAnsi="Book Antiqua" w:cstheme="minorHAnsi"/>
                <w:snapToGrid w:val="0"/>
                <w:sz w:val="24"/>
                <w:szCs w:val="24"/>
                <w:lang w:val="es-ES"/>
              </w:rPr>
              <w:t xml:space="preserve">o que se pretende es </w:t>
            </w:r>
            <w:r w:rsidR="00932C37" w:rsidRPr="005B0EE0">
              <w:rPr>
                <w:rFonts w:ascii="Book Antiqua" w:hAnsi="Book Antiqua" w:cstheme="minorHAnsi"/>
                <w:snapToGrid w:val="0"/>
                <w:sz w:val="24"/>
                <w:szCs w:val="24"/>
                <w:lang w:val="es-ES"/>
              </w:rPr>
              <w:t xml:space="preserve">disminuir la cantidad de llamadas </w:t>
            </w:r>
            <w:r w:rsidR="00B939C2" w:rsidRPr="005B0EE0">
              <w:rPr>
                <w:rFonts w:ascii="Book Antiqua" w:hAnsi="Book Antiqua" w:cstheme="minorHAnsi"/>
                <w:snapToGrid w:val="0"/>
                <w:sz w:val="24"/>
                <w:szCs w:val="24"/>
                <w:lang w:val="es-ES"/>
              </w:rPr>
              <w:t>al despacho</w:t>
            </w:r>
            <w:r w:rsidR="00FE1E10" w:rsidRPr="005B0EE0">
              <w:rPr>
                <w:rFonts w:ascii="Book Antiqua" w:hAnsi="Book Antiqua" w:cstheme="minorHAnsi"/>
                <w:snapToGrid w:val="0"/>
                <w:sz w:val="24"/>
                <w:szCs w:val="24"/>
                <w:lang w:val="es-ES"/>
              </w:rPr>
              <w:t>,</w:t>
            </w:r>
            <w:r w:rsidR="00932C37" w:rsidRPr="005B0EE0">
              <w:rPr>
                <w:rFonts w:ascii="Book Antiqua" w:hAnsi="Book Antiqua" w:cstheme="minorHAnsi"/>
                <w:snapToGrid w:val="0"/>
                <w:sz w:val="24"/>
                <w:szCs w:val="24"/>
                <w:lang w:val="es-ES"/>
              </w:rPr>
              <w:t xml:space="preserve"> utilizando las plataformas tecnológicas existentes</w:t>
            </w:r>
            <w:r w:rsidR="00B939C2" w:rsidRPr="005B0EE0">
              <w:rPr>
                <w:rFonts w:ascii="Book Antiqua" w:hAnsi="Book Antiqua" w:cstheme="minorHAnsi"/>
                <w:snapToGrid w:val="0"/>
                <w:sz w:val="24"/>
                <w:szCs w:val="24"/>
                <w:lang w:val="es-ES"/>
              </w:rPr>
              <w:t>.</w:t>
            </w:r>
          </w:p>
          <w:p w14:paraId="51A94CE7" w14:textId="64A1BD95" w:rsidR="00103C4B" w:rsidRPr="005B0EE0" w:rsidRDefault="00103C4B" w:rsidP="00A23031">
            <w:pPr>
              <w:tabs>
                <w:tab w:val="left" w:pos="284"/>
              </w:tabs>
              <w:ind w:left="86" w:right="113"/>
              <w:jc w:val="both"/>
              <w:rPr>
                <w:rFonts w:ascii="Book Antiqua" w:hAnsi="Book Antiqua" w:cstheme="minorHAnsi"/>
                <w:snapToGrid w:val="0"/>
                <w:sz w:val="24"/>
                <w:szCs w:val="24"/>
                <w:lang w:val="es-ES"/>
              </w:rPr>
            </w:pPr>
          </w:p>
          <w:p w14:paraId="63F8FCAB" w14:textId="3C27D760" w:rsidR="00932C37" w:rsidRPr="003F6669" w:rsidRDefault="005D4C19" w:rsidP="00A23031">
            <w:pPr>
              <w:tabs>
                <w:tab w:val="left" w:pos="284"/>
              </w:tabs>
              <w:ind w:left="86" w:right="113"/>
              <w:jc w:val="both"/>
              <w:rPr>
                <w:rFonts w:ascii="Book Antiqua" w:hAnsi="Book Antiqua" w:cstheme="minorHAnsi"/>
                <w:b/>
                <w:bCs/>
                <w:snapToGrid w:val="0"/>
                <w:sz w:val="24"/>
                <w:szCs w:val="24"/>
                <w:lang w:val="es-ES"/>
              </w:rPr>
            </w:pPr>
            <w:r w:rsidRPr="005B0EE0">
              <w:rPr>
                <w:rFonts w:ascii="Book Antiqua" w:hAnsi="Book Antiqua" w:cstheme="minorHAnsi"/>
                <w:b/>
                <w:bCs/>
                <w:snapToGrid w:val="0"/>
                <w:sz w:val="24"/>
                <w:szCs w:val="24"/>
                <w:lang w:val="es-ES"/>
              </w:rPr>
              <w:t>5.</w:t>
            </w:r>
            <w:r w:rsidR="005E3BB5">
              <w:rPr>
                <w:rFonts w:ascii="Book Antiqua" w:hAnsi="Book Antiqua" w:cstheme="minorHAnsi"/>
                <w:b/>
                <w:bCs/>
                <w:snapToGrid w:val="0"/>
                <w:sz w:val="24"/>
                <w:szCs w:val="24"/>
                <w:lang w:val="es-ES"/>
              </w:rPr>
              <w:t>10</w:t>
            </w:r>
            <w:r w:rsidRPr="005B0EE0">
              <w:rPr>
                <w:rFonts w:ascii="Book Antiqua" w:hAnsi="Book Antiqua" w:cstheme="minorHAnsi"/>
                <w:b/>
                <w:bCs/>
                <w:snapToGrid w:val="0"/>
                <w:sz w:val="24"/>
                <w:szCs w:val="24"/>
                <w:lang w:val="es-ES"/>
              </w:rPr>
              <w:t>.</w:t>
            </w:r>
            <w:r w:rsidRPr="005B0EE0">
              <w:rPr>
                <w:rFonts w:ascii="Book Antiqua" w:hAnsi="Book Antiqua" w:cstheme="minorHAnsi"/>
                <w:snapToGrid w:val="0"/>
                <w:sz w:val="24"/>
                <w:szCs w:val="24"/>
                <w:lang w:val="es-ES"/>
              </w:rPr>
              <w:t xml:space="preserve"> </w:t>
            </w:r>
            <w:r w:rsidR="00932C37" w:rsidRPr="005B0EE0">
              <w:rPr>
                <w:rFonts w:ascii="Book Antiqua" w:hAnsi="Book Antiqua" w:cstheme="minorHAnsi"/>
                <w:snapToGrid w:val="0"/>
                <w:sz w:val="24"/>
                <w:szCs w:val="24"/>
                <w:lang w:val="es-ES"/>
              </w:rPr>
              <w:t xml:space="preserve">Instalar un sistema de </w:t>
            </w:r>
            <w:r w:rsidR="00347931" w:rsidRPr="005B0EE0">
              <w:rPr>
                <w:rFonts w:ascii="Book Antiqua" w:hAnsi="Book Antiqua" w:cstheme="minorHAnsi"/>
                <w:snapToGrid w:val="0"/>
                <w:sz w:val="24"/>
                <w:szCs w:val="24"/>
                <w:lang w:val="es-ES"/>
              </w:rPr>
              <w:t>a</w:t>
            </w:r>
            <w:r w:rsidR="00932C37" w:rsidRPr="005B0EE0">
              <w:rPr>
                <w:rFonts w:ascii="Book Antiqua" w:hAnsi="Book Antiqua" w:cstheme="minorHAnsi"/>
                <w:snapToGrid w:val="0"/>
                <w:sz w:val="24"/>
                <w:szCs w:val="24"/>
                <w:lang w:val="es-ES"/>
              </w:rPr>
              <w:t xml:space="preserve">utogestión: Facilitar una computadora </w:t>
            </w:r>
            <w:r w:rsidR="008F35B5" w:rsidRPr="005B0EE0">
              <w:rPr>
                <w:rFonts w:ascii="Book Antiqua" w:hAnsi="Book Antiqua" w:cstheme="minorHAnsi"/>
                <w:snapToGrid w:val="0"/>
                <w:sz w:val="24"/>
                <w:szCs w:val="24"/>
                <w:lang w:val="es-ES"/>
              </w:rPr>
              <w:t xml:space="preserve">o Tablet </w:t>
            </w:r>
            <w:r w:rsidR="00932C37" w:rsidRPr="005B0EE0">
              <w:rPr>
                <w:rFonts w:ascii="Book Antiqua" w:hAnsi="Book Antiqua" w:cstheme="minorHAnsi"/>
                <w:snapToGrid w:val="0"/>
                <w:sz w:val="24"/>
                <w:szCs w:val="24"/>
                <w:lang w:val="es-ES"/>
              </w:rPr>
              <w:t>que se colo</w:t>
            </w:r>
            <w:r w:rsidR="008F35B5" w:rsidRPr="005B0EE0">
              <w:rPr>
                <w:rFonts w:ascii="Book Antiqua" w:hAnsi="Book Antiqua" w:cstheme="minorHAnsi"/>
                <w:snapToGrid w:val="0"/>
                <w:sz w:val="24"/>
                <w:szCs w:val="24"/>
                <w:lang w:val="es-ES"/>
              </w:rPr>
              <w:t xml:space="preserve">cará </w:t>
            </w:r>
            <w:r w:rsidR="00932C37" w:rsidRPr="005B0EE0">
              <w:rPr>
                <w:rFonts w:ascii="Book Antiqua" w:hAnsi="Book Antiqua" w:cstheme="minorHAnsi"/>
                <w:snapToGrid w:val="0"/>
                <w:sz w:val="24"/>
                <w:szCs w:val="24"/>
                <w:lang w:val="es-ES"/>
              </w:rPr>
              <w:t>en el área de manifestación o afuera del despacho para que se pueda acce</w:t>
            </w:r>
            <w:r w:rsidR="004022CF" w:rsidRPr="005B0EE0">
              <w:rPr>
                <w:rFonts w:ascii="Book Antiqua" w:hAnsi="Book Antiqua" w:cstheme="minorHAnsi"/>
                <w:snapToGrid w:val="0"/>
                <w:sz w:val="24"/>
                <w:szCs w:val="24"/>
                <w:lang w:val="es-ES"/>
              </w:rPr>
              <w:t>de</w:t>
            </w:r>
            <w:r w:rsidR="00932C37" w:rsidRPr="005B0EE0">
              <w:rPr>
                <w:rFonts w:ascii="Book Antiqua" w:hAnsi="Book Antiqua" w:cstheme="minorHAnsi"/>
                <w:snapToGrid w:val="0"/>
                <w:sz w:val="24"/>
                <w:szCs w:val="24"/>
                <w:lang w:val="es-ES"/>
              </w:rPr>
              <w:t xml:space="preserve">r únicamente al sistema de Gestión en Línea en el caso de las personas usuarias que se apersonen al despacho y que desean solamente consultar sobre depósitos, saber el número de expediente, solicitar una orden de apremio o la autorización de un giro, siendo esta como una especie de contención antes de ser atendido por un servidor judicial, tiempo que puede utilizarse en </w:t>
            </w:r>
            <w:r w:rsidR="008F35B5" w:rsidRPr="005B0EE0">
              <w:rPr>
                <w:rFonts w:ascii="Book Antiqua" w:hAnsi="Book Antiqua" w:cstheme="minorHAnsi"/>
                <w:snapToGrid w:val="0"/>
                <w:sz w:val="24"/>
                <w:szCs w:val="24"/>
                <w:lang w:val="es-ES"/>
              </w:rPr>
              <w:t>otras</w:t>
            </w:r>
            <w:r w:rsidR="00932C37" w:rsidRPr="005B0EE0">
              <w:rPr>
                <w:rFonts w:ascii="Book Antiqua" w:hAnsi="Book Antiqua" w:cstheme="minorHAnsi"/>
                <w:snapToGrid w:val="0"/>
                <w:sz w:val="24"/>
                <w:szCs w:val="24"/>
                <w:lang w:val="es-ES"/>
              </w:rPr>
              <w:t xml:space="preserve"> labores.</w:t>
            </w:r>
          </w:p>
          <w:p w14:paraId="081D9ED0" w14:textId="77777777" w:rsidR="00932C37" w:rsidRPr="005B0EE0" w:rsidRDefault="00932C37" w:rsidP="00A23031">
            <w:pPr>
              <w:tabs>
                <w:tab w:val="left" w:pos="284"/>
              </w:tabs>
              <w:ind w:left="86" w:right="113"/>
              <w:jc w:val="both"/>
              <w:rPr>
                <w:rFonts w:ascii="Book Antiqua" w:hAnsi="Book Antiqua" w:cstheme="minorHAnsi"/>
                <w:snapToGrid w:val="0"/>
                <w:sz w:val="24"/>
                <w:szCs w:val="24"/>
                <w:lang w:val="es-ES"/>
              </w:rPr>
            </w:pPr>
          </w:p>
          <w:p w14:paraId="4911FF7F" w14:textId="478D7D32" w:rsidR="004444B6" w:rsidRPr="005B0EE0" w:rsidRDefault="00932C37" w:rsidP="00A23031">
            <w:pPr>
              <w:tabs>
                <w:tab w:val="left" w:pos="284"/>
              </w:tabs>
              <w:ind w:left="86" w:right="113"/>
              <w:jc w:val="both"/>
              <w:rPr>
                <w:rFonts w:ascii="Book Antiqua" w:hAnsi="Book Antiqua" w:cstheme="minorHAnsi"/>
                <w:snapToGrid w:val="0"/>
                <w:sz w:val="24"/>
                <w:szCs w:val="24"/>
                <w:lang w:val="es-ES"/>
              </w:rPr>
            </w:pPr>
            <w:r w:rsidRPr="005B0EE0">
              <w:rPr>
                <w:rFonts w:ascii="Book Antiqua" w:hAnsi="Book Antiqua" w:cstheme="minorHAnsi"/>
                <w:snapToGrid w:val="0"/>
                <w:sz w:val="24"/>
                <w:szCs w:val="24"/>
                <w:lang w:val="es-ES"/>
              </w:rPr>
              <w:t>Para facilitar el acceso</w:t>
            </w:r>
            <w:r w:rsidR="00814A31" w:rsidRPr="005B0EE0">
              <w:rPr>
                <w:rFonts w:ascii="Book Antiqua" w:hAnsi="Book Antiqua" w:cstheme="minorHAnsi"/>
                <w:snapToGrid w:val="0"/>
                <w:sz w:val="24"/>
                <w:szCs w:val="24"/>
                <w:lang w:val="es-ES"/>
              </w:rPr>
              <w:t xml:space="preserve"> </w:t>
            </w:r>
            <w:r w:rsidRPr="005B0EE0">
              <w:rPr>
                <w:rFonts w:ascii="Book Antiqua" w:hAnsi="Book Antiqua" w:cstheme="minorHAnsi"/>
                <w:snapToGrid w:val="0"/>
                <w:sz w:val="24"/>
                <w:szCs w:val="24"/>
                <w:lang w:val="es-ES"/>
              </w:rPr>
              <w:t xml:space="preserve">se colocaría un afiche que indique de forma clara y </w:t>
            </w:r>
            <w:r w:rsidR="008A7138" w:rsidRPr="005B0EE0">
              <w:rPr>
                <w:rFonts w:ascii="Book Antiqua" w:hAnsi="Book Antiqua" w:cstheme="minorHAnsi"/>
                <w:snapToGrid w:val="0"/>
                <w:sz w:val="24"/>
                <w:szCs w:val="24"/>
                <w:lang w:val="es-ES"/>
              </w:rPr>
              <w:t xml:space="preserve">entendible, </w:t>
            </w:r>
            <w:r w:rsidRPr="005B0EE0">
              <w:rPr>
                <w:rFonts w:ascii="Book Antiqua" w:hAnsi="Book Antiqua" w:cstheme="minorHAnsi"/>
                <w:snapToGrid w:val="0"/>
                <w:sz w:val="24"/>
                <w:szCs w:val="24"/>
                <w:lang w:val="es-ES"/>
              </w:rPr>
              <w:t>sin mucho tecnicismo, los pasos a realizar para obtener la información</w:t>
            </w:r>
            <w:r w:rsidRPr="005B0EE0">
              <w:rPr>
                <w:rFonts w:ascii="Book Antiqua" w:hAnsi="Book Antiqua" w:cstheme="minorHAnsi"/>
                <w:snapToGrid w:val="0"/>
              </w:rPr>
              <w:t xml:space="preserve"> </w:t>
            </w:r>
            <w:r w:rsidRPr="005B0EE0">
              <w:rPr>
                <w:rFonts w:ascii="Book Antiqua" w:hAnsi="Book Antiqua" w:cstheme="minorHAnsi"/>
                <w:snapToGrid w:val="0"/>
                <w:sz w:val="24"/>
                <w:szCs w:val="24"/>
                <w:lang w:val="es-ES"/>
              </w:rPr>
              <w:t xml:space="preserve">que </w:t>
            </w:r>
            <w:r w:rsidR="00814A31" w:rsidRPr="005B0EE0">
              <w:rPr>
                <w:rFonts w:ascii="Book Antiqua" w:hAnsi="Book Antiqua" w:cstheme="minorHAnsi"/>
                <w:snapToGrid w:val="0"/>
                <w:sz w:val="24"/>
                <w:szCs w:val="24"/>
                <w:lang w:val="es-ES"/>
              </w:rPr>
              <w:t xml:space="preserve">la persona usuaria </w:t>
            </w:r>
            <w:r w:rsidRPr="005B0EE0">
              <w:rPr>
                <w:rFonts w:ascii="Book Antiqua" w:hAnsi="Book Antiqua" w:cstheme="minorHAnsi"/>
                <w:snapToGrid w:val="0"/>
                <w:sz w:val="24"/>
                <w:szCs w:val="24"/>
                <w:lang w:val="es-ES"/>
              </w:rPr>
              <w:t>requiere</w:t>
            </w:r>
            <w:r w:rsidR="00814A31" w:rsidRPr="005B0EE0">
              <w:rPr>
                <w:rFonts w:ascii="Book Antiqua" w:hAnsi="Book Antiqua" w:cstheme="minorHAnsi"/>
                <w:snapToGrid w:val="0"/>
                <w:sz w:val="24"/>
                <w:szCs w:val="24"/>
                <w:lang w:val="es-ES"/>
              </w:rPr>
              <w:t>.</w:t>
            </w:r>
          </w:p>
          <w:p w14:paraId="1A08AF3F" w14:textId="5A37D3AF" w:rsidR="009904EA" w:rsidRPr="005B0EE0" w:rsidRDefault="009904EA" w:rsidP="00A23031">
            <w:pPr>
              <w:tabs>
                <w:tab w:val="left" w:pos="284"/>
              </w:tabs>
              <w:ind w:left="86" w:right="113"/>
              <w:jc w:val="both"/>
              <w:rPr>
                <w:rFonts w:ascii="Book Antiqua" w:hAnsi="Book Antiqua" w:cstheme="minorHAnsi"/>
                <w:snapToGrid w:val="0"/>
                <w:sz w:val="24"/>
                <w:szCs w:val="24"/>
                <w:lang w:val="es-ES"/>
              </w:rPr>
            </w:pPr>
          </w:p>
          <w:p w14:paraId="18F34F1E" w14:textId="12E40BF0" w:rsidR="00D3443C" w:rsidRPr="005B0EE0" w:rsidRDefault="00D3443C" w:rsidP="00A23031">
            <w:pPr>
              <w:tabs>
                <w:tab w:val="left" w:pos="284"/>
              </w:tabs>
              <w:ind w:left="86" w:right="113"/>
              <w:jc w:val="both"/>
              <w:rPr>
                <w:rFonts w:ascii="Book Antiqua" w:hAnsi="Book Antiqua" w:cstheme="minorHAnsi"/>
                <w:snapToGrid w:val="0"/>
                <w:sz w:val="24"/>
                <w:szCs w:val="24"/>
              </w:rPr>
            </w:pPr>
          </w:p>
          <w:p w14:paraId="345FA5C8" w14:textId="1F87DE74" w:rsidR="008A7138" w:rsidRPr="003F6669" w:rsidRDefault="00D3443C" w:rsidP="00A23031">
            <w:pPr>
              <w:tabs>
                <w:tab w:val="left" w:pos="284"/>
              </w:tabs>
              <w:ind w:left="86" w:right="113"/>
              <w:jc w:val="both"/>
              <w:rPr>
                <w:rFonts w:ascii="Book Antiqua" w:hAnsi="Book Antiqua" w:cstheme="minorHAnsi"/>
                <w:b/>
                <w:bCs/>
                <w:i/>
                <w:iCs/>
                <w:snapToGrid w:val="0"/>
              </w:rPr>
            </w:pPr>
            <w:r w:rsidRPr="003F6669">
              <w:rPr>
                <w:rFonts w:ascii="Book Antiqua" w:hAnsi="Book Antiqua" w:cstheme="minorHAnsi"/>
                <w:b/>
                <w:bCs/>
                <w:i/>
                <w:iCs/>
                <w:snapToGrid w:val="0"/>
                <w:sz w:val="24"/>
                <w:szCs w:val="24"/>
              </w:rPr>
              <w:t>Al Departamento de Artes Gráficas</w:t>
            </w:r>
          </w:p>
          <w:p w14:paraId="2779A236" w14:textId="77777777" w:rsidR="008A7138" w:rsidRPr="005B0EE0" w:rsidRDefault="008A7138" w:rsidP="00A23031">
            <w:pPr>
              <w:tabs>
                <w:tab w:val="left" w:pos="284"/>
              </w:tabs>
              <w:ind w:left="86" w:right="113"/>
              <w:jc w:val="both"/>
              <w:rPr>
                <w:rFonts w:ascii="Book Antiqua" w:hAnsi="Book Antiqua" w:cstheme="minorHAnsi"/>
                <w:b/>
                <w:bCs/>
                <w:snapToGrid w:val="0"/>
                <w:sz w:val="24"/>
                <w:szCs w:val="24"/>
              </w:rPr>
            </w:pPr>
          </w:p>
          <w:p w14:paraId="36B0476B" w14:textId="0367CFD5" w:rsidR="00CC07B9" w:rsidRPr="005B0EE0" w:rsidRDefault="005E3BB5" w:rsidP="00A23031">
            <w:pPr>
              <w:tabs>
                <w:tab w:val="left" w:pos="284"/>
              </w:tabs>
              <w:ind w:left="86" w:right="113"/>
              <w:jc w:val="both"/>
              <w:rPr>
                <w:rFonts w:ascii="Book Antiqua" w:hAnsi="Book Antiqua" w:cs="Book Antiqua"/>
                <w:snapToGrid w:val="0"/>
              </w:rPr>
            </w:pPr>
            <w:r w:rsidRPr="003F6669">
              <w:rPr>
                <w:rFonts w:ascii="Book Antiqua" w:hAnsi="Book Antiqua" w:cstheme="minorHAnsi"/>
                <w:b/>
                <w:bCs/>
                <w:snapToGrid w:val="0"/>
                <w:sz w:val="24"/>
                <w:szCs w:val="24"/>
                <w:lang w:val="es-ES"/>
              </w:rPr>
              <w:t>5.11.</w:t>
            </w:r>
            <w:r>
              <w:rPr>
                <w:rFonts w:ascii="Book Antiqua" w:hAnsi="Book Antiqua" w:cstheme="minorHAnsi"/>
                <w:snapToGrid w:val="0"/>
                <w:sz w:val="24"/>
                <w:szCs w:val="24"/>
                <w:lang w:val="es-ES"/>
              </w:rPr>
              <w:t xml:space="preserve"> Elaborar los </w:t>
            </w:r>
            <w:r w:rsidR="00D3443C" w:rsidRPr="005B0EE0">
              <w:rPr>
                <w:rFonts w:ascii="Book Antiqua" w:hAnsi="Book Antiqua" w:cstheme="minorHAnsi"/>
                <w:snapToGrid w:val="0"/>
                <w:sz w:val="24"/>
                <w:szCs w:val="24"/>
                <w:lang w:val="es-ES"/>
              </w:rPr>
              <w:t xml:space="preserve">afiches </w:t>
            </w:r>
            <w:r w:rsidR="008A7138" w:rsidRPr="005B0EE0">
              <w:rPr>
                <w:rFonts w:ascii="Book Antiqua" w:hAnsi="Book Antiqua" w:cstheme="minorHAnsi"/>
                <w:snapToGrid w:val="0"/>
                <w:sz w:val="24"/>
                <w:szCs w:val="24"/>
                <w:lang w:val="es-ES"/>
              </w:rPr>
              <w:t xml:space="preserve">y panfletos donde </w:t>
            </w:r>
            <w:r>
              <w:rPr>
                <w:rFonts w:ascii="Book Antiqua" w:hAnsi="Book Antiqua" w:cstheme="minorHAnsi"/>
                <w:snapToGrid w:val="0"/>
                <w:sz w:val="24"/>
                <w:szCs w:val="24"/>
                <w:lang w:val="es-ES"/>
              </w:rPr>
              <w:t xml:space="preserve">se </w:t>
            </w:r>
            <w:r w:rsidR="008A7138" w:rsidRPr="005B0EE0">
              <w:rPr>
                <w:rFonts w:ascii="Book Antiqua" w:hAnsi="Book Antiqua" w:cstheme="minorHAnsi"/>
                <w:snapToGrid w:val="0"/>
                <w:sz w:val="24"/>
                <w:szCs w:val="24"/>
                <w:lang w:val="es-ES"/>
              </w:rPr>
              <w:t xml:space="preserve">explique paso a paso el ingreso al </w:t>
            </w:r>
            <w:r>
              <w:rPr>
                <w:rFonts w:ascii="Book Antiqua" w:hAnsi="Book Antiqua" w:cstheme="minorHAnsi"/>
                <w:snapToGrid w:val="0"/>
                <w:sz w:val="24"/>
                <w:szCs w:val="24"/>
                <w:lang w:val="es-ES"/>
              </w:rPr>
              <w:t>S</w:t>
            </w:r>
            <w:r w:rsidR="008A7138" w:rsidRPr="005B0EE0">
              <w:rPr>
                <w:rFonts w:ascii="Book Antiqua" w:hAnsi="Book Antiqua" w:cstheme="minorHAnsi"/>
                <w:snapToGrid w:val="0"/>
                <w:sz w:val="24"/>
                <w:szCs w:val="24"/>
                <w:lang w:val="es-ES"/>
              </w:rPr>
              <w:t xml:space="preserve">istema de </w:t>
            </w:r>
            <w:r>
              <w:rPr>
                <w:rFonts w:ascii="Book Antiqua" w:hAnsi="Book Antiqua" w:cstheme="minorHAnsi"/>
                <w:snapToGrid w:val="0"/>
                <w:sz w:val="24"/>
                <w:szCs w:val="24"/>
                <w:lang w:val="es-ES"/>
              </w:rPr>
              <w:t>G</w:t>
            </w:r>
            <w:r w:rsidR="008A7138" w:rsidRPr="005B0EE0">
              <w:rPr>
                <w:rFonts w:ascii="Book Antiqua" w:hAnsi="Book Antiqua" w:cstheme="minorHAnsi"/>
                <w:snapToGrid w:val="0"/>
                <w:sz w:val="24"/>
                <w:szCs w:val="24"/>
                <w:lang w:val="es-ES"/>
              </w:rPr>
              <w:t>estión en línea, los cuales se colocarán junto a la herramienta que se disponga para esos efectos</w:t>
            </w:r>
            <w:r w:rsidR="00D3443C" w:rsidRPr="005B0EE0">
              <w:rPr>
                <w:rFonts w:ascii="Book Antiqua" w:hAnsi="Book Antiqua" w:cstheme="minorHAnsi"/>
                <w:snapToGrid w:val="0"/>
                <w:sz w:val="24"/>
                <w:szCs w:val="24"/>
                <w:lang w:val="es-ES"/>
              </w:rPr>
              <w:t>.</w:t>
            </w:r>
            <w:r w:rsidR="00D3443C" w:rsidRPr="005B0EE0">
              <w:rPr>
                <w:rFonts w:ascii="Book Antiqua" w:hAnsi="Book Antiqua" w:cs="Book Antiqua"/>
                <w:snapToGrid w:val="0"/>
              </w:rPr>
              <w:t xml:space="preserve"> </w:t>
            </w:r>
          </w:p>
          <w:p w14:paraId="096BA4D2" w14:textId="77777777" w:rsidR="00F6439B" w:rsidRPr="005B0EE0" w:rsidRDefault="00F6439B" w:rsidP="00A23031">
            <w:pPr>
              <w:tabs>
                <w:tab w:val="left" w:pos="284"/>
              </w:tabs>
              <w:ind w:left="86" w:right="113"/>
              <w:jc w:val="both"/>
              <w:rPr>
                <w:rFonts w:ascii="Book Antiqua" w:hAnsi="Book Antiqua" w:cs="Book Antiqua"/>
                <w:snapToGrid w:val="0"/>
              </w:rPr>
            </w:pPr>
          </w:p>
          <w:p w14:paraId="55A3DFA5" w14:textId="77777777" w:rsidR="00160EC0" w:rsidRDefault="00160EC0" w:rsidP="00A23031">
            <w:pPr>
              <w:tabs>
                <w:tab w:val="left" w:pos="284"/>
              </w:tabs>
              <w:ind w:left="86" w:right="113"/>
              <w:jc w:val="both"/>
              <w:rPr>
                <w:rFonts w:ascii="Book Antiqua" w:hAnsi="Book Antiqua" w:cstheme="minorHAnsi"/>
                <w:b/>
                <w:bCs/>
                <w:i/>
                <w:iCs/>
                <w:snapToGrid w:val="0"/>
                <w:sz w:val="24"/>
                <w:szCs w:val="24"/>
              </w:rPr>
            </w:pPr>
          </w:p>
          <w:p w14:paraId="1DFCB602" w14:textId="7411457E" w:rsidR="00F6439B" w:rsidRPr="003F6669" w:rsidRDefault="00F6439B" w:rsidP="00A23031">
            <w:pPr>
              <w:tabs>
                <w:tab w:val="left" w:pos="284"/>
              </w:tabs>
              <w:ind w:left="86" w:right="113"/>
              <w:jc w:val="both"/>
              <w:rPr>
                <w:rFonts w:ascii="Book Antiqua" w:hAnsi="Book Antiqua" w:cstheme="minorHAnsi"/>
                <w:b/>
                <w:bCs/>
                <w:i/>
                <w:iCs/>
                <w:snapToGrid w:val="0"/>
              </w:rPr>
            </w:pPr>
            <w:r w:rsidRPr="003F6669">
              <w:rPr>
                <w:rFonts w:ascii="Book Antiqua" w:hAnsi="Book Antiqua" w:cstheme="minorHAnsi"/>
                <w:b/>
                <w:bCs/>
                <w:i/>
                <w:iCs/>
                <w:snapToGrid w:val="0"/>
                <w:sz w:val="24"/>
                <w:szCs w:val="24"/>
              </w:rPr>
              <w:t>Subproceso de Evaluación</w:t>
            </w:r>
          </w:p>
          <w:p w14:paraId="7614754F" w14:textId="77777777" w:rsidR="00B60522" w:rsidRPr="005B0EE0" w:rsidRDefault="00B60522" w:rsidP="00A23031">
            <w:pPr>
              <w:tabs>
                <w:tab w:val="left" w:pos="284"/>
              </w:tabs>
              <w:ind w:left="86" w:right="113"/>
              <w:jc w:val="both"/>
              <w:rPr>
                <w:rFonts w:ascii="Book Antiqua" w:hAnsi="Book Antiqua" w:cstheme="minorHAnsi"/>
                <w:b/>
                <w:bCs/>
                <w:snapToGrid w:val="0"/>
                <w:highlight w:val="yellow"/>
              </w:rPr>
            </w:pPr>
          </w:p>
          <w:p w14:paraId="047825D3" w14:textId="12D45E01" w:rsidR="00CD6F5D" w:rsidRDefault="005E3BB5" w:rsidP="000A0A28">
            <w:pPr>
              <w:ind w:left="86" w:right="195"/>
              <w:jc w:val="both"/>
              <w:rPr>
                <w:rFonts w:ascii="Book Antiqua" w:hAnsi="Book Antiqua" w:cstheme="minorHAnsi"/>
                <w:b/>
                <w:bCs/>
                <w:snapToGrid w:val="0"/>
              </w:rPr>
            </w:pPr>
            <w:r w:rsidRPr="003F6669">
              <w:rPr>
                <w:rFonts w:ascii="Book Antiqua" w:hAnsi="Book Antiqua" w:cstheme="minorHAnsi"/>
                <w:b/>
                <w:bCs/>
                <w:sz w:val="24"/>
                <w:szCs w:val="24"/>
                <w:lang w:eastAsia="es-CR"/>
              </w:rPr>
              <w:t xml:space="preserve">5.12. </w:t>
            </w:r>
            <w:r w:rsidR="00B60522" w:rsidRPr="005B0EE0">
              <w:rPr>
                <w:rFonts w:ascii="Book Antiqua" w:hAnsi="Book Antiqua" w:cstheme="minorHAnsi"/>
                <w:sz w:val="24"/>
                <w:szCs w:val="24"/>
                <w:lang w:eastAsia="es-CR"/>
              </w:rPr>
              <w:t>Seis meses después de que se implemente el plan de trabajo propuesto</w:t>
            </w:r>
            <w:r w:rsidR="00486A12" w:rsidRPr="005B0EE0">
              <w:rPr>
                <w:rFonts w:ascii="Book Antiqua" w:hAnsi="Book Antiqua" w:cstheme="minorHAnsi"/>
                <w:sz w:val="24"/>
                <w:szCs w:val="24"/>
                <w:lang w:eastAsia="es-CR"/>
              </w:rPr>
              <w:t>,</w:t>
            </w:r>
            <w:r w:rsidR="00B60522" w:rsidRPr="005B0EE0">
              <w:rPr>
                <w:rFonts w:ascii="Book Antiqua" w:hAnsi="Book Antiqua" w:cstheme="minorHAnsi"/>
                <w:sz w:val="24"/>
                <w:szCs w:val="24"/>
                <w:lang w:eastAsia="es-CR"/>
              </w:rPr>
              <w:t xml:space="preserve"> realizar una valoración de los resultados en el despacho,</w:t>
            </w:r>
            <w:r w:rsidR="00486A12" w:rsidRPr="005B0EE0">
              <w:rPr>
                <w:rFonts w:ascii="Book Antiqua" w:hAnsi="Book Antiqua" w:cstheme="minorHAnsi"/>
                <w:sz w:val="24"/>
                <w:szCs w:val="24"/>
                <w:lang w:eastAsia="es-CR"/>
              </w:rPr>
              <w:t xml:space="preserve"> </w:t>
            </w:r>
            <w:r w:rsidR="00B60522" w:rsidRPr="005B0EE0">
              <w:rPr>
                <w:rFonts w:ascii="Book Antiqua" w:hAnsi="Book Antiqua" w:cstheme="minorHAnsi"/>
                <w:sz w:val="24"/>
                <w:szCs w:val="24"/>
                <w:lang w:eastAsia="es-CR"/>
              </w:rPr>
              <w:t xml:space="preserve">para determinar los beneficios de la propuesta, tomando en consideración la </w:t>
            </w:r>
            <w:r w:rsidR="00486A12" w:rsidRPr="005B0EE0">
              <w:rPr>
                <w:rFonts w:ascii="Book Antiqua" w:hAnsi="Book Antiqua" w:cstheme="minorHAnsi"/>
                <w:sz w:val="24"/>
                <w:szCs w:val="24"/>
                <w:lang w:eastAsia="es-CR"/>
              </w:rPr>
              <w:t xml:space="preserve">posible </w:t>
            </w:r>
            <w:r w:rsidR="00B60522" w:rsidRPr="005B0EE0">
              <w:rPr>
                <w:rFonts w:ascii="Book Antiqua" w:hAnsi="Book Antiqua" w:cstheme="minorHAnsi"/>
                <w:sz w:val="24"/>
                <w:szCs w:val="24"/>
                <w:lang w:eastAsia="es-CR"/>
              </w:rPr>
              <w:t>entrada en vigencia de la Ley 9747 Código Procesal de Familia, y las recomendaciones emitidas por la Contraloría General de la República.</w:t>
            </w:r>
            <w:r w:rsidR="007C0CB1" w:rsidRPr="005B0EE0">
              <w:rPr>
                <w:rFonts w:ascii="Book Antiqua" w:hAnsi="Book Antiqua" w:cstheme="minorHAnsi"/>
                <w:b/>
                <w:bCs/>
                <w:snapToGrid w:val="0"/>
              </w:rPr>
              <w:t xml:space="preserve"> </w:t>
            </w:r>
          </w:p>
          <w:p w14:paraId="782700CF" w14:textId="0B570B1A" w:rsidR="0047140E" w:rsidRDefault="0047140E" w:rsidP="000A0A28">
            <w:pPr>
              <w:ind w:left="86" w:right="195"/>
              <w:jc w:val="both"/>
              <w:rPr>
                <w:rFonts w:ascii="Book Antiqua" w:hAnsi="Book Antiqua" w:cstheme="minorHAnsi"/>
                <w:b/>
                <w:bCs/>
                <w:snapToGrid w:val="0"/>
              </w:rPr>
            </w:pPr>
          </w:p>
          <w:p w14:paraId="25518857" w14:textId="79E438E8" w:rsidR="0047140E" w:rsidRPr="000A30D4" w:rsidRDefault="0047140E" w:rsidP="000A0A28">
            <w:pPr>
              <w:ind w:left="86" w:right="195"/>
              <w:jc w:val="both"/>
              <w:rPr>
                <w:rFonts w:ascii="Book Antiqua" w:hAnsi="Book Antiqua" w:cstheme="minorHAnsi"/>
                <w:sz w:val="24"/>
                <w:szCs w:val="24"/>
                <w:lang w:eastAsia="es-CR"/>
              </w:rPr>
            </w:pPr>
            <w:r w:rsidRPr="00394A7F">
              <w:rPr>
                <w:rFonts w:ascii="Book Antiqua" w:hAnsi="Book Antiqua" w:cstheme="minorHAnsi"/>
                <w:b/>
                <w:bCs/>
                <w:sz w:val="24"/>
                <w:szCs w:val="24"/>
                <w:lang w:eastAsia="es-CR"/>
              </w:rPr>
              <w:t>5.13.</w:t>
            </w:r>
            <w:r w:rsidR="000A30D4" w:rsidRPr="00394A7F">
              <w:rPr>
                <w:rFonts w:ascii="Book Antiqua" w:hAnsi="Book Antiqua" w:cstheme="minorHAnsi"/>
                <w:b/>
                <w:bCs/>
                <w:sz w:val="24"/>
                <w:szCs w:val="24"/>
                <w:lang w:eastAsia="es-CR"/>
              </w:rPr>
              <w:t xml:space="preserve"> </w:t>
            </w:r>
            <w:r w:rsidR="000A30D4" w:rsidRPr="00394A7F">
              <w:rPr>
                <w:rFonts w:ascii="Book Antiqua" w:hAnsi="Book Antiqua" w:cstheme="minorHAnsi"/>
                <w:sz w:val="24"/>
                <w:szCs w:val="24"/>
                <w:lang w:eastAsia="es-CR"/>
              </w:rPr>
              <w:t>Dar seguimiento a las mejoras informáticas que realizará la Dirección de Tecnología de Información según los plazos establecidos en el oficio 1806-DTI-2020, que se detallan en el anexo 2 del presente informe</w:t>
            </w:r>
            <w:r w:rsidR="00B700F3" w:rsidRPr="00394A7F">
              <w:rPr>
                <w:rFonts w:ascii="Book Antiqua" w:hAnsi="Book Antiqua" w:cstheme="minorHAnsi"/>
                <w:sz w:val="24"/>
                <w:szCs w:val="24"/>
                <w:lang w:eastAsia="es-CR"/>
              </w:rPr>
              <w:t xml:space="preserve"> (1803-DTI-2020)</w:t>
            </w:r>
            <w:r w:rsidR="000A30D4" w:rsidRPr="00394A7F">
              <w:rPr>
                <w:rFonts w:ascii="Book Antiqua" w:hAnsi="Book Antiqua" w:cstheme="minorHAnsi"/>
                <w:sz w:val="24"/>
                <w:szCs w:val="24"/>
                <w:lang w:eastAsia="es-CR"/>
              </w:rPr>
              <w:t>.</w:t>
            </w:r>
          </w:p>
          <w:p w14:paraId="25830D3F" w14:textId="77777777" w:rsidR="00775863" w:rsidRDefault="00775863" w:rsidP="00A23031">
            <w:pPr>
              <w:ind w:left="86"/>
              <w:jc w:val="both"/>
              <w:rPr>
                <w:rFonts w:ascii="Book Antiqua" w:hAnsi="Book Antiqua" w:cstheme="minorHAnsi"/>
                <w:b/>
                <w:bCs/>
                <w:snapToGrid w:val="0"/>
              </w:rPr>
            </w:pPr>
          </w:p>
          <w:p w14:paraId="236385CE" w14:textId="77777777" w:rsidR="00160EC0" w:rsidRDefault="00160EC0" w:rsidP="00A23031">
            <w:pPr>
              <w:ind w:left="86"/>
              <w:jc w:val="both"/>
              <w:rPr>
                <w:rFonts w:ascii="Book Antiqua" w:hAnsi="Book Antiqua" w:cstheme="minorHAnsi"/>
                <w:b/>
                <w:bCs/>
                <w:snapToGrid w:val="0"/>
              </w:rPr>
            </w:pPr>
          </w:p>
          <w:p w14:paraId="6F9F7DB7" w14:textId="77777777" w:rsidR="00160EC0" w:rsidRDefault="00160EC0" w:rsidP="00A23031">
            <w:pPr>
              <w:ind w:left="86"/>
              <w:jc w:val="both"/>
              <w:rPr>
                <w:rFonts w:ascii="Book Antiqua" w:hAnsi="Book Antiqua" w:cstheme="minorHAnsi"/>
                <w:b/>
                <w:bCs/>
                <w:snapToGrid w:val="0"/>
              </w:rPr>
            </w:pPr>
          </w:p>
          <w:p w14:paraId="1B8398D0" w14:textId="77777777" w:rsidR="00160EC0" w:rsidRDefault="00160EC0" w:rsidP="00A23031">
            <w:pPr>
              <w:ind w:left="86"/>
              <w:jc w:val="both"/>
              <w:rPr>
                <w:rFonts w:ascii="Book Antiqua" w:hAnsi="Book Antiqua" w:cstheme="minorHAnsi"/>
                <w:b/>
                <w:bCs/>
                <w:snapToGrid w:val="0"/>
              </w:rPr>
            </w:pPr>
          </w:p>
          <w:p w14:paraId="2757C429" w14:textId="77777777" w:rsidR="00160EC0" w:rsidRDefault="00160EC0" w:rsidP="00A23031">
            <w:pPr>
              <w:ind w:left="86"/>
              <w:jc w:val="both"/>
              <w:rPr>
                <w:rFonts w:ascii="Book Antiqua" w:hAnsi="Book Antiqua" w:cstheme="minorHAnsi"/>
                <w:b/>
                <w:bCs/>
                <w:snapToGrid w:val="0"/>
              </w:rPr>
            </w:pPr>
          </w:p>
          <w:p w14:paraId="29E53B92" w14:textId="77777777" w:rsidR="00160EC0" w:rsidRDefault="00160EC0" w:rsidP="00A23031">
            <w:pPr>
              <w:ind w:left="86"/>
              <w:jc w:val="both"/>
              <w:rPr>
                <w:rFonts w:ascii="Book Antiqua" w:hAnsi="Book Antiqua" w:cstheme="minorHAnsi"/>
                <w:b/>
                <w:bCs/>
                <w:snapToGrid w:val="0"/>
              </w:rPr>
            </w:pPr>
          </w:p>
          <w:p w14:paraId="4417F83D" w14:textId="77777777" w:rsidR="00160EC0" w:rsidRDefault="00160EC0" w:rsidP="00A23031">
            <w:pPr>
              <w:ind w:left="86"/>
              <w:jc w:val="both"/>
              <w:rPr>
                <w:rFonts w:ascii="Book Antiqua" w:hAnsi="Book Antiqua" w:cstheme="minorHAnsi"/>
                <w:b/>
                <w:bCs/>
                <w:snapToGrid w:val="0"/>
              </w:rPr>
            </w:pPr>
          </w:p>
          <w:p w14:paraId="4977A4D7" w14:textId="5A2B242F" w:rsidR="00160EC0" w:rsidRPr="005B0EE0" w:rsidRDefault="00160EC0" w:rsidP="00A23031">
            <w:pPr>
              <w:ind w:left="86"/>
              <w:jc w:val="both"/>
              <w:rPr>
                <w:rFonts w:ascii="Book Antiqua" w:hAnsi="Book Antiqua" w:cstheme="minorHAnsi"/>
                <w:b/>
                <w:bCs/>
                <w:snapToGrid w:val="0"/>
              </w:rPr>
            </w:pPr>
          </w:p>
        </w:tc>
      </w:tr>
      <w:tr w:rsidR="00635A30" w:rsidRPr="005B0EE0" w14:paraId="08F78C93" w14:textId="77777777" w:rsidTr="000A0A28">
        <w:trPr>
          <w:trHeight w:val="151"/>
        </w:trPr>
        <w:tc>
          <w:tcPr>
            <w:tcW w:w="1865" w:type="dxa"/>
            <w:shd w:val="clear" w:color="auto" w:fill="BFBFBF"/>
            <w:vAlign w:val="center"/>
          </w:tcPr>
          <w:p w14:paraId="0A480485" w14:textId="77777777" w:rsidR="008304BB" w:rsidRPr="005B0EE0" w:rsidRDefault="008304BB" w:rsidP="0027555E">
            <w:pPr>
              <w:jc w:val="center"/>
              <w:rPr>
                <w:rFonts w:ascii="Book Antiqua" w:hAnsi="Book Antiqua"/>
                <w:b/>
                <w:sz w:val="22"/>
                <w:szCs w:val="22"/>
              </w:rPr>
            </w:pPr>
            <w:r w:rsidRPr="005B0EE0">
              <w:rPr>
                <w:rFonts w:ascii="Book Antiqua" w:hAnsi="Book Antiqua"/>
                <w:b/>
                <w:sz w:val="22"/>
                <w:szCs w:val="22"/>
              </w:rPr>
              <w:lastRenderedPageBreak/>
              <w:t>Realizado por:</w:t>
            </w:r>
          </w:p>
        </w:tc>
        <w:tc>
          <w:tcPr>
            <w:tcW w:w="8908" w:type="dxa"/>
          </w:tcPr>
          <w:p w14:paraId="67880595" w14:textId="77777777" w:rsidR="008304BB" w:rsidRDefault="00973A0F" w:rsidP="00A23031">
            <w:pPr>
              <w:ind w:left="86" w:right="170"/>
              <w:jc w:val="both"/>
              <w:rPr>
                <w:rFonts w:ascii="Book Antiqua" w:hAnsi="Book Antiqua"/>
                <w:bCs/>
                <w:sz w:val="24"/>
                <w:szCs w:val="24"/>
              </w:rPr>
            </w:pPr>
            <w:r w:rsidRPr="005B0EE0">
              <w:rPr>
                <w:rFonts w:ascii="Book Antiqua" w:hAnsi="Book Antiqua"/>
                <w:bCs/>
                <w:sz w:val="24"/>
                <w:szCs w:val="24"/>
              </w:rPr>
              <w:t xml:space="preserve">Anthony Sibaja Hernández </w:t>
            </w:r>
            <w:r w:rsidR="008304BB" w:rsidRPr="005B0EE0">
              <w:rPr>
                <w:rFonts w:ascii="Book Antiqua" w:hAnsi="Book Antiqua"/>
                <w:bCs/>
                <w:sz w:val="24"/>
                <w:szCs w:val="24"/>
              </w:rPr>
              <w:t>Profesional 2 de</w:t>
            </w:r>
            <w:r w:rsidR="00EA6E1E" w:rsidRPr="005B0EE0">
              <w:rPr>
                <w:rFonts w:ascii="Book Antiqua" w:hAnsi="Book Antiqua"/>
                <w:bCs/>
                <w:sz w:val="24"/>
                <w:szCs w:val="24"/>
              </w:rPr>
              <w:t>l Subproceso de Organización Institucion</w:t>
            </w:r>
            <w:r w:rsidR="008304BB" w:rsidRPr="005B0EE0">
              <w:rPr>
                <w:rFonts w:ascii="Book Antiqua" w:hAnsi="Book Antiqua"/>
                <w:bCs/>
                <w:sz w:val="24"/>
                <w:szCs w:val="24"/>
              </w:rPr>
              <w:t>a</w:t>
            </w:r>
            <w:r w:rsidR="00EA6E1E" w:rsidRPr="005B0EE0">
              <w:rPr>
                <w:rFonts w:ascii="Book Antiqua" w:hAnsi="Book Antiqua"/>
                <w:bCs/>
                <w:sz w:val="24"/>
                <w:szCs w:val="24"/>
              </w:rPr>
              <w:t>l.</w:t>
            </w:r>
          </w:p>
          <w:p w14:paraId="07E22023" w14:textId="669B1BD7" w:rsidR="00160EC0" w:rsidRPr="005B0EE0" w:rsidRDefault="00160EC0" w:rsidP="00A23031">
            <w:pPr>
              <w:ind w:left="86" w:right="170"/>
              <w:jc w:val="both"/>
              <w:rPr>
                <w:rFonts w:ascii="Book Antiqua" w:hAnsi="Book Antiqua"/>
                <w:bCs/>
                <w:sz w:val="24"/>
                <w:szCs w:val="24"/>
              </w:rPr>
            </w:pPr>
          </w:p>
        </w:tc>
      </w:tr>
      <w:tr w:rsidR="00635A30" w:rsidRPr="005B0EE0" w14:paraId="4040DF5A" w14:textId="77777777" w:rsidTr="000A0A28">
        <w:trPr>
          <w:trHeight w:val="143"/>
        </w:trPr>
        <w:tc>
          <w:tcPr>
            <w:tcW w:w="1865" w:type="dxa"/>
            <w:shd w:val="clear" w:color="auto" w:fill="BFBFBF"/>
            <w:vAlign w:val="center"/>
          </w:tcPr>
          <w:p w14:paraId="1BD89D2D" w14:textId="77777777" w:rsidR="000E1B3D" w:rsidRPr="005B0EE0" w:rsidRDefault="000E1B3D" w:rsidP="0027555E">
            <w:pPr>
              <w:jc w:val="center"/>
              <w:rPr>
                <w:rFonts w:ascii="Book Antiqua" w:hAnsi="Book Antiqua"/>
                <w:b/>
                <w:sz w:val="22"/>
                <w:szCs w:val="22"/>
              </w:rPr>
            </w:pPr>
            <w:r w:rsidRPr="005B0EE0">
              <w:rPr>
                <w:rFonts w:ascii="Book Antiqua" w:hAnsi="Book Antiqua"/>
                <w:b/>
                <w:sz w:val="22"/>
                <w:szCs w:val="22"/>
              </w:rPr>
              <w:t>Aprobado por:</w:t>
            </w:r>
          </w:p>
        </w:tc>
        <w:tc>
          <w:tcPr>
            <w:tcW w:w="8908" w:type="dxa"/>
          </w:tcPr>
          <w:p w14:paraId="23A5196B" w14:textId="77777777" w:rsidR="000E1B3D" w:rsidRDefault="00973A0F" w:rsidP="00A23031">
            <w:pPr>
              <w:ind w:left="86" w:right="182"/>
              <w:jc w:val="both"/>
              <w:rPr>
                <w:rFonts w:ascii="Book Antiqua" w:hAnsi="Book Antiqua"/>
                <w:bCs/>
                <w:sz w:val="24"/>
                <w:szCs w:val="24"/>
              </w:rPr>
            </w:pPr>
            <w:r w:rsidRPr="005B0EE0">
              <w:rPr>
                <w:rFonts w:ascii="Book Antiqua" w:hAnsi="Book Antiqua"/>
                <w:bCs/>
                <w:sz w:val="24"/>
                <w:szCs w:val="24"/>
              </w:rPr>
              <w:t>Licda. Ginethe Retana Ureña</w:t>
            </w:r>
            <w:r w:rsidR="009A11C0" w:rsidRPr="005B0EE0">
              <w:rPr>
                <w:rFonts w:ascii="Book Antiqua" w:hAnsi="Book Antiqua"/>
                <w:bCs/>
                <w:sz w:val="24"/>
                <w:szCs w:val="24"/>
              </w:rPr>
              <w:t>, Jef</w:t>
            </w:r>
            <w:r w:rsidRPr="005B0EE0">
              <w:rPr>
                <w:rFonts w:ascii="Book Antiqua" w:hAnsi="Book Antiqua"/>
                <w:bCs/>
                <w:sz w:val="24"/>
                <w:szCs w:val="24"/>
              </w:rPr>
              <w:t>a</w:t>
            </w:r>
            <w:r w:rsidR="009A11C0" w:rsidRPr="005B0EE0">
              <w:rPr>
                <w:rFonts w:ascii="Book Antiqua" w:hAnsi="Book Antiqua"/>
                <w:bCs/>
                <w:sz w:val="24"/>
                <w:szCs w:val="24"/>
              </w:rPr>
              <w:t xml:space="preserve"> del Subproceso de Organización Institucional</w:t>
            </w:r>
            <w:r w:rsidR="00221A83" w:rsidRPr="005B0EE0">
              <w:rPr>
                <w:rFonts w:ascii="Book Antiqua" w:hAnsi="Book Antiqua"/>
                <w:bCs/>
                <w:sz w:val="24"/>
                <w:szCs w:val="24"/>
              </w:rPr>
              <w:t>.</w:t>
            </w:r>
          </w:p>
          <w:p w14:paraId="60127C8C" w14:textId="684B1658" w:rsidR="00160EC0" w:rsidRPr="005B0EE0" w:rsidRDefault="00160EC0" w:rsidP="00A23031">
            <w:pPr>
              <w:ind w:left="86" w:right="182"/>
              <w:jc w:val="both"/>
              <w:rPr>
                <w:rFonts w:ascii="Book Antiqua" w:hAnsi="Book Antiqua"/>
                <w:bCs/>
                <w:sz w:val="24"/>
                <w:szCs w:val="24"/>
              </w:rPr>
            </w:pPr>
          </w:p>
        </w:tc>
      </w:tr>
      <w:tr w:rsidR="00635A30" w:rsidRPr="005B0EE0" w14:paraId="2328D373" w14:textId="77777777" w:rsidTr="000A0A28">
        <w:trPr>
          <w:trHeight w:val="143"/>
        </w:trPr>
        <w:tc>
          <w:tcPr>
            <w:tcW w:w="1865" w:type="dxa"/>
            <w:shd w:val="clear" w:color="auto" w:fill="BFBFBF"/>
            <w:vAlign w:val="center"/>
          </w:tcPr>
          <w:p w14:paraId="13C54708" w14:textId="77777777" w:rsidR="008304BB" w:rsidRPr="005B0EE0" w:rsidRDefault="008304BB" w:rsidP="0027555E">
            <w:pPr>
              <w:jc w:val="center"/>
              <w:rPr>
                <w:rFonts w:ascii="Book Antiqua" w:hAnsi="Book Antiqua"/>
                <w:b/>
                <w:sz w:val="22"/>
                <w:szCs w:val="22"/>
              </w:rPr>
            </w:pPr>
            <w:r w:rsidRPr="005B0EE0">
              <w:rPr>
                <w:rFonts w:ascii="Book Antiqua" w:hAnsi="Book Antiqua"/>
                <w:b/>
                <w:sz w:val="22"/>
                <w:szCs w:val="22"/>
              </w:rPr>
              <w:t>Visto bueno:</w:t>
            </w:r>
          </w:p>
        </w:tc>
        <w:tc>
          <w:tcPr>
            <w:tcW w:w="8908" w:type="dxa"/>
          </w:tcPr>
          <w:p w14:paraId="423FB5B5" w14:textId="77777777" w:rsidR="008304BB" w:rsidRDefault="00973A0F" w:rsidP="00A23031">
            <w:pPr>
              <w:ind w:left="86" w:right="182"/>
              <w:jc w:val="both"/>
              <w:rPr>
                <w:rFonts w:ascii="Book Antiqua" w:hAnsi="Book Antiqua"/>
                <w:bCs/>
                <w:sz w:val="24"/>
                <w:szCs w:val="24"/>
              </w:rPr>
            </w:pPr>
            <w:r w:rsidRPr="005B0EE0">
              <w:rPr>
                <w:rFonts w:ascii="Book Antiqua" w:hAnsi="Book Antiqua"/>
                <w:bCs/>
                <w:sz w:val="24"/>
                <w:szCs w:val="24"/>
              </w:rPr>
              <w:t>Ing. Dixon Li Morales</w:t>
            </w:r>
            <w:r w:rsidR="009A11C0" w:rsidRPr="005B0EE0">
              <w:rPr>
                <w:rFonts w:ascii="Book Antiqua" w:hAnsi="Book Antiqua"/>
                <w:bCs/>
                <w:sz w:val="24"/>
                <w:szCs w:val="24"/>
              </w:rPr>
              <w:t>, Jefe</w:t>
            </w:r>
            <w:r w:rsidR="00DC465C">
              <w:rPr>
                <w:rFonts w:ascii="Book Antiqua" w:hAnsi="Book Antiqua"/>
                <w:bCs/>
                <w:sz w:val="24"/>
                <w:szCs w:val="24"/>
              </w:rPr>
              <w:t xml:space="preserve"> </w:t>
            </w:r>
            <w:r w:rsidR="003A6BCF">
              <w:rPr>
                <w:rFonts w:ascii="Book Antiqua" w:hAnsi="Book Antiqua"/>
                <w:bCs/>
                <w:sz w:val="24"/>
                <w:szCs w:val="24"/>
              </w:rPr>
              <w:t>a.i.</w:t>
            </w:r>
            <w:r w:rsidR="003A6BCF" w:rsidRPr="005B0EE0">
              <w:rPr>
                <w:rFonts w:ascii="Book Antiqua" w:hAnsi="Book Antiqua"/>
                <w:bCs/>
                <w:sz w:val="24"/>
                <w:szCs w:val="24"/>
              </w:rPr>
              <w:t xml:space="preserve"> del</w:t>
            </w:r>
            <w:r w:rsidR="009A11C0" w:rsidRPr="005B0EE0">
              <w:rPr>
                <w:rFonts w:ascii="Book Antiqua" w:hAnsi="Book Antiqua"/>
                <w:bCs/>
                <w:sz w:val="24"/>
                <w:szCs w:val="24"/>
              </w:rPr>
              <w:t xml:space="preserve"> Proceso de Ejecución de Operaciones</w:t>
            </w:r>
            <w:r w:rsidR="008412DC" w:rsidRPr="005B0EE0">
              <w:rPr>
                <w:rFonts w:ascii="Book Antiqua" w:hAnsi="Book Antiqua"/>
                <w:bCs/>
                <w:sz w:val="24"/>
                <w:szCs w:val="24"/>
              </w:rPr>
              <w:t xml:space="preserve"> de la Dirección de Planificación.</w:t>
            </w:r>
          </w:p>
          <w:p w14:paraId="1242AE63" w14:textId="0FCCE37C" w:rsidR="00160EC0" w:rsidRPr="005B0EE0" w:rsidRDefault="00160EC0" w:rsidP="00A23031">
            <w:pPr>
              <w:ind w:left="86" w:right="182"/>
              <w:jc w:val="both"/>
              <w:rPr>
                <w:rFonts w:ascii="Book Antiqua" w:hAnsi="Book Antiqua"/>
                <w:bCs/>
                <w:sz w:val="24"/>
                <w:szCs w:val="24"/>
              </w:rPr>
            </w:pPr>
          </w:p>
        </w:tc>
      </w:tr>
      <w:tr w:rsidR="00486A12" w:rsidRPr="005B0EE0" w14:paraId="08B5B3B0" w14:textId="77777777" w:rsidTr="000A0A28">
        <w:trPr>
          <w:trHeight w:val="143"/>
        </w:trPr>
        <w:tc>
          <w:tcPr>
            <w:tcW w:w="1865" w:type="dxa"/>
            <w:shd w:val="clear" w:color="auto" w:fill="BFBFBF"/>
            <w:vAlign w:val="center"/>
          </w:tcPr>
          <w:p w14:paraId="369A70D3" w14:textId="6817A8DE" w:rsidR="00486A12" w:rsidRPr="005B0EE0" w:rsidRDefault="00486A12" w:rsidP="0027555E">
            <w:pPr>
              <w:jc w:val="center"/>
              <w:rPr>
                <w:rFonts w:ascii="Book Antiqua" w:hAnsi="Book Antiqua"/>
                <w:b/>
                <w:sz w:val="22"/>
                <w:szCs w:val="22"/>
              </w:rPr>
            </w:pPr>
            <w:r w:rsidRPr="005B0EE0">
              <w:rPr>
                <w:rFonts w:ascii="Book Antiqua" w:hAnsi="Book Antiqua"/>
                <w:b/>
                <w:sz w:val="22"/>
                <w:szCs w:val="22"/>
              </w:rPr>
              <w:t>ANEXOS</w:t>
            </w:r>
          </w:p>
        </w:tc>
        <w:bookmarkStart w:id="3" w:name="_MON_1660140754"/>
        <w:bookmarkEnd w:id="3"/>
        <w:tc>
          <w:tcPr>
            <w:tcW w:w="8908" w:type="dxa"/>
          </w:tcPr>
          <w:p w14:paraId="5DE72CFC" w14:textId="1305CC23" w:rsidR="00486A12" w:rsidRPr="005B0EE0" w:rsidRDefault="00486A12" w:rsidP="0027555E">
            <w:pPr>
              <w:ind w:right="182"/>
              <w:jc w:val="both"/>
              <w:rPr>
                <w:rFonts w:ascii="Book Antiqua" w:hAnsi="Book Antiqua"/>
                <w:bCs/>
                <w:sz w:val="24"/>
                <w:szCs w:val="24"/>
              </w:rPr>
            </w:pPr>
            <w:r w:rsidRPr="005B0EE0">
              <w:rPr>
                <w:rFonts w:ascii="Book Antiqua" w:hAnsi="Book Antiqua"/>
                <w:bCs/>
                <w:sz w:val="24"/>
                <w:szCs w:val="24"/>
              </w:rPr>
              <w:object w:dxaOrig="1508" w:dyaOrig="983" w14:anchorId="3DB22E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5pt;height:49pt" o:ole="">
                  <v:imagedata r:id="rId15" o:title=""/>
                </v:shape>
                <o:OLEObject Type="Embed" ProgID="Word.Document.8" ShapeID="_x0000_i1025" DrawAspect="Icon" ObjectID="_1727085292" r:id="rId16">
                  <o:FieldCodes>\s</o:FieldCodes>
                </o:OLEObject>
              </w:object>
            </w:r>
            <w:r w:rsidR="00FC738E">
              <w:rPr>
                <w:rFonts w:ascii="Book Antiqua" w:hAnsi="Book Antiqua"/>
                <w:bCs/>
                <w:sz w:val="24"/>
                <w:szCs w:val="24"/>
              </w:rPr>
              <w:t xml:space="preserve">  </w:t>
            </w:r>
            <w:bookmarkStart w:id="4" w:name="_MON_1662464898"/>
            <w:bookmarkEnd w:id="4"/>
            <w:r w:rsidR="00FC738E">
              <w:rPr>
                <w:rFonts w:ascii="Book Antiqua" w:hAnsi="Book Antiqua"/>
                <w:bCs/>
                <w:sz w:val="24"/>
                <w:szCs w:val="24"/>
              </w:rPr>
              <w:object w:dxaOrig="1508" w:dyaOrig="983" w14:anchorId="60750D41">
                <v:shape id="_x0000_i1026" type="#_x0000_t75" style="width:75.5pt;height:49pt" o:ole="">
                  <v:imagedata r:id="rId17" o:title=""/>
                </v:shape>
                <o:OLEObject Type="Embed" ProgID="Word.Document.12" ShapeID="_x0000_i1026" DrawAspect="Icon" ObjectID="_1727085293" r:id="rId18">
                  <o:FieldCodes>\s</o:FieldCodes>
                </o:OLEObject>
              </w:object>
            </w:r>
          </w:p>
        </w:tc>
      </w:tr>
    </w:tbl>
    <w:p w14:paraId="2921F4A4" w14:textId="77777777" w:rsidR="0034599F" w:rsidRPr="00394A7F" w:rsidRDefault="0034599F" w:rsidP="0027555E">
      <w:pPr>
        <w:jc w:val="both"/>
        <w:rPr>
          <w:rFonts w:ascii="Book Antiqua" w:hAnsi="Book Antiqua" w:cs="Book Antiqua"/>
          <w:snapToGrid w:val="0"/>
          <w:color w:val="FF0000"/>
          <w:sz w:val="2"/>
          <w:szCs w:val="2"/>
        </w:rPr>
      </w:pPr>
    </w:p>
    <w:sectPr w:rsidR="0034599F" w:rsidRPr="00394A7F" w:rsidSect="003A6BCF">
      <w:headerReference w:type="default" r:id="rId19"/>
      <w:footerReference w:type="default" r:id="rId20"/>
      <w:pgSz w:w="12240" w:h="15840"/>
      <w:pgMar w:top="1417" w:right="1701" w:bottom="1417" w:left="1701" w:header="709" w:footer="709" w:gutter="0"/>
      <w:pgNumType w:start="1"/>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325F8AB" w14:textId="77777777" w:rsidR="00B15104" w:rsidRDefault="00B15104">
      <w:r>
        <w:separator/>
      </w:r>
    </w:p>
  </w:endnote>
  <w:endnote w:type="continuationSeparator" w:id="0">
    <w:p w14:paraId="2DDA2DB1" w14:textId="77777777" w:rsidR="00B15104" w:rsidRDefault="00B151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Liberation Serif">
    <w:panose1 w:val="02020603050405020304"/>
    <w:charset w:val="00"/>
    <w:family w:val="roman"/>
    <w:pitch w:val="variable"/>
    <w:sig w:usb0="E0000AFF" w:usb1="500078FF" w:usb2="0000002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49848852"/>
      <w:docPartObj>
        <w:docPartGallery w:val="Page Numbers (Bottom of Page)"/>
        <w:docPartUnique/>
      </w:docPartObj>
    </w:sdtPr>
    <w:sdtEndPr/>
    <w:sdtContent>
      <w:p w14:paraId="6855C522" w14:textId="77777777" w:rsidR="0068764B" w:rsidRPr="0036463A" w:rsidRDefault="0068764B" w:rsidP="0057247D">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14:paraId="2FDB859B" w14:textId="3D788D9B" w:rsidR="0068764B" w:rsidRDefault="0068764B">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85E04A" w14:textId="77777777" w:rsidR="00B15104" w:rsidRDefault="00B15104">
      <w:r>
        <w:separator/>
      </w:r>
    </w:p>
  </w:footnote>
  <w:footnote w:type="continuationSeparator" w:id="0">
    <w:p w14:paraId="7C784704" w14:textId="77777777" w:rsidR="00B15104" w:rsidRDefault="00B15104">
      <w:r>
        <w:continuationSeparator/>
      </w:r>
    </w:p>
  </w:footnote>
  <w:footnote w:id="1">
    <w:p w14:paraId="303EF8D6" w14:textId="093D5EDA" w:rsidR="0068764B" w:rsidRPr="00070ACF" w:rsidRDefault="0068764B" w:rsidP="00600AB1">
      <w:pPr>
        <w:ind w:right="-850"/>
        <w:jc w:val="both"/>
        <w:rPr>
          <w:rFonts w:ascii="Book Antiqua" w:hAnsi="Book Antiqua"/>
          <w:i/>
          <w:sz w:val="16"/>
          <w:szCs w:val="16"/>
          <w:u w:val="single"/>
        </w:rPr>
      </w:pPr>
      <w:r w:rsidRPr="00070ACF">
        <w:rPr>
          <w:rStyle w:val="Refdenotaalpie"/>
          <w:rFonts w:ascii="Book Antiqua" w:hAnsi="Book Antiqua"/>
          <w:sz w:val="16"/>
          <w:szCs w:val="16"/>
        </w:rPr>
        <w:footnoteRef/>
      </w:r>
      <w:r w:rsidRPr="00070ACF">
        <w:rPr>
          <w:rFonts w:ascii="Book Antiqua" w:hAnsi="Book Antiqua"/>
          <w:sz w:val="16"/>
          <w:szCs w:val="16"/>
        </w:rPr>
        <w:t xml:space="preserve"> Información brindada por Geannina Umaña Viales, Coordinadora Judicial del Centro de Apoyo a la Función Jurisdiccional mediante correo electrónico de fecha 26 de marzo de 2020.</w:t>
      </w:r>
    </w:p>
  </w:footnote>
  <w:footnote w:id="2">
    <w:p w14:paraId="4157BCCF" w14:textId="063D787A" w:rsidR="0068764B" w:rsidRPr="00B317DF" w:rsidRDefault="0068764B" w:rsidP="00B317DF">
      <w:pPr>
        <w:pStyle w:val="Default"/>
        <w:jc w:val="both"/>
        <w:rPr>
          <w:color w:val="auto"/>
          <w:sz w:val="16"/>
          <w:szCs w:val="16"/>
        </w:rPr>
      </w:pPr>
      <w:r w:rsidRPr="00B317DF">
        <w:rPr>
          <w:rStyle w:val="Refdenotaalpie"/>
          <w:color w:val="auto"/>
          <w:sz w:val="16"/>
          <w:szCs w:val="16"/>
        </w:rPr>
        <w:footnoteRef/>
      </w:r>
      <w:r w:rsidRPr="00B317DF">
        <w:rPr>
          <w:color w:val="auto"/>
          <w:sz w:val="16"/>
          <w:szCs w:val="16"/>
        </w:rPr>
        <w:t xml:space="preserve"> </w:t>
      </w:r>
      <w:r w:rsidRPr="003B4B18">
        <w:rPr>
          <w:rFonts w:ascii="Book Antiqua" w:hAnsi="Book Antiqua"/>
          <w:color w:val="auto"/>
          <w:sz w:val="16"/>
          <w:szCs w:val="16"/>
        </w:rPr>
        <w:t>Manual de Estados y Fases Materia Pensiones Alimentarias, Dirección de Tecnología de la Información y Comunicaciones, Área Informática de Gestión.</w:t>
      </w:r>
    </w:p>
  </w:footnote>
  <w:footnote w:id="3">
    <w:p w14:paraId="784D4384" w14:textId="77777777" w:rsidR="0068764B" w:rsidRPr="003B4B18" w:rsidRDefault="0068764B" w:rsidP="008216AF">
      <w:pPr>
        <w:jc w:val="both"/>
        <w:rPr>
          <w:rFonts w:ascii="Book Antiqua" w:hAnsi="Book Antiqua"/>
          <w:i/>
          <w:sz w:val="16"/>
          <w:szCs w:val="16"/>
          <w:u w:val="single"/>
        </w:rPr>
      </w:pPr>
      <w:r w:rsidRPr="003B4B18">
        <w:rPr>
          <w:rStyle w:val="Refdenotaalpie"/>
          <w:rFonts w:ascii="Book Antiqua" w:hAnsi="Book Antiqua"/>
          <w:sz w:val="16"/>
          <w:szCs w:val="16"/>
        </w:rPr>
        <w:footnoteRef/>
      </w:r>
      <w:r w:rsidRPr="003B4B18">
        <w:rPr>
          <w:rFonts w:ascii="Book Antiqua" w:hAnsi="Book Antiqua"/>
          <w:sz w:val="16"/>
          <w:szCs w:val="16"/>
        </w:rPr>
        <w:t xml:space="preserve"> Máster Carlos Andrés Aguilar Arrieta, Juez Coordinador, Juan Miguel Solano, Marcela Gómez Mena, Orlando Salas Ruiz, Silvia Centeno Aguilar personal técnico judicial.</w:t>
      </w:r>
    </w:p>
  </w:footnote>
  <w:footnote w:id="4">
    <w:p w14:paraId="67417DE1" w14:textId="21B28D3E" w:rsidR="0068764B" w:rsidRPr="00F41411" w:rsidRDefault="0068764B" w:rsidP="00E25349">
      <w:pPr>
        <w:ind w:right="-943"/>
        <w:jc w:val="both"/>
        <w:rPr>
          <w:rFonts w:ascii="Book Antiqua" w:hAnsi="Book Antiqua"/>
          <w:b/>
          <w:i/>
          <w:u w:val="single"/>
        </w:rPr>
      </w:pPr>
      <w:r w:rsidRPr="00E554D7">
        <w:rPr>
          <w:rStyle w:val="Refdenotaalpie"/>
          <w:b/>
        </w:rPr>
        <w:footnoteRef/>
      </w:r>
      <w:r w:rsidRPr="000C1963">
        <w:rPr>
          <w:b/>
          <w:sz w:val="16"/>
          <w:szCs w:val="16"/>
        </w:rPr>
        <w:t xml:space="preserve"> </w:t>
      </w:r>
      <w:r w:rsidRPr="00F41411">
        <w:rPr>
          <w:rFonts w:ascii="Book Antiqua" w:hAnsi="Book Antiqua"/>
          <w:b/>
          <w:sz w:val="18"/>
          <w:szCs w:val="18"/>
        </w:rPr>
        <w:t>Antonio Martín Valverde, Modificación de la jornada y el horario de trabajo, en Estudios sobre la jornada de trabajo, Madrid, Asociación de Cajas de Ahorros para Relaciones Laborales, 1991,  p.685, Resolución de la Sala Segunda 2008-000924 de las nueve horas treinta minutos del nueve de octubre del año dos mil ocho</w:t>
      </w:r>
    </w:p>
  </w:footnote>
  <w:footnote w:id="5">
    <w:p w14:paraId="56870644" w14:textId="77777777" w:rsidR="0068764B" w:rsidRPr="000C1963" w:rsidRDefault="0068764B" w:rsidP="00E25349">
      <w:pPr>
        <w:ind w:right="-943"/>
        <w:jc w:val="both"/>
        <w:rPr>
          <w:rFonts w:asciiTheme="minorHAnsi" w:hAnsiTheme="minorHAnsi"/>
          <w:b/>
          <w:i/>
          <w:sz w:val="16"/>
          <w:szCs w:val="16"/>
          <w:u w:val="single"/>
        </w:rPr>
      </w:pPr>
      <w:r w:rsidRPr="00F41411">
        <w:rPr>
          <w:rStyle w:val="Refdenotaalpie"/>
          <w:rFonts w:ascii="Book Antiqua" w:hAnsi="Book Antiqua"/>
          <w:b/>
        </w:rPr>
        <w:footnoteRef/>
      </w:r>
      <w:r w:rsidRPr="00F41411">
        <w:rPr>
          <w:rFonts w:ascii="Book Antiqua" w:hAnsi="Book Antiqua"/>
          <w:b/>
          <w:sz w:val="16"/>
          <w:szCs w:val="16"/>
        </w:rPr>
        <w:t xml:space="preserve"> </w:t>
      </w:r>
      <w:r w:rsidRPr="00F41411">
        <w:rPr>
          <w:rFonts w:ascii="Book Antiqua" w:hAnsi="Book Antiqua"/>
          <w:b/>
          <w:sz w:val="18"/>
          <w:szCs w:val="18"/>
        </w:rPr>
        <w:t xml:space="preserve">Ministerio de Trabajo y Seguridad Social. Fuente: </w:t>
      </w:r>
      <w:hyperlink r:id="rId1" w:history="1">
        <w:r w:rsidRPr="00F41411">
          <w:rPr>
            <w:rFonts w:ascii="Book Antiqua" w:hAnsi="Book Antiqua"/>
            <w:sz w:val="18"/>
            <w:szCs w:val="18"/>
          </w:rPr>
          <w:t>http://www.mtss.go.cr/temas-laborales/</w:t>
        </w:r>
      </w:hyperlink>
    </w:p>
  </w:footnote>
  <w:footnote w:id="6">
    <w:p w14:paraId="48ACFA23" w14:textId="59E14F6D" w:rsidR="0068764B" w:rsidRPr="00E554D7" w:rsidRDefault="0068764B" w:rsidP="000C29B6">
      <w:pPr>
        <w:ind w:right="-1559"/>
        <w:jc w:val="both"/>
        <w:rPr>
          <w:rFonts w:asciiTheme="minorHAnsi" w:hAnsiTheme="minorHAnsi"/>
          <w:b/>
          <w:i/>
          <w:u w:val="single"/>
        </w:rPr>
      </w:pPr>
      <w:r w:rsidRPr="00E554D7">
        <w:rPr>
          <w:rStyle w:val="Refdenotaalpie"/>
          <w:b/>
        </w:rPr>
        <w:footnoteRef/>
      </w:r>
      <w:r w:rsidRPr="000C1963">
        <w:rPr>
          <w:b/>
          <w:sz w:val="16"/>
          <w:szCs w:val="16"/>
        </w:rPr>
        <w:t xml:space="preserve"> </w:t>
      </w:r>
      <w:r>
        <w:rPr>
          <w:b/>
          <w:sz w:val="16"/>
          <w:szCs w:val="16"/>
        </w:rPr>
        <w:t>Sala Segunda, Voto 300 de las diez horas cincuenta minutos del veintinueve de setiembre de 1999.</w:t>
      </w:r>
    </w:p>
  </w:footnote>
  <w:footnote w:id="7">
    <w:p w14:paraId="31EB14CE" w14:textId="094B020E" w:rsidR="0068764B" w:rsidRPr="0027555E" w:rsidRDefault="0068764B">
      <w:pPr>
        <w:pStyle w:val="Textonotapie"/>
        <w:rPr>
          <w:lang w:val="es-CR"/>
        </w:rPr>
      </w:pPr>
      <w:r>
        <w:rPr>
          <w:rStyle w:val="Refdenotaalpie"/>
        </w:rPr>
        <w:footnoteRef/>
      </w:r>
      <w:r>
        <w:t xml:space="preserve"> P</w:t>
      </w:r>
      <w:r w:rsidRPr="00311BAC">
        <w:t>ublicado en el alcance 19 de la Gaceta número 28 del 12 de febrero del 2020</w:t>
      </w:r>
      <w:r>
        <w:t>.</w:t>
      </w:r>
    </w:p>
  </w:footnote>
  <w:footnote w:id="8">
    <w:p w14:paraId="2425AD27" w14:textId="7B124204" w:rsidR="0068764B" w:rsidRPr="0027555E" w:rsidRDefault="0068764B" w:rsidP="0027555E">
      <w:pPr>
        <w:pStyle w:val="Textonotapie"/>
        <w:jc w:val="both"/>
        <w:rPr>
          <w:lang w:val="es-CR"/>
        </w:rPr>
      </w:pPr>
      <w:r>
        <w:rPr>
          <w:rStyle w:val="Refdenotaalpie"/>
        </w:rPr>
        <w:footnoteRef/>
      </w:r>
      <w:r>
        <w:t xml:space="preserve"> </w:t>
      </w:r>
      <w:r w:rsidRPr="003D59B8">
        <w:t>A</w:t>
      </w:r>
      <w:r>
        <w:t>probado por</w:t>
      </w:r>
      <w:r w:rsidRPr="003D59B8">
        <w:t xml:space="preserve"> acuerdo del Consejo Superior en sesión 19-2020 celebrada el 10 de marzo del 2020, </w:t>
      </w:r>
      <w:r>
        <w:t>a</w:t>
      </w:r>
      <w:r w:rsidRPr="003D59B8">
        <w:t xml:space="preserve">rtículo LI </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ED738" w14:textId="77777777" w:rsidR="0068764B" w:rsidRDefault="0068764B" w:rsidP="008729A2">
    <w:pPr>
      <w:framePr w:w="640" w:hSpace="141" w:wrap="auto" w:vAnchor="text" w:hAnchor="margin" w:x="8456" w:y="-91"/>
    </w:pPr>
  </w:p>
  <w:p w14:paraId="5EBD51AB" w14:textId="03304E19" w:rsidR="0068764B" w:rsidRDefault="0068764B" w:rsidP="0057247D">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15E073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5pt;height:32.5pt" o:ole="">
          <v:imagedata r:id="rId1" o:title=""/>
        </v:shape>
        <o:OLEObject Type="Embed" ShapeID="_x0000_i1027" DrawAspect="Content" ObjectID="_1727085294" r:id="rId2"/>
      </w:object>
    </w:r>
  </w:p>
  <w:p w14:paraId="1FF2F37A" w14:textId="2F50D990" w:rsidR="0068764B" w:rsidRDefault="0068764B" w:rsidP="0057247D">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46734771" w14:textId="7598001D" w:rsidR="0068764B" w:rsidRPr="000716EC" w:rsidRDefault="0068764B" w:rsidP="0057247D">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4F8895C3" w14:textId="77777777" w:rsidR="0068764B" w:rsidRPr="000716EC" w:rsidRDefault="0068764B" w:rsidP="0057247D">
    <w:pPr>
      <w:pBdr>
        <w:bottom w:val="single" w:sz="6" w:space="0" w:color="auto"/>
      </w:pBdr>
      <w:spacing w:after="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2AE0B93"/>
    <w:multiLevelType w:val="hybridMultilevel"/>
    <w:tmpl w:val="1152BF02"/>
    <w:lvl w:ilvl="0" w:tplc="4F281A4A">
      <w:start w:val="1"/>
      <w:numFmt w:val="decimal"/>
      <w:lvlText w:val="3.%1."/>
      <w:lvlJc w:val="left"/>
      <w:pPr>
        <w:ind w:left="436" w:hanging="360"/>
      </w:pPr>
      <w:rPr>
        <w:rFonts w:hint="default"/>
        <w:b/>
        <w:i w:val="0"/>
        <w:color w:val="auto"/>
      </w:rPr>
    </w:lvl>
    <w:lvl w:ilvl="1" w:tplc="0C0A0019">
      <w:start w:val="1"/>
      <w:numFmt w:val="lowerLetter"/>
      <w:lvlText w:val="%2."/>
      <w:lvlJc w:val="left"/>
      <w:pPr>
        <w:ind w:left="1156" w:hanging="360"/>
      </w:pPr>
    </w:lvl>
    <w:lvl w:ilvl="2" w:tplc="0C0A001B">
      <w:start w:val="1"/>
      <w:numFmt w:val="lowerRoman"/>
      <w:lvlText w:val="%3."/>
      <w:lvlJc w:val="right"/>
      <w:pPr>
        <w:ind w:left="1876" w:hanging="180"/>
      </w:pPr>
    </w:lvl>
    <w:lvl w:ilvl="3" w:tplc="0C0A000F" w:tentative="1">
      <w:start w:val="1"/>
      <w:numFmt w:val="decimal"/>
      <w:lvlText w:val="%4."/>
      <w:lvlJc w:val="left"/>
      <w:pPr>
        <w:ind w:left="2596" w:hanging="360"/>
      </w:pPr>
    </w:lvl>
    <w:lvl w:ilvl="4" w:tplc="0C0A0019" w:tentative="1">
      <w:start w:val="1"/>
      <w:numFmt w:val="lowerLetter"/>
      <w:lvlText w:val="%5."/>
      <w:lvlJc w:val="left"/>
      <w:pPr>
        <w:ind w:left="3316" w:hanging="360"/>
      </w:pPr>
    </w:lvl>
    <w:lvl w:ilvl="5" w:tplc="0C0A001B" w:tentative="1">
      <w:start w:val="1"/>
      <w:numFmt w:val="lowerRoman"/>
      <w:lvlText w:val="%6."/>
      <w:lvlJc w:val="right"/>
      <w:pPr>
        <w:ind w:left="4036" w:hanging="180"/>
      </w:pPr>
    </w:lvl>
    <w:lvl w:ilvl="6" w:tplc="0C0A000F" w:tentative="1">
      <w:start w:val="1"/>
      <w:numFmt w:val="decimal"/>
      <w:lvlText w:val="%7."/>
      <w:lvlJc w:val="left"/>
      <w:pPr>
        <w:ind w:left="4756" w:hanging="360"/>
      </w:pPr>
    </w:lvl>
    <w:lvl w:ilvl="7" w:tplc="0C0A0019" w:tentative="1">
      <w:start w:val="1"/>
      <w:numFmt w:val="lowerLetter"/>
      <w:lvlText w:val="%8."/>
      <w:lvlJc w:val="left"/>
      <w:pPr>
        <w:ind w:left="5476" w:hanging="360"/>
      </w:pPr>
    </w:lvl>
    <w:lvl w:ilvl="8" w:tplc="0C0A001B" w:tentative="1">
      <w:start w:val="1"/>
      <w:numFmt w:val="lowerRoman"/>
      <w:lvlText w:val="%9."/>
      <w:lvlJc w:val="right"/>
      <w:pPr>
        <w:ind w:left="6196" w:hanging="180"/>
      </w:pPr>
    </w:lvl>
  </w:abstractNum>
  <w:abstractNum w:abstractNumId="2" w15:restartNumberingAfterBreak="0">
    <w:nsid w:val="12A44706"/>
    <w:multiLevelType w:val="hybridMultilevel"/>
    <w:tmpl w:val="C4128B98"/>
    <w:lvl w:ilvl="0" w:tplc="F9DAD9B0">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 w15:restartNumberingAfterBreak="0">
    <w:nsid w:val="1A2D670C"/>
    <w:multiLevelType w:val="multilevel"/>
    <w:tmpl w:val="CFACA752"/>
    <w:lvl w:ilvl="0">
      <w:start w:val="5"/>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ascii="Book Antiqua" w:hAnsi="Book Antiqua" w:hint="default"/>
        <w:b/>
        <w:bCs/>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1CA8036E"/>
    <w:multiLevelType w:val="multilevel"/>
    <w:tmpl w:val="1EF61576"/>
    <w:lvl w:ilvl="0">
      <w:start w:val="3"/>
      <w:numFmt w:val="decimal"/>
      <w:lvlText w:val="%1."/>
      <w:lvlJc w:val="left"/>
      <w:pPr>
        <w:ind w:left="450" w:hanging="450"/>
      </w:pPr>
      <w:rPr>
        <w:rFonts w:hint="default"/>
      </w:rPr>
    </w:lvl>
    <w:lvl w:ilvl="1">
      <w:start w:val="4"/>
      <w:numFmt w:val="decimal"/>
      <w:lvlText w:val="%1.%2."/>
      <w:lvlJc w:val="left"/>
      <w:pPr>
        <w:ind w:left="450" w:hanging="450"/>
      </w:pPr>
      <w:rPr>
        <w:rFonts w:ascii="Book Antiqua" w:hAnsi="Book Antiqua" w:cstheme="minorHAnsi" w:hint="default"/>
        <w:b/>
        <w:bCs/>
      </w:rPr>
    </w:lvl>
    <w:lvl w:ilvl="2">
      <w:start w:val="3"/>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23BC1B63"/>
    <w:multiLevelType w:val="multilevel"/>
    <w:tmpl w:val="C722135E"/>
    <w:lvl w:ilvl="0">
      <w:start w:val="3"/>
      <w:numFmt w:val="decimal"/>
      <w:lvlText w:val="%1"/>
      <w:lvlJc w:val="left"/>
      <w:pPr>
        <w:ind w:left="400" w:hanging="400"/>
      </w:pPr>
      <w:rPr>
        <w:rFonts w:hint="default"/>
      </w:rPr>
    </w:lvl>
    <w:lvl w:ilvl="1">
      <w:start w:val="4"/>
      <w:numFmt w:val="decimal"/>
      <w:lvlText w:val="%1.%2"/>
      <w:lvlJc w:val="left"/>
      <w:pPr>
        <w:ind w:left="400" w:hanging="4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283075A3"/>
    <w:multiLevelType w:val="hybridMultilevel"/>
    <w:tmpl w:val="B13CEB8A"/>
    <w:lvl w:ilvl="0" w:tplc="A5344DE4">
      <w:start w:val="1"/>
      <w:numFmt w:val="bullet"/>
      <w:lvlText w:val=""/>
      <w:lvlJc w:val="left"/>
      <w:pPr>
        <w:ind w:left="720" w:hanging="360"/>
      </w:pPr>
      <w:rPr>
        <w:rFonts w:ascii="Wingdings" w:hAnsi="Wingdings" w:hint="default"/>
        <w:color w:val="000000" w:themeColor="text1"/>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2C9C0D81"/>
    <w:multiLevelType w:val="multilevel"/>
    <w:tmpl w:val="91749C0A"/>
    <w:lvl w:ilvl="0">
      <w:start w:val="4"/>
      <w:numFmt w:val="decimal"/>
      <w:lvlText w:val="%1"/>
      <w:lvlJc w:val="left"/>
      <w:pPr>
        <w:ind w:left="360" w:hanging="360"/>
      </w:pPr>
      <w:rPr>
        <w:rFonts w:hint="default"/>
      </w:rPr>
    </w:lvl>
    <w:lvl w:ilvl="1">
      <w:start w:val="1"/>
      <w:numFmt w:val="decimal"/>
      <w:lvlText w:val="%1.%2"/>
      <w:lvlJc w:val="left"/>
      <w:pPr>
        <w:ind w:left="360" w:hanging="360"/>
      </w:pPr>
      <w:rPr>
        <w:rFonts w:ascii="Book Antiqua" w:hAnsi="Book Antiqua" w:hint="default"/>
        <w:b/>
        <w:color w:val="auto"/>
        <w:sz w:val="24"/>
        <w:szCs w:val="24"/>
        <w:lang w:val="es-CR"/>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C8628ED"/>
    <w:multiLevelType w:val="hybridMultilevel"/>
    <w:tmpl w:val="91DAF41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3F3E68E4"/>
    <w:multiLevelType w:val="hybridMultilevel"/>
    <w:tmpl w:val="C4AEEE22"/>
    <w:lvl w:ilvl="0" w:tplc="309413B4">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45760169"/>
    <w:multiLevelType w:val="multilevel"/>
    <w:tmpl w:val="B25AB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AFC4D14"/>
    <w:multiLevelType w:val="multilevel"/>
    <w:tmpl w:val="BE10EB62"/>
    <w:lvl w:ilvl="0">
      <w:start w:val="3"/>
      <w:numFmt w:val="decimal"/>
      <w:lvlText w:val="%1"/>
      <w:lvlJc w:val="left"/>
      <w:pPr>
        <w:ind w:left="580" w:hanging="580"/>
      </w:pPr>
      <w:rPr>
        <w:rFonts w:hint="default"/>
      </w:rPr>
    </w:lvl>
    <w:lvl w:ilvl="1">
      <w:start w:val="9"/>
      <w:numFmt w:val="decimal"/>
      <w:lvlText w:val="%1.%2"/>
      <w:lvlJc w:val="left"/>
      <w:pPr>
        <w:ind w:left="580" w:hanging="5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5EB22731"/>
    <w:multiLevelType w:val="hybridMultilevel"/>
    <w:tmpl w:val="70CA64E8"/>
    <w:lvl w:ilvl="0" w:tplc="0C0A000B">
      <w:start w:val="1"/>
      <w:numFmt w:val="bullet"/>
      <w:lvlText w:val=""/>
      <w:lvlJc w:val="left"/>
      <w:pPr>
        <w:ind w:left="770" w:hanging="360"/>
      </w:pPr>
      <w:rPr>
        <w:rFonts w:ascii="Wingdings" w:hAnsi="Wingdings" w:hint="default"/>
      </w:rPr>
    </w:lvl>
    <w:lvl w:ilvl="1" w:tplc="0C0A0003" w:tentative="1">
      <w:start w:val="1"/>
      <w:numFmt w:val="bullet"/>
      <w:lvlText w:val="o"/>
      <w:lvlJc w:val="left"/>
      <w:pPr>
        <w:ind w:left="1490" w:hanging="360"/>
      </w:pPr>
      <w:rPr>
        <w:rFonts w:ascii="Courier New" w:hAnsi="Courier New" w:cs="Courier New" w:hint="default"/>
      </w:rPr>
    </w:lvl>
    <w:lvl w:ilvl="2" w:tplc="0C0A0005" w:tentative="1">
      <w:start w:val="1"/>
      <w:numFmt w:val="bullet"/>
      <w:lvlText w:val=""/>
      <w:lvlJc w:val="left"/>
      <w:pPr>
        <w:ind w:left="2210" w:hanging="360"/>
      </w:pPr>
      <w:rPr>
        <w:rFonts w:ascii="Wingdings" w:hAnsi="Wingdings" w:hint="default"/>
      </w:rPr>
    </w:lvl>
    <w:lvl w:ilvl="3" w:tplc="0C0A0001" w:tentative="1">
      <w:start w:val="1"/>
      <w:numFmt w:val="bullet"/>
      <w:lvlText w:val=""/>
      <w:lvlJc w:val="left"/>
      <w:pPr>
        <w:ind w:left="2930" w:hanging="360"/>
      </w:pPr>
      <w:rPr>
        <w:rFonts w:ascii="Symbol" w:hAnsi="Symbol" w:hint="default"/>
      </w:rPr>
    </w:lvl>
    <w:lvl w:ilvl="4" w:tplc="0C0A0003" w:tentative="1">
      <w:start w:val="1"/>
      <w:numFmt w:val="bullet"/>
      <w:lvlText w:val="o"/>
      <w:lvlJc w:val="left"/>
      <w:pPr>
        <w:ind w:left="3650" w:hanging="360"/>
      </w:pPr>
      <w:rPr>
        <w:rFonts w:ascii="Courier New" w:hAnsi="Courier New" w:cs="Courier New" w:hint="default"/>
      </w:rPr>
    </w:lvl>
    <w:lvl w:ilvl="5" w:tplc="0C0A0005" w:tentative="1">
      <w:start w:val="1"/>
      <w:numFmt w:val="bullet"/>
      <w:lvlText w:val=""/>
      <w:lvlJc w:val="left"/>
      <w:pPr>
        <w:ind w:left="4370" w:hanging="360"/>
      </w:pPr>
      <w:rPr>
        <w:rFonts w:ascii="Wingdings" w:hAnsi="Wingdings" w:hint="default"/>
      </w:rPr>
    </w:lvl>
    <w:lvl w:ilvl="6" w:tplc="0C0A0001" w:tentative="1">
      <w:start w:val="1"/>
      <w:numFmt w:val="bullet"/>
      <w:lvlText w:val=""/>
      <w:lvlJc w:val="left"/>
      <w:pPr>
        <w:ind w:left="5090" w:hanging="360"/>
      </w:pPr>
      <w:rPr>
        <w:rFonts w:ascii="Symbol" w:hAnsi="Symbol" w:hint="default"/>
      </w:rPr>
    </w:lvl>
    <w:lvl w:ilvl="7" w:tplc="0C0A0003" w:tentative="1">
      <w:start w:val="1"/>
      <w:numFmt w:val="bullet"/>
      <w:lvlText w:val="o"/>
      <w:lvlJc w:val="left"/>
      <w:pPr>
        <w:ind w:left="5810" w:hanging="360"/>
      </w:pPr>
      <w:rPr>
        <w:rFonts w:ascii="Courier New" w:hAnsi="Courier New" w:cs="Courier New" w:hint="default"/>
      </w:rPr>
    </w:lvl>
    <w:lvl w:ilvl="8" w:tplc="0C0A0005" w:tentative="1">
      <w:start w:val="1"/>
      <w:numFmt w:val="bullet"/>
      <w:lvlText w:val=""/>
      <w:lvlJc w:val="left"/>
      <w:pPr>
        <w:ind w:left="6530" w:hanging="360"/>
      </w:pPr>
      <w:rPr>
        <w:rFonts w:ascii="Wingdings" w:hAnsi="Wingdings" w:hint="default"/>
      </w:rPr>
    </w:lvl>
  </w:abstractNum>
  <w:abstractNum w:abstractNumId="13" w15:restartNumberingAfterBreak="0">
    <w:nsid w:val="5EF51547"/>
    <w:multiLevelType w:val="hybridMultilevel"/>
    <w:tmpl w:val="C4128B98"/>
    <w:lvl w:ilvl="0" w:tplc="F9DAD9B0">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4" w15:restartNumberingAfterBreak="0">
    <w:nsid w:val="5F8B2859"/>
    <w:multiLevelType w:val="multilevel"/>
    <w:tmpl w:val="4D4A5E60"/>
    <w:lvl w:ilvl="0">
      <w:start w:val="3"/>
      <w:numFmt w:val="decimal"/>
      <w:lvlText w:val="%1."/>
      <w:lvlJc w:val="left"/>
      <w:pPr>
        <w:ind w:left="468" w:hanging="468"/>
      </w:pPr>
      <w:rPr>
        <w:rFonts w:hint="default"/>
        <w:b/>
      </w:rPr>
    </w:lvl>
    <w:lvl w:ilvl="1">
      <w:start w:val="5"/>
      <w:numFmt w:val="decimal"/>
      <w:lvlText w:val="%1.%2."/>
      <w:lvlJc w:val="left"/>
      <w:pPr>
        <w:ind w:left="468" w:hanging="468"/>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5" w15:restartNumberingAfterBreak="0">
    <w:nsid w:val="600323D8"/>
    <w:multiLevelType w:val="hybridMultilevel"/>
    <w:tmpl w:val="AEA2073E"/>
    <w:lvl w:ilvl="0" w:tplc="30D82BDC">
      <w:start w:val="1"/>
      <w:numFmt w:val="bullet"/>
      <w:lvlText w:val=""/>
      <w:lvlJc w:val="left"/>
      <w:pPr>
        <w:ind w:left="720" w:hanging="360"/>
      </w:pPr>
      <w:rPr>
        <w:rFonts w:ascii="Symbol" w:hAnsi="Symbol" w:hint="default"/>
        <w:color w:val="auto"/>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16" w15:restartNumberingAfterBreak="0">
    <w:nsid w:val="66BF7F4E"/>
    <w:multiLevelType w:val="hybridMultilevel"/>
    <w:tmpl w:val="5C98C218"/>
    <w:lvl w:ilvl="0" w:tplc="140A0001">
      <w:start w:val="1"/>
      <w:numFmt w:val="bullet"/>
      <w:lvlText w:val=""/>
      <w:lvlJc w:val="left"/>
      <w:pPr>
        <w:ind w:left="770" w:hanging="360"/>
      </w:pPr>
      <w:rPr>
        <w:rFonts w:ascii="Symbol" w:hAnsi="Symbol" w:hint="default"/>
      </w:rPr>
    </w:lvl>
    <w:lvl w:ilvl="1" w:tplc="140A0003" w:tentative="1">
      <w:start w:val="1"/>
      <w:numFmt w:val="bullet"/>
      <w:lvlText w:val="o"/>
      <w:lvlJc w:val="left"/>
      <w:pPr>
        <w:ind w:left="1490" w:hanging="360"/>
      </w:pPr>
      <w:rPr>
        <w:rFonts w:ascii="Courier New" w:hAnsi="Courier New" w:cs="Courier New" w:hint="default"/>
      </w:rPr>
    </w:lvl>
    <w:lvl w:ilvl="2" w:tplc="140A0005" w:tentative="1">
      <w:start w:val="1"/>
      <w:numFmt w:val="bullet"/>
      <w:lvlText w:val=""/>
      <w:lvlJc w:val="left"/>
      <w:pPr>
        <w:ind w:left="2210" w:hanging="360"/>
      </w:pPr>
      <w:rPr>
        <w:rFonts w:ascii="Wingdings" w:hAnsi="Wingdings" w:hint="default"/>
      </w:rPr>
    </w:lvl>
    <w:lvl w:ilvl="3" w:tplc="140A0001" w:tentative="1">
      <w:start w:val="1"/>
      <w:numFmt w:val="bullet"/>
      <w:lvlText w:val=""/>
      <w:lvlJc w:val="left"/>
      <w:pPr>
        <w:ind w:left="2930" w:hanging="360"/>
      </w:pPr>
      <w:rPr>
        <w:rFonts w:ascii="Symbol" w:hAnsi="Symbol" w:hint="default"/>
      </w:rPr>
    </w:lvl>
    <w:lvl w:ilvl="4" w:tplc="140A0003" w:tentative="1">
      <w:start w:val="1"/>
      <w:numFmt w:val="bullet"/>
      <w:lvlText w:val="o"/>
      <w:lvlJc w:val="left"/>
      <w:pPr>
        <w:ind w:left="3650" w:hanging="360"/>
      </w:pPr>
      <w:rPr>
        <w:rFonts w:ascii="Courier New" w:hAnsi="Courier New" w:cs="Courier New" w:hint="default"/>
      </w:rPr>
    </w:lvl>
    <w:lvl w:ilvl="5" w:tplc="140A0005" w:tentative="1">
      <w:start w:val="1"/>
      <w:numFmt w:val="bullet"/>
      <w:lvlText w:val=""/>
      <w:lvlJc w:val="left"/>
      <w:pPr>
        <w:ind w:left="4370" w:hanging="360"/>
      </w:pPr>
      <w:rPr>
        <w:rFonts w:ascii="Wingdings" w:hAnsi="Wingdings" w:hint="default"/>
      </w:rPr>
    </w:lvl>
    <w:lvl w:ilvl="6" w:tplc="140A0001" w:tentative="1">
      <w:start w:val="1"/>
      <w:numFmt w:val="bullet"/>
      <w:lvlText w:val=""/>
      <w:lvlJc w:val="left"/>
      <w:pPr>
        <w:ind w:left="5090" w:hanging="360"/>
      </w:pPr>
      <w:rPr>
        <w:rFonts w:ascii="Symbol" w:hAnsi="Symbol" w:hint="default"/>
      </w:rPr>
    </w:lvl>
    <w:lvl w:ilvl="7" w:tplc="140A0003" w:tentative="1">
      <w:start w:val="1"/>
      <w:numFmt w:val="bullet"/>
      <w:lvlText w:val="o"/>
      <w:lvlJc w:val="left"/>
      <w:pPr>
        <w:ind w:left="5810" w:hanging="360"/>
      </w:pPr>
      <w:rPr>
        <w:rFonts w:ascii="Courier New" w:hAnsi="Courier New" w:cs="Courier New" w:hint="default"/>
      </w:rPr>
    </w:lvl>
    <w:lvl w:ilvl="8" w:tplc="140A0005" w:tentative="1">
      <w:start w:val="1"/>
      <w:numFmt w:val="bullet"/>
      <w:lvlText w:val=""/>
      <w:lvlJc w:val="left"/>
      <w:pPr>
        <w:ind w:left="6530" w:hanging="360"/>
      </w:pPr>
      <w:rPr>
        <w:rFonts w:ascii="Wingdings" w:hAnsi="Wingdings" w:hint="default"/>
      </w:rPr>
    </w:lvl>
  </w:abstractNum>
  <w:abstractNum w:abstractNumId="17" w15:restartNumberingAfterBreak="0">
    <w:nsid w:val="67C53B26"/>
    <w:multiLevelType w:val="hybridMultilevel"/>
    <w:tmpl w:val="C4AEEE22"/>
    <w:lvl w:ilvl="0" w:tplc="309413B4">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68223E91"/>
    <w:multiLevelType w:val="hybridMultilevel"/>
    <w:tmpl w:val="1472C74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690D5979"/>
    <w:multiLevelType w:val="hybridMultilevel"/>
    <w:tmpl w:val="553E92C0"/>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7323661B"/>
    <w:multiLevelType w:val="multilevel"/>
    <w:tmpl w:val="EBBC119A"/>
    <w:lvl w:ilvl="0">
      <w:start w:val="3"/>
      <w:numFmt w:val="decimal"/>
      <w:lvlText w:val="%1"/>
      <w:lvlJc w:val="left"/>
      <w:pPr>
        <w:ind w:left="400" w:hanging="400"/>
      </w:pPr>
      <w:rPr>
        <w:rFonts w:hint="default"/>
      </w:rPr>
    </w:lvl>
    <w:lvl w:ilvl="1">
      <w:start w:val="6"/>
      <w:numFmt w:val="decimal"/>
      <w:lvlText w:val="%1.%2"/>
      <w:lvlJc w:val="left"/>
      <w:pPr>
        <w:ind w:left="400" w:hanging="4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77A84D4B"/>
    <w:multiLevelType w:val="hybridMultilevel"/>
    <w:tmpl w:val="E8521B2C"/>
    <w:name w:val="List1185979638_1"/>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 w15:restartNumberingAfterBreak="0">
    <w:nsid w:val="78313EE9"/>
    <w:multiLevelType w:val="hybridMultilevel"/>
    <w:tmpl w:val="6FB61FC4"/>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7D880BCA"/>
    <w:multiLevelType w:val="hybridMultilevel"/>
    <w:tmpl w:val="5FD28F96"/>
    <w:lvl w:ilvl="0" w:tplc="0C0A000D">
      <w:start w:val="1"/>
      <w:numFmt w:val="bullet"/>
      <w:lvlText w:val=""/>
      <w:lvlJc w:val="left"/>
      <w:pPr>
        <w:ind w:left="862" w:hanging="360"/>
      </w:pPr>
      <w:rPr>
        <w:rFonts w:ascii="Wingdings" w:hAnsi="Wingdings" w:hint="default"/>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num w:numId="1">
    <w:abstractNumId w:val="23"/>
  </w:num>
  <w:num w:numId="2">
    <w:abstractNumId w:val="1"/>
  </w:num>
  <w:num w:numId="3">
    <w:abstractNumId w:val="7"/>
  </w:num>
  <w:num w:numId="4">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num>
  <w:num w:numId="6">
    <w:abstractNumId w:val="12"/>
  </w:num>
  <w:num w:numId="7">
    <w:abstractNumId w:val="20"/>
  </w:num>
  <w:num w:numId="8">
    <w:abstractNumId w:val="10"/>
  </w:num>
  <w:num w:numId="9">
    <w:abstractNumId w:val="11"/>
  </w:num>
  <w:num w:numId="10">
    <w:abstractNumId w:val="8"/>
  </w:num>
  <w:num w:numId="11">
    <w:abstractNumId w:val="5"/>
  </w:num>
  <w:num w:numId="12">
    <w:abstractNumId w:val="4"/>
  </w:num>
  <w:num w:numId="13">
    <w:abstractNumId w:val="22"/>
  </w:num>
  <w:num w:numId="14">
    <w:abstractNumId w:val="6"/>
  </w:num>
  <w:num w:numId="15">
    <w:abstractNumId w:val="13"/>
  </w:num>
  <w:num w:numId="16">
    <w:abstractNumId w:val="17"/>
  </w:num>
  <w:num w:numId="17">
    <w:abstractNumId w:val="19"/>
  </w:num>
  <w:num w:numId="18">
    <w:abstractNumId w:val="3"/>
  </w:num>
  <w:num w:numId="19">
    <w:abstractNumId w:val="2"/>
  </w:num>
  <w:num w:numId="20">
    <w:abstractNumId w:val="9"/>
  </w:num>
  <w:num w:numId="21">
    <w:abstractNumId w:val="18"/>
  </w:num>
  <w:num w:numId="22">
    <w:abstractNumId w:val="1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819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27D7"/>
    <w:rsid w:val="00002F0D"/>
    <w:rsid w:val="00003A16"/>
    <w:rsid w:val="00004946"/>
    <w:rsid w:val="000060E5"/>
    <w:rsid w:val="00007283"/>
    <w:rsid w:val="00007FAF"/>
    <w:rsid w:val="0001033C"/>
    <w:rsid w:val="00011514"/>
    <w:rsid w:val="000117DC"/>
    <w:rsid w:val="00012F23"/>
    <w:rsid w:val="00013118"/>
    <w:rsid w:val="000131C6"/>
    <w:rsid w:val="00014A99"/>
    <w:rsid w:val="00014D31"/>
    <w:rsid w:val="00017970"/>
    <w:rsid w:val="00017E13"/>
    <w:rsid w:val="00020126"/>
    <w:rsid w:val="0002089E"/>
    <w:rsid w:val="000208F1"/>
    <w:rsid w:val="00021D2B"/>
    <w:rsid w:val="0002270E"/>
    <w:rsid w:val="00022798"/>
    <w:rsid w:val="00022AB1"/>
    <w:rsid w:val="00023A5D"/>
    <w:rsid w:val="00023C9E"/>
    <w:rsid w:val="000240E2"/>
    <w:rsid w:val="000251F6"/>
    <w:rsid w:val="00025268"/>
    <w:rsid w:val="00025E0C"/>
    <w:rsid w:val="000265E2"/>
    <w:rsid w:val="0002662F"/>
    <w:rsid w:val="000267C4"/>
    <w:rsid w:val="00030048"/>
    <w:rsid w:val="0003065E"/>
    <w:rsid w:val="00030A80"/>
    <w:rsid w:val="00031331"/>
    <w:rsid w:val="00031ACD"/>
    <w:rsid w:val="00031F05"/>
    <w:rsid w:val="00032AEB"/>
    <w:rsid w:val="00032F23"/>
    <w:rsid w:val="00033097"/>
    <w:rsid w:val="0003358A"/>
    <w:rsid w:val="00033780"/>
    <w:rsid w:val="00033F9E"/>
    <w:rsid w:val="0003496E"/>
    <w:rsid w:val="00034F32"/>
    <w:rsid w:val="000357D5"/>
    <w:rsid w:val="00035D7C"/>
    <w:rsid w:val="000361A0"/>
    <w:rsid w:val="0003624B"/>
    <w:rsid w:val="000401A6"/>
    <w:rsid w:val="000403E0"/>
    <w:rsid w:val="00042DC6"/>
    <w:rsid w:val="00043591"/>
    <w:rsid w:val="000436BB"/>
    <w:rsid w:val="00044A03"/>
    <w:rsid w:val="00044B65"/>
    <w:rsid w:val="00045331"/>
    <w:rsid w:val="00046EED"/>
    <w:rsid w:val="00047FB9"/>
    <w:rsid w:val="00050587"/>
    <w:rsid w:val="000521BA"/>
    <w:rsid w:val="00052BC1"/>
    <w:rsid w:val="00052D67"/>
    <w:rsid w:val="000538D7"/>
    <w:rsid w:val="00053C03"/>
    <w:rsid w:val="0005438E"/>
    <w:rsid w:val="00054A79"/>
    <w:rsid w:val="000550E1"/>
    <w:rsid w:val="00055201"/>
    <w:rsid w:val="0005591C"/>
    <w:rsid w:val="00055CD6"/>
    <w:rsid w:val="0005612A"/>
    <w:rsid w:val="000566F7"/>
    <w:rsid w:val="00056B4A"/>
    <w:rsid w:val="00056BDA"/>
    <w:rsid w:val="00057567"/>
    <w:rsid w:val="000578A3"/>
    <w:rsid w:val="00057F01"/>
    <w:rsid w:val="00060D41"/>
    <w:rsid w:val="00061974"/>
    <w:rsid w:val="00061AFC"/>
    <w:rsid w:val="00061DD9"/>
    <w:rsid w:val="00061E48"/>
    <w:rsid w:val="00063298"/>
    <w:rsid w:val="00063EE0"/>
    <w:rsid w:val="00065A5F"/>
    <w:rsid w:val="0006604C"/>
    <w:rsid w:val="00066215"/>
    <w:rsid w:val="0006682A"/>
    <w:rsid w:val="0006760E"/>
    <w:rsid w:val="00067728"/>
    <w:rsid w:val="00070617"/>
    <w:rsid w:val="00070757"/>
    <w:rsid w:val="00070ACF"/>
    <w:rsid w:val="00070C2F"/>
    <w:rsid w:val="00070CD3"/>
    <w:rsid w:val="00070DEC"/>
    <w:rsid w:val="000712E3"/>
    <w:rsid w:val="0007194F"/>
    <w:rsid w:val="000719CB"/>
    <w:rsid w:val="00072A0D"/>
    <w:rsid w:val="000730BB"/>
    <w:rsid w:val="000732C6"/>
    <w:rsid w:val="000734CE"/>
    <w:rsid w:val="00073F85"/>
    <w:rsid w:val="000745D1"/>
    <w:rsid w:val="00074B35"/>
    <w:rsid w:val="00074C50"/>
    <w:rsid w:val="00075DCA"/>
    <w:rsid w:val="000762E2"/>
    <w:rsid w:val="00076688"/>
    <w:rsid w:val="00076B69"/>
    <w:rsid w:val="00077A41"/>
    <w:rsid w:val="000802CB"/>
    <w:rsid w:val="000806B8"/>
    <w:rsid w:val="000810F4"/>
    <w:rsid w:val="00081682"/>
    <w:rsid w:val="00082146"/>
    <w:rsid w:val="000822A2"/>
    <w:rsid w:val="00083A70"/>
    <w:rsid w:val="00084959"/>
    <w:rsid w:val="00085564"/>
    <w:rsid w:val="0008610F"/>
    <w:rsid w:val="000869A1"/>
    <w:rsid w:val="00087631"/>
    <w:rsid w:val="0009033C"/>
    <w:rsid w:val="0009061D"/>
    <w:rsid w:val="000920EF"/>
    <w:rsid w:val="0009367A"/>
    <w:rsid w:val="0009522E"/>
    <w:rsid w:val="000954F0"/>
    <w:rsid w:val="00095629"/>
    <w:rsid w:val="00095A1F"/>
    <w:rsid w:val="00096684"/>
    <w:rsid w:val="00096A0A"/>
    <w:rsid w:val="00097DC9"/>
    <w:rsid w:val="000A0A28"/>
    <w:rsid w:val="000A0DAE"/>
    <w:rsid w:val="000A1F9F"/>
    <w:rsid w:val="000A2050"/>
    <w:rsid w:val="000A2309"/>
    <w:rsid w:val="000A2BB4"/>
    <w:rsid w:val="000A2E8C"/>
    <w:rsid w:val="000A30D4"/>
    <w:rsid w:val="000A326D"/>
    <w:rsid w:val="000A32CC"/>
    <w:rsid w:val="000A3C49"/>
    <w:rsid w:val="000A4445"/>
    <w:rsid w:val="000A47B2"/>
    <w:rsid w:val="000A5A31"/>
    <w:rsid w:val="000A5E79"/>
    <w:rsid w:val="000A6394"/>
    <w:rsid w:val="000A7314"/>
    <w:rsid w:val="000B04DA"/>
    <w:rsid w:val="000B0824"/>
    <w:rsid w:val="000B1983"/>
    <w:rsid w:val="000B1F7E"/>
    <w:rsid w:val="000B2903"/>
    <w:rsid w:val="000B31E8"/>
    <w:rsid w:val="000B32C1"/>
    <w:rsid w:val="000B342F"/>
    <w:rsid w:val="000B55B2"/>
    <w:rsid w:val="000B5E73"/>
    <w:rsid w:val="000B5EBD"/>
    <w:rsid w:val="000B6389"/>
    <w:rsid w:val="000B65FC"/>
    <w:rsid w:val="000B674F"/>
    <w:rsid w:val="000B729B"/>
    <w:rsid w:val="000B787B"/>
    <w:rsid w:val="000B7B70"/>
    <w:rsid w:val="000C01F8"/>
    <w:rsid w:val="000C024F"/>
    <w:rsid w:val="000C0C17"/>
    <w:rsid w:val="000C0FE5"/>
    <w:rsid w:val="000C127D"/>
    <w:rsid w:val="000C180A"/>
    <w:rsid w:val="000C1BD1"/>
    <w:rsid w:val="000C2897"/>
    <w:rsid w:val="000C29B6"/>
    <w:rsid w:val="000C3283"/>
    <w:rsid w:val="000C3605"/>
    <w:rsid w:val="000C427F"/>
    <w:rsid w:val="000C51B1"/>
    <w:rsid w:val="000C5E6E"/>
    <w:rsid w:val="000C6542"/>
    <w:rsid w:val="000C6991"/>
    <w:rsid w:val="000C71B8"/>
    <w:rsid w:val="000C7220"/>
    <w:rsid w:val="000C7EDF"/>
    <w:rsid w:val="000D01D4"/>
    <w:rsid w:val="000D01DA"/>
    <w:rsid w:val="000D0E3C"/>
    <w:rsid w:val="000D1411"/>
    <w:rsid w:val="000D15DA"/>
    <w:rsid w:val="000D2A00"/>
    <w:rsid w:val="000D2E1A"/>
    <w:rsid w:val="000D3B97"/>
    <w:rsid w:val="000D445C"/>
    <w:rsid w:val="000D5362"/>
    <w:rsid w:val="000D6BF8"/>
    <w:rsid w:val="000D79B0"/>
    <w:rsid w:val="000D7FA8"/>
    <w:rsid w:val="000E0040"/>
    <w:rsid w:val="000E1624"/>
    <w:rsid w:val="000E1B3D"/>
    <w:rsid w:val="000E2833"/>
    <w:rsid w:val="000E2982"/>
    <w:rsid w:val="000E2CDA"/>
    <w:rsid w:val="000E2DE4"/>
    <w:rsid w:val="000E32B8"/>
    <w:rsid w:val="000E3B51"/>
    <w:rsid w:val="000E59A8"/>
    <w:rsid w:val="000E5ED5"/>
    <w:rsid w:val="000E5FE6"/>
    <w:rsid w:val="000E638F"/>
    <w:rsid w:val="000E729C"/>
    <w:rsid w:val="000E7D58"/>
    <w:rsid w:val="000F06FB"/>
    <w:rsid w:val="000F18BF"/>
    <w:rsid w:val="000F1C9F"/>
    <w:rsid w:val="000F2137"/>
    <w:rsid w:val="000F2208"/>
    <w:rsid w:val="000F364E"/>
    <w:rsid w:val="000F46C8"/>
    <w:rsid w:val="000F49CE"/>
    <w:rsid w:val="000F580E"/>
    <w:rsid w:val="000F5E07"/>
    <w:rsid w:val="000F7224"/>
    <w:rsid w:val="000F738B"/>
    <w:rsid w:val="000F7C9D"/>
    <w:rsid w:val="00101120"/>
    <w:rsid w:val="001015A4"/>
    <w:rsid w:val="001016CC"/>
    <w:rsid w:val="001018BE"/>
    <w:rsid w:val="00102006"/>
    <w:rsid w:val="001020D5"/>
    <w:rsid w:val="001020E9"/>
    <w:rsid w:val="00102365"/>
    <w:rsid w:val="00102B36"/>
    <w:rsid w:val="00103C4B"/>
    <w:rsid w:val="00103D8D"/>
    <w:rsid w:val="001040C2"/>
    <w:rsid w:val="001042D7"/>
    <w:rsid w:val="00105099"/>
    <w:rsid w:val="00105B2F"/>
    <w:rsid w:val="0010620C"/>
    <w:rsid w:val="0011130C"/>
    <w:rsid w:val="00112EED"/>
    <w:rsid w:val="0011314A"/>
    <w:rsid w:val="001138BA"/>
    <w:rsid w:val="00113A3E"/>
    <w:rsid w:val="00113E0F"/>
    <w:rsid w:val="00114569"/>
    <w:rsid w:val="001145B8"/>
    <w:rsid w:val="00114D3E"/>
    <w:rsid w:val="00115218"/>
    <w:rsid w:val="0011578F"/>
    <w:rsid w:val="00116306"/>
    <w:rsid w:val="00117367"/>
    <w:rsid w:val="001204E7"/>
    <w:rsid w:val="0012110C"/>
    <w:rsid w:val="00121F83"/>
    <w:rsid w:val="0012200D"/>
    <w:rsid w:val="00122622"/>
    <w:rsid w:val="001227C6"/>
    <w:rsid w:val="00122C41"/>
    <w:rsid w:val="001242FF"/>
    <w:rsid w:val="00124399"/>
    <w:rsid w:val="001249D6"/>
    <w:rsid w:val="00124D4F"/>
    <w:rsid w:val="00124E25"/>
    <w:rsid w:val="00125269"/>
    <w:rsid w:val="00125BA1"/>
    <w:rsid w:val="001265B8"/>
    <w:rsid w:val="00126987"/>
    <w:rsid w:val="001271F6"/>
    <w:rsid w:val="00130C47"/>
    <w:rsid w:val="00131F08"/>
    <w:rsid w:val="00132550"/>
    <w:rsid w:val="00132619"/>
    <w:rsid w:val="00132668"/>
    <w:rsid w:val="00133061"/>
    <w:rsid w:val="001337FC"/>
    <w:rsid w:val="00133DB6"/>
    <w:rsid w:val="001340FA"/>
    <w:rsid w:val="00134FD1"/>
    <w:rsid w:val="00135018"/>
    <w:rsid w:val="00135450"/>
    <w:rsid w:val="00135736"/>
    <w:rsid w:val="00135CE1"/>
    <w:rsid w:val="00137329"/>
    <w:rsid w:val="001373E3"/>
    <w:rsid w:val="00140461"/>
    <w:rsid w:val="00140C56"/>
    <w:rsid w:val="001411CD"/>
    <w:rsid w:val="00141355"/>
    <w:rsid w:val="0014146D"/>
    <w:rsid w:val="001427EB"/>
    <w:rsid w:val="00143B4A"/>
    <w:rsid w:val="0014489B"/>
    <w:rsid w:val="00144A0D"/>
    <w:rsid w:val="00144A4D"/>
    <w:rsid w:val="00144D8A"/>
    <w:rsid w:val="00145106"/>
    <w:rsid w:val="001458F9"/>
    <w:rsid w:val="00145A3E"/>
    <w:rsid w:val="0014657C"/>
    <w:rsid w:val="00147157"/>
    <w:rsid w:val="00147D5A"/>
    <w:rsid w:val="00150150"/>
    <w:rsid w:val="001504E1"/>
    <w:rsid w:val="00150E83"/>
    <w:rsid w:val="001512DD"/>
    <w:rsid w:val="001514A3"/>
    <w:rsid w:val="00151750"/>
    <w:rsid w:val="001526F1"/>
    <w:rsid w:val="001528C1"/>
    <w:rsid w:val="00153A01"/>
    <w:rsid w:val="00153AEF"/>
    <w:rsid w:val="00154795"/>
    <w:rsid w:val="00154F16"/>
    <w:rsid w:val="00155325"/>
    <w:rsid w:val="001554FE"/>
    <w:rsid w:val="00156162"/>
    <w:rsid w:val="0015646C"/>
    <w:rsid w:val="00160603"/>
    <w:rsid w:val="00160EC0"/>
    <w:rsid w:val="00160F2C"/>
    <w:rsid w:val="00160FC1"/>
    <w:rsid w:val="001622D1"/>
    <w:rsid w:val="001625F5"/>
    <w:rsid w:val="00162CE4"/>
    <w:rsid w:val="00163A39"/>
    <w:rsid w:val="00163E4F"/>
    <w:rsid w:val="00164A96"/>
    <w:rsid w:val="0016758C"/>
    <w:rsid w:val="00167738"/>
    <w:rsid w:val="00170E9E"/>
    <w:rsid w:val="0017155C"/>
    <w:rsid w:val="001732E6"/>
    <w:rsid w:val="0017393D"/>
    <w:rsid w:val="001739BF"/>
    <w:rsid w:val="001764AF"/>
    <w:rsid w:val="00176A15"/>
    <w:rsid w:val="00177098"/>
    <w:rsid w:val="001770A0"/>
    <w:rsid w:val="0017762E"/>
    <w:rsid w:val="00177794"/>
    <w:rsid w:val="00177B10"/>
    <w:rsid w:val="00177B56"/>
    <w:rsid w:val="00177B84"/>
    <w:rsid w:val="001816B9"/>
    <w:rsid w:val="00182312"/>
    <w:rsid w:val="00182751"/>
    <w:rsid w:val="00183445"/>
    <w:rsid w:val="00183735"/>
    <w:rsid w:val="0018377C"/>
    <w:rsid w:val="00183967"/>
    <w:rsid w:val="0018397F"/>
    <w:rsid w:val="00184ADA"/>
    <w:rsid w:val="0018576F"/>
    <w:rsid w:val="00185B21"/>
    <w:rsid w:val="00186024"/>
    <w:rsid w:val="001863C4"/>
    <w:rsid w:val="00186432"/>
    <w:rsid w:val="001865BE"/>
    <w:rsid w:val="00186A1E"/>
    <w:rsid w:val="0018712D"/>
    <w:rsid w:val="00187348"/>
    <w:rsid w:val="001874A4"/>
    <w:rsid w:val="001874A9"/>
    <w:rsid w:val="0019037C"/>
    <w:rsid w:val="00190FCD"/>
    <w:rsid w:val="00191180"/>
    <w:rsid w:val="00191AFD"/>
    <w:rsid w:val="00192B6E"/>
    <w:rsid w:val="00192CF3"/>
    <w:rsid w:val="001944BB"/>
    <w:rsid w:val="00195336"/>
    <w:rsid w:val="001955D1"/>
    <w:rsid w:val="0019575A"/>
    <w:rsid w:val="0019605C"/>
    <w:rsid w:val="00196684"/>
    <w:rsid w:val="00197449"/>
    <w:rsid w:val="00197BDD"/>
    <w:rsid w:val="00197F77"/>
    <w:rsid w:val="001A0A32"/>
    <w:rsid w:val="001A0CAE"/>
    <w:rsid w:val="001A0DCC"/>
    <w:rsid w:val="001A143D"/>
    <w:rsid w:val="001A17C5"/>
    <w:rsid w:val="001A233B"/>
    <w:rsid w:val="001A2963"/>
    <w:rsid w:val="001A29B9"/>
    <w:rsid w:val="001A3424"/>
    <w:rsid w:val="001A407D"/>
    <w:rsid w:val="001A4901"/>
    <w:rsid w:val="001A62CA"/>
    <w:rsid w:val="001A70C5"/>
    <w:rsid w:val="001A72FA"/>
    <w:rsid w:val="001A7854"/>
    <w:rsid w:val="001B0D84"/>
    <w:rsid w:val="001B1348"/>
    <w:rsid w:val="001B1723"/>
    <w:rsid w:val="001B1B02"/>
    <w:rsid w:val="001B1BF2"/>
    <w:rsid w:val="001B1C32"/>
    <w:rsid w:val="001B1DDE"/>
    <w:rsid w:val="001B1FF6"/>
    <w:rsid w:val="001B2ACC"/>
    <w:rsid w:val="001B3736"/>
    <w:rsid w:val="001B3FD0"/>
    <w:rsid w:val="001B562D"/>
    <w:rsid w:val="001B5C9F"/>
    <w:rsid w:val="001B5F93"/>
    <w:rsid w:val="001B6040"/>
    <w:rsid w:val="001B6352"/>
    <w:rsid w:val="001B67D5"/>
    <w:rsid w:val="001B6B73"/>
    <w:rsid w:val="001B7330"/>
    <w:rsid w:val="001B74BF"/>
    <w:rsid w:val="001B7D4D"/>
    <w:rsid w:val="001C0244"/>
    <w:rsid w:val="001C0AFF"/>
    <w:rsid w:val="001C117A"/>
    <w:rsid w:val="001C1C87"/>
    <w:rsid w:val="001C1DA7"/>
    <w:rsid w:val="001C2155"/>
    <w:rsid w:val="001C21DB"/>
    <w:rsid w:val="001C21EA"/>
    <w:rsid w:val="001C30C6"/>
    <w:rsid w:val="001C391E"/>
    <w:rsid w:val="001C4975"/>
    <w:rsid w:val="001C4F6B"/>
    <w:rsid w:val="001C4F76"/>
    <w:rsid w:val="001C4FD5"/>
    <w:rsid w:val="001C5AD9"/>
    <w:rsid w:val="001C5CD5"/>
    <w:rsid w:val="001C65EB"/>
    <w:rsid w:val="001C7707"/>
    <w:rsid w:val="001C7B10"/>
    <w:rsid w:val="001D024F"/>
    <w:rsid w:val="001D12C1"/>
    <w:rsid w:val="001D18F4"/>
    <w:rsid w:val="001D1946"/>
    <w:rsid w:val="001D477D"/>
    <w:rsid w:val="001D4878"/>
    <w:rsid w:val="001D54C0"/>
    <w:rsid w:val="001D55FE"/>
    <w:rsid w:val="001D64C1"/>
    <w:rsid w:val="001D7164"/>
    <w:rsid w:val="001D7180"/>
    <w:rsid w:val="001D7802"/>
    <w:rsid w:val="001D7BEB"/>
    <w:rsid w:val="001E03F6"/>
    <w:rsid w:val="001E0BF7"/>
    <w:rsid w:val="001E1FCA"/>
    <w:rsid w:val="001E2463"/>
    <w:rsid w:val="001E3252"/>
    <w:rsid w:val="001E3B47"/>
    <w:rsid w:val="001E3D39"/>
    <w:rsid w:val="001E42F8"/>
    <w:rsid w:val="001E43DE"/>
    <w:rsid w:val="001E5159"/>
    <w:rsid w:val="001E517B"/>
    <w:rsid w:val="001E669F"/>
    <w:rsid w:val="001E697F"/>
    <w:rsid w:val="001E6DFD"/>
    <w:rsid w:val="001E6F47"/>
    <w:rsid w:val="001E7161"/>
    <w:rsid w:val="001E7507"/>
    <w:rsid w:val="001F1A91"/>
    <w:rsid w:val="001F2E25"/>
    <w:rsid w:val="001F2EE7"/>
    <w:rsid w:val="001F3D1C"/>
    <w:rsid w:val="001F4641"/>
    <w:rsid w:val="001F561E"/>
    <w:rsid w:val="001F5AEE"/>
    <w:rsid w:val="001F5C2D"/>
    <w:rsid w:val="001F636C"/>
    <w:rsid w:val="001F66B0"/>
    <w:rsid w:val="001F6751"/>
    <w:rsid w:val="001F7DDC"/>
    <w:rsid w:val="00200E7A"/>
    <w:rsid w:val="0020145D"/>
    <w:rsid w:val="00201CE9"/>
    <w:rsid w:val="00202187"/>
    <w:rsid w:val="00202C11"/>
    <w:rsid w:val="00203434"/>
    <w:rsid w:val="002064B0"/>
    <w:rsid w:val="00207F92"/>
    <w:rsid w:val="00211BC5"/>
    <w:rsid w:val="002133FF"/>
    <w:rsid w:val="0021342B"/>
    <w:rsid w:val="00213732"/>
    <w:rsid w:val="00213947"/>
    <w:rsid w:val="00213B5D"/>
    <w:rsid w:val="00213CD2"/>
    <w:rsid w:val="00214CE5"/>
    <w:rsid w:val="002157DA"/>
    <w:rsid w:val="00216180"/>
    <w:rsid w:val="0021654A"/>
    <w:rsid w:val="00216DA5"/>
    <w:rsid w:val="00217676"/>
    <w:rsid w:val="00217AF5"/>
    <w:rsid w:val="002203AF"/>
    <w:rsid w:val="00221179"/>
    <w:rsid w:val="00221A83"/>
    <w:rsid w:val="00222314"/>
    <w:rsid w:val="0022235A"/>
    <w:rsid w:val="00222AC4"/>
    <w:rsid w:val="00222B90"/>
    <w:rsid w:val="00223074"/>
    <w:rsid w:val="00223D55"/>
    <w:rsid w:val="0022401C"/>
    <w:rsid w:val="00224C22"/>
    <w:rsid w:val="0022666C"/>
    <w:rsid w:val="00227748"/>
    <w:rsid w:val="00227C27"/>
    <w:rsid w:val="00227F17"/>
    <w:rsid w:val="00230891"/>
    <w:rsid w:val="00230FA2"/>
    <w:rsid w:val="00231587"/>
    <w:rsid w:val="00231797"/>
    <w:rsid w:val="00232740"/>
    <w:rsid w:val="00232D45"/>
    <w:rsid w:val="00232DE4"/>
    <w:rsid w:val="00233119"/>
    <w:rsid w:val="0023313D"/>
    <w:rsid w:val="002334DA"/>
    <w:rsid w:val="0023443A"/>
    <w:rsid w:val="0023480D"/>
    <w:rsid w:val="00234C56"/>
    <w:rsid w:val="002353EF"/>
    <w:rsid w:val="002356CB"/>
    <w:rsid w:val="00236183"/>
    <w:rsid w:val="0024064A"/>
    <w:rsid w:val="00240A83"/>
    <w:rsid w:val="00240E61"/>
    <w:rsid w:val="00241555"/>
    <w:rsid w:val="002416AE"/>
    <w:rsid w:val="0024187E"/>
    <w:rsid w:val="0024238B"/>
    <w:rsid w:val="00242568"/>
    <w:rsid w:val="00242E54"/>
    <w:rsid w:val="00242ECE"/>
    <w:rsid w:val="00243AD9"/>
    <w:rsid w:val="00245132"/>
    <w:rsid w:val="0024520C"/>
    <w:rsid w:val="00245B4E"/>
    <w:rsid w:val="00246115"/>
    <w:rsid w:val="002464ED"/>
    <w:rsid w:val="0024663A"/>
    <w:rsid w:val="00247057"/>
    <w:rsid w:val="0024764A"/>
    <w:rsid w:val="00247C01"/>
    <w:rsid w:val="00247F53"/>
    <w:rsid w:val="0025037C"/>
    <w:rsid w:val="0025136A"/>
    <w:rsid w:val="00251A06"/>
    <w:rsid w:val="00251ECF"/>
    <w:rsid w:val="00252AEF"/>
    <w:rsid w:val="002548BB"/>
    <w:rsid w:val="002557CB"/>
    <w:rsid w:val="00260345"/>
    <w:rsid w:val="0026255A"/>
    <w:rsid w:val="002629D0"/>
    <w:rsid w:val="00263408"/>
    <w:rsid w:val="00263A43"/>
    <w:rsid w:val="00263B83"/>
    <w:rsid w:val="00264103"/>
    <w:rsid w:val="00265481"/>
    <w:rsid w:val="0026551E"/>
    <w:rsid w:val="00265543"/>
    <w:rsid w:val="00265A5C"/>
    <w:rsid w:val="00266447"/>
    <w:rsid w:val="00266950"/>
    <w:rsid w:val="0026696B"/>
    <w:rsid w:val="00266E25"/>
    <w:rsid w:val="0026739A"/>
    <w:rsid w:val="00267B94"/>
    <w:rsid w:val="00270A47"/>
    <w:rsid w:val="00270B12"/>
    <w:rsid w:val="00271138"/>
    <w:rsid w:val="0027132C"/>
    <w:rsid w:val="00271A83"/>
    <w:rsid w:val="00272518"/>
    <w:rsid w:val="002727AA"/>
    <w:rsid w:val="002729D9"/>
    <w:rsid w:val="00272EBB"/>
    <w:rsid w:val="00272FD0"/>
    <w:rsid w:val="0027310F"/>
    <w:rsid w:val="00273333"/>
    <w:rsid w:val="002735AD"/>
    <w:rsid w:val="00273C88"/>
    <w:rsid w:val="00273D5E"/>
    <w:rsid w:val="00274343"/>
    <w:rsid w:val="002745AB"/>
    <w:rsid w:val="00274E75"/>
    <w:rsid w:val="0027555E"/>
    <w:rsid w:val="00276BF4"/>
    <w:rsid w:val="00276E86"/>
    <w:rsid w:val="0027748F"/>
    <w:rsid w:val="00277C37"/>
    <w:rsid w:val="00280161"/>
    <w:rsid w:val="00280952"/>
    <w:rsid w:val="00282497"/>
    <w:rsid w:val="002829A7"/>
    <w:rsid w:val="00282BBE"/>
    <w:rsid w:val="00283912"/>
    <w:rsid w:val="00283B2B"/>
    <w:rsid w:val="00284080"/>
    <w:rsid w:val="00284720"/>
    <w:rsid w:val="00284837"/>
    <w:rsid w:val="00285FD5"/>
    <w:rsid w:val="00286DC3"/>
    <w:rsid w:val="00287086"/>
    <w:rsid w:val="00287686"/>
    <w:rsid w:val="00287D9A"/>
    <w:rsid w:val="002908B8"/>
    <w:rsid w:val="002912DB"/>
    <w:rsid w:val="00291C40"/>
    <w:rsid w:val="00292B11"/>
    <w:rsid w:val="002935FE"/>
    <w:rsid w:val="002949CE"/>
    <w:rsid w:val="00295CE6"/>
    <w:rsid w:val="002960DD"/>
    <w:rsid w:val="0029653E"/>
    <w:rsid w:val="00296BAB"/>
    <w:rsid w:val="00296D3D"/>
    <w:rsid w:val="002A10D9"/>
    <w:rsid w:val="002A1566"/>
    <w:rsid w:val="002A1AED"/>
    <w:rsid w:val="002A23A7"/>
    <w:rsid w:val="002A2502"/>
    <w:rsid w:val="002A2880"/>
    <w:rsid w:val="002A2B57"/>
    <w:rsid w:val="002A2E0A"/>
    <w:rsid w:val="002A3BBD"/>
    <w:rsid w:val="002A402A"/>
    <w:rsid w:val="002A4E30"/>
    <w:rsid w:val="002A4E48"/>
    <w:rsid w:val="002A56D0"/>
    <w:rsid w:val="002A6EDD"/>
    <w:rsid w:val="002A796D"/>
    <w:rsid w:val="002A79F1"/>
    <w:rsid w:val="002B047F"/>
    <w:rsid w:val="002B0637"/>
    <w:rsid w:val="002B0D0D"/>
    <w:rsid w:val="002B12BF"/>
    <w:rsid w:val="002B23E5"/>
    <w:rsid w:val="002B255A"/>
    <w:rsid w:val="002B3659"/>
    <w:rsid w:val="002B487E"/>
    <w:rsid w:val="002B48D7"/>
    <w:rsid w:val="002B48FB"/>
    <w:rsid w:val="002B5127"/>
    <w:rsid w:val="002B5183"/>
    <w:rsid w:val="002B51A1"/>
    <w:rsid w:val="002B5BFA"/>
    <w:rsid w:val="002B68A2"/>
    <w:rsid w:val="002B7D13"/>
    <w:rsid w:val="002C000B"/>
    <w:rsid w:val="002C06B8"/>
    <w:rsid w:val="002C1C55"/>
    <w:rsid w:val="002C21BC"/>
    <w:rsid w:val="002C2FB7"/>
    <w:rsid w:val="002C326E"/>
    <w:rsid w:val="002C47A1"/>
    <w:rsid w:val="002C4CD7"/>
    <w:rsid w:val="002C50C6"/>
    <w:rsid w:val="002C5752"/>
    <w:rsid w:val="002C5B45"/>
    <w:rsid w:val="002C6B6B"/>
    <w:rsid w:val="002C7621"/>
    <w:rsid w:val="002C7CA1"/>
    <w:rsid w:val="002D01E4"/>
    <w:rsid w:val="002D0E26"/>
    <w:rsid w:val="002D1295"/>
    <w:rsid w:val="002D3D62"/>
    <w:rsid w:val="002D4AB0"/>
    <w:rsid w:val="002D4ABB"/>
    <w:rsid w:val="002D54E9"/>
    <w:rsid w:val="002D5A56"/>
    <w:rsid w:val="002D5D01"/>
    <w:rsid w:val="002D61DE"/>
    <w:rsid w:val="002D6825"/>
    <w:rsid w:val="002D7BF2"/>
    <w:rsid w:val="002E000C"/>
    <w:rsid w:val="002E01BA"/>
    <w:rsid w:val="002E0357"/>
    <w:rsid w:val="002E1861"/>
    <w:rsid w:val="002E2666"/>
    <w:rsid w:val="002E2EE7"/>
    <w:rsid w:val="002E35AC"/>
    <w:rsid w:val="002E35B3"/>
    <w:rsid w:val="002E3B6A"/>
    <w:rsid w:val="002E41F9"/>
    <w:rsid w:val="002E4717"/>
    <w:rsid w:val="002E50A1"/>
    <w:rsid w:val="002E560A"/>
    <w:rsid w:val="002E58F3"/>
    <w:rsid w:val="002E614C"/>
    <w:rsid w:val="002E61F1"/>
    <w:rsid w:val="002E63C7"/>
    <w:rsid w:val="002E6882"/>
    <w:rsid w:val="002E6F40"/>
    <w:rsid w:val="002E7F1B"/>
    <w:rsid w:val="002F02E4"/>
    <w:rsid w:val="002F13F7"/>
    <w:rsid w:val="002F2BEC"/>
    <w:rsid w:val="002F3194"/>
    <w:rsid w:val="002F31B4"/>
    <w:rsid w:val="002F3A96"/>
    <w:rsid w:val="002F3EC3"/>
    <w:rsid w:val="002F439F"/>
    <w:rsid w:val="002F4450"/>
    <w:rsid w:val="002F48F8"/>
    <w:rsid w:val="002F5967"/>
    <w:rsid w:val="002F5D5E"/>
    <w:rsid w:val="002F6410"/>
    <w:rsid w:val="002F68B1"/>
    <w:rsid w:val="002F6EE8"/>
    <w:rsid w:val="00300509"/>
    <w:rsid w:val="00300996"/>
    <w:rsid w:val="00301429"/>
    <w:rsid w:val="003014A8"/>
    <w:rsid w:val="00301503"/>
    <w:rsid w:val="00301D71"/>
    <w:rsid w:val="00303BA2"/>
    <w:rsid w:val="0030449E"/>
    <w:rsid w:val="003054E2"/>
    <w:rsid w:val="00306297"/>
    <w:rsid w:val="00307113"/>
    <w:rsid w:val="00310167"/>
    <w:rsid w:val="0031043F"/>
    <w:rsid w:val="00310597"/>
    <w:rsid w:val="00310F8C"/>
    <w:rsid w:val="003116D9"/>
    <w:rsid w:val="00311820"/>
    <w:rsid w:val="00311949"/>
    <w:rsid w:val="003119E0"/>
    <w:rsid w:val="00311BAC"/>
    <w:rsid w:val="00311FC0"/>
    <w:rsid w:val="0031407D"/>
    <w:rsid w:val="00314D12"/>
    <w:rsid w:val="00314FF8"/>
    <w:rsid w:val="00315960"/>
    <w:rsid w:val="003161D7"/>
    <w:rsid w:val="00317273"/>
    <w:rsid w:val="00320D31"/>
    <w:rsid w:val="00320FCB"/>
    <w:rsid w:val="00321379"/>
    <w:rsid w:val="00321E7B"/>
    <w:rsid w:val="00321FE5"/>
    <w:rsid w:val="0032217D"/>
    <w:rsid w:val="00322ED9"/>
    <w:rsid w:val="003234AF"/>
    <w:rsid w:val="00323785"/>
    <w:rsid w:val="00324482"/>
    <w:rsid w:val="00324A18"/>
    <w:rsid w:val="0032527E"/>
    <w:rsid w:val="003275C9"/>
    <w:rsid w:val="0032792D"/>
    <w:rsid w:val="00327C79"/>
    <w:rsid w:val="00330481"/>
    <w:rsid w:val="00331C96"/>
    <w:rsid w:val="00332D3C"/>
    <w:rsid w:val="00332FB5"/>
    <w:rsid w:val="00333A10"/>
    <w:rsid w:val="00334534"/>
    <w:rsid w:val="0033515D"/>
    <w:rsid w:val="0033540E"/>
    <w:rsid w:val="00336FF7"/>
    <w:rsid w:val="00337805"/>
    <w:rsid w:val="00337BDF"/>
    <w:rsid w:val="00340465"/>
    <w:rsid w:val="003405C6"/>
    <w:rsid w:val="00340AD0"/>
    <w:rsid w:val="003410E4"/>
    <w:rsid w:val="0034128A"/>
    <w:rsid w:val="003423E4"/>
    <w:rsid w:val="003425E9"/>
    <w:rsid w:val="003436CE"/>
    <w:rsid w:val="00343E68"/>
    <w:rsid w:val="003442FA"/>
    <w:rsid w:val="00344549"/>
    <w:rsid w:val="00344AEA"/>
    <w:rsid w:val="00345305"/>
    <w:rsid w:val="0034599F"/>
    <w:rsid w:val="00347678"/>
    <w:rsid w:val="00347931"/>
    <w:rsid w:val="00350062"/>
    <w:rsid w:val="00350E38"/>
    <w:rsid w:val="00350F86"/>
    <w:rsid w:val="00351410"/>
    <w:rsid w:val="00352AE6"/>
    <w:rsid w:val="00353CAC"/>
    <w:rsid w:val="003547CD"/>
    <w:rsid w:val="0035491B"/>
    <w:rsid w:val="003550B1"/>
    <w:rsid w:val="0035688F"/>
    <w:rsid w:val="00356F14"/>
    <w:rsid w:val="00360324"/>
    <w:rsid w:val="00360583"/>
    <w:rsid w:val="00360B40"/>
    <w:rsid w:val="003620A8"/>
    <w:rsid w:val="00362450"/>
    <w:rsid w:val="00364509"/>
    <w:rsid w:val="0036463A"/>
    <w:rsid w:val="00364898"/>
    <w:rsid w:val="00364953"/>
    <w:rsid w:val="00365630"/>
    <w:rsid w:val="0036685B"/>
    <w:rsid w:val="00366BA1"/>
    <w:rsid w:val="00366FF2"/>
    <w:rsid w:val="00367714"/>
    <w:rsid w:val="00367A2F"/>
    <w:rsid w:val="00367B23"/>
    <w:rsid w:val="00367B3D"/>
    <w:rsid w:val="00370450"/>
    <w:rsid w:val="00370C6A"/>
    <w:rsid w:val="00371132"/>
    <w:rsid w:val="003711CC"/>
    <w:rsid w:val="00371E55"/>
    <w:rsid w:val="003722A7"/>
    <w:rsid w:val="00372DAA"/>
    <w:rsid w:val="00373099"/>
    <w:rsid w:val="003735CE"/>
    <w:rsid w:val="00373982"/>
    <w:rsid w:val="00373CBA"/>
    <w:rsid w:val="00374C4A"/>
    <w:rsid w:val="00375731"/>
    <w:rsid w:val="003766B5"/>
    <w:rsid w:val="003769D9"/>
    <w:rsid w:val="003773D7"/>
    <w:rsid w:val="00377D31"/>
    <w:rsid w:val="00380274"/>
    <w:rsid w:val="0038056B"/>
    <w:rsid w:val="003813FE"/>
    <w:rsid w:val="00381424"/>
    <w:rsid w:val="003821B6"/>
    <w:rsid w:val="003822DB"/>
    <w:rsid w:val="003824CE"/>
    <w:rsid w:val="0038251F"/>
    <w:rsid w:val="00382C83"/>
    <w:rsid w:val="00383027"/>
    <w:rsid w:val="0038346A"/>
    <w:rsid w:val="00383A4A"/>
    <w:rsid w:val="00383FE2"/>
    <w:rsid w:val="0038661E"/>
    <w:rsid w:val="003868D8"/>
    <w:rsid w:val="00386D76"/>
    <w:rsid w:val="0038718A"/>
    <w:rsid w:val="00390238"/>
    <w:rsid w:val="00390841"/>
    <w:rsid w:val="00390DD4"/>
    <w:rsid w:val="00391C18"/>
    <w:rsid w:val="0039261D"/>
    <w:rsid w:val="00392F9F"/>
    <w:rsid w:val="003939C5"/>
    <w:rsid w:val="00393A5E"/>
    <w:rsid w:val="00393BDD"/>
    <w:rsid w:val="00394A7F"/>
    <w:rsid w:val="00395DFB"/>
    <w:rsid w:val="00396269"/>
    <w:rsid w:val="003969AF"/>
    <w:rsid w:val="00397515"/>
    <w:rsid w:val="00397676"/>
    <w:rsid w:val="00397871"/>
    <w:rsid w:val="00397F25"/>
    <w:rsid w:val="003A0BB5"/>
    <w:rsid w:val="003A12D5"/>
    <w:rsid w:val="003A1931"/>
    <w:rsid w:val="003A2D66"/>
    <w:rsid w:val="003A2EE5"/>
    <w:rsid w:val="003A3814"/>
    <w:rsid w:val="003A43CF"/>
    <w:rsid w:val="003A5ACD"/>
    <w:rsid w:val="003A6067"/>
    <w:rsid w:val="003A6744"/>
    <w:rsid w:val="003A6A0B"/>
    <w:rsid w:val="003A6BCF"/>
    <w:rsid w:val="003A7606"/>
    <w:rsid w:val="003A7C21"/>
    <w:rsid w:val="003B0614"/>
    <w:rsid w:val="003B1113"/>
    <w:rsid w:val="003B1A7A"/>
    <w:rsid w:val="003B1BD5"/>
    <w:rsid w:val="003B20D3"/>
    <w:rsid w:val="003B219A"/>
    <w:rsid w:val="003B228D"/>
    <w:rsid w:val="003B3223"/>
    <w:rsid w:val="003B3707"/>
    <w:rsid w:val="003B4049"/>
    <w:rsid w:val="003B4768"/>
    <w:rsid w:val="003B48CD"/>
    <w:rsid w:val="003B4907"/>
    <w:rsid w:val="003B4B18"/>
    <w:rsid w:val="003B524A"/>
    <w:rsid w:val="003C304B"/>
    <w:rsid w:val="003C3540"/>
    <w:rsid w:val="003C41FF"/>
    <w:rsid w:val="003C4522"/>
    <w:rsid w:val="003C4EC5"/>
    <w:rsid w:val="003C790D"/>
    <w:rsid w:val="003C7CA6"/>
    <w:rsid w:val="003C7D3F"/>
    <w:rsid w:val="003D050B"/>
    <w:rsid w:val="003D1146"/>
    <w:rsid w:val="003D11F1"/>
    <w:rsid w:val="003D1B12"/>
    <w:rsid w:val="003D1BB1"/>
    <w:rsid w:val="003D207B"/>
    <w:rsid w:val="003D21E7"/>
    <w:rsid w:val="003D24FF"/>
    <w:rsid w:val="003D29CC"/>
    <w:rsid w:val="003D2F3D"/>
    <w:rsid w:val="003D2F7B"/>
    <w:rsid w:val="003D3262"/>
    <w:rsid w:val="003D349B"/>
    <w:rsid w:val="003D502A"/>
    <w:rsid w:val="003D59B8"/>
    <w:rsid w:val="003D5A25"/>
    <w:rsid w:val="003D621F"/>
    <w:rsid w:val="003D681B"/>
    <w:rsid w:val="003D6A78"/>
    <w:rsid w:val="003D6B61"/>
    <w:rsid w:val="003D6DCD"/>
    <w:rsid w:val="003D73A5"/>
    <w:rsid w:val="003E104E"/>
    <w:rsid w:val="003E2737"/>
    <w:rsid w:val="003E28BF"/>
    <w:rsid w:val="003E35C2"/>
    <w:rsid w:val="003E3D38"/>
    <w:rsid w:val="003E473E"/>
    <w:rsid w:val="003E4A15"/>
    <w:rsid w:val="003E651F"/>
    <w:rsid w:val="003E6AB5"/>
    <w:rsid w:val="003E6AD4"/>
    <w:rsid w:val="003E724E"/>
    <w:rsid w:val="003F0B55"/>
    <w:rsid w:val="003F11F4"/>
    <w:rsid w:val="003F1345"/>
    <w:rsid w:val="003F170A"/>
    <w:rsid w:val="003F2134"/>
    <w:rsid w:val="003F22F5"/>
    <w:rsid w:val="003F2589"/>
    <w:rsid w:val="003F258E"/>
    <w:rsid w:val="003F2898"/>
    <w:rsid w:val="003F2D83"/>
    <w:rsid w:val="003F2F38"/>
    <w:rsid w:val="003F35B2"/>
    <w:rsid w:val="003F4173"/>
    <w:rsid w:val="003F43B3"/>
    <w:rsid w:val="003F546F"/>
    <w:rsid w:val="003F6170"/>
    <w:rsid w:val="003F6669"/>
    <w:rsid w:val="003F6723"/>
    <w:rsid w:val="003F68A1"/>
    <w:rsid w:val="003F7BBB"/>
    <w:rsid w:val="003F7FD2"/>
    <w:rsid w:val="0040006E"/>
    <w:rsid w:val="00400138"/>
    <w:rsid w:val="004013A9"/>
    <w:rsid w:val="00401530"/>
    <w:rsid w:val="004016BA"/>
    <w:rsid w:val="00402110"/>
    <w:rsid w:val="004022CF"/>
    <w:rsid w:val="00402C83"/>
    <w:rsid w:val="00403316"/>
    <w:rsid w:val="00403C20"/>
    <w:rsid w:val="00403C97"/>
    <w:rsid w:val="004044DE"/>
    <w:rsid w:val="004047C1"/>
    <w:rsid w:val="00404FED"/>
    <w:rsid w:val="00405006"/>
    <w:rsid w:val="004055E1"/>
    <w:rsid w:val="00405C19"/>
    <w:rsid w:val="00405D81"/>
    <w:rsid w:val="00406923"/>
    <w:rsid w:val="00406C5C"/>
    <w:rsid w:val="00406E20"/>
    <w:rsid w:val="00407773"/>
    <w:rsid w:val="00407FC5"/>
    <w:rsid w:val="004102B4"/>
    <w:rsid w:val="00410416"/>
    <w:rsid w:val="00410733"/>
    <w:rsid w:val="004110F6"/>
    <w:rsid w:val="004126F6"/>
    <w:rsid w:val="004129F5"/>
    <w:rsid w:val="00412B5E"/>
    <w:rsid w:val="0041329F"/>
    <w:rsid w:val="00413DEB"/>
    <w:rsid w:val="00414257"/>
    <w:rsid w:val="00414CF4"/>
    <w:rsid w:val="00416131"/>
    <w:rsid w:val="00416BD2"/>
    <w:rsid w:val="004178F5"/>
    <w:rsid w:val="00417A3C"/>
    <w:rsid w:val="00420FDF"/>
    <w:rsid w:val="004217E0"/>
    <w:rsid w:val="0042250D"/>
    <w:rsid w:val="00422925"/>
    <w:rsid w:val="00422A4A"/>
    <w:rsid w:val="00422E15"/>
    <w:rsid w:val="00423ED4"/>
    <w:rsid w:val="004240AA"/>
    <w:rsid w:val="00425C12"/>
    <w:rsid w:val="004264D4"/>
    <w:rsid w:val="004265F1"/>
    <w:rsid w:val="00426D7D"/>
    <w:rsid w:val="004272B7"/>
    <w:rsid w:val="00427CB2"/>
    <w:rsid w:val="00430674"/>
    <w:rsid w:val="00430775"/>
    <w:rsid w:val="00430D8E"/>
    <w:rsid w:val="00431048"/>
    <w:rsid w:val="004311BF"/>
    <w:rsid w:val="0043184F"/>
    <w:rsid w:val="0043270A"/>
    <w:rsid w:val="0043331B"/>
    <w:rsid w:val="0043390E"/>
    <w:rsid w:val="004344C5"/>
    <w:rsid w:val="0043490C"/>
    <w:rsid w:val="00434DC6"/>
    <w:rsid w:val="00435831"/>
    <w:rsid w:val="00437C24"/>
    <w:rsid w:val="004401BB"/>
    <w:rsid w:val="0044025A"/>
    <w:rsid w:val="00441407"/>
    <w:rsid w:val="00442CFC"/>
    <w:rsid w:val="00443112"/>
    <w:rsid w:val="004434F3"/>
    <w:rsid w:val="00443A1C"/>
    <w:rsid w:val="00443C0E"/>
    <w:rsid w:val="00443FD4"/>
    <w:rsid w:val="004441B6"/>
    <w:rsid w:val="00444322"/>
    <w:rsid w:val="004444B6"/>
    <w:rsid w:val="004444BA"/>
    <w:rsid w:val="00444EEA"/>
    <w:rsid w:val="00445EC9"/>
    <w:rsid w:val="004477B5"/>
    <w:rsid w:val="004478B8"/>
    <w:rsid w:val="00447FE6"/>
    <w:rsid w:val="00450609"/>
    <w:rsid w:val="00450F99"/>
    <w:rsid w:val="004519B1"/>
    <w:rsid w:val="00452BA7"/>
    <w:rsid w:val="00454251"/>
    <w:rsid w:val="004544F8"/>
    <w:rsid w:val="0045456C"/>
    <w:rsid w:val="00454E81"/>
    <w:rsid w:val="004553F0"/>
    <w:rsid w:val="004554E2"/>
    <w:rsid w:val="00455A01"/>
    <w:rsid w:val="004562A5"/>
    <w:rsid w:val="00460F12"/>
    <w:rsid w:val="004612C4"/>
    <w:rsid w:val="0046242C"/>
    <w:rsid w:val="0046269C"/>
    <w:rsid w:val="00463150"/>
    <w:rsid w:val="00463BF6"/>
    <w:rsid w:val="00464144"/>
    <w:rsid w:val="0046454D"/>
    <w:rsid w:val="004645D6"/>
    <w:rsid w:val="004650D6"/>
    <w:rsid w:val="004650DE"/>
    <w:rsid w:val="00465C9F"/>
    <w:rsid w:val="0046635C"/>
    <w:rsid w:val="00466E9A"/>
    <w:rsid w:val="00466F17"/>
    <w:rsid w:val="00466FEF"/>
    <w:rsid w:val="004675B2"/>
    <w:rsid w:val="00467E4C"/>
    <w:rsid w:val="00470008"/>
    <w:rsid w:val="00470205"/>
    <w:rsid w:val="0047140E"/>
    <w:rsid w:val="004720BA"/>
    <w:rsid w:val="00473088"/>
    <w:rsid w:val="00473098"/>
    <w:rsid w:val="004738A3"/>
    <w:rsid w:val="00473982"/>
    <w:rsid w:val="00473E1A"/>
    <w:rsid w:val="00473E63"/>
    <w:rsid w:val="0047499A"/>
    <w:rsid w:val="0047539F"/>
    <w:rsid w:val="004758F7"/>
    <w:rsid w:val="004765BC"/>
    <w:rsid w:val="00477501"/>
    <w:rsid w:val="004807D1"/>
    <w:rsid w:val="004809BD"/>
    <w:rsid w:val="00481AA6"/>
    <w:rsid w:val="00483A6C"/>
    <w:rsid w:val="0048418C"/>
    <w:rsid w:val="00484FC5"/>
    <w:rsid w:val="004852EB"/>
    <w:rsid w:val="00485BA3"/>
    <w:rsid w:val="004861A6"/>
    <w:rsid w:val="004862B2"/>
    <w:rsid w:val="0048637E"/>
    <w:rsid w:val="004863F0"/>
    <w:rsid w:val="00486541"/>
    <w:rsid w:val="00486A12"/>
    <w:rsid w:val="00486D72"/>
    <w:rsid w:val="00486F2B"/>
    <w:rsid w:val="004903DB"/>
    <w:rsid w:val="00490688"/>
    <w:rsid w:val="00490D9A"/>
    <w:rsid w:val="00491053"/>
    <w:rsid w:val="004911DE"/>
    <w:rsid w:val="004912DA"/>
    <w:rsid w:val="00491AB6"/>
    <w:rsid w:val="00491C9F"/>
    <w:rsid w:val="00491CC2"/>
    <w:rsid w:val="0049205E"/>
    <w:rsid w:val="0049260B"/>
    <w:rsid w:val="00492B7A"/>
    <w:rsid w:val="004930E1"/>
    <w:rsid w:val="00493382"/>
    <w:rsid w:val="004933B5"/>
    <w:rsid w:val="00493840"/>
    <w:rsid w:val="00493F2D"/>
    <w:rsid w:val="004951E4"/>
    <w:rsid w:val="00497A01"/>
    <w:rsid w:val="00497B62"/>
    <w:rsid w:val="004A03B1"/>
    <w:rsid w:val="004A198B"/>
    <w:rsid w:val="004A320B"/>
    <w:rsid w:val="004A3BD8"/>
    <w:rsid w:val="004A728B"/>
    <w:rsid w:val="004B02F8"/>
    <w:rsid w:val="004B0C84"/>
    <w:rsid w:val="004B0CA4"/>
    <w:rsid w:val="004B15F6"/>
    <w:rsid w:val="004B24F8"/>
    <w:rsid w:val="004B276C"/>
    <w:rsid w:val="004B2783"/>
    <w:rsid w:val="004B3203"/>
    <w:rsid w:val="004B435E"/>
    <w:rsid w:val="004B4A8C"/>
    <w:rsid w:val="004B4D28"/>
    <w:rsid w:val="004B5130"/>
    <w:rsid w:val="004B52FD"/>
    <w:rsid w:val="004B5AB8"/>
    <w:rsid w:val="004B616A"/>
    <w:rsid w:val="004B61DA"/>
    <w:rsid w:val="004B66FA"/>
    <w:rsid w:val="004B738D"/>
    <w:rsid w:val="004B7643"/>
    <w:rsid w:val="004C15A7"/>
    <w:rsid w:val="004C1D2F"/>
    <w:rsid w:val="004C3EB4"/>
    <w:rsid w:val="004C422B"/>
    <w:rsid w:val="004C4289"/>
    <w:rsid w:val="004C44C3"/>
    <w:rsid w:val="004C4AE5"/>
    <w:rsid w:val="004C575E"/>
    <w:rsid w:val="004C5D8C"/>
    <w:rsid w:val="004C5DF4"/>
    <w:rsid w:val="004C704D"/>
    <w:rsid w:val="004C7129"/>
    <w:rsid w:val="004C767D"/>
    <w:rsid w:val="004C7948"/>
    <w:rsid w:val="004D00BB"/>
    <w:rsid w:val="004D19A6"/>
    <w:rsid w:val="004D1BCF"/>
    <w:rsid w:val="004D23F3"/>
    <w:rsid w:val="004D3413"/>
    <w:rsid w:val="004D3C72"/>
    <w:rsid w:val="004D3E4D"/>
    <w:rsid w:val="004D482D"/>
    <w:rsid w:val="004D4A45"/>
    <w:rsid w:val="004D75F2"/>
    <w:rsid w:val="004D75FB"/>
    <w:rsid w:val="004E079E"/>
    <w:rsid w:val="004E221E"/>
    <w:rsid w:val="004E301B"/>
    <w:rsid w:val="004E343C"/>
    <w:rsid w:val="004E49FE"/>
    <w:rsid w:val="004E5239"/>
    <w:rsid w:val="004E54DA"/>
    <w:rsid w:val="004E5807"/>
    <w:rsid w:val="004E59EE"/>
    <w:rsid w:val="004E6C47"/>
    <w:rsid w:val="004E71C1"/>
    <w:rsid w:val="004E73AE"/>
    <w:rsid w:val="004E7581"/>
    <w:rsid w:val="004E7BE2"/>
    <w:rsid w:val="004E7D8D"/>
    <w:rsid w:val="004F0FEC"/>
    <w:rsid w:val="004F169F"/>
    <w:rsid w:val="004F2C28"/>
    <w:rsid w:val="004F2C32"/>
    <w:rsid w:val="004F3872"/>
    <w:rsid w:val="004F3F6C"/>
    <w:rsid w:val="004F51FD"/>
    <w:rsid w:val="004F57E4"/>
    <w:rsid w:val="004F5A8C"/>
    <w:rsid w:val="004F5B7E"/>
    <w:rsid w:val="004F6799"/>
    <w:rsid w:val="00500663"/>
    <w:rsid w:val="005007FF"/>
    <w:rsid w:val="0050137C"/>
    <w:rsid w:val="005014FB"/>
    <w:rsid w:val="005023D8"/>
    <w:rsid w:val="00503118"/>
    <w:rsid w:val="005036D6"/>
    <w:rsid w:val="00503AF1"/>
    <w:rsid w:val="00503B6D"/>
    <w:rsid w:val="005041BC"/>
    <w:rsid w:val="00504A71"/>
    <w:rsid w:val="00504FB9"/>
    <w:rsid w:val="00505CD4"/>
    <w:rsid w:val="00506636"/>
    <w:rsid w:val="0050763B"/>
    <w:rsid w:val="005119C2"/>
    <w:rsid w:val="00512165"/>
    <w:rsid w:val="00512DCB"/>
    <w:rsid w:val="005131E4"/>
    <w:rsid w:val="00513663"/>
    <w:rsid w:val="00513CBE"/>
    <w:rsid w:val="00514865"/>
    <w:rsid w:val="00514895"/>
    <w:rsid w:val="00514F89"/>
    <w:rsid w:val="00515B00"/>
    <w:rsid w:val="0051617F"/>
    <w:rsid w:val="00517D6D"/>
    <w:rsid w:val="005212AB"/>
    <w:rsid w:val="00522A3F"/>
    <w:rsid w:val="005235BC"/>
    <w:rsid w:val="00523924"/>
    <w:rsid w:val="00523B41"/>
    <w:rsid w:val="0052435E"/>
    <w:rsid w:val="00525F1A"/>
    <w:rsid w:val="005268A7"/>
    <w:rsid w:val="00526C8B"/>
    <w:rsid w:val="00526C96"/>
    <w:rsid w:val="00526F07"/>
    <w:rsid w:val="00526F5B"/>
    <w:rsid w:val="00531156"/>
    <w:rsid w:val="0053224E"/>
    <w:rsid w:val="00532EEC"/>
    <w:rsid w:val="00534174"/>
    <w:rsid w:val="00534313"/>
    <w:rsid w:val="0053483D"/>
    <w:rsid w:val="005354B5"/>
    <w:rsid w:val="00535C85"/>
    <w:rsid w:val="005366F7"/>
    <w:rsid w:val="00537324"/>
    <w:rsid w:val="00537E56"/>
    <w:rsid w:val="00540814"/>
    <w:rsid w:val="00540ABC"/>
    <w:rsid w:val="005414B5"/>
    <w:rsid w:val="005419A3"/>
    <w:rsid w:val="00542B70"/>
    <w:rsid w:val="00542D9A"/>
    <w:rsid w:val="00542FFA"/>
    <w:rsid w:val="00544065"/>
    <w:rsid w:val="005442E3"/>
    <w:rsid w:val="00545456"/>
    <w:rsid w:val="005455E7"/>
    <w:rsid w:val="005461F6"/>
    <w:rsid w:val="00546D55"/>
    <w:rsid w:val="00551B6C"/>
    <w:rsid w:val="005523FD"/>
    <w:rsid w:val="0055331A"/>
    <w:rsid w:val="00553829"/>
    <w:rsid w:val="00553905"/>
    <w:rsid w:val="00554008"/>
    <w:rsid w:val="0055417A"/>
    <w:rsid w:val="00554E41"/>
    <w:rsid w:val="00554FC2"/>
    <w:rsid w:val="005552D7"/>
    <w:rsid w:val="00555F52"/>
    <w:rsid w:val="0055649B"/>
    <w:rsid w:val="00557F96"/>
    <w:rsid w:val="00561832"/>
    <w:rsid w:val="00561DFB"/>
    <w:rsid w:val="00563007"/>
    <w:rsid w:val="0056454B"/>
    <w:rsid w:val="00564876"/>
    <w:rsid w:val="005653C9"/>
    <w:rsid w:val="005655A5"/>
    <w:rsid w:val="00565A46"/>
    <w:rsid w:val="00565F15"/>
    <w:rsid w:val="00567682"/>
    <w:rsid w:val="00567745"/>
    <w:rsid w:val="00567D56"/>
    <w:rsid w:val="0057219D"/>
    <w:rsid w:val="0057247D"/>
    <w:rsid w:val="005729BE"/>
    <w:rsid w:val="00572ABF"/>
    <w:rsid w:val="00572B30"/>
    <w:rsid w:val="00572DDC"/>
    <w:rsid w:val="005731B2"/>
    <w:rsid w:val="005737E5"/>
    <w:rsid w:val="00573C34"/>
    <w:rsid w:val="00573D37"/>
    <w:rsid w:val="00575FA5"/>
    <w:rsid w:val="005762FA"/>
    <w:rsid w:val="00577630"/>
    <w:rsid w:val="00580317"/>
    <w:rsid w:val="005812C7"/>
    <w:rsid w:val="00581E13"/>
    <w:rsid w:val="005826C5"/>
    <w:rsid w:val="005832D0"/>
    <w:rsid w:val="00583715"/>
    <w:rsid w:val="00583731"/>
    <w:rsid w:val="0058397C"/>
    <w:rsid w:val="00583DD9"/>
    <w:rsid w:val="00584E21"/>
    <w:rsid w:val="00585259"/>
    <w:rsid w:val="005867AA"/>
    <w:rsid w:val="00587708"/>
    <w:rsid w:val="005879E5"/>
    <w:rsid w:val="00587A31"/>
    <w:rsid w:val="00590E13"/>
    <w:rsid w:val="0059192D"/>
    <w:rsid w:val="00592114"/>
    <w:rsid w:val="0059265A"/>
    <w:rsid w:val="00592E1D"/>
    <w:rsid w:val="00592FE5"/>
    <w:rsid w:val="005939CE"/>
    <w:rsid w:val="0059481B"/>
    <w:rsid w:val="00594AED"/>
    <w:rsid w:val="00594B7E"/>
    <w:rsid w:val="00594D34"/>
    <w:rsid w:val="00595476"/>
    <w:rsid w:val="00595FF4"/>
    <w:rsid w:val="0059691A"/>
    <w:rsid w:val="005A03F5"/>
    <w:rsid w:val="005A07FC"/>
    <w:rsid w:val="005A1D25"/>
    <w:rsid w:val="005A2C8E"/>
    <w:rsid w:val="005A38C9"/>
    <w:rsid w:val="005A52B1"/>
    <w:rsid w:val="005A533A"/>
    <w:rsid w:val="005A59FD"/>
    <w:rsid w:val="005A6AD3"/>
    <w:rsid w:val="005A7CE0"/>
    <w:rsid w:val="005B034F"/>
    <w:rsid w:val="005B0C6E"/>
    <w:rsid w:val="005B0EE0"/>
    <w:rsid w:val="005B2880"/>
    <w:rsid w:val="005B3B0C"/>
    <w:rsid w:val="005B4B2F"/>
    <w:rsid w:val="005B5387"/>
    <w:rsid w:val="005B5F23"/>
    <w:rsid w:val="005B6155"/>
    <w:rsid w:val="005B6C30"/>
    <w:rsid w:val="005B701B"/>
    <w:rsid w:val="005C0342"/>
    <w:rsid w:val="005C05E8"/>
    <w:rsid w:val="005C06A8"/>
    <w:rsid w:val="005C07FF"/>
    <w:rsid w:val="005C095F"/>
    <w:rsid w:val="005C10B5"/>
    <w:rsid w:val="005C2B7F"/>
    <w:rsid w:val="005C30E3"/>
    <w:rsid w:val="005C3DBD"/>
    <w:rsid w:val="005C447E"/>
    <w:rsid w:val="005C4607"/>
    <w:rsid w:val="005C4B19"/>
    <w:rsid w:val="005C4B25"/>
    <w:rsid w:val="005C5393"/>
    <w:rsid w:val="005C65F3"/>
    <w:rsid w:val="005C6A34"/>
    <w:rsid w:val="005C6B1B"/>
    <w:rsid w:val="005C6CE3"/>
    <w:rsid w:val="005C7850"/>
    <w:rsid w:val="005C7E81"/>
    <w:rsid w:val="005D0AA1"/>
    <w:rsid w:val="005D1039"/>
    <w:rsid w:val="005D19FF"/>
    <w:rsid w:val="005D1DA1"/>
    <w:rsid w:val="005D215B"/>
    <w:rsid w:val="005D2B19"/>
    <w:rsid w:val="005D3329"/>
    <w:rsid w:val="005D3F51"/>
    <w:rsid w:val="005D4C19"/>
    <w:rsid w:val="005D5C09"/>
    <w:rsid w:val="005D5FCD"/>
    <w:rsid w:val="005D742A"/>
    <w:rsid w:val="005D755E"/>
    <w:rsid w:val="005E01A1"/>
    <w:rsid w:val="005E0225"/>
    <w:rsid w:val="005E0334"/>
    <w:rsid w:val="005E0A1F"/>
    <w:rsid w:val="005E0B59"/>
    <w:rsid w:val="005E0BEB"/>
    <w:rsid w:val="005E0D5D"/>
    <w:rsid w:val="005E1220"/>
    <w:rsid w:val="005E1800"/>
    <w:rsid w:val="005E193F"/>
    <w:rsid w:val="005E1C8F"/>
    <w:rsid w:val="005E1DDB"/>
    <w:rsid w:val="005E2441"/>
    <w:rsid w:val="005E260B"/>
    <w:rsid w:val="005E2CDF"/>
    <w:rsid w:val="005E3079"/>
    <w:rsid w:val="005E3336"/>
    <w:rsid w:val="005E3631"/>
    <w:rsid w:val="005E3BB5"/>
    <w:rsid w:val="005E41F9"/>
    <w:rsid w:val="005E4CFB"/>
    <w:rsid w:val="005E5343"/>
    <w:rsid w:val="005E5D4D"/>
    <w:rsid w:val="005E5E77"/>
    <w:rsid w:val="005E5F8F"/>
    <w:rsid w:val="005F03E0"/>
    <w:rsid w:val="005F0600"/>
    <w:rsid w:val="005F1BAA"/>
    <w:rsid w:val="005F2217"/>
    <w:rsid w:val="005F2B71"/>
    <w:rsid w:val="005F3265"/>
    <w:rsid w:val="005F414A"/>
    <w:rsid w:val="005F5785"/>
    <w:rsid w:val="005F5C8E"/>
    <w:rsid w:val="005F6410"/>
    <w:rsid w:val="005F6ABA"/>
    <w:rsid w:val="00600192"/>
    <w:rsid w:val="0060020A"/>
    <w:rsid w:val="00600644"/>
    <w:rsid w:val="00600AB1"/>
    <w:rsid w:val="00600B95"/>
    <w:rsid w:val="0060118F"/>
    <w:rsid w:val="0060153C"/>
    <w:rsid w:val="006019D9"/>
    <w:rsid w:val="00601F77"/>
    <w:rsid w:val="0060205D"/>
    <w:rsid w:val="0060374E"/>
    <w:rsid w:val="00603DD0"/>
    <w:rsid w:val="006040BE"/>
    <w:rsid w:val="0060419D"/>
    <w:rsid w:val="006042EA"/>
    <w:rsid w:val="0060478C"/>
    <w:rsid w:val="006047A0"/>
    <w:rsid w:val="00604960"/>
    <w:rsid w:val="006049B1"/>
    <w:rsid w:val="00604CA6"/>
    <w:rsid w:val="0060522F"/>
    <w:rsid w:val="00605539"/>
    <w:rsid w:val="00605C16"/>
    <w:rsid w:val="006066AF"/>
    <w:rsid w:val="00606883"/>
    <w:rsid w:val="00606ADE"/>
    <w:rsid w:val="00607452"/>
    <w:rsid w:val="006104D3"/>
    <w:rsid w:val="00610A55"/>
    <w:rsid w:val="0061156E"/>
    <w:rsid w:val="00611B81"/>
    <w:rsid w:val="00612966"/>
    <w:rsid w:val="006132D3"/>
    <w:rsid w:val="00614513"/>
    <w:rsid w:val="00615022"/>
    <w:rsid w:val="006156B6"/>
    <w:rsid w:val="00615A51"/>
    <w:rsid w:val="00617990"/>
    <w:rsid w:val="0062034E"/>
    <w:rsid w:val="0062097E"/>
    <w:rsid w:val="006212C5"/>
    <w:rsid w:val="006219B7"/>
    <w:rsid w:val="00622B07"/>
    <w:rsid w:val="0062351B"/>
    <w:rsid w:val="006238DB"/>
    <w:rsid w:val="006239A0"/>
    <w:rsid w:val="00623A0A"/>
    <w:rsid w:val="00624574"/>
    <w:rsid w:val="006246F7"/>
    <w:rsid w:val="00625E55"/>
    <w:rsid w:val="006269CC"/>
    <w:rsid w:val="00626C2B"/>
    <w:rsid w:val="00626CF2"/>
    <w:rsid w:val="00626D85"/>
    <w:rsid w:val="00627992"/>
    <w:rsid w:val="00630CF7"/>
    <w:rsid w:val="00630D4A"/>
    <w:rsid w:val="00631E16"/>
    <w:rsid w:val="0063383F"/>
    <w:rsid w:val="0063391C"/>
    <w:rsid w:val="00633DF6"/>
    <w:rsid w:val="00635A30"/>
    <w:rsid w:val="006378E7"/>
    <w:rsid w:val="006379B3"/>
    <w:rsid w:val="00641214"/>
    <w:rsid w:val="00641279"/>
    <w:rsid w:val="006412D4"/>
    <w:rsid w:val="00641511"/>
    <w:rsid w:val="00641862"/>
    <w:rsid w:val="00642150"/>
    <w:rsid w:val="0064232B"/>
    <w:rsid w:val="00642FE3"/>
    <w:rsid w:val="00642FEB"/>
    <w:rsid w:val="00644794"/>
    <w:rsid w:val="006449DA"/>
    <w:rsid w:val="00644A80"/>
    <w:rsid w:val="00644C2E"/>
    <w:rsid w:val="00644D4C"/>
    <w:rsid w:val="00645A0D"/>
    <w:rsid w:val="00645B6E"/>
    <w:rsid w:val="0064619A"/>
    <w:rsid w:val="00650107"/>
    <w:rsid w:val="006511F5"/>
    <w:rsid w:val="00651801"/>
    <w:rsid w:val="00652271"/>
    <w:rsid w:val="00652B4A"/>
    <w:rsid w:val="0065354A"/>
    <w:rsid w:val="00653BE4"/>
    <w:rsid w:val="00655267"/>
    <w:rsid w:val="00655592"/>
    <w:rsid w:val="0065565A"/>
    <w:rsid w:val="006557AC"/>
    <w:rsid w:val="00655A20"/>
    <w:rsid w:val="006617FB"/>
    <w:rsid w:val="00662507"/>
    <w:rsid w:val="00662F28"/>
    <w:rsid w:val="00662FE4"/>
    <w:rsid w:val="00663400"/>
    <w:rsid w:val="006641C6"/>
    <w:rsid w:val="006647AE"/>
    <w:rsid w:val="00664D49"/>
    <w:rsid w:val="0066532C"/>
    <w:rsid w:val="006671FF"/>
    <w:rsid w:val="00670006"/>
    <w:rsid w:val="00670171"/>
    <w:rsid w:val="00670219"/>
    <w:rsid w:val="00670510"/>
    <w:rsid w:val="0067080C"/>
    <w:rsid w:val="00670F2B"/>
    <w:rsid w:val="00670F66"/>
    <w:rsid w:val="006714FF"/>
    <w:rsid w:val="0067231E"/>
    <w:rsid w:val="00673A4B"/>
    <w:rsid w:val="00673C1A"/>
    <w:rsid w:val="006741FB"/>
    <w:rsid w:val="00674364"/>
    <w:rsid w:val="0067484A"/>
    <w:rsid w:val="00674F30"/>
    <w:rsid w:val="006756E4"/>
    <w:rsid w:val="00675794"/>
    <w:rsid w:val="00675F12"/>
    <w:rsid w:val="0067714A"/>
    <w:rsid w:val="0067726F"/>
    <w:rsid w:val="00677280"/>
    <w:rsid w:val="0067739C"/>
    <w:rsid w:val="00677737"/>
    <w:rsid w:val="00680CAE"/>
    <w:rsid w:val="00680DBA"/>
    <w:rsid w:val="0068265D"/>
    <w:rsid w:val="00683525"/>
    <w:rsid w:val="00683553"/>
    <w:rsid w:val="006845EC"/>
    <w:rsid w:val="00685697"/>
    <w:rsid w:val="006867EB"/>
    <w:rsid w:val="00686A70"/>
    <w:rsid w:val="006871BD"/>
    <w:rsid w:val="006874E9"/>
    <w:rsid w:val="0068761E"/>
    <w:rsid w:val="0068764B"/>
    <w:rsid w:val="00687894"/>
    <w:rsid w:val="00690308"/>
    <w:rsid w:val="006905D2"/>
    <w:rsid w:val="00690F1E"/>
    <w:rsid w:val="006913EC"/>
    <w:rsid w:val="0069288C"/>
    <w:rsid w:val="006934C9"/>
    <w:rsid w:val="00693E90"/>
    <w:rsid w:val="00693F61"/>
    <w:rsid w:val="00694C43"/>
    <w:rsid w:val="00695254"/>
    <w:rsid w:val="00695478"/>
    <w:rsid w:val="006955E0"/>
    <w:rsid w:val="006957A5"/>
    <w:rsid w:val="00696034"/>
    <w:rsid w:val="006968D2"/>
    <w:rsid w:val="00696A74"/>
    <w:rsid w:val="00696E64"/>
    <w:rsid w:val="00697525"/>
    <w:rsid w:val="0069755F"/>
    <w:rsid w:val="006976F7"/>
    <w:rsid w:val="0069777F"/>
    <w:rsid w:val="00697C9D"/>
    <w:rsid w:val="006A00FB"/>
    <w:rsid w:val="006A0D5A"/>
    <w:rsid w:val="006A2034"/>
    <w:rsid w:val="006A23EA"/>
    <w:rsid w:val="006A2537"/>
    <w:rsid w:val="006A2973"/>
    <w:rsid w:val="006A35BA"/>
    <w:rsid w:val="006A415E"/>
    <w:rsid w:val="006A5A32"/>
    <w:rsid w:val="006A6643"/>
    <w:rsid w:val="006A67EA"/>
    <w:rsid w:val="006A7461"/>
    <w:rsid w:val="006A7AAC"/>
    <w:rsid w:val="006B034A"/>
    <w:rsid w:val="006B04DE"/>
    <w:rsid w:val="006B1741"/>
    <w:rsid w:val="006B2D5F"/>
    <w:rsid w:val="006B3982"/>
    <w:rsid w:val="006B3DD7"/>
    <w:rsid w:val="006B4457"/>
    <w:rsid w:val="006B4DE2"/>
    <w:rsid w:val="006B4DFC"/>
    <w:rsid w:val="006B4E24"/>
    <w:rsid w:val="006B5BE8"/>
    <w:rsid w:val="006B5E9E"/>
    <w:rsid w:val="006B620B"/>
    <w:rsid w:val="006B66A1"/>
    <w:rsid w:val="006B6F47"/>
    <w:rsid w:val="006B6FFF"/>
    <w:rsid w:val="006B75F3"/>
    <w:rsid w:val="006B7B12"/>
    <w:rsid w:val="006B7CEA"/>
    <w:rsid w:val="006C00E2"/>
    <w:rsid w:val="006C2619"/>
    <w:rsid w:val="006C292B"/>
    <w:rsid w:val="006C29F0"/>
    <w:rsid w:val="006C2DC5"/>
    <w:rsid w:val="006C3D18"/>
    <w:rsid w:val="006C42AF"/>
    <w:rsid w:val="006C445C"/>
    <w:rsid w:val="006C49C9"/>
    <w:rsid w:val="006C4C2E"/>
    <w:rsid w:val="006C6133"/>
    <w:rsid w:val="006C65FF"/>
    <w:rsid w:val="006C670A"/>
    <w:rsid w:val="006C6A22"/>
    <w:rsid w:val="006C7E3D"/>
    <w:rsid w:val="006D0133"/>
    <w:rsid w:val="006D02D6"/>
    <w:rsid w:val="006D0A49"/>
    <w:rsid w:val="006D1321"/>
    <w:rsid w:val="006D14DD"/>
    <w:rsid w:val="006D2425"/>
    <w:rsid w:val="006D26B8"/>
    <w:rsid w:val="006D2D82"/>
    <w:rsid w:val="006D3556"/>
    <w:rsid w:val="006D3890"/>
    <w:rsid w:val="006D3C8C"/>
    <w:rsid w:val="006D3FF8"/>
    <w:rsid w:val="006D4EC8"/>
    <w:rsid w:val="006D62F5"/>
    <w:rsid w:val="006D6954"/>
    <w:rsid w:val="006D724F"/>
    <w:rsid w:val="006E0146"/>
    <w:rsid w:val="006E0F52"/>
    <w:rsid w:val="006E15A0"/>
    <w:rsid w:val="006E188A"/>
    <w:rsid w:val="006E1C61"/>
    <w:rsid w:val="006E231D"/>
    <w:rsid w:val="006E2EC0"/>
    <w:rsid w:val="006E30D2"/>
    <w:rsid w:val="006E31F2"/>
    <w:rsid w:val="006E3B1A"/>
    <w:rsid w:val="006E3D17"/>
    <w:rsid w:val="006E3F27"/>
    <w:rsid w:val="006E5C54"/>
    <w:rsid w:val="006E6CF6"/>
    <w:rsid w:val="006E6D01"/>
    <w:rsid w:val="006E75B3"/>
    <w:rsid w:val="006E76AD"/>
    <w:rsid w:val="006F01FA"/>
    <w:rsid w:val="006F0946"/>
    <w:rsid w:val="006F0CDD"/>
    <w:rsid w:val="006F0E27"/>
    <w:rsid w:val="006F157F"/>
    <w:rsid w:val="006F1DEC"/>
    <w:rsid w:val="006F26C7"/>
    <w:rsid w:val="006F2E44"/>
    <w:rsid w:val="006F3482"/>
    <w:rsid w:val="006F3733"/>
    <w:rsid w:val="006F490D"/>
    <w:rsid w:val="006F5055"/>
    <w:rsid w:val="006F5280"/>
    <w:rsid w:val="006F52A5"/>
    <w:rsid w:val="006F5821"/>
    <w:rsid w:val="006F5F01"/>
    <w:rsid w:val="006F62FA"/>
    <w:rsid w:val="006F77E0"/>
    <w:rsid w:val="006F7A57"/>
    <w:rsid w:val="006F7B5F"/>
    <w:rsid w:val="0070158B"/>
    <w:rsid w:val="00702191"/>
    <w:rsid w:val="007021B0"/>
    <w:rsid w:val="007025C8"/>
    <w:rsid w:val="00702815"/>
    <w:rsid w:val="00702C91"/>
    <w:rsid w:val="007035BD"/>
    <w:rsid w:val="007038C6"/>
    <w:rsid w:val="007043ED"/>
    <w:rsid w:val="0070495D"/>
    <w:rsid w:val="00704A70"/>
    <w:rsid w:val="00704A8C"/>
    <w:rsid w:val="007052A8"/>
    <w:rsid w:val="00705EC0"/>
    <w:rsid w:val="00707AB2"/>
    <w:rsid w:val="00707BD4"/>
    <w:rsid w:val="00707E22"/>
    <w:rsid w:val="00707EB6"/>
    <w:rsid w:val="00710209"/>
    <w:rsid w:val="0071024A"/>
    <w:rsid w:val="00710556"/>
    <w:rsid w:val="00711696"/>
    <w:rsid w:val="00712012"/>
    <w:rsid w:val="007121A2"/>
    <w:rsid w:val="00713B88"/>
    <w:rsid w:val="00714120"/>
    <w:rsid w:val="007151DB"/>
    <w:rsid w:val="00715594"/>
    <w:rsid w:val="007162AB"/>
    <w:rsid w:val="00717EC3"/>
    <w:rsid w:val="00720AF5"/>
    <w:rsid w:val="00720DF3"/>
    <w:rsid w:val="007218E2"/>
    <w:rsid w:val="0072202C"/>
    <w:rsid w:val="00722244"/>
    <w:rsid w:val="00722712"/>
    <w:rsid w:val="007241F2"/>
    <w:rsid w:val="0072420C"/>
    <w:rsid w:val="007247FA"/>
    <w:rsid w:val="00724D26"/>
    <w:rsid w:val="00725B5E"/>
    <w:rsid w:val="007265F0"/>
    <w:rsid w:val="00727D8B"/>
    <w:rsid w:val="0073129C"/>
    <w:rsid w:val="007318E9"/>
    <w:rsid w:val="007320FD"/>
    <w:rsid w:val="007323A3"/>
    <w:rsid w:val="007324BF"/>
    <w:rsid w:val="007329C4"/>
    <w:rsid w:val="00732ABF"/>
    <w:rsid w:val="00732B61"/>
    <w:rsid w:val="007342B1"/>
    <w:rsid w:val="00734463"/>
    <w:rsid w:val="00734FD4"/>
    <w:rsid w:val="0073595E"/>
    <w:rsid w:val="00735F36"/>
    <w:rsid w:val="00736209"/>
    <w:rsid w:val="007363E6"/>
    <w:rsid w:val="007366B5"/>
    <w:rsid w:val="007372C0"/>
    <w:rsid w:val="007373A9"/>
    <w:rsid w:val="0073740F"/>
    <w:rsid w:val="00737A0B"/>
    <w:rsid w:val="00737A3D"/>
    <w:rsid w:val="00737AD2"/>
    <w:rsid w:val="007412AB"/>
    <w:rsid w:val="0074192D"/>
    <w:rsid w:val="007427D8"/>
    <w:rsid w:val="00743135"/>
    <w:rsid w:val="0074325D"/>
    <w:rsid w:val="00743C84"/>
    <w:rsid w:val="007448F5"/>
    <w:rsid w:val="00744F5B"/>
    <w:rsid w:val="007456C3"/>
    <w:rsid w:val="00745BE9"/>
    <w:rsid w:val="007469BF"/>
    <w:rsid w:val="00746BDD"/>
    <w:rsid w:val="00747CBE"/>
    <w:rsid w:val="00747DE7"/>
    <w:rsid w:val="00750030"/>
    <w:rsid w:val="00752F2E"/>
    <w:rsid w:val="00752FF4"/>
    <w:rsid w:val="007530A1"/>
    <w:rsid w:val="007530F7"/>
    <w:rsid w:val="00753716"/>
    <w:rsid w:val="00753959"/>
    <w:rsid w:val="00754D82"/>
    <w:rsid w:val="007552C6"/>
    <w:rsid w:val="0075562F"/>
    <w:rsid w:val="007564D2"/>
    <w:rsid w:val="00756AA3"/>
    <w:rsid w:val="00756E25"/>
    <w:rsid w:val="00757771"/>
    <w:rsid w:val="00757A87"/>
    <w:rsid w:val="00757B19"/>
    <w:rsid w:val="00760544"/>
    <w:rsid w:val="007614EF"/>
    <w:rsid w:val="0076187F"/>
    <w:rsid w:val="00761C6C"/>
    <w:rsid w:val="007625F3"/>
    <w:rsid w:val="00763081"/>
    <w:rsid w:val="0076349F"/>
    <w:rsid w:val="007634A7"/>
    <w:rsid w:val="00763707"/>
    <w:rsid w:val="007640EE"/>
    <w:rsid w:val="00764459"/>
    <w:rsid w:val="007646FF"/>
    <w:rsid w:val="00764991"/>
    <w:rsid w:val="00764B9B"/>
    <w:rsid w:val="0076603E"/>
    <w:rsid w:val="007663FE"/>
    <w:rsid w:val="00766F5A"/>
    <w:rsid w:val="007676E0"/>
    <w:rsid w:val="007705BF"/>
    <w:rsid w:val="007709B2"/>
    <w:rsid w:val="00770B8E"/>
    <w:rsid w:val="0077233C"/>
    <w:rsid w:val="0077255F"/>
    <w:rsid w:val="00772C37"/>
    <w:rsid w:val="0077389F"/>
    <w:rsid w:val="00774440"/>
    <w:rsid w:val="0077487E"/>
    <w:rsid w:val="007748EE"/>
    <w:rsid w:val="0077500B"/>
    <w:rsid w:val="007751F4"/>
    <w:rsid w:val="00775302"/>
    <w:rsid w:val="00775545"/>
    <w:rsid w:val="00775863"/>
    <w:rsid w:val="00776489"/>
    <w:rsid w:val="00776526"/>
    <w:rsid w:val="00776F88"/>
    <w:rsid w:val="007771F6"/>
    <w:rsid w:val="007775C2"/>
    <w:rsid w:val="00777812"/>
    <w:rsid w:val="0078039C"/>
    <w:rsid w:val="007804E9"/>
    <w:rsid w:val="00782FC2"/>
    <w:rsid w:val="00784D1D"/>
    <w:rsid w:val="007854A1"/>
    <w:rsid w:val="00785882"/>
    <w:rsid w:val="007859AC"/>
    <w:rsid w:val="007863F7"/>
    <w:rsid w:val="007865B5"/>
    <w:rsid w:val="00786931"/>
    <w:rsid w:val="00786F54"/>
    <w:rsid w:val="00786F69"/>
    <w:rsid w:val="00790872"/>
    <w:rsid w:val="007920B9"/>
    <w:rsid w:val="007924F9"/>
    <w:rsid w:val="00793292"/>
    <w:rsid w:val="00793575"/>
    <w:rsid w:val="00793870"/>
    <w:rsid w:val="00794229"/>
    <w:rsid w:val="00794407"/>
    <w:rsid w:val="007949A6"/>
    <w:rsid w:val="00794F47"/>
    <w:rsid w:val="007951D2"/>
    <w:rsid w:val="0079596A"/>
    <w:rsid w:val="00795D51"/>
    <w:rsid w:val="007967E2"/>
    <w:rsid w:val="007979C3"/>
    <w:rsid w:val="007A0B47"/>
    <w:rsid w:val="007A0E20"/>
    <w:rsid w:val="007A11FD"/>
    <w:rsid w:val="007A1BCF"/>
    <w:rsid w:val="007A4251"/>
    <w:rsid w:val="007A58EE"/>
    <w:rsid w:val="007A6225"/>
    <w:rsid w:val="007A68CE"/>
    <w:rsid w:val="007A6E54"/>
    <w:rsid w:val="007B09CF"/>
    <w:rsid w:val="007B15C6"/>
    <w:rsid w:val="007B1FE5"/>
    <w:rsid w:val="007B21AF"/>
    <w:rsid w:val="007B23C4"/>
    <w:rsid w:val="007B2749"/>
    <w:rsid w:val="007B2C1F"/>
    <w:rsid w:val="007B3145"/>
    <w:rsid w:val="007B3D27"/>
    <w:rsid w:val="007B49CE"/>
    <w:rsid w:val="007B5EE6"/>
    <w:rsid w:val="007B6AA9"/>
    <w:rsid w:val="007B7122"/>
    <w:rsid w:val="007B7133"/>
    <w:rsid w:val="007B7A9F"/>
    <w:rsid w:val="007B7CBB"/>
    <w:rsid w:val="007B7D03"/>
    <w:rsid w:val="007B7F35"/>
    <w:rsid w:val="007C03A3"/>
    <w:rsid w:val="007C06F1"/>
    <w:rsid w:val="007C0744"/>
    <w:rsid w:val="007C0CB1"/>
    <w:rsid w:val="007C0FF7"/>
    <w:rsid w:val="007C1BC9"/>
    <w:rsid w:val="007C2048"/>
    <w:rsid w:val="007C2163"/>
    <w:rsid w:val="007C2965"/>
    <w:rsid w:val="007C3294"/>
    <w:rsid w:val="007C4ED9"/>
    <w:rsid w:val="007C6C79"/>
    <w:rsid w:val="007C6FD7"/>
    <w:rsid w:val="007C7B3F"/>
    <w:rsid w:val="007C7ED9"/>
    <w:rsid w:val="007C7F2D"/>
    <w:rsid w:val="007D0132"/>
    <w:rsid w:val="007D1601"/>
    <w:rsid w:val="007D208E"/>
    <w:rsid w:val="007D24FD"/>
    <w:rsid w:val="007D31E6"/>
    <w:rsid w:val="007D367A"/>
    <w:rsid w:val="007D3771"/>
    <w:rsid w:val="007D38C2"/>
    <w:rsid w:val="007D3CEB"/>
    <w:rsid w:val="007D446A"/>
    <w:rsid w:val="007D475A"/>
    <w:rsid w:val="007D56F0"/>
    <w:rsid w:val="007D5B65"/>
    <w:rsid w:val="007D6024"/>
    <w:rsid w:val="007D6EC8"/>
    <w:rsid w:val="007D7C0D"/>
    <w:rsid w:val="007D7F61"/>
    <w:rsid w:val="007E045A"/>
    <w:rsid w:val="007E06D9"/>
    <w:rsid w:val="007E093C"/>
    <w:rsid w:val="007E0B94"/>
    <w:rsid w:val="007E0C3B"/>
    <w:rsid w:val="007E1ABF"/>
    <w:rsid w:val="007E1C80"/>
    <w:rsid w:val="007E2706"/>
    <w:rsid w:val="007E2C57"/>
    <w:rsid w:val="007E300C"/>
    <w:rsid w:val="007E31CF"/>
    <w:rsid w:val="007E3FC2"/>
    <w:rsid w:val="007E5995"/>
    <w:rsid w:val="007E6AC9"/>
    <w:rsid w:val="007E7541"/>
    <w:rsid w:val="007E765E"/>
    <w:rsid w:val="007E7920"/>
    <w:rsid w:val="007E7F39"/>
    <w:rsid w:val="007F0AB7"/>
    <w:rsid w:val="007F2388"/>
    <w:rsid w:val="007F2C92"/>
    <w:rsid w:val="007F2F32"/>
    <w:rsid w:val="007F40D8"/>
    <w:rsid w:val="007F5BF2"/>
    <w:rsid w:val="007F5EB7"/>
    <w:rsid w:val="007F5F5D"/>
    <w:rsid w:val="007F6308"/>
    <w:rsid w:val="007F690E"/>
    <w:rsid w:val="007F79C9"/>
    <w:rsid w:val="0080101F"/>
    <w:rsid w:val="00801E99"/>
    <w:rsid w:val="008024EB"/>
    <w:rsid w:val="00802872"/>
    <w:rsid w:val="00802F46"/>
    <w:rsid w:val="00803EBB"/>
    <w:rsid w:val="008040BE"/>
    <w:rsid w:val="008048DB"/>
    <w:rsid w:val="00804D87"/>
    <w:rsid w:val="00805179"/>
    <w:rsid w:val="00805792"/>
    <w:rsid w:val="00806071"/>
    <w:rsid w:val="008064A0"/>
    <w:rsid w:val="00806F6A"/>
    <w:rsid w:val="0080770D"/>
    <w:rsid w:val="00810AFD"/>
    <w:rsid w:val="008125EB"/>
    <w:rsid w:val="00813065"/>
    <w:rsid w:val="0081339E"/>
    <w:rsid w:val="008137FA"/>
    <w:rsid w:val="00814339"/>
    <w:rsid w:val="00814444"/>
    <w:rsid w:val="00814A31"/>
    <w:rsid w:val="008158C3"/>
    <w:rsid w:val="00816416"/>
    <w:rsid w:val="00816AB0"/>
    <w:rsid w:val="008172FE"/>
    <w:rsid w:val="00817451"/>
    <w:rsid w:val="008174E1"/>
    <w:rsid w:val="008216AF"/>
    <w:rsid w:val="00822756"/>
    <w:rsid w:val="00822EB9"/>
    <w:rsid w:val="00822EE0"/>
    <w:rsid w:val="00823169"/>
    <w:rsid w:val="008238A2"/>
    <w:rsid w:val="0082756C"/>
    <w:rsid w:val="008304AE"/>
    <w:rsid w:val="008304BB"/>
    <w:rsid w:val="00830A48"/>
    <w:rsid w:val="00830A85"/>
    <w:rsid w:val="00831CCC"/>
    <w:rsid w:val="008334D9"/>
    <w:rsid w:val="00833A58"/>
    <w:rsid w:val="0083439D"/>
    <w:rsid w:val="008343D8"/>
    <w:rsid w:val="00835828"/>
    <w:rsid w:val="00835F90"/>
    <w:rsid w:val="008366EF"/>
    <w:rsid w:val="008368EC"/>
    <w:rsid w:val="0084012B"/>
    <w:rsid w:val="00840AE4"/>
    <w:rsid w:val="00840C2E"/>
    <w:rsid w:val="00840D0E"/>
    <w:rsid w:val="00840E69"/>
    <w:rsid w:val="008412DC"/>
    <w:rsid w:val="0084137C"/>
    <w:rsid w:val="0084192B"/>
    <w:rsid w:val="00841DD1"/>
    <w:rsid w:val="008420F5"/>
    <w:rsid w:val="00843046"/>
    <w:rsid w:val="00843250"/>
    <w:rsid w:val="008432C8"/>
    <w:rsid w:val="008439A3"/>
    <w:rsid w:val="008441BE"/>
    <w:rsid w:val="0084447A"/>
    <w:rsid w:val="00844704"/>
    <w:rsid w:val="00844B08"/>
    <w:rsid w:val="00844F55"/>
    <w:rsid w:val="00845157"/>
    <w:rsid w:val="00845711"/>
    <w:rsid w:val="0084607C"/>
    <w:rsid w:val="00846714"/>
    <w:rsid w:val="00846A74"/>
    <w:rsid w:val="0084714D"/>
    <w:rsid w:val="008472E8"/>
    <w:rsid w:val="008472F9"/>
    <w:rsid w:val="0085027F"/>
    <w:rsid w:val="0085079F"/>
    <w:rsid w:val="008513F8"/>
    <w:rsid w:val="008516A2"/>
    <w:rsid w:val="00851FD1"/>
    <w:rsid w:val="00853FA2"/>
    <w:rsid w:val="0085471E"/>
    <w:rsid w:val="00854DD5"/>
    <w:rsid w:val="00854E37"/>
    <w:rsid w:val="00855C2E"/>
    <w:rsid w:val="00855C94"/>
    <w:rsid w:val="00856105"/>
    <w:rsid w:val="0085649B"/>
    <w:rsid w:val="00856805"/>
    <w:rsid w:val="00856910"/>
    <w:rsid w:val="008571AD"/>
    <w:rsid w:val="00860067"/>
    <w:rsid w:val="0086012A"/>
    <w:rsid w:val="008601E0"/>
    <w:rsid w:val="0086065C"/>
    <w:rsid w:val="00860C3F"/>
    <w:rsid w:val="008613A1"/>
    <w:rsid w:val="0086234B"/>
    <w:rsid w:val="008623FF"/>
    <w:rsid w:val="00863947"/>
    <w:rsid w:val="00863BAC"/>
    <w:rsid w:val="00863F25"/>
    <w:rsid w:val="00863FC4"/>
    <w:rsid w:val="0086420B"/>
    <w:rsid w:val="00864CB6"/>
    <w:rsid w:val="0086628A"/>
    <w:rsid w:val="0086794D"/>
    <w:rsid w:val="00870206"/>
    <w:rsid w:val="00870AF2"/>
    <w:rsid w:val="008715F0"/>
    <w:rsid w:val="008716FC"/>
    <w:rsid w:val="008729A2"/>
    <w:rsid w:val="008729AD"/>
    <w:rsid w:val="00873637"/>
    <w:rsid w:val="008737C7"/>
    <w:rsid w:val="00874764"/>
    <w:rsid w:val="00874B57"/>
    <w:rsid w:val="00874D3E"/>
    <w:rsid w:val="00875066"/>
    <w:rsid w:val="00876050"/>
    <w:rsid w:val="00876F25"/>
    <w:rsid w:val="0087705D"/>
    <w:rsid w:val="008777E3"/>
    <w:rsid w:val="00877A55"/>
    <w:rsid w:val="00877C54"/>
    <w:rsid w:val="00877CF3"/>
    <w:rsid w:val="00880098"/>
    <w:rsid w:val="00880AE0"/>
    <w:rsid w:val="008811A2"/>
    <w:rsid w:val="0088139A"/>
    <w:rsid w:val="00881F7B"/>
    <w:rsid w:val="00882395"/>
    <w:rsid w:val="00884520"/>
    <w:rsid w:val="00884658"/>
    <w:rsid w:val="00885679"/>
    <w:rsid w:val="0089158D"/>
    <w:rsid w:val="00892063"/>
    <w:rsid w:val="008927A5"/>
    <w:rsid w:val="00892C44"/>
    <w:rsid w:val="00893303"/>
    <w:rsid w:val="00893F7F"/>
    <w:rsid w:val="0089498D"/>
    <w:rsid w:val="00895618"/>
    <w:rsid w:val="00895C56"/>
    <w:rsid w:val="008969BE"/>
    <w:rsid w:val="00897558"/>
    <w:rsid w:val="008A0333"/>
    <w:rsid w:val="008A0617"/>
    <w:rsid w:val="008A0EA6"/>
    <w:rsid w:val="008A11F1"/>
    <w:rsid w:val="008A1C3F"/>
    <w:rsid w:val="008A1E91"/>
    <w:rsid w:val="008A1F38"/>
    <w:rsid w:val="008A219B"/>
    <w:rsid w:val="008A2524"/>
    <w:rsid w:val="008A2ACF"/>
    <w:rsid w:val="008A37C4"/>
    <w:rsid w:val="008A3B13"/>
    <w:rsid w:val="008A3EE3"/>
    <w:rsid w:val="008A461C"/>
    <w:rsid w:val="008A4B07"/>
    <w:rsid w:val="008A4EED"/>
    <w:rsid w:val="008A4EFF"/>
    <w:rsid w:val="008A634E"/>
    <w:rsid w:val="008A6CA7"/>
    <w:rsid w:val="008A7138"/>
    <w:rsid w:val="008A727B"/>
    <w:rsid w:val="008A7B06"/>
    <w:rsid w:val="008B0408"/>
    <w:rsid w:val="008B0B14"/>
    <w:rsid w:val="008B3226"/>
    <w:rsid w:val="008B33E6"/>
    <w:rsid w:val="008B684A"/>
    <w:rsid w:val="008B68E0"/>
    <w:rsid w:val="008B6B82"/>
    <w:rsid w:val="008B72D1"/>
    <w:rsid w:val="008B741E"/>
    <w:rsid w:val="008B7460"/>
    <w:rsid w:val="008B7777"/>
    <w:rsid w:val="008C1656"/>
    <w:rsid w:val="008C1792"/>
    <w:rsid w:val="008C17FB"/>
    <w:rsid w:val="008C20F0"/>
    <w:rsid w:val="008C2254"/>
    <w:rsid w:val="008C2A45"/>
    <w:rsid w:val="008C2F7B"/>
    <w:rsid w:val="008C342B"/>
    <w:rsid w:val="008C4AF3"/>
    <w:rsid w:val="008C52A2"/>
    <w:rsid w:val="008C5B8D"/>
    <w:rsid w:val="008C60F7"/>
    <w:rsid w:val="008C64D0"/>
    <w:rsid w:val="008C650B"/>
    <w:rsid w:val="008C6E28"/>
    <w:rsid w:val="008C7610"/>
    <w:rsid w:val="008C7939"/>
    <w:rsid w:val="008C7A0A"/>
    <w:rsid w:val="008D1B0F"/>
    <w:rsid w:val="008D26B0"/>
    <w:rsid w:val="008D2BB3"/>
    <w:rsid w:val="008D32FB"/>
    <w:rsid w:val="008D34FE"/>
    <w:rsid w:val="008D37ED"/>
    <w:rsid w:val="008D4DFF"/>
    <w:rsid w:val="008D5140"/>
    <w:rsid w:val="008D5180"/>
    <w:rsid w:val="008D55DD"/>
    <w:rsid w:val="008D6233"/>
    <w:rsid w:val="008D7668"/>
    <w:rsid w:val="008D7A18"/>
    <w:rsid w:val="008D7D1A"/>
    <w:rsid w:val="008E0A30"/>
    <w:rsid w:val="008E1611"/>
    <w:rsid w:val="008E1C07"/>
    <w:rsid w:val="008E1CDD"/>
    <w:rsid w:val="008E2685"/>
    <w:rsid w:val="008E2CA6"/>
    <w:rsid w:val="008E34C6"/>
    <w:rsid w:val="008E52E9"/>
    <w:rsid w:val="008E6326"/>
    <w:rsid w:val="008E693C"/>
    <w:rsid w:val="008E6CE7"/>
    <w:rsid w:val="008E6DF2"/>
    <w:rsid w:val="008E71FF"/>
    <w:rsid w:val="008E72D2"/>
    <w:rsid w:val="008E741D"/>
    <w:rsid w:val="008F045B"/>
    <w:rsid w:val="008F0CC3"/>
    <w:rsid w:val="008F14B5"/>
    <w:rsid w:val="008F2132"/>
    <w:rsid w:val="008F21AD"/>
    <w:rsid w:val="008F2762"/>
    <w:rsid w:val="008F2EFB"/>
    <w:rsid w:val="008F35B5"/>
    <w:rsid w:val="008F392B"/>
    <w:rsid w:val="008F3DFF"/>
    <w:rsid w:val="008F4A83"/>
    <w:rsid w:val="008F4CD0"/>
    <w:rsid w:val="008F4F97"/>
    <w:rsid w:val="008F526A"/>
    <w:rsid w:val="008F6A2C"/>
    <w:rsid w:val="008F7F51"/>
    <w:rsid w:val="00901510"/>
    <w:rsid w:val="0090204B"/>
    <w:rsid w:val="00903284"/>
    <w:rsid w:val="0090380C"/>
    <w:rsid w:val="00903DDC"/>
    <w:rsid w:val="0090410A"/>
    <w:rsid w:val="00904229"/>
    <w:rsid w:val="00904D8D"/>
    <w:rsid w:val="009057DD"/>
    <w:rsid w:val="00905A22"/>
    <w:rsid w:val="009068C1"/>
    <w:rsid w:val="009071E5"/>
    <w:rsid w:val="00907A82"/>
    <w:rsid w:val="009102F7"/>
    <w:rsid w:val="00911B99"/>
    <w:rsid w:val="00913C2E"/>
    <w:rsid w:val="009142C0"/>
    <w:rsid w:val="0091456A"/>
    <w:rsid w:val="00914A07"/>
    <w:rsid w:val="00915A25"/>
    <w:rsid w:val="009176BF"/>
    <w:rsid w:val="00917CE4"/>
    <w:rsid w:val="0092066D"/>
    <w:rsid w:val="00920F7A"/>
    <w:rsid w:val="00921E2B"/>
    <w:rsid w:val="00922D70"/>
    <w:rsid w:val="00924666"/>
    <w:rsid w:val="00924C31"/>
    <w:rsid w:val="0092510B"/>
    <w:rsid w:val="00925D86"/>
    <w:rsid w:val="00926B3A"/>
    <w:rsid w:val="009279F6"/>
    <w:rsid w:val="00927CCA"/>
    <w:rsid w:val="0093057F"/>
    <w:rsid w:val="0093121D"/>
    <w:rsid w:val="0093198E"/>
    <w:rsid w:val="00931D12"/>
    <w:rsid w:val="00931EC8"/>
    <w:rsid w:val="009326B3"/>
    <w:rsid w:val="009328B4"/>
    <w:rsid w:val="009328B8"/>
    <w:rsid w:val="00932A3A"/>
    <w:rsid w:val="00932BCC"/>
    <w:rsid w:val="00932C37"/>
    <w:rsid w:val="00934998"/>
    <w:rsid w:val="00934B32"/>
    <w:rsid w:val="00935560"/>
    <w:rsid w:val="0094034B"/>
    <w:rsid w:val="00940362"/>
    <w:rsid w:val="00940B99"/>
    <w:rsid w:val="00940E82"/>
    <w:rsid w:val="00941A64"/>
    <w:rsid w:val="00941EF1"/>
    <w:rsid w:val="00941FC7"/>
    <w:rsid w:val="0094266A"/>
    <w:rsid w:val="00944605"/>
    <w:rsid w:val="00944CCB"/>
    <w:rsid w:val="00945EA3"/>
    <w:rsid w:val="00945F59"/>
    <w:rsid w:val="0094674B"/>
    <w:rsid w:val="00946907"/>
    <w:rsid w:val="00947689"/>
    <w:rsid w:val="009502BA"/>
    <w:rsid w:val="009505A7"/>
    <w:rsid w:val="009506D0"/>
    <w:rsid w:val="00950950"/>
    <w:rsid w:val="00951006"/>
    <w:rsid w:val="00951321"/>
    <w:rsid w:val="00951529"/>
    <w:rsid w:val="00951743"/>
    <w:rsid w:val="00953027"/>
    <w:rsid w:val="009533E7"/>
    <w:rsid w:val="00953547"/>
    <w:rsid w:val="0095378D"/>
    <w:rsid w:val="00953DE8"/>
    <w:rsid w:val="00954103"/>
    <w:rsid w:val="00954BF3"/>
    <w:rsid w:val="009554DC"/>
    <w:rsid w:val="00955574"/>
    <w:rsid w:val="00955941"/>
    <w:rsid w:val="00955F6E"/>
    <w:rsid w:val="00956ECA"/>
    <w:rsid w:val="0095746D"/>
    <w:rsid w:val="00957618"/>
    <w:rsid w:val="009576D7"/>
    <w:rsid w:val="00957769"/>
    <w:rsid w:val="00957DA6"/>
    <w:rsid w:val="00957EEA"/>
    <w:rsid w:val="00960FB5"/>
    <w:rsid w:val="00961449"/>
    <w:rsid w:val="0096266D"/>
    <w:rsid w:val="009633E6"/>
    <w:rsid w:val="0096342D"/>
    <w:rsid w:val="00964019"/>
    <w:rsid w:val="0096407A"/>
    <w:rsid w:val="00964321"/>
    <w:rsid w:val="0096467A"/>
    <w:rsid w:val="009650F3"/>
    <w:rsid w:val="00965F56"/>
    <w:rsid w:val="00965FD9"/>
    <w:rsid w:val="00966106"/>
    <w:rsid w:val="0096622A"/>
    <w:rsid w:val="00966B7D"/>
    <w:rsid w:val="009673A3"/>
    <w:rsid w:val="0096770E"/>
    <w:rsid w:val="009678F1"/>
    <w:rsid w:val="00967DAA"/>
    <w:rsid w:val="00967E5A"/>
    <w:rsid w:val="00971902"/>
    <w:rsid w:val="009723CC"/>
    <w:rsid w:val="009726BA"/>
    <w:rsid w:val="00972A2E"/>
    <w:rsid w:val="00972E96"/>
    <w:rsid w:val="00973388"/>
    <w:rsid w:val="0097357A"/>
    <w:rsid w:val="00973666"/>
    <w:rsid w:val="00973A0F"/>
    <w:rsid w:val="00973A9B"/>
    <w:rsid w:val="00974D0B"/>
    <w:rsid w:val="009756D7"/>
    <w:rsid w:val="00975FB6"/>
    <w:rsid w:val="009772DD"/>
    <w:rsid w:val="0097757B"/>
    <w:rsid w:val="009776EF"/>
    <w:rsid w:val="0098038E"/>
    <w:rsid w:val="0098173F"/>
    <w:rsid w:val="0098272C"/>
    <w:rsid w:val="00983412"/>
    <w:rsid w:val="0098452B"/>
    <w:rsid w:val="00984D94"/>
    <w:rsid w:val="00985CDD"/>
    <w:rsid w:val="00986286"/>
    <w:rsid w:val="00986A43"/>
    <w:rsid w:val="00986BA3"/>
    <w:rsid w:val="009877A3"/>
    <w:rsid w:val="00987C55"/>
    <w:rsid w:val="00987C9D"/>
    <w:rsid w:val="00987D81"/>
    <w:rsid w:val="009904EA"/>
    <w:rsid w:val="00990807"/>
    <w:rsid w:val="009910D4"/>
    <w:rsid w:val="0099193A"/>
    <w:rsid w:val="009919B4"/>
    <w:rsid w:val="00992177"/>
    <w:rsid w:val="00992EDA"/>
    <w:rsid w:val="0099412A"/>
    <w:rsid w:val="00994FD6"/>
    <w:rsid w:val="0099502D"/>
    <w:rsid w:val="00995ACB"/>
    <w:rsid w:val="00995D89"/>
    <w:rsid w:val="00995F7A"/>
    <w:rsid w:val="00996DE5"/>
    <w:rsid w:val="00997997"/>
    <w:rsid w:val="009A07BD"/>
    <w:rsid w:val="009A11C0"/>
    <w:rsid w:val="009A1E46"/>
    <w:rsid w:val="009A2ED7"/>
    <w:rsid w:val="009A3077"/>
    <w:rsid w:val="009A38D8"/>
    <w:rsid w:val="009A3C3A"/>
    <w:rsid w:val="009A4126"/>
    <w:rsid w:val="009A4961"/>
    <w:rsid w:val="009A5B55"/>
    <w:rsid w:val="009A5FB8"/>
    <w:rsid w:val="009A6D5B"/>
    <w:rsid w:val="009B0BB3"/>
    <w:rsid w:val="009B0E27"/>
    <w:rsid w:val="009B153B"/>
    <w:rsid w:val="009B1979"/>
    <w:rsid w:val="009B1BE2"/>
    <w:rsid w:val="009B2A5A"/>
    <w:rsid w:val="009B3959"/>
    <w:rsid w:val="009B3B0A"/>
    <w:rsid w:val="009B41C6"/>
    <w:rsid w:val="009B5351"/>
    <w:rsid w:val="009B693E"/>
    <w:rsid w:val="009B6E83"/>
    <w:rsid w:val="009B7631"/>
    <w:rsid w:val="009C0A09"/>
    <w:rsid w:val="009C0E9F"/>
    <w:rsid w:val="009C0FF8"/>
    <w:rsid w:val="009C2361"/>
    <w:rsid w:val="009C2369"/>
    <w:rsid w:val="009C2675"/>
    <w:rsid w:val="009C2CE0"/>
    <w:rsid w:val="009C30D0"/>
    <w:rsid w:val="009C332F"/>
    <w:rsid w:val="009C3901"/>
    <w:rsid w:val="009C409A"/>
    <w:rsid w:val="009C4A96"/>
    <w:rsid w:val="009C5D6D"/>
    <w:rsid w:val="009C6502"/>
    <w:rsid w:val="009C70C6"/>
    <w:rsid w:val="009C7F03"/>
    <w:rsid w:val="009D0091"/>
    <w:rsid w:val="009D0941"/>
    <w:rsid w:val="009D0E48"/>
    <w:rsid w:val="009D1D35"/>
    <w:rsid w:val="009D3028"/>
    <w:rsid w:val="009D3134"/>
    <w:rsid w:val="009D3B18"/>
    <w:rsid w:val="009D420D"/>
    <w:rsid w:val="009D4603"/>
    <w:rsid w:val="009D519F"/>
    <w:rsid w:val="009D5EAF"/>
    <w:rsid w:val="009D67E1"/>
    <w:rsid w:val="009D6D85"/>
    <w:rsid w:val="009E1076"/>
    <w:rsid w:val="009E21BC"/>
    <w:rsid w:val="009E3573"/>
    <w:rsid w:val="009E38C2"/>
    <w:rsid w:val="009E42C9"/>
    <w:rsid w:val="009E49D9"/>
    <w:rsid w:val="009E4A9B"/>
    <w:rsid w:val="009E561C"/>
    <w:rsid w:val="009E5A51"/>
    <w:rsid w:val="009E62EF"/>
    <w:rsid w:val="009E6501"/>
    <w:rsid w:val="009E7568"/>
    <w:rsid w:val="009E7951"/>
    <w:rsid w:val="009E798F"/>
    <w:rsid w:val="009E7D28"/>
    <w:rsid w:val="009F03D0"/>
    <w:rsid w:val="009F092E"/>
    <w:rsid w:val="009F0A1A"/>
    <w:rsid w:val="009F1857"/>
    <w:rsid w:val="009F1ED5"/>
    <w:rsid w:val="009F22CE"/>
    <w:rsid w:val="009F2A83"/>
    <w:rsid w:val="009F4C70"/>
    <w:rsid w:val="009F4D31"/>
    <w:rsid w:val="009F4FDA"/>
    <w:rsid w:val="009F57AF"/>
    <w:rsid w:val="009F57F0"/>
    <w:rsid w:val="009F6085"/>
    <w:rsid w:val="009F76C4"/>
    <w:rsid w:val="00A00683"/>
    <w:rsid w:val="00A00E19"/>
    <w:rsid w:val="00A01062"/>
    <w:rsid w:val="00A010BD"/>
    <w:rsid w:val="00A01F05"/>
    <w:rsid w:val="00A020BF"/>
    <w:rsid w:val="00A0442D"/>
    <w:rsid w:val="00A0480E"/>
    <w:rsid w:val="00A04B9A"/>
    <w:rsid w:val="00A04C3C"/>
    <w:rsid w:val="00A05FC7"/>
    <w:rsid w:val="00A06148"/>
    <w:rsid w:val="00A06AFC"/>
    <w:rsid w:val="00A06EEE"/>
    <w:rsid w:val="00A077C1"/>
    <w:rsid w:val="00A108DA"/>
    <w:rsid w:val="00A1099D"/>
    <w:rsid w:val="00A10D93"/>
    <w:rsid w:val="00A114CC"/>
    <w:rsid w:val="00A1270E"/>
    <w:rsid w:val="00A139BD"/>
    <w:rsid w:val="00A1430C"/>
    <w:rsid w:val="00A146C6"/>
    <w:rsid w:val="00A14C55"/>
    <w:rsid w:val="00A15151"/>
    <w:rsid w:val="00A1582A"/>
    <w:rsid w:val="00A158F2"/>
    <w:rsid w:val="00A15ADE"/>
    <w:rsid w:val="00A17F7C"/>
    <w:rsid w:val="00A2097F"/>
    <w:rsid w:val="00A20A36"/>
    <w:rsid w:val="00A20E50"/>
    <w:rsid w:val="00A21421"/>
    <w:rsid w:val="00A22229"/>
    <w:rsid w:val="00A22285"/>
    <w:rsid w:val="00A226E9"/>
    <w:rsid w:val="00A2288B"/>
    <w:rsid w:val="00A23031"/>
    <w:rsid w:val="00A233B1"/>
    <w:rsid w:val="00A234C5"/>
    <w:rsid w:val="00A23833"/>
    <w:rsid w:val="00A245BB"/>
    <w:rsid w:val="00A2474D"/>
    <w:rsid w:val="00A24795"/>
    <w:rsid w:val="00A25A09"/>
    <w:rsid w:val="00A26038"/>
    <w:rsid w:val="00A26AF5"/>
    <w:rsid w:val="00A272E8"/>
    <w:rsid w:val="00A275E1"/>
    <w:rsid w:val="00A2785A"/>
    <w:rsid w:val="00A304FF"/>
    <w:rsid w:val="00A30654"/>
    <w:rsid w:val="00A30EEC"/>
    <w:rsid w:val="00A3288E"/>
    <w:rsid w:val="00A328D3"/>
    <w:rsid w:val="00A33BD6"/>
    <w:rsid w:val="00A33BE8"/>
    <w:rsid w:val="00A3488A"/>
    <w:rsid w:val="00A35006"/>
    <w:rsid w:val="00A35B75"/>
    <w:rsid w:val="00A35EAD"/>
    <w:rsid w:val="00A360BA"/>
    <w:rsid w:val="00A369DF"/>
    <w:rsid w:val="00A36EF8"/>
    <w:rsid w:val="00A37172"/>
    <w:rsid w:val="00A37BB0"/>
    <w:rsid w:val="00A37E82"/>
    <w:rsid w:val="00A40843"/>
    <w:rsid w:val="00A4316E"/>
    <w:rsid w:val="00A432BA"/>
    <w:rsid w:val="00A434E0"/>
    <w:rsid w:val="00A43FE2"/>
    <w:rsid w:val="00A44110"/>
    <w:rsid w:val="00A4432A"/>
    <w:rsid w:val="00A44A2A"/>
    <w:rsid w:val="00A453F8"/>
    <w:rsid w:val="00A45880"/>
    <w:rsid w:val="00A4611B"/>
    <w:rsid w:val="00A46BC4"/>
    <w:rsid w:val="00A472BF"/>
    <w:rsid w:val="00A47519"/>
    <w:rsid w:val="00A479E8"/>
    <w:rsid w:val="00A500B9"/>
    <w:rsid w:val="00A515B9"/>
    <w:rsid w:val="00A52786"/>
    <w:rsid w:val="00A5280D"/>
    <w:rsid w:val="00A52FB5"/>
    <w:rsid w:val="00A534B2"/>
    <w:rsid w:val="00A5391C"/>
    <w:rsid w:val="00A53FE2"/>
    <w:rsid w:val="00A5491C"/>
    <w:rsid w:val="00A54CFE"/>
    <w:rsid w:val="00A5544E"/>
    <w:rsid w:val="00A55B3B"/>
    <w:rsid w:val="00A5757F"/>
    <w:rsid w:val="00A57D85"/>
    <w:rsid w:val="00A57E29"/>
    <w:rsid w:val="00A603DF"/>
    <w:rsid w:val="00A60929"/>
    <w:rsid w:val="00A610CA"/>
    <w:rsid w:val="00A61CD4"/>
    <w:rsid w:val="00A61F1D"/>
    <w:rsid w:val="00A6218A"/>
    <w:rsid w:val="00A623D8"/>
    <w:rsid w:val="00A62B69"/>
    <w:rsid w:val="00A63C4E"/>
    <w:rsid w:val="00A63C4F"/>
    <w:rsid w:val="00A64C1E"/>
    <w:rsid w:val="00A6538A"/>
    <w:rsid w:val="00A65F70"/>
    <w:rsid w:val="00A66265"/>
    <w:rsid w:val="00A66548"/>
    <w:rsid w:val="00A66C4A"/>
    <w:rsid w:val="00A67447"/>
    <w:rsid w:val="00A67C8F"/>
    <w:rsid w:val="00A70558"/>
    <w:rsid w:val="00A70AAD"/>
    <w:rsid w:val="00A711BD"/>
    <w:rsid w:val="00A713F1"/>
    <w:rsid w:val="00A72CF7"/>
    <w:rsid w:val="00A72F4C"/>
    <w:rsid w:val="00A732AA"/>
    <w:rsid w:val="00A739FF"/>
    <w:rsid w:val="00A73C29"/>
    <w:rsid w:val="00A74402"/>
    <w:rsid w:val="00A745A6"/>
    <w:rsid w:val="00A74894"/>
    <w:rsid w:val="00A75C47"/>
    <w:rsid w:val="00A76B2A"/>
    <w:rsid w:val="00A76EC7"/>
    <w:rsid w:val="00A80A44"/>
    <w:rsid w:val="00A80AD1"/>
    <w:rsid w:val="00A80E14"/>
    <w:rsid w:val="00A82381"/>
    <w:rsid w:val="00A829EC"/>
    <w:rsid w:val="00A84114"/>
    <w:rsid w:val="00A842BC"/>
    <w:rsid w:val="00A843C3"/>
    <w:rsid w:val="00A84B85"/>
    <w:rsid w:val="00A86597"/>
    <w:rsid w:val="00A86DA0"/>
    <w:rsid w:val="00A87CC8"/>
    <w:rsid w:val="00A87D6A"/>
    <w:rsid w:val="00A90AA0"/>
    <w:rsid w:val="00A90EB6"/>
    <w:rsid w:val="00A91145"/>
    <w:rsid w:val="00A9162B"/>
    <w:rsid w:val="00A9256C"/>
    <w:rsid w:val="00A9259F"/>
    <w:rsid w:val="00A92981"/>
    <w:rsid w:val="00A9309D"/>
    <w:rsid w:val="00A9379C"/>
    <w:rsid w:val="00A939C1"/>
    <w:rsid w:val="00A94274"/>
    <w:rsid w:val="00A94A4D"/>
    <w:rsid w:val="00A94C71"/>
    <w:rsid w:val="00A94D28"/>
    <w:rsid w:val="00A95C71"/>
    <w:rsid w:val="00A96058"/>
    <w:rsid w:val="00A96300"/>
    <w:rsid w:val="00A96A8F"/>
    <w:rsid w:val="00A972F3"/>
    <w:rsid w:val="00A97343"/>
    <w:rsid w:val="00A97D56"/>
    <w:rsid w:val="00AA025E"/>
    <w:rsid w:val="00AA02FF"/>
    <w:rsid w:val="00AA0A63"/>
    <w:rsid w:val="00AA1BEB"/>
    <w:rsid w:val="00AA20ED"/>
    <w:rsid w:val="00AA23AD"/>
    <w:rsid w:val="00AA2F79"/>
    <w:rsid w:val="00AA30A1"/>
    <w:rsid w:val="00AA4A40"/>
    <w:rsid w:val="00AA53CF"/>
    <w:rsid w:val="00AA5BEC"/>
    <w:rsid w:val="00AA63A5"/>
    <w:rsid w:val="00AA69D0"/>
    <w:rsid w:val="00AB0B4A"/>
    <w:rsid w:val="00AB277A"/>
    <w:rsid w:val="00AB2B02"/>
    <w:rsid w:val="00AB37FE"/>
    <w:rsid w:val="00AB3928"/>
    <w:rsid w:val="00AB3D7A"/>
    <w:rsid w:val="00AB4937"/>
    <w:rsid w:val="00AB5BBF"/>
    <w:rsid w:val="00AB5D66"/>
    <w:rsid w:val="00AB5EA0"/>
    <w:rsid w:val="00AB61B4"/>
    <w:rsid w:val="00AB6BA1"/>
    <w:rsid w:val="00AB6ED7"/>
    <w:rsid w:val="00AB7A54"/>
    <w:rsid w:val="00AC0B2E"/>
    <w:rsid w:val="00AC23A2"/>
    <w:rsid w:val="00AC4426"/>
    <w:rsid w:val="00AC5F65"/>
    <w:rsid w:val="00AC6421"/>
    <w:rsid w:val="00AC6627"/>
    <w:rsid w:val="00AC6B94"/>
    <w:rsid w:val="00AC771A"/>
    <w:rsid w:val="00AC7D12"/>
    <w:rsid w:val="00AC7FD7"/>
    <w:rsid w:val="00AD0064"/>
    <w:rsid w:val="00AD074D"/>
    <w:rsid w:val="00AD0BB9"/>
    <w:rsid w:val="00AD0DF9"/>
    <w:rsid w:val="00AD12A7"/>
    <w:rsid w:val="00AD1301"/>
    <w:rsid w:val="00AD164E"/>
    <w:rsid w:val="00AD433C"/>
    <w:rsid w:val="00AD437F"/>
    <w:rsid w:val="00AD5AF2"/>
    <w:rsid w:val="00AD6132"/>
    <w:rsid w:val="00AD6EE9"/>
    <w:rsid w:val="00AD729D"/>
    <w:rsid w:val="00AD731B"/>
    <w:rsid w:val="00AD7885"/>
    <w:rsid w:val="00AE0841"/>
    <w:rsid w:val="00AE0B36"/>
    <w:rsid w:val="00AE0D69"/>
    <w:rsid w:val="00AE1489"/>
    <w:rsid w:val="00AE18B0"/>
    <w:rsid w:val="00AE1B65"/>
    <w:rsid w:val="00AE2928"/>
    <w:rsid w:val="00AE31BD"/>
    <w:rsid w:val="00AE3CDF"/>
    <w:rsid w:val="00AE40A8"/>
    <w:rsid w:val="00AE42E8"/>
    <w:rsid w:val="00AE4316"/>
    <w:rsid w:val="00AE4D97"/>
    <w:rsid w:val="00AE618C"/>
    <w:rsid w:val="00AF0464"/>
    <w:rsid w:val="00AF2C64"/>
    <w:rsid w:val="00AF32D3"/>
    <w:rsid w:val="00AF3D60"/>
    <w:rsid w:val="00AF3DD8"/>
    <w:rsid w:val="00AF410C"/>
    <w:rsid w:val="00AF42A5"/>
    <w:rsid w:val="00AF50CF"/>
    <w:rsid w:val="00AF528D"/>
    <w:rsid w:val="00AF56F5"/>
    <w:rsid w:val="00AF588C"/>
    <w:rsid w:val="00AF5DA8"/>
    <w:rsid w:val="00AF6104"/>
    <w:rsid w:val="00AF629D"/>
    <w:rsid w:val="00AF677D"/>
    <w:rsid w:val="00AF74C0"/>
    <w:rsid w:val="00AF7C18"/>
    <w:rsid w:val="00B00C1F"/>
    <w:rsid w:val="00B00DDF"/>
    <w:rsid w:val="00B01670"/>
    <w:rsid w:val="00B01FF9"/>
    <w:rsid w:val="00B02734"/>
    <w:rsid w:val="00B03731"/>
    <w:rsid w:val="00B03BEF"/>
    <w:rsid w:val="00B0481E"/>
    <w:rsid w:val="00B05930"/>
    <w:rsid w:val="00B05C4A"/>
    <w:rsid w:val="00B06310"/>
    <w:rsid w:val="00B06E00"/>
    <w:rsid w:val="00B07E00"/>
    <w:rsid w:val="00B12061"/>
    <w:rsid w:val="00B1225D"/>
    <w:rsid w:val="00B12404"/>
    <w:rsid w:val="00B131D6"/>
    <w:rsid w:val="00B13569"/>
    <w:rsid w:val="00B1387B"/>
    <w:rsid w:val="00B13CDA"/>
    <w:rsid w:val="00B13FC2"/>
    <w:rsid w:val="00B14A19"/>
    <w:rsid w:val="00B14DD5"/>
    <w:rsid w:val="00B15104"/>
    <w:rsid w:val="00B15580"/>
    <w:rsid w:val="00B15A3D"/>
    <w:rsid w:val="00B15B5E"/>
    <w:rsid w:val="00B15CB4"/>
    <w:rsid w:val="00B15CD1"/>
    <w:rsid w:val="00B16EFB"/>
    <w:rsid w:val="00B20320"/>
    <w:rsid w:val="00B216DB"/>
    <w:rsid w:val="00B222C3"/>
    <w:rsid w:val="00B22AF0"/>
    <w:rsid w:val="00B22E11"/>
    <w:rsid w:val="00B23E96"/>
    <w:rsid w:val="00B24761"/>
    <w:rsid w:val="00B25171"/>
    <w:rsid w:val="00B2532C"/>
    <w:rsid w:val="00B26A50"/>
    <w:rsid w:val="00B2775D"/>
    <w:rsid w:val="00B309A7"/>
    <w:rsid w:val="00B30A4C"/>
    <w:rsid w:val="00B31271"/>
    <w:rsid w:val="00B317DF"/>
    <w:rsid w:val="00B32783"/>
    <w:rsid w:val="00B32FA5"/>
    <w:rsid w:val="00B34370"/>
    <w:rsid w:val="00B343C4"/>
    <w:rsid w:val="00B344F7"/>
    <w:rsid w:val="00B35B3B"/>
    <w:rsid w:val="00B365D0"/>
    <w:rsid w:val="00B4039C"/>
    <w:rsid w:val="00B40453"/>
    <w:rsid w:val="00B40EE9"/>
    <w:rsid w:val="00B40FC9"/>
    <w:rsid w:val="00B410DE"/>
    <w:rsid w:val="00B41268"/>
    <w:rsid w:val="00B41474"/>
    <w:rsid w:val="00B416E5"/>
    <w:rsid w:val="00B42B6F"/>
    <w:rsid w:val="00B42CDD"/>
    <w:rsid w:val="00B42EAD"/>
    <w:rsid w:val="00B42FF3"/>
    <w:rsid w:val="00B44293"/>
    <w:rsid w:val="00B44ACF"/>
    <w:rsid w:val="00B458F1"/>
    <w:rsid w:val="00B46AEF"/>
    <w:rsid w:val="00B47AA6"/>
    <w:rsid w:val="00B5157C"/>
    <w:rsid w:val="00B51D5B"/>
    <w:rsid w:val="00B5317F"/>
    <w:rsid w:val="00B53F3E"/>
    <w:rsid w:val="00B5406D"/>
    <w:rsid w:val="00B547AB"/>
    <w:rsid w:val="00B54B00"/>
    <w:rsid w:val="00B54D5A"/>
    <w:rsid w:val="00B55BA1"/>
    <w:rsid w:val="00B57036"/>
    <w:rsid w:val="00B57363"/>
    <w:rsid w:val="00B578BF"/>
    <w:rsid w:val="00B60522"/>
    <w:rsid w:val="00B60764"/>
    <w:rsid w:val="00B611EA"/>
    <w:rsid w:val="00B614A9"/>
    <w:rsid w:val="00B620FB"/>
    <w:rsid w:val="00B62EAC"/>
    <w:rsid w:val="00B639E7"/>
    <w:rsid w:val="00B63C7B"/>
    <w:rsid w:val="00B64150"/>
    <w:rsid w:val="00B64824"/>
    <w:rsid w:val="00B65838"/>
    <w:rsid w:val="00B6647F"/>
    <w:rsid w:val="00B66B2C"/>
    <w:rsid w:val="00B67B61"/>
    <w:rsid w:val="00B700F3"/>
    <w:rsid w:val="00B72027"/>
    <w:rsid w:val="00B72410"/>
    <w:rsid w:val="00B72CD5"/>
    <w:rsid w:val="00B732E1"/>
    <w:rsid w:val="00B7366C"/>
    <w:rsid w:val="00B73B6E"/>
    <w:rsid w:val="00B73D27"/>
    <w:rsid w:val="00B74864"/>
    <w:rsid w:val="00B74DEE"/>
    <w:rsid w:val="00B75411"/>
    <w:rsid w:val="00B75E48"/>
    <w:rsid w:val="00B76261"/>
    <w:rsid w:val="00B7674C"/>
    <w:rsid w:val="00B76861"/>
    <w:rsid w:val="00B77E29"/>
    <w:rsid w:val="00B802F4"/>
    <w:rsid w:val="00B81787"/>
    <w:rsid w:val="00B82A7A"/>
    <w:rsid w:val="00B82C6A"/>
    <w:rsid w:val="00B83BC3"/>
    <w:rsid w:val="00B83E25"/>
    <w:rsid w:val="00B840CB"/>
    <w:rsid w:val="00B84614"/>
    <w:rsid w:val="00B8584D"/>
    <w:rsid w:val="00B870FE"/>
    <w:rsid w:val="00B8758E"/>
    <w:rsid w:val="00B876FE"/>
    <w:rsid w:val="00B905D4"/>
    <w:rsid w:val="00B908F2"/>
    <w:rsid w:val="00B90AA9"/>
    <w:rsid w:val="00B90FCD"/>
    <w:rsid w:val="00B912E4"/>
    <w:rsid w:val="00B913F8"/>
    <w:rsid w:val="00B91789"/>
    <w:rsid w:val="00B92AD4"/>
    <w:rsid w:val="00B92E77"/>
    <w:rsid w:val="00B93079"/>
    <w:rsid w:val="00B9320B"/>
    <w:rsid w:val="00B939C2"/>
    <w:rsid w:val="00B94ECE"/>
    <w:rsid w:val="00B95C80"/>
    <w:rsid w:val="00B95FAA"/>
    <w:rsid w:val="00B960A8"/>
    <w:rsid w:val="00B96B93"/>
    <w:rsid w:val="00B97E4F"/>
    <w:rsid w:val="00BA04CC"/>
    <w:rsid w:val="00BA0D47"/>
    <w:rsid w:val="00BA112B"/>
    <w:rsid w:val="00BA1BCD"/>
    <w:rsid w:val="00BA1F6B"/>
    <w:rsid w:val="00BA2CCF"/>
    <w:rsid w:val="00BA30B6"/>
    <w:rsid w:val="00BA332B"/>
    <w:rsid w:val="00BA3CC7"/>
    <w:rsid w:val="00BA4560"/>
    <w:rsid w:val="00BA50F1"/>
    <w:rsid w:val="00BA5656"/>
    <w:rsid w:val="00BA586E"/>
    <w:rsid w:val="00BA5DC3"/>
    <w:rsid w:val="00BA6ED6"/>
    <w:rsid w:val="00BA6FCB"/>
    <w:rsid w:val="00BB02CC"/>
    <w:rsid w:val="00BB0364"/>
    <w:rsid w:val="00BB07A8"/>
    <w:rsid w:val="00BB0F16"/>
    <w:rsid w:val="00BB1257"/>
    <w:rsid w:val="00BB26C7"/>
    <w:rsid w:val="00BB307C"/>
    <w:rsid w:val="00BB3181"/>
    <w:rsid w:val="00BB320C"/>
    <w:rsid w:val="00BB397E"/>
    <w:rsid w:val="00BB4991"/>
    <w:rsid w:val="00BB4EA5"/>
    <w:rsid w:val="00BB57C3"/>
    <w:rsid w:val="00BB7AEF"/>
    <w:rsid w:val="00BC14F7"/>
    <w:rsid w:val="00BC1B05"/>
    <w:rsid w:val="00BC2295"/>
    <w:rsid w:val="00BC2E03"/>
    <w:rsid w:val="00BC3225"/>
    <w:rsid w:val="00BC3600"/>
    <w:rsid w:val="00BC3864"/>
    <w:rsid w:val="00BC3BFE"/>
    <w:rsid w:val="00BC3E0D"/>
    <w:rsid w:val="00BC475F"/>
    <w:rsid w:val="00BC4A0F"/>
    <w:rsid w:val="00BC55AF"/>
    <w:rsid w:val="00BC77D8"/>
    <w:rsid w:val="00BC7A66"/>
    <w:rsid w:val="00BC7FB5"/>
    <w:rsid w:val="00BD063E"/>
    <w:rsid w:val="00BD0AD8"/>
    <w:rsid w:val="00BD0B03"/>
    <w:rsid w:val="00BD211F"/>
    <w:rsid w:val="00BD2636"/>
    <w:rsid w:val="00BD2931"/>
    <w:rsid w:val="00BD2A83"/>
    <w:rsid w:val="00BD2FB8"/>
    <w:rsid w:val="00BD33AB"/>
    <w:rsid w:val="00BD4B9F"/>
    <w:rsid w:val="00BD4F5D"/>
    <w:rsid w:val="00BD5516"/>
    <w:rsid w:val="00BD5FE5"/>
    <w:rsid w:val="00BD685E"/>
    <w:rsid w:val="00BD76F8"/>
    <w:rsid w:val="00BD776B"/>
    <w:rsid w:val="00BE0C18"/>
    <w:rsid w:val="00BE1066"/>
    <w:rsid w:val="00BE10B9"/>
    <w:rsid w:val="00BE112E"/>
    <w:rsid w:val="00BE2106"/>
    <w:rsid w:val="00BE26B8"/>
    <w:rsid w:val="00BE35D7"/>
    <w:rsid w:val="00BE42C1"/>
    <w:rsid w:val="00BE43F8"/>
    <w:rsid w:val="00BE45AB"/>
    <w:rsid w:val="00BE59E5"/>
    <w:rsid w:val="00BE6504"/>
    <w:rsid w:val="00BE73D9"/>
    <w:rsid w:val="00BE786C"/>
    <w:rsid w:val="00BE789C"/>
    <w:rsid w:val="00BE7FBA"/>
    <w:rsid w:val="00BF0448"/>
    <w:rsid w:val="00BF0D1A"/>
    <w:rsid w:val="00BF0EE8"/>
    <w:rsid w:val="00BF0FD8"/>
    <w:rsid w:val="00BF1548"/>
    <w:rsid w:val="00BF1954"/>
    <w:rsid w:val="00BF34C8"/>
    <w:rsid w:val="00BF37B8"/>
    <w:rsid w:val="00BF3B1C"/>
    <w:rsid w:val="00BF3DDE"/>
    <w:rsid w:val="00BF40C7"/>
    <w:rsid w:val="00BF52B9"/>
    <w:rsid w:val="00BF575D"/>
    <w:rsid w:val="00BF6BCF"/>
    <w:rsid w:val="00BF7474"/>
    <w:rsid w:val="00BF74D4"/>
    <w:rsid w:val="00BF7D43"/>
    <w:rsid w:val="00BF7E8B"/>
    <w:rsid w:val="00C004AC"/>
    <w:rsid w:val="00C00777"/>
    <w:rsid w:val="00C016C2"/>
    <w:rsid w:val="00C0185A"/>
    <w:rsid w:val="00C01CAC"/>
    <w:rsid w:val="00C025FA"/>
    <w:rsid w:val="00C03413"/>
    <w:rsid w:val="00C0443E"/>
    <w:rsid w:val="00C04D5A"/>
    <w:rsid w:val="00C05159"/>
    <w:rsid w:val="00C0587A"/>
    <w:rsid w:val="00C06726"/>
    <w:rsid w:val="00C070F7"/>
    <w:rsid w:val="00C07368"/>
    <w:rsid w:val="00C076E0"/>
    <w:rsid w:val="00C07E0A"/>
    <w:rsid w:val="00C10ADE"/>
    <w:rsid w:val="00C10F11"/>
    <w:rsid w:val="00C12007"/>
    <w:rsid w:val="00C12269"/>
    <w:rsid w:val="00C12F28"/>
    <w:rsid w:val="00C130B1"/>
    <w:rsid w:val="00C1347B"/>
    <w:rsid w:val="00C1449F"/>
    <w:rsid w:val="00C14549"/>
    <w:rsid w:val="00C148F1"/>
    <w:rsid w:val="00C158FF"/>
    <w:rsid w:val="00C161FA"/>
    <w:rsid w:val="00C16670"/>
    <w:rsid w:val="00C16CC1"/>
    <w:rsid w:val="00C1747F"/>
    <w:rsid w:val="00C176A9"/>
    <w:rsid w:val="00C20485"/>
    <w:rsid w:val="00C20885"/>
    <w:rsid w:val="00C21B11"/>
    <w:rsid w:val="00C2279B"/>
    <w:rsid w:val="00C22C27"/>
    <w:rsid w:val="00C2305B"/>
    <w:rsid w:val="00C23ADC"/>
    <w:rsid w:val="00C24077"/>
    <w:rsid w:val="00C26C47"/>
    <w:rsid w:val="00C26F2D"/>
    <w:rsid w:val="00C27DD5"/>
    <w:rsid w:val="00C30095"/>
    <w:rsid w:val="00C30701"/>
    <w:rsid w:val="00C3080B"/>
    <w:rsid w:val="00C30990"/>
    <w:rsid w:val="00C31A1C"/>
    <w:rsid w:val="00C31D1B"/>
    <w:rsid w:val="00C31E26"/>
    <w:rsid w:val="00C32D63"/>
    <w:rsid w:val="00C32F8F"/>
    <w:rsid w:val="00C33B7F"/>
    <w:rsid w:val="00C340AA"/>
    <w:rsid w:val="00C34252"/>
    <w:rsid w:val="00C34357"/>
    <w:rsid w:val="00C34631"/>
    <w:rsid w:val="00C35803"/>
    <w:rsid w:val="00C374CD"/>
    <w:rsid w:val="00C37632"/>
    <w:rsid w:val="00C40A3E"/>
    <w:rsid w:val="00C419EA"/>
    <w:rsid w:val="00C4240F"/>
    <w:rsid w:val="00C42872"/>
    <w:rsid w:val="00C42E5A"/>
    <w:rsid w:val="00C42F68"/>
    <w:rsid w:val="00C4326A"/>
    <w:rsid w:val="00C43F34"/>
    <w:rsid w:val="00C44370"/>
    <w:rsid w:val="00C4451C"/>
    <w:rsid w:val="00C45065"/>
    <w:rsid w:val="00C4522A"/>
    <w:rsid w:val="00C4585A"/>
    <w:rsid w:val="00C45F2A"/>
    <w:rsid w:val="00C467BA"/>
    <w:rsid w:val="00C46BEA"/>
    <w:rsid w:val="00C47071"/>
    <w:rsid w:val="00C502B6"/>
    <w:rsid w:val="00C50709"/>
    <w:rsid w:val="00C50BC0"/>
    <w:rsid w:val="00C51239"/>
    <w:rsid w:val="00C51463"/>
    <w:rsid w:val="00C5235A"/>
    <w:rsid w:val="00C53949"/>
    <w:rsid w:val="00C53B9E"/>
    <w:rsid w:val="00C555ED"/>
    <w:rsid w:val="00C5689A"/>
    <w:rsid w:val="00C56B9B"/>
    <w:rsid w:val="00C6016D"/>
    <w:rsid w:val="00C6177E"/>
    <w:rsid w:val="00C628A0"/>
    <w:rsid w:val="00C63532"/>
    <w:rsid w:val="00C6416F"/>
    <w:rsid w:val="00C644CA"/>
    <w:rsid w:val="00C645BF"/>
    <w:rsid w:val="00C64AD8"/>
    <w:rsid w:val="00C653C2"/>
    <w:rsid w:val="00C654DE"/>
    <w:rsid w:val="00C6557F"/>
    <w:rsid w:val="00C65CC2"/>
    <w:rsid w:val="00C6653B"/>
    <w:rsid w:val="00C6717C"/>
    <w:rsid w:val="00C7068F"/>
    <w:rsid w:val="00C70A1A"/>
    <w:rsid w:val="00C70C49"/>
    <w:rsid w:val="00C70CE8"/>
    <w:rsid w:val="00C731FF"/>
    <w:rsid w:val="00C74147"/>
    <w:rsid w:val="00C74376"/>
    <w:rsid w:val="00C74ADC"/>
    <w:rsid w:val="00C74D3D"/>
    <w:rsid w:val="00C7629D"/>
    <w:rsid w:val="00C7636E"/>
    <w:rsid w:val="00C76EAA"/>
    <w:rsid w:val="00C76EAF"/>
    <w:rsid w:val="00C76F88"/>
    <w:rsid w:val="00C774F7"/>
    <w:rsid w:val="00C776AF"/>
    <w:rsid w:val="00C77B07"/>
    <w:rsid w:val="00C80415"/>
    <w:rsid w:val="00C80AF3"/>
    <w:rsid w:val="00C80E4E"/>
    <w:rsid w:val="00C80F09"/>
    <w:rsid w:val="00C8236E"/>
    <w:rsid w:val="00C82787"/>
    <w:rsid w:val="00C83473"/>
    <w:rsid w:val="00C83A80"/>
    <w:rsid w:val="00C83F2D"/>
    <w:rsid w:val="00C849C9"/>
    <w:rsid w:val="00C8507F"/>
    <w:rsid w:val="00C85AEB"/>
    <w:rsid w:val="00C86939"/>
    <w:rsid w:val="00C86CAD"/>
    <w:rsid w:val="00C8783C"/>
    <w:rsid w:val="00C87BAE"/>
    <w:rsid w:val="00C9027A"/>
    <w:rsid w:val="00C904A8"/>
    <w:rsid w:val="00C904D8"/>
    <w:rsid w:val="00C90545"/>
    <w:rsid w:val="00C90B7B"/>
    <w:rsid w:val="00C90F0D"/>
    <w:rsid w:val="00C92A3F"/>
    <w:rsid w:val="00C92AA3"/>
    <w:rsid w:val="00C92F61"/>
    <w:rsid w:val="00C93520"/>
    <w:rsid w:val="00C93957"/>
    <w:rsid w:val="00C96DD1"/>
    <w:rsid w:val="00CA070D"/>
    <w:rsid w:val="00CA130B"/>
    <w:rsid w:val="00CA2B9F"/>
    <w:rsid w:val="00CA2F0F"/>
    <w:rsid w:val="00CA3243"/>
    <w:rsid w:val="00CA3847"/>
    <w:rsid w:val="00CA4AE6"/>
    <w:rsid w:val="00CA4BA4"/>
    <w:rsid w:val="00CA4CD8"/>
    <w:rsid w:val="00CA5373"/>
    <w:rsid w:val="00CA5960"/>
    <w:rsid w:val="00CA5B12"/>
    <w:rsid w:val="00CA5CA6"/>
    <w:rsid w:val="00CA6007"/>
    <w:rsid w:val="00CA6DFA"/>
    <w:rsid w:val="00CA734F"/>
    <w:rsid w:val="00CB0555"/>
    <w:rsid w:val="00CB2671"/>
    <w:rsid w:val="00CB2D7D"/>
    <w:rsid w:val="00CB335A"/>
    <w:rsid w:val="00CB33F0"/>
    <w:rsid w:val="00CB3A93"/>
    <w:rsid w:val="00CB3C06"/>
    <w:rsid w:val="00CB48ED"/>
    <w:rsid w:val="00CB4A06"/>
    <w:rsid w:val="00CB56A8"/>
    <w:rsid w:val="00CB5853"/>
    <w:rsid w:val="00CB5B73"/>
    <w:rsid w:val="00CC0058"/>
    <w:rsid w:val="00CC07B9"/>
    <w:rsid w:val="00CC19F3"/>
    <w:rsid w:val="00CC1FB5"/>
    <w:rsid w:val="00CC2304"/>
    <w:rsid w:val="00CC2A59"/>
    <w:rsid w:val="00CC331B"/>
    <w:rsid w:val="00CC3878"/>
    <w:rsid w:val="00CC3B3A"/>
    <w:rsid w:val="00CC489A"/>
    <w:rsid w:val="00CC4BBE"/>
    <w:rsid w:val="00CC4F07"/>
    <w:rsid w:val="00CC5D21"/>
    <w:rsid w:val="00CC695F"/>
    <w:rsid w:val="00CC69F0"/>
    <w:rsid w:val="00CC6D99"/>
    <w:rsid w:val="00CD071B"/>
    <w:rsid w:val="00CD1CC6"/>
    <w:rsid w:val="00CD24F2"/>
    <w:rsid w:val="00CD28BA"/>
    <w:rsid w:val="00CD2C22"/>
    <w:rsid w:val="00CD3D3A"/>
    <w:rsid w:val="00CD5130"/>
    <w:rsid w:val="00CD5374"/>
    <w:rsid w:val="00CD5D96"/>
    <w:rsid w:val="00CD6189"/>
    <w:rsid w:val="00CD6E40"/>
    <w:rsid w:val="00CD6F5D"/>
    <w:rsid w:val="00CD7AC0"/>
    <w:rsid w:val="00CE051E"/>
    <w:rsid w:val="00CE07D8"/>
    <w:rsid w:val="00CE088A"/>
    <w:rsid w:val="00CE0908"/>
    <w:rsid w:val="00CE0DEE"/>
    <w:rsid w:val="00CE11D8"/>
    <w:rsid w:val="00CE1853"/>
    <w:rsid w:val="00CE28FF"/>
    <w:rsid w:val="00CE3689"/>
    <w:rsid w:val="00CE40D9"/>
    <w:rsid w:val="00CE44B0"/>
    <w:rsid w:val="00CE488B"/>
    <w:rsid w:val="00CE4EB1"/>
    <w:rsid w:val="00CE6855"/>
    <w:rsid w:val="00CE6E5F"/>
    <w:rsid w:val="00CE715E"/>
    <w:rsid w:val="00CE7B65"/>
    <w:rsid w:val="00CF0CB3"/>
    <w:rsid w:val="00CF1616"/>
    <w:rsid w:val="00CF185E"/>
    <w:rsid w:val="00CF1A1A"/>
    <w:rsid w:val="00CF2AD7"/>
    <w:rsid w:val="00CF3820"/>
    <w:rsid w:val="00CF3966"/>
    <w:rsid w:val="00CF3CCD"/>
    <w:rsid w:val="00CF4359"/>
    <w:rsid w:val="00CF4CA2"/>
    <w:rsid w:val="00CF4D4F"/>
    <w:rsid w:val="00CF605A"/>
    <w:rsid w:val="00CF68D4"/>
    <w:rsid w:val="00D001FD"/>
    <w:rsid w:val="00D006A1"/>
    <w:rsid w:val="00D00A92"/>
    <w:rsid w:val="00D00C72"/>
    <w:rsid w:val="00D029C5"/>
    <w:rsid w:val="00D02E94"/>
    <w:rsid w:val="00D040CF"/>
    <w:rsid w:val="00D0550F"/>
    <w:rsid w:val="00D0560A"/>
    <w:rsid w:val="00D0594C"/>
    <w:rsid w:val="00D0634A"/>
    <w:rsid w:val="00D0668F"/>
    <w:rsid w:val="00D104FA"/>
    <w:rsid w:val="00D11496"/>
    <w:rsid w:val="00D1180E"/>
    <w:rsid w:val="00D12410"/>
    <w:rsid w:val="00D127E8"/>
    <w:rsid w:val="00D12A81"/>
    <w:rsid w:val="00D139A7"/>
    <w:rsid w:val="00D13FDB"/>
    <w:rsid w:val="00D140B7"/>
    <w:rsid w:val="00D14217"/>
    <w:rsid w:val="00D1442B"/>
    <w:rsid w:val="00D1529C"/>
    <w:rsid w:val="00D15F6C"/>
    <w:rsid w:val="00D173B6"/>
    <w:rsid w:val="00D1753A"/>
    <w:rsid w:val="00D201FC"/>
    <w:rsid w:val="00D20271"/>
    <w:rsid w:val="00D2062A"/>
    <w:rsid w:val="00D20C60"/>
    <w:rsid w:val="00D21270"/>
    <w:rsid w:val="00D21C45"/>
    <w:rsid w:val="00D22685"/>
    <w:rsid w:val="00D2331A"/>
    <w:rsid w:val="00D23EE4"/>
    <w:rsid w:val="00D25CAC"/>
    <w:rsid w:val="00D26049"/>
    <w:rsid w:val="00D26530"/>
    <w:rsid w:val="00D269AD"/>
    <w:rsid w:val="00D269BD"/>
    <w:rsid w:val="00D26E3E"/>
    <w:rsid w:val="00D26FE1"/>
    <w:rsid w:val="00D27207"/>
    <w:rsid w:val="00D27314"/>
    <w:rsid w:val="00D309C0"/>
    <w:rsid w:val="00D30C43"/>
    <w:rsid w:val="00D3140D"/>
    <w:rsid w:val="00D31B6A"/>
    <w:rsid w:val="00D324CD"/>
    <w:rsid w:val="00D32651"/>
    <w:rsid w:val="00D340EF"/>
    <w:rsid w:val="00D3443C"/>
    <w:rsid w:val="00D358F3"/>
    <w:rsid w:val="00D35BD5"/>
    <w:rsid w:val="00D35CEB"/>
    <w:rsid w:val="00D35D66"/>
    <w:rsid w:val="00D36BF4"/>
    <w:rsid w:val="00D37010"/>
    <w:rsid w:val="00D37109"/>
    <w:rsid w:val="00D371D5"/>
    <w:rsid w:val="00D37705"/>
    <w:rsid w:val="00D37C0A"/>
    <w:rsid w:val="00D4010F"/>
    <w:rsid w:val="00D401AD"/>
    <w:rsid w:val="00D404D6"/>
    <w:rsid w:val="00D40B5D"/>
    <w:rsid w:val="00D42398"/>
    <w:rsid w:val="00D42550"/>
    <w:rsid w:val="00D434E4"/>
    <w:rsid w:val="00D441D5"/>
    <w:rsid w:val="00D44386"/>
    <w:rsid w:val="00D45C4D"/>
    <w:rsid w:val="00D45D38"/>
    <w:rsid w:val="00D46251"/>
    <w:rsid w:val="00D467C5"/>
    <w:rsid w:val="00D4692E"/>
    <w:rsid w:val="00D476E9"/>
    <w:rsid w:val="00D477D3"/>
    <w:rsid w:val="00D51066"/>
    <w:rsid w:val="00D513F2"/>
    <w:rsid w:val="00D51E66"/>
    <w:rsid w:val="00D522C8"/>
    <w:rsid w:val="00D52328"/>
    <w:rsid w:val="00D526F2"/>
    <w:rsid w:val="00D52C2E"/>
    <w:rsid w:val="00D5303D"/>
    <w:rsid w:val="00D534B6"/>
    <w:rsid w:val="00D54929"/>
    <w:rsid w:val="00D55647"/>
    <w:rsid w:val="00D560FB"/>
    <w:rsid w:val="00D5616D"/>
    <w:rsid w:val="00D56BE7"/>
    <w:rsid w:val="00D57873"/>
    <w:rsid w:val="00D60D3D"/>
    <w:rsid w:val="00D61566"/>
    <w:rsid w:val="00D62946"/>
    <w:rsid w:val="00D629B0"/>
    <w:rsid w:val="00D62F7F"/>
    <w:rsid w:val="00D64A23"/>
    <w:rsid w:val="00D65E4B"/>
    <w:rsid w:val="00D6682F"/>
    <w:rsid w:val="00D66E3B"/>
    <w:rsid w:val="00D6745D"/>
    <w:rsid w:val="00D676DF"/>
    <w:rsid w:val="00D7015A"/>
    <w:rsid w:val="00D72D05"/>
    <w:rsid w:val="00D733DB"/>
    <w:rsid w:val="00D73C88"/>
    <w:rsid w:val="00D74A95"/>
    <w:rsid w:val="00D74F9D"/>
    <w:rsid w:val="00D750DB"/>
    <w:rsid w:val="00D76D1C"/>
    <w:rsid w:val="00D77351"/>
    <w:rsid w:val="00D778D0"/>
    <w:rsid w:val="00D80099"/>
    <w:rsid w:val="00D8144A"/>
    <w:rsid w:val="00D8322A"/>
    <w:rsid w:val="00D8359B"/>
    <w:rsid w:val="00D83CEE"/>
    <w:rsid w:val="00D83D82"/>
    <w:rsid w:val="00D84911"/>
    <w:rsid w:val="00D84E85"/>
    <w:rsid w:val="00D856D0"/>
    <w:rsid w:val="00D85824"/>
    <w:rsid w:val="00D85906"/>
    <w:rsid w:val="00D85A58"/>
    <w:rsid w:val="00D86F1D"/>
    <w:rsid w:val="00D8761E"/>
    <w:rsid w:val="00D91B9D"/>
    <w:rsid w:val="00D9238D"/>
    <w:rsid w:val="00D929CD"/>
    <w:rsid w:val="00D92FF8"/>
    <w:rsid w:val="00D933F3"/>
    <w:rsid w:val="00D9428A"/>
    <w:rsid w:val="00D95313"/>
    <w:rsid w:val="00D954AE"/>
    <w:rsid w:val="00D9736B"/>
    <w:rsid w:val="00D9766F"/>
    <w:rsid w:val="00D97ED7"/>
    <w:rsid w:val="00D97F42"/>
    <w:rsid w:val="00DA022C"/>
    <w:rsid w:val="00DA18F6"/>
    <w:rsid w:val="00DA32A9"/>
    <w:rsid w:val="00DA33E1"/>
    <w:rsid w:val="00DA40D4"/>
    <w:rsid w:val="00DA4696"/>
    <w:rsid w:val="00DA4D8B"/>
    <w:rsid w:val="00DA52BF"/>
    <w:rsid w:val="00DA5841"/>
    <w:rsid w:val="00DA6065"/>
    <w:rsid w:val="00DA7AE5"/>
    <w:rsid w:val="00DB0588"/>
    <w:rsid w:val="00DB1041"/>
    <w:rsid w:val="00DB1D1A"/>
    <w:rsid w:val="00DB2609"/>
    <w:rsid w:val="00DB2D54"/>
    <w:rsid w:val="00DB48C2"/>
    <w:rsid w:val="00DB514A"/>
    <w:rsid w:val="00DB5515"/>
    <w:rsid w:val="00DB5D25"/>
    <w:rsid w:val="00DB6450"/>
    <w:rsid w:val="00DB6D1C"/>
    <w:rsid w:val="00DB7110"/>
    <w:rsid w:val="00DB725A"/>
    <w:rsid w:val="00DB78AF"/>
    <w:rsid w:val="00DC078D"/>
    <w:rsid w:val="00DC0840"/>
    <w:rsid w:val="00DC1332"/>
    <w:rsid w:val="00DC14F3"/>
    <w:rsid w:val="00DC2A2B"/>
    <w:rsid w:val="00DC2F5E"/>
    <w:rsid w:val="00DC3AD4"/>
    <w:rsid w:val="00DC465C"/>
    <w:rsid w:val="00DC4CE9"/>
    <w:rsid w:val="00DC592C"/>
    <w:rsid w:val="00DC641B"/>
    <w:rsid w:val="00DC6588"/>
    <w:rsid w:val="00DC723F"/>
    <w:rsid w:val="00DC73C9"/>
    <w:rsid w:val="00DC75FE"/>
    <w:rsid w:val="00DC77E5"/>
    <w:rsid w:val="00DC7C48"/>
    <w:rsid w:val="00DC7FE8"/>
    <w:rsid w:val="00DD18DA"/>
    <w:rsid w:val="00DD3ACF"/>
    <w:rsid w:val="00DD4A80"/>
    <w:rsid w:val="00DD5689"/>
    <w:rsid w:val="00DD5C28"/>
    <w:rsid w:val="00DD5EA1"/>
    <w:rsid w:val="00DD76D7"/>
    <w:rsid w:val="00DD7AEB"/>
    <w:rsid w:val="00DE00C2"/>
    <w:rsid w:val="00DE031A"/>
    <w:rsid w:val="00DE0D2D"/>
    <w:rsid w:val="00DE174D"/>
    <w:rsid w:val="00DE1DDD"/>
    <w:rsid w:val="00DE215F"/>
    <w:rsid w:val="00DE2DD1"/>
    <w:rsid w:val="00DE3435"/>
    <w:rsid w:val="00DE3B5C"/>
    <w:rsid w:val="00DE3E51"/>
    <w:rsid w:val="00DE493B"/>
    <w:rsid w:val="00DE4B1D"/>
    <w:rsid w:val="00DE5087"/>
    <w:rsid w:val="00DE510E"/>
    <w:rsid w:val="00DE5415"/>
    <w:rsid w:val="00DE5C9C"/>
    <w:rsid w:val="00DE6B08"/>
    <w:rsid w:val="00DE6F98"/>
    <w:rsid w:val="00DE71CF"/>
    <w:rsid w:val="00DE7517"/>
    <w:rsid w:val="00DF066A"/>
    <w:rsid w:val="00DF26D0"/>
    <w:rsid w:val="00DF384E"/>
    <w:rsid w:val="00DF3936"/>
    <w:rsid w:val="00DF3A70"/>
    <w:rsid w:val="00DF3F31"/>
    <w:rsid w:val="00DF4B71"/>
    <w:rsid w:val="00DF575B"/>
    <w:rsid w:val="00DF5904"/>
    <w:rsid w:val="00DF5D4A"/>
    <w:rsid w:val="00DF606A"/>
    <w:rsid w:val="00DF614A"/>
    <w:rsid w:val="00DF69D7"/>
    <w:rsid w:val="00DF6E18"/>
    <w:rsid w:val="00DF7813"/>
    <w:rsid w:val="00E0105C"/>
    <w:rsid w:val="00E02D16"/>
    <w:rsid w:val="00E02E72"/>
    <w:rsid w:val="00E03A31"/>
    <w:rsid w:val="00E043DC"/>
    <w:rsid w:val="00E04C85"/>
    <w:rsid w:val="00E04F8E"/>
    <w:rsid w:val="00E07A0F"/>
    <w:rsid w:val="00E07E0E"/>
    <w:rsid w:val="00E108B2"/>
    <w:rsid w:val="00E119CC"/>
    <w:rsid w:val="00E11E6C"/>
    <w:rsid w:val="00E12B5C"/>
    <w:rsid w:val="00E12B71"/>
    <w:rsid w:val="00E13C02"/>
    <w:rsid w:val="00E13C3C"/>
    <w:rsid w:val="00E148E1"/>
    <w:rsid w:val="00E15608"/>
    <w:rsid w:val="00E1580F"/>
    <w:rsid w:val="00E15AF5"/>
    <w:rsid w:val="00E15BF7"/>
    <w:rsid w:val="00E21042"/>
    <w:rsid w:val="00E213D2"/>
    <w:rsid w:val="00E22B8A"/>
    <w:rsid w:val="00E22CCE"/>
    <w:rsid w:val="00E233E4"/>
    <w:rsid w:val="00E236AF"/>
    <w:rsid w:val="00E24341"/>
    <w:rsid w:val="00E24568"/>
    <w:rsid w:val="00E24CE9"/>
    <w:rsid w:val="00E25349"/>
    <w:rsid w:val="00E2608B"/>
    <w:rsid w:val="00E260C5"/>
    <w:rsid w:val="00E26622"/>
    <w:rsid w:val="00E2682D"/>
    <w:rsid w:val="00E27200"/>
    <w:rsid w:val="00E27A57"/>
    <w:rsid w:val="00E27AA7"/>
    <w:rsid w:val="00E3020C"/>
    <w:rsid w:val="00E30D9D"/>
    <w:rsid w:val="00E32CA8"/>
    <w:rsid w:val="00E33651"/>
    <w:rsid w:val="00E33777"/>
    <w:rsid w:val="00E33BD2"/>
    <w:rsid w:val="00E33E43"/>
    <w:rsid w:val="00E343CD"/>
    <w:rsid w:val="00E34864"/>
    <w:rsid w:val="00E348EA"/>
    <w:rsid w:val="00E3510C"/>
    <w:rsid w:val="00E357F0"/>
    <w:rsid w:val="00E359DB"/>
    <w:rsid w:val="00E35F2D"/>
    <w:rsid w:val="00E36009"/>
    <w:rsid w:val="00E37488"/>
    <w:rsid w:val="00E37A64"/>
    <w:rsid w:val="00E400C2"/>
    <w:rsid w:val="00E406C9"/>
    <w:rsid w:val="00E40D9D"/>
    <w:rsid w:val="00E4131F"/>
    <w:rsid w:val="00E413E3"/>
    <w:rsid w:val="00E41658"/>
    <w:rsid w:val="00E417C5"/>
    <w:rsid w:val="00E43262"/>
    <w:rsid w:val="00E43911"/>
    <w:rsid w:val="00E43E6D"/>
    <w:rsid w:val="00E4400C"/>
    <w:rsid w:val="00E443CF"/>
    <w:rsid w:val="00E44A31"/>
    <w:rsid w:val="00E45811"/>
    <w:rsid w:val="00E45938"/>
    <w:rsid w:val="00E45C49"/>
    <w:rsid w:val="00E46AAA"/>
    <w:rsid w:val="00E470E7"/>
    <w:rsid w:val="00E47489"/>
    <w:rsid w:val="00E47E4A"/>
    <w:rsid w:val="00E50142"/>
    <w:rsid w:val="00E50BB0"/>
    <w:rsid w:val="00E50D1C"/>
    <w:rsid w:val="00E50F0C"/>
    <w:rsid w:val="00E5177E"/>
    <w:rsid w:val="00E51ADA"/>
    <w:rsid w:val="00E5205E"/>
    <w:rsid w:val="00E524B7"/>
    <w:rsid w:val="00E526A5"/>
    <w:rsid w:val="00E53178"/>
    <w:rsid w:val="00E5373F"/>
    <w:rsid w:val="00E5392B"/>
    <w:rsid w:val="00E53A4C"/>
    <w:rsid w:val="00E53BFB"/>
    <w:rsid w:val="00E54637"/>
    <w:rsid w:val="00E54E91"/>
    <w:rsid w:val="00E54EF8"/>
    <w:rsid w:val="00E55A09"/>
    <w:rsid w:val="00E55E2B"/>
    <w:rsid w:val="00E56F5A"/>
    <w:rsid w:val="00E5709A"/>
    <w:rsid w:val="00E612C0"/>
    <w:rsid w:val="00E61C08"/>
    <w:rsid w:val="00E61C73"/>
    <w:rsid w:val="00E625BE"/>
    <w:rsid w:val="00E630F9"/>
    <w:rsid w:val="00E64867"/>
    <w:rsid w:val="00E65EC3"/>
    <w:rsid w:val="00E66030"/>
    <w:rsid w:val="00E665DC"/>
    <w:rsid w:val="00E67A54"/>
    <w:rsid w:val="00E70C34"/>
    <w:rsid w:val="00E70FDC"/>
    <w:rsid w:val="00E712A3"/>
    <w:rsid w:val="00E713E7"/>
    <w:rsid w:val="00E71A25"/>
    <w:rsid w:val="00E724B8"/>
    <w:rsid w:val="00E72738"/>
    <w:rsid w:val="00E732DA"/>
    <w:rsid w:val="00E73C48"/>
    <w:rsid w:val="00E749ED"/>
    <w:rsid w:val="00E751CA"/>
    <w:rsid w:val="00E763DF"/>
    <w:rsid w:val="00E76BD2"/>
    <w:rsid w:val="00E775A4"/>
    <w:rsid w:val="00E800B5"/>
    <w:rsid w:val="00E806CF"/>
    <w:rsid w:val="00E80EC3"/>
    <w:rsid w:val="00E8142E"/>
    <w:rsid w:val="00E814A8"/>
    <w:rsid w:val="00E81857"/>
    <w:rsid w:val="00E81DE3"/>
    <w:rsid w:val="00E8247C"/>
    <w:rsid w:val="00E82969"/>
    <w:rsid w:val="00E8376C"/>
    <w:rsid w:val="00E84379"/>
    <w:rsid w:val="00E84670"/>
    <w:rsid w:val="00E8467C"/>
    <w:rsid w:val="00E848F3"/>
    <w:rsid w:val="00E84DD0"/>
    <w:rsid w:val="00E85221"/>
    <w:rsid w:val="00E855FC"/>
    <w:rsid w:val="00E857AB"/>
    <w:rsid w:val="00E85C04"/>
    <w:rsid w:val="00E860B1"/>
    <w:rsid w:val="00E87C7A"/>
    <w:rsid w:val="00E920D9"/>
    <w:rsid w:val="00E9351C"/>
    <w:rsid w:val="00E9368A"/>
    <w:rsid w:val="00E94399"/>
    <w:rsid w:val="00E945E3"/>
    <w:rsid w:val="00E96164"/>
    <w:rsid w:val="00E96C5F"/>
    <w:rsid w:val="00EA0CA7"/>
    <w:rsid w:val="00EA2358"/>
    <w:rsid w:val="00EA2E57"/>
    <w:rsid w:val="00EA4E61"/>
    <w:rsid w:val="00EA5029"/>
    <w:rsid w:val="00EA56E6"/>
    <w:rsid w:val="00EA5BA8"/>
    <w:rsid w:val="00EA6263"/>
    <w:rsid w:val="00EA6637"/>
    <w:rsid w:val="00EA6E1E"/>
    <w:rsid w:val="00EA76D0"/>
    <w:rsid w:val="00EB0658"/>
    <w:rsid w:val="00EB0F39"/>
    <w:rsid w:val="00EB227F"/>
    <w:rsid w:val="00EB2DAD"/>
    <w:rsid w:val="00EB41C8"/>
    <w:rsid w:val="00EB46D9"/>
    <w:rsid w:val="00EB5095"/>
    <w:rsid w:val="00EB5E80"/>
    <w:rsid w:val="00EB66C7"/>
    <w:rsid w:val="00EB7BA0"/>
    <w:rsid w:val="00EB7D9B"/>
    <w:rsid w:val="00EC1326"/>
    <w:rsid w:val="00EC136E"/>
    <w:rsid w:val="00EC1829"/>
    <w:rsid w:val="00EC22C7"/>
    <w:rsid w:val="00EC2369"/>
    <w:rsid w:val="00EC4F0C"/>
    <w:rsid w:val="00EC5431"/>
    <w:rsid w:val="00EC5726"/>
    <w:rsid w:val="00EC5989"/>
    <w:rsid w:val="00EC62DB"/>
    <w:rsid w:val="00EC6329"/>
    <w:rsid w:val="00EC67FC"/>
    <w:rsid w:val="00EC6E12"/>
    <w:rsid w:val="00EC72C6"/>
    <w:rsid w:val="00ED0809"/>
    <w:rsid w:val="00ED0C92"/>
    <w:rsid w:val="00ED0F8D"/>
    <w:rsid w:val="00ED1051"/>
    <w:rsid w:val="00ED2608"/>
    <w:rsid w:val="00ED462E"/>
    <w:rsid w:val="00ED5219"/>
    <w:rsid w:val="00ED57DC"/>
    <w:rsid w:val="00ED6629"/>
    <w:rsid w:val="00ED6B0B"/>
    <w:rsid w:val="00ED6D89"/>
    <w:rsid w:val="00ED6EAF"/>
    <w:rsid w:val="00ED7211"/>
    <w:rsid w:val="00ED7740"/>
    <w:rsid w:val="00EE1F86"/>
    <w:rsid w:val="00EE2329"/>
    <w:rsid w:val="00EE28E2"/>
    <w:rsid w:val="00EE2D89"/>
    <w:rsid w:val="00EE2FAD"/>
    <w:rsid w:val="00EE36CA"/>
    <w:rsid w:val="00EE3D15"/>
    <w:rsid w:val="00EE3D9D"/>
    <w:rsid w:val="00EE407E"/>
    <w:rsid w:val="00EE514F"/>
    <w:rsid w:val="00EE5BA7"/>
    <w:rsid w:val="00EE5EAC"/>
    <w:rsid w:val="00EE600C"/>
    <w:rsid w:val="00EE65BA"/>
    <w:rsid w:val="00EE6E61"/>
    <w:rsid w:val="00EE725B"/>
    <w:rsid w:val="00EE7A2F"/>
    <w:rsid w:val="00EE7FE0"/>
    <w:rsid w:val="00EF0BEE"/>
    <w:rsid w:val="00EF2895"/>
    <w:rsid w:val="00EF317F"/>
    <w:rsid w:val="00EF3760"/>
    <w:rsid w:val="00EF4881"/>
    <w:rsid w:val="00EF52D8"/>
    <w:rsid w:val="00EF5428"/>
    <w:rsid w:val="00EF6864"/>
    <w:rsid w:val="00EF7115"/>
    <w:rsid w:val="00EF72B4"/>
    <w:rsid w:val="00EF7391"/>
    <w:rsid w:val="00EF749D"/>
    <w:rsid w:val="00EF7741"/>
    <w:rsid w:val="00F0029C"/>
    <w:rsid w:val="00F00EA7"/>
    <w:rsid w:val="00F0193C"/>
    <w:rsid w:val="00F024FC"/>
    <w:rsid w:val="00F03856"/>
    <w:rsid w:val="00F0386A"/>
    <w:rsid w:val="00F043B9"/>
    <w:rsid w:val="00F05535"/>
    <w:rsid w:val="00F05714"/>
    <w:rsid w:val="00F06314"/>
    <w:rsid w:val="00F064E9"/>
    <w:rsid w:val="00F0734B"/>
    <w:rsid w:val="00F077AE"/>
    <w:rsid w:val="00F07E1B"/>
    <w:rsid w:val="00F10B98"/>
    <w:rsid w:val="00F10E4B"/>
    <w:rsid w:val="00F12145"/>
    <w:rsid w:val="00F128C5"/>
    <w:rsid w:val="00F12C75"/>
    <w:rsid w:val="00F1340C"/>
    <w:rsid w:val="00F1452B"/>
    <w:rsid w:val="00F14686"/>
    <w:rsid w:val="00F15754"/>
    <w:rsid w:val="00F15981"/>
    <w:rsid w:val="00F15F63"/>
    <w:rsid w:val="00F17294"/>
    <w:rsid w:val="00F179E4"/>
    <w:rsid w:val="00F202BA"/>
    <w:rsid w:val="00F20DA9"/>
    <w:rsid w:val="00F21EE4"/>
    <w:rsid w:val="00F22233"/>
    <w:rsid w:val="00F22757"/>
    <w:rsid w:val="00F2399F"/>
    <w:rsid w:val="00F23D33"/>
    <w:rsid w:val="00F23FDE"/>
    <w:rsid w:val="00F2686A"/>
    <w:rsid w:val="00F26CA6"/>
    <w:rsid w:val="00F274D6"/>
    <w:rsid w:val="00F2762F"/>
    <w:rsid w:val="00F27ADE"/>
    <w:rsid w:val="00F27AFD"/>
    <w:rsid w:val="00F304DE"/>
    <w:rsid w:val="00F30AC7"/>
    <w:rsid w:val="00F30B15"/>
    <w:rsid w:val="00F30C41"/>
    <w:rsid w:val="00F310CE"/>
    <w:rsid w:val="00F31C9A"/>
    <w:rsid w:val="00F32AF4"/>
    <w:rsid w:val="00F32C01"/>
    <w:rsid w:val="00F330B8"/>
    <w:rsid w:val="00F33518"/>
    <w:rsid w:val="00F337F2"/>
    <w:rsid w:val="00F35958"/>
    <w:rsid w:val="00F36132"/>
    <w:rsid w:val="00F36916"/>
    <w:rsid w:val="00F36C6D"/>
    <w:rsid w:val="00F37DD7"/>
    <w:rsid w:val="00F40A2F"/>
    <w:rsid w:val="00F40C11"/>
    <w:rsid w:val="00F413CB"/>
    <w:rsid w:val="00F41411"/>
    <w:rsid w:val="00F42A0B"/>
    <w:rsid w:val="00F42F3A"/>
    <w:rsid w:val="00F43B84"/>
    <w:rsid w:val="00F44837"/>
    <w:rsid w:val="00F45183"/>
    <w:rsid w:val="00F4647D"/>
    <w:rsid w:val="00F46623"/>
    <w:rsid w:val="00F4753B"/>
    <w:rsid w:val="00F47EE8"/>
    <w:rsid w:val="00F504F5"/>
    <w:rsid w:val="00F50617"/>
    <w:rsid w:val="00F507EA"/>
    <w:rsid w:val="00F50BC2"/>
    <w:rsid w:val="00F50C12"/>
    <w:rsid w:val="00F510EB"/>
    <w:rsid w:val="00F51690"/>
    <w:rsid w:val="00F51758"/>
    <w:rsid w:val="00F51C84"/>
    <w:rsid w:val="00F524BD"/>
    <w:rsid w:val="00F52532"/>
    <w:rsid w:val="00F53391"/>
    <w:rsid w:val="00F53897"/>
    <w:rsid w:val="00F54DDB"/>
    <w:rsid w:val="00F553DC"/>
    <w:rsid w:val="00F55400"/>
    <w:rsid w:val="00F55690"/>
    <w:rsid w:val="00F5599F"/>
    <w:rsid w:val="00F55EF4"/>
    <w:rsid w:val="00F56AB4"/>
    <w:rsid w:val="00F56FCA"/>
    <w:rsid w:val="00F57A04"/>
    <w:rsid w:val="00F57BCF"/>
    <w:rsid w:val="00F607E1"/>
    <w:rsid w:val="00F60FE4"/>
    <w:rsid w:val="00F615DD"/>
    <w:rsid w:val="00F6203E"/>
    <w:rsid w:val="00F639CE"/>
    <w:rsid w:val="00F63EEC"/>
    <w:rsid w:val="00F64028"/>
    <w:rsid w:val="00F6439B"/>
    <w:rsid w:val="00F643D1"/>
    <w:rsid w:val="00F64821"/>
    <w:rsid w:val="00F649F8"/>
    <w:rsid w:val="00F652EB"/>
    <w:rsid w:val="00F65956"/>
    <w:rsid w:val="00F65A04"/>
    <w:rsid w:val="00F66495"/>
    <w:rsid w:val="00F6654E"/>
    <w:rsid w:val="00F6740F"/>
    <w:rsid w:val="00F7051B"/>
    <w:rsid w:val="00F70A7E"/>
    <w:rsid w:val="00F70C1A"/>
    <w:rsid w:val="00F72439"/>
    <w:rsid w:val="00F724BD"/>
    <w:rsid w:val="00F73114"/>
    <w:rsid w:val="00F73489"/>
    <w:rsid w:val="00F73A19"/>
    <w:rsid w:val="00F73DF2"/>
    <w:rsid w:val="00F741C7"/>
    <w:rsid w:val="00F7454A"/>
    <w:rsid w:val="00F74962"/>
    <w:rsid w:val="00F75228"/>
    <w:rsid w:val="00F75A7A"/>
    <w:rsid w:val="00F768D8"/>
    <w:rsid w:val="00F774BF"/>
    <w:rsid w:val="00F80A95"/>
    <w:rsid w:val="00F80F53"/>
    <w:rsid w:val="00F816FC"/>
    <w:rsid w:val="00F81B26"/>
    <w:rsid w:val="00F82329"/>
    <w:rsid w:val="00F823F7"/>
    <w:rsid w:val="00F825BB"/>
    <w:rsid w:val="00F82DF7"/>
    <w:rsid w:val="00F841A5"/>
    <w:rsid w:val="00F855E0"/>
    <w:rsid w:val="00F860DB"/>
    <w:rsid w:val="00F8633D"/>
    <w:rsid w:val="00F87BBC"/>
    <w:rsid w:val="00F87E8F"/>
    <w:rsid w:val="00F9044E"/>
    <w:rsid w:val="00F92D16"/>
    <w:rsid w:val="00F931AA"/>
    <w:rsid w:val="00F93626"/>
    <w:rsid w:val="00F936FC"/>
    <w:rsid w:val="00F93C6F"/>
    <w:rsid w:val="00F93EA2"/>
    <w:rsid w:val="00F93FF0"/>
    <w:rsid w:val="00F946BD"/>
    <w:rsid w:val="00F94DD4"/>
    <w:rsid w:val="00F9553F"/>
    <w:rsid w:val="00F963D1"/>
    <w:rsid w:val="00F96D49"/>
    <w:rsid w:val="00F97AC0"/>
    <w:rsid w:val="00F97B5F"/>
    <w:rsid w:val="00F97C11"/>
    <w:rsid w:val="00F97C34"/>
    <w:rsid w:val="00FA0625"/>
    <w:rsid w:val="00FA0B2D"/>
    <w:rsid w:val="00FA1E6B"/>
    <w:rsid w:val="00FA2496"/>
    <w:rsid w:val="00FA2D3B"/>
    <w:rsid w:val="00FA304D"/>
    <w:rsid w:val="00FA3ED2"/>
    <w:rsid w:val="00FA4989"/>
    <w:rsid w:val="00FA49C2"/>
    <w:rsid w:val="00FA4F13"/>
    <w:rsid w:val="00FA5446"/>
    <w:rsid w:val="00FA56D1"/>
    <w:rsid w:val="00FA605E"/>
    <w:rsid w:val="00FA64F8"/>
    <w:rsid w:val="00FB0079"/>
    <w:rsid w:val="00FB071F"/>
    <w:rsid w:val="00FB187D"/>
    <w:rsid w:val="00FB38CA"/>
    <w:rsid w:val="00FB3F06"/>
    <w:rsid w:val="00FB482D"/>
    <w:rsid w:val="00FB4E37"/>
    <w:rsid w:val="00FB50EA"/>
    <w:rsid w:val="00FB543D"/>
    <w:rsid w:val="00FB6629"/>
    <w:rsid w:val="00FB735F"/>
    <w:rsid w:val="00FB7CBE"/>
    <w:rsid w:val="00FC0FF2"/>
    <w:rsid w:val="00FC1F70"/>
    <w:rsid w:val="00FC2061"/>
    <w:rsid w:val="00FC258E"/>
    <w:rsid w:val="00FC2724"/>
    <w:rsid w:val="00FC2B86"/>
    <w:rsid w:val="00FC2CAD"/>
    <w:rsid w:val="00FC2DB7"/>
    <w:rsid w:val="00FC345D"/>
    <w:rsid w:val="00FC3542"/>
    <w:rsid w:val="00FC3BEA"/>
    <w:rsid w:val="00FC3C1C"/>
    <w:rsid w:val="00FC43EC"/>
    <w:rsid w:val="00FC4D40"/>
    <w:rsid w:val="00FC572E"/>
    <w:rsid w:val="00FC65B5"/>
    <w:rsid w:val="00FC69F7"/>
    <w:rsid w:val="00FC738E"/>
    <w:rsid w:val="00FC77DF"/>
    <w:rsid w:val="00FC7870"/>
    <w:rsid w:val="00FD019A"/>
    <w:rsid w:val="00FD04FD"/>
    <w:rsid w:val="00FD1025"/>
    <w:rsid w:val="00FD146A"/>
    <w:rsid w:val="00FD28B9"/>
    <w:rsid w:val="00FD37B3"/>
    <w:rsid w:val="00FD4A48"/>
    <w:rsid w:val="00FD4B1E"/>
    <w:rsid w:val="00FD4B81"/>
    <w:rsid w:val="00FD55F2"/>
    <w:rsid w:val="00FD5C9D"/>
    <w:rsid w:val="00FD78F6"/>
    <w:rsid w:val="00FE0AB4"/>
    <w:rsid w:val="00FE0C2C"/>
    <w:rsid w:val="00FE1E10"/>
    <w:rsid w:val="00FE228A"/>
    <w:rsid w:val="00FE4109"/>
    <w:rsid w:val="00FE5575"/>
    <w:rsid w:val="00FE5908"/>
    <w:rsid w:val="00FE699B"/>
    <w:rsid w:val="00FE6C02"/>
    <w:rsid w:val="00FE6E16"/>
    <w:rsid w:val="00FF2047"/>
    <w:rsid w:val="00FF252E"/>
    <w:rsid w:val="00FF3BC1"/>
    <w:rsid w:val="00FF3FD6"/>
    <w:rsid w:val="00FF45DA"/>
    <w:rsid w:val="00FF527B"/>
    <w:rsid w:val="00FF52A9"/>
    <w:rsid w:val="00FF5997"/>
    <w:rsid w:val="00FF6616"/>
    <w:rsid w:val="00FF6B8D"/>
    <w:rsid w:val="00FF6C34"/>
    <w:rsid w:val="00FF6CE5"/>
    <w:rsid w:val="00FF71C6"/>
    <w:rsid w:val="00FF7237"/>
    <w:rsid w:val="00FF7DE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4"/>
    <o:shapelayout v:ext="edit">
      <o:idmap v:ext="edit" data="1"/>
    </o:shapelayout>
  </w:shapeDefaults>
  <w:decimalSymbol w:val=","/>
  <w:listSeparator w:val=";"/>
  <w14:docId w14:val="7C272C33"/>
  <w15:docId w15:val="{94DDB2DF-B1D9-42AF-86A0-699F01FC3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03316"/>
    <w:rPr>
      <w:lang w:val="es-CR"/>
    </w:rPr>
  </w:style>
  <w:style w:type="paragraph" w:styleId="Ttulo1">
    <w:name w:val="heading 1"/>
    <w:aliases w:val="Título Principal"/>
    <w:basedOn w:val="Normal"/>
    <w:next w:val="Normal"/>
    <w:qFormat/>
    <w:rsid w:val="000131C6"/>
    <w:pPr>
      <w:keepNext/>
      <w:widowControl w:val="0"/>
      <w:tabs>
        <w:tab w:val="center" w:pos="4680"/>
      </w:tabs>
      <w:autoSpaceDE w:val="0"/>
      <w:autoSpaceDN w:val="0"/>
      <w:adjustRightInd w:val="0"/>
      <w:jc w:val="both"/>
      <w:outlineLvl w:val="0"/>
    </w:pPr>
    <w:rPr>
      <w:rFonts w:ascii="Arial" w:hAnsi="Arial" w:cs="Arial"/>
      <w:b/>
      <w:bCs/>
      <w:i/>
      <w:iCs/>
      <w:color w:val="000000"/>
      <w:spacing w:val="-3"/>
      <w:sz w:val="24"/>
      <w:szCs w:val="24"/>
      <w:u w:color="000000"/>
      <w:lang w:val="es-ES"/>
    </w:rPr>
  </w:style>
  <w:style w:type="paragraph" w:styleId="Ttulo2">
    <w:name w:val="heading 2"/>
    <w:basedOn w:val="Normal"/>
    <w:next w:val="Normal"/>
    <w:qFormat/>
    <w:rsid w:val="000131C6"/>
    <w:pPr>
      <w:keepNext/>
      <w:widowControl w:val="0"/>
      <w:autoSpaceDE w:val="0"/>
      <w:autoSpaceDN w:val="0"/>
      <w:adjustRightInd w:val="0"/>
      <w:spacing w:before="240" w:after="60"/>
      <w:outlineLvl w:val="1"/>
    </w:pPr>
    <w:rPr>
      <w:rFonts w:ascii="Arial" w:hAnsi="Arial" w:cs="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semiHidden/>
    <w:rsid w:val="00754D82"/>
    <w:rPr>
      <w:rFonts w:ascii="Tahoma" w:hAnsi="Tahoma" w:cs="Tahoma"/>
      <w:sz w:val="16"/>
      <w:szCs w:val="16"/>
      <w:lang w:val="es-ES"/>
    </w:rPr>
  </w:style>
  <w:style w:type="paragraph" w:styleId="Textoindependiente2">
    <w:name w:val="Body Text 2"/>
    <w:basedOn w:val="Normal"/>
    <w:link w:val="Textoindependiente2Car"/>
    <w:uiPriority w:val="99"/>
    <w:rsid w:val="00BF0EE8"/>
    <w:pPr>
      <w:jc w:val="both"/>
    </w:pPr>
    <w:rPr>
      <w:rFonts w:ascii="Bookman Old Style" w:hAnsi="Bookman Old Style"/>
      <w:sz w:val="24"/>
      <w:szCs w:val="24"/>
      <w:lang w:val="es-ES_tradnl"/>
    </w:rPr>
  </w:style>
  <w:style w:type="character" w:styleId="Hipervnculo">
    <w:name w:val="Hyperlink"/>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uiPriority w:val="99"/>
    <w:rsid w:val="009772DD"/>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rsid w:val="009772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rsid w:val="00B15CB4"/>
    <w:pPr>
      <w:spacing w:after="120"/>
    </w:pPr>
  </w:style>
  <w:style w:type="paragraph" w:styleId="Textonotapie">
    <w:name w:val="footnote text"/>
    <w:basedOn w:val="Normal"/>
    <w:link w:val="TextonotapieCar"/>
    <w:semiHidden/>
    <w:rsid w:val="00B15CB4"/>
    <w:rPr>
      <w:lang w:val="es-ES"/>
    </w:rPr>
  </w:style>
  <w:style w:type="character" w:customStyle="1" w:styleId="TextonotapieCar">
    <w:name w:val="Texto nota pie Car"/>
    <w:link w:val="Textonotapie"/>
    <w:semiHidden/>
    <w:locked/>
    <w:rsid w:val="000131C6"/>
    <w:rPr>
      <w:rFonts w:cs="Times New Roman"/>
      <w:lang w:val="es-ES" w:eastAsia="es-ES"/>
    </w:rPr>
  </w:style>
  <w:style w:type="character" w:styleId="Refdenotaalpie">
    <w:name w:val="footnote reference"/>
    <w:semiHidden/>
    <w:rsid w:val="00B15CB4"/>
    <w:rPr>
      <w:rFonts w:cs="Times New Roman"/>
      <w:vertAlign w:val="superscript"/>
    </w:rPr>
  </w:style>
  <w:style w:type="character" w:styleId="Textoennegrita">
    <w:name w:val="Strong"/>
    <w:uiPriority w:val="22"/>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rPr>
  </w:style>
  <w:style w:type="paragraph" w:styleId="Textoindependiente3">
    <w:name w:val="Body Text 3"/>
    <w:basedOn w:val="Normal"/>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Descripcin">
    <w:name w:val="caption"/>
    <w:basedOn w:val="Normal"/>
    <w:next w:val="Normal"/>
    <w:uiPriority w:val="35"/>
    <w:qFormat/>
    <w:rsid w:val="00364509"/>
    <w:pPr>
      <w:widowControl w:val="0"/>
      <w:autoSpaceDE w:val="0"/>
      <w:autoSpaceDN w:val="0"/>
      <w:adjustRightInd w:val="0"/>
    </w:pPr>
    <w:rPr>
      <w:rFonts w:ascii="Arial" w:hAnsi="Arial" w:cs="Arial"/>
      <w:b/>
      <w:bCs/>
      <w:lang w:val="es-ES"/>
    </w:rPr>
  </w:style>
  <w:style w:type="character" w:customStyle="1" w:styleId="Textoindependiente2Car">
    <w:name w:val="Texto independiente 2 Car"/>
    <w:link w:val="Textoindependiente2"/>
    <w:uiPriority w:val="99"/>
    <w:rsid w:val="00934B32"/>
    <w:rPr>
      <w:rFonts w:ascii="Bookman Old Style" w:hAnsi="Bookman Old Style" w:cs="Bookman Old Style"/>
      <w:sz w:val="24"/>
      <w:szCs w:val="24"/>
      <w:lang w:val="es-ES_tradnl" w:eastAsia="es-ES"/>
    </w:rPr>
  </w:style>
  <w:style w:type="paragraph" w:customStyle="1" w:styleId="Direccininterior">
    <w:name w:val="Dirección interior"/>
    <w:basedOn w:val="Normal"/>
    <w:rsid w:val="008304BB"/>
    <w:pPr>
      <w:suppressAutoHyphens/>
      <w:spacing w:before="120" w:after="240"/>
      <w:jc w:val="both"/>
    </w:pPr>
    <w:rPr>
      <w:rFonts w:ascii="Book Antiqua" w:hAnsi="Book Antiqua" w:cs="Book Antiqua"/>
      <w:sz w:val="24"/>
      <w:szCs w:val="24"/>
      <w:lang w:eastAsia="zh-CN"/>
    </w:rPr>
  </w:style>
  <w:style w:type="paragraph" w:customStyle="1" w:styleId="Ttulo0">
    <w:name w:val="T’tulo"/>
    <w:basedOn w:val="Normal"/>
    <w:rsid w:val="008304BB"/>
    <w:pPr>
      <w:jc w:val="center"/>
    </w:pPr>
    <w:rPr>
      <w:sz w:val="32"/>
      <w:lang w:val="es-ES"/>
    </w:rPr>
  </w:style>
  <w:style w:type="character" w:styleId="Refdecomentario">
    <w:name w:val="annotation reference"/>
    <w:semiHidden/>
    <w:rsid w:val="004265F1"/>
    <w:rPr>
      <w:sz w:val="16"/>
      <w:szCs w:val="16"/>
    </w:rPr>
  </w:style>
  <w:style w:type="paragraph" w:styleId="Textocomentario">
    <w:name w:val="annotation text"/>
    <w:basedOn w:val="Normal"/>
    <w:semiHidden/>
    <w:rsid w:val="004265F1"/>
  </w:style>
  <w:style w:type="paragraph" w:styleId="Asuntodelcomentario">
    <w:name w:val="annotation subject"/>
    <w:basedOn w:val="Textocomentario"/>
    <w:next w:val="Textocomentario"/>
    <w:semiHidden/>
    <w:rsid w:val="004265F1"/>
    <w:rPr>
      <w:b/>
      <w:bCs/>
    </w:rPr>
  </w:style>
  <w:style w:type="table" w:styleId="Tablaclsica2">
    <w:name w:val="Table Classic 2"/>
    <w:basedOn w:val="Tablanormal"/>
    <w:rsid w:val="009A07BD"/>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vistosa2">
    <w:name w:val="Table Colorful 2"/>
    <w:basedOn w:val="Tablanormal"/>
    <w:rsid w:val="0088452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paragraph" w:styleId="Textonotaalfinal">
    <w:name w:val="endnote text"/>
    <w:basedOn w:val="Normal"/>
    <w:link w:val="TextonotaalfinalCar"/>
    <w:rsid w:val="00E33E43"/>
  </w:style>
  <w:style w:type="character" w:customStyle="1" w:styleId="TextonotaalfinalCar">
    <w:name w:val="Texto nota al final Car"/>
    <w:link w:val="Textonotaalfinal"/>
    <w:rsid w:val="00E33E43"/>
    <w:rPr>
      <w:lang w:val="es-CR"/>
    </w:rPr>
  </w:style>
  <w:style w:type="character" w:styleId="Refdenotaalfinal">
    <w:name w:val="endnote reference"/>
    <w:rsid w:val="00E33E43"/>
    <w:rPr>
      <w:vertAlign w:val="superscript"/>
    </w:rPr>
  </w:style>
  <w:style w:type="table" w:styleId="Tablaconcolumnas4">
    <w:name w:val="Table Columns 4"/>
    <w:basedOn w:val="Tablanormal"/>
    <w:rsid w:val="00B1558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aclsica3">
    <w:name w:val="Table Classic 3"/>
    <w:basedOn w:val="Tablanormal"/>
    <w:rsid w:val="00B1558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aconcolumnas1">
    <w:name w:val="Table Columns 1"/>
    <w:basedOn w:val="Tablanormal"/>
    <w:rsid w:val="0080770D"/>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uadrculaclara-nfasis4">
    <w:name w:val="Light Grid Accent 4"/>
    <w:basedOn w:val="Tablanormal"/>
    <w:uiPriority w:val="62"/>
    <w:rsid w:val="00383A4A"/>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Tablaconcolumnas5">
    <w:name w:val="Table Columns 5"/>
    <w:basedOn w:val="Tablanormal"/>
    <w:rsid w:val="00575FA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Cuadrculadetablaclara">
    <w:name w:val="Cuadrícula de tabla clara"/>
    <w:basedOn w:val="Tablanormal"/>
    <w:uiPriority w:val="40"/>
    <w:rsid w:val="00491AB6"/>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1clara">
    <w:name w:val="Tabla de cuadrícula 1 clara"/>
    <w:basedOn w:val="Tablanormal"/>
    <w:uiPriority w:val="46"/>
    <w:rsid w:val="0084137C"/>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Cuadrculadetabla3">
    <w:name w:val="Table Grid 3"/>
    <w:basedOn w:val="Tablanormal"/>
    <w:rsid w:val="00924C3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Cuadrculadetabla4">
    <w:name w:val="Table Grid 4"/>
    <w:basedOn w:val="Tablanormal"/>
    <w:rsid w:val="001F7DDC"/>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anormal31">
    <w:name w:val="Tabla normal 31"/>
    <w:basedOn w:val="Tablanormal"/>
    <w:uiPriority w:val="43"/>
    <w:rsid w:val="00D21C45"/>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decuadrcula1clara-nfasis3">
    <w:name w:val="Tabla de cuadrícula 1 clara - Énfasis 3"/>
    <w:basedOn w:val="Tablanormal"/>
    <w:uiPriority w:val="46"/>
    <w:rsid w:val="00D21C45"/>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styleId="Tablabsica1">
    <w:name w:val="Table Simple 1"/>
    <w:basedOn w:val="Tablanormal"/>
    <w:rsid w:val="00E50142"/>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PiedepginaCar">
    <w:name w:val="Pie de página Car"/>
    <w:link w:val="Piedepgina"/>
    <w:uiPriority w:val="99"/>
    <w:rsid w:val="00DC641B"/>
    <w:rPr>
      <w:lang w:eastAsia="es-ES"/>
    </w:rPr>
  </w:style>
  <w:style w:type="table" w:styleId="Tablamoderna">
    <w:name w:val="Table Contemporary"/>
    <w:basedOn w:val="Tablanormal"/>
    <w:rsid w:val="00C0515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decuadrcula4-nfasis5">
    <w:name w:val="Tabla de cuadrícula 4 - Énfasis 5"/>
    <w:basedOn w:val="Tablanormal"/>
    <w:uiPriority w:val="49"/>
    <w:rsid w:val="001D54C0"/>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1clara-nfasis5">
    <w:name w:val="Tabla de cuadrícula 1 clara - Énfasis 5"/>
    <w:basedOn w:val="Tablanormal"/>
    <w:uiPriority w:val="46"/>
    <w:rsid w:val="00927CCA"/>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web11">
    <w:name w:val="Tabla web 11"/>
    <w:basedOn w:val="Tablanormal"/>
    <w:rsid w:val="00B344F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adecuadrcula2-nfasis5">
    <w:name w:val="Tabla de cuadrícula 2 - Énfasis 5"/>
    <w:basedOn w:val="Tablanormal"/>
    <w:uiPriority w:val="47"/>
    <w:rsid w:val="00F15F63"/>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1clara-nfasis6">
    <w:name w:val="Tabla de cuadrícula 1 clara - Énfasis 6"/>
    <w:basedOn w:val="Tablanormal"/>
    <w:uiPriority w:val="46"/>
    <w:rsid w:val="009D420D"/>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Tabladecuadrcula2-nfasis2">
    <w:name w:val="Tabla de cuadrícula 2 - Énfasis 2"/>
    <w:basedOn w:val="Tablanormal"/>
    <w:uiPriority w:val="47"/>
    <w:rsid w:val="004B7643"/>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styleId="Tablaconcuadrcula8">
    <w:name w:val="Table Grid 8"/>
    <w:basedOn w:val="Tablanormal"/>
    <w:rsid w:val="0030142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adecuadrcula2-nfasis3">
    <w:name w:val="Tabla de cuadrícula 2 - Énfasis 3"/>
    <w:basedOn w:val="Tablanormal"/>
    <w:uiPriority w:val="47"/>
    <w:rsid w:val="004B52FD"/>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Cuadrculamedia3-nfasis5">
    <w:name w:val="Medium Grid 3 Accent 5"/>
    <w:basedOn w:val="Tablanormal"/>
    <w:uiPriority w:val="69"/>
    <w:rsid w:val="001C4FD5"/>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paragraph" w:customStyle="1" w:styleId="CharChar1">
    <w:name w:val="Char Char1"/>
    <w:basedOn w:val="Normal"/>
    <w:semiHidden/>
    <w:rsid w:val="006D3FF8"/>
    <w:pPr>
      <w:spacing w:after="160" w:line="240" w:lineRule="exact"/>
    </w:pPr>
    <w:rPr>
      <w:rFonts w:ascii="Verdana" w:hAnsi="Verdana" w:cs="Verdana"/>
      <w:lang w:val="en-AU" w:eastAsia="en-US"/>
    </w:rPr>
  </w:style>
  <w:style w:type="paragraph" w:customStyle="1" w:styleId="CharChar0">
    <w:name w:val="Char Char"/>
    <w:basedOn w:val="Normal"/>
    <w:semiHidden/>
    <w:rsid w:val="00BB4991"/>
    <w:pPr>
      <w:spacing w:after="160" w:line="240" w:lineRule="exact"/>
    </w:pPr>
    <w:rPr>
      <w:rFonts w:ascii="Verdana" w:hAnsi="Verdana" w:cs="Verdana"/>
      <w:lang w:val="en-AU" w:eastAsia="en-US"/>
    </w:rPr>
  </w:style>
  <w:style w:type="paragraph" w:customStyle="1" w:styleId="Textoindependiente21">
    <w:name w:val="Texto independiente 21"/>
    <w:basedOn w:val="Normal"/>
    <w:rsid w:val="00662FE4"/>
    <w:pPr>
      <w:overflowPunct w:val="0"/>
      <w:autoSpaceDE w:val="0"/>
      <w:autoSpaceDN w:val="0"/>
      <w:adjustRightInd w:val="0"/>
      <w:jc w:val="both"/>
      <w:textAlignment w:val="baseline"/>
    </w:pPr>
    <w:rPr>
      <w:sz w:val="28"/>
      <w:lang w:val="es-ES"/>
    </w:rPr>
  </w:style>
  <w:style w:type="character" w:customStyle="1" w:styleId="app-page-detaildocumentanyCharacter">
    <w:name w:val="app-page-detail_document_any Character"/>
    <w:basedOn w:val="Fuentedeprrafopredeter"/>
    <w:rsid w:val="001015A4"/>
    <w:rPr>
      <w:rFonts w:ascii="Arial" w:eastAsia="Times New Roman" w:hAnsi="Arial" w:cs="Arial"/>
      <w:color w:val="000000"/>
      <w:sz w:val="21"/>
      <w:szCs w:val="21"/>
      <w:bdr w:val="none" w:sz="0" w:space="0" w:color="auto"/>
    </w:rPr>
  </w:style>
  <w:style w:type="paragraph" w:customStyle="1" w:styleId="CharChar2">
    <w:name w:val="Char Char"/>
    <w:basedOn w:val="Normal"/>
    <w:semiHidden/>
    <w:rsid w:val="00320FCB"/>
    <w:pPr>
      <w:spacing w:after="160" w:line="240" w:lineRule="exact"/>
    </w:pPr>
    <w:rPr>
      <w:rFonts w:ascii="Verdana" w:hAnsi="Verdana" w:cs="Verdana"/>
      <w:lang w:val="en-AU" w:eastAsia="en-US"/>
    </w:rPr>
  </w:style>
  <w:style w:type="table" w:styleId="Cuadrculamedia3-nfasis1">
    <w:name w:val="Medium Grid 3 Accent 1"/>
    <w:basedOn w:val="Tablanormal"/>
    <w:uiPriority w:val="69"/>
    <w:rsid w:val="00BC7A66"/>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aconcuadrcula5oscura-nfasis31">
    <w:name w:val="Tabla con cuadrícula 5 oscura - Énfasis 31"/>
    <w:basedOn w:val="Tablanormal"/>
    <w:uiPriority w:val="50"/>
    <w:rsid w:val="002E3B6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laconcuadrcula5oscura-nfasis61">
    <w:name w:val="Tabla con cuadrícula 5 oscura - Énfasis 61"/>
    <w:basedOn w:val="Tablanormal"/>
    <w:uiPriority w:val="50"/>
    <w:rsid w:val="002E3B6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Tablaconcuadrcula5oscura-nfasis41">
    <w:name w:val="Tabla con cuadrícula 5 oscura - Énfasis 41"/>
    <w:basedOn w:val="Tablanormal"/>
    <w:uiPriority w:val="50"/>
    <w:rsid w:val="002E3B6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Tablaconcuadrcula4-nfasis11">
    <w:name w:val="Tabla con cuadrícula 4 - Énfasis 11"/>
    <w:basedOn w:val="Tablanormal"/>
    <w:uiPriority w:val="49"/>
    <w:rsid w:val="00F8633D"/>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Epedgrafe">
    <w:name w:val="Epíedgrafe"/>
    <w:basedOn w:val="Normal"/>
    <w:next w:val="Normal"/>
    <w:uiPriority w:val="99"/>
    <w:rsid w:val="00B22E11"/>
    <w:pPr>
      <w:widowControl w:val="0"/>
      <w:autoSpaceDE w:val="0"/>
      <w:autoSpaceDN w:val="0"/>
      <w:adjustRightInd w:val="0"/>
    </w:pPr>
    <w:rPr>
      <w:rFonts w:ascii="Arial" w:hAnsi="Liberation Serif" w:cs="Arial"/>
      <w:b/>
      <w:bCs/>
      <w:lang w:val="es-ES" w:eastAsia="es-CR"/>
    </w:rPr>
  </w:style>
  <w:style w:type="table" w:customStyle="1" w:styleId="Tablaconcuadrcula2-nfasis41">
    <w:name w:val="Tabla con cuadrícula 2 - Énfasis 41"/>
    <w:basedOn w:val="Tablanormal"/>
    <w:uiPriority w:val="47"/>
    <w:rsid w:val="0024064A"/>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Tablaconcuadrcula4-nfasis21">
    <w:name w:val="Tabla con cuadrícula 4 - Énfasis 21"/>
    <w:basedOn w:val="Tablanormal"/>
    <w:uiPriority w:val="49"/>
    <w:rsid w:val="0024064A"/>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concuadrcula4-nfasis12">
    <w:name w:val="Tabla con cuadrícula 4 - Énfasis 12"/>
    <w:basedOn w:val="Tablanormal"/>
    <w:uiPriority w:val="49"/>
    <w:rsid w:val="0024064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5oscura-nfasis11">
    <w:name w:val="Tabla con cuadrícula 5 oscura - Énfasis 11"/>
    <w:basedOn w:val="Tablanormal"/>
    <w:uiPriority w:val="50"/>
    <w:rsid w:val="00EC632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Epgrafe1">
    <w:name w:val="Epígrafe1"/>
    <w:basedOn w:val="Normal"/>
    <w:next w:val="Normal"/>
    <w:uiPriority w:val="35"/>
    <w:unhideWhenUsed/>
    <w:qFormat/>
    <w:rsid w:val="00986BA3"/>
    <w:pPr>
      <w:spacing w:after="200"/>
    </w:pPr>
    <w:rPr>
      <w:b/>
      <w:bCs/>
      <w:color w:val="4F81BD"/>
      <w:sz w:val="18"/>
      <w:szCs w:val="18"/>
      <w:lang w:val="es-ES"/>
    </w:rPr>
  </w:style>
  <w:style w:type="paragraph" w:customStyle="1" w:styleId="Default">
    <w:name w:val="Default"/>
    <w:rsid w:val="00393BDD"/>
    <w:pPr>
      <w:autoSpaceDE w:val="0"/>
      <w:autoSpaceDN w:val="0"/>
      <w:adjustRightInd w:val="0"/>
    </w:pPr>
    <w:rPr>
      <w:color w:val="000000"/>
      <w:sz w:val="24"/>
      <w:szCs w:val="24"/>
      <w:lang w:val="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155179">
      <w:bodyDiv w:val="1"/>
      <w:marLeft w:val="0"/>
      <w:marRight w:val="0"/>
      <w:marTop w:val="0"/>
      <w:marBottom w:val="0"/>
      <w:divBdr>
        <w:top w:val="none" w:sz="0" w:space="0" w:color="auto"/>
        <w:left w:val="none" w:sz="0" w:space="0" w:color="auto"/>
        <w:bottom w:val="none" w:sz="0" w:space="0" w:color="auto"/>
        <w:right w:val="none" w:sz="0" w:space="0" w:color="auto"/>
      </w:divBdr>
    </w:div>
    <w:div w:id="30618965">
      <w:bodyDiv w:val="1"/>
      <w:marLeft w:val="0"/>
      <w:marRight w:val="0"/>
      <w:marTop w:val="0"/>
      <w:marBottom w:val="0"/>
      <w:divBdr>
        <w:top w:val="none" w:sz="0" w:space="0" w:color="auto"/>
        <w:left w:val="none" w:sz="0" w:space="0" w:color="auto"/>
        <w:bottom w:val="none" w:sz="0" w:space="0" w:color="auto"/>
        <w:right w:val="none" w:sz="0" w:space="0" w:color="auto"/>
      </w:divBdr>
    </w:div>
    <w:div w:id="31267186">
      <w:bodyDiv w:val="1"/>
      <w:marLeft w:val="0"/>
      <w:marRight w:val="0"/>
      <w:marTop w:val="0"/>
      <w:marBottom w:val="0"/>
      <w:divBdr>
        <w:top w:val="none" w:sz="0" w:space="0" w:color="auto"/>
        <w:left w:val="none" w:sz="0" w:space="0" w:color="auto"/>
        <w:bottom w:val="none" w:sz="0" w:space="0" w:color="auto"/>
        <w:right w:val="none" w:sz="0" w:space="0" w:color="auto"/>
      </w:divBdr>
    </w:div>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71199337">
      <w:bodyDiv w:val="1"/>
      <w:marLeft w:val="0"/>
      <w:marRight w:val="0"/>
      <w:marTop w:val="0"/>
      <w:marBottom w:val="0"/>
      <w:divBdr>
        <w:top w:val="none" w:sz="0" w:space="0" w:color="auto"/>
        <w:left w:val="none" w:sz="0" w:space="0" w:color="auto"/>
        <w:bottom w:val="none" w:sz="0" w:space="0" w:color="auto"/>
        <w:right w:val="none" w:sz="0" w:space="0" w:color="auto"/>
      </w:divBdr>
    </w:div>
    <w:div w:id="78408558">
      <w:bodyDiv w:val="1"/>
      <w:marLeft w:val="0"/>
      <w:marRight w:val="0"/>
      <w:marTop w:val="0"/>
      <w:marBottom w:val="0"/>
      <w:divBdr>
        <w:top w:val="none" w:sz="0" w:space="0" w:color="auto"/>
        <w:left w:val="none" w:sz="0" w:space="0" w:color="auto"/>
        <w:bottom w:val="none" w:sz="0" w:space="0" w:color="auto"/>
        <w:right w:val="none" w:sz="0" w:space="0" w:color="auto"/>
      </w:divBdr>
    </w:div>
    <w:div w:id="85419179">
      <w:bodyDiv w:val="1"/>
      <w:marLeft w:val="0"/>
      <w:marRight w:val="0"/>
      <w:marTop w:val="0"/>
      <w:marBottom w:val="0"/>
      <w:divBdr>
        <w:top w:val="none" w:sz="0" w:space="0" w:color="auto"/>
        <w:left w:val="none" w:sz="0" w:space="0" w:color="auto"/>
        <w:bottom w:val="none" w:sz="0" w:space="0" w:color="auto"/>
        <w:right w:val="none" w:sz="0" w:space="0" w:color="auto"/>
      </w:divBdr>
    </w:div>
    <w:div w:id="88934957">
      <w:bodyDiv w:val="1"/>
      <w:marLeft w:val="0"/>
      <w:marRight w:val="0"/>
      <w:marTop w:val="0"/>
      <w:marBottom w:val="0"/>
      <w:divBdr>
        <w:top w:val="none" w:sz="0" w:space="0" w:color="auto"/>
        <w:left w:val="none" w:sz="0" w:space="0" w:color="auto"/>
        <w:bottom w:val="none" w:sz="0" w:space="0" w:color="auto"/>
        <w:right w:val="none" w:sz="0" w:space="0" w:color="auto"/>
      </w:divBdr>
    </w:div>
    <w:div w:id="102460065">
      <w:bodyDiv w:val="1"/>
      <w:marLeft w:val="0"/>
      <w:marRight w:val="0"/>
      <w:marTop w:val="0"/>
      <w:marBottom w:val="0"/>
      <w:divBdr>
        <w:top w:val="none" w:sz="0" w:space="0" w:color="auto"/>
        <w:left w:val="none" w:sz="0" w:space="0" w:color="auto"/>
        <w:bottom w:val="none" w:sz="0" w:space="0" w:color="auto"/>
        <w:right w:val="none" w:sz="0" w:space="0" w:color="auto"/>
      </w:divBdr>
    </w:div>
    <w:div w:id="117264484">
      <w:bodyDiv w:val="1"/>
      <w:marLeft w:val="0"/>
      <w:marRight w:val="0"/>
      <w:marTop w:val="0"/>
      <w:marBottom w:val="0"/>
      <w:divBdr>
        <w:top w:val="none" w:sz="0" w:space="0" w:color="auto"/>
        <w:left w:val="none" w:sz="0" w:space="0" w:color="auto"/>
        <w:bottom w:val="none" w:sz="0" w:space="0" w:color="auto"/>
        <w:right w:val="none" w:sz="0" w:space="0" w:color="auto"/>
      </w:divBdr>
    </w:div>
    <w:div w:id="119423963">
      <w:bodyDiv w:val="1"/>
      <w:marLeft w:val="0"/>
      <w:marRight w:val="0"/>
      <w:marTop w:val="0"/>
      <w:marBottom w:val="0"/>
      <w:divBdr>
        <w:top w:val="none" w:sz="0" w:space="0" w:color="auto"/>
        <w:left w:val="none" w:sz="0" w:space="0" w:color="auto"/>
        <w:bottom w:val="none" w:sz="0" w:space="0" w:color="auto"/>
        <w:right w:val="none" w:sz="0" w:space="0" w:color="auto"/>
      </w:divBdr>
    </w:div>
    <w:div w:id="130758406">
      <w:bodyDiv w:val="1"/>
      <w:marLeft w:val="0"/>
      <w:marRight w:val="0"/>
      <w:marTop w:val="0"/>
      <w:marBottom w:val="0"/>
      <w:divBdr>
        <w:top w:val="none" w:sz="0" w:space="0" w:color="auto"/>
        <w:left w:val="none" w:sz="0" w:space="0" w:color="auto"/>
        <w:bottom w:val="none" w:sz="0" w:space="0" w:color="auto"/>
        <w:right w:val="none" w:sz="0" w:space="0" w:color="auto"/>
      </w:divBdr>
      <w:divsChild>
        <w:div w:id="54479344">
          <w:marLeft w:val="0"/>
          <w:marRight w:val="0"/>
          <w:marTop w:val="0"/>
          <w:marBottom w:val="0"/>
          <w:divBdr>
            <w:top w:val="none" w:sz="0" w:space="0" w:color="auto"/>
            <w:left w:val="none" w:sz="0" w:space="0" w:color="auto"/>
            <w:bottom w:val="none" w:sz="0" w:space="0" w:color="auto"/>
            <w:right w:val="none" w:sz="0" w:space="0" w:color="auto"/>
          </w:divBdr>
        </w:div>
      </w:divsChild>
    </w:div>
    <w:div w:id="174157595">
      <w:bodyDiv w:val="1"/>
      <w:marLeft w:val="0"/>
      <w:marRight w:val="0"/>
      <w:marTop w:val="0"/>
      <w:marBottom w:val="0"/>
      <w:divBdr>
        <w:top w:val="none" w:sz="0" w:space="0" w:color="auto"/>
        <w:left w:val="none" w:sz="0" w:space="0" w:color="auto"/>
        <w:bottom w:val="none" w:sz="0" w:space="0" w:color="auto"/>
        <w:right w:val="none" w:sz="0" w:space="0" w:color="auto"/>
      </w:divBdr>
    </w:div>
    <w:div w:id="176359001">
      <w:bodyDiv w:val="1"/>
      <w:marLeft w:val="0"/>
      <w:marRight w:val="0"/>
      <w:marTop w:val="0"/>
      <w:marBottom w:val="0"/>
      <w:divBdr>
        <w:top w:val="none" w:sz="0" w:space="0" w:color="auto"/>
        <w:left w:val="none" w:sz="0" w:space="0" w:color="auto"/>
        <w:bottom w:val="none" w:sz="0" w:space="0" w:color="auto"/>
        <w:right w:val="none" w:sz="0" w:space="0" w:color="auto"/>
      </w:divBdr>
    </w:div>
    <w:div w:id="191843717">
      <w:bodyDiv w:val="1"/>
      <w:marLeft w:val="0"/>
      <w:marRight w:val="0"/>
      <w:marTop w:val="0"/>
      <w:marBottom w:val="0"/>
      <w:divBdr>
        <w:top w:val="none" w:sz="0" w:space="0" w:color="auto"/>
        <w:left w:val="none" w:sz="0" w:space="0" w:color="auto"/>
        <w:bottom w:val="none" w:sz="0" w:space="0" w:color="auto"/>
        <w:right w:val="none" w:sz="0" w:space="0" w:color="auto"/>
      </w:divBdr>
    </w:div>
    <w:div w:id="193352170">
      <w:bodyDiv w:val="1"/>
      <w:marLeft w:val="0"/>
      <w:marRight w:val="0"/>
      <w:marTop w:val="0"/>
      <w:marBottom w:val="0"/>
      <w:divBdr>
        <w:top w:val="none" w:sz="0" w:space="0" w:color="auto"/>
        <w:left w:val="none" w:sz="0" w:space="0" w:color="auto"/>
        <w:bottom w:val="none" w:sz="0" w:space="0" w:color="auto"/>
        <w:right w:val="none" w:sz="0" w:space="0" w:color="auto"/>
      </w:divBdr>
    </w:div>
    <w:div w:id="194579351">
      <w:bodyDiv w:val="1"/>
      <w:marLeft w:val="0"/>
      <w:marRight w:val="0"/>
      <w:marTop w:val="0"/>
      <w:marBottom w:val="0"/>
      <w:divBdr>
        <w:top w:val="none" w:sz="0" w:space="0" w:color="auto"/>
        <w:left w:val="none" w:sz="0" w:space="0" w:color="auto"/>
        <w:bottom w:val="none" w:sz="0" w:space="0" w:color="auto"/>
        <w:right w:val="none" w:sz="0" w:space="0" w:color="auto"/>
      </w:divBdr>
    </w:div>
    <w:div w:id="199516399">
      <w:bodyDiv w:val="1"/>
      <w:marLeft w:val="0"/>
      <w:marRight w:val="0"/>
      <w:marTop w:val="0"/>
      <w:marBottom w:val="0"/>
      <w:divBdr>
        <w:top w:val="none" w:sz="0" w:space="0" w:color="auto"/>
        <w:left w:val="none" w:sz="0" w:space="0" w:color="auto"/>
        <w:bottom w:val="none" w:sz="0" w:space="0" w:color="auto"/>
        <w:right w:val="none" w:sz="0" w:space="0" w:color="auto"/>
      </w:divBdr>
    </w:div>
    <w:div w:id="209271239">
      <w:bodyDiv w:val="1"/>
      <w:marLeft w:val="0"/>
      <w:marRight w:val="0"/>
      <w:marTop w:val="0"/>
      <w:marBottom w:val="0"/>
      <w:divBdr>
        <w:top w:val="none" w:sz="0" w:space="0" w:color="auto"/>
        <w:left w:val="none" w:sz="0" w:space="0" w:color="auto"/>
        <w:bottom w:val="none" w:sz="0" w:space="0" w:color="auto"/>
        <w:right w:val="none" w:sz="0" w:space="0" w:color="auto"/>
      </w:divBdr>
    </w:div>
    <w:div w:id="211818415">
      <w:bodyDiv w:val="1"/>
      <w:marLeft w:val="0"/>
      <w:marRight w:val="0"/>
      <w:marTop w:val="0"/>
      <w:marBottom w:val="0"/>
      <w:divBdr>
        <w:top w:val="none" w:sz="0" w:space="0" w:color="auto"/>
        <w:left w:val="none" w:sz="0" w:space="0" w:color="auto"/>
        <w:bottom w:val="none" w:sz="0" w:space="0" w:color="auto"/>
        <w:right w:val="none" w:sz="0" w:space="0" w:color="auto"/>
      </w:divBdr>
    </w:div>
    <w:div w:id="228538792">
      <w:bodyDiv w:val="1"/>
      <w:marLeft w:val="0"/>
      <w:marRight w:val="0"/>
      <w:marTop w:val="0"/>
      <w:marBottom w:val="0"/>
      <w:divBdr>
        <w:top w:val="none" w:sz="0" w:space="0" w:color="auto"/>
        <w:left w:val="none" w:sz="0" w:space="0" w:color="auto"/>
        <w:bottom w:val="none" w:sz="0" w:space="0" w:color="auto"/>
        <w:right w:val="none" w:sz="0" w:space="0" w:color="auto"/>
      </w:divBdr>
    </w:div>
    <w:div w:id="244192738">
      <w:bodyDiv w:val="1"/>
      <w:marLeft w:val="0"/>
      <w:marRight w:val="0"/>
      <w:marTop w:val="0"/>
      <w:marBottom w:val="0"/>
      <w:divBdr>
        <w:top w:val="none" w:sz="0" w:space="0" w:color="auto"/>
        <w:left w:val="none" w:sz="0" w:space="0" w:color="auto"/>
        <w:bottom w:val="none" w:sz="0" w:space="0" w:color="auto"/>
        <w:right w:val="none" w:sz="0" w:space="0" w:color="auto"/>
      </w:divBdr>
    </w:div>
    <w:div w:id="262887639">
      <w:bodyDiv w:val="1"/>
      <w:marLeft w:val="0"/>
      <w:marRight w:val="0"/>
      <w:marTop w:val="0"/>
      <w:marBottom w:val="0"/>
      <w:divBdr>
        <w:top w:val="none" w:sz="0" w:space="0" w:color="auto"/>
        <w:left w:val="none" w:sz="0" w:space="0" w:color="auto"/>
        <w:bottom w:val="none" w:sz="0" w:space="0" w:color="auto"/>
        <w:right w:val="none" w:sz="0" w:space="0" w:color="auto"/>
      </w:divBdr>
    </w:div>
    <w:div w:id="278995395">
      <w:bodyDiv w:val="1"/>
      <w:marLeft w:val="0"/>
      <w:marRight w:val="0"/>
      <w:marTop w:val="0"/>
      <w:marBottom w:val="0"/>
      <w:divBdr>
        <w:top w:val="none" w:sz="0" w:space="0" w:color="auto"/>
        <w:left w:val="none" w:sz="0" w:space="0" w:color="auto"/>
        <w:bottom w:val="none" w:sz="0" w:space="0" w:color="auto"/>
        <w:right w:val="none" w:sz="0" w:space="0" w:color="auto"/>
      </w:divBdr>
    </w:div>
    <w:div w:id="282276672">
      <w:bodyDiv w:val="1"/>
      <w:marLeft w:val="0"/>
      <w:marRight w:val="0"/>
      <w:marTop w:val="0"/>
      <w:marBottom w:val="0"/>
      <w:divBdr>
        <w:top w:val="none" w:sz="0" w:space="0" w:color="auto"/>
        <w:left w:val="none" w:sz="0" w:space="0" w:color="auto"/>
        <w:bottom w:val="none" w:sz="0" w:space="0" w:color="auto"/>
        <w:right w:val="none" w:sz="0" w:space="0" w:color="auto"/>
      </w:divBdr>
    </w:div>
    <w:div w:id="296617068">
      <w:bodyDiv w:val="1"/>
      <w:marLeft w:val="0"/>
      <w:marRight w:val="0"/>
      <w:marTop w:val="0"/>
      <w:marBottom w:val="0"/>
      <w:divBdr>
        <w:top w:val="none" w:sz="0" w:space="0" w:color="auto"/>
        <w:left w:val="none" w:sz="0" w:space="0" w:color="auto"/>
        <w:bottom w:val="none" w:sz="0" w:space="0" w:color="auto"/>
        <w:right w:val="none" w:sz="0" w:space="0" w:color="auto"/>
      </w:divBdr>
    </w:div>
    <w:div w:id="315770916">
      <w:bodyDiv w:val="1"/>
      <w:marLeft w:val="0"/>
      <w:marRight w:val="0"/>
      <w:marTop w:val="0"/>
      <w:marBottom w:val="0"/>
      <w:divBdr>
        <w:top w:val="none" w:sz="0" w:space="0" w:color="auto"/>
        <w:left w:val="none" w:sz="0" w:space="0" w:color="auto"/>
        <w:bottom w:val="none" w:sz="0" w:space="0" w:color="auto"/>
        <w:right w:val="none" w:sz="0" w:space="0" w:color="auto"/>
      </w:divBdr>
    </w:div>
    <w:div w:id="332924970">
      <w:bodyDiv w:val="1"/>
      <w:marLeft w:val="0"/>
      <w:marRight w:val="0"/>
      <w:marTop w:val="0"/>
      <w:marBottom w:val="0"/>
      <w:divBdr>
        <w:top w:val="none" w:sz="0" w:space="0" w:color="auto"/>
        <w:left w:val="none" w:sz="0" w:space="0" w:color="auto"/>
        <w:bottom w:val="none" w:sz="0" w:space="0" w:color="auto"/>
        <w:right w:val="none" w:sz="0" w:space="0" w:color="auto"/>
      </w:divBdr>
    </w:div>
    <w:div w:id="338891436">
      <w:bodyDiv w:val="1"/>
      <w:marLeft w:val="0"/>
      <w:marRight w:val="0"/>
      <w:marTop w:val="0"/>
      <w:marBottom w:val="0"/>
      <w:divBdr>
        <w:top w:val="none" w:sz="0" w:space="0" w:color="auto"/>
        <w:left w:val="none" w:sz="0" w:space="0" w:color="auto"/>
        <w:bottom w:val="none" w:sz="0" w:space="0" w:color="auto"/>
        <w:right w:val="none" w:sz="0" w:space="0" w:color="auto"/>
      </w:divBdr>
    </w:div>
    <w:div w:id="347102963">
      <w:bodyDiv w:val="1"/>
      <w:marLeft w:val="0"/>
      <w:marRight w:val="0"/>
      <w:marTop w:val="0"/>
      <w:marBottom w:val="0"/>
      <w:divBdr>
        <w:top w:val="none" w:sz="0" w:space="0" w:color="auto"/>
        <w:left w:val="none" w:sz="0" w:space="0" w:color="auto"/>
        <w:bottom w:val="none" w:sz="0" w:space="0" w:color="auto"/>
        <w:right w:val="none" w:sz="0" w:space="0" w:color="auto"/>
      </w:divBdr>
    </w:div>
    <w:div w:id="358242363">
      <w:bodyDiv w:val="1"/>
      <w:marLeft w:val="0"/>
      <w:marRight w:val="0"/>
      <w:marTop w:val="0"/>
      <w:marBottom w:val="0"/>
      <w:divBdr>
        <w:top w:val="none" w:sz="0" w:space="0" w:color="auto"/>
        <w:left w:val="none" w:sz="0" w:space="0" w:color="auto"/>
        <w:bottom w:val="none" w:sz="0" w:space="0" w:color="auto"/>
        <w:right w:val="none" w:sz="0" w:space="0" w:color="auto"/>
      </w:divBdr>
    </w:div>
    <w:div w:id="362440427">
      <w:bodyDiv w:val="1"/>
      <w:marLeft w:val="0"/>
      <w:marRight w:val="0"/>
      <w:marTop w:val="0"/>
      <w:marBottom w:val="0"/>
      <w:divBdr>
        <w:top w:val="none" w:sz="0" w:space="0" w:color="auto"/>
        <w:left w:val="none" w:sz="0" w:space="0" w:color="auto"/>
        <w:bottom w:val="none" w:sz="0" w:space="0" w:color="auto"/>
        <w:right w:val="none" w:sz="0" w:space="0" w:color="auto"/>
      </w:divBdr>
    </w:div>
    <w:div w:id="371267438">
      <w:bodyDiv w:val="1"/>
      <w:marLeft w:val="0"/>
      <w:marRight w:val="0"/>
      <w:marTop w:val="0"/>
      <w:marBottom w:val="0"/>
      <w:divBdr>
        <w:top w:val="none" w:sz="0" w:space="0" w:color="auto"/>
        <w:left w:val="none" w:sz="0" w:space="0" w:color="auto"/>
        <w:bottom w:val="none" w:sz="0" w:space="0" w:color="auto"/>
        <w:right w:val="none" w:sz="0" w:space="0" w:color="auto"/>
      </w:divBdr>
    </w:div>
    <w:div w:id="383985764">
      <w:bodyDiv w:val="1"/>
      <w:marLeft w:val="0"/>
      <w:marRight w:val="0"/>
      <w:marTop w:val="0"/>
      <w:marBottom w:val="0"/>
      <w:divBdr>
        <w:top w:val="none" w:sz="0" w:space="0" w:color="auto"/>
        <w:left w:val="none" w:sz="0" w:space="0" w:color="auto"/>
        <w:bottom w:val="none" w:sz="0" w:space="0" w:color="auto"/>
        <w:right w:val="none" w:sz="0" w:space="0" w:color="auto"/>
      </w:divBdr>
    </w:div>
    <w:div w:id="393356489">
      <w:bodyDiv w:val="1"/>
      <w:marLeft w:val="0"/>
      <w:marRight w:val="0"/>
      <w:marTop w:val="0"/>
      <w:marBottom w:val="0"/>
      <w:divBdr>
        <w:top w:val="none" w:sz="0" w:space="0" w:color="auto"/>
        <w:left w:val="none" w:sz="0" w:space="0" w:color="auto"/>
        <w:bottom w:val="none" w:sz="0" w:space="0" w:color="auto"/>
        <w:right w:val="none" w:sz="0" w:space="0" w:color="auto"/>
      </w:divBdr>
    </w:div>
    <w:div w:id="393702246">
      <w:bodyDiv w:val="1"/>
      <w:marLeft w:val="0"/>
      <w:marRight w:val="0"/>
      <w:marTop w:val="0"/>
      <w:marBottom w:val="0"/>
      <w:divBdr>
        <w:top w:val="none" w:sz="0" w:space="0" w:color="auto"/>
        <w:left w:val="none" w:sz="0" w:space="0" w:color="auto"/>
        <w:bottom w:val="none" w:sz="0" w:space="0" w:color="auto"/>
        <w:right w:val="none" w:sz="0" w:space="0" w:color="auto"/>
      </w:divBdr>
    </w:div>
    <w:div w:id="395132476">
      <w:bodyDiv w:val="1"/>
      <w:marLeft w:val="0"/>
      <w:marRight w:val="0"/>
      <w:marTop w:val="0"/>
      <w:marBottom w:val="0"/>
      <w:divBdr>
        <w:top w:val="none" w:sz="0" w:space="0" w:color="auto"/>
        <w:left w:val="none" w:sz="0" w:space="0" w:color="auto"/>
        <w:bottom w:val="none" w:sz="0" w:space="0" w:color="auto"/>
        <w:right w:val="none" w:sz="0" w:space="0" w:color="auto"/>
      </w:divBdr>
    </w:div>
    <w:div w:id="434709238">
      <w:bodyDiv w:val="1"/>
      <w:marLeft w:val="0"/>
      <w:marRight w:val="0"/>
      <w:marTop w:val="0"/>
      <w:marBottom w:val="0"/>
      <w:divBdr>
        <w:top w:val="none" w:sz="0" w:space="0" w:color="auto"/>
        <w:left w:val="none" w:sz="0" w:space="0" w:color="auto"/>
        <w:bottom w:val="none" w:sz="0" w:space="0" w:color="auto"/>
        <w:right w:val="none" w:sz="0" w:space="0" w:color="auto"/>
      </w:divBdr>
    </w:div>
    <w:div w:id="456414636">
      <w:bodyDiv w:val="1"/>
      <w:marLeft w:val="0"/>
      <w:marRight w:val="0"/>
      <w:marTop w:val="0"/>
      <w:marBottom w:val="0"/>
      <w:divBdr>
        <w:top w:val="none" w:sz="0" w:space="0" w:color="auto"/>
        <w:left w:val="none" w:sz="0" w:space="0" w:color="auto"/>
        <w:bottom w:val="none" w:sz="0" w:space="0" w:color="auto"/>
        <w:right w:val="none" w:sz="0" w:space="0" w:color="auto"/>
      </w:divBdr>
    </w:div>
    <w:div w:id="462425111">
      <w:bodyDiv w:val="1"/>
      <w:marLeft w:val="0"/>
      <w:marRight w:val="0"/>
      <w:marTop w:val="0"/>
      <w:marBottom w:val="0"/>
      <w:divBdr>
        <w:top w:val="none" w:sz="0" w:space="0" w:color="auto"/>
        <w:left w:val="none" w:sz="0" w:space="0" w:color="auto"/>
        <w:bottom w:val="none" w:sz="0" w:space="0" w:color="auto"/>
        <w:right w:val="none" w:sz="0" w:space="0" w:color="auto"/>
      </w:divBdr>
    </w:div>
    <w:div w:id="488714479">
      <w:bodyDiv w:val="1"/>
      <w:marLeft w:val="0"/>
      <w:marRight w:val="0"/>
      <w:marTop w:val="0"/>
      <w:marBottom w:val="0"/>
      <w:divBdr>
        <w:top w:val="none" w:sz="0" w:space="0" w:color="auto"/>
        <w:left w:val="none" w:sz="0" w:space="0" w:color="auto"/>
        <w:bottom w:val="none" w:sz="0" w:space="0" w:color="auto"/>
        <w:right w:val="none" w:sz="0" w:space="0" w:color="auto"/>
      </w:divBdr>
    </w:div>
    <w:div w:id="492962359">
      <w:bodyDiv w:val="1"/>
      <w:marLeft w:val="0"/>
      <w:marRight w:val="0"/>
      <w:marTop w:val="0"/>
      <w:marBottom w:val="0"/>
      <w:divBdr>
        <w:top w:val="none" w:sz="0" w:space="0" w:color="auto"/>
        <w:left w:val="none" w:sz="0" w:space="0" w:color="auto"/>
        <w:bottom w:val="none" w:sz="0" w:space="0" w:color="auto"/>
        <w:right w:val="none" w:sz="0" w:space="0" w:color="auto"/>
      </w:divBdr>
    </w:div>
    <w:div w:id="517307303">
      <w:bodyDiv w:val="1"/>
      <w:marLeft w:val="0"/>
      <w:marRight w:val="0"/>
      <w:marTop w:val="0"/>
      <w:marBottom w:val="0"/>
      <w:divBdr>
        <w:top w:val="none" w:sz="0" w:space="0" w:color="auto"/>
        <w:left w:val="none" w:sz="0" w:space="0" w:color="auto"/>
        <w:bottom w:val="none" w:sz="0" w:space="0" w:color="auto"/>
        <w:right w:val="none" w:sz="0" w:space="0" w:color="auto"/>
      </w:divBdr>
    </w:div>
    <w:div w:id="532882412">
      <w:bodyDiv w:val="1"/>
      <w:marLeft w:val="0"/>
      <w:marRight w:val="0"/>
      <w:marTop w:val="0"/>
      <w:marBottom w:val="0"/>
      <w:divBdr>
        <w:top w:val="none" w:sz="0" w:space="0" w:color="auto"/>
        <w:left w:val="none" w:sz="0" w:space="0" w:color="auto"/>
        <w:bottom w:val="none" w:sz="0" w:space="0" w:color="auto"/>
        <w:right w:val="none" w:sz="0" w:space="0" w:color="auto"/>
      </w:divBdr>
    </w:div>
    <w:div w:id="559827140">
      <w:bodyDiv w:val="1"/>
      <w:marLeft w:val="0"/>
      <w:marRight w:val="0"/>
      <w:marTop w:val="0"/>
      <w:marBottom w:val="0"/>
      <w:divBdr>
        <w:top w:val="none" w:sz="0" w:space="0" w:color="auto"/>
        <w:left w:val="none" w:sz="0" w:space="0" w:color="auto"/>
        <w:bottom w:val="none" w:sz="0" w:space="0" w:color="auto"/>
        <w:right w:val="none" w:sz="0" w:space="0" w:color="auto"/>
      </w:divBdr>
    </w:div>
    <w:div w:id="570501238">
      <w:bodyDiv w:val="1"/>
      <w:marLeft w:val="0"/>
      <w:marRight w:val="0"/>
      <w:marTop w:val="0"/>
      <w:marBottom w:val="0"/>
      <w:divBdr>
        <w:top w:val="none" w:sz="0" w:space="0" w:color="auto"/>
        <w:left w:val="none" w:sz="0" w:space="0" w:color="auto"/>
        <w:bottom w:val="none" w:sz="0" w:space="0" w:color="auto"/>
        <w:right w:val="none" w:sz="0" w:space="0" w:color="auto"/>
      </w:divBdr>
    </w:div>
    <w:div w:id="578027640">
      <w:bodyDiv w:val="1"/>
      <w:marLeft w:val="0"/>
      <w:marRight w:val="0"/>
      <w:marTop w:val="0"/>
      <w:marBottom w:val="0"/>
      <w:divBdr>
        <w:top w:val="none" w:sz="0" w:space="0" w:color="auto"/>
        <w:left w:val="none" w:sz="0" w:space="0" w:color="auto"/>
        <w:bottom w:val="none" w:sz="0" w:space="0" w:color="auto"/>
        <w:right w:val="none" w:sz="0" w:space="0" w:color="auto"/>
      </w:divBdr>
    </w:div>
    <w:div w:id="592206625">
      <w:bodyDiv w:val="1"/>
      <w:marLeft w:val="0"/>
      <w:marRight w:val="0"/>
      <w:marTop w:val="0"/>
      <w:marBottom w:val="0"/>
      <w:divBdr>
        <w:top w:val="none" w:sz="0" w:space="0" w:color="auto"/>
        <w:left w:val="none" w:sz="0" w:space="0" w:color="auto"/>
        <w:bottom w:val="none" w:sz="0" w:space="0" w:color="auto"/>
        <w:right w:val="none" w:sz="0" w:space="0" w:color="auto"/>
      </w:divBdr>
    </w:div>
    <w:div w:id="607467723">
      <w:bodyDiv w:val="1"/>
      <w:marLeft w:val="0"/>
      <w:marRight w:val="0"/>
      <w:marTop w:val="0"/>
      <w:marBottom w:val="0"/>
      <w:divBdr>
        <w:top w:val="none" w:sz="0" w:space="0" w:color="auto"/>
        <w:left w:val="none" w:sz="0" w:space="0" w:color="auto"/>
        <w:bottom w:val="none" w:sz="0" w:space="0" w:color="auto"/>
        <w:right w:val="none" w:sz="0" w:space="0" w:color="auto"/>
      </w:divBdr>
    </w:div>
    <w:div w:id="608394495">
      <w:bodyDiv w:val="1"/>
      <w:marLeft w:val="0"/>
      <w:marRight w:val="0"/>
      <w:marTop w:val="0"/>
      <w:marBottom w:val="0"/>
      <w:divBdr>
        <w:top w:val="none" w:sz="0" w:space="0" w:color="auto"/>
        <w:left w:val="none" w:sz="0" w:space="0" w:color="auto"/>
        <w:bottom w:val="none" w:sz="0" w:space="0" w:color="auto"/>
        <w:right w:val="none" w:sz="0" w:space="0" w:color="auto"/>
      </w:divBdr>
    </w:div>
    <w:div w:id="612174647">
      <w:bodyDiv w:val="1"/>
      <w:marLeft w:val="0"/>
      <w:marRight w:val="0"/>
      <w:marTop w:val="0"/>
      <w:marBottom w:val="0"/>
      <w:divBdr>
        <w:top w:val="none" w:sz="0" w:space="0" w:color="auto"/>
        <w:left w:val="none" w:sz="0" w:space="0" w:color="auto"/>
        <w:bottom w:val="none" w:sz="0" w:space="0" w:color="auto"/>
        <w:right w:val="none" w:sz="0" w:space="0" w:color="auto"/>
      </w:divBdr>
    </w:div>
    <w:div w:id="618688641">
      <w:bodyDiv w:val="1"/>
      <w:marLeft w:val="0"/>
      <w:marRight w:val="0"/>
      <w:marTop w:val="0"/>
      <w:marBottom w:val="0"/>
      <w:divBdr>
        <w:top w:val="none" w:sz="0" w:space="0" w:color="auto"/>
        <w:left w:val="none" w:sz="0" w:space="0" w:color="auto"/>
        <w:bottom w:val="none" w:sz="0" w:space="0" w:color="auto"/>
        <w:right w:val="none" w:sz="0" w:space="0" w:color="auto"/>
      </w:divBdr>
    </w:div>
    <w:div w:id="622276283">
      <w:bodyDiv w:val="1"/>
      <w:marLeft w:val="0"/>
      <w:marRight w:val="0"/>
      <w:marTop w:val="0"/>
      <w:marBottom w:val="0"/>
      <w:divBdr>
        <w:top w:val="none" w:sz="0" w:space="0" w:color="auto"/>
        <w:left w:val="none" w:sz="0" w:space="0" w:color="auto"/>
        <w:bottom w:val="none" w:sz="0" w:space="0" w:color="auto"/>
        <w:right w:val="none" w:sz="0" w:space="0" w:color="auto"/>
      </w:divBdr>
    </w:div>
    <w:div w:id="625114388">
      <w:bodyDiv w:val="1"/>
      <w:marLeft w:val="0"/>
      <w:marRight w:val="0"/>
      <w:marTop w:val="0"/>
      <w:marBottom w:val="0"/>
      <w:divBdr>
        <w:top w:val="none" w:sz="0" w:space="0" w:color="auto"/>
        <w:left w:val="none" w:sz="0" w:space="0" w:color="auto"/>
        <w:bottom w:val="none" w:sz="0" w:space="0" w:color="auto"/>
        <w:right w:val="none" w:sz="0" w:space="0" w:color="auto"/>
      </w:divBdr>
    </w:div>
    <w:div w:id="649747149">
      <w:bodyDiv w:val="1"/>
      <w:marLeft w:val="0"/>
      <w:marRight w:val="0"/>
      <w:marTop w:val="0"/>
      <w:marBottom w:val="0"/>
      <w:divBdr>
        <w:top w:val="none" w:sz="0" w:space="0" w:color="auto"/>
        <w:left w:val="none" w:sz="0" w:space="0" w:color="auto"/>
        <w:bottom w:val="none" w:sz="0" w:space="0" w:color="auto"/>
        <w:right w:val="none" w:sz="0" w:space="0" w:color="auto"/>
      </w:divBdr>
    </w:div>
    <w:div w:id="658194853">
      <w:bodyDiv w:val="1"/>
      <w:marLeft w:val="0"/>
      <w:marRight w:val="0"/>
      <w:marTop w:val="0"/>
      <w:marBottom w:val="0"/>
      <w:divBdr>
        <w:top w:val="none" w:sz="0" w:space="0" w:color="auto"/>
        <w:left w:val="none" w:sz="0" w:space="0" w:color="auto"/>
        <w:bottom w:val="none" w:sz="0" w:space="0" w:color="auto"/>
        <w:right w:val="none" w:sz="0" w:space="0" w:color="auto"/>
      </w:divBdr>
    </w:div>
    <w:div w:id="669648177">
      <w:bodyDiv w:val="1"/>
      <w:marLeft w:val="0"/>
      <w:marRight w:val="0"/>
      <w:marTop w:val="0"/>
      <w:marBottom w:val="0"/>
      <w:divBdr>
        <w:top w:val="none" w:sz="0" w:space="0" w:color="auto"/>
        <w:left w:val="none" w:sz="0" w:space="0" w:color="auto"/>
        <w:bottom w:val="none" w:sz="0" w:space="0" w:color="auto"/>
        <w:right w:val="none" w:sz="0" w:space="0" w:color="auto"/>
      </w:divBdr>
    </w:div>
    <w:div w:id="686097149">
      <w:bodyDiv w:val="1"/>
      <w:marLeft w:val="0"/>
      <w:marRight w:val="0"/>
      <w:marTop w:val="0"/>
      <w:marBottom w:val="0"/>
      <w:divBdr>
        <w:top w:val="none" w:sz="0" w:space="0" w:color="auto"/>
        <w:left w:val="none" w:sz="0" w:space="0" w:color="auto"/>
        <w:bottom w:val="none" w:sz="0" w:space="0" w:color="auto"/>
        <w:right w:val="none" w:sz="0" w:space="0" w:color="auto"/>
      </w:divBdr>
    </w:div>
    <w:div w:id="688918210">
      <w:bodyDiv w:val="1"/>
      <w:marLeft w:val="0"/>
      <w:marRight w:val="0"/>
      <w:marTop w:val="0"/>
      <w:marBottom w:val="0"/>
      <w:divBdr>
        <w:top w:val="none" w:sz="0" w:space="0" w:color="auto"/>
        <w:left w:val="none" w:sz="0" w:space="0" w:color="auto"/>
        <w:bottom w:val="none" w:sz="0" w:space="0" w:color="auto"/>
        <w:right w:val="none" w:sz="0" w:space="0" w:color="auto"/>
      </w:divBdr>
    </w:div>
    <w:div w:id="715933899">
      <w:bodyDiv w:val="1"/>
      <w:marLeft w:val="0"/>
      <w:marRight w:val="0"/>
      <w:marTop w:val="0"/>
      <w:marBottom w:val="0"/>
      <w:divBdr>
        <w:top w:val="none" w:sz="0" w:space="0" w:color="auto"/>
        <w:left w:val="none" w:sz="0" w:space="0" w:color="auto"/>
        <w:bottom w:val="none" w:sz="0" w:space="0" w:color="auto"/>
        <w:right w:val="none" w:sz="0" w:space="0" w:color="auto"/>
      </w:divBdr>
    </w:div>
    <w:div w:id="720054296">
      <w:bodyDiv w:val="1"/>
      <w:marLeft w:val="0"/>
      <w:marRight w:val="0"/>
      <w:marTop w:val="0"/>
      <w:marBottom w:val="0"/>
      <w:divBdr>
        <w:top w:val="none" w:sz="0" w:space="0" w:color="auto"/>
        <w:left w:val="none" w:sz="0" w:space="0" w:color="auto"/>
        <w:bottom w:val="none" w:sz="0" w:space="0" w:color="auto"/>
        <w:right w:val="none" w:sz="0" w:space="0" w:color="auto"/>
      </w:divBdr>
    </w:div>
    <w:div w:id="732895775">
      <w:bodyDiv w:val="1"/>
      <w:marLeft w:val="0"/>
      <w:marRight w:val="0"/>
      <w:marTop w:val="0"/>
      <w:marBottom w:val="0"/>
      <w:divBdr>
        <w:top w:val="none" w:sz="0" w:space="0" w:color="auto"/>
        <w:left w:val="none" w:sz="0" w:space="0" w:color="auto"/>
        <w:bottom w:val="none" w:sz="0" w:space="0" w:color="auto"/>
        <w:right w:val="none" w:sz="0" w:space="0" w:color="auto"/>
      </w:divBdr>
    </w:div>
    <w:div w:id="741370918">
      <w:bodyDiv w:val="1"/>
      <w:marLeft w:val="0"/>
      <w:marRight w:val="0"/>
      <w:marTop w:val="0"/>
      <w:marBottom w:val="0"/>
      <w:divBdr>
        <w:top w:val="none" w:sz="0" w:space="0" w:color="auto"/>
        <w:left w:val="none" w:sz="0" w:space="0" w:color="auto"/>
        <w:bottom w:val="none" w:sz="0" w:space="0" w:color="auto"/>
        <w:right w:val="none" w:sz="0" w:space="0" w:color="auto"/>
      </w:divBdr>
    </w:div>
    <w:div w:id="745683982">
      <w:bodyDiv w:val="1"/>
      <w:marLeft w:val="0"/>
      <w:marRight w:val="0"/>
      <w:marTop w:val="0"/>
      <w:marBottom w:val="0"/>
      <w:divBdr>
        <w:top w:val="none" w:sz="0" w:space="0" w:color="auto"/>
        <w:left w:val="none" w:sz="0" w:space="0" w:color="auto"/>
        <w:bottom w:val="none" w:sz="0" w:space="0" w:color="auto"/>
        <w:right w:val="none" w:sz="0" w:space="0" w:color="auto"/>
      </w:divBdr>
    </w:div>
    <w:div w:id="753209479">
      <w:bodyDiv w:val="1"/>
      <w:marLeft w:val="0"/>
      <w:marRight w:val="0"/>
      <w:marTop w:val="0"/>
      <w:marBottom w:val="0"/>
      <w:divBdr>
        <w:top w:val="none" w:sz="0" w:space="0" w:color="auto"/>
        <w:left w:val="none" w:sz="0" w:space="0" w:color="auto"/>
        <w:bottom w:val="none" w:sz="0" w:space="0" w:color="auto"/>
        <w:right w:val="none" w:sz="0" w:space="0" w:color="auto"/>
      </w:divBdr>
    </w:div>
    <w:div w:id="756561391">
      <w:bodyDiv w:val="1"/>
      <w:marLeft w:val="0"/>
      <w:marRight w:val="0"/>
      <w:marTop w:val="0"/>
      <w:marBottom w:val="0"/>
      <w:divBdr>
        <w:top w:val="none" w:sz="0" w:space="0" w:color="auto"/>
        <w:left w:val="none" w:sz="0" w:space="0" w:color="auto"/>
        <w:bottom w:val="none" w:sz="0" w:space="0" w:color="auto"/>
        <w:right w:val="none" w:sz="0" w:space="0" w:color="auto"/>
      </w:divBdr>
    </w:div>
    <w:div w:id="814644278">
      <w:bodyDiv w:val="1"/>
      <w:marLeft w:val="0"/>
      <w:marRight w:val="0"/>
      <w:marTop w:val="0"/>
      <w:marBottom w:val="0"/>
      <w:divBdr>
        <w:top w:val="none" w:sz="0" w:space="0" w:color="auto"/>
        <w:left w:val="none" w:sz="0" w:space="0" w:color="auto"/>
        <w:bottom w:val="none" w:sz="0" w:space="0" w:color="auto"/>
        <w:right w:val="none" w:sz="0" w:space="0" w:color="auto"/>
      </w:divBdr>
    </w:div>
    <w:div w:id="843668316">
      <w:bodyDiv w:val="1"/>
      <w:marLeft w:val="0"/>
      <w:marRight w:val="0"/>
      <w:marTop w:val="0"/>
      <w:marBottom w:val="0"/>
      <w:divBdr>
        <w:top w:val="none" w:sz="0" w:space="0" w:color="auto"/>
        <w:left w:val="none" w:sz="0" w:space="0" w:color="auto"/>
        <w:bottom w:val="none" w:sz="0" w:space="0" w:color="auto"/>
        <w:right w:val="none" w:sz="0" w:space="0" w:color="auto"/>
      </w:divBdr>
    </w:div>
    <w:div w:id="844132951">
      <w:bodyDiv w:val="1"/>
      <w:marLeft w:val="0"/>
      <w:marRight w:val="0"/>
      <w:marTop w:val="0"/>
      <w:marBottom w:val="0"/>
      <w:divBdr>
        <w:top w:val="none" w:sz="0" w:space="0" w:color="auto"/>
        <w:left w:val="none" w:sz="0" w:space="0" w:color="auto"/>
        <w:bottom w:val="none" w:sz="0" w:space="0" w:color="auto"/>
        <w:right w:val="none" w:sz="0" w:space="0" w:color="auto"/>
      </w:divBdr>
    </w:div>
    <w:div w:id="846864878">
      <w:bodyDiv w:val="1"/>
      <w:marLeft w:val="0"/>
      <w:marRight w:val="0"/>
      <w:marTop w:val="0"/>
      <w:marBottom w:val="0"/>
      <w:divBdr>
        <w:top w:val="none" w:sz="0" w:space="0" w:color="auto"/>
        <w:left w:val="none" w:sz="0" w:space="0" w:color="auto"/>
        <w:bottom w:val="none" w:sz="0" w:space="0" w:color="auto"/>
        <w:right w:val="none" w:sz="0" w:space="0" w:color="auto"/>
      </w:divBdr>
    </w:div>
    <w:div w:id="854882858">
      <w:bodyDiv w:val="1"/>
      <w:marLeft w:val="0"/>
      <w:marRight w:val="0"/>
      <w:marTop w:val="0"/>
      <w:marBottom w:val="0"/>
      <w:divBdr>
        <w:top w:val="none" w:sz="0" w:space="0" w:color="auto"/>
        <w:left w:val="none" w:sz="0" w:space="0" w:color="auto"/>
        <w:bottom w:val="none" w:sz="0" w:space="0" w:color="auto"/>
        <w:right w:val="none" w:sz="0" w:space="0" w:color="auto"/>
      </w:divBdr>
    </w:div>
    <w:div w:id="888540868">
      <w:bodyDiv w:val="1"/>
      <w:marLeft w:val="0"/>
      <w:marRight w:val="0"/>
      <w:marTop w:val="0"/>
      <w:marBottom w:val="0"/>
      <w:divBdr>
        <w:top w:val="none" w:sz="0" w:space="0" w:color="auto"/>
        <w:left w:val="none" w:sz="0" w:space="0" w:color="auto"/>
        <w:bottom w:val="none" w:sz="0" w:space="0" w:color="auto"/>
        <w:right w:val="none" w:sz="0" w:space="0" w:color="auto"/>
      </w:divBdr>
    </w:div>
    <w:div w:id="900099969">
      <w:bodyDiv w:val="1"/>
      <w:marLeft w:val="0"/>
      <w:marRight w:val="0"/>
      <w:marTop w:val="0"/>
      <w:marBottom w:val="0"/>
      <w:divBdr>
        <w:top w:val="none" w:sz="0" w:space="0" w:color="auto"/>
        <w:left w:val="none" w:sz="0" w:space="0" w:color="auto"/>
        <w:bottom w:val="none" w:sz="0" w:space="0" w:color="auto"/>
        <w:right w:val="none" w:sz="0" w:space="0" w:color="auto"/>
      </w:divBdr>
    </w:div>
    <w:div w:id="902180120">
      <w:bodyDiv w:val="1"/>
      <w:marLeft w:val="0"/>
      <w:marRight w:val="0"/>
      <w:marTop w:val="0"/>
      <w:marBottom w:val="0"/>
      <w:divBdr>
        <w:top w:val="none" w:sz="0" w:space="0" w:color="auto"/>
        <w:left w:val="none" w:sz="0" w:space="0" w:color="auto"/>
        <w:bottom w:val="none" w:sz="0" w:space="0" w:color="auto"/>
        <w:right w:val="none" w:sz="0" w:space="0" w:color="auto"/>
      </w:divBdr>
    </w:div>
    <w:div w:id="906458179">
      <w:bodyDiv w:val="1"/>
      <w:marLeft w:val="0"/>
      <w:marRight w:val="0"/>
      <w:marTop w:val="0"/>
      <w:marBottom w:val="0"/>
      <w:divBdr>
        <w:top w:val="none" w:sz="0" w:space="0" w:color="auto"/>
        <w:left w:val="none" w:sz="0" w:space="0" w:color="auto"/>
        <w:bottom w:val="none" w:sz="0" w:space="0" w:color="auto"/>
        <w:right w:val="none" w:sz="0" w:space="0" w:color="auto"/>
      </w:divBdr>
    </w:div>
    <w:div w:id="909079285">
      <w:bodyDiv w:val="1"/>
      <w:marLeft w:val="0"/>
      <w:marRight w:val="0"/>
      <w:marTop w:val="0"/>
      <w:marBottom w:val="0"/>
      <w:divBdr>
        <w:top w:val="none" w:sz="0" w:space="0" w:color="auto"/>
        <w:left w:val="none" w:sz="0" w:space="0" w:color="auto"/>
        <w:bottom w:val="none" w:sz="0" w:space="0" w:color="auto"/>
        <w:right w:val="none" w:sz="0" w:space="0" w:color="auto"/>
      </w:divBdr>
    </w:div>
    <w:div w:id="913007548">
      <w:bodyDiv w:val="1"/>
      <w:marLeft w:val="0"/>
      <w:marRight w:val="0"/>
      <w:marTop w:val="0"/>
      <w:marBottom w:val="0"/>
      <w:divBdr>
        <w:top w:val="none" w:sz="0" w:space="0" w:color="auto"/>
        <w:left w:val="none" w:sz="0" w:space="0" w:color="auto"/>
        <w:bottom w:val="none" w:sz="0" w:space="0" w:color="auto"/>
        <w:right w:val="none" w:sz="0" w:space="0" w:color="auto"/>
      </w:divBdr>
      <w:divsChild>
        <w:div w:id="2019843567">
          <w:marLeft w:val="0"/>
          <w:marRight w:val="0"/>
          <w:marTop w:val="0"/>
          <w:marBottom w:val="0"/>
          <w:divBdr>
            <w:top w:val="none" w:sz="0" w:space="0" w:color="auto"/>
            <w:left w:val="none" w:sz="0" w:space="0" w:color="auto"/>
            <w:bottom w:val="none" w:sz="0" w:space="0" w:color="auto"/>
            <w:right w:val="none" w:sz="0" w:space="0" w:color="auto"/>
          </w:divBdr>
        </w:div>
      </w:divsChild>
    </w:div>
    <w:div w:id="915360474">
      <w:bodyDiv w:val="1"/>
      <w:marLeft w:val="0"/>
      <w:marRight w:val="0"/>
      <w:marTop w:val="0"/>
      <w:marBottom w:val="0"/>
      <w:divBdr>
        <w:top w:val="none" w:sz="0" w:space="0" w:color="auto"/>
        <w:left w:val="none" w:sz="0" w:space="0" w:color="auto"/>
        <w:bottom w:val="none" w:sz="0" w:space="0" w:color="auto"/>
        <w:right w:val="none" w:sz="0" w:space="0" w:color="auto"/>
      </w:divBdr>
    </w:div>
    <w:div w:id="944267075">
      <w:bodyDiv w:val="1"/>
      <w:marLeft w:val="0"/>
      <w:marRight w:val="0"/>
      <w:marTop w:val="0"/>
      <w:marBottom w:val="0"/>
      <w:divBdr>
        <w:top w:val="none" w:sz="0" w:space="0" w:color="auto"/>
        <w:left w:val="none" w:sz="0" w:space="0" w:color="auto"/>
        <w:bottom w:val="none" w:sz="0" w:space="0" w:color="auto"/>
        <w:right w:val="none" w:sz="0" w:space="0" w:color="auto"/>
      </w:divBdr>
    </w:div>
    <w:div w:id="964583490">
      <w:bodyDiv w:val="1"/>
      <w:marLeft w:val="0"/>
      <w:marRight w:val="0"/>
      <w:marTop w:val="0"/>
      <w:marBottom w:val="0"/>
      <w:divBdr>
        <w:top w:val="none" w:sz="0" w:space="0" w:color="auto"/>
        <w:left w:val="none" w:sz="0" w:space="0" w:color="auto"/>
        <w:bottom w:val="none" w:sz="0" w:space="0" w:color="auto"/>
        <w:right w:val="none" w:sz="0" w:space="0" w:color="auto"/>
      </w:divBdr>
    </w:div>
    <w:div w:id="970213215">
      <w:bodyDiv w:val="1"/>
      <w:marLeft w:val="0"/>
      <w:marRight w:val="0"/>
      <w:marTop w:val="0"/>
      <w:marBottom w:val="0"/>
      <w:divBdr>
        <w:top w:val="none" w:sz="0" w:space="0" w:color="auto"/>
        <w:left w:val="none" w:sz="0" w:space="0" w:color="auto"/>
        <w:bottom w:val="none" w:sz="0" w:space="0" w:color="auto"/>
        <w:right w:val="none" w:sz="0" w:space="0" w:color="auto"/>
      </w:divBdr>
    </w:div>
    <w:div w:id="980381985">
      <w:bodyDiv w:val="1"/>
      <w:marLeft w:val="0"/>
      <w:marRight w:val="0"/>
      <w:marTop w:val="0"/>
      <w:marBottom w:val="0"/>
      <w:divBdr>
        <w:top w:val="none" w:sz="0" w:space="0" w:color="auto"/>
        <w:left w:val="none" w:sz="0" w:space="0" w:color="auto"/>
        <w:bottom w:val="none" w:sz="0" w:space="0" w:color="auto"/>
        <w:right w:val="none" w:sz="0" w:space="0" w:color="auto"/>
      </w:divBdr>
    </w:div>
    <w:div w:id="995916465">
      <w:bodyDiv w:val="1"/>
      <w:marLeft w:val="0"/>
      <w:marRight w:val="0"/>
      <w:marTop w:val="0"/>
      <w:marBottom w:val="0"/>
      <w:divBdr>
        <w:top w:val="none" w:sz="0" w:space="0" w:color="auto"/>
        <w:left w:val="none" w:sz="0" w:space="0" w:color="auto"/>
        <w:bottom w:val="none" w:sz="0" w:space="0" w:color="auto"/>
        <w:right w:val="none" w:sz="0" w:space="0" w:color="auto"/>
      </w:divBdr>
      <w:divsChild>
        <w:div w:id="616910992">
          <w:marLeft w:val="0"/>
          <w:marRight w:val="0"/>
          <w:marTop w:val="0"/>
          <w:marBottom w:val="0"/>
          <w:divBdr>
            <w:top w:val="none" w:sz="0" w:space="0" w:color="auto"/>
            <w:left w:val="none" w:sz="0" w:space="0" w:color="auto"/>
            <w:bottom w:val="none" w:sz="0" w:space="0" w:color="auto"/>
            <w:right w:val="none" w:sz="0" w:space="0" w:color="auto"/>
          </w:divBdr>
        </w:div>
      </w:divsChild>
    </w:div>
    <w:div w:id="1017121983">
      <w:bodyDiv w:val="1"/>
      <w:marLeft w:val="0"/>
      <w:marRight w:val="0"/>
      <w:marTop w:val="0"/>
      <w:marBottom w:val="0"/>
      <w:divBdr>
        <w:top w:val="none" w:sz="0" w:space="0" w:color="auto"/>
        <w:left w:val="none" w:sz="0" w:space="0" w:color="auto"/>
        <w:bottom w:val="none" w:sz="0" w:space="0" w:color="auto"/>
        <w:right w:val="none" w:sz="0" w:space="0" w:color="auto"/>
      </w:divBdr>
    </w:div>
    <w:div w:id="1023895003">
      <w:bodyDiv w:val="1"/>
      <w:marLeft w:val="0"/>
      <w:marRight w:val="0"/>
      <w:marTop w:val="0"/>
      <w:marBottom w:val="0"/>
      <w:divBdr>
        <w:top w:val="none" w:sz="0" w:space="0" w:color="auto"/>
        <w:left w:val="none" w:sz="0" w:space="0" w:color="auto"/>
        <w:bottom w:val="none" w:sz="0" w:space="0" w:color="auto"/>
        <w:right w:val="none" w:sz="0" w:space="0" w:color="auto"/>
      </w:divBdr>
    </w:div>
    <w:div w:id="1080178090">
      <w:bodyDiv w:val="1"/>
      <w:marLeft w:val="0"/>
      <w:marRight w:val="0"/>
      <w:marTop w:val="0"/>
      <w:marBottom w:val="0"/>
      <w:divBdr>
        <w:top w:val="none" w:sz="0" w:space="0" w:color="auto"/>
        <w:left w:val="none" w:sz="0" w:space="0" w:color="auto"/>
        <w:bottom w:val="none" w:sz="0" w:space="0" w:color="auto"/>
        <w:right w:val="none" w:sz="0" w:space="0" w:color="auto"/>
      </w:divBdr>
    </w:div>
    <w:div w:id="1090931204">
      <w:bodyDiv w:val="1"/>
      <w:marLeft w:val="0"/>
      <w:marRight w:val="0"/>
      <w:marTop w:val="0"/>
      <w:marBottom w:val="0"/>
      <w:divBdr>
        <w:top w:val="none" w:sz="0" w:space="0" w:color="auto"/>
        <w:left w:val="none" w:sz="0" w:space="0" w:color="auto"/>
        <w:bottom w:val="none" w:sz="0" w:space="0" w:color="auto"/>
        <w:right w:val="none" w:sz="0" w:space="0" w:color="auto"/>
      </w:divBdr>
    </w:div>
    <w:div w:id="1100107263">
      <w:bodyDiv w:val="1"/>
      <w:marLeft w:val="0"/>
      <w:marRight w:val="0"/>
      <w:marTop w:val="0"/>
      <w:marBottom w:val="0"/>
      <w:divBdr>
        <w:top w:val="none" w:sz="0" w:space="0" w:color="auto"/>
        <w:left w:val="none" w:sz="0" w:space="0" w:color="auto"/>
        <w:bottom w:val="none" w:sz="0" w:space="0" w:color="auto"/>
        <w:right w:val="none" w:sz="0" w:space="0" w:color="auto"/>
      </w:divBdr>
    </w:div>
    <w:div w:id="1138570705">
      <w:bodyDiv w:val="1"/>
      <w:marLeft w:val="0"/>
      <w:marRight w:val="0"/>
      <w:marTop w:val="0"/>
      <w:marBottom w:val="0"/>
      <w:divBdr>
        <w:top w:val="none" w:sz="0" w:space="0" w:color="auto"/>
        <w:left w:val="none" w:sz="0" w:space="0" w:color="auto"/>
        <w:bottom w:val="none" w:sz="0" w:space="0" w:color="auto"/>
        <w:right w:val="none" w:sz="0" w:space="0" w:color="auto"/>
      </w:divBdr>
    </w:div>
    <w:div w:id="1148479934">
      <w:bodyDiv w:val="1"/>
      <w:marLeft w:val="0"/>
      <w:marRight w:val="0"/>
      <w:marTop w:val="0"/>
      <w:marBottom w:val="0"/>
      <w:divBdr>
        <w:top w:val="none" w:sz="0" w:space="0" w:color="auto"/>
        <w:left w:val="none" w:sz="0" w:space="0" w:color="auto"/>
        <w:bottom w:val="none" w:sz="0" w:space="0" w:color="auto"/>
        <w:right w:val="none" w:sz="0" w:space="0" w:color="auto"/>
      </w:divBdr>
    </w:div>
    <w:div w:id="1169784452">
      <w:bodyDiv w:val="1"/>
      <w:marLeft w:val="0"/>
      <w:marRight w:val="0"/>
      <w:marTop w:val="0"/>
      <w:marBottom w:val="0"/>
      <w:divBdr>
        <w:top w:val="none" w:sz="0" w:space="0" w:color="auto"/>
        <w:left w:val="none" w:sz="0" w:space="0" w:color="auto"/>
        <w:bottom w:val="none" w:sz="0" w:space="0" w:color="auto"/>
        <w:right w:val="none" w:sz="0" w:space="0" w:color="auto"/>
      </w:divBdr>
    </w:div>
    <w:div w:id="1181898240">
      <w:bodyDiv w:val="1"/>
      <w:marLeft w:val="0"/>
      <w:marRight w:val="0"/>
      <w:marTop w:val="0"/>
      <w:marBottom w:val="0"/>
      <w:divBdr>
        <w:top w:val="none" w:sz="0" w:space="0" w:color="auto"/>
        <w:left w:val="none" w:sz="0" w:space="0" w:color="auto"/>
        <w:bottom w:val="none" w:sz="0" w:space="0" w:color="auto"/>
        <w:right w:val="none" w:sz="0" w:space="0" w:color="auto"/>
      </w:divBdr>
    </w:div>
    <w:div w:id="1202671899">
      <w:bodyDiv w:val="1"/>
      <w:marLeft w:val="0"/>
      <w:marRight w:val="0"/>
      <w:marTop w:val="0"/>
      <w:marBottom w:val="0"/>
      <w:divBdr>
        <w:top w:val="none" w:sz="0" w:space="0" w:color="auto"/>
        <w:left w:val="none" w:sz="0" w:space="0" w:color="auto"/>
        <w:bottom w:val="none" w:sz="0" w:space="0" w:color="auto"/>
        <w:right w:val="none" w:sz="0" w:space="0" w:color="auto"/>
      </w:divBdr>
    </w:div>
    <w:div w:id="1238827526">
      <w:bodyDiv w:val="1"/>
      <w:marLeft w:val="0"/>
      <w:marRight w:val="0"/>
      <w:marTop w:val="0"/>
      <w:marBottom w:val="0"/>
      <w:divBdr>
        <w:top w:val="none" w:sz="0" w:space="0" w:color="auto"/>
        <w:left w:val="none" w:sz="0" w:space="0" w:color="auto"/>
        <w:bottom w:val="none" w:sz="0" w:space="0" w:color="auto"/>
        <w:right w:val="none" w:sz="0" w:space="0" w:color="auto"/>
      </w:divBdr>
    </w:div>
    <w:div w:id="1244141354">
      <w:bodyDiv w:val="1"/>
      <w:marLeft w:val="0"/>
      <w:marRight w:val="0"/>
      <w:marTop w:val="0"/>
      <w:marBottom w:val="0"/>
      <w:divBdr>
        <w:top w:val="none" w:sz="0" w:space="0" w:color="auto"/>
        <w:left w:val="none" w:sz="0" w:space="0" w:color="auto"/>
        <w:bottom w:val="none" w:sz="0" w:space="0" w:color="auto"/>
        <w:right w:val="none" w:sz="0" w:space="0" w:color="auto"/>
      </w:divBdr>
    </w:div>
    <w:div w:id="1244756303">
      <w:bodyDiv w:val="1"/>
      <w:marLeft w:val="0"/>
      <w:marRight w:val="0"/>
      <w:marTop w:val="0"/>
      <w:marBottom w:val="0"/>
      <w:divBdr>
        <w:top w:val="none" w:sz="0" w:space="0" w:color="auto"/>
        <w:left w:val="none" w:sz="0" w:space="0" w:color="auto"/>
        <w:bottom w:val="none" w:sz="0" w:space="0" w:color="auto"/>
        <w:right w:val="none" w:sz="0" w:space="0" w:color="auto"/>
      </w:divBdr>
    </w:div>
    <w:div w:id="1253203095">
      <w:bodyDiv w:val="1"/>
      <w:marLeft w:val="0"/>
      <w:marRight w:val="0"/>
      <w:marTop w:val="0"/>
      <w:marBottom w:val="0"/>
      <w:divBdr>
        <w:top w:val="none" w:sz="0" w:space="0" w:color="auto"/>
        <w:left w:val="none" w:sz="0" w:space="0" w:color="auto"/>
        <w:bottom w:val="none" w:sz="0" w:space="0" w:color="auto"/>
        <w:right w:val="none" w:sz="0" w:space="0" w:color="auto"/>
      </w:divBdr>
    </w:div>
    <w:div w:id="1257858742">
      <w:bodyDiv w:val="1"/>
      <w:marLeft w:val="0"/>
      <w:marRight w:val="0"/>
      <w:marTop w:val="0"/>
      <w:marBottom w:val="0"/>
      <w:divBdr>
        <w:top w:val="none" w:sz="0" w:space="0" w:color="auto"/>
        <w:left w:val="none" w:sz="0" w:space="0" w:color="auto"/>
        <w:bottom w:val="none" w:sz="0" w:space="0" w:color="auto"/>
        <w:right w:val="none" w:sz="0" w:space="0" w:color="auto"/>
      </w:divBdr>
    </w:div>
    <w:div w:id="1269120985">
      <w:bodyDiv w:val="1"/>
      <w:marLeft w:val="0"/>
      <w:marRight w:val="0"/>
      <w:marTop w:val="0"/>
      <w:marBottom w:val="0"/>
      <w:divBdr>
        <w:top w:val="none" w:sz="0" w:space="0" w:color="auto"/>
        <w:left w:val="none" w:sz="0" w:space="0" w:color="auto"/>
        <w:bottom w:val="none" w:sz="0" w:space="0" w:color="auto"/>
        <w:right w:val="none" w:sz="0" w:space="0" w:color="auto"/>
      </w:divBdr>
    </w:div>
    <w:div w:id="1298802998">
      <w:bodyDiv w:val="1"/>
      <w:marLeft w:val="0"/>
      <w:marRight w:val="0"/>
      <w:marTop w:val="0"/>
      <w:marBottom w:val="0"/>
      <w:divBdr>
        <w:top w:val="none" w:sz="0" w:space="0" w:color="auto"/>
        <w:left w:val="none" w:sz="0" w:space="0" w:color="auto"/>
        <w:bottom w:val="none" w:sz="0" w:space="0" w:color="auto"/>
        <w:right w:val="none" w:sz="0" w:space="0" w:color="auto"/>
      </w:divBdr>
    </w:div>
    <w:div w:id="1300114746">
      <w:bodyDiv w:val="1"/>
      <w:marLeft w:val="0"/>
      <w:marRight w:val="0"/>
      <w:marTop w:val="0"/>
      <w:marBottom w:val="0"/>
      <w:divBdr>
        <w:top w:val="none" w:sz="0" w:space="0" w:color="auto"/>
        <w:left w:val="none" w:sz="0" w:space="0" w:color="auto"/>
        <w:bottom w:val="none" w:sz="0" w:space="0" w:color="auto"/>
        <w:right w:val="none" w:sz="0" w:space="0" w:color="auto"/>
      </w:divBdr>
    </w:div>
    <w:div w:id="1306199950">
      <w:bodyDiv w:val="1"/>
      <w:marLeft w:val="0"/>
      <w:marRight w:val="0"/>
      <w:marTop w:val="0"/>
      <w:marBottom w:val="0"/>
      <w:divBdr>
        <w:top w:val="none" w:sz="0" w:space="0" w:color="auto"/>
        <w:left w:val="none" w:sz="0" w:space="0" w:color="auto"/>
        <w:bottom w:val="none" w:sz="0" w:space="0" w:color="auto"/>
        <w:right w:val="none" w:sz="0" w:space="0" w:color="auto"/>
      </w:divBdr>
    </w:div>
    <w:div w:id="1359891115">
      <w:bodyDiv w:val="1"/>
      <w:marLeft w:val="0"/>
      <w:marRight w:val="0"/>
      <w:marTop w:val="0"/>
      <w:marBottom w:val="0"/>
      <w:divBdr>
        <w:top w:val="none" w:sz="0" w:space="0" w:color="auto"/>
        <w:left w:val="none" w:sz="0" w:space="0" w:color="auto"/>
        <w:bottom w:val="none" w:sz="0" w:space="0" w:color="auto"/>
        <w:right w:val="none" w:sz="0" w:space="0" w:color="auto"/>
      </w:divBdr>
    </w:div>
    <w:div w:id="1387224516">
      <w:bodyDiv w:val="1"/>
      <w:marLeft w:val="0"/>
      <w:marRight w:val="0"/>
      <w:marTop w:val="0"/>
      <w:marBottom w:val="0"/>
      <w:divBdr>
        <w:top w:val="none" w:sz="0" w:space="0" w:color="auto"/>
        <w:left w:val="none" w:sz="0" w:space="0" w:color="auto"/>
        <w:bottom w:val="none" w:sz="0" w:space="0" w:color="auto"/>
        <w:right w:val="none" w:sz="0" w:space="0" w:color="auto"/>
      </w:divBdr>
    </w:div>
    <w:div w:id="1389112106">
      <w:bodyDiv w:val="1"/>
      <w:marLeft w:val="0"/>
      <w:marRight w:val="0"/>
      <w:marTop w:val="0"/>
      <w:marBottom w:val="0"/>
      <w:divBdr>
        <w:top w:val="none" w:sz="0" w:space="0" w:color="auto"/>
        <w:left w:val="none" w:sz="0" w:space="0" w:color="auto"/>
        <w:bottom w:val="none" w:sz="0" w:space="0" w:color="auto"/>
        <w:right w:val="none" w:sz="0" w:space="0" w:color="auto"/>
      </w:divBdr>
    </w:div>
    <w:div w:id="1432701062">
      <w:bodyDiv w:val="1"/>
      <w:marLeft w:val="0"/>
      <w:marRight w:val="0"/>
      <w:marTop w:val="0"/>
      <w:marBottom w:val="0"/>
      <w:divBdr>
        <w:top w:val="none" w:sz="0" w:space="0" w:color="auto"/>
        <w:left w:val="none" w:sz="0" w:space="0" w:color="auto"/>
        <w:bottom w:val="none" w:sz="0" w:space="0" w:color="auto"/>
        <w:right w:val="none" w:sz="0" w:space="0" w:color="auto"/>
      </w:divBdr>
    </w:div>
    <w:div w:id="1442066271">
      <w:bodyDiv w:val="1"/>
      <w:marLeft w:val="0"/>
      <w:marRight w:val="0"/>
      <w:marTop w:val="0"/>
      <w:marBottom w:val="0"/>
      <w:divBdr>
        <w:top w:val="none" w:sz="0" w:space="0" w:color="auto"/>
        <w:left w:val="none" w:sz="0" w:space="0" w:color="auto"/>
        <w:bottom w:val="none" w:sz="0" w:space="0" w:color="auto"/>
        <w:right w:val="none" w:sz="0" w:space="0" w:color="auto"/>
      </w:divBdr>
    </w:div>
    <w:div w:id="1460343772">
      <w:bodyDiv w:val="1"/>
      <w:marLeft w:val="0"/>
      <w:marRight w:val="0"/>
      <w:marTop w:val="0"/>
      <w:marBottom w:val="0"/>
      <w:divBdr>
        <w:top w:val="none" w:sz="0" w:space="0" w:color="auto"/>
        <w:left w:val="none" w:sz="0" w:space="0" w:color="auto"/>
        <w:bottom w:val="none" w:sz="0" w:space="0" w:color="auto"/>
        <w:right w:val="none" w:sz="0" w:space="0" w:color="auto"/>
      </w:divBdr>
    </w:div>
    <w:div w:id="1463814014">
      <w:bodyDiv w:val="1"/>
      <w:marLeft w:val="0"/>
      <w:marRight w:val="0"/>
      <w:marTop w:val="0"/>
      <w:marBottom w:val="0"/>
      <w:divBdr>
        <w:top w:val="none" w:sz="0" w:space="0" w:color="auto"/>
        <w:left w:val="none" w:sz="0" w:space="0" w:color="auto"/>
        <w:bottom w:val="none" w:sz="0" w:space="0" w:color="auto"/>
        <w:right w:val="none" w:sz="0" w:space="0" w:color="auto"/>
      </w:divBdr>
    </w:div>
    <w:div w:id="1476724783">
      <w:bodyDiv w:val="1"/>
      <w:marLeft w:val="0"/>
      <w:marRight w:val="0"/>
      <w:marTop w:val="0"/>
      <w:marBottom w:val="0"/>
      <w:divBdr>
        <w:top w:val="none" w:sz="0" w:space="0" w:color="auto"/>
        <w:left w:val="none" w:sz="0" w:space="0" w:color="auto"/>
        <w:bottom w:val="none" w:sz="0" w:space="0" w:color="auto"/>
        <w:right w:val="none" w:sz="0" w:space="0" w:color="auto"/>
      </w:divBdr>
    </w:div>
    <w:div w:id="1494953750">
      <w:bodyDiv w:val="1"/>
      <w:marLeft w:val="0"/>
      <w:marRight w:val="0"/>
      <w:marTop w:val="0"/>
      <w:marBottom w:val="0"/>
      <w:divBdr>
        <w:top w:val="none" w:sz="0" w:space="0" w:color="auto"/>
        <w:left w:val="none" w:sz="0" w:space="0" w:color="auto"/>
        <w:bottom w:val="none" w:sz="0" w:space="0" w:color="auto"/>
        <w:right w:val="none" w:sz="0" w:space="0" w:color="auto"/>
      </w:divBdr>
    </w:div>
    <w:div w:id="1506167495">
      <w:bodyDiv w:val="1"/>
      <w:marLeft w:val="0"/>
      <w:marRight w:val="0"/>
      <w:marTop w:val="0"/>
      <w:marBottom w:val="0"/>
      <w:divBdr>
        <w:top w:val="none" w:sz="0" w:space="0" w:color="auto"/>
        <w:left w:val="none" w:sz="0" w:space="0" w:color="auto"/>
        <w:bottom w:val="none" w:sz="0" w:space="0" w:color="auto"/>
        <w:right w:val="none" w:sz="0" w:space="0" w:color="auto"/>
      </w:divBdr>
    </w:div>
    <w:div w:id="1520042822">
      <w:bodyDiv w:val="1"/>
      <w:marLeft w:val="0"/>
      <w:marRight w:val="0"/>
      <w:marTop w:val="0"/>
      <w:marBottom w:val="0"/>
      <w:divBdr>
        <w:top w:val="none" w:sz="0" w:space="0" w:color="auto"/>
        <w:left w:val="none" w:sz="0" w:space="0" w:color="auto"/>
        <w:bottom w:val="none" w:sz="0" w:space="0" w:color="auto"/>
        <w:right w:val="none" w:sz="0" w:space="0" w:color="auto"/>
      </w:divBdr>
    </w:div>
    <w:div w:id="1528105118">
      <w:bodyDiv w:val="1"/>
      <w:marLeft w:val="0"/>
      <w:marRight w:val="0"/>
      <w:marTop w:val="0"/>
      <w:marBottom w:val="0"/>
      <w:divBdr>
        <w:top w:val="none" w:sz="0" w:space="0" w:color="auto"/>
        <w:left w:val="none" w:sz="0" w:space="0" w:color="auto"/>
        <w:bottom w:val="none" w:sz="0" w:space="0" w:color="auto"/>
        <w:right w:val="none" w:sz="0" w:space="0" w:color="auto"/>
      </w:divBdr>
    </w:div>
    <w:div w:id="1540626491">
      <w:bodyDiv w:val="1"/>
      <w:marLeft w:val="0"/>
      <w:marRight w:val="0"/>
      <w:marTop w:val="0"/>
      <w:marBottom w:val="0"/>
      <w:divBdr>
        <w:top w:val="none" w:sz="0" w:space="0" w:color="auto"/>
        <w:left w:val="none" w:sz="0" w:space="0" w:color="auto"/>
        <w:bottom w:val="none" w:sz="0" w:space="0" w:color="auto"/>
        <w:right w:val="none" w:sz="0" w:space="0" w:color="auto"/>
      </w:divBdr>
    </w:div>
    <w:div w:id="1561359082">
      <w:bodyDiv w:val="1"/>
      <w:marLeft w:val="0"/>
      <w:marRight w:val="0"/>
      <w:marTop w:val="0"/>
      <w:marBottom w:val="0"/>
      <w:divBdr>
        <w:top w:val="none" w:sz="0" w:space="0" w:color="auto"/>
        <w:left w:val="none" w:sz="0" w:space="0" w:color="auto"/>
        <w:bottom w:val="none" w:sz="0" w:space="0" w:color="auto"/>
        <w:right w:val="none" w:sz="0" w:space="0" w:color="auto"/>
      </w:divBdr>
    </w:div>
    <w:div w:id="1582986165">
      <w:bodyDiv w:val="1"/>
      <w:marLeft w:val="0"/>
      <w:marRight w:val="0"/>
      <w:marTop w:val="0"/>
      <w:marBottom w:val="0"/>
      <w:divBdr>
        <w:top w:val="none" w:sz="0" w:space="0" w:color="auto"/>
        <w:left w:val="none" w:sz="0" w:space="0" w:color="auto"/>
        <w:bottom w:val="none" w:sz="0" w:space="0" w:color="auto"/>
        <w:right w:val="none" w:sz="0" w:space="0" w:color="auto"/>
      </w:divBdr>
    </w:div>
    <w:div w:id="1583753818">
      <w:bodyDiv w:val="1"/>
      <w:marLeft w:val="0"/>
      <w:marRight w:val="0"/>
      <w:marTop w:val="0"/>
      <w:marBottom w:val="0"/>
      <w:divBdr>
        <w:top w:val="none" w:sz="0" w:space="0" w:color="auto"/>
        <w:left w:val="none" w:sz="0" w:space="0" w:color="auto"/>
        <w:bottom w:val="none" w:sz="0" w:space="0" w:color="auto"/>
        <w:right w:val="none" w:sz="0" w:space="0" w:color="auto"/>
      </w:divBdr>
    </w:div>
    <w:div w:id="1600680903">
      <w:bodyDiv w:val="1"/>
      <w:marLeft w:val="0"/>
      <w:marRight w:val="0"/>
      <w:marTop w:val="0"/>
      <w:marBottom w:val="0"/>
      <w:divBdr>
        <w:top w:val="none" w:sz="0" w:space="0" w:color="auto"/>
        <w:left w:val="none" w:sz="0" w:space="0" w:color="auto"/>
        <w:bottom w:val="none" w:sz="0" w:space="0" w:color="auto"/>
        <w:right w:val="none" w:sz="0" w:space="0" w:color="auto"/>
      </w:divBdr>
    </w:div>
    <w:div w:id="1629318041">
      <w:bodyDiv w:val="1"/>
      <w:marLeft w:val="0"/>
      <w:marRight w:val="0"/>
      <w:marTop w:val="0"/>
      <w:marBottom w:val="0"/>
      <w:divBdr>
        <w:top w:val="none" w:sz="0" w:space="0" w:color="auto"/>
        <w:left w:val="none" w:sz="0" w:space="0" w:color="auto"/>
        <w:bottom w:val="none" w:sz="0" w:space="0" w:color="auto"/>
        <w:right w:val="none" w:sz="0" w:space="0" w:color="auto"/>
      </w:divBdr>
    </w:div>
    <w:div w:id="1637301247">
      <w:bodyDiv w:val="1"/>
      <w:marLeft w:val="0"/>
      <w:marRight w:val="0"/>
      <w:marTop w:val="0"/>
      <w:marBottom w:val="0"/>
      <w:divBdr>
        <w:top w:val="none" w:sz="0" w:space="0" w:color="auto"/>
        <w:left w:val="none" w:sz="0" w:space="0" w:color="auto"/>
        <w:bottom w:val="none" w:sz="0" w:space="0" w:color="auto"/>
        <w:right w:val="none" w:sz="0" w:space="0" w:color="auto"/>
      </w:divBdr>
    </w:div>
    <w:div w:id="1656689804">
      <w:bodyDiv w:val="1"/>
      <w:marLeft w:val="0"/>
      <w:marRight w:val="0"/>
      <w:marTop w:val="0"/>
      <w:marBottom w:val="0"/>
      <w:divBdr>
        <w:top w:val="none" w:sz="0" w:space="0" w:color="auto"/>
        <w:left w:val="none" w:sz="0" w:space="0" w:color="auto"/>
        <w:bottom w:val="none" w:sz="0" w:space="0" w:color="auto"/>
        <w:right w:val="none" w:sz="0" w:space="0" w:color="auto"/>
      </w:divBdr>
    </w:div>
    <w:div w:id="1658730398">
      <w:bodyDiv w:val="1"/>
      <w:marLeft w:val="0"/>
      <w:marRight w:val="0"/>
      <w:marTop w:val="0"/>
      <w:marBottom w:val="0"/>
      <w:divBdr>
        <w:top w:val="none" w:sz="0" w:space="0" w:color="auto"/>
        <w:left w:val="none" w:sz="0" w:space="0" w:color="auto"/>
        <w:bottom w:val="none" w:sz="0" w:space="0" w:color="auto"/>
        <w:right w:val="none" w:sz="0" w:space="0" w:color="auto"/>
      </w:divBdr>
    </w:div>
    <w:div w:id="1677687699">
      <w:bodyDiv w:val="1"/>
      <w:marLeft w:val="0"/>
      <w:marRight w:val="0"/>
      <w:marTop w:val="0"/>
      <w:marBottom w:val="0"/>
      <w:divBdr>
        <w:top w:val="none" w:sz="0" w:space="0" w:color="auto"/>
        <w:left w:val="none" w:sz="0" w:space="0" w:color="auto"/>
        <w:bottom w:val="none" w:sz="0" w:space="0" w:color="auto"/>
        <w:right w:val="none" w:sz="0" w:space="0" w:color="auto"/>
      </w:divBdr>
    </w:div>
    <w:div w:id="1689452773">
      <w:bodyDiv w:val="1"/>
      <w:marLeft w:val="0"/>
      <w:marRight w:val="0"/>
      <w:marTop w:val="0"/>
      <w:marBottom w:val="0"/>
      <w:divBdr>
        <w:top w:val="none" w:sz="0" w:space="0" w:color="auto"/>
        <w:left w:val="none" w:sz="0" w:space="0" w:color="auto"/>
        <w:bottom w:val="none" w:sz="0" w:space="0" w:color="auto"/>
        <w:right w:val="none" w:sz="0" w:space="0" w:color="auto"/>
      </w:divBdr>
    </w:div>
    <w:div w:id="1702126597">
      <w:bodyDiv w:val="1"/>
      <w:marLeft w:val="0"/>
      <w:marRight w:val="0"/>
      <w:marTop w:val="0"/>
      <w:marBottom w:val="0"/>
      <w:divBdr>
        <w:top w:val="none" w:sz="0" w:space="0" w:color="auto"/>
        <w:left w:val="none" w:sz="0" w:space="0" w:color="auto"/>
        <w:bottom w:val="none" w:sz="0" w:space="0" w:color="auto"/>
        <w:right w:val="none" w:sz="0" w:space="0" w:color="auto"/>
      </w:divBdr>
    </w:div>
    <w:div w:id="1704404437">
      <w:bodyDiv w:val="1"/>
      <w:marLeft w:val="0"/>
      <w:marRight w:val="0"/>
      <w:marTop w:val="0"/>
      <w:marBottom w:val="0"/>
      <w:divBdr>
        <w:top w:val="none" w:sz="0" w:space="0" w:color="auto"/>
        <w:left w:val="none" w:sz="0" w:space="0" w:color="auto"/>
        <w:bottom w:val="none" w:sz="0" w:space="0" w:color="auto"/>
        <w:right w:val="none" w:sz="0" w:space="0" w:color="auto"/>
      </w:divBdr>
    </w:div>
    <w:div w:id="1709792332">
      <w:bodyDiv w:val="1"/>
      <w:marLeft w:val="0"/>
      <w:marRight w:val="0"/>
      <w:marTop w:val="0"/>
      <w:marBottom w:val="0"/>
      <w:divBdr>
        <w:top w:val="none" w:sz="0" w:space="0" w:color="auto"/>
        <w:left w:val="none" w:sz="0" w:space="0" w:color="auto"/>
        <w:bottom w:val="none" w:sz="0" w:space="0" w:color="auto"/>
        <w:right w:val="none" w:sz="0" w:space="0" w:color="auto"/>
      </w:divBdr>
    </w:div>
    <w:div w:id="1716738672">
      <w:bodyDiv w:val="1"/>
      <w:marLeft w:val="0"/>
      <w:marRight w:val="0"/>
      <w:marTop w:val="0"/>
      <w:marBottom w:val="0"/>
      <w:divBdr>
        <w:top w:val="none" w:sz="0" w:space="0" w:color="auto"/>
        <w:left w:val="none" w:sz="0" w:space="0" w:color="auto"/>
        <w:bottom w:val="none" w:sz="0" w:space="0" w:color="auto"/>
        <w:right w:val="none" w:sz="0" w:space="0" w:color="auto"/>
      </w:divBdr>
    </w:div>
    <w:div w:id="1759673790">
      <w:bodyDiv w:val="1"/>
      <w:marLeft w:val="0"/>
      <w:marRight w:val="0"/>
      <w:marTop w:val="0"/>
      <w:marBottom w:val="0"/>
      <w:divBdr>
        <w:top w:val="none" w:sz="0" w:space="0" w:color="auto"/>
        <w:left w:val="none" w:sz="0" w:space="0" w:color="auto"/>
        <w:bottom w:val="none" w:sz="0" w:space="0" w:color="auto"/>
        <w:right w:val="none" w:sz="0" w:space="0" w:color="auto"/>
      </w:divBdr>
    </w:div>
    <w:div w:id="1760058330">
      <w:bodyDiv w:val="1"/>
      <w:marLeft w:val="0"/>
      <w:marRight w:val="0"/>
      <w:marTop w:val="0"/>
      <w:marBottom w:val="0"/>
      <w:divBdr>
        <w:top w:val="none" w:sz="0" w:space="0" w:color="auto"/>
        <w:left w:val="none" w:sz="0" w:space="0" w:color="auto"/>
        <w:bottom w:val="none" w:sz="0" w:space="0" w:color="auto"/>
        <w:right w:val="none" w:sz="0" w:space="0" w:color="auto"/>
      </w:divBdr>
    </w:div>
    <w:div w:id="1783264500">
      <w:bodyDiv w:val="1"/>
      <w:marLeft w:val="0"/>
      <w:marRight w:val="0"/>
      <w:marTop w:val="0"/>
      <w:marBottom w:val="0"/>
      <w:divBdr>
        <w:top w:val="none" w:sz="0" w:space="0" w:color="auto"/>
        <w:left w:val="none" w:sz="0" w:space="0" w:color="auto"/>
        <w:bottom w:val="none" w:sz="0" w:space="0" w:color="auto"/>
        <w:right w:val="none" w:sz="0" w:space="0" w:color="auto"/>
      </w:divBdr>
    </w:div>
    <w:div w:id="1788237310">
      <w:bodyDiv w:val="1"/>
      <w:marLeft w:val="0"/>
      <w:marRight w:val="0"/>
      <w:marTop w:val="0"/>
      <w:marBottom w:val="0"/>
      <w:divBdr>
        <w:top w:val="none" w:sz="0" w:space="0" w:color="auto"/>
        <w:left w:val="none" w:sz="0" w:space="0" w:color="auto"/>
        <w:bottom w:val="none" w:sz="0" w:space="0" w:color="auto"/>
        <w:right w:val="none" w:sz="0" w:space="0" w:color="auto"/>
      </w:divBdr>
    </w:div>
    <w:div w:id="1801145477">
      <w:bodyDiv w:val="1"/>
      <w:marLeft w:val="0"/>
      <w:marRight w:val="0"/>
      <w:marTop w:val="0"/>
      <w:marBottom w:val="0"/>
      <w:divBdr>
        <w:top w:val="none" w:sz="0" w:space="0" w:color="auto"/>
        <w:left w:val="none" w:sz="0" w:space="0" w:color="auto"/>
        <w:bottom w:val="none" w:sz="0" w:space="0" w:color="auto"/>
        <w:right w:val="none" w:sz="0" w:space="0" w:color="auto"/>
      </w:divBdr>
    </w:div>
    <w:div w:id="1805468936">
      <w:bodyDiv w:val="1"/>
      <w:marLeft w:val="0"/>
      <w:marRight w:val="0"/>
      <w:marTop w:val="0"/>
      <w:marBottom w:val="0"/>
      <w:divBdr>
        <w:top w:val="none" w:sz="0" w:space="0" w:color="auto"/>
        <w:left w:val="none" w:sz="0" w:space="0" w:color="auto"/>
        <w:bottom w:val="none" w:sz="0" w:space="0" w:color="auto"/>
        <w:right w:val="none" w:sz="0" w:space="0" w:color="auto"/>
      </w:divBdr>
    </w:div>
    <w:div w:id="1806316972">
      <w:bodyDiv w:val="1"/>
      <w:marLeft w:val="0"/>
      <w:marRight w:val="0"/>
      <w:marTop w:val="0"/>
      <w:marBottom w:val="0"/>
      <w:divBdr>
        <w:top w:val="none" w:sz="0" w:space="0" w:color="auto"/>
        <w:left w:val="none" w:sz="0" w:space="0" w:color="auto"/>
        <w:bottom w:val="none" w:sz="0" w:space="0" w:color="auto"/>
        <w:right w:val="none" w:sz="0" w:space="0" w:color="auto"/>
      </w:divBdr>
    </w:div>
    <w:div w:id="1806579774">
      <w:bodyDiv w:val="1"/>
      <w:marLeft w:val="0"/>
      <w:marRight w:val="0"/>
      <w:marTop w:val="0"/>
      <w:marBottom w:val="0"/>
      <w:divBdr>
        <w:top w:val="none" w:sz="0" w:space="0" w:color="auto"/>
        <w:left w:val="none" w:sz="0" w:space="0" w:color="auto"/>
        <w:bottom w:val="none" w:sz="0" w:space="0" w:color="auto"/>
        <w:right w:val="none" w:sz="0" w:space="0" w:color="auto"/>
      </w:divBdr>
    </w:div>
    <w:div w:id="1810241044">
      <w:bodyDiv w:val="1"/>
      <w:marLeft w:val="0"/>
      <w:marRight w:val="0"/>
      <w:marTop w:val="0"/>
      <w:marBottom w:val="0"/>
      <w:divBdr>
        <w:top w:val="none" w:sz="0" w:space="0" w:color="auto"/>
        <w:left w:val="none" w:sz="0" w:space="0" w:color="auto"/>
        <w:bottom w:val="none" w:sz="0" w:space="0" w:color="auto"/>
        <w:right w:val="none" w:sz="0" w:space="0" w:color="auto"/>
      </w:divBdr>
    </w:div>
    <w:div w:id="1811433408">
      <w:bodyDiv w:val="1"/>
      <w:marLeft w:val="0"/>
      <w:marRight w:val="0"/>
      <w:marTop w:val="0"/>
      <w:marBottom w:val="0"/>
      <w:divBdr>
        <w:top w:val="none" w:sz="0" w:space="0" w:color="auto"/>
        <w:left w:val="none" w:sz="0" w:space="0" w:color="auto"/>
        <w:bottom w:val="none" w:sz="0" w:space="0" w:color="auto"/>
        <w:right w:val="none" w:sz="0" w:space="0" w:color="auto"/>
      </w:divBdr>
    </w:div>
    <w:div w:id="1812939183">
      <w:bodyDiv w:val="1"/>
      <w:marLeft w:val="0"/>
      <w:marRight w:val="0"/>
      <w:marTop w:val="0"/>
      <w:marBottom w:val="0"/>
      <w:divBdr>
        <w:top w:val="none" w:sz="0" w:space="0" w:color="auto"/>
        <w:left w:val="none" w:sz="0" w:space="0" w:color="auto"/>
        <w:bottom w:val="none" w:sz="0" w:space="0" w:color="auto"/>
        <w:right w:val="none" w:sz="0" w:space="0" w:color="auto"/>
      </w:divBdr>
    </w:div>
    <w:div w:id="1862428014">
      <w:bodyDiv w:val="1"/>
      <w:marLeft w:val="0"/>
      <w:marRight w:val="0"/>
      <w:marTop w:val="0"/>
      <w:marBottom w:val="0"/>
      <w:divBdr>
        <w:top w:val="none" w:sz="0" w:space="0" w:color="auto"/>
        <w:left w:val="none" w:sz="0" w:space="0" w:color="auto"/>
        <w:bottom w:val="none" w:sz="0" w:space="0" w:color="auto"/>
        <w:right w:val="none" w:sz="0" w:space="0" w:color="auto"/>
      </w:divBdr>
      <w:divsChild>
        <w:div w:id="295528662">
          <w:marLeft w:val="0"/>
          <w:marRight w:val="0"/>
          <w:marTop w:val="0"/>
          <w:marBottom w:val="0"/>
          <w:divBdr>
            <w:top w:val="none" w:sz="0" w:space="0" w:color="auto"/>
            <w:left w:val="none" w:sz="0" w:space="0" w:color="auto"/>
            <w:bottom w:val="none" w:sz="0" w:space="0" w:color="auto"/>
            <w:right w:val="none" w:sz="0" w:space="0" w:color="auto"/>
          </w:divBdr>
          <w:divsChild>
            <w:div w:id="1879733817">
              <w:marLeft w:val="0"/>
              <w:marRight w:val="0"/>
              <w:marTop w:val="0"/>
              <w:marBottom w:val="0"/>
              <w:divBdr>
                <w:top w:val="none" w:sz="0" w:space="0" w:color="auto"/>
                <w:left w:val="none" w:sz="0" w:space="0" w:color="auto"/>
                <w:bottom w:val="none" w:sz="0" w:space="0" w:color="auto"/>
                <w:right w:val="none" w:sz="0" w:space="0" w:color="auto"/>
              </w:divBdr>
              <w:divsChild>
                <w:div w:id="38799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545442">
      <w:bodyDiv w:val="1"/>
      <w:marLeft w:val="0"/>
      <w:marRight w:val="0"/>
      <w:marTop w:val="0"/>
      <w:marBottom w:val="0"/>
      <w:divBdr>
        <w:top w:val="none" w:sz="0" w:space="0" w:color="auto"/>
        <w:left w:val="none" w:sz="0" w:space="0" w:color="auto"/>
        <w:bottom w:val="none" w:sz="0" w:space="0" w:color="auto"/>
        <w:right w:val="none" w:sz="0" w:space="0" w:color="auto"/>
      </w:divBdr>
    </w:div>
    <w:div w:id="1908225952">
      <w:bodyDiv w:val="1"/>
      <w:marLeft w:val="0"/>
      <w:marRight w:val="0"/>
      <w:marTop w:val="0"/>
      <w:marBottom w:val="0"/>
      <w:divBdr>
        <w:top w:val="none" w:sz="0" w:space="0" w:color="auto"/>
        <w:left w:val="none" w:sz="0" w:space="0" w:color="auto"/>
        <w:bottom w:val="none" w:sz="0" w:space="0" w:color="auto"/>
        <w:right w:val="none" w:sz="0" w:space="0" w:color="auto"/>
      </w:divBdr>
    </w:div>
    <w:div w:id="1922174871">
      <w:bodyDiv w:val="1"/>
      <w:marLeft w:val="0"/>
      <w:marRight w:val="0"/>
      <w:marTop w:val="0"/>
      <w:marBottom w:val="0"/>
      <w:divBdr>
        <w:top w:val="none" w:sz="0" w:space="0" w:color="auto"/>
        <w:left w:val="none" w:sz="0" w:space="0" w:color="auto"/>
        <w:bottom w:val="none" w:sz="0" w:space="0" w:color="auto"/>
        <w:right w:val="none" w:sz="0" w:space="0" w:color="auto"/>
      </w:divBdr>
    </w:div>
    <w:div w:id="1923055001">
      <w:bodyDiv w:val="1"/>
      <w:marLeft w:val="0"/>
      <w:marRight w:val="0"/>
      <w:marTop w:val="0"/>
      <w:marBottom w:val="0"/>
      <w:divBdr>
        <w:top w:val="none" w:sz="0" w:space="0" w:color="auto"/>
        <w:left w:val="none" w:sz="0" w:space="0" w:color="auto"/>
        <w:bottom w:val="none" w:sz="0" w:space="0" w:color="auto"/>
        <w:right w:val="none" w:sz="0" w:space="0" w:color="auto"/>
      </w:divBdr>
    </w:div>
    <w:div w:id="1933587446">
      <w:bodyDiv w:val="1"/>
      <w:marLeft w:val="0"/>
      <w:marRight w:val="0"/>
      <w:marTop w:val="0"/>
      <w:marBottom w:val="0"/>
      <w:divBdr>
        <w:top w:val="none" w:sz="0" w:space="0" w:color="auto"/>
        <w:left w:val="none" w:sz="0" w:space="0" w:color="auto"/>
        <w:bottom w:val="none" w:sz="0" w:space="0" w:color="auto"/>
        <w:right w:val="none" w:sz="0" w:space="0" w:color="auto"/>
      </w:divBdr>
    </w:div>
    <w:div w:id="1956133919">
      <w:bodyDiv w:val="1"/>
      <w:marLeft w:val="0"/>
      <w:marRight w:val="0"/>
      <w:marTop w:val="0"/>
      <w:marBottom w:val="0"/>
      <w:divBdr>
        <w:top w:val="none" w:sz="0" w:space="0" w:color="auto"/>
        <w:left w:val="none" w:sz="0" w:space="0" w:color="auto"/>
        <w:bottom w:val="none" w:sz="0" w:space="0" w:color="auto"/>
        <w:right w:val="none" w:sz="0" w:space="0" w:color="auto"/>
      </w:divBdr>
    </w:div>
    <w:div w:id="1962608785">
      <w:bodyDiv w:val="1"/>
      <w:marLeft w:val="0"/>
      <w:marRight w:val="0"/>
      <w:marTop w:val="0"/>
      <w:marBottom w:val="0"/>
      <w:divBdr>
        <w:top w:val="none" w:sz="0" w:space="0" w:color="auto"/>
        <w:left w:val="none" w:sz="0" w:space="0" w:color="auto"/>
        <w:bottom w:val="none" w:sz="0" w:space="0" w:color="auto"/>
        <w:right w:val="none" w:sz="0" w:space="0" w:color="auto"/>
      </w:divBdr>
    </w:div>
    <w:div w:id="1963068628">
      <w:bodyDiv w:val="1"/>
      <w:marLeft w:val="0"/>
      <w:marRight w:val="0"/>
      <w:marTop w:val="0"/>
      <w:marBottom w:val="0"/>
      <w:divBdr>
        <w:top w:val="none" w:sz="0" w:space="0" w:color="auto"/>
        <w:left w:val="none" w:sz="0" w:space="0" w:color="auto"/>
        <w:bottom w:val="none" w:sz="0" w:space="0" w:color="auto"/>
        <w:right w:val="none" w:sz="0" w:space="0" w:color="auto"/>
      </w:divBdr>
    </w:div>
    <w:div w:id="1989701968">
      <w:bodyDiv w:val="1"/>
      <w:marLeft w:val="0"/>
      <w:marRight w:val="0"/>
      <w:marTop w:val="0"/>
      <w:marBottom w:val="0"/>
      <w:divBdr>
        <w:top w:val="none" w:sz="0" w:space="0" w:color="auto"/>
        <w:left w:val="none" w:sz="0" w:space="0" w:color="auto"/>
        <w:bottom w:val="none" w:sz="0" w:space="0" w:color="auto"/>
        <w:right w:val="none" w:sz="0" w:space="0" w:color="auto"/>
      </w:divBdr>
    </w:div>
    <w:div w:id="1998722727">
      <w:bodyDiv w:val="1"/>
      <w:marLeft w:val="0"/>
      <w:marRight w:val="0"/>
      <w:marTop w:val="0"/>
      <w:marBottom w:val="0"/>
      <w:divBdr>
        <w:top w:val="none" w:sz="0" w:space="0" w:color="auto"/>
        <w:left w:val="none" w:sz="0" w:space="0" w:color="auto"/>
        <w:bottom w:val="none" w:sz="0" w:space="0" w:color="auto"/>
        <w:right w:val="none" w:sz="0" w:space="0" w:color="auto"/>
      </w:divBdr>
    </w:div>
    <w:div w:id="2010400626">
      <w:bodyDiv w:val="1"/>
      <w:marLeft w:val="0"/>
      <w:marRight w:val="0"/>
      <w:marTop w:val="0"/>
      <w:marBottom w:val="0"/>
      <w:divBdr>
        <w:top w:val="none" w:sz="0" w:space="0" w:color="auto"/>
        <w:left w:val="none" w:sz="0" w:space="0" w:color="auto"/>
        <w:bottom w:val="none" w:sz="0" w:space="0" w:color="auto"/>
        <w:right w:val="none" w:sz="0" w:space="0" w:color="auto"/>
      </w:divBdr>
    </w:div>
    <w:div w:id="2011440712">
      <w:bodyDiv w:val="1"/>
      <w:marLeft w:val="0"/>
      <w:marRight w:val="0"/>
      <w:marTop w:val="0"/>
      <w:marBottom w:val="0"/>
      <w:divBdr>
        <w:top w:val="none" w:sz="0" w:space="0" w:color="auto"/>
        <w:left w:val="none" w:sz="0" w:space="0" w:color="auto"/>
        <w:bottom w:val="none" w:sz="0" w:space="0" w:color="auto"/>
        <w:right w:val="none" w:sz="0" w:space="0" w:color="auto"/>
      </w:divBdr>
    </w:div>
    <w:div w:id="2020503001">
      <w:bodyDiv w:val="1"/>
      <w:marLeft w:val="0"/>
      <w:marRight w:val="0"/>
      <w:marTop w:val="0"/>
      <w:marBottom w:val="0"/>
      <w:divBdr>
        <w:top w:val="none" w:sz="0" w:space="0" w:color="auto"/>
        <w:left w:val="none" w:sz="0" w:space="0" w:color="auto"/>
        <w:bottom w:val="none" w:sz="0" w:space="0" w:color="auto"/>
        <w:right w:val="none" w:sz="0" w:space="0" w:color="auto"/>
      </w:divBdr>
    </w:div>
    <w:div w:id="2020883498">
      <w:bodyDiv w:val="1"/>
      <w:marLeft w:val="0"/>
      <w:marRight w:val="0"/>
      <w:marTop w:val="0"/>
      <w:marBottom w:val="0"/>
      <w:divBdr>
        <w:top w:val="none" w:sz="0" w:space="0" w:color="auto"/>
        <w:left w:val="none" w:sz="0" w:space="0" w:color="auto"/>
        <w:bottom w:val="none" w:sz="0" w:space="0" w:color="auto"/>
        <w:right w:val="none" w:sz="0" w:space="0" w:color="auto"/>
      </w:divBdr>
    </w:div>
    <w:div w:id="2043549993">
      <w:bodyDiv w:val="1"/>
      <w:marLeft w:val="0"/>
      <w:marRight w:val="0"/>
      <w:marTop w:val="0"/>
      <w:marBottom w:val="0"/>
      <w:divBdr>
        <w:top w:val="none" w:sz="0" w:space="0" w:color="auto"/>
        <w:left w:val="none" w:sz="0" w:space="0" w:color="auto"/>
        <w:bottom w:val="none" w:sz="0" w:space="0" w:color="auto"/>
        <w:right w:val="none" w:sz="0" w:space="0" w:color="auto"/>
      </w:divBdr>
    </w:div>
    <w:div w:id="2051565391">
      <w:bodyDiv w:val="1"/>
      <w:marLeft w:val="0"/>
      <w:marRight w:val="0"/>
      <w:marTop w:val="0"/>
      <w:marBottom w:val="0"/>
      <w:divBdr>
        <w:top w:val="none" w:sz="0" w:space="0" w:color="auto"/>
        <w:left w:val="none" w:sz="0" w:space="0" w:color="auto"/>
        <w:bottom w:val="none" w:sz="0" w:space="0" w:color="auto"/>
        <w:right w:val="none" w:sz="0" w:space="0" w:color="auto"/>
      </w:divBdr>
    </w:div>
    <w:div w:id="2058821144">
      <w:bodyDiv w:val="1"/>
      <w:marLeft w:val="0"/>
      <w:marRight w:val="0"/>
      <w:marTop w:val="0"/>
      <w:marBottom w:val="0"/>
      <w:divBdr>
        <w:top w:val="none" w:sz="0" w:space="0" w:color="auto"/>
        <w:left w:val="none" w:sz="0" w:space="0" w:color="auto"/>
        <w:bottom w:val="none" w:sz="0" w:space="0" w:color="auto"/>
        <w:right w:val="none" w:sz="0" w:space="0" w:color="auto"/>
      </w:divBdr>
    </w:div>
    <w:div w:id="2065256364">
      <w:bodyDiv w:val="1"/>
      <w:marLeft w:val="0"/>
      <w:marRight w:val="0"/>
      <w:marTop w:val="0"/>
      <w:marBottom w:val="0"/>
      <w:divBdr>
        <w:top w:val="none" w:sz="0" w:space="0" w:color="auto"/>
        <w:left w:val="none" w:sz="0" w:space="0" w:color="auto"/>
        <w:bottom w:val="none" w:sz="0" w:space="0" w:color="auto"/>
        <w:right w:val="none" w:sz="0" w:space="0" w:color="auto"/>
      </w:divBdr>
    </w:div>
    <w:div w:id="2072269489">
      <w:bodyDiv w:val="1"/>
      <w:marLeft w:val="0"/>
      <w:marRight w:val="0"/>
      <w:marTop w:val="0"/>
      <w:marBottom w:val="0"/>
      <w:divBdr>
        <w:top w:val="none" w:sz="0" w:space="0" w:color="auto"/>
        <w:left w:val="none" w:sz="0" w:space="0" w:color="auto"/>
        <w:bottom w:val="none" w:sz="0" w:space="0" w:color="auto"/>
        <w:right w:val="none" w:sz="0" w:space="0" w:color="auto"/>
      </w:divBdr>
    </w:div>
    <w:div w:id="2072342492">
      <w:bodyDiv w:val="1"/>
      <w:marLeft w:val="0"/>
      <w:marRight w:val="0"/>
      <w:marTop w:val="0"/>
      <w:marBottom w:val="0"/>
      <w:divBdr>
        <w:top w:val="none" w:sz="0" w:space="0" w:color="auto"/>
        <w:left w:val="none" w:sz="0" w:space="0" w:color="auto"/>
        <w:bottom w:val="none" w:sz="0" w:space="0" w:color="auto"/>
        <w:right w:val="none" w:sz="0" w:space="0" w:color="auto"/>
      </w:divBdr>
    </w:div>
    <w:div w:id="2089768415">
      <w:bodyDiv w:val="1"/>
      <w:marLeft w:val="0"/>
      <w:marRight w:val="0"/>
      <w:marTop w:val="0"/>
      <w:marBottom w:val="0"/>
      <w:divBdr>
        <w:top w:val="none" w:sz="0" w:space="0" w:color="auto"/>
        <w:left w:val="none" w:sz="0" w:space="0" w:color="auto"/>
        <w:bottom w:val="none" w:sz="0" w:space="0" w:color="auto"/>
        <w:right w:val="none" w:sz="0" w:space="0" w:color="auto"/>
      </w:divBdr>
    </w:div>
    <w:div w:id="2092844755">
      <w:bodyDiv w:val="1"/>
      <w:marLeft w:val="0"/>
      <w:marRight w:val="0"/>
      <w:marTop w:val="0"/>
      <w:marBottom w:val="0"/>
      <w:divBdr>
        <w:top w:val="none" w:sz="0" w:space="0" w:color="auto"/>
        <w:left w:val="none" w:sz="0" w:space="0" w:color="auto"/>
        <w:bottom w:val="none" w:sz="0" w:space="0" w:color="auto"/>
        <w:right w:val="none" w:sz="0" w:space="0" w:color="auto"/>
      </w:divBdr>
    </w:div>
    <w:div w:id="2128347944">
      <w:bodyDiv w:val="1"/>
      <w:marLeft w:val="0"/>
      <w:marRight w:val="0"/>
      <w:marTop w:val="0"/>
      <w:marBottom w:val="0"/>
      <w:divBdr>
        <w:top w:val="none" w:sz="0" w:space="0" w:color="auto"/>
        <w:left w:val="none" w:sz="0" w:space="0" w:color="auto"/>
        <w:bottom w:val="none" w:sz="0" w:space="0" w:color="auto"/>
        <w:right w:val="none" w:sz="0" w:space="0" w:color="auto"/>
      </w:divBdr>
    </w:div>
    <w:div w:id="2140341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package" Target="embeddings/Microsoft_Word_Document.docx"/><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oleObject" Target="embeddings/Microsoft_Word_97_-_2003_Document.doc"/><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3.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mtss.go.cr/temas-laborales/" TargetMode="Externa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F9E4B04-04F0-4896-B014-8BD7FF2126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57</Pages>
  <Words>17186</Words>
  <Characters>90935</Characters>
  <Application>Microsoft Office Word</Application>
  <DocSecurity>4</DocSecurity>
  <Lines>757</Lines>
  <Paragraphs>215</Paragraphs>
  <ScaleCrop>false</ScaleCrop>
  <HeadingPairs>
    <vt:vector size="2" baseType="variant">
      <vt:variant>
        <vt:lpstr>Título</vt:lpstr>
      </vt:variant>
      <vt:variant>
        <vt:i4>1</vt:i4>
      </vt:variant>
    </vt:vector>
  </HeadingPairs>
  <TitlesOfParts>
    <vt:vector size="1" baseType="lpstr">
      <vt:lpstr>-PLA-2012</vt:lpstr>
    </vt:vector>
  </TitlesOfParts>
  <Company/>
  <LinksUpToDate>false</LinksUpToDate>
  <CharactersWithSpaces>107906</CharactersWithSpaces>
  <SharedDoc>false</SharedDoc>
  <HLinks>
    <vt:vector size="12" baseType="variant">
      <vt:variant>
        <vt:i4>13631667</vt:i4>
      </vt:variant>
      <vt:variant>
        <vt:i4>3</vt:i4>
      </vt:variant>
      <vt:variant>
        <vt:i4>0</vt:i4>
      </vt:variant>
      <vt:variant>
        <vt:i4>5</vt:i4>
      </vt:variant>
      <vt:variant>
        <vt:lpwstr>B:\Planificación 2018\Estadísiticas RDD\Estadísticas RDD.xlsx</vt:lpwstr>
      </vt:variant>
      <vt:variant>
        <vt:lpwstr>RANGE!#¡REF!</vt:lpwstr>
      </vt:variant>
      <vt:variant>
        <vt:i4>13631667</vt:i4>
      </vt:variant>
      <vt:variant>
        <vt:i4>0</vt:i4>
      </vt:variant>
      <vt:variant>
        <vt:i4>0</vt:i4>
      </vt:variant>
      <vt:variant>
        <vt:i4>5</vt:i4>
      </vt:variant>
      <vt:variant>
        <vt:lpwstr>B:\Planificación 2018\Estadísiticas RDD\Estadísticas RDD.xlsx</vt:lpwstr>
      </vt:variant>
      <vt:variant>
        <vt:lpwstr>RANGE!#¡REF!</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creator>xbarrientos</dc:creator>
  <cp:lastModifiedBy>Alejandro Fonseca Arguedas (internet por Jones y Planificación)</cp:lastModifiedBy>
  <cp:revision>2</cp:revision>
  <cp:lastPrinted>2017-08-09T17:54:00Z</cp:lastPrinted>
  <dcterms:created xsi:type="dcterms:W3CDTF">2022-10-12T19:08:00Z</dcterms:created>
  <dcterms:modified xsi:type="dcterms:W3CDTF">2022-10-12T19:08:00Z</dcterms:modified>
</cp:coreProperties>
</file>