
<file path=[Content_Types].xml><?xml version="1.0" encoding="utf-8"?>
<Types xmlns="http://schemas.openxmlformats.org/package/2006/content-types">
  <Default Extension="bin" ContentType="application/vnd.openxmlformats-officedocument.oleObject"/>
  <Default Extension="doc" ContentType="application/msword"/>
  <Default Extension="docx" ContentType="application/vnd.openxmlformats-officedocument.wordprocessingml.document"/>
  <Default Extension="emf" ContentType="image/x-emf"/>
  <Default Extension="gif" ContentType="image/gif"/>
  <Default Extension="png" ContentType="image/png"/>
  <Default Extension="pptx" ContentType="application/vnd.openxmlformats-officedocument.presentationml.presentation"/>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54FBC04" w14:textId="77777777" w:rsidR="00A361F6" w:rsidRPr="00056425" w:rsidRDefault="00EE489F" w:rsidP="00977E1A">
      <w:pPr>
        <w:jc w:val="right"/>
        <w:rPr>
          <w:rFonts w:ascii="Book Antiqua" w:hAnsi="Book Antiqua" w:cs="Book Antiqua"/>
          <w:lang w:val="pt-BR"/>
        </w:rPr>
      </w:pPr>
      <w:r>
        <w:rPr>
          <w:rFonts w:ascii="Book Antiqua" w:hAnsi="Book Antiqua" w:cs="Book Antiqua"/>
          <w:lang w:val="pt-BR"/>
        </w:rPr>
        <w:t>34</w:t>
      </w:r>
      <w:r w:rsidR="00A361F6" w:rsidRPr="00056425">
        <w:rPr>
          <w:rFonts w:ascii="Book Antiqua" w:hAnsi="Book Antiqua" w:cs="Book Antiqua"/>
          <w:lang w:val="pt-BR"/>
        </w:rPr>
        <w:t>-PLA-</w:t>
      </w:r>
      <w:r w:rsidR="00964200">
        <w:rPr>
          <w:rFonts w:ascii="Book Antiqua" w:hAnsi="Book Antiqua" w:cs="Book Antiqua"/>
          <w:lang w:val="pt-BR"/>
        </w:rPr>
        <w:t>OI</w:t>
      </w:r>
      <w:r w:rsidR="00B90C49">
        <w:rPr>
          <w:rFonts w:ascii="Book Antiqua" w:hAnsi="Book Antiqua" w:cs="Book Antiqua"/>
          <w:lang w:val="pt-BR"/>
        </w:rPr>
        <w:t>-</w:t>
      </w:r>
      <w:r w:rsidR="00A361F6" w:rsidRPr="00056425">
        <w:rPr>
          <w:rFonts w:ascii="Book Antiqua" w:hAnsi="Book Antiqua" w:cs="Book Antiqua"/>
          <w:lang w:val="pt-BR"/>
        </w:rPr>
        <w:t>20</w:t>
      </w:r>
      <w:r w:rsidR="000047A6" w:rsidRPr="00056425">
        <w:rPr>
          <w:rFonts w:ascii="Book Antiqua" w:hAnsi="Book Antiqua" w:cs="Book Antiqua"/>
          <w:lang w:val="pt-BR"/>
        </w:rPr>
        <w:t>1</w:t>
      </w:r>
      <w:r w:rsidR="00B90C49">
        <w:rPr>
          <w:rFonts w:ascii="Book Antiqua" w:hAnsi="Book Antiqua" w:cs="Book Antiqua"/>
          <w:lang w:val="pt-BR"/>
        </w:rPr>
        <w:t>9</w:t>
      </w:r>
    </w:p>
    <w:p w14:paraId="5EEC96E7" w14:textId="77777777" w:rsidR="00932230" w:rsidRPr="00056425" w:rsidRDefault="00D537AD" w:rsidP="00977E1A">
      <w:pPr>
        <w:jc w:val="right"/>
        <w:rPr>
          <w:rFonts w:ascii="Book Antiqua" w:hAnsi="Book Antiqua" w:cs="Book Antiqua"/>
          <w:lang w:val="pt-BR"/>
        </w:rPr>
      </w:pPr>
      <w:r w:rsidRPr="00056425">
        <w:rPr>
          <w:rFonts w:ascii="Book Antiqua" w:hAnsi="Book Antiqua" w:cs="Book Antiqua"/>
          <w:lang w:val="es-CR"/>
        </w:rPr>
        <w:t>Ref. SICE:</w:t>
      </w:r>
      <w:r w:rsidR="00B90C49">
        <w:rPr>
          <w:rFonts w:ascii="Book Antiqua" w:hAnsi="Book Antiqua" w:cs="Book Antiqua"/>
          <w:lang w:val="es-CR"/>
        </w:rPr>
        <w:t xml:space="preserve"> 218-18</w:t>
      </w:r>
      <w:r w:rsidRPr="00056425">
        <w:rPr>
          <w:rFonts w:ascii="Book Antiqua" w:hAnsi="Book Antiqua" w:cs="Book Antiqua"/>
          <w:lang w:val="es-CR"/>
        </w:rPr>
        <w:t xml:space="preserve"> </w:t>
      </w:r>
    </w:p>
    <w:p w14:paraId="356617A0" w14:textId="77777777" w:rsidR="00932230" w:rsidRPr="00056425" w:rsidRDefault="00D45FCB">
      <w:pPr>
        <w:rPr>
          <w:rFonts w:ascii="Book Antiqua" w:hAnsi="Book Antiqua" w:cs="Book Antiqua"/>
          <w:lang w:val="pt-BR"/>
        </w:rPr>
      </w:pPr>
      <w:r>
        <w:rPr>
          <w:rFonts w:ascii="Book Antiqua" w:hAnsi="Book Antiqua" w:cs="Book Antiqua"/>
          <w:lang w:val="pt-BR"/>
        </w:rPr>
        <w:t>11</w:t>
      </w:r>
      <w:r w:rsidR="00570534" w:rsidRPr="00056425">
        <w:rPr>
          <w:rFonts w:ascii="Book Antiqua" w:hAnsi="Book Antiqua" w:cs="Book Antiqua"/>
          <w:lang w:val="pt-BR"/>
        </w:rPr>
        <w:t xml:space="preserve"> de</w:t>
      </w:r>
      <w:r w:rsidR="00B90C49">
        <w:rPr>
          <w:rFonts w:ascii="Book Antiqua" w:hAnsi="Book Antiqua" w:cs="Book Antiqua"/>
          <w:lang w:val="pt-BR"/>
        </w:rPr>
        <w:t xml:space="preserve"> enero</w:t>
      </w:r>
      <w:r w:rsidR="00570534" w:rsidRPr="00056425">
        <w:rPr>
          <w:rFonts w:ascii="Book Antiqua" w:hAnsi="Book Antiqua" w:cs="Book Antiqua"/>
          <w:lang w:val="pt-BR"/>
        </w:rPr>
        <w:t xml:space="preserve"> </w:t>
      </w:r>
      <w:r w:rsidR="0025544A" w:rsidRPr="00056425">
        <w:rPr>
          <w:rFonts w:ascii="Book Antiqua" w:hAnsi="Book Antiqua" w:cs="Book Antiqua"/>
          <w:lang w:val="pt-BR"/>
        </w:rPr>
        <w:t>de</w:t>
      </w:r>
      <w:r w:rsidR="000047A6" w:rsidRPr="00056425">
        <w:rPr>
          <w:rFonts w:ascii="Book Antiqua" w:hAnsi="Book Antiqua" w:cs="Book Antiqua"/>
          <w:lang w:val="pt-BR"/>
        </w:rPr>
        <w:t xml:space="preserve"> 201</w:t>
      </w:r>
      <w:r w:rsidR="00B90C49">
        <w:rPr>
          <w:rFonts w:ascii="Book Antiqua" w:hAnsi="Book Antiqua" w:cs="Book Antiqua"/>
          <w:lang w:val="pt-BR"/>
        </w:rPr>
        <w:t>9</w:t>
      </w:r>
    </w:p>
    <w:p w14:paraId="28A52AB2" w14:textId="77777777" w:rsidR="00932230" w:rsidRDefault="00932230">
      <w:pPr>
        <w:rPr>
          <w:rFonts w:ascii="Book Antiqua" w:hAnsi="Book Antiqua" w:cs="Book Antiqua"/>
          <w:lang w:val="pt-BR"/>
        </w:rPr>
      </w:pPr>
    </w:p>
    <w:p w14:paraId="6363B2C6" w14:textId="77777777" w:rsidR="00D45FCB" w:rsidRPr="00056425" w:rsidRDefault="00D45FCB">
      <w:pPr>
        <w:rPr>
          <w:rFonts w:ascii="Book Antiqua" w:hAnsi="Book Antiqua" w:cs="Book Antiqua"/>
          <w:lang w:val="pt-BR"/>
        </w:rPr>
      </w:pPr>
    </w:p>
    <w:p w14:paraId="02CE340B" w14:textId="77777777" w:rsidR="00932230" w:rsidRPr="00056425" w:rsidRDefault="00932230">
      <w:pPr>
        <w:rPr>
          <w:rFonts w:ascii="Book Antiqua" w:hAnsi="Book Antiqua" w:cs="Book Antiqua"/>
          <w:lang w:val="pt-BR"/>
        </w:rPr>
      </w:pPr>
    </w:p>
    <w:p w14:paraId="3BAF42DE" w14:textId="77777777" w:rsidR="00A361F6" w:rsidRPr="00056425" w:rsidRDefault="00A361F6">
      <w:pPr>
        <w:rPr>
          <w:rFonts w:ascii="Book Antiqua" w:hAnsi="Book Antiqua" w:cs="Book Antiqua"/>
          <w:lang w:val="pt-BR"/>
        </w:rPr>
      </w:pPr>
      <w:r w:rsidRPr="00056425">
        <w:rPr>
          <w:rFonts w:ascii="Book Antiqua" w:hAnsi="Book Antiqua" w:cs="Book Antiqua"/>
          <w:lang w:val="pt-BR"/>
        </w:rPr>
        <w:t>Licenciada</w:t>
      </w:r>
    </w:p>
    <w:p w14:paraId="4DA51352" w14:textId="77777777" w:rsidR="00A17B50" w:rsidRPr="00056425" w:rsidRDefault="00A361F6">
      <w:pPr>
        <w:rPr>
          <w:rFonts w:ascii="Book Antiqua" w:hAnsi="Book Antiqua" w:cs="Book Antiqua"/>
          <w:lang w:val="pt-BR"/>
        </w:rPr>
      </w:pPr>
      <w:smartTag w:uri="urn:schemas-microsoft-com:office:smarttags" w:element="PersonName">
        <w:r w:rsidRPr="00056425">
          <w:rPr>
            <w:rFonts w:ascii="Book Antiqua" w:hAnsi="Book Antiqua" w:cs="Book Antiqua"/>
            <w:lang w:val="pt-BR"/>
          </w:rPr>
          <w:t>Silvia Navarro Romanini</w:t>
        </w:r>
      </w:smartTag>
      <w:r w:rsidR="00A17B50" w:rsidRPr="00056425">
        <w:rPr>
          <w:rFonts w:ascii="Book Antiqua" w:hAnsi="Book Antiqua" w:cs="Book Antiqua"/>
          <w:lang w:val="pt-BR"/>
        </w:rPr>
        <w:t xml:space="preserve"> </w:t>
      </w:r>
    </w:p>
    <w:p w14:paraId="50E30502" w14:textId="77777777" w:rsidR="00A361F6" w:rsidRPr="00056425" w:rsidRDefault="00A361F6">
      <w:pPr>
        <w:rPr>
          <w:rFonts w:ascii="Book Antiqua" w:hAnsi="Book Antiqua" w:cs="Book Antiqua"/>
          <w:lang w:val="es-CR"/>
        </w:rPr>
      </w:pPr>
      <w:r w:rsidRPr="00056425">
        <w:rPr>
          <w:rFonts w:ascii="Book Antiqua" w:hAnsi="Book Antiqua" w:cs="Book Antiqua"/>
          <w:lang w:val="es-CR"/>
        </w:rPr>
        <w:t>Secretar</w:t>
      </w:r>
      <w:r w:rsidR="008E5522" w:rsidRPr="00056425">
        <w:rPr>
          <w:rFonts w:ascii="Book Antiqua" w:hAnsi="Book Antiqua" w:cs="Book Antiqua"/>
          <w:lang w:val="es-CR"/>
        </w:rPr>
        <w:t>í</w:t>
      </w:r>
      <w:r w:rsidRPr="00056425">
        <w:rPr>
          <w:rFonts w:ascii="Book Antiqua" w:hAnsi="Book Antiqua" w:cs="Book Antiqua"/>
          <w:lang w:val="es-CR"/>
        </w:rPr>
        <w:t xml:space="preserve">a General de </w:t>
      </w:r>
      <w:smartTag w:uri="urn:schemas-microsoft-com:office:smarttags" w:element="PersonName">
        <w:smartTagPr>
          <w:attr w:name="ProductID" w:val="la Corte"/>
        </w:smartTagPr>
        <w:r w:rsidRPr="00056425">
          <w:rPr>
            <w:rFonts w:ascii="Book Antiqua" w:hAnsi="Book Antiqua" w:cs="Book Antiqua"/>
            <w:lang w:val="es-CR"/>
          </w:rPr>
          <w:t>la Corte</w:t>
        </w:r>
      </w:smartTag>
    </w:p>
    <w:p w14:paraId="3043FDDC" w14:textId="77777777" w:rsidR="00A361F6" w:rsidRPr="00056425" w:rsidRDefault="00A361F6">
      <w:pPr>
        <w:rPr>
          <w:rFonts w:ascii="Book Antiqua" w:hAnsi="Book Antiqua" w:cs="Book Antiqua"/>
          <w:lang w:val="es-CR"/>
        </w:rPr>
      </w:pPr>
    </w:p>
    <w:p w14:paraId="3B6EBC7C" w14:textId="77777777" w:rsidR="00932230" w:rsidRPr="00056425" w:rsidRDefault="00932230" w:rsidP="00A17B50">
      <w:pPr>
        <w:rPr>
          <w:rFonts w:ascii="Book Antiqua" w:hAnsi="Book Antiqua" w:cs="Book Antiqua"/>
          <w:lang w:val="es-CR"/>
        </w:rPr>
      </w:pPr>
    </w:p>
    <w:p w14:paraId="2241B98A" w14:textId="77777777" w:rsidR="00A361F6" w:rsidRPr="00056425" w:rsidRDefault="00A361F6" w:rsidP="00A17B50">
      <w:pPr>
        <w:rPr>
          <w:rFonts w:ascii="Book Antiqua" w:hAnsi="Book Antiqua" w:cs="Book Antiqua"/>
          <w:lang w:val="es-CR"/>
        </w:rPr>
      </w:pPr>
      <w:r w:rsidRPr="00056425">
        <w:rPr>
          <w:rFonts w:ascii="Book Antiqua" w:hAnsi="Book Antiqua" w:cs="Book Antiqua"/>
          <w:lang w:val="es-CR"/>
        </w:rPr>
        <w:t>Estimada señora:</w:t>
      </w:r>
    </w:p>
    <w:p w14:paraId="4E77AA77" w14:textId="77777777" w:rsidR="00A17B50" w:rsidRPr="001D1EDF" w:rsidRDefault="00A17B50" w:rsidP="00A17B50">
      <w:pPr>
        <w:rPr>
          <w:rFonts w:ascii="Book Antiqua" w:hAnsi="Book Antiqua" w:cs="Book Antiqua"/>
        </w:rPr>
      </w:pPr>
    </w:p>
    <w:p w14:paraId="5FD36E12" w14:textId="77777777" w:rsidR="00FD583B" w:rsidRPr="00DF0287" w:rsidRDefault="00FD583B" w:rsidP="00FD583B">
      <w:pPr>
        <w:ind w:firstLine="708"/>
        <w:jc w:val="both"/>
        <w:rPr>
          <w:rFonts w:ascii="Book Antiqua" w:hAnsi="Book Antiqua" w:cs="Book Antiqua"/>
        </w:rPr>
      </w:pPr>
      <w:r w:rsidRPr="00DF0287">
        <w:rPr>
          <w:rFonts w:ascii="Book Antiqua" w:hAnsi="Book Antiqua" w:cs="Book Antiqua"/>
        </w:rPr>
        <w:t>Le remito el informe</w:t>
      </w:r>
      <w:r w:rsidR="00DF0287" w:rsidRPr="00DF0287">
        <w:rPr>
          <w:rFonts w:ascii="Book Antiqua" w:hAnsi="Book Antiqua" w:cs="Book Antiqua"/>
        </w:rPr>
        <w:t xml:space="preserve"> </w:t>
      </w:r>
      <w:r w:rsidR="00032F13" w:rsidRPr="00DF0287">
        <w:rPr>
          <w:rFonts w:ascii="Book Antiqua" w:hAnsi="Book Antiqua" w:cs="Book Antiqua"/>
        </w:rPr>
        <w:t xml:space="preserve">suscrito por la Licda. Ginethe </w:t>
      </w:r>
      <w:r w:rsidR="00DF0287" w:rsidRPr="00DF0287">
        <w:rPr>
          <w:rFonts w:ascii="Book Antiqua" w:hAnsi="Book Antiqua" w:cs="Book Antiqua"/>
        </w:rPr>
        <w:t xml:space="preserve">Retana </w:t>
      </w:r>
      <w:r w:rsidR="00DF0287" w:rsidRPr="003A2277">
        <w:rPr>
          <w:rFonts w:ascii="Book Antiqua" w:hAnsi="Book Antiqua" w:cs="Book Antiqua"/>
        </w:rPr>
        <w:t>Ureña</w:t>
      </w:r>
      <w:r w:rsidR="008B6756" w:rsidRPr="003A2277">
        <w:rPr>
          <w:rFonts w:ascii="Book Antiqua" w:hAnsi="Book Antiqua" w:cs="Book Antiqua"/>
        </w:rPr>
        <w:t>, Jefa</w:t>
      </w:r>
      <w:r w:rsidR="00DF0287" w:rsidRPr="003A2277">
        <w:rPr>
          <w:rFonts w:ascii="Book Antiqua" w:hAnsi="Book Antiqua" w:cs="Book Antiqua"/>
        </w:rPr>
        <w:t xml:space="preserve"> del </w:t>
      </w:r>
      <w:r w:rsidRPr="003A2277">
        <w:rPr>
          <w:rFonts w:ascii="Book Antiqua" w:hAnsi="Book Antiqua" w:cs="Book Antiqua"/>
        </w:rPr>
        <w:t xml:space="preserve">Subproceso de </w:t>
      </w:r>
      <w:r w:rsidR="00964200" w:rsidRPr="003A2277">
        <w:rPr>
          <w:rFonts w:ascii="Book Antiqua" w:hAnsi="Book Antiqua" w:cs="Book Antiqua"/>
        </w:rPr>
        <w:t>Organización Institucional</w:t>
      </w:r>
      <w:r w:rsidRPr="003A2277">
        <w:rPr>
          <w:rFonts w:ascii="Book Antiqua" w:hAnsi="Book Antiqua" w:cs="Book Antiqua"/>
        </w:rPr>
        <w:t>, relacionado con el Rediseño de</w:t>
      </w:r>
      <w:r w:rsidRPr="00DF0287">
        <w:rPr>
          <w:rFonts w:ascii="Book Antiqua" w:hAnsi="Book Antiqua" w:cs="Book Antiqua"/>
        </w:rPr>
        <w:t xml:space="preserve"> Procesos del Modelo Penal por medio de nuevas tecnologías de información, </w:t>
      </w:r>
      <w:bookmarkStart w:id="0" w:name="_GoBack"/>
      <w:r w:rsidRPr="00DF0287">
        <w:rPr>
          <w:rFonts w:ascii="Book Antiqua" w:hAnsi="Book Antiqua" w:cs="Book Antiqua"/>
        </w:rPr>
        <w:t>Modelo de Tramitación del Juzgado de Ejecución de la Pena.</w:t>
      </w:r>
    </w:p>
    <w:bookmarkEnd w:id="0"/>
    <w:p w14:paraId="4D329662" w14:textId="77777777" w:rsidR="00FD583B" w:rsidRPr="001D1EDF" w:rsidRDefault="00FD583B" w:rsidP="00A17B50">
      <w:pPr>
        <w:rPr>
          <w:rFonts w:ascii="Book Antiqua" w:hAnsi="Book Antiqua" w:cs="Book Antiqua"/>
        </w:rPr>
      </w:pPr>
    </w:p>
    <w:p w14:paraId="28C01262" w14:textId="77777777" w:rsidR="002D04B7" w:rsidRPr="001D1EDF" w:rsidRDefault="00A361F6" w:rsidP="004C00AE">
      <w:pPr>
        <w:ind w:firstLine="708"/>
        <w:jc w:val="both"/>
        <w:rPr>
          <w:rFonts w:ascii="Book Antiqua" w:hAnsi="Book Antiqua"/>
          <w:color w:val="FF0000"/>
          <w:lang w:val="es-CR"/>
        </w:rPr>
      </w:pPr>
      <w:r w:rsidRPr="001D1EDF">
        <w:rPr>
          <w:rFonts w:ascii="Book Antiqua" w:hAnsi="Book Antiqua"/>
          <w:lang w:val="es-CR"/>
        </w:rPr>
        <w:t>Con el fin de que se manifestara</w:t>
      </w:r>
      <w:r w:rsidR="00DF0287">
        <w:rPr>
          <w:rFonts w:ascii="Book Antiqua" w:hAnsi="Book Antiqua"/>
          <w:lang w:val="es-CR"/>
        </w:rPr>
        <w:t>n</w:t>
      </w:r>
      <w:r w:rsidR="004328DB" w:rsidRPr="001D1EDF">
        <w:rPr>
          <w:rFonts w:ascii="Book Antiqua" w:hAnsi="Book Antiqua"/>
          <w:lang w:val="es-CR"/>
        </w:rPr>
        <w:t xml:space="preserve"> al respecto, mediante oficio </w:t>
      </w:r>
      <w:r w:rsidR="00B90C49" w:rsidRPr="001D1EDF">
        <w:rPr>
          <w:rFonts w:ascii="Book Antiqua" w:hAnsi="Book Antiqua"/>
          <w:lang w:val="es-CR"/>
        </w:rPr>
        <w:t>450-</w:t>
      </w:r>
      <w:r w:rsidR="0025544A" w:rsidRPr="001D1EDF">
        <w:rPr>
          <w:rFonts w:ascii="Book Antiqua" w:hAnsi="Book Antiqua"/>
          <w:lang w:val="es-CR"/>
        </w:rPr>
        <w:t>PLA-20</w:t>
      </w:r>
      <w:r w:rsidR="00994811" w:rsidRPr="001D1EDF">
        <w:rPr>
          <w:rFonts w:ascii="Book Antiqua" w:hAnsi="Book Antiqua"/>
          <w:lang w:val="es-CR"/>
        </w:rPr>
        <w:t>1</w:t>
      </w:r>
      <w:r w:rsidR="00B90C49" w:rsidRPr="001D1EDF">
        <w:rPr>
          <w:rFonts w:ascii="Book Antiqua" w:hAnsi="Book Antiqua"/>
          <w:lang w:val="es-CR"/>
        </w:rPr>
        <w:t>8</w:t>
      </w:r>
      <w:r w:rsidR="006E3981">
        <w:rPr>
          <w:rFonts w:ascii="Book Antiqua" w:hAnsi="Book Antiqua"/>
          <w:lang w:val="es-CR"/>
        </w:rPr>
        <w:t xml:space="preserve"> que remit</w:t>
      </w:r>
      <w:r w:rsidR="0088620D">
        <w:rPr>
          <w:rFonts w:ascii="Book Antiqua" w:hAnsi="Book Antiqua"/>
          <w:lang w:val="es-CR"/>
        </w:rPr>
        <w:t>ió</w:t>
      </w:r>
      <w:r w:rsidR="006E3981">
        <w:rPr>
          <w:rFonts w:ascii="Book Antiqua" w:hAnsi="Book Antiqua"/>
          <w:lang w:val="es-CR"/>
        </w:rPr>
        <w:t xml:space="preserve"> el informe </w:t>
      </w:r>
      <w:r w:rsidR="0088620D">
        <w:rPr>
          <w:rFonts w:ascii="Book Antiqua" w:hAnsi="Book Antiqua"/>
          <w:lang w:val="es-CR"/>
        </w:rPr>
        <w:t xml:space="preserve">preliminar </w:t>
      </w:r>
      <w:r w:rsidR="006E3981">
        <w:rPr>
          <w:rFonts w:ascii="Book Antiqua" w:hAnsi="Book Antiqua"/>
          <w:lang w:val="es-CR"/>
        </w:rPr>
        <w:t>104-MI-2018</w:t>
      </w:r>
      <w:r w:rsidR="004E1018" w:rsidRPr="001D1EDF">
        <w:rPr>
          <w:rFonts w:ascii="Book Antiqua" w:hAnsi="Book Antiqua"/>
          <w:lang w:val="es-CR"/>
        </w:rPr>
        <w:t>,</w:t>
      </w:r>
      <w:r w:rsidRPr="001D1EDF">
        <w:rPr>
          <w:rFonts w:ascii="Book Antiqua" w:hAnsi="Book Antiqua"/>
          <w:lang w:val="es-CR"/>
        </w:rPr>
        <w:t xml:space="preserve"> </w:t>
      </w:r>
      <w:r w:rsidR="0088620D">
        <w:rPr>
          <w:rFonts w:ascii="Book Antiqua" w:hAnsi="Book Antiqua"/>
          <w:lang w:val="es-CR"/>
        </w:rPr>
        <w:t>se puso</w:t>
      </w:r>
      <w:r w:rsidRPr="001D1EDF">
        <w:rPr>
          <w:rFonts w:ascii="Book Antiqua" w:hAnsi="Book Antiqua"/>
          <w:lang w:val="es-CR"/>
        </w:rPr>
        <w:t xml:space="preserve"> en conocimiento</w:t>
      </w:r>
      <w:r w:rsidR="00DF0287">
        <w:rPr>
          <w:rFonts w:ascii="Book Antiqua" w:hAnsi="Book Antiqua"/>
          <w:lang w:val="es-CR"/>
        </w:rPr>
        <w:t xml:space="preserve"> -</w:t>
      </w:r>
      <w:r w:rsidR="00FD583B" w:rsidRPr="001D1EDF">
        <w:rPr>
          <w:rFonts w:ascii="Book Antiqua" w:hAnsi="Book Antiqua"/>
          <w:lang w:val="es-CR"/>
        </w:rPr>
        <w:t>en ese momento</w:t>
      </w:r>
      <w:r w:rsidR="00DF0287">
        <w:rPr>
          <w:rFonts w:ascii="Book Antiqua" w:hAnsi="Book Antiqua"/>
          <w:lang w:val="es-CR"/>
        </w:rPr>
        <w:t>-</w:t>
      </w:r>
      <w:r w:rsidR="00FD583B" w:rsidRPr="001D1EDF">
        <w:rPr>
          <w:rFonts w:ascii="Book Antiqua" w:hAnsi="Book Antiqua"/>
          <w:lang w:val="es-CR"/>
        </w:rPr>
        <w:t xml:space="preserve"> </w:t>
      </w:r>
      <w:r w:rsidRPr="001D1EDF">
        <w:rPr>
          <w:rFonts w:ascii="Book Antiqua" w:hAnsi="Book Antiqua"/>
          <w:lang w:val="es-CR"/>
        </w:rPr>
        <w:t>de</w:t>
      </w:r>
      <w:r w:rsidR="00B90C49" w:rsidRPr="001D1EDF">
        <w:rPr>
          <w:rFonts w:ascii="Book Antiqua" w:hAnsi="Book Antiqua"/>
          <w:lang w:val="es-CR"/>
        </w:rPr>
        <w:t xml:space="preserve"> </w:t>
      </w:r>
      <w:r w:rsidR="002D04B7" w:rsidRPr="001D1EDF">
        <w:rPr>
          <w:rFonts w:ascii="Book Antiqua" w:hAnsi="Book Antiqua"/>
          <w:lang w:val="es-CR"/>
        </w:rPr>
        <w:t>l</w:t>
      </w:r>
      <w:r w:rsidR="00B90C49" w:rsidRPr="001D1EDF">
        <w:rPr>
          <w:rFonts w:ascii="Book Antiqua" w:hAnsi="Book Antiqua"/>
          <w:lang w:val="es-CR"/>
        </w:rPr>
        <w:t>a</w:t>
      </w:r>
      <w:r w:rsidR="00FD583B" w:rsidRPr="001D1EDF">
        <w:rPr>
          <w:rFonts w:ascii="Book Antiqua" w:hAnsi="Book Antiqua"/>
          <w:lang w:val="es-CR"/>
        </w:rPr>
        <w:t xml:space="preserve"> Mag. Doris Arias Madrigal, Coordinadora de la Comisión de la Jurisdicción Penal</w:t>
      </w:r>
      <w:r w:rsidR="008B6756">
        <w:rPr>
          <w:rFonts w:ascii="Book Antiqua" w:hAnsi="Book Antiqua"/>
          <w:lang w:val="es-CR"/>
        </w:rPr>
        <w:t>.</w:t>
      </w:r>
      <w:r w:rsidR="009C2497">
        <w:rPr>
          <w:rFonts w:ascii="Book Antiqua" w:hAnsi="Book Antiqua"/>
          <w:lang w:val="es-CR"/>
        </w:rPr>
        <w:t xml:space="preserve"> </w:t>
      </w:r>
      <w:r w:rsidR="008B6756" w:rsidRPr="003A2277">
        <w:rPr>
          <w:rFonts w:ascii="Book Antiqua" w:hAnsi="Book Antiqua" w:cs="Book Antiqua"/>
        </w:rPr>
        <w:t>T</w:t>
      </w:r>
      <w:r w:rsidR="004C00AE" w:rsidRPr="001D1EDF">
        <w:rPr>
          <w:rFonts w:ascii="Book Antiqua" w:hAnsi="Book Antiqua" w:cs="Book Antiqua"/>
        </w:rPr>
        <w:t>ambién se le</w:t>
      </w:r>
      <w:r w:rsidR="00326CA4">
        <w:rPr>
          <w:rFonts w:ascii="Book Antiqua" w:hAnsi="Book Antiqua" w:cs="Book Antiqua"/>
        </w:rPr>
        <w:t>s</w:t>
      </w:r>
      <w:r w:rsidR="004C00AE" w:rsidRPr="001D1EDF">
        <w:rPr>
          <w:rFonts w:ascii="Book Antiqua" w:hAnsi="Book Antiqua" w:cs="Book Antiqua"/>
        </w:rPr>
        <w:t xml:space="preserve"> solicitó criterio a los </w:t>
      </w:r>
      <w:r w:rsidR="004C00AE" w:rsidRPr="00DF0287">
        <w:rPr>
          <w:rFonts w:ascii="Book Antiqua" w:hAnsi="Book Antiqua" w:cs="Book Antiqua"/>
        </w:rPr>
        <w:t xml:space="preserve">Juzgados de Ejecución de la Pena del país, </w:t>
      </w:r>
      <w:r w:rsidR="004C00AE" w:rsidRPr="00DF0287">
        <w:rPr>
          <w:rFonts w:ascii="Book Antiqua" w:hAnsi="Book Antiqua"/>
        </w:rPr>
        <w:t>Centro de Apoyo, Coordinación y Mejor</w:t>
      </w:r>
      <w:r w:rsidR="004C00AE" w:rsidRPr="001D1EDF">
        <w:rPr>
          <w:rFonts w:ascii="Book Antiqua" w:hAnsi="Book Antiqua"/>
        </w:rPr>
        <w:t xml:space="preserve">amiento de la Función Jurisdiccional, Dirección de Tecnología de Información y al Consejo Superior.  </w:t>
      </w:r>
      <w:r w:rsidR="002D04B7" w:rsidRPr="001D1EDF">
        <w:rPr>
          <w:rFonts w:ascii="Book Antiqua" w:hAnsi="Book Antiqua"/>
          <w:lang w:val="es-CR"/>
        </w:rPr>
        <w:t xml:space="preserve"> </w:t>
      </w:r>
      <w:r w:rsidR="00E9691D" w:rsidRPr="001D1EDF">
        <w:rPr>
          <w:rFonts w:ascii="Book Antiqua" w:hAnsi="Book Antiqua"/>
          <w:lang w:val="es-CR"/>
        </w:rPr>
        <w:t>Como respuesta</w:t>
      </w:r>
      <w:r w:rsidR="003E339F">
        <w:rPr>
          <w:rFonts w:ascii="Book Antiqua" w:hAnsi="Book Antiqua"/>
          <w:lang w:val="es-CR"/>
        </w:rPr>
        <w:t>s se recibió de la Comisión de la Jurisdicción Penal</w:t>
      </w:r>
      <w:r w:rsidR="00207D7E">
        <w:rPr>
          <w:rFonts w:ascii="Book Antiqua" w:hAnsi="Book Antiqua"/>
          <w:lang w:val="es-CR"/>
        </w:rPr>
        <w:t>,</w:t>
      </w:r>
      <w:r w:rsidR="0088620D">
        <w:rPr>
          <w:rFonts w:ascii="Book Antiqua" w:hAnsi="Book Antiqua"/>
          <w:lang w:val="es-CR"/>
        </w:rPr>
        <w:t xml:space="preserve"> oficio </w:t>
      </w:r>
      <w:r w:rsidR="00BE09F0">
        <w:rPr>
          <w:rFonts w:ascii="Book Antiqua" w:hAnsi="Book Antiqua"/>
          <w:lang w:val="es-CR"/>
        </w:rPr>
        <w:t>CJP087-18</w:t>
      </w:r>
      <w:r w:rsidR="003E339F">
        <w:rPr>
          <w:rFonts w:ascii="Book Antiqua" w:hAnsi="Book Antiqua"/>
          <w:lang w:val="es-CR"/>
        </w:rPr>
        <w:t xml:space="preserve">, </w:t>
      </w:r>
      <w:r w:rsidR="004C2C0F">
        <w:rPr>
          <w:rFonts w:ascii="Book Antiqua" w:hAnsi="Book Antiqua"/>
          <w:lang w:val="es-CR"/>
        </w:rPr>
        <w:t>d</w:t>
      </w:r>
      <w:r w:rsidR="003E339F">
        <w:rPr>
          <w:rFonts w:ascii="Book Antiqua" w:hAnsi="Book Antiqua"/>
          <w:lang w:val="es-CR"/>
        </w:rPr>
        <w:t xml:space="preserve">el Centro de Apoyo Coordinación y Mejoramiento de la función Jurisdiccional </w:t>
      </w:r>
      <w:r w:rsidR="00207D7E">
        <w:rPr>
          <w:rFonts w:ascii="Book Antiqua" w:hAnsi="Book Antiqua"/>
          <w:lang w:val="es-CR"/>
        </w:rPr>
        <w:t>la nota</w:t>
      </w:r>
      <w:r w:rsidR="00BE09F0">
        <w:rPr>
          <w:rFonts w:ascii="Book Antiqua" w:hAnsi="Book Antiqua"/>
          <w:lang w:val="es-CR"/>
        </w:rPr>
        <w:t xml:space="preserve"> </w:t>
      </w:r>
      <w:r w:rsidR="0088620D">
        <w:rPr>
          <w:rFonts w:ascii="Book Antiqua" w:hAnsi="Book Antiqua"/>
          <w:lang w:val="es-CR"/>
        </w:rPr>
        <w:t>360-CACMFJ</w:t>
      </w:r>
      <w:r w:rsidR="00872558">
        <w:rPr>
          <w:rFonts w:ascii="Book Antiqua" w:hAnsi="Book Antiqua"/>
          <w:lang w:val="es-CR"/>
        </w:rPr>
        <w:t>-AGA-2018</w:t>
      </w:r>
      <w:r w:rsidR="008B6756">
        <w:rPr>
          <w:rFonts w:ascii="Book Antiqua" w:hAnsi="Book Antiqua"/>
          <w:lang w:val="es-CR"/>
        </w:rPr>
        <w:t>,</w:t>
      </w:r>
      <w:r w:rsidR="00872558">
        <w:rPr>
          <w:rFonts w:ascii="Book Antiqua" w:hAnsi="Book Antiqua"/>
          <w:lang w:val="es-CR"/>
        </w:rPr>
        <w:t xml:space="preserve"> </w:t>
      </w:r>
      <w:r w:rsidR="0088620D">
        <w:rPr>
          <w:rFonts w:ascii="Book Antiqua" w:hAnsi="Book Antiqua"/>
          <w:lang w:val="es-CR"/>
        </w:rPr>
        <w:t>y</w:t>
      </w:r>
      <w:r w:rsidR="00BE09F0">
        <w:rPr>
          <w:rFonts w:ascii="Book Antiqua" w:hAnsi="Book Antiqua"/>
          <w:lang w:val="es-CR"/>
        </w:rPr>
        <w:t xml:space="preserve"> </w:t>
      </w:r>
      <w:r w:rsidR="0088620D">
        <w:rPr>
          <w:rFonts w:ascii="Book Antiqua" w:hAnsi="Book Antiqua"/>
          <w:lang w:val="es-CR"/>
        </w:rPr>
        <w:t xml:space="preserve">un correo </w:t>
      </w:r>
      <w:r w:rsidR="00BE09F0">
        <w:rPr>
          <w:rFonts w:ascii="Book Antiqua" w:hAnsi="Book Antiqua"/>
          <w:lang w:val="es-CR"/>
        </w:rPr>
        <w:t xml:space="preserve">electrónico </w:t>
      </w:r>
      <w:r w:rsidR="0088620D">
        <w:rPr>
          <w:rFonts w:ascii="Book Antiqua" w:hAnsi="Book Antiqua"/>
          <w:lang w:val="es-CR"/>
        </w:rPr>
        <w:t>del Lic. Roy Alexander Murillo Rodríguez</w:t>
      </w:r>
      <w:r w:rsidR="009C2497">
        <w:rPr>
          <w:rFonts w:ascii="Book Antiqua" w:hAnsi="Book Antiqua"/>
          <w:lang w:val="es-CR"/>
        </w:rPr>
        <w:t>, Juez del</w:t>
      </w:r>
      <w:r w:rsidR="00207D7E">
        <w:rPr>
          <w:rFonts w:ascii="Book Antiqua" w:hAnsi="Book Antiqua"/>
          <w:lang w:val="es-CR"/>
        </w:rPr>
        <w:t xml:space="preserve"> </w:t>
      </w:r>
      <w:r w:rsidR="003E339F">
        <w:rPr>
          <w:rFonts w:ascii="Book Antiqua" w:hAnsi="Book Antiqua"/>
          <w:lang w:val="es-CR"/>
        </w:rPr>
        <w:t xml:space="preserve">Juzgado de </w:t>
      </w:r>
      <w:r w:rsidR="004C2C0F">
        <w:rPr>
          <w:rFonts w:ascii="Book Antiqua" w:hAnsi="Book Antiqua"/>
          <w:lang w:val="es-CR"/>
        </w:rPr>
        <w:t>Ejecución de la Pena del Primer Circuito Judicial de San José</w:t>
      </w:r>
      <w:r w:rsidR="00953723" w:rsidRPr="003E339F">
        <w:rPr>
          <w:rFonts w:ascii="Book Antiqua" w:hAnsi="Book Antiqua"/>
          <w:b/>
          <w:color w:val="000000"/>
          <w:lang w:val="es-CR"/>
        </w:rPr>
        <w:t>.</w:t>
      </w:r>
      <w:r w:rsidR="00953723" w:rsidRPr="001D1EDF">
        <w:rPr>
          <w:rFonts w:ascii="Book Antiqua" w:hAnsi="Book Antiqua"/>
          <w:b/>
          <w:color w:val="FF0000"/>
          <w:lang w:val="es-CR"/>
        </w:rPr>
        <w:t xml:space="preserve"> </w:t>
      </w:r>
      <w:r w:rsidR="00953723" w:rsidRPr="001D1EDF">
        <w:rPr>
          <w:rFonts w:ascii="Book Antiqua" w:hAnsi="Book Antiqua"/>
          <w:color w:val="000000"/>
          <w:lang w:val="es-CR"/>
        </w:rPr>
        <w:t>Las observaciones</w:t>
      </w:r>
      <w:r w:rsidR="00953723" w:rsidRPr="001D1EDF">
        <w:rPr>
          <w:rFonts w:ascii="Book Antiqua" w:hAnsi="Book Antiqua"/>
          <w:b/>
          <w:lang w:val="es-CR"/>
        </w:rPr>
        <w:t xml:space="preserve"> </w:t>
      </w:r>
      <w:r w:rsidR="00953723" w:rsidRPr="001D1EDF">
        <w:rPr>
          <w:rFonts w:ascii="Book Antiqua" w:hAnsi="Book Antiqua"/>
          <w:lang w:val="es-CR"/>
        </w:rPr>
        <w:t>se consideraron en lo pertinente, en el informe que se presenta.</w:t>
      </w:r>
    </w:p>
    <w:p w14:paraId="6B8DF8D7" w14:textId="77777777" w:rsidR="002D04B7" w:rsidRDefault="002D04B7" w:rsidP="00D537AD">
      <w:pPr>
        <w:pStyle w:val="Textoindependiente2"/>
        <w:ind w:firstLine="720"/>
        <w:rPr>
          <w:lang w:val="es-CR"/>
        </w:rPr>
      </w:pPr>
    </w:p>
    <w:p w14:paraId="409035A2" w14:textId="77777777" w:rsidR="00B961C5" w:rsidRPr="00056425" w:rsidRDefault="00A361F6" w:rsidP="00B961C5">
      <w:pPr>
        <w:jc w:val="both"/>
        <w:rPr>
          <w:rFonts w:ascii="Book Antiqua" w:hAnsi="Book Antiqua" w:cs="Book Antiqua"/>
          <w:lang w:val="es-CR"/>
        </w:rPr>
      </w:pPr>
      <w:r w:rsidRPr="00056425">
        <w:rPr>
          <w:rFonts w:ascii="Book Antiqua" w:hAnsi="Book Antiqua" w:cs="Book Antiqua"/>
          <w:lang w:val="es-CR"/>
        </w:rPr>
        <w:t>Atentamente,</w:t>
      </w:r>
    </w:p>
    <w:p w14:paraId="7766667C" w14:textId="77777777" w:rsidR="00B961C5" w:rsidRPr="00056425" w:rsidRDefault="00B961C5" w:rsidP="00B961C5">
      <w:pPr>
        <w:jc w:val="both"/>
        <w:rPr>
          <w:rFonts w:ascii="Book Antiqua" w:hAnsi="Book Antiqua" w:cs="Book Antiqua"/>
          <w:lang w:val="es-CR"/>
        </w:rPr>
      </w:pPr>
    </w:p>
    <w:p w14:paraId="2E768CB2" w14:textId="77777777" w:rsidR="00932230" w:rsidRPr="00056425" w:rsidRDefault="00932230" w:rsidP="00B961C5">
      <w:pPr>
        <w:jc w:val="both"/>
        <w:rPr>
          <w:rFonts w:ascii="Book Antiqua" w:hAnsi="Book Antiqua" w:cs="Book Antiqua"/>
          <w:lang w:val="es-CR"/>
        </w:rPr>
      </w:pPr>
    </w:p>
    <w:p w14:paraId="15006700" w14:textId="77777777" w:rsidR="00E97CE2" w:rsidRDefault="00E97CE2" w:rsidP="00E97CE2">
      <w:pPr>
        <w:rPr>
          <w:rFonts w:ascii="Book Antiqua" w:hAnsi="Book Antiqua" w:cs="Book Antiqua"/>
          <w:snapToGrid w:val="0"/>
          <w:lang w:val="pt-BR"/>
        </w:rPr>
      </w:pPr>
    </w:p>
    <w:p w14:paraId="4B7C38C6" w14:textId="77777777" w:rsidR="00E97CE2" w:rsidRDefault="002F4D39" w:rsidP="00E97CE2">
      <w:pPr>
        <w:rPr>
          <w:rFonts w:ascii="Book Antiqua" w:hAnsi="Book Antiqua" w:cs="Book Antiqua"/>
          <w:snapToGrid w:val="0"/>
          <w:lang w:val="pt-BR"/>
        </w:rPr>
      </w:pPr>
      <w:r>
        <w:rPr>
          <w:rFonts w:ascii="Book Antiqua" w:hAnsi="Book Antiqua" w:cs="Book Antiqua"/>
          <w:snapToGrid w:val="0"/>
          <w:lang w:val="pt-BR"/>
        </w:rPr>
        <w:t>Dixon Li Morales</w:t>
      </w:r>
    </w:p>
    <w:p w14:paraId="779AF299" w14:textId="77777777" w:rsidR="00E97CE2" w:rsidRDefault="00B90C49" w:rsidP="00E97CE2">
      <w:pPr>
        <w:rPr>
          <w:rFonts w:ascii="Book Antiqua" w:hAnsi="Book Antiqua" w:cs="Book Antiqua"/>
          <w:snapToGrid w:val="0"/>
          <w:lang w:val="pt-BR"/>
        </w:rPr>
      </w:pPr>
      <w:r>
        <w:rPr>
          <w:rFonts w:ascii="Book Antiqua" w:hAnsi="Book Antiqua" w:cs="Book Antiqua"/>
          <w:snapToGrid w:val="0"/>
          <w:lang w:val="pt-BR"/>
        </w:rPr>
        <w:t>Director de Planificación a.i.</w:t>
      </w:r>
    </w:p>
    <w:p w14:paraId="0E59BC4A" w14:textId="77777777" w:rsidR="00CE7909" w:rsidRPr="00056425" w:rsidRDefault="00CE7909" w:rsidP="00CF47A4">
      <w:pPr>
        <w:rPr>
          <w:rFonts w:ascii="Book Antiqua" w:hAnsi="Book Antiqua" w:cs="Book Antiqua"/>
          <w:lang w:val="es-CR"/>
        </w:rPr>
      </w:pPr>
    </w:p>
    <w:p w14:paraId="23991B28" w14:textId="77777777" w:rsidR="00CE7909" w:rsidRPr="00056425" w:rsidRDefault="00CE7909" w:rsidP="00CF47A4">
      <w:pPr>
        <w:rPr>
          <w:rFonts w:ascii="Book Antiqua" w:hAnsi="Book Antiqua" w:cs="Book Antiqua"/>
          <w:b/>
          <w:bCs/>
          <w:i/>
          <w:iCs/>
          <w:lang w:val="es-CR"/>
        </w:rPr>
      </w:pPr>
      <w:r w:rsidRPr="00056425">
        <w:rPr>
          <w:rFonts w:ascii="Book Antiqua" w:hAnsi="Book Antiqua" w:cs="Book Antiqua"/>
          <w:b/>
          <w:bCs/>
          <w:i/>
          <w:iCs/>
          <w:lang w:val="es-CR"/>
        </w:rPr>
        <w:t>Se adjunta</w:t>
      </w:r>
      <w:r w:rsidR="003E339F">
        <w:rPr>
          <w:rFonts w:ascii="Book Antiqua" w:hAnsi="Book Antiqua" w:cs="Book Antiqua"/>
          <w:b/>
          <w:bCs/>
          <w:i/>
          <w:iCs/>
          <w:lang w:val="es-CR"/>
        </w:rPr>
        <w:t>n</w:t>
      </w:r>
      <w:r w:rsidRPr="00056425">
        <w:rPr>
          <w:rFonts w:ascii="Book Antiqua" w:hAnsi="Book Antiqua" w:cs="Book Antiqua"/>
          <w:b/>
          <w:bCs/>
          <w:i/>
          <w:iCs/>
          <w:lang w:val="es-CR"/>
        </w:rPr>
        <w:t xml:space="preserve"> respuesta</w:t>
      </w:r>
      <w:r w:rsidR="003E339F">
        <w:rPr>
          <w:rFonts w:ascii="Book Antiqua" w:hAnsi="Book Antiqua" w:cs="Book Antiqua"/>
          <w:b/>
          <w:bCs/>
          <w:i/>
          <w:iCs/>
          <w:lang w:val="es-CR"/>
        </w:rPr>
        <w:t>s</w:t>
      </w:r>
      <w:r w:rsidRPr="00056425">
        <w:rPr>
          <w:rFonts w:ascii="Book Antiqua" w:hAnsi="Book Antiqua" w:cs="Book Antiqua"/>
          <w:b/>
          <w:bCs/>
          <w:i/>
          <w:iCs/>
          <w:lang w:val="es-CR"/>
        </w:rPr>
        <w:t xml:space="preserve"> recibida</w:t>
      </w:r>
      <w:r w:rsidR="003E339F">
        <w:rPr>
          <w:rFonts w:ascii="Book Antiqua" w:hAnsi="Book Antiqua" w:cs="Book Antiqua"/>
          <w:b/>
          <w:bCs/>
          <w:i/>
          <w:iCs/>
          <w:lang w:val="es-CR"/>
        </w:rPr>
        <w:t>s</w:t>
      </w:r>
    </w:p>
    <w:p w14:paraId="43B390D1" w14:textId="77777777" w:rsidR="00A361F6" w:rsidRPr="00570534" w:rsidRDefault="00A361F6">
      <w:pPr>
        <w:pStyle w:val="Encabezado"/>
        <w:tabs>
          <w:tab w:val="clear" w:pos="4252"/>
          <w:tab w:val="clear" w:pos="8504"/>
        </w:tabs>
        <w:rPr>
          <w:rFonts w:ascii="Book Antiqua" w:hAnsi="Book Antiqua" w:cs="Book Antiqua"/>
          <w:i/>
          <w:iCs/>
          <w:sz w:val="18"/>
          <w:szCs w:val="18"/>
          <w:lang w:val="es-CR"/>
        </w:rPr>
      </w:pPr>
    </w:p>
    <w:p w14:paraId="5AC7801C" w14:textId="77777777" w:rsidR="007C0BF9" w:rsidRPr="006E59A4" w:rsidRDefault="00DF0287" w:rsidP="00570534">
      <w:pPr>
        <w:pStyle w:val="Encabezado"/>
        <w:tabs>
          <w:tab w:val="clear" w:pos="4252"/>
          <w:tab w:val="clear" w:pos="8504"/>
        </w:tabs>
        <w:rPr>
          <w:rFonts w:ascii="Book Antiqua" w:hAnsi="Book Antiqua" w:cs="Book Antiqua"/>
          <w:lang w:val="es-CR"/>
        </w:rPr>
      </w:pPr>
      <w:r>
        <w:rPr>
          <w:rFonts w:ascii="Book Antiqua" w:hAnsi="Book Antiqua" w:cs="Book Antiqua"/>
          <w:lang w:val="es-CR"/>
        </w:rPr>
        <w:br w:type="page"/>
      </w:r>
      <w:r w:rsidR="00A361F6" w:rsidRPr="006E59A4">
        <w:rPr>
          <w:rFonts w:ascii="Book Antiqua" w:hAnsi="Book Antiqua" w:cs="Book Antiqua"/>
          <w:lang w:val="es-CR"/>
        </w:rPr>
        <w:lastRenderedPageBreak/>
        <w:t>Copias:</w:t>
      </w:r>
    </w:p>
    <w:p w14:paraId="328A9860" w14:textId="77777777" w:rsidR="007C0BF9" w:rsidRPr="006E59A4" w:rsidRDefault="007C0BF9" w:rsidP="007C0BF9">
      <w:pPr>
        <w:ind w:left="360" w:firstLine="360"/>
        <w:rPr>
          <w:rFonts w:ascii="Book Antiqua" w:hAnsi="Book Antiqua" w:cs="Book Antiqua"/>
          <w:sz w:val="20"/>
          <w:szCs w:val="20"/>
        </w:rPr>
      </w:pPr>
    </w:p>
    <w:p w14:paraId="0A046B6D" w14:textId="77777777" w:rsidR="00586135" w:rsidRDefault="00586135" w:rsidP="004C090C">
      <w:pPr>
        <w:widowControl/>
        <w:numPr>
          <w:ilvl w:val="0"/>
          <w:numId w:val="1"/>
        </w:numPr>
        <w:autoSpaceDE/>
        <w:autoSpaceDN/>
        <w:adjustRightInd/>
        <w:rPr>
          <w:rFonts w:ascii="Book Antiqua" w:hAnsi="Book Antiqua" w:cs="Book Antiqua"/>
          <w:sz w:val="20"/>
          <w:szCs w:val="20"/>
        </w:rPr>
      </w:pPr>
      <w:r>
        <w:rPr>
          <w:rFonts w:ascii="Book Antiqua" w:hAnsi="Book Antiqua" w:cs="Book Antiqua"/>
          <w:sz w:val="20"/>
          <w:szCs w:val="20"/>
        </w:rPr>
        <w:t>Consejo Superior</w:t>
      </w:r>
    </w:p>
    <w:p w14:paraId="6699F230" w14:textId="77777777" w:rsidR="00586135" w:rsidRDefault="00586135" w:rsidP="004C090C">
      <w:pPr>
        <w:widowControl/>
        <w:numPr>
          <w:ilvl w:val="0"/>
          <w:numId w:val="1"/>
        </w:numPr>
        <w:autoSpaceDE/>
        <w:autoSpaceDN/>
        <w:adjustRightInd/>
        <w:rPr>
          <w:rFonts w:ascii="Book Antiqua" w:hAnsi="Book Antiqua" w:cs="Book Antiqua"/>
          <w:sz w:val="20"/>
          <w:szCs w:val="20"/>
        </w:rPr>
      </w:pPr>
      <w:r>
        <w:rPr>
          <w:rFonts w:ascii="Book Antiqua" w:hAnsi="Book Antiqua" w:cs="Book Antiqua"/>
          <w:sz w:val="20"/>
          <w:szCs w:val="20"/>
        </w:rPr>
        <w:t>Comisión de la Jurisdicción Penal</w:t>
      </w:r>
    </w:p>
    <w:p w14:paraId="3AED011E" w14:textId="77777777" w:rsidR="006E59A4" w:rsidRPr="006E59A4" w:rsidRDefault="006E59A4" w:rsidP="004C090C">
      <w:pPr>
        <w:widowControl/>
        <w:numPr>
          <w:ilvl w:val="0"/>
          <w:numId w:val="1"/>
        </w:numPr>
        <w:autoSpaceDE/>
        <w:autoSpaceDN/>
        <w:adjustRightInd/>
        <w:rPr>
          <w:rFonts w:ascii="Book Antiqua" w:hAnsi="Book Antiqua" w:cs="Book Antiqua"/>
          <w:sz w:val="20"/>
          <w:szCs w:val="20"/>
        </w:rPr>
      </w:pPr>
      <w:r w:rsidRPr="006E59A4">
        <w:rPr>
          <w:rFonts w:ascii="Book Antiqua" w:hAnsi="Book Antiqua"/>
          <w:sz w:val="20"/>
          <w:szCs w:val="20"/>
        </w:rPr>
        <w:t>Centro de Apoyo, Coordinación y Mejoramiento de la Función Jurisdiccional</w:t>
      </w:r>
    </w:p>
    <w:p w14:paraId="3150A208" w14:textId="77777777" w:rsidR="006E59A4" w:rsidRPr="006E59A4" w:rsidRDefault="006E59A4" w:rsidP="004C090C">
      <w:pPr>
        <w:widowControl/>
        <w:numPr>
          <w:ilvl w:val="0"/>
          <w:numId w:val="1"/>
        </w:numPr>
        <w:autoSpaceDE/>
        <w:autoSpaceDN/>
        <w:adjustRightInd/>
        <w:rPr>
          <w:rFonts w:ascii="Book Antiqua" w:hAnsi="Book Antiqua" w:cs="Book Antiqua"/>
          <w:sz w:val="20"/>
          <w:szCs w:val="20"/>
        </w:rPr>
      </w:pPr>
      <w:r w:rsidRPr="006E59A4">
        <w:rPr>
          <w:rFonts w:ascii="Book Antiqua" w:hAnsi="Book Antiqua" w:cs="Book Antiqua"/>
          <w:sz w:val="20"/>
          <w:szCs w:val="20"/>
        </w:rPr>
        <w:t>Dirección de Tecnología de Información</w:t>
      </w:r>
    </w:p>
    <w:p w14:paraId="7D64E757" w14:textId="77777777" w:rsidR="006E59A4" w:rsidRPr="00DF0287" w:rsidRDefault="006E59A4" w:rsidP="004C090C">
      <w:pPr>
        <w:widowControl/>
        <w:numPr>
          <w:ilvl w:val="0"/>
          <w:numId w:val="1"/>
        </w:numPr>
        <w:autoSpaceDE/>
        <w:autoSpaceDN/>
        <w:adjustRightInd/>
        <w:rPr>
          <w:rFonts w:ascii="Book Antiqua" w:hAnsi="Book Antiqua" w:cs="Book Antiqua"/>
          <w:sz w:val="20"/>
          <w:szCs w:val="20"/>
        </w:rPr>
      </w:pPr>
      <w:r w:rsidRPr="00DF0287">
        <w:rPr>
          <w:rFonts w:ascii="Book Antiqua" w:hAnsi="Book Antiqua" w:cs="Book Antiqua"/>
          <w:sz w:val="20"/>
          <w:szCs w:val="20"/>
        </w:rPr>
        <w:t>Juzgados Ejecución de la Pena</w:t>
      </w:r>
    </w:p>
    <w:p w14:paraId="230BFE07" w14:textId="77777777" w:rsidR="00B961C5" w:rsidRPr="006E59A4" w:rsidRDefault="004E1018" w:rsidP="004C090C">
      <w:pPr>
        <w:numPr>
          <w:ilvl w:val="0"/>
          <w:numId w:val="1"/>
        </w:numPr>
        <w:autoSpaceDE/>
        <w:autoSpaceDN/>
        <w:adjustRightInd/>
        <w:rPr>
          <w:rFonts w:ascii="Book Antiqua" w:hAnsi="Book Antiqua" w:cs="Book Antiqua"/>
          <w:snapToGrid w:val="0"/>
          <w:sz w:val="20"/>
          <w:szCs w:val="20"/>
        </w:rPr>
      </w:pPr>
      <w:r w:rsidRPr="006E59A4">
        <w:rPr>
          <w:rFonts w:ascii="Book Antiqua" w:hAnsi="Book Antiqua" w:cs="Book Antiqua"/>
          <w:snapToGrid w:val="0"/>
          <w:sz w:val="20"/>
          <w:szCs w:val="20"/>
        </w:rPr>
        <w:t>Archivo</w:t>
      </w:r>
    </w:p>
    <w:p w14:paraId="1E1D0B1E" w14:textId="77777777" w:rsidR="00DF0287" w:rsidRDefault="00DF0287" w:rsidP="004E1018">
      <w:pPr>
        <w:rPr>
          <w:rFonts w:ascii="Book Antiqua" w:hAnsi="Book Antiqua" w:cs="Book Antiqua"/>
          <w:snapToGrid w:val="0"/>
          <w:sz w:val="20"/>
          <w:szCs w:val="20"/>
        </w:rPr>
      </w:pPr>
    </w:p>
    <w:p w14:paraId="5B4036B1" w14:textId="77777777" w:rsidR="00CE7909" w:rsidRPr="006E59A4" w:rsidRDefault="002532EE" w:rsidP="004E1018">
      <w:pPr>
        <w:rPr>
          <w:rFonts w:ascii="Book Antiqua" w:hAnsi="Book Antiqua" w:cs="Book Antiqua"/>
          <w:snapToGrid w:val="0"/>
          <w:sz w:val="20"/>
          <w:szCs w:val="20"/>
        </w:rPr>
      </w:pPr>
      <w:r>
        <w:rPr>
          <w:rFonts w:ascii="Book Antiqua" w:hAnsi="Book Antiqua" w:cs="Book Antiqua"/>
          <w:snapToGrid w:val="0"/>
          <w:sz w:val="20"/>
          <w:szCs w:val="20"/>
        </w:rPr>
        <w:t>DLM/</w:t>
      </w:r>
      <w:r w:rsidR="00FD583B" w:rsidRPr="006E59A4">
        <w:rPr>
          <w:rFonts w:ascii="Book Antiqua" w:hAnsi="Book Antiqua" w:cs="Book Antiqua"/>
          <w:snapToGrid w:val="0"/>
          <w:sz w:val="20"/>
          <w:szCs w:val="20"/>
        </w:rPr>
        <w:t>xba</w:t>
      </w:r>
    </w:p>
    <w:p w14:paraId="497F185D" w14:textId="77777777" w:rsidR="00932230" w:rsidRPr="006E59A4" w:rsidRDefault="00EF6C5A" w:rsidP="00932230">
      <w:pPr>
        <w:rPr>
          <w:rFonts w:ascii="Book Antiqua" w:hAnsi="Book Antiqua" w:cs="Book Antiqua"/>
          <w:snapToGrid w:val="0"/>
          <w:sz w:val="20"/>
          <w:szCs w:val="20"/>
        </w:rPr>
      </w:pPr>
      <w:r w:rsidRPr="006E59A4">
        <w:rPr>
          <w:rFonts w:ascii="Book Antiqua" w:hAnsi="Book Antiqua" w:cs="Book Antiqua"/>
          <w:snapToGrid w:val="0"/>
          <w:sz w:val="20"/>
          <w:szCs w:val="20"/>
        </w:rPr>
        <w:t>REF.</w:t>
      </w:r>
      <w:r w:rsidR="00FD583B" w:rsidRPr="006E59A4">
        <w:rPr>
          <w:rFonts w:ascii="Book Antiqua" w:hAnsi="Book Antiqua"/>
          <w:sz w:val="20"/>
          <w:szCs w:val="20"/>
        </w:rPr>
        <w:t xml:space="preserve"> </w:t>
      </w:r>
      <w:r w:rsidR="00FD583B" w:rsidRPr="006E59A4">
        <w:rPr>
          <w:rFonts w:ascii="Book Antiqua" w:hAnsi="Book Antiqua"/>
          <w:b/>
          <w:sz w:val="20"/>
          <w:szCs w:val="20"/>
          <w:u w:val="single"/>
        </w:rPr>
        <w:t xml:space="preserve">218-18, </w:t>
      </w:r>
      <w:r w:rsidR="00FD583B" w:rsidRPr="006E59A4">
        <w:rPr>
          <w:rFonts w:ascii="Book Antiqua" w:hAnsi="Book Antiqua"/>
          <w:sz w:val="20"/>
          <w:szCs w:val="20"/>
        </w:rPr>
        <w:t>191-16, 781-17, 1165-17,</w:t>
      </w:r>
      <w:r w:rsidR="00FD583B" w:rsidRPr="006E59A4">
        <w:rPr>
          <w:rFonts w:ascii="Book Antiqua" w:hAnsi="Book Antiqua"/>
          <w:b/>
          <w:sz w:val="20"/>
          <w:szCs w:val="20"/>
        </w:rPr>
        <w:t xml:space="preserve"> </w:t>
      </w:r>
      <w:r w:rsidR="00FD583B" w:rsidRPr="006E59A4">
        <w:rPr>
          <w:rFonts w:ascii="Book Antiqua" w:hAnsi="Book Antiqua"/>
          <w:sz w:val="20"/>
          <w:szCs w:val="20"/>
        </w:rPr>
        <w:t>41-18</w:t>
      </w:r>
      <w:r w:rsidR="00FD583B" w:rsidRPr="006E59A4">
        <w:rPr>
          <w:rFonts w:ascii="Book Antiqua" w:hAnsi="Book Antiqua"/>
          <w:b/>
          <w:sz w:val="20"/>
          <w:szCs w:val="20"/>
        </w:rPr>
        <w:t>,</w:t>
      </w:r>
      <w:r w:rsidR="00FD583B" w:rsidRPr="006E59A4">
        <w:rPr>
          <w:rFonts w:ascii="Book Antiqua" w:hAnsi="Book Antiqua"/>
          <w:sz w:val="20"/>
          <w:szCs w:val="20"/>
        </w:rPr>
        <w:t xml:space="preserve"> 553-18, 711-18, 768-18, 927-18, 1185-18. </w:t>
      </w:r>
      <w:r w:rsidRPr="006E59A4">
        <w:rPr>
          <w:rFonts w:ascii="Book Antiqua" w:hAnsi="Book Antiqua" w:cs="Book Antiqua"/>
          <w:snapToGrid w:val="0"/>
          <w:sz w:val="20"/>
          <w:szCs w:val="20"/>
        </w:rPr>
        <w:t xml:space="preserve"> </w:t>
      </w:r>
    </w:p>
    <w:p w14:paraId="2BD68F7D" w14:textId="77777777" w:rsidR="002178E9" w:rsidRPr="006E59A4" w:rsidRDefault="002178E9" w:rsidP="00932230">
      <w:pPr>
        <w:rPr>
          <w:rFonts w:ascii="Bookman Old Style" w:hAnsi="Bookman Old Style" w:cs="Bookman Old Style"/>
          <w:b/>
          <w:bCs/>
          <w:color w:val="FF6600"/>
          <w:sz w:val="20"/>
          <w:szCs w:val="20"/>
        </w:rPr>
      </w:pPr>
    </w:p>
    <w:p w14:paraId="614B70DF" w14:textId="77777777" w:rsidR="002178E9" w:rsidRPr="006E59A4" w:rsidRDefault="002178E9" w:rsidP="00932230">
      <w:pPr>
        <w:rPr>
          <w:rFonts w:ascii="Bookman Old Style" w:hAnsi="Bookman Old Style" w:cs="Bookman Old Style"/>
          <w:b/>
          <w:bCs/>
          <w:color w:val="FF6600"/>
          <w:sz w:val="20"/>
          <w:szCs w:val="20"/>
        </w:rPr>
      </w:pPr>
    </w:p>
    <w:p w14:paraId="2635F946" w14:textId="77777777" w:rsidR="00F85A39" w:rsidRDefault="00F85A39" w:rsidP="00440E51">
      <w:pPr>
        <w:jc w:val="right"/>
        <w:rPr>
          <w:rFonts w:ascii="Bookman Old Style" w:hAnsi="Bookman Old Style" w:cs="Bookman Old Style"/>
          <w:color w:val="008000"/>
        </w:rPr>
        <w:sectPr w:rsidR="00F85A39" w:rsidSect="00856429">
          <w:headerReference w:type="default" r:id="rId7"/>
          <w:footerReference w:type="default" r:id="rId8"/>
          <w:pgSz w:w="12242" w:h="15842" w:code="1"/>
          <w:pgMar w:top="1418" w:right="1469" w:bottom="1418" w:left="1701" w:header="709" w:footer="709" w:gutter="0"/>
          <w:pgNumType w:start="1"/>
          <w:cols w:space="708"/>
          <w:docGrid w:linePitch="360"/>
        </w:sect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08"/>
        <w:gridCol w:w="6520"/>
      </w:tblGrid>
      <w:tr w:rsidR="00F85A39" w:rsidRPr="002A7A36" w14:paraId="06D72597" w14:textId="77777777" w:rsidTr="004C090C">
        <w:trPr>
          <w:jc w:val="center"/>
        </w:trPr>
        <w:tc>
          <w:tcPr>
            <w:tcW w:w="9513" w:type="dxa"/>
            <w:gridSpan w:val="2"/>
            <w:shd w:val="clear" w:color="auto" w:fill="1F497D"/>
          </w:tcPr>
          <w:p w14:paraId="7FA8B93C" w14:textId="77777777" w:rsidR="00F85A39" w:rsidRPr="002A7A36" w:rsidRDefault="00F85A39" w:rsidP="004C090C">
            <w:pPr>
              <w:pStyle w:val="Textodecampo"/>
              <w:ind w:left="283"/>
              <w:jc w:val="center"/>
              <w:rPr>
                <w:rFonts w:ascii="Book Antiqua" w:hAnsi="Book Antiqua"/>
                <w:color w:val="FFFFFF"/>
                <w:sz w:val="20"/>
                <w:szCs w:val="20"/>
                <w:lang w:val="es-ES"/>
              </w:rPr>
            </w:pPr>
            <w:r w:rsidRPr="002A7A36">
              <w:rPr>
                <w:rFonts w:ascii="Book Antiqua" w:hAnsi="Book Antiqua"/>
                <w:b/>
                <w:color w:val="FFFFFF"/>
                <w:sz w:val="20"/>
                <w:szCs w:val="20"/>
                <w:lang w:val="es-ES"/>
              </w:rPr>
              <w:lastRenderedPageBreak/>
              <w:t>INFORMACIÓN GENERAL:</w:t>
            </w:r>
          </w:p>
        </w:tc>
      </w:tr>
      <w:tr w:rsidR="00F85A39" w:rsidRPr="00C22E86" w14:paraId="09135AA7" w14:textId="77777777" w:rsidTr="004C090C">
        <w:tblPrEx>
          <w:tblCellMar>
            <w:left w:w="115" w:type="dxa"/>
            <w:right w:w="115" w:type="dxa"/>
          </w:tblCellMar>
          <w:tblLook w:val="0000" w:firstRow="0" w:lastRow="0" w:firstColumn="0" w:lastColumn="0" w:noHBand="0" w:noVBand="0"/>
        </w:tblPrEx>
        <w:trPr>
          <w:trHeight w:val="489"/>
          <w:jc w:val="center"/>
        </w:trPr>
        <w:tc>
          <w:tcPr>
            <w:tcW w:w="2385" w:type="dxa"/>
            <w:shd w:val="clear" w:color="auto" w:fill="F2F2F2"/>
            <w:vAlign w:val="center"/>
          </w:tcPr>
          <w:p w14:paraId="06C9CFD3" w14:textId="77777777" w:rsidR="00F85A39" w:rsidRPr="00C22E86" w:rsidRDefault="00F85A39" w:rsidP="004C090C">
            <w:pPr>
              <w:pStyle w:val="Etiquetadecampo"/>
              <w:spacing w:before="0" w:after="0"/>
              <w:ind w:left="27"/>
              <w:rPr>
                <w:rFonts w:ascii="Book Antiqua" w:hAnsi="Book Antiqua"/>
                <w:sz w:val="24"/>
                <w:szCs w:val="24"/>
                <w:lang w:val="es-ES"/>
              </w:rPr>
            </w:pPr>
            <w:r w:rsidRPr="00C22E86">
              <w:rPr>
                <w:rFonts w:ascii="Book Antiqua" w:hAnsi="Book Antiqua"/>
                <w:sz w:val="24"/>
                <w:szCs w:val="24"/>
                <w:lang w:val="es-ES"/>
              </w:rPr>
              <w:t>Código:</w:t>
            </w:r>
          </w:p>
        </w:tc>
        <w:tc>
          <w:tcPr>
            <w:tcW w:w="6971" w:type="dxa"/>
            <w:shd w:val="clear" w:color="auto" w:fill="auto"/>
            <w:vAlign w:val="center"/>
          </w:tcPr>
          <w:p w14:paraId="07368D73" w14:textId="77777777" w:rsidR="00F85A39" w:rsidRPr="00B90C49" w:rsidRDefault="00F85A39" w:rsidP="004C090C">
            <w:pPr>
              <w:rPr>
                <w:rFonts w:ascii="Book Antiqua" w:hAnsi="Book Antiqua"/>
              </w:rPr>
            </w:pPr>
            <w:r w:rsidRPr="00B90C49">
              <w:rPr>
                <w:rFonts w:ascii="Book Antiqua" w:hAnsi="Book Antiqua"/>
              </w:rPr>
              <w:t xml:space="preserve">450-PLA-18 </w:t>
            </w:r>
            <w:r w:rsidR="006E59A4">
              <w:rPr>
                <w:rFonts w:ascii="Book Antiqua" w:hAnsi="Book Antiqua"/>
              </w:rPr>
              <w:t>/104-MI-18</w:t>
            </w:r>
            <w:r w:rsidRPr="00B90C49">
              <w:rPr>
                <w:rFonts w:ascii="Book Antiqua" w:hAnsi="Book Antiqua"/>
              </w:rPr>
              <w:t xml:space="preserve">           Ref. SICE: 218-18</w:t>
            </w:r>
          </w:p>
          <w:p w14:paraId="52DD264E" w14:textId="77777777" w:rsidR="00F85A39" w:rsidRPr="00B90C49" w:rsidRDefault="00F85A39" w:rsidP="004C090C">
            <w:pPr>
              <w:pStyle w:val="Textodecampo"/>
              <w:spacing w:before="0" w:after="0"/>
              <w:ind w:left="27"/>
              <w:jc w:val="both"/>
              <w:rPr>
                <w:rFonts w:ascii="Book Antiqua" w:eastAsia="Calibri" w:hAnsi="Book Antiqua" w:cs="Times New Roman"/>
                <w:sz w:val="24"/>
                <w:szCs w:val="24"/>
                <w:lang w:val="es-CR" w:bidi="ar-SA"/>
              </w:rPr>
            </w:pPr>
          </w:p>
        </w:tc>
      </w:tr>
      <w:tr w:rsidR="00F85A39" w:rsidRPr="00C22E86" w14:paraId="565E732B" w14:textId="77777777" w:rsidTr="004C090C">
        <w:tblPrEx>
          <w:tblCellMar>
            <w:left w:w="115" w:type="dxa"/>
            <w:right w:w="115" w:type="dxa"/>
          </w:tblCellMar>
          <w:tblLook w:val="0000" w:firstRow="0" w:lastRow="0" w:firstColumn="0" w:lastColumn="0" w:noHBand="0" w:noVBand="0"/>
        </w:tblPrEx>
        <w:trPr>
          <w:trHeight w:val="489"/>
          <w:jc w:val="center"/>
        </w:trPr>
        <w:tc>
          <w:tcPr>
            <w:tcW w:w="2385" w:type="dxa"/>
            <w:shd w:val="clear" w:color="auto" w:fill="F2F2F2"/>
            <w:vAlign w:val="center"/>
          </w:tcPr>
          <w:p w14:paraId="468963C0" w14:textId="77777777" w:rsidR="00F85A39" w:rsidRPr="00C22E86" w:rsidRDefault="00F85A39" w:rsidP="004C090C">
            <w:pPr>
              <w:pStyle w:val="Etiquetadecampo"/>
              <w:spacing w:before="0" w:after="0"/>
              <w:ind w:left="27"/>
              <w:rPr>
                <w:rFonts w:ascii="Book Antiqua" w:hAnsi="Book Antiqua"/>
                <w:sz w:val="24"/>
                <w:szCs w:val="24"/>
                <w:lang w:val="es-ES"/>
              </w:rPr>
            </w:pPr>
            <w:r w:rsidRPr="00C22E86">
              <w:rPr>
                <w:rFonts w:ascii="Book Antiqua" w:hAnsi="Book Antiqua"/>
                <w:sz w:val="24"/>
                <w:szCs w:val="24"/>
                <w:lang w:val="es-ES"/>
              </w:rPr>
              <w:t>Proyecto:</w:t>
            </w:r>
          </w:p>
        </w:tc>
        <w:tc>
          <w:tcPr>
            <w:tcW w:w="6971" w:type="dxa"/>
            <w:shd w:val="clear" w:color="auto" w:fill="auto"/>
            <w:vAlign w:val="center"/>
          </w:tcPr>
          <w:p w14:paraId="1FC4A79A" w14:textId="77777777" w:rsidR="00F85A39" w:rsidRPr="00C22E86" w:rsidRDefault="00F85A39" w:rsidP="004C090C">
            <w:pPr>
              <w:pStyle w:val="Textodecampo"/>
              <w:spacing w:before="0" w:after="0"/>
              <w:ind w:left="27"/>
              <w:jc w:val="both"/>
              <w:rPr>
                <w:rFonts w:ascii="Book Antiqua" w:eastAsia="Calibri" w:hAnsi="Book Antiqua" w:cs="Times New Roman"/>
                <w:sz w:val="24"/>
                <w:szCs w:val="24"/>
                <w:lang w:val="es-CR" w:bidi="ar-SA"/>
              </w:rPr>
            </w:pPr>
            <w:r w:rsidRPr="00C22E86">
              <w:rPr>
                <w:rFonts w:ascii="Book Antiqua" w:eastAsia="Calibri" w:hAnsi="Book Antiqua" w:cs="Times New Roman"/>
                <w:sz w:val="24"/>
                <w:szCs w:val="24"/>
                <w:lang w:val="es-CR" w:bidi="ar-SA"/>
              </w:rPr>
              <w:t>Rediseño de Procesos del modelo Penal por medio de nuevas tecnologías de información.</w:t>
            </w:r>
            <w:r>
              <w:rPr>
                <w:rFonts w:ascii="Book Antiqua" w:eastAsia="Calibri" w:hAnsi="Book Antiqua" w:cs="Times New Roman"/>
                <w:sz w:val="24"/>
                <w:szCs w:val="24"/>
                <w:lang w:val="es-CR" w:bidi="ar-SA"/>
              </w:rPr>
              <w:t xml:space="preserve"> </w:t>
            </w:r>
          </w:p>
        </w:tc>
      </w:tr>
      <w:tr w:rsidR="00F85A39" w:rsidRPr="00C22E86" w14:paraId="4F68F9BD" w14:textId="77777777" w:rsidTr="004C090C">
        <w:tblPrEx>
          <w:tblCellMar>
            <w:left w:w="115" w:type="dxa"/>
            <w:right w:w="115" w:type="dxa"/>
          </w:tblCellMar>
          <w:tblLook w:val="0000" w:firstRow="0" w:lastRow="0" w:firstColumn="0" w:lastColumn="0" w:noHBand="0" w:noVBand="0"/>
        </w:tblPrEx>
        <w:trPr>
          <w:trHeight w:val="489"/>
          <w:jc w:val="center"/>
        </w:trPr>
        <w:tc>
          <w:tcPr>
            <w:tcW w:w="2385" w:type="dxa"/>
            <w:shd w:val="clear" w:color="auto" w:fill="F2F2F2"/>
            <w:vAlign w:val="center"/>
          </w:tcPr>
          <w:p w14:paraId="0075299E" w14:textId="77777777" w:rsidR="00F85A39" w:rsidRPr="00C22E86" w:rsidRDefault="00F85A39" w:rsidP="004C090C">
            <w:pPr>
              <w:pStyle w:val="Etiquetadecampo"/>
              <w:spacing w:before="0" w:after="0"/>
              <w:rPr>
                <w:rFonts w:ascii="Book Antiqua" w:hAnsi="Book Antiqua"/>
                <w:sz w:val="24"/>
                <w:szCs w:val="24"/>
                <w:lang w:val="es-ES"/>
              </w:rPr>
            </w:pPr>
            <w:r w:rsidRPr="00C22E86">
              <w:rPr>
                <w:rFonts w:ascii="Book Antiqua" w:hAnsi="Book Antiqua"/>
                <w:sz w:val="24"/>
                <w:szCs w:val="24"/>
                <w:lang w:val="es-ES"/>
              </w:rPr>
              <w:t xml:space="preserve">Director/a:  </w:t>
            </w:r>
          </w:p>
        </w:tc>
        <w:tc>
          <w:tcPr>
            <w:tcW w:w="6971" w:type="dxa"/>
            <w:shd w:val="clear" w:color="auto" w:fill="auto"/>
            <w:vAlign w:val="center"/>
          </w:tcPr>
          <w:p w14:paraId="29CA4294" w14:textId="77777777" w:rsidR="00F85A39" w:rsidRPr="00C22E86" w:rsidRDefault="00C751CC" w:rsidP="004C090C">
            <w:pPr>
              <w:pStyle w:val="Textodecampo"/>
              <w:spacing w:before="0" w:after="0"/>
              <w:ind w:left="27"/>
              <w:jc w:val="both"/>
              <w:rPr>
                <w:rFonts w:ascii="Book Antiqua" w:eastAsia="Calibri" w:hAnsi="Book Antiqua" w:cs="Times New Roman"/>
                <w:sz w:val="24"/>
                <w:szCs w:val="24"/>
                <w:lang w:val="es-CR" w:bidi="ar-SA"/>
              </w:rPr>
            </w:pPr>
            <w:r>
              <w:rPr>
                <w:rFonts w:ascii="Book Antiqua" w:eastAsia="Calibri" w:hAnsi="Book Antiqua" w:cs="Times New Roman"/>
                <w:sz w:val="24"/>
                <w:szCs w:val="24"/>
                <w:lang w:val="es-CR" w:bidi="ar-SA"/>
              </w:rPr>
              <w:t>Ing. Dixon Li Morales, Director a.i.</w:t>
            </w:r>
          </w:p>
        </w:tc>
      </w:tr>
      <w:tr w:rsidR="00F85A39" w:rsidRPr="00C22E86" w14:paraId="4829647D" w14:textId="77777777" w:rsidTr="004C090C">
        <w:tblPrEx>
          <w:tblCellMar>
            <w:left w:w="115" w:type="dxa"/>
            <w:right w:w="115" w:type="dxa"/>
          </w:tblCellMar>
          <w:tblLook w:val="0000" w:firstRow="0" w:lastRow="0" w:firstColumn="0" w:lastColumn="0" w:noHBand="0" w:noVBand="0"/>
        </w:tblPrEx>
        <w:trPr>
          <w:trHeight w:val="553"/>
          <w:jc w:val="center"/>
        </w:trPr>
        <w:tc>
          <w:tcPr>
            <w:tcW w:w="2385" w:type="dxa"/>
            <w:shd w:val="clear" w:color="auto" w:fill="F2F2F2"/>
            <w:vAlign w:val="center"/>
          </w:tcPr>
          <w:p w14:paraId="0941A211" w14:textId="77777777" w:rsidR="00F85A39" w:rsidRPr="00C22E86" w:rsidRDefault="00F85A39" w:rsidP="004C090C">
            <w:pPr>
              <w:rPr>
                <w:rFonts w:ascii="Book Antiqua" w:hAnsi="Book Antiqua"/>
                <w:b/>
              </w:rPr>
            </w:pPr>
            <w:r w:rsidRPr="00C22E86">
              <w:rPr>
                <w:rFonts w:ascii="Book Antiqua" w:hAnsi="Book Antiqua"/>
                <w:b/>
              </w:rPr>
              <w:t>Elaborado por</w:t>
            </w:r>
          </w:p>
        </w:tc>
        <w:tc>
          <w:tcPr>
            <w:tcW w:w="6971" w:type="dxa"/>
            <w:shd w:val="clear" w:color="auto" w:fill="auto"/>
            <w:vAlign w:val="center"/>
          </w:tcPr>
          <w:p w14:paraId="35F30C3E" w14:textId="77777777" w:rsidR="00F85A39" w:rsidRPr="00C22E86" w:rsidRDefault="00F85A39" w:rsidP="00D628AE">
            <w:pPr>
              <w:jc w:val="both"/>
              <w:rPr>
                <w:rFonts w:ascii="Book Antiqua" w:hAnsi="Book Antiqua"/>
              </w:rPr>
            </w:pPr>
            <w:r>
              <w:rPr>
                <w:rFonts w:ascii="Book Antiqua" w:hAnsi="Book Antiqua"/>
              </w:rPr>
              <w:t xml:space="preserve">Licda. Arlene Ruiz Barrantes y el </w:t>
            </w:r>
            <w:r w:rsidRPr="00C22E86">
              <w:rPr>
                <w:rFonts w:ascii="Book Antiqua" w:hAnsi="Book Antiqua"/>
              </w:rPr>
              <w:t>Lic. Juan Carlos Brenes Azofeifa</w:t>
            </w:r>
            <w:r>
              <w:rPr>
                <w:rFonts w:ascii="Book Antiqua" w:hAnsi="Book Antiqua"/>
              </w:rPr>
              <w:t xml:space="preserve">, bajo la coordinación del </w:t>
            </w:r>
            <w:r w:rsidRPr="00C22E86">
              <w:rPr>
                <w:rFonts w:ascii="Book Antiqua" w:hAnsi="Book Antiqua"/>
              </w:rPr>
              <w:t>Ing. Jorge Fernando</w:t>
            </w:r>
            <w:r>
              <w:rPr>
                <w:rFonts w:ascii="Book Antiqua" w:hAnsi="Book Antiqua"/>
              </w:rPr>
              <w:t xml:space="preserve"> Rodríguez Salazar del </w:t>
            </w:r>
            <w:r w:rsidRPr="00C22E86">
              <w:rPr>
                <w:rFonts w:ascii="Book Antiqua" w:hAnsi="Book Antiqua"/>
              </w:rPr>
              <w:t xml:space="preserve">Subproceso de </w:t>
            </w:r>
            <w:r w:rsidR="00C751CC">
              <w:rPr>
                <w:rFonts w:ascii="Book Antiqua" w:hAnsi="Book Antiqua"/>
              </w:rPr>
              <w:t xml:space="preserve">Organización </w:t>
            </w:r>
            <w:r w:rsidRPr="00C22E86">
              <w:rPr>
                <w:rFonts w:ascii="Book Antiqua" w:hAnsi="Book Antiqua"/>
              </w:rPr>
              <w:t xml:space="preserve">Institucional </w:t>
            </w:r>
          </w:p>
        </w:tc>
      </w:tr>
      <w:tr w:rsidR="00F85A39" w:rsidRPr="00C22E86" w14:paraId="0907DA11" w14:textId="77777777" w:rsidTr="004C090C">
        <w:tblPrEx>
          <w:tblCellMar>
            <w:left w:w="115" w:type="dxa"/>
            <w:right w:w="115" w:type="dxa"/>
          </w:tblCellMar>
          <w:tblLook w:val="0000" w:firstRow="0" w:lastRow="0" w:firstColumn="0" w:lastColumn="0" w:noHBand="0" w:noVBand="0"/>
        </w:tblPrEx>
        <w:trPr>
          <w:trHeight w:val="553"/>
          <w:jc w:val="center"/>
        </w:trPr>
        <w:tc>
          <w:tcPr>
            <w:tcW w:w="2385" w:type="dxa"/>
            <w:shd w:val="clear" w:color="auto" w:fill="F2F2F2"/>
            <w:vAlign w:val="center"/>
          </w:tcPr>
          <w:p w14:paraId="7700F190" w14:textId="77777777" w:rsidR="00F85A39" w:rsidRPr="00C22E86" w:rsidRDefault="00F85A39" w:rsidP="004C090C">
            <w:pPr>
              <w:rPr>
                <w:rFonts w:ascii="Book Antiqua" w:hAnsi="Book Antiqua"/>
                <w:b/>
              </w:rPr>
            </w:pPr>
            <w:r w:rsidRPr="00C22E86">
              <w:rPr>
                <w:rFonts w:ascii="Book Antiqua" w:hAnsi="Book Antiqua"/>
                <w:b/>
              </w:rPr>
              <w:t xml:space="preserve">Patrocinador: </w:t>
            </w:r>
          </w:p>
        </w:tc>
        <w:tc>
          <w:tcPr>
            <w:tcW w:w="6971" w:type="dxa"/>
            <w:shd w:val="clear" w:color="auto" w:fill="auto"/>
            <w:vAlign w:val="center"/>
          </w:tcPr>
          <w:p w14:paraId="7A401F90" w14:textId="77777777" w:rsidR="00F85A39" w:rsidRPr="00C22E86" w:rsidRDefault="00F85A39" w:rsidP="004C090C">
            <w:pPr>
              <w:rPr>
                <w:rFonts w:ascii="Book Antiqua" w:hAnsi="Book Antiqua"/>
              </w:rPr>
            </w:pPr>
            <w:r w:rsidRPr="00C22E86">
              <w:rPr>
                <w:rFonts w:ascii="Book Antiqua" w:hAnsi="Book Antiqua"/>
              </w:rPr>
              <w:t>Consejo Superior</w:t>
            </w:r>
          </w:p>
        </w:tc>
      </w:tr>
    </w:tbl>
    <w:p w14:paraId="0D45704E" w14:textId="77777777" w:rsidR="00F85A39" w:rsidRPr="00C22E86" w:rsidRDefault="00F85A39" w:rsidP="00F85A39">
      <w:pPr>
        <w:rPr>
          <w:rFonts w:ascii="Book Antiqua" w:hAnsi="Book Antiqua"/>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828"/>
      </w:tblGrid>
      <w:tr w:rsidR="00F85A39" w:rsidRPr="00C22E86" w14:paraId="53E8A1F6" w14:textId="77777777" w:rsidTr="004C090C">
        <w:trPr>
          <w:jc w:val="center"/>
        </w:trPr>
        <w:tc>
          <w:tcPr>
            <w:tcW w:w="9054" w:type="dxa"/>
            <w:shd w:val="clear" w:color="auto" w:fill="1F497D"/>
          </w:tcPr>
          <w:p w14:paraId="3BF227AB" w14:textId="77777777" w:rsidR="00F85A39" w:rsidRPr="00774C16" w:rsidRDefault="00F85A39" w:rsidP="004C090C">
            <w:pPr>
              <w:pStyle w:val="Textodecampo"/>
              <w:ind w:left="283"/>
              <w:jc w:val="center"/>
              <w:rPr>
                <w:rFonts w:ascii="Book Antiqua" w:hAnsi="Book Antiqua"/>
                <w:color w:val="FFFFFF"/>
                <w:sz w:val="28"/>
                <w:szCs w:val="28"/>
                <w:lang w:val="es-ES"/>
              </w:rPr>
            </w:pPr>
            <w:r w:rsidRPr="00774C16">
              <w:rPr>
                <w:rFonts w:ascii="Book Antiqua" w:hAnsi="Book Antiqua"/>
                <w:b/>
                <w:color w:val="FFFFFF"/>
                <w:sz w:val="28"/>
                <w:szCs w:val="28"/>
                <w:lang w:val="es-ES"/>
              </w:rPr>
              <w:t>ACTA DE ENTREGA DE PRODUCTO:</w:t>
            </w:r>
          </w:p>
        </w:tc>
      </w:tr>
    </w:tbl>
    <w:p w14:paraId="1E9A4837" w14:textId="77777777" w:rsidR="00F85A39" w:rsidRPr="00C22E86" w:rsidRDefault="00F85A39" w:rsidP="00F85A39">
      <w:pPr>
        <w:pStyle w:val="Encabezado"/>
        <w:jc w:val="center"/>
        <w:outlineLvl w:val="0"/>
        <w:rPr>
          <w:rFonts w:ascii="Book Antiqua" w:hAnsi="Book Antiqua" w:cs="Arial"/>
          <w:b/>
        </w:rPr>
      </w:pPr>
    </w:p>
    <w:tbl>
      <w:tblPr>
        <w:tblW w:w="116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49"/>
        <w:gridCol w:w="1157"/>
        <w:gridCol w:w="3102"/>
        <w:gridCol w:w="3426"/>
        <w:tblGridChange w:id="1">
          <w:tblGrid>
            <w:gridCol w:w="3949"/>
            <w:gridCol w:w="1157"/>
            <w:gridCol w:w="3102"/>
            <w:gridCol w:w="3426"/>
          </w:tblGrid>
        </w:tblGridChange>
      </w:tblGrid>
      <w:tr w:rsidR="00F85A39" w:rsidRPr="00C22E86" w14:paraId="6422FE17" w14:textId="77777777" w:rsidTr="004C090C">
        <w:trPr>
          <w:trHeight w:val="510"/>
          <w:jc w:val="center"/>
        </w:trPr>
        <w:tc>
          <w:tcPr>
            <w:tcW w:w="3949" w:type="dxa"/>
            <w:shd w:val="clear" w:color="auto" w:fill="F2F2F2"/>
            <w:vAlign w:val="center"/>
          </w:tcPr>
          <w:p w14:paraId="1FD12466" w14:textId="77777777" w:rsidR="00F85A39" w:rsidRPr="00C22E86" w:rsidRDefault="00F85A39" w:rsidP="004C090C">
            <w:pPr>
              <w:rPr>
                <w:rFonts w:ascii="Book Antiqua" w:hAnsi="Book Antiqua"/>
                <w:b/>
                <w:lang w:eastAsia="es-CR"/>
              </w:rPr>
            </w:pPr>
            <w:r w:rsidRPr="00C22E86">
              <w:rPr>
                <w:rFonts w:ascii="Book Antiqua" w:hAnsi="Book Antiqua"/>
                <w:b/>
                <w:lang w:eastAsia="es-CR"/>
              </w:rPr>
              <w:t>Número de la entrega</w:t>
            </w:r>
          </w:p>
        </w:tc>
        <w:tc>
          <w:tcPr>
            <w:tcW w:w="1157" w:type="dxa"/>
            <w:vAlign w:val="center"/>
          </w:tcPr>
          <w:p w14:paraId="356E1C4C" w14:textId="77777777" w:rsidR="00F85A39" w:rsidRPr="00C22E86" w:rsidRDefault="00F85A39" w:rsidP="004C090C">
            <w:pPr>
              <w:rPr>
                <w:rFonts w:ascii="Book Antiqua" w:hAnsi="Book Antiqua"/>
                <w:color w:val="000000"/>
                <w:lang w:eastAsia="es-CR"/>
              </w:rPr>
            </w:pPr>
          </w:p>
        </w:tc>
        <w:tc>
          <w:tcPr>
            <w:tcW w:w="3102" w:type="dxa"/>
            <w:shd w:val="clear" w:color="auto" w:fill="F2F2F2"/>
            <w:vAlign w:val="center"/>
          </w:tcPr>
          <w:p w14:paraId="5C404EC6" w14:textId="77777777" w:rsidR="00F85A39" w:rsidRPr="00C22E86" w:rsidRDefault="00F85A39" w:rsidP="004C090C">
            <w:pPr>
              <w:rPr>
                <w:rFonts w:ascii="Book Antiqua" w:hAnsi="Book Antiqua"/>
                <w:color w:val="000000"/>
                <w:lang w:eastAsia="es-CR"/>
              </w:rPr>
            </w:pPr>
            <w:r w:rsidRPr="00C22E86">
              <w:rPr>
                <w:rFonts w:ascii="Book Antiqua" w:hAnsi="Book Antiqua"/>
                <w:b/>
              </w:rPr>
              <w:t>Fecha:</w:t>
            </w:r>
          </w:p>
        </w:tc>
        <w:tc>
          <w:tcPr>
            <w:tcW w:w="3426" w:type="dxa"/>
            <w:vAlign w:val="center"/>
          </w:tcPr>
          <w:p w14:paraId="2A1AE07E" w14:textId="77777777" w:rsidR="00F85A39" w:rsidRPr="00C22E86" w:rsidRDefault="006E59A4" w:rsidP="004125AD">
            <w:pPr>
              <w:rPr>
                <w:rFonts w:ascii="Book Antiqua" w:hAnsi="Book Antiqua"/>
                <w:color w:val="000000"/>
                <w:lang w:eastAsia="es-CR"/>
              </w:rPr>
            </w:pPr>
            <w:r>
              <w:rPr>
                <w:rFonts w:ascii="Book Antiqua" w:hAnsi="Book Antiqua"/>
              </w:rPr>
              <w:t>1</w:t>
            </w:r>
            <w:r w:rsidR="004125AD">
              <w:rPr>
                <w:rFonts w:ascii="Book Antiqua" w:hAnsi="Book Antiqua"/>
              </w:rPr>
              <w:t>1</w:t>
            </w:r>
            <w:r>
              <w:rPr>
                <w:rFonts w:ascii="Book Antiqua" w:hAnsi="Book Antiqua"/>
              </w:rPr>
              <w:t xml:space="preserve"> de enero de 2019</w:t>
            </w:r>
          </w:p>
        </w:tc>
      </w:tr>
      <w:tr w:rsidR="00F85A39" w:rsidRPr="00C22E86" w14:paraId="4362FDC7" w14:textId="77777777" w:rsidTr="004C090C">
        <w:trPr>
          <w:trHeight w:val="510"/>
          <w:jc w:val="center"/>
        </w:trPr>
        <w:tc>
          <w:tcPr>
            <w:tcW w:w="3949" w:type="dxa"/>
            <w:shd w:val="clear" w:color="auto" w:fill="F2F2F2"/>
            <w:vAlign w:val="center"/>
          </w:tcPr>
          <w:p w14:paraId="2D7A9AAA" w14:textId="77777777" w:rsidR="00F85A39" w:rsidRPr="00C22E86" w:rsidRDefault="00F85A39" w:rsidP="004C090C">
            <w:pPr>
              <w:rPr>
                <w:rFonts w:ascii="Book Antiqua" w:hAnsi="Book Antiqua"/>
                <w:b/>
                <w:lang w:eastAsia="es-CR"/>
              </w:rPr>
            </w:pPr>
            <w:r w:rsidRPr="00C22E86">
              <w:rPr>
                <w:rFonts w:ascii="Book Antiqua" w:hAnsi="Book Antiqua"/>
                <w:b/>
              </w:rPr>
              <w:t>Nombre del producto</w:t>
            </w:r>
          </w:p>
        </w:tc>
        <w:tc>
          <w:tcPr>
            <w:tcW w:w="7685" w:type="dxa"/>
            <w:gridSpan w:val="3"/>
          </w:tcPr>
          <w:p w14:paraId="538C2B39" w14:textId="77777777" w:rsidR="00F85A39" w:rsidRPr="00C22E86" w:rsidRDefault="00F85A39" w:rsidP="004C090C">
            <w:pPr>
              <w:rPr>
                <w:rFonts w:ascii="Book Antiqua" w:hAnsi="Book Antiqua"/>
              </w:rPr>
            </w:pPr>
            <w:r w:rsidRPr="00C22E86">
              <w:rPr>
                <w:rFonts w:ascii="Book Antiqua" w:hAnsi="Book Antiqua"/>
              </w:rPr>
              <w:t>Modelo de Tramitación del Juzgado de Ejecución de la Pena</w:t>
            </w:r>
          </w:p>
        </w:tc>
      </w:tr>
      <w:tr w:rsidR="00F85A39" w:rsidRPr="00C22E86" w14:paraId="00518DBA" w14:textId="77777777" w:rsidTr="004C090C">
        <w:trPr>
          <w:trHeight w:val="741"/>
          <w:jc w:val="center"/>
        </w:trPr>
        <w:tc>
          <w:tcPr>
            <w:tcW w:w="3949" w:type="dxa"/>
            <w:shd w:val="clear" w:color="auto" w:fill="F2F2F2"/>
            <w:vAlign w:val="center"/>
          </w:tcPr>
          <w:p w14:paraId="47AE8D7D" w14:textId="77777777" w:rsidR="00F85A39" w:rsidRPr="00C22E86" w:rsidRDefault="00F85A39" w:rsidP="004C090C">
            <w:pPr>
              <w:rPr>
                <w:rFonts w:ascii="Book Antiqua" w:hAnsi="Book Antiqua"/>
                <w:b/>
              </w:rPr>
            </w:pPr>
            <w:r w:rsidRPr="00C22E86">
              <w:rPr>
                <w:rFonts w:ascii="Book Antiqua" w:hAnsi="Book Antiqua"/>
                <w:b/>
              </w:rPr>
              <w:t>Responsable de la elaboración</w:t>
            </w:r>
          </w:p>
        </w:tc>
        <w:tc>
          <w:tcPr>
            <w:tcW w:w="7685" w:type="dxa"/>
            <w:gridSpan w:val="3"/>
            <w:vAlign w:val="center"/>
          </w:tcPr>
          <w:p w14:paraId="0E76D838" w14:textId="77777777" w:rsidR="00F85A39" w:rsidRPr="00C22E86" w:rsidRDefault="00F85A39" w:rsidP="004C090C">
            <w:pPr>
              <w:rPr>
                <w:rFonts w:ascii="Book Antiqua" w:hAnsi="Book Antiqua"/>
                <w:color w:val="000000"/>
                <w:lang w:eastAsia="es-CR"/>
              </w:rPr>
            </w:pPr>
            <w:r w:rsidRPr="00C22E86">
              <w:rPr>
                <w:rFonts w:ascii="Book Antiqua" w:hAnsi="Book Antiqua"/>
              </w:rPr>
              <w:t>Dirección de Planificación</w:t>
            </w:r>
          </w:p>
        </w:tc>
      </w:tr>
      <w:tr w:rsidR="00F85A39" w:rsidRPr="00C22E86" w14:paraId="15DE636A" w14:textId="77777777" w:rsidTr="004C090C">
        <w:trPr>
          <w:trHeight w:val="741"/>
          <w:jc w:val="center"/>
        </w:trPr>
        <w:tc>
          <w:tcPr>
            <w:tcW w:w="3949" w:type="dxa"/>
            <w:shd w:val="clear" w:color="auto" w:fill="F2F2F2"/>
            <w:vAlign w:val="center"/>
          </w:tcPr>
          <w:p w14:paraId="53B6C095" w14:textId="77777777" w:rsidR="00F85A39" w:rsidRPr="00C22E86" w:rsidRDefault="00F85A39" w:rsidP="004C090C">
            <w:pPr>
              <w:rPr>
                <w:rFonts w:ascii="Book Antiqua" w:hAnsi="Book Antiqua"/>
                <w:b/>
              </w:rPr>
            </w:pPr>
            <w:r w:rsidRPr="00C22E86">
              <w:rPr>
                <w:rFonts w:ascii="Book Antiqua" w:hAnsi="Book Antiqua"/>
                <w:b/>
              </w:rPr>
              <w:t xml:space="preserve">Responsable de la entrega del producto </w:t>
            </w:r>
          </w:p>
        </w:tc>
        <w:tc>
          <w:tcPr>
            <w:tcW w:w="7685" w:type="dxa"/>
            <w:gridSpan w:val="3"/>
            <w:vAlign w:val="center"/>
          </w:tcPr>
          <w:p w14:paraId="2506EDD2" w14:textId="77777777" w:rsidR="00F85A39" w:rsidRPr="00C22E86" w:rsidRDefault="00F85A39" w:rsidP="006E59A4">
            <w:pPr>
              <w:jc w:val="both"/>
              <w:rPr>
                <w:rFonts w:ascii="Book Antiqua" w:hAnsi="Book Antiqua"/>
                <w:color w:val="000000"/>
                <w:lang w:eastAsia="es-CR"/>
              </w:rPr>
            </w:pPr>
            <w:r w:rsidRPr="00C22E86">
              <w:rPr>
                <w:rFonts w:ascii="Book Antiqua" w:hAnsi="Book Antiqua"/>
              </w:rPr>
              <w:t xml:space="preserve">Ing. Jorge Fernando Rodríguez Salazar, Subproceso de </w:t>
            </w:r>
            <w:r>
              <w:rPr>
                <w:rFonts w:ascii="Book Antiqua" w:hAnsi="Book Antiqua"/>
              </w:rPr>
              <w:t>Organización Institucional</w:t>
            </w:r>
          </w:p>
        </w:tc>
      </w:tr>
      <w:tr w:rsidR="00F85A39" w:rsidRPr="00C22E86" w14:paraId="6AD86C0B" w14:textId="77777777" w:rsidTr="004C090C">
        <w:trPr>
          <w:trHeight w:val="400"/>
          <w:jc w:val="center"/>
        </w:trPr>
        <w:tc>
          <w:tcPr>
            <w:tcW w:w="11634" w:type="dxa"/>
            <w:gridSpan w:val="4"/>
            <w:tcBorders>
              <w:bottom w:val="single" w:sz="4" w:space="0" w:color="auto"/>
            </w:tcBorders>
            <w:shd w:val="clear" w:color="auto" w:fill="F2F2F2"/>
            <w:vAlign w:val="center"/>
          </w:tcPr>
          <w:p w14:paraId="0F988FFC" w14:textId="77777777" w:rsidR="00F85A39" w:rsidRPr="00C22E86" w:rsidRDefault="00F85A39" w:rsidP="004C090C">
            <w:pPr>
              <w:widowControl/>
              <w:numPr>
                <w:ilvl w:val="0"/>
                <w:numId w:val="2"/>
              </w:numPr>
              <w:autoSpaceDE/>
              <w:autoSpaceDN/>
              <w:adjustRightInd/>
              <w:jc w:val="both"/>
              <w:rPr>
                <w:rFonts w:ascii="Book Antiqua" w:hAnsi="Book Antiqua"/>
                <w:color w:val="000000"/>
                <w:lang w:eastAsia="es-CR"/>
              </w:rPr>
            </w:pPr>
            <w:r w:rsidRPr="00C22E86">
              <w:rPr>
                <w:rFonts w:ascii="Book Antiqua" w:hAnsi="Book Antiqua"/>
                <w:b/>
              </w:rPr>
              <w:t>Descripción del producto</w:t>
            </w:r>
          </w:p>
        </w:tc>
      </w:tr>
      <w:tr w:rsidR="00F85A39" w:rsidRPr="00C22E86" w14:paraId="2631376C" w14:textId="77777777" w:rsidTr="004C090C">
        <w:trPr>
          <w:trHeight w:val="300"/>
          <w:jc w:val="center"/>
        </w:trPr>
        <w:tc>
          <w:tcPr>
            <w:tcW w:w="11634" w:type="dxa"/>
            <w:gridSpan w:val="4"/>
            <w:shd w:val="clear" w:color="auto" w:fill="FFFFFF"/>
            <w:vAlign w:val="center"/>
          </w:tcPr>
          <w:p w14:paraId="0BB5D65D" w14:textId="77777777" w:rsidR="00F85A39" w:rsidRPr="00C22E86" w:rsidRDefault="00F85A39" w:rsidP="004C090C">
            <w:pPr>
              <w:jc w:val="both"/>
              <w:rPr>
                <w:rFonts w:ascii="Book Antiqua" w:hAnsi="Book Antiqua"/>
              </w:rPr>
            </w:pPr>
          </w:p>
          <w:p w14:paraId="59ED64B5" w14:textId="77777777" w:rsidR="00F85A39" w:rsidRPr="00C22E86" w:rsidRDefault="00F85A39" w:rsidP="004C090C">
            <w:pPr>
              <w:jc w:val="both"/>
              <w:rPr>
                <w:rFonts w:ascii="Book Antiqua" w:hAnsi="Book Antiqua"/>
              </w:rPr>
            </w:pPr>
            <w:r w:rsidRPr="00C22E86">
              <w:rPr>
                <w:rFonts w:ascii="Book Antiqua" w:hAnsi="Book Antiqua"/>
              </w:rPr>
              <w:t>La Corte Plena en la sesión 37-12 del 29 de octubre de 2012, artículo VIII, solicitó definir el modelo de gestión de despachos</w:t>
            </w:r>
            <w:r>
              <w:rPr>
                <w:rFonts w:ascii="Book Antiqua" w:hAnsi="Book Antiqua"/>
              </w:rPr>
              <w:t>. P</w:t>
            </w:r>
            <w:r w:rsidRPr="00C22E86">
              <w:rPr>
                <w:rFonts w:ascii="Book Antiqua" w:hAnsi="Book Antiqua"/>
              </w:rPr>
              <w:t>osteriormente</w:t>
            </w:r>
            <w:r>
              <w:rPr>
                <w:rFonts w:ascii="Book Antiqua" w:hAnsi="Book Antiqua"/>
              </w:rPr>
              <w:t>,</w:t>
            </w:r>
            <w:r w:rsidRPr="00C22E86">
              <w:rPr>
                <w:rFonts w:ascii="Book Antiqua" w:hAnsi="Book Antiqua"/>
              </w:rPr>
              <w:t xml:space="preserve"> en la sesión 15-16 del 16 de mayo de 2016, artículo XVII, aprobó el informe 259-66-SAO-2016 de la Auditoría Judicial relacionada al “Estudio Operativo de los Tribunales Penales.”</w:t>
            </w:r>
          </w:p>
          <w:p w14:paraId="033D5311" w14:textId="77777777" w:rsidR="00F85A39" w:rsidRPr="00C22E86" w:rsidRDefault="00F85A39" w:rsidP="004C090C">
            <w:pPr>
              <w:jc w:val="both"/>
              <w:rPr>
                <w:rFonts w:ascii="Book Antiqua" w:hAnsi="Book Antiqua"/>
              </w:rPr>
            </w:pPr>
          </w:p>
          <w:p w14:paraId="62A86873" w14:textId="77777777" w:rsidR="00F85A39" w:rsidRPr="00C22E86" w:rsidRDefault="00F85A39" w:rsidP="004C090C">
            <w:pPr>
              <w:jc w:val="both"/>
              <w:rPr>
                <w:rFonts w:ascii="Book Antiqua" w:hAnsi="Book Antiqua"/>
              </w:rPr>
            </w:pPr>
            <w:r w:rsidRPr="00C22E86">
              <w:rPr>
                <w:rFonts w:ascii="Book Antiqua" w:hAnsi="Book Antiqua"/>
              </w:rPr>
              <w:t>La Dirección de Planificación planteo los lineamientos generales del proyecto denominado “Rediseño de Procesos del Modelo Penal por medio de nuevas tecnologías de información”, el cual implicaba el análisis y diseño de un modelo de tramitación para las oficinas del Ámbito Jurisdiccional, con el fin de mejorar procesos permitiendo optimizar los tiempos de respuesta en los procesos judiciales que se tramitan en un Juzgado Penal, así como establecer cargas equitativas en el personal judicial, teniendo resultado una justicia pronta y cumplida.</w:t>
            </w:r>
          </w:p>
          <w:p w14:paraId="71BBE33C" w14:textId="77777777" w:rsidR="00F85A39" w:rsidRPr="00C22E86" w:rsidRDefault="00F85A39" w:rsidP="004C090C">
            <w:pPr>
              <w:jc w:val="both"/>
              <w:rPr>
                <w:rFonts w:ascii="Book Antiqua" w:hAnsi="Book Antiqua"/>
              </w:rPr>
            </w:pPr>
          </w:p>
          <w:p w14:paraId="50097560" w14:textId="77777777" w:rsidR="00F85A39" w:rsidRDefault="00F85A39" w:rsidP="004C090C">
            <w:pPr>
              <w:jc w:val="both"/>
              <w:rPr>
                <w:rFonts w:ascii="Book Antiqua" w:hAnsi="Book Antiqua"/>
              </w:rPr>
            </w:pPr>
            <w:r w:rsidRPr="00C22E86">
              <w:rPr>
                <w:rFonts w:ascii="Book Antiqua" w:hAnsi="Book Antiqua"/>
              </w:rPr>
              <w:t xml:space="preserve">Para la definición del modelo de tramitación idóneo se analizó el Juzgado de Ejecución de la Pena de Alajuela, que del año 2012 al 2017 en promedio ha sido el despacho con mayor cantidad de asuntos entrados y terminados por plaza de Jueza o Juez a nivel nacional, obteniendo el plazo de respuesta de hasta un año en la resolución de incidentes.  </w:t>
            </w:r>
          </w:p>
          <w:p w14:paraId="15E8B207" w14:textId="77777777" w:rsidR="00F85A39" w:rsidRDefault="00F85A39" w:rsidP="004C090C">
            <w:pPr>
              <w:jc w:val="both"/>
              <w:rPr>
                <w:rFonts w:ascii="Book Antiqua" w:hAnsi="Book Antiqua"/>
              </w:rPr>
            </w:pPr>
          </w:p>
          <w:p w14:paraId="1B027B54" w14:textId="77777777" w:rsidR="00F85A39" w:rsidRDefault="00F85A39" w:rsidP="004C090C">
            <w:pPr>
              <w:jc w:val="both"/>
              <w:rPr>
                <w:rFonts w:ascii="Book Antiqua" w:hAnsi="Book Antiqua"/>
              </w:rPr>
            </w:pPr>
            <w:bookmarkStart w:id="2" w:name="_Hlk528659894"/>
            <w:bookmarkStart w:id="3" w:name="_Hlk528663918"/>
            <w:r>
              <w:rPr>
                <w:rFonts w:ascii="Book Antiqua" w:hAnsi="Book Antiqua"/>
              </w:rPr>
              <w:t xml:space="preserve">Este informe fue puesto en conocimiento de la Comisión de la Jurisdicción Penal, quienes mediante el oficio CJP087-18 indican que es necesario cuantificar los tiempos de remisión de informes por parte del Ministerio de Justicia y Paz necesarios para resolver los incidentes de libertad condicional, entre otros. También hacen la observación en el oficio CJP010-ADM-18 y en el CJP087-18   de que la Fiscala General reitera la necesidad de asignación por parte de las instancias respectivas del Poder Judicial de recursos económicos para dotar al </w:t>
            </w:r>
            <w:r w:rsidRPr="00F76C75">
              <w:rPr>
                <w:rFonts w:ascii="Book Antiqua" w:hAnsi="Book Antiqua"/>
              </w:rPr>
              <w:t>Ministerio Público de las cinco plazas de Fiscala o Fiscal recomendadas en el presente informe técnico de Planificación y también solicitan presupuesto para nombrar dos plazas de Técnica o Técnico Judicial 2.</w:t>
            </w:r>
          </w:p>
          <w:bookmarkEnd w:id="3"/>
          <w:p w14:paraId="4942159D" w14:textId="77777777" w:rsidR="00F85A39" w:rsidRDefault="00F85A39" w:rsidP="004C090C">
            <w:pPr>
              <w:jc w:val="both"/>
              <w:rPr>
                <w:rFonts w:ascii="Book Antiqua" w:hAnsi="Book Antiqua"/>
              </w:rPr>
            </w:pPr>
          </w:p>
          <w:p w14:paraId="0744088C" w14:textId="77777777" w:rsidR="00F85A39" w:rsidRDefault="00F85A39" w:rsidP="004C090C">
            <w:pPr>
              <w:jc w:val="both"/>
              <w:rPr>
                <w:rFonts w:ascii="Book Antiqua" w:hAnsi="Book Antiqua"/>
              </w:rPr>
            </w:pPr>
            <w:r>
              <w:rPr>
                <w:rFonts w:ascii="Book Antiqua" w:hAnsi="Book Antiqua"/>
              </w:rPr>
              <w:t>Lo anterior por cuanto la Fiscalía General indica que el Ministerio Público no cuenta con la disponibilidad de plazas necesarias para realizar una redistribución, toda vez que las Fiscalías en todo el territorio nacional tienen cargas de trabajo excesivas que se han tratado de atender con recursos propios, pero que se ha demostrado una imposibilidad material para satisfacer las necesidades de personal fiscal en los casos de mayor urgencia, incluida ejecución de la pena en Alajuela.</w:t>
            </w:r>
          </w:p>
          <w:p w14:paraId="58089489" w14:textId="77777777" w:rsidR="00F85A39" w:rsidRDefault="00F85A39" w:rsidP="004C090C">
            <w:pPr>
              <w:jc w:val="both"/>
              <w:rPr>
                <w:rFonts w:ascii="Book Antiqua" w:hAnsi="Book Antiqua"/>
              </w:rPr>
            </w:pPr>
          </w:p>
          <w:p w14:paraId="5C373604" w14:textId="77777777" w:rsidR="00F85A39" w:rsidRPr="00C22E86" w:rsidRDefault="00F85A39" w:rsidP="004C090C">
            <w:pPr>
              <w:jc w:val="both"/>
              <w:rPr>
                <w:rFonts w:ascii="Book Antiqua" w:hAnsi="Book Antiqua"/>
              </w:rPr>
            </w:pPr>
            <w:r>
              <w:rPr>
                <w:rFonts w:ascii="Book Antiqua" w:hAnsi="Book Antiqua"/>
              </w:rPr>
              <w:t xml:space="preserve">Ambas observaciones son consideradas en el estudio, indicando el resultado del estudio de tiempos y movimientos de la espera de informes del Ministerio de Justicia y Paz: 3 meses aproximadamente; además se recomienda a la Fiscala General realizar un análisis SEVRI_PJ, que le permita al Consejo Superior disponer de elementos para tomar una decisión sobre el segundo tema planteado por la Comisión. </w:t>
            </w:r>
          </w:p>
          <w:bookmarkEnd w:id="2"/>
          <w:p w14:paraId="4D202705" w14:textId="77777777" w:rsidR="00F85A39" w:rsidRPr="00C22E86" w:rsidRDefault="00F85A39" w:rsidP="004C090C">
            <w:pPr>
              <w:jc w:val="both"/>
              <w:rPr>
                <w:rFonts w:ascii="Book Antiqua" w:hAnsi="Book Antiqua"/>
              </w:rPr>
            </w:pPr>
            <w:r w:rsidRPr="00C22E86">
              <w:rPr>
                <w:rFonts w:ascii="Book Antiqua" w:hAnsi="Book Antiqua"/>
              </w:rPr>
              <w:t xml:space="preserve"> </w:t>
            </w:r>
          </w:p>
          <w:p w14:paraId="6585D669" w14:textId="77777777" w:rsidR="00F85A39" w:rsidRPr="00C22E86" w:rsidRDefault="00F85A39" w:rsidP="004C090C">
            <w:pPr>
              <w:jc w:val="both"/>
              <w:rPr>
                <w:rFonts w:ascii="Book Antiqua" w:hAnsi="Book Antiqua"/>
              </w:rPr>
            </w:pPr>
            <w:r w:rsidRPr="00C22E86">
              <w:rPr>
                <w:rFonts w:ascii="Book Antiqua" w:hAnsi="Book Antiqua"/>
              </w:rPr>
              <w:t>A continuación, se destacan los principales elementos que deben contemplarse en un modelo de tramitación de</w:t>
            </w:r>
            <w:r>
              <w:rPr>
                <w:rFonts w:ascii="Book Antiqua" w:hAnsi="Book Antiqua"/>
              </w:rPr>
              <w:t xml:space="preserve"> </w:t>
            </w:r>
            <w:r w:rsidRPr="00C22E86">
              <w:rPr>
                <w:rFonts w:ascii="Book Antiqua" w:hAnsi="Book Antiqua"/>
              </w:rPr>
              <w:t>l</w:t>
            </w:r>
            <w:r>
              <w:rPr>
                <w:rFonts w:ascii="Book Antiqua" w:hAnsi="Book Antiqua"/>
              </w:rPr>
              <w:t>os</w:t>
            </w:r>
            <w:r w:rsidRPr="00C22E86">
              <w:rPr>
                <w:rFonts w:ascii="Book Antiqua" w:hAnsi="Book Antiqua"/>
              </w:rPr>
              <w:t xml:space="preserve"> Juzgado</w:t>
            </w:r>
            <w:r>
              <w:rPr>
                <w:rFonts w:ascii="Book Antiqua" w:hAnsi="Book Antiqua"/>
              </w:rPr>
              <w:t>s</w:t>
            </w:r>
            <w:r w:rsidRPr="00C22E86">
              <w:rPr>
                <w:rFonts w:ascii="Book Antiqua" w:hAnsi="Book Antiqua"/>
              </w:rPr>
              <w:t xml:space="preserve"> de Ejecución de la Pena:</w:t>
            </w:r>
          </w:p>
          <w:p w14:paraId="5A7F740D" w14:textId="77777777" w:rsidR="00F85A39" w:rsidRPr="00C22E86" w:rsidRDefault="00F85A39" w:rsidP="004C090C">
            <w:pPr>
              <w:jc w:val="center"/>
              <w:rPr>
                <w:rFonts w:ascii="Book Antiqua" w:hAnsi="Book Antiqua"/>
                <w:b/>
                <w:bCs/>
              </w:rPr>
            </w:pPr>
          </w:p>
          <w:tbl>
            <w:tblPr>
              <w:tblW w:w="0" w:type="auto"/>
              <w:jc w:val="center"/>
              <w:tblCellMar>
                <w:left w:w="0" w:type="dxa"/>
                <w:right w:w="0" w:type="dxa"/>
              </w:tblCellMar>
              <w:tblLook w:val="04A0" w:firstRow="1" w:lastRow="0" w:firstColumn="1" w:lastColumn="0" w:noHBand="0" w:noVBand="1"/>
            </w:tblPr>
            <w:tblGrid>
              <w:gridCol w:w="2003"/>
              <w:gridCol w:w="9405"/>
              <w:tblGridChange w:id="4">
                <w:tblGrid>
                  <w:gridCol w:w="2003"/>
                  <w:gridCol w:w="9405"/>
                </w:tblGrid>
              </w:tblGridChange>
            </w:tblGrid>
            <w:tr w:rsidR="00F85A39" w:rsidRPr="00C22E86" w14:paraId="2090D64F" w14:textId="77777777" w:rsidTr="004C090C">
              <w:trPr>
                <w:jc w:val="center"/>
              </w:trPr>
              <w:tc>
                <w:tcPr>
                  <w:tcW w:w="11408" w:type="dxa"/>
                  <w:gridSpan w:val="2"/>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69404DD" w14:textId="77777777" w:rsidR="00F85A39" w:rsidRDefault="00F85A39" w:rsidP="004C090C">
                  <w:pPr>
                    <w:jc w:val="center"/>
                    <w:rPr>
                      <w:rFonts w:ascii="Book Antiqua" w:hAnsi="Book Antiqua"/>
                      <w:b/>
                      <w:bCs/>
                    </w:rPr>
                  </w:pPr>
                  <w:r w:rsidRPr="00C22E86">
                    <w:rPr>
                      <w:rFonts w:ascii="Book Antiqua" w:hAnsi="Book Antiqua"/>
                    </w:rPr>
                    <w:br w:type="page"/>
                  </w:r>
                  <w:r w:rsidRPr="00C22E86">
                    <w:rPr>
                      <w:rFonts w:ascii="Book Antiqua" w:hAnsi="Book Antiqua"/>
                      <w:b/>
                      <w:bCs/>
                    </w:rPr>
                    <w:t>Modelo para la tramitación en los Juzgados de Ejecución de la Pena del país</w:t>
                  </w:r>
                </w:p>
                <w:p w14:paraId="578B92F0" w14:textId="77777777" w:rsidR="00F85A39" w:rsidRPr="0065112F" w:rsidRDefault="00F85A39" w:rsidP="004C090C">
                  <w:pPr>
                    <w:jc w:val="both"/>
                    <w:rPr>
                      <w:rFonts w:ascii="Book Antiqua" w:hAnsi="Book Antiqua"/>
                    </w:rPr>
                  </w:pPr>
                </w:p>
              </w:tc>
            </w:tr>
            <w:tr w:rsidR="00F85A39" w:rsidRPr="00C22E86" w14:paraId="15743B2A" w14:textId="77777777" w:rsidTr="004C090C">
              <w:trPr>
                <w:jc w:val="center"/>
              </w:trPr>
              <w:tc>
                <w:tcPr>
                  <w:tcW w:w="2003" w:type="dxa"/>
                  <w:tcBorders>
                    <w:top w:val="single" w:sz="4" w:space="0" w:color="auto"/>
                    <w:left w:val="single" w:sz="4" w:space="0" w:color="auto"/>
                    <w:bottom w:val="single" w:sz="4" w:space="0" w:color="auto"/>
                    <w:right w:val="single" w:sz="8" w:space="0" w:color="000000"/>
                  </w:tcBorders>
                  <w:tcMar>
                    <w:top w:w="0" w:type="dxa"/>
                    <w:left w:w="108" w:type="dxa"/>
                    <w:bottom w:w="0" w:type="dxa"/>
                    <w:right w:w="108" w:type="dxa"/>
                  </w:tcMar>
                </w:tcPr>
                <w:p w14:paraId="6F7A555C" w14:textId="77777777" w:rsidR="00F85A39" w:rsidRDefault="00F85A39" w:rsidP="004C090C">
                  <w:pPr>
                    <w:rPr>
                      <w:rFonts w:ascii="Book Antiqua" w:hAnsi="Book Antiqua"/>
                      <w:b/>
                      <w:bCs/>
                    </w:rPr>
                  </w:pPr>
                  <w:r w:rsidRPr="00C22E86">
                    <w:rPr>
                      <w:rFonts w:ascii="Book Antiqua" w:hAnsi="Book Antiqua"/>
                      <w:b/>
                      <w:bCs/>
                    </w:rPr>
                    <w:t>Oficinas de referencia</w:t>
                  </w:r>
                </w:p>
                <w:p w14:paraId="4329A142" w14:textId="77777777" w:rsidR="00F85A39" w:rsidRPr="00160E26" w:rsidRDefault="00F85A39" w:rsidP="004C090C">
                  <w:pPr>
                    <w:rPr>
                      <w:rFonts w:ascii="Book Antiqua" w:hAnsi="Book Antiqua"/>
                      <w:b/>
                    </w:rPr>
                  </w:pPr>
                </w:p>
              </w:tc>
              <w:tc>
                <w:tcPr>
                  <w:tcW w:w="9405" w:type="dxa"/>
                  <w:tcBorders>
                    <w:top w:val="single" w:sz="4" w:space="0" w:color="auto"/>
                    <w:left w:val="nil"/>
                    <w:bottom w:val="single" w:sz="4" w:space="0" w:color="auto"/>
                    <w:right w:val="single" w:sz="4" w:space="0" w:color="auto"/>
                  </w:tcBorders>
                  <w:tcMar>
                    <w:top w:w="0" w:type="dxa"/>
                    <w:left w:w="108" w:type="dxa"/>
                    <w:bottom w:w="0" w:type="dxa"/>
                    <w:right w:w="108" w:type="dxa"/>
                  </w:tcMar>
                </w:tcPr>
                <w:p w14:paraId="2F1C3E1D" w14:textId="77777777" w:rsidR="00F85A39" w:rsidRDefault="00F85A39" w:rsidP="004C090C">
                  <w:pPr>
                    <w:jc w:val="both"/>
                    <w:rPr>
                      <w:rFonts w:ascii="Book Antiqua" w:hAnsi="Book Antiqua"/>
                      <w:b/>
                      <w:bCs/>
                    </w:rPr>
                  </w:pPr>
                </w:p>
                <w:p w14:paraId="6987AFE8" w14:textId="77777777" w:rsidR="00F85A39" w:rsidRDefault="00F85A39" w:rsidP="004C090C">
                  <w:pPr>
                    <w:jc w:val="both"/>
                    <w:rPr>
                      <w:rFonts w:ascii="Book Antiqua" w:hAnsi="Book Antiqua"/>
                    </w:rPr>
                  </w:pPr>
                  <w:r w:rsidRPr="00C22E86">
                    <w:rPr>
                      <w:rFonts w:ascii="Book Antiqua" w:hAnsi="Book Antiqua"/>
                      <w:b/>
                      <w:bCs/>
                    </w:rPr>
                    <w:t>Juzgado Ejecución de la Pena de Alajuela</w:t>
                  </w:r>
                  <w:r>
                    <w:rPr>
                      <w:rFonts w:ascii="Book Antiqua" w:hAnsi="Book Antiqua"/>
                      <w:b/>
                      <w:bCs/>
                    </w:rPr>
                    <w:t xml:space="preserve"> </w:t>
                  </w:r>
                </w:p>
              </w:tc>
            </w:tr>
            <w:tr w:rsidR="00F85A39" w:rsidRPr="00C22E86" w14:paraId="2E996CE7" w14:textId="77777777" w:rsidTr="004C090C">
              <w:trPr>
                <w:jc w:val="center"/>
              </w:trPr>
              <w:tc>
                <w:tcPr>
                  <w:tcW w:w="2003" w:type="dxa"/>
                  <w:tcBorders>
                    <w:top w:val="single" w:sz="4" w:space="0" w:color="auto"/>
                    <w:left w:val="single" w:sz="4" w:space="0" w:color="auto"/>
                    <w:bottom w:val="single" w:sz="4" w:space="0" w:color="auto"/>
                    <w:right w:val="single" w:sz="8" w:space="0" w:color="000000"/>
                  </w:tcBorders>
                  <w:tcMar>
                    <w:top w:w="0" w:type="dxa"/>
                    <w:left w:w="108" w:type="dxa"/>
                    <w:bottom w:w="0" w:type="dxa"/>
                    <w:right w:w="108" w:type="dxa"/>
                  </w:tcMar>
                </w:tcPr>
                <w:p w14:paraId="270E729B" w14:textId="77777777" w:rsidR="00F85A39" w:rsidRPr="00160E26" w:rsidRDefault="00F85A39" w:rsidP="004C090C">
                  <w:pPr>
                    <w:rPr>
                      <w:rFonts w:ascii="Book Antiqua" w:hAnsi="Book Antiqua"/>
                      <w:b/>
                    </w:rPr>
                  </w:pPr>
                  <w:r w:rsidRPr="00160E26">
                    <w:rPr>
                      <w:rFonts w:ascii="Book Antiqua" w:hAnsi="Book Antiqua"/>
                      <w:b/>
                    </w:rPr>
                    <w:t>Aspectos Metodológicos</w:t>
                  </w:r>
                </w:p>
              </w:tc>
              <w:tc>
                <w:tcPr>
                  <w:tcW w:w="9405" w:type="dxa"/>
                  <w:tcBorders>
                    <w:top w:val="single" w:sz="4" w:space="0" w:color="auto"/>
                    <w:left w:val="nil"/>
                    <w:bottom w:val="single" w:sz="4" w:space="0" w:color="auto"/>
                    <w:right w:val="single" w:sz="4" w:space="0" w:color="auto"/>
                  </w:tcBorders>
                  <w:tcMar>
                    <w:top w:w="0" w:type="dxa"/>
                    <w:left w:w="108" w:type="dxa"/>
                    <w:bottom w:w="0" w:type="dxa"/>
                    <w:right w:w="108" w:type="dxa"/>
                  </w:tcMar>
                </w:tcPr>
                <w:p w14:paraId="704F6E8F" w14:textId="77777777" w:rsidR="00F85A39" w:rsidRDefault="00F85A39" w:rsidP="004C090C">
                  <w:pPr>
                    <w:overflowPunct w:val="0"/>
                    <w:jc w:val="both"/>
                    <w:textAlignment w:val="baseline"/>
                    <w:rPr>
                      <w:rFonts w:ascii="Book Antiqua" w:hAnsi="Book Antiqua"/>
                    </w:rPr>
                  </w:pPr>
                  <w:r>
                    <w:rPr>
                      <w:rFonts w:ascii="Book Antiqua" w:hAnsi="Book Antiqua"/>
                    </w:rPr>
                    <w:t xml:space="preserve">Para establecer el modelo se analizó el Juzgado de Ejecución de la Pena de Alajuela que asume aproximadamente el 60% del total de asuntos que se generan a nivel nacional, </w:t>
                  </w:r>
                  <w:r w:rsidRPr="0065112F">
                    <w:rPr>
                      <w:rFonts w:ascii="Book Antiqua" w:hAnsi="Book Antiqua"/>
                    </w:rPr>
                    <w:t>igualmente</w:t>
                  </w:r>
                  <w:r>
                    <w:rPr>
                      <w:rFonts w:ascii="Book Antiqua" w:hAnsi="Book Antiqua"/>
                    </w:rPr>
                    <w:t xml:space="preserve">, se analizó el Juzgado de Ejecución de la Pena de Cartago, rediseño a oral electrónico y también se tomaron elementos del Primer Circuito </w:t>
                  </w:r>
                  <w:r>
                    <w:rPr>
                      <w:rFonts w:ascii="Book Antiqua" w:hAnsi="Book Antiqua"/>
                    </w:rPr>
                    <w:lastRenderedPageBreak/>
                    <w:t>Judicial de San José.  Para el análisis se incluyeron variables cuantitativas como casos entrados, casos terminados, circulantes, diferentes plazos y cantidad de personal asignado, por su parte respecto de variables cualitativas, se analizó el tipo de persona usuaria, capacitación del personal, separación geográfica de los centros penales, entre otras.</w:t>
                  </w:r>
                </w:p>
                <w:p w14:paraId="32516461" w14:textId="77777777" w:rsidR="00F85A39" w:rsidRDefault="00F85A39" w:rsidP="004C090C">
                  <w:pPr>
                    <w:overflowPunct w:val="0"/>
                    <w:jc w:val="both"/>
                    <w:textAlignment w:val="baseline"/>
                    <w:rPr>
                      <w:rFonts w:ascii="Book Antiqua" w:hAnsi="Book Antiqua"/>
                    </w:rPr>
                  </w:pPr>
                </w:p>
                <w:p w14:paraId="77849D99" w14:textId="77777777" w:rsidR="00F85A39" w:rsidRPr="00C22E86" w:rsidRDefault="00F85A39" w:rsidP="004C090C">
                  <w:pPr>
                    <w:jc w:val="both"/>
                    <w:rPr>
                      <w:rFonts w:ascii="Book Antiqua" w:hAnsi="Book Antiqua"/>
                      <w:bCs/>
                    </w:rPr>
                  </w:pPr>
                  <w:r w:rsidRPr="00C22E86">
                    <w:rPr>
                      <w:rFonts w:ascii="Book Antiqua" w:hAnsi="Book Antiqua"/>
                      <w:bCs/>
                    </w:rPr>
                    <w:t>La Asamblea Legislativa bajo expediente 18867, el 12 de agosto de 2013, inició el trámite del proyecto “Ley del Servicio Penitenciario Nacional y de Acceso a la Justicia para La Ejecución de la Pena”, a partir del cual</w:t>
                  </w:r>
                  <w:r>
                    <w:rPr>
                      <w:rFonts w:ascii="Book Antiqua" w:hAnsi="Book Antiqua"/>
                      <w:bCs/>
                    </w:rPr>
                    <w:t>,</w:t>
                  </w:r>
                  <w:r w:rsidRPr="00C22E86">
                    <w:rPr>
                      <w:rFonts w:ascii="Book Antiqua" w:hAnsi="Book Antiqua"/>
                      <w:bCs/>
                    </w:rPr>
                    <w:t xml:space="preserve"> </w:t>
                  </w:r>
                  <w:r>
                    <w:rPr>
                      <w:rFonts w:ascii="Book Antiqua" w:hAnsi="Book Antiqua"/>
                      <w:bCs/>
                    </w:rPr>
                    <w:t xml:space="preserve">entre otros aspectos </w:t>
                  </w:r>
                  <w:r w:rsidRPr="00C22E86">
                    <w:rPr>
                      <w:rFonts w:ascii="Book Antiqua" w:hAnsi="Book Antiqua"/>
                      <w:bCs/>
                    </w:rPr>
                    <w:t xml:space="preserve">se regularía la atención de incidentes en </w:t>
                  </w:r>
                  <w:r>
                    <w:rPr>
                      <w:rFonts w:ascii="Book Antiqua" w:hAnsi="Book Antiqua"/>
                      <w:bCs/>
                    </w:rPr>
                    <w:t>E</w:t>
                  </w:r>
                  <w:r w:rsidRPr="00C22E86">
                    <w:rPr>
                      <w:rFonts w:ascii="Book Antiqua" w:hAnsi="Book Antiqua"/>
                      <w:bCs/>
                    </w:rPr>
                    <w:t>jecución de la Pena; no obstante, a pesar de recibir dictamen afirmativo de mayoría, e</w:t>
                  </w:r>
                  <w:r>
                    <w:rPr>
                      <w:rFonts w:ascii="Book Antiqua" w:hAnsi="Book Antiqua"/>
                      <w:bCs/>
                    </w:rPr>
                    <w:t>ste</w:t>
                  </w:r>
                  <w:r w:rsidRPr="00C22E86">
                    <w:rPr>
                      <w:rFonts w:ascii="Book Antiqua" w:hAnsi="Book Antiqua"/>
                      <w:bCs/>
                    </w:rPr>
                    <w:t xml:space="preserve"> proyecto</w:t>
                  </w:r>
                  <w:r>
                    <w:rPr>
                      <w:rFonts w:ascii="Book Antiqua" w:hAnsi="Book Antiqua"/>
                      <w:bCs/>
                    </w:rPr>
                    <w:t xml:space="preserve"> de ley</w:t>
                  </w:r>
                  <w:r w:rsidRPr="00C22E86">
                    <w:rPr>
                      <w:rFonts w:ascii="Book Antiqua" w:hAnsi="Book Antiqua"/>
                      <w:bCs/>
                    </w:rPr>
                    <w:t xml:space="preserve"> fue archivado el 12 de agosto de 2017.</w:t>
                  </w:r>
                </w:p>
                <w:p w14:paraId="359EF7E9" w14:textId="77777777" w:rsidR="00F85A39" w:rsidRDefault="00F85A39" w:rsidP="004C090C">
                  <w:pPr>
                    <w:overflowPunct w:val="0"/>
                    <w:jc w:val="both"/>
                    <w:textAlignment w:val="baseline"/>
                    <w:rPr>
                      <w:rFonts w:ascii="Book Antiqua" w:hAnsi="Book Antiqua"/>
                    </w:rPr>
                  </w:pPr>
                </w:p>
              </w:tc>
            </w:tr>
            <w:tr w:rsidR="00F85A39" w:rsidRPr="00C22E86" w14:paraId="57A4C179" w14:textId="77777777" w:rsidTr="000B598A">
              <w:trPr>
                <w:trHeight w:val="4131"/>
                <w:jc w:val="center"/>
              </w:trPr>
              <w:tc>
                <w:tcPr>
                  <w:tcW w:w="2003" w:type="dxa"/>
                  <w:tcBorders>
                    <w:top w:val="single" w:sz="4" w:space="0" w:color="auto"/>
                    <w:left w:val="single" w:sz="4" w:space="0" w:color="auto"/>
                    <w:bottom w:val="single" w:sz="4" w:space="0" w:color="auto"/>
                    <w:right w:val="single" w:sz="8" w:space="0" w:color="000000"/>
                  </w:tcBorders>
                  <w:tcMar>
                    <w:top w:w="0" w:type="dxa"/>
                    <w:left w:w="108" w:type="dxa"/>
                    <w:bottom w:w="0" w:type="dxa"/>
                    <w:right w:w="108" w:type="dxa"/>
                  </w:tcMar>
                </w:tcPr>
                <w:p w14:paraId="4EF3A9CA" w14:textId="77777777" w:rsidR="00F85A39" w:rsidRPr="00C22E86" w:rsidRDefault="00F85A39" w:rsidP="004C090C">
                  <w:pPr>
                    <w:rPr>
                      <w:rFonts w:ascii="Book Antiqua" w:hAnsi="Book Antiqua"/>
                    </w:rPr>
                  </w:pPr>
                  <w:r w:rsidRPr="00C22E86">
                    <w:rPr>
                      <w:rFonts w:ascii="Book Antiqua" w:hAnsi="Book Antiqua"/>
                      <w:b/>
                      <w:bCs/>
                    </w:rPr>
                    <w:lastRenderedPageBreak/>
                    <w:t>Criterio de selección</w:t>
                  </w:r>
                </w:p>
              </w:tc>
              <w:tc>
                <w:tcPr>
                  <w:tcW w:w="9405" w:type="dxa"/>
                  <w:tcBorders>
                    <w:top w:val="single" w:sz="4" w:space="0" w:color="auto"/>
                    <w:left w:val="nil"/>
                    <w:bottom w:val="single" w:sz="4" w:space="0" w:color="auto"/>
                    <w:right w:val="single" w:sz="4" w:space="0" w:color="auto"/>
                  </w:tcBorders>
                  <w:tcMar>
                    <w:top w:w="0" w:type="dxa"/>
                    <w:left w:w="108" w:type="dxa"/>
                    <w:bottom w:w="0" w:type="dxa"/>
                    <w:right w:w="108" w:type="dxa"/>
                  </w:tcMar>
                </w:tcPr>
                <w:p w14:paraId="74C59C59" w14:textId="77777777" w:rsidR="00F85A39" w:rsidRPr="00C22E86" w:rsidRDefault="00F85A39" w:rsidP="004C090C">
                  <w:pPr>
                    <w:overflowPunct w:val="0"/>
                    <w:jc w:val="both"/>
                    <w:textAlignment w:val="baseline"/>
                    <w:rPr>
                      <w:rFonts w:ascii="Book Antiqua" w:hAnsi="Book Antiqua"/>
                      <w:bCs/>
                    </w:rPr>
                  </w:pPr>
                  <w:r>
                    <w:rPr>
                      <w:rFonts w:ascii="Book Antiqua" w:hAnsi="Book Antiqua"/>
                      <w:bCs/>
                    </w:rPr>
                    <w:t>Corresponde al despacho que atiende la mayor cantidad de personas privadas de libertad recluidas en un Centro Penitenciario, lo que permite obtener una visión más amplia del tipo de tramitación que se realiza en la materia de Ejecución de la Pena, aunado a que este despacho se identifica dentro de sus homólogos con l</w:t>
                  </w:r>
                  <w:r w:rsidRPr="00C22E86">
                    <w:rPr>
                      <w:rFonts w:ascii="Book Antiqua" w:hAnsi="Book Antiqua"/>
                      <w:bCs/>
                    </w:rPr>
                    <w:t xml:space="preserve">a mayor cantidad de asuntos entrados y terminados durante </w:t>
                  </w:r>
                  <w:r>
                    <w:rPr>
                      <w:rFonts w:ascii="Book Antiqua" w:hAnsi="Book Antiqua"/>
                      <w:bCs/>
                    </w:rPr>
                    <w:t xml:space="preserve">el </w:t>
                  </w:r>
                  <w:r w:rsidRPr="00C22E86">
                    <w:rPr>
                      <w:rFonts w:ascii="Book Antiqua" w:hAnsi="Book Antiqua"/>
                      <w:bCs/>
                    </w:rPr>
                    <w:t xml:space="preserve">período 2011-2017, </w:t>
                  </w:r>
                  <w:r>
                    <w:rPr>
                      <w:rFonts w:ascii="Book Antiqua" w:hAnsi="Book Antiqua"/>
                      <w:bCs/>
                    </w:rPr>
                    <w:t>cabe rescatar que dispone de la mayor estructura de personal profesional como de apoyo lo que posibilita el establecer cuotas de trabajo comparables al interno del despacho y que serán base para los despachos especializados en ejecución de la pena</w:t>
                  </w:r>
                  <w:r w:rsidRPr="00C22E86">
                    <w:rPr>
                      <w:rFonts w:ascii="Book Antiqua" w:hAnsi="Book Antiqua"/>
                      <w:bCs/>
                    </w:rPr>
                    <w:t>.</w:t>
                  </w:r>
                  <w:r>
                    <w:rPr>
                      <w:rFonts w:ascii="Book Antiqua" w:hAnsi="Book Antiqua"/>
                      <w:bCs/>
                    </w:rPr>
                    <w:t xml:space="preserve"> </w:t>
                  </w:r>
                </w:p>
                <w:p w14:paraId="5C0BE6BC" w14:textId="77777777" w:rsidR="00F85A39" w:rsidRPr="00084258" w:rsidRDefault="00F85A39" w:rsidP="004C090C">
                  <w:pPr>
                    <w:overflowPunct w:val="0"/>
                    <w:textAlignment w:val="baseline"/>
                    <w:rPr>
                      <w:rFonts w:ascii="Book Antiqua" w:hAnsi="Book Antiqua"/>
                      <w:bCs/>
                    </w:rPr>
                  </w:pPr>
                </w:p>
                <w:p w14:paraId="4F9FA36C" w14:textId="77777777" w:rsidR="00F85A39" w:rsidRDefault="00F85A39" w:rsidP="004C090C">
                  <w:pPr>
                    <w:overflowPunct w:val="0"/>
                    <w:jc w:val="both"/>
                    <w:textAlignment w:val="baseline"/>
                    <w:rPr>
                      <w:rFonts w:ascii="Book Antiqua" w:hAnsi="Book Antiqua"/>
                      <w:bCs/>
                    </w:rPr>
                  </w:pPr>
                  <w:r w:rsidRPr="00084258">
                    <w:rPr>
                      <w:rFonts w:ascii="Book Antiqua" w:hAnsi="Book Antiqua"/>
                      <w:bCs/>
                    </w:rPr>
                    <w:t>En cuanto a la distribución de carga de trabajo</w:t>
                  </w:r>
                  <w:r>
                    <w:rPr>
                      <w:rFonts w:ascii="Book Antiqua" w:hAnsi="Book Antiqua"/>
                      <w:bCs/>
                    </w:rPr>
                    <w:t xml:space="preserve"> por asuntos entrados,</w:t>
                  </w:r>
                  <w:r w:rsidRPr="00084258">
                    <w:rPr>
                      <w:rFonts w:ascii="Book Antiqua" w:hAnsi="Book Antiqua"/>
                      <w:bCs/>
                    </w:rPr>
                    <w:t xml:space="preserve"> </w:t>
                  </w:r>
                  <w:r>
                    <w:rPr>
                      <w:rFonts w:ascii="Book Antiqua" w:hAnsi="Book Antiqua"/>
                      <w:bCs/>
                    </w:rPr>
                    <w:t xml:space="preserve">en el caso de Alajuela donde hay cinco personas juzgadoras y siete plazas de apoyo, bajo </w:t>
                  </w:r>
                  <w:r w:rsidRPr="00084258">
                    <w:rPr>
                      <w:rFonts w:ascii="Book Antiqua" w:hAnsi="Book Antiqua"/>
                      <w:bCs/>
                    </w:rPr>
                    <w:t xml:space="preserve">la modalidad de despacho oral </w:t>
                  </w:r>
                  <w:r w:rsidRPr="00DA08D0">
                    <w:rPr>
                      <w:rFonts w:ascii="Book Antiqua" w:hAnsi="Book Antiqua"/>
                      <w:bCs/>
                    </w:rPr>
                    <w:t xml:space="preserve">electrónico, </w:t>
                  </w:r>
                  <w:r>
                    <w:rPr>
                      <w:rFonts w:ascii="Book Antiqua" w:hAnsi="Book Antiqua"/>
                      <w:bCs/>
                    </w:rPr>
                    <w:t>el sistema distribuirá las causas por tipo de incidente para que se repartan de manera equitativa.</w:t>
                  </w:r>
                </w:p>
                <w:p w14:paraId="3A4D3A01" w14:textId="77777777" w:rsidR="000B598A" w:rsidRDefault="000B598A" w:rsidP="004C090C">
                  <w:pPr>
                    <w:overflowPunct w:val="0"/>
                    <w:jc w:val="both"/>
                    <w:textAlignment w:val="baseline"/>
                    <w:rPr>
                      <w:rFonts w:ascii="Book Antiqua" w:hAnsi="Book Antiqua"/>
                      <w:bCs/>
                    </w:rPr>
                  </w:pPr>
                </w:p>
                <w:p w14:paraId="3FB7150D" w14:textId="77777777" w:rsidR="000B598A" w:rsidRDefault="000B598A" w:rsidP="004C090C">
                  <w:pPr>
                    <w:overflowPunct w:val="0"/>
                    <w:jc w:val="both"/>
                    <w:textAlignment w:val="baseline"/>
                    <w:rPr>
                      <w:rFonts w:ascii="Book Antiqua" w:hAnsi="Book Antiqua"/>
                      <w:bCs/>
                    </w:rPr>
                  </w:pPr>
                </w:p>
                <w:p w14:paraId="6DAF61A5" w14:textId="77777777" w:rsidR="000B598A" w:rsidRDefault="000B598A" w:rsidP="004C090C">
                  <w:pPr>
                    <w:overflowPunct w:val="0"/>
                    <w:jc w:val="both"/>
                    <w:textAlignment w:val="baseline"/>
                    <w:rPr>
                      <w:rFonts w:ascii="Book Antiqua" w:hAnsi="Book Antiqua"/>
                      <w:bCs/>
                    </w:rPr>
                  </w:pPr>
                </w:p>
                <w:p w14:paraId="7C41F38B" w14:textId="77777777" w:rsidR="000B598A" w:rsidRDefault="000B598A" w:rsidP="004C090C">
                  <w:pPr>
                    <w:overflowPunct w:val="0"/>
                    <w:jc w:val="both"/>
                    <w:textAlignment w:val="baseline"/>
                    <w:rPr>
                      <w:rFonts w:ascii="Book Antiqua" w:hAnsi="Book Antiqua"/>
                      <w:bCs/>
                    </w:rPr>
                  </w:pPr>
                </w:p>
                <w:p w14:paraId="09291E66" w14:textId="77777777" w:rsidR="000B598A" w:rsidRDefault="000B598A" w:rsidP="004C090C">
                  <w:pPr>
                    <w:overflowPunct w:val="0"/>
                    <w:jc w:val="both"/>
                    <w:textAlignment w:val="baseline"/>
                    <w:rPr>
                      <w:rFonts w:ascii="Book Antiqua" w:hAnsi="Book Antiqua"/>
                      <w:bCs/>
                    </w:rPr>
                  </w:pPr>
                </w:p>
                <w:p w14:paraId="097FEF1F" w14:textId="77777777" w:rsidR="000B598A" w:rsidRDefault="000B598A" w:rsidP="004C090C">
                  <w:pPr>
                    <w:overflowPunct w:val="0"/>
                    <w:jc w:val="both"/>
                    <w:textAlignment w:val="baseline"/>
                    <w:rPr>
                      <w:rFonts w:ascii="Book Antiqua" w:hAnsi="Book Antiqua"/>
                      <w:bCs/>
                    </w:rPr>
                  </w:pPr>
                </w:p>
                <w:p w14:paraId="0C05375B" w14:textId="77777777" w:rsidR="000B598A" w:rsidRDefault="000B598A" w:rsidP="004C090C">
                  <w:pPr>
                    <w:overflowPunct w:val="0"/>
                    <w:jc w:val="both"/>
                    <w:textAlignment w:val="baseline"/>
                    <w:rPr>
                      <w:rFonts w:ascii="Book Antiqua" w:hAnsi="Book Antiqua"/>
                      <w:bCs/>
                    </w:rPr>
                  </w:pPr>
                </w:p>
                <w:p w14:paraId="3F294F49" w14:textId="77777777" w:rsidR="000B598A" w:rsidRDefault="000B598A" w:rsidP="004C090C">
                  <w:pPr>
                    <w:overflowPunct w:val="0"/>
                    <w:jc w:val="both"/>
                    <w:textAlignment w:val="baseline"/>
                    <w:rPr>
                      <w:rFonts w:ascii="Book Antiqua" w:hAnsi="Book Antiqua"/>
                      <w:bCs/>
                    </w:rPr>
                  </w:pPr>
                </w:p>
                <w:p w14:paraId="2ED38A53" w14:textId="77777777" w:rsidR="000B598A" w:rsidRDefault="000B598A" w:rsidP="004C090C">
                  <w:pPr>
                    <w:overflowPunct w:val="0"/>
                    <w:jc w:val="both"/>
                    <w:textAlignment w:val="baseline"/>
                    <w:rPr>
                      <w:rFonts w:ascii="Book Antiqua" w:hAnsi="Book Antiqua"/>
                      <w:bCs/>
                    </w:rPr>
                  </w:pPr>
                </w:p>
                <w:p w14:paraId="046E4DB9" w14:textId="77777777" w:rsidR="000B598A" w:rsidRDefault="000B598A" w:rsidP="004C090C">
                  <w:pPr>
                    <w:overflowPunct w:val="0"/>
                    <w:jc w:val="both"/>
                    <w:textAlignment w:val="baseline"/>
                    <w:rPr>
                      <w:rFonts w:ascii="Book Antiqua" w:hAnsi="Book Antiqua"/>
                      <w:bCs/>
                    </w:rPr>
                  </w:pPr>
                </w:p>
                <w:p w14:paraId="16A87532" w14:textId="77777777" w:rsidR="00F85A39" w:rsidRPr="00C22E86" w:rsidRDefault="00F85A39" w:rsidP="004C090C">
                  <w:pPr>
                    <w:overflowPunct w:val="0"/>
                    <w:textAlignment w:val="baseline"/>
                    <w:rPr>
                      <w:rFonts w:ascii="Book Antiqua" w:hAnsi="Book Antiqua"/>
                      <w:b/>
                      <w:bCs/>
                    </w:rPr>
                  </w:pPr>
                </w:p>
              </w:tc>
            </w:tr>
            <w:tr w:rsidR="00F85A39" w:rsidRPr="00C22E86" w14:paraId="26785CB8" w14:textId="77777777" w:rsidTr="004C090C">
              <w:trPr>
                <w:jc w:val="center"/>
              </w:trPr>
              <w:tc>
                <w:tcPr>
                  <w:tcW w:w="2003" w:type="dxa"/>
                  <w:tcBorders>
                    <w:top w:val="single" w:sz="4" w:space="0" w:color="auto"/>
                    <w:left w:val="single" w:sz="8" w:space="0" w:color="000000"/>
                    <w:bottom w:val="single" w:sz="8" w:space="0" w:color="000000"/>
                    <w:right w:val="single" w:sz="8" w:space="0" w:color="000000"/>
                  </w:tcBorders>
                  <w:tcMar>
                    <w:top w:w="0" w:type="dxa"/>
                    <w:left w:w="108" w:type="dxa"/>
                    <w:bottom w:w="0" w:type="dxa"/>
                    <w:right w:w="108" w:type="dxa"/>
                  </w:tcMar>
                  <w:hideMark/>
                </w:tcPr>
                <w:p w14:paraId="669F35A4" w14:textId="77777777" w:rsidR="00F85A39" w:rsidRPr="00C22E86" w:rsidRDefault="00F85A39" w:rsidP="004C090C">
                  <w:pPr>
                    <w:rPr>
                      <w:rFonts w:ascii="Book Antiqua" w:hAnsi="Book Antiqua"/>
                      <w:b/>
                      <w:bCs/>
                    </w:rPr>
                  </w:pPr>
                  <w:r w:rsidRPr="00C22E86">
                    <w:rPr>
                      <w:rFonts w:ascii="Book Antiqua" w:hAnsi="Book Antiqua"/>
                      <w:b/>
                      <w:bCs/>
                    </w:rPr>
                    <w:lastRenderedPageBreak/>
                    <w:t>Estructura de Trabajo (sistema de trabajo)</w:t>
                  </w:r>
                </w:p>
              </w:tc>
              <w:tc>
                <w:tcPr>
                  <w:tcW w:w="9405" w:type="dxa"/>
                  <w:tcBorders>
                    <w:top w:val="single" w:sz="4" w:space="0" w:color="auto"/>
                    <w:left w:val="nil"/>
                    <w:bottom w:val="single" w:sz="8" w:space="0" w:color="000000"/>
                    <w:right w:val="single" w:sz="8" w:space="0" w:color="000000"/>
                  </w:tcBorders>
                  <w:tcMar>
                    <w:top w:w="0" w:type="dxa"/>
                    <w:left w:w="108" w:type="dxa"/>
                    <w:bottom w:w="0" w:type="dxa"/>
                    <w:right w:w="108" w:type="dxa"/>
                  </w:tcMar>
                </w:tcPr>
                <w:p w14:paraId="04D9C9FF" w14:textId="77777777" w:rsidR="00F85A39" w:rsidRPr="00C22E86" w:rsidRDefault="00F85A39" w:rsidP="004C090C">
                  <w:pPr>
                    <w:overflowPunct w:val="0"/>
                    <w:textAlignment w:val="baseline"/>
                    <w:rPr>
                      <w:rFonts w:ascii="Book Antiqua" w:hAnsi="Book Antiqua"/>
                      <w:b/>
                    </w:rPr>
                  </w:pPr>
                </w:p>
                <w:p w14:paraId="3226E0F4" w14:textId="77777777" w:rsidR="00F85A39" w:rsidRPr="00C22E86" w:rsidRDefault="00F85A39" w:rsidP="004C090C">
                  <w:pPr>
                    <w:overflowPunct w:val="0"/>
                    <w:jc w:val="center"/>
                    <w:textAlignment w:val="baseline"/>
                    <w:rPr>
                      <w:rFonts w:ascii="Book Antiqua" w:hAnsi="Book Antiqua"/>
                      <w:b/>
                    </w:rPr>
                  </w:pPr>
                  <w:r w:rsidRPr="00C22E86">
                    <w:rPr>
                      <w:rFonts w:ascii="Book Antiqua" w:hAnsi="Book Antiqua"/>
                      <w:b/>
                    </w:rPr>
                    <w:t>ESTRUCTURA ORGANIZACIONAL BÁSICA PARA JUZGADOS DE EJECUCIÓN DE LA PENA</w:t>
                  </w:r>
                </w:p>
                <w:p w14:paraId="1890B5A7" w14:textId="77777777" w:rsidR="00F85A39" w:rsidRPr="00C22E86" w:rsidRDefault="00F85A39" w:rsidP="004C090C">
                  <w:pPr>
                    <w:overflowPunct w:val="0"/>
                    <w:jc w:val="center"/>
                    <w:textAlignment w:val="baseline"/>
                    <w:rPr>
                      <w:rFonts w:ascii="Book Antiqua" w:hAnsi="Book Antiqua"/>
                      <w:b/>
                    </w:rPr>
                  </w:pPr>
                </w:p>
                <w:p w14:paraId="02958650" w14:textId="77777777" w:rsidR="00F85A39" w:rsidRPr="00C22E86" w:rsidRDefault="00F85A39" w:rsidP="004C090C">
                  <w:pPr>
                    <w:overflowPunct w:val="0"/>
                    <w:jc w:val="center"/>
                    <w:textAlignment w:val="baseline"/>
                    <w:rPr>
                      <w:rFonts w:ascii="Book Antiqua" w:hAnsi="Book Antiqua"/>
                      <w:b/>
                    </w:rPr>
                  </w:pPr>
                </w:p>
                <w:p w14:paraId="3D4E58D8" w14:textId="6DF0BE37" w:rsidR="00F85A39" w:rsidRPr="00C22E86" w:rsidRDefault="00F5325C" w:rsidP="004C090C">
                  <w:pPr>
                    <w:overflowPunct w:val="0"/>
                    <w:jc w:val="center"/>
                    <w:textAlignment w:val="baseline"/>
                    <w:rPr>
                      <w:rFonts w:ascii="Book Antiqua" w:hAnsi="Book Antiqua"/>
                      <w:b/>
                    </w:rPr>
                  </w:pPr>
                  <w:r w:rsidRPr="000805D1">
                    <w:rPr>
                      <w:rFonts w:ascii="Book Antiqua" w:hAnsi="Book Antiqua"/>
                      <w:noProof/>
                    </w:rPr>
                    <mc:AlternateContent>
                      <mc:Choice Requires="wps">
                        <w:drawing>
                          <wp:anchor distT="0" distB="0" distL="114300" distR="114300" simplePos="0" relativeHeight="251656192" behindDoc="0" locked="0" layoutInCell="1" allowOverlap="1" wp14:anchorId="64E52926" wp14:editId="045FE56A">
                            <wp:simplePos x="0" y="0"/>
                            <wp:positionH relativeFrom="column">
                              <wp:posOffset>1471295</wp:posOffset>
                            </wp:positionH>
                            <wp:positionV relativeFrom="paragraph">
                              <wp:posOffset>-13335</wp:posOffset>
                            </wp:positionV>
                            <wp:extent cx="1518285" cy="439420"/>
                            <wp:effectExtent l="57150" t="209550" r="196215" b="36830"/>
                            <wp:wrapNone/>
                            <wp:docPr id="6" name="Cuadro de texto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8285" cy="439420"/>
                                    </a:xfrm>
                                    <a:prstGeom prst="rect">
                                      <a:avLst/>
                                    </a:prstGeom>
                                    <a:solidFill>
                                      <a:srgbClr val="FFFFFF"/>
                                    </a:solidFill>
                                    <a:ln w="9525">
                                      <a:miter lim="800000"/>
                                      <a:headEnd/>
                                      <a:tailEnd/>
                                    </a:ln>
                                    <a:scene3d>
                                      <a:camera prst="legacyObliqueTopRight"/>
                                      <a:lightRig rig="legacyFlat3" dir="b"/>
                                    </a:scene3d>
                                    <a:sp3d extrusionH="430200" prstMaterial="legacyMatte">
                                      <a:bevelT w="13500" h="13500" prst="angle"/>
                                      <a:bevelB w="13500" h="13500" prst="angle"/>
                                      <a:extrusionClr>
                                        <a:srgbClr val="FFFFFF"/>
                                      </a:extrusionClr>
                                      <a:contourClr>
                                        <a:srgbClr val="FFFFFF"/>
                                      </a:contourClr>
                                    </a:sp3d>
                                  </wps:spPr>
                                  <wps:txbx>
                                    <w:txbxContent>
                                      <w:p w14:paraId="739AF963" w14:textId="77777777" w:rsidR="00B3795C" w:rsidRPr="00862C35" w:rsidRDefault="00B3795C" w:rsidP="00F85A39">
                                        <w:pPr>
                                          <w:rPr>
                                            <w:b/>
                                            <w:sz w:val="18"/>
                                            <w:szCs w:val="18"/>
                                          </w:rPr>
                                        </w:pPr>
                                        <w:r w:rsidRPr="00862C35">
                                          <w:rPr>
                                            <w:b/>
                                            <w:sz w:val="18"/>
                                            <w:szCs w:val="18"/>
                                          </w:rPr>
                                          <w:t xml:space="preserve"> Juez</w:t>
                                        </w:r>
                                        <w:r>
                                          <w:rPr>
                                            <w:b/>
                                            <w:sz w:val="18"/>
                                            <w:szCs w:val="18"/>
                                          </w:rPr>
                                          <w:t xml:space="preserve">/a </w:t>
                                        </w:r>
                                        <w:r w:rsidRPr="00862C35">
                                          <w:rPr>
                                            <w:b/>
                                            <w:sz w:val="18"/>
                                            <w:szCs w:val="18"/>
                                          </w:rPr>
                                          <w:t>2</w:t>
                                        </w:r>
                                        <w:r>
                                          <w:rPr>
                                            <w:b/>
                                            <w:sz w:val="18"/>
                                            <w:szCs w:val="18"/>
                                          </w:rPr>
                                          <w:t xml:space="preserve"> Coordinador/a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4E52926" id="_x0000_t202" coordsize="21600,21600" o:spt="202" path="m,l,21600r21600,l21600,xe">
                            <v:stroke joinstyle="miter"/>
                            <v:path gradientshapeok="t" o:connecttype="rect"/>
                          </v:shapetype>
                          <v:shape id="Cuadro de texto 6" o:spid="_x0000_s1026" type="#_x0000_t202" style="position:absolute;left:0;text-align:left;margin-left:115.85pt;margin-top:-1.05pt;width:119.55pt;height:34.6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">
                            <o:extrusion v:ext="view" color="white" on="t"/>
                            <v:textbox>
                              <w:txbxContent>
                                <w:p w14:paraId="739AF963" w14:textId="77777777" w:rsidR="00B3795C" w:rsidRPr="00862C35" w:rsidRDefault="00B3795C" w:rsidP="00F85A39">
                                  <w:pPr>
                                    <w:rPr>
                                      <w:b/>
                                      <w:sz w:val="18"/>
                                      <w:szCs w:val="18"/>
                                    </w:rPr>
                                  </w:pPr>
                                  <w:r w:rsidRPr="00862C35">
                                    <w:rPr>
                                      <w:b/>
                                      <w:sz w:val="18"/>
                                      <w:szCs w:val="18"/>
                                    </w:rPr>
                                    <w:t xml:space="preserve"> Juez</w:t>
                                  </w:r>
                                  <w:r>
                                    <w:rPr>
                                      <w:b/>
                                      <w:sz w:val="18"/>
                                      <w:szCs w:val="18"/>
                                    </w:rPr>
                                    <w:t xml:space="preserve">/a </w:t>
                                  </w:r>
                                  <w:r w:rsidRPr="00862C35">
                                    <w:rPr>
                                      <w:b/>
                                      <w:sz w:val="18"/>
                                      <w:szCs w:val="18"/>
                                    </w:rPr>
                                    <w:t>2</w:t>
                                  </w:r>
                                  <w:r>
                                    <w:rPr>
                                      <w:b/>
                                      <w:sz w:val="18"/>
                                      <w:szCs w:val="18"/>
                                    </w:rPr>
                                    <w:t xml:space="preserve"> Coordinador/a</w:t>
                                  </w:r>
                                </w:p>
                              </w:txbxContent>
                            </v:textbox>
                          </v:shape>
                        </w:pict>
                      </mc:Fallback>
                    </mc:AlternateContent>
                  </w:r>
                </w:p>
                <w:p w14:paraId="01B32FA4" w14:textId="77777777" w:rsidR="00F85A39" w:rsidRPr="00C22E86" w:rsidRDefault="00F85A39" w:rsidP="004C090C">
                  <w:pPr>
                    <w:jc w:val="center"/>
                    <w:rPr>
                      <w:rFonts w:ascii="Book Antiqua" w:hAnsi="Book Antiqua"/>
                      <w:b/>
                    </w:rPr>
                  </w:pPr>
                </w:p>
                <w:p w14:paraId="5237508A" w14:textId="1F3DBEBC" w:rsidR="00F85A39" w:rsidRPr="00C22E86" w:rsidRDefault="00F5325C" w:rsidP="004C090C">
                  <w:pPr>
                    <w:overflowPunct w:val="0"/>
                    <w:jc w:val="center"/>
                    <w:textAlignment w:val="baseline"/>
                    <w:rPr>
                      <w:rFonts w:ascii="Book Antiqua" w:hAnsi="Book Antiqua"/>
                      <w:b/>
                    </w:rPr>
                  </w:pPr>
                  <w:r w:rsidRPr="000805D1">
                    <w:rPr>
                      <w:rFonts w:ascii="Book Antiqua" w:hAnsi="Book Antiqua"/>
                      <w:noProof/>
                    </w:rPr>
                    <mc:AlternateContent>
                      <mc:Choice Requires="wps">
                        <w:drawing>
                          <wp:anchor distT="0" distB="0" distL="114299" distR="114299" simplePos="0" relativeHeight="251657216" behindDoc="0" locked="0" layoutInCell="1" allowOverlap="1" wp14:anchorId="46689030" wp14:editId="32AC8381">
                            <wp:simplePos x="0" y="0"/>
                            <wp:positionH relativeFrom="margin">
                              <wp:posOffset>2131694</wp:posOffset>
                            </wp:positionH>
                            <wp:positionV relativeFrom="paragraph">
                              <wp:posOffset>69215</wp:posOffset>
                            </wp:positionV>
                            <wp:extent cx="0" cy="264160"/>
                            <wp:effectExtent l="19050" t="0" r="0" b="2540"/>
                            <wp:wrapNone/>
                            <wp:docPr id="4" name="Conector recto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0" cy="26416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C5CCEF3" id="Conector recto 4" o:spid="_x0000_s1026" style="position:absolute;flip:x;z-index:251657216;visibility:visible;mso-wrap-style:square;mso-width-percent:0;mso-height-percent:0;mso-wrap-distance-left:3.17497mm;mso-wrap-distance-top:0;mso-wrap-distance-right:3.17497mm;mso-wrap-distance-bottom:0;mso-position-horizontal:absolute;mso-position-horizontal-relative:margin;mso-position-vertical:absolute;mso-position-vertical-relative:text;mso-width-percent:0;mso-height-percent:0;mso-width-relative:page;mso-height-relative:page" from="167.85pt,5.45pt" to="167.85pt,2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" strokeweight="2.25pt">
                            <w10:wrap anchorx="margin"/>
                          </v:line>
                        </w:pict>
                      </mc:Fallback>
                    </mc:AlternateContent>
                  </w:r>
                </w:p>
                <w:p w14:paraId="2F198D30" w14:textId="77777777" w:rsidR="00F85A39" w:rsidRPr="00C22E86" w:rsidRDefault="00F85A39" w:rsidP="004C090C">
                  <w:pPr>
                    <w:overflowPunct w:val="0"/>
                    <w:jc w:val="both"/>
                    <w:textAlignment w:val="baseline"/>
                    <w:rPr>
                      <w:rFonts w:ascii="Book Antiqua" w:hAnsi="Book Antiqua"/>
                      <w:b/>
                    </w:rPr>
                  </w:pPr>
                </w:p>
                <w:p w14:paraId="024A26C2" w14:textId="562FE204" w:rsidR="00F85A39" w:rsidRPr="00C22E86" w:rsidRDefault="00F5325C" w:rsidP="004C090C">
                  <w:pPr>
                    <w:overflowPunct w:val="0"/>
                    <w:jc w:val="both"/>
                    <w:textAlignment w:val="baseline"/>
                    <w:rPr>
                      <w:rFonts w:ascii="Book Antiqua" w:hAnsi="Book Antiqua"/>
                      <w:bCs/>
                    </w:rPr>
                  </w:pPr>
                  <w:r w:rsidRPr="000805D1">
                    <w:rPr>
                      <w:rFonts w:ascii="Book Antiqua" w:hAnsi="Book Antiqua"/>
                      <w:noProof/>
                    </w:rPr>
                    <mc:AlternateContent>
                      <mc:Choice Requires="wps">
                        <w:drawing>
                          <wp:anchor distT="0" distB="0" distL="114300" distR="114300" simplePos="0" relativeHeight="251659264" behindDoc="0" locked="0" layoutInCell="1" allowOverlap="1" wp14:anchorId="3470652B" wp14:editId="34A26CAC">
                            <wp:simplePos x="0" y="0"/>
                            <wp:positionH relativeFrom="column">
                              <wp:posOffset>1371600</wp:posOffset>
                            </wp:positionH>
                            <wp:positionV relativeFrom="paragraph">
                              <wp:posOffset>115570</wp:posOffset>
                            </wp:positionV>
                            <wp:extent cx="1535430" cy="561975"/>
                            <wp:effectExtent l="57150" t="209550" r="198120" b="28575"/>
                            <wp:wrapNone/>
                            <wp:docPr id="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5430" cy="561975"/>
                                    </a:xfrm>
                                    <a:prstGeom prst="rect">
                                      <a:avLst/>
                                    </a:prstGeom>
                                    <a:solidFill>
                                      <a:srgbClr val="FFFFFF"/>
                                    </a:solidFill>
                                    <a:ln w="9525">
                                      <a:miter lim="800000"/>
                                      <a:headEnd/>
                                      <a:tailEnd/>
                                    </a:ln>
                                    <a:scene3d>
                                      <a:camera prst="legacyObliqueTopRight"/>
                                      <a:lightRig rig="legacyFlat3" dir="b"/>
                                    </a:scene3d>
                                    <a:sp3d extrusionH="430200" prstMaterial="legacyMatte">
                                      <a:bevelT w="13500" h="13500" prst="angle"/>
                                      <a:bevelB w="13500" h="13500" prst="angle"/>
                                      <a:extrusionClr>
                                        <a:srgbClr val="FFFFFF"/>
                                      </a:extrusionClr>
                                      <a:contourClr>
                                        <a:srgbClr val="FFFFFF"/>
                                      </a:contourClr>
                                    </a:sp3d>
                                  </wps:spPr>
                                  <wps:txbx>
                                    <w:txbxContent>
                                      <w:p w14:paraId="075D51A7" w14:textId="77777777" w:rsidR="00B3795C" w:rsidRPr="000B598A" w:rsidRDefault="00B3795C" w:rsidP="00F85A39">
                                        <w:pPr>
                                          <w:jc w:val="center"/>
                                          <w:rPr>
                                            <w:b/>
                                            <w:sz w:val="22"/>
                                            <w:szCs w:val="22"/>
                                          </w:rPr>
                                        </w:pPr>
                                        <w:r w:rsidRPr="000B598A">
                                          <w:rPr>
                                            <w:b/>
                                            <w:sz w:val="22"/>
                                            <w:szCs w:val="22"/>
                                          </w:rPr>
                                          <w:t>Técnicas o</w:t>
                                        </w:r>
                                      </w:p>
                                      <w:p w14:paraId="22121649" w14:textId="77777777" w:rsidR="00B3795C" w:rsidRPr="000B598A" w:rsidRDefault="00B3795C" w:rsidP="00F85A39">
                                        <w:pPr>
                                          <w:jc w:val="center"/>
                                          <w:rPr>
                                            <w:b/>
                                            <w:sz w:val="22"/>
                                            <w:szCs w:val="22"/>
                                          </w:rPr>
                                        </w:pPr>
                                        <w:r w:rsidRPr="000B598A">
                                          <w:rPr>
                                            <w:b/>
                                            <w:sz w:val="22"/>
                                            <w:szCs w:val="22"/>
                                          </w:rPr>
                                          <w:t>Técnicos Judiciales 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470652B" id="Cuadro de texto 2" o:spid="_x0000_s1027" type="#_x0000_t202" style="position:absolute;left:0;text-align:left;margin-left:108pt;margin-top:9.1pt;width:120.9pt;height:44.2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">
                            <o:extrusion v:ext="view" color="white" on="t"/>
                            <v:textbox>
                              <w:txbxContent>
                                <w:p w14:paraId="075D51A7" w14:textId="77777777" w:rsidR="00B3795C" w:rsidRPr="000B598A" w:rsidRDefault="00B3795C" w:rsidP="00F85A39">
                                  <w:pPr>
                                    <w:jc w:val="center"/>
                                    <w:rPr>
                                      <w:b/>
                                      <w:sz w:val="22"/>
                                      <w:szCs w:val="22"/>
                                    </w:rPr>
                                  </w:pPr>
                                  <w:r w:rsidRPr="000B598A">
                                    <w:rPr>
                                      <w:b/>
                                      <w:sz w:val="22"/>
                                      <w:szCs w:val="22"/>
                                    </w:rPr>
                                    <w:t>Técnicas o</w:t>
                                  </w:r>
                                </w:p>
                                <w:p w14:paraId="22121649" w14:textId="77777777" w:rsidR="00B3795C" w:rsidRPr="000B598A" w:rsidRDefault="00B3795C" w:rsidP="00F85A39">
                                  <w:pPr>
                                    <w:jc w:val="center"/>
                                    <w:rPr>
                                      <w:b/>
                                      <w:sz w:val="22"/>
                                      <w:szCs w:val="22"/>
                                    </w:rPr>
                                  </w:pPr>
                                  <w:r w:rsidRPr="000B598A">
                                    <w:rPr>
                                      <w:b/>
                                      <w:sz w:val="22"/>
                                      <w:szCs w:val="22"/>
                                    </w:rPr>
                                    <w:t>Técnicos Judiciales 2</w:t>
                                  </w:r>
                                </w:p>
                              </w:txbxContent>
                            </v:textbox>
                          </v:shape>
                        </w:pict>
                      </mc:Fallback>
                    </mc:AlternateContent>
                  </w:r>
                </w:p>
                <w:p w14:paraId="71BD9C6B" w14:textId="77777777" w:rsidR="00F85A39" w:rsidRPr="00C22E86" w:rsidRDefault="00F85A39" w:rsidP="004C090C">
                  <w:pPr>
                    <w:overflowPunct w:val="0"/>
                    <w:jc w:val="both"/>
                    <w:textAlignment w:val="baseline"/>
                    <w:rPr>
                      <w:rFonts w:ascii="Book Antiqua" w:hAnsi="Book Antiqua"/>
                      <w:bCs/>
                    </w:rPr>
                  </w:pPr>
                </w:p>
                <w:p w14:paraId="12269AB4" w14:textId="77777777" w:rsidR="00F85A39" w:rsidRPr="00C22E86" w:rsidRDefault="00F85A39" w:rsidP="004C090C">
                  <w:pPr>
                    <w:overflowPunct w:val="0"/>
                    <w:jc w:val="both"/>
                    <w:textAlignment w:val="baseline"/>
                    <w:rPr>
                      <w:rFonts w:ascii="Book Antiqua" w:hAnsi="Book Antiqua"/>
                      <w:bCs/>
                    </w:rPr>
                  </w:pPr>
                </w:p>
                <w:p w14:paraId="6E09B019" w14:textId="77777777" w:rsidR="00F85A39" w:rsidRDefault="00F85A39" w:rsidP="004C090C">
                  <w:pPr>
                    <w:overflowPunct w:val="0"/>
                    <w:jc w:val="both"/>
                    <w:textAlignment w:val="baseline"/>
                    <w:rPr>
                      <w:rFonts w:ascii="Book Antiqua" w:hAnsi="Book Antiqua"/>
                      <w:bCs/>
                    </w:rPr>
                  </w:pPr>
                </w:p>
                <w:p w14:paraId="04B59E94" w14:textId="77777777" w:rsidR="00F85A39" w:rsidRPr="00C22E86" w:rsidRDefault="00F85A39" w:rsidP="004C090C">
                  <w:pPr>
                    <w:overflowPunct w:val="0"/>
                    <w:jc w:val="both"/>
                    <w:textAlignment w:val="baseline"/>
                    <w:rPr>
                      <w:rFonts w:ascii="Book Antiqua" w:hAnsi="Book Antiqua"/>
                      <w:bCs/>
                    </w:rPr>
                  </w:pPr>
                </w:p>
                <w:p w14:paraId="46915208" w14:textId="1FDE34E4" w:rsidR="00F85A39" w:rsidRDefault="00F85A39" w:rsidP="004C090C">
                  <w:pPr>
                    <w:overflowPunct w:val="0"/>
                    <w:jc w:val="both"/>
                    <w:textAlignment w:val="baseline"/>
                    <w:rPr>
                      <w:rFonts w:ascii="Book Antiqua" w:hAnsi="Book Antiqua"/>
                      <w:bCs/>
                    </w:rPr>
                  </w:pPr>
                  <w:r w:rsidRPr="00C22E86">
                    <w:rPr>
                      <w:rFonts w:ascii="Book Antiqua" w:hAnsi="Book Antiqua"/>
                      <w:bCs/>
                    </w:rPr>
                    <w:t xml:space="preserve">Como parte del proyecto, la estructura organizacional se ajustará de acuerdo con las </w:t>
                  </w:r>
                  <w:r>
                    <w:rPr>
                      <w:rFonts w:ascii="Book Antiqua" w:hAnsi="Book Antiqua"/>
                      <w:bCs/>
                    </w:rPr>
                    <w:t>características del Juzgado</w:t>
                  </w:r>
                  <w:r w:rsidRPr="00C22E86">
                    <w:rPr>
                      <w:rFonts w:ascii="Book Antiqua" w:hAnsi="Book Antiqua"/>
                      <w:bCs/>
                    </w:rPr>
                    <w:t xml:space="preserve"> de cada zona</w:t>
                  </w:r>
                  <w:r>
                    <w:rPr>
                      <w:rFonts w:ascii="Book Antiqua" w:hAnsi="Book Antiqua"/>
                      <w:bCs/>
                    </w:rPr>
                    <w:t xml:space="preserve">, así como a la cantidad de asuntos ingresados a cada despacho y a las necesidades detectadas durante las visitas a cada circuito judicial. </w:t>
                  </w:r>
                  <w:r w:rsidR="00F5325C" w:rsidRPr="000805D1">
                    <w:rPr>
                      <w:rFonts w:ascii="Book Antiqua" w:hAnsi="Book Antiqua"/>
                      <w:noProof/>
                    </w:rPr>
                    <mc:AlternateContent>
                      <mc:Choice Requires="wps">
                        <w:drawing>
                          <wp:anchor distT="4294967294" distB="4294967294" distL="114298" distR="114298" simplePos="0" relativeHeight="251658240" behindDoc="0" locked="0" layoutInCell="1" allowOverlap="1" wp14:anchorId="56E5F365" wp14:editId="578EE46E">
                            <wp:simplePos x="0" y="0"/>
                            <wp:positionH relativeFrom="column">
                              <wp:posOffset>1371599</wp:posOffset>
                            </wp:positionH>
                            <wp:positionV relativeFrom="paragraph">
                              <wp:posOffset>162559</wp:posOffset>
                            </wp:positionV>
                            <wp:extent cx="0" cy="0"/>
                            <wp:effectExtent l="0" t="0" r="0" b="0"/>
                            <wp:wrapNone/>
                            <wp:docPr id="8" name="Conector recto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1509FAD" id="Conector recto 8" o:spid="_x0000_s1026" style="position:absolute;z-index:251658240;visibility:visible;mso-wrap-style:square;mso-width-percent:0;mso-height-percent:0;mso-wrap-distance-left:3.17494mm;mso-wrap-distance-top:-6e-5mm;mso-wrap-distance-right:3.17494mm;mso-wrap-distance-bottom:-6e-5mm;mso-position-horizontal:absolute;mso-position-horizontal-relative:text;mso-position-vertical:absolute;mso-position-vertical-relative:text;mso-width-percent:0;mso-height-percent:0;mso-width-relative:page;mso-height-relative:page" from="108pt,12.8pt" to="108pt,12.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" strokeweight="2.25pt"/>
                        </w:pict>
                      </mc:Fallback>
                    </mc:AlternateContent>
                  </w:r>
                  <w:r>
                    <w:rPr>
                      <w:rFonts w:ascii="Book Antiqua" w:hAnsi="Book Antiqua"/>
                      <w:bCs/>
                    </w:rPr>
                    <w:t>L</w:t>
                  </w:r>
                  <w:r w:rsidRPr="00C22E86">
                    <w:rPr>
                      <w:rFonts w:ascii="Book Antiqua" w:hAnsi="Book Antiqua"/>
                      <w:bCs/>
                    </w:rPr>
                    <w:t xml:space="preserve">os asuntos nuevos se distribuirán de manera equitativa entre </w:t>
                  </w:r>
                  <w:r>
                    <w:rPr>
                      <w:rFonts w:ascii="Book Antiqua" w:hAnsi="Book Antiqua"/>
                      <w:bCs/>
                    </w:rPr>
                    <w:t xml:space="preserve">todas </w:t>
                  </w:r>
                  <w:r w:rsidRPr="00C22E86">
                    <w:rPr>
                      <w:rFonts w:ascii="Book Antiqua" w:hAnsi="Book Antiqua"/>
                      <w:bCs/>
                    </w:rPr>
                    <w:t>las personas juzgadoras y de</w:t>
                  </w:r>
                  <w:r>
                    <w:rPr>
                      <w:rFonts w:ascii="Book Antiqua" w:hAnsi="Book Antiqua"/>
                      <w:bCs/>
                    </w:rPr>
                    <w:t>l área de</w:t>
                  </w:r>
                  <w:r w:rsidRPr="00C22E86">
                    <w:rPr>
                      <w:rFonts w:ascii="Book Antiqua" w:hAnsi="Book Antiqua"/>
                      <w:bCs/>
                    </w:rPr>
                    <w:t xml:space="preserve"> apoyo.</w:t>
                  </w:r>
                </w:p>
                <w:p w14:paraId="5004D492" w14:textId="77777777" w:rsidR="00F85A39" w:rsidRDefault="00F85A39" w:rsidP="004C090C">
                  <w:pPr>
                    <w:overflowPunct w:val="0"/>
                    <w:jc w:val="both"/>
                    <w:textAlignment w:val="baseline"/>
                    <w:rPr>
                      <w:rFonts w:ascii="Book Antiqua" w:hAnsi="Book Antiqua"/>
                      <w:bCs/>
                    </w:rPr>
                  </w:pPr>
                </w:p>
                <w:p w14:paraId="645BD2CF" w14:textId="77777777" w:rsidR="00F85A39" w:rsidRDefault="00F85A39" w:rsidP="004C090C">
                  <w:pPr>
                    <w:overflowPunct w:val="0"/>
                    <w:jc w:val="both"/>
                    <w:textAlignment w:val="baseline"/>
                    <w:rPr>
                      <w:rFonts w:ascii="Book Antiqua" w:hAnsi="Book Antiqua"/>
                      <w:bCs/>
                    </w:rPr>
                  </w:pPr>
                  <w:r>
                    <w:rPr>
                      <w:rFonts w:ascii="Book Antiqua" w:hAnsi="Book Antiqua"/>
                      <w:bCs/>
                    </w:rPr>
                    <w:t>A continuación, se presenta la estructura organizacional ideal para los juzgados especializados en la materia de Ejecución de la Pena:</w:t>
                  </w:r>
                </w:p>
                <w:p w14:paraId="31B32D03" w14:textId="77777777" w:rsidR="00F85A39" w:rsidRDefault="00F85A39" w:rsidP="004C090C">
                  <w:pPr>
                    <w:overflowPunct w:val="0"/>
                    <w:jc w:val="both"/>
                    <w:textAlignment w:val="baseline"/>
                    <w:rPr>
                      <w:rFonts w:ascii="Book Antiqua" w:hAnsi="Book Antiqua"/>
                      <w:bCs/>
                    </w:rPr>
                  </w:pPr>
                </w:p>
                <w:p w14:paraId="41D28F73" w14:textId="77777777" w:rsidR="00F85A39" w:rsidRDefault="00F85A39" w:rsidP="004C090C">
                  <w:pPr>
                    <w:widowControl/>
                    <w:numPr>
                      <w:ilvl w:val="0"/>
                      <w:numId w:val="8"/>
                    </w:numPr>
                    <w:overflowPunct w:val="0"/>
                    <w:jc w:val="both"/>
                    <w:textAlignment w:val="baseline"/>
                    <w:rPr>
                      <w:rFonts w:ascii="Book Antiqua" w:hAnsi="Book Antiqua"/>
                      <w:bCs/>
                    </w:rPr>
                  </w:pPr>
                  <w:r>
                    <w:rPr>
                      <w:rFonts w:ascii="Book Antiqua" w:hAnsi="Book Antiqua"/>
                      <w:bCs/>
                    </w:rPr>
                    <w:t>Juezas o Jueces, dependerá de la cantidad de asuntos entrados,</w:t>
                  </w:r>
                </w:p>
                <w:p w14:paraId="45D613EE" w14:textId="77777777" w:rsidR="00F85A39" w:rsidRDefault="00F85A39" w:rsidP="004C090C">
                  <w:pPr>
                    <w:widowControl/>
                    <w:numPr>
                      <w:ilvl w:val="0"/>
                      <w:numId w:val="8"/>
                    </w:numPr>
                    <w:overflowPunct w:val="0"/>
                    <w:jc w:val="both"/>
                    <w:textAlignment w:val="baseline"/>
                    <w:rPr>
                      <w:rFonts w:ascii="Book Antiqua" w:hAnsi="Book Antiqua"/>
                      <w:bCs/>
                    </w:rPr>
                  </w:pPr>
                  <w:r>
                    <w:rPr>
                      <w:rFonts w:ascii="Book Antiqua" w:hAnsi="Book Antiqua"/>
                      <w:bCs/>
                    </w:rPr>
                    <w:t>Técnicas o Técnicos Judiciales, dependerá de la cantidad de asuntos entrados,</w:t>
                  </w:r>
                </w:p>
                <w:p w14:paraId="40C7738B" w14:textId="77777777" w:rsidR="00F85A39" w:rsidRDefault="00F85A39" w:rsidP="004C090C">
                  <w:pPr>
                    <w:widowControl/>
                    <w:numPr>
                      <w:ilvl w:val="0"/>
                      <w:numId w:val="8"/>
                    </w:numPr>
                    <w:overflowPunct w:val="0"/>
                    <w:jc w:val="both"/>
                    <w:textAlignment w:val="baseline"/>
                    <w:rPr>
                      <w:rFonts w:ascii="Book Antiqua" w:hAnsi="Book Antiqua"/>
                      <w:bCs/>
                    </w:rPr>
                  </w:pPr>
                  <w:r>
                    <w:rPr>
                      <w:rFonts w:ascii="Book Antiqua" w:hAnsi="Book Antiqua"/>
                      <w:bCs/>
                    </w:rPr>
                    <w:t>Coordinadora o Coordinador Judicial, en función de la carga de trabajo de cada oficina.</w:t>
                  </w:r>
                </w:p>
                <w:p w14:paraId="3EA86C6B" w14:textId="77777777" w:rsidR="00F85A39" w:rsidRDefault="00F85A39" w:rsidP="004C090C">
                  <w:pPr>
                    <w:widowControl/>
                    <w:numPr>
                      <w:ilvl w:val="0"/>
                      <w:numId w:val="8"/>
                    </w:numPr>
                    <w:overflowPunct w:val="0"/>
                    <w:jc w:val="both"/>
                    <w:textAlignment w:val="baseline"/>
                    <w:rPr>
                      <w:rFonts w:ascii="Book Antiqua" w:hAnsi="Book Antiqua"/>
                      <w:bCs/>
                    </w:rPr>
                  </w:pPr>
                  <w:r>
                    <w:rPr>
                      <w:rFonts w:ascii="Book Antiqua" w:hAnsi="Book Antiqua"/>
                      <w:bCs/>
                    </w:rPr>
                    <w:t>Técnica o Técnico Judicial Tramitador, al menos una plaza por despacho,</w:t>
                  </w:r>
                </w:p>
                <w:p w14:paraId="5E54254D" w14:textId="77777777" w:rsidR="00F85A39" w:rsidRDefault="00F85A39" w:rsidP="004C090C">
                  <w:pPr>
                    <w:widowControl/>
                    <w:numPr>
                      <w:ilvl w:val="0"/>
                      <w:numId w:val="8"/>
                    </w:numPr>
                    <w:overflowPunct w:val="0"/>
                    <w:jc w:val="both"/>
                    <w:textAlignment w:val="baseline"/>
                    <w:rPr>
                      <w:rFonts w:ascii="Book Antiqua" w:hAnsi="Book Antiqua"/>
                      <w:bCs/>
                    </w:rPr>
                  </w:pPr>
                  <w:r>
                    <w:rPr>
                      <w:rFonts w:ascii="Book Antiqua" w:hAnsi="Book Antiqua"/>
                      <w:bCs/>
                    </w:rPr>
                    <w:t xml:space="preserve">Técnica o Técnico Judicial Manifestador, </w:t>
                  </w:r>
                  <w:r w:rsidRPr="00C22E86">
                    <w:rPr>
                      <w:rFonts w:ascii="Book Antiqua" w:hAnsi="Book Antiqua"/>
                      <w:bCs/>
                    </w:rPr>
                    <w:t>variará en función de la carga de trabajo</w:t>
                  </w:r>
                  <w:r>
                    <w:rPr>
                      <w:rFonts w:ascii="Book Antiqua" w:hAnsi="Book Antiqua"/>
                      <w:bCs/>
                    </w:rPr>
                    <w:t xml:space="preserve"> y características </w:t>
                  </w:r>
                  <w:r w:rsidRPr="00C22E86">
                    <w:rPr>
                      <w:rFonts w:ascii="Book Antiqua" w:hAnsi="Book Antiqua"/>
                      <w:bCs/>
                    </w:rPr>
                    <w:t>del</w:t>
                  </w:r>
                  <w:r>
                    <w:rPr>
                      <w:rFonts w:ascii="Book Antiqua" w:hAnsi="Book Antiqua"/>
                      <w:bCs/>
                    </w:rPr>
                    <w:t xml:space="preserve"> despacho,</w:t>
                  </w:r>
                </w:p>
                <w:p w14:paraId="5D27F268" w14:textId="77777777" w:rsidR="00F85A39" w:rsidRDefault="00F85A39" w:rsidP="004C090C">
                  <w:pPr>
                    <w:widowControl/>
                    <w:numPr>
                      <w:ilvl w:val="0"/>
                      <w:numId w:val="8"/>
                    </w:numPr>
                    <w:overflowPunct w:val="0"/>
                    <w:jc w:val="both"/>
                    <w:textAlignment w:val="baseline"/>
                    <w:rPr>
                      <w:rFonts w:ascii="Book Antiqua" w:hAnsi="Book Antiqua"/>
                      <w:bCs/>
                    </w:rPr>
                  </w:pPr>
                  <w:r>
                    <w:rPr>
                      <w:rFonts w:ascii="Book Antiqua" w:hAnsi="Book Antiqua"/>
                      <w:bCs/>
                    </w:rPr>
                    <w:t>Defensora o Defensor Público, una plaza por cada jueza o juez,</w:t>
                  </w:r>
                </w:p>
                <w:p w14:paraId="608B6E26" w14:textId="77777777" w:rsidR="00F85A39" w:rsidRDefault="00F85A39" w:rsidP="004C090C">
                  <w:pPr>
                    <w:widowControl/>
                    <w:numPr>
                      <w:ilvl w:val="0"/>
                      <w:numId w:val="8"/>
                    </w:numPr>
                    <w:overflowPunct w:val="0"/>
                    <w:jc w:val="both"/>
                    <w:textAlignment w:val="baseline"/>
                    <w:rPr>
                      <w:rFonts w:ascii="Book Antiqua" w:hAnsi="Book Antiqua"/>
                      <w:bCs/>
                    </w:rPr>
                  </w:pPr>
                  <w:r>
                    <w:rPr>
                      <w:rFonts w:ascii="Book Antiqua" w:hAnsi="Book Antiqua"/>
                      <w:bCs/>
                    </w:rPr>
                    <w:t>Fiscala o Fiscal, una plaza por cada jueza o juez,</w:t>
                  </w:r>
                </w:p>
                <w:p w14:paraId="600D96FF" w14:textId="77777777" w:rsidR="00F85A39" w:rsidRDefault="00F85A39" w:rsidP="004C090C">
                  <w:pPr>
                    <w:widowControl/>
                    <w:numPr>
                      <w:ilvl w:val="0"/>
                      <w:numId w:val="8"/>
                    </w:numPr>
                    <w:overflowPunct w:val="0"/>
                    <w:jc w:val="both"/>
                    <w:textAlignment w:val="baseline"/>
                    <w:rPr>
                      <w:rFonts w:ascii="Book Antiqua" w:hAnsi="Book Antiqua"/>
                      <w:bCs/>
                    </w:rPr>
                  </w:pPr>
                  <w:r>
                    <w:rPr>
                      <w:rFonts w:ascii="Book Antiqua" w:hAnsi="Book Antiqua"/>
                      <w:bCs/>
                    </w:rPr>
                    <w:t>Personas custodia de detenidos, dos puestos de custodias o custodios de detenidos por Jueza o Juez.</w:t>
                  </w:r>
                </w:p>
                <w:p w14:paraId="0466A3C2" w14:textId="77777777" w:rsidR="00F85A39" w:rsidRDefault="00F85A39" w:rsidP="004C090C">
                  <w:pPr>
                    <w:overflowPunct w:val="0"/>
                    <w:ind w:left="720"/>
                    <w:jc w:val="both"/>
                    <w:textAlignment w:val="baseline"/>
                    <w:rPr>
                      <w:rFonts w:ascii="Book Antiqua" w:hAnsi="Book Antiqua"/>
                      <w:bCs/>
                    </w:rPr>
                  </w:pPr>
                </w:p>
                <w:p w14:paraId="70A50B43" w14:textId="77777777" w:rsidR="004F764A" w:rsidRDefault="004F764A" w:rsidP="004C090C">
                  <w:pPr>
                    <w:overflowPunct w:val="0"/>
                    <w:ind w:left="720"/>
                    <w:jc w:val="both"/>
                    <w:textAlignment w:val="baseline"/>
                    <w:rPr>
                      <w:rFonts w:ascii="Book Antiqua" w:hAnsi="Book Antiqua"/>
                      <w:bCs/>
                    </w:rPr>
                  </w:pPr>
                </w:p>
                <w:p w14:paraId="06ADF59D" w14:textId="77777777" w:rsidR="004F764A" w:rsidRDefault="004F764A" w:rsidP="004C090C">
                  <w:pPr>
                    <w:overflowPunct w:val="0"/>
                    <w:ind w:left="720"/>
                    <w:jc w:val="both"/>
                    <w:textAlignment w:val="baseline"/>
                    <w:rPr>
                      <w:rFonts w:ascii="Book Antiqua" w:hAnsi="Book Antiqua"/>
                      <w:bCs/>
                    </w:rPr>
                  </w:pPr>
                </w:p>
                <w:p w14:paraId="5AB44DA4" w14:textId="77777777" w:rsidR="004F764A" w:rsidRDefault="004F764A" w:rsidP="004C090C">
                  <w:pPr>
                    <w:overflowPunct w:val="0"/>
                    <w:ind w:left="720"/>
                    <w:jc w:val="both"/>
                    <w:textAlignment w:val="baseline"/>
                    <w:rPr>
                      <w:rFonts w:ascii="Book Antiqua" w:hAnsi="Book Antiqua"/>
                      <w:bCs/>
                    </w:rPr>
                  </w:pPr>
                </w:p>
                <w:p w14:paraId="521382F7" w14:textId="77777777" w:rsidR="00F85A39" w:rsidRDefault="00F85A39" w:rsidP="004C090C">
                  <w:pPr>
                    <w:overflowPunct w:val="0"/>
                    <w:jc w:val="both"/>
                    <w:textAlignment w:val="baseline"/>
                    <w:rPr>
                      <w:rFonts w:ascii="Book Antiqua" w:hAnsi="Book Antiqua"/>
                      <w:bCs/>
                    </w:rPr>
                  </w:pPr>
                  <w:r>
                    <w:rPr>
                      <w:rFonts w:ascii="Book Antiqua" w:hAnsi="Book Antiqua"/>
                      <w:bCs/>
                    </w:rPr>
                    <w:t>Cabe indicar que, la estructura anterior es la ideal para los juzgados de ejecución de la pena, por lo que en las visitas a realizar a los despachos judiciales se procurará adecuar con el personal ordinario del despacho, según las cargas de trabajo que se analicen en ese momento y las oportunidades de mejora que se detecten que permitan acrecentar la capacidad de respuesta del despacho. Debe considerarse las limitaciones presupuestarias que tiene actualmente la institución, por lo tanto, en aquellas zonas donde se detecte ese tipo de necesidad se procurará que existan distribuciones de recurso humano dada la imposibilidad de creación de plazas nuevas.</w:t>
                  </w:r>
                </w:p>
                <w:p w14:paraId="51941745" w14:textId="77777777" w:rsidR="00F85A39" w:rsidRDefault="00F85A39" w:rsidP="004C090C">
                  <w:pPr>
                    <w:overflowPunct w:val="0"/>
                    <w:ind w:left="360"/>
                    <w:jc w:val="both"/>
                    <w:textAlignment w:val="baseline"/>
                    <w:rPr>
                      <w:rFonts w:ascii="Book Antiqua" w:hAnsi="Book Antiqua"/>
                      <w:bCs/>
                    </w:rPr>
                  </w:pPr>
                </w:p>
                <w:p w14:paraId="394D8E3B" w14:textId="77777777" w:rsidR="00F85A39" w:rsidRDefault="00F85A39" w:rsidP="004C090C">
                  <w:pPr>
                    <w:jc w:val="both"/>
                    <w:rPr>
                      <w:rFonts w:ascii="Book Antiqua" w:hAnsi="Book Antiqua"/>
                      <w:bCs/>
                    </w:rPr>
                  </w:pPr>
                  <w:r w:rsidRPr="00C22E86">
                    <w:rPr>
                      <w:rFonts w:ascii="Book Antiqua" w:hAnsi="Book Antiqua"/>
                      <w:bCs/>
                    </w:rPr>
                    <w:t>El siguiente detalle establece los puestos básicos para atender esta materia, que a partir del volumen de carga de trabajo puede aumentar:</w:t>
                  </w:r>
                </w:p>
                <w:p w14:paraId="6F5630F1" w14:textId="77777777" w:rsidR="00F85A39" w:rsidRPr="00C22E86" w:rsidRDefault="00F85A39" w:rsidP="004C090C">
                  <w:pPr>
                    <w:jc w:val="both"/>
                    <w:rPr>
                      <w:rFonts w:ascii="Book Antiqua" w:hAnsi="Book Antiqua"/>
                      <w:bCs/>
                    </w:rPr>
                  </w:pPr>
                </w:p>
                <w:p w14:paraId="58A080A4" w14:textId="77777777" w:rsidR="00F85A39" w:rsidRPr="00C22E86" w:rsidRDefault="00F85A39" w:rsidP="004C090C">
                  <w:pPr>
                    <w:jc w:val="center"/>
                    <w:rPr>
                      <w:rFonts w:ascii="Book Antiqua" w:hAnsi="Book Antiqua"/>
                      <w:b/>
                      <w:bCs/>
                    </w:rPr>
                  </w:pPr>
                  <w:r w:rsidRPr="00C22E86">
                    <w:rPr>
                      <w:rFonts w:ascii="Book Antiqua" w:hAnsi="Book Antiqua"/>
                      <w:b/>
                      <w:bCs/>
                    </w:rPr>
                    <w:t>Figura 1</w:t>
                  </w:r>
                </w:p>
                <w:p w14:paraId="2073ED6B" w14:textId="77777777" w:rsidR="00F85A39" w:rsidRDefault="00F85A39" w:rsidP="004C090C">
                  <w:pPr>
                    <w:jc w:val="center"/>
                    <w:rPr>
                      <w:rFonts w:ascii="Book Antiqua" w:hAnsi="Book Antiqua"/>
                      <w:b/>
                      <w:bCs/>
                    </w:rPr>
                  </w:pPr>
                  <w:r w:rsidRPr="00C22E86">
                    <w:rPr>
                      <w:rFonts w:ascii="Book Antiqua" w:hAnsi="Book Antiqua"/>
                      <w:b/>
                      <w:bCs/>
                    </w:rPr>
                    <w:t xml:space="preserve"> Tipos de puestos</w:t>
                  </w:r>
                </w:p>
                <w:p w14:paraId="1A67F38C" w14:textId="77777777" w:rsidR="00F85A39" w:rsidRPr="00C22E86" w:rsidRDefault="00F85A39" w:rsidP="004C090C">
                  <w:pPr>
                    <w:jc w:val="center"/>
                    <w:rPr>
                      <w:rFonts w:ascii="Book Antiqua" w:hAnsi="Book Antiqua"/>
                      <w:b/>
                      <w:bCs/>
                    </w:rPr>
                  </w:pPr>
                </w:p>
                <w:p w14:paraId="20F6F4E3" w14:textId="77777777" w:rsidR="00F85A39" w:rsidRDefault="00F85A39" w:rsidP="004C090C">
                  <w:pPr>
                    <w:overflowPunct w:val="0"/>
                    <w:ind w:left="360"/>
                    <w:jc w:val="both"/>
                    <w:textAlignment w:val="baseline"/>
                    <w:rPr>
                      <w:rFonts w:ascii="Book Antiqua" w:hAnsi="Book Antiqua"/>
                      <w:bCs/>
                    </w:rPr>
                  </w:pPr>
                  <w:r w:rsidRPr="0087522F">
                    <w:rPr>
                      <w:rFonts w:ascii="Book Antiqua" w:hAnsi="Book Antiqua"/>
                    </w:rPr>
                    <w:object w:dxaOrig="22755" w:dyaOrig="3910" w14:anchorId="4EB73C30">
                      <v:shape id="_x0000_i1025" type="#_x0000_t75" style="width:441.6pt;height:75.6pt" o:ole="">
                        <v:imagedata r:id="rId9" o:title=""/>
                      </v:shape>
                      <o:OLEObject Type="Embed" ProgID="Visio.Drawing.11" ShapeID="_x0000_i1025" DrawAspect="Content" ObjectID="_1622375473" r:id="rId10"/>
                    </w:object>
                  </w:r>
                </w:p>
                <w:p w14:paraId="3D1D76B1" w14:textId="77777777" w:rsidR="00F85A39" w:rsidRPr="00306A68" w:rsidRDefault="00F85A39" w:rsidP="004C090C">
                  <w:pPr>
                    <w:overflowPunct w:val="0"/>
                    <w:ind w:left="310"/>
                    <w:jc w:val="both"/>
                    <w:textAlignment w:val="baseline"/>
                    <w:rPr>
                      <w:rFonts w:ascii="Book Antiqua" w:hAnsi="Book Antiqua"/>
                      <w:bCs/>
                      <w:sz w:val="18"/>
                      <w:szCs w:val="18"/>
                    </w:rPr>
                  </w:pPr>
                  <w:r>
                    <w:rPr>
                      <w:rFonts w:ascii="Book Antiqua" w:hAnsi="Book Antiqua"/>
                      <w:bCs/>
                    </w:rPr>
                    <w:t>*</w:t>
                  </w:r>
                  <w:r w:rsidRPr="00306A68">
                    <w:rPr>
                      <w:rFonts w:ascii="Book Antiqua" w:hAnsi="Book Antiqua"/>
                      <w:bCs/>
                      <w:sz w:val="18"/>
                      <w:szCs w:val="18"/>
                    </w:rPr>
                    <w:t>Eventualmente existirán oficinas que contarán con una Coordinadora o Coordinador Judicial según la carga de trabajo de ellas.</w:t>
                  </w:r>
                </w:p>
                <w:p w14:paraId="2E5F300E" w14:textId="77777777" w:rsidR="00F85A39" w:rsidRPr="00306A68" w:rsidRDefault="00F85A39" w:rsidP="004C090C">
                  <w:pPr>
                    <w:overflowPunct w:val="0"/>
                    <w:ind w:left="310"/>
                    <w:jc w:val="both"/>
                    <w:textAlignment w:val="baseline"/>
                    <w:rPr>
                      <w:rFonts w:ascii="Book Antiqua" w:hAnsi="Book Antiqua"/>
                      <w:bCs/>
                      <w:sz w:val="18"/>
                      <w:szCs w:val="18"/>
                    </w:rPr>
                  </w:pPr>
                </w:p>
                <w:p w14:paraId="14C35511" w14:textId="77777777" w:rsidR="00F85A39" w:rsidRDefault="00F85A39" w:rsidP="004C090C">
                  <w:pPr>
                    <w:overflowPunct w:val="0"/>
                    <w:jc w:val="both"/>
                    <w:textAlignment w:val="baseline"/>
                    <w:rPr>
                      <w:rFonts w:ascii="Book Antiqua" w:hAnsi="Book Antiqua"/>
                      <w:bCs/>
                    </w:rPr>
                  </w:pPr>
                  <w:r>
                    <w:rPr>
                      <w:rFonts w:ascii="Book Antiqua" w:hAnsi="Book Antiqua"/>
                      <w:bCs/>
                    </w:rPr>
                    <w:t>Idealmente se requiere un espacio (próximo a la sala de juicios) donde la Defensa Técnica, se pueda reunir con el sentenciado previo a la audiencia para finiquitar aspectos de la estrategia.</w:t>
                  </w:r>
                </w:p>
                <w:p w14:paraId="24A327B2" w14:textId="77777777" w:rsidR="004F764A" w:rsidRDefault="004F764A" w:rsidP="004C090C">
                  <w:pPr>
                    <w:overflowPunct w:val="0"/>
                    <w:jc w:val="both"/>
                    <w:textAlignment w:val="baseline"/>
                    <w:rPr>
                      <w:rFonts w:ascii="Book Antiqua" w:hAnsi="Book Antiqua"/>
                      <w:bCs/>
                    </w:rPr>
                  </w:pPr>
                </w:p>
                <w:p w14:paraId="2236AC2F" w14:textId="77777777" w:rsidR="00F85A39" w:rsidRPr="00C22E86" w:rsidRDefault="00F85A39" w:rsidP="004C090C">
                  <w:pPr>
                    <w:overflowPunct w:val="0"/>
                    <w:jc w:val="both"/>
                    <w:textAlignment w:val="baseline"/>
                    <w:rPr>
                      <w:rFonts w:ascii="Book Antiqua" w:hAnsi="Book Antiqua"/>
                      <w:bCs/>
                    </w:rPr>
                  </w:pPr>
                </w:p>
              </w:tc>
            </w:tr>
            <w:tr w:rsidR="00F85A39" w:rsidRPr="00C22E86" w14:paraId="24A6E6A7" w14:textId="77777777" w:rsidTr="004C090C">
              <w:trPr>
                <w:trHeight w:val="13700"/>
                <w:jc w:val="center"/>
              </w:trPr>
              <w:tc>
                <w:tcPr>
                  <w:tcW w:w="2003" w:type="dxa"/>
                  <w:tcBorders>
                    <w:top w:val="nil"/>
                    <w:left w:val="single" w:sz="8" w:space="0" w:color="000000"/>
                    <w:right w:val="single" w:sz="8" w:space="0" w:color="000000"/>
                  </w:tcBorders>
                  <w:tcMar>
                    <w:top w:w="0" w:type="dxa"/>
                    <w:left w:w="108" w:type="dxa"/>
                    <w:bottom w:w="0" w:type="dxa"/>
                    <w:right w:w="108" w:type="dxa"/>
                  </w:tcMar>
                </w:tcPr>
                <w:p w14:paraId="7289C9EB" w14:textId="77777777" w:rsidR="00F85A39" w:rsidRPr="00C22E86" w:rsidRDefault="00F85A39" w:rsidP="004C090C">
                  <w:pPr>
                    <w:rPr>
                      <w:rFonts w:ascii="Book Antiqua" w:hAnsi="Book Antiqua"/>
                      <w:b/>
                      <w:bCs/>
                    </w:rPr>
                  </w:pPr>
                  <w:r w:rsidRPr="00C22E86">
                    <w:rPr>
                      <w:rFonts w:ascii="Book Antiqua" w:hAnsi="Book Antiqua"/>
                      <w:b/>
                      <w:bCs/>
                    </w:rPr>
                    <w:lastRenderedPageBreak/>
                    <w:t>Recepción de Documentos</w:t>
                  </w:r>
                </w:p>
              </w:tc>
              <w:tc>
                <w:tcPr>
                  <w:tcW w:w="9405" w:type="dxa"/>
                  <w:tcBorders>
                    <w:top w:val="nil"/>
                    <w:left w:val="nil"/>
                    <w:right w:val="single" w:sz="8" w:space="0" w:color="000000"/>
                  </w:tcBorders>
                  <w:tcMar>
                    <w:top w:w="0" w:type="dxa"/>
                    <w:left w:w="108" w:type="dxa"/>
                    <w:bottom w:w="0" w:type="dxa"/>
                    <w:right w:w="108" w:type="dxa"/>
                  </w:tcMar>
                </w:tcPr>
                <w:p w14:paraId="2B143CBA" w14:textId="77777777" w:rsidR="00F85A39" w:rsidRDefault="00F85A39" w:rsidP="004C090C">
                  <w:pPr>
                    <w:jc w:val="both"/>
                    <w:rPr>
                      <w:rFonts w:ascii="Book Antiqua" w:hAnsi="Book Antiqua"/>
                      <w:bCs/>
                    </w:rPr>
                  </w:pPr>
                  <w:r>
                    <w:rPr>
                      <w:rFonts w:ascii="Book Antiqua" w:hAnsi="Book Antiqua"/>
                      <w:bCs/>
                    </w:rPr>
                    <w:t>Debido a que las personas usuarias de los juzgados de ejecución de la pena pueden estar recluidas en un centro penitenciario, el ingreso de nuevos asuntos puede ser a través de la Defensa Pública, familiares, Correos de Costa Rica, correo interno, correo electrónico o fax, así como por medio de la Oficina de Recepción de Documentos</w:t>
                  </w:r>
                  <w:r w:rsidRPr="00C22E86">
                    <w:rPr>
                      <w:rFonts w:ascii="Book Antiqua" w:hAnsi="Book Antiqua"/>
                      <w:bCs/>
                    </w:rPr>
                    <w:t xml:space="preserve">; en esta línea es procedente mantener </w:t>
                  </w:r>
                  <w:r>
                    <w:rPr>
                      <w:rFonts w:ascii="Book Antiqua" w:hAnsi="Book Antiqua"/>
                      <w:bCs/>
                    </w:rPr>
                    <w:t>la posibilidad d</w:t>
                  </w:r>
                  <w:r w:rsidRPr="00C22E86">
                    <w:rPr>
                      <w:rFonts w:ascii="Book Antiqua" w:hAnsi="Book Antiqua"/>
                      <w:bCs/>
                    </w:rPr>
                    <w:t xml:space="preserve">el ingreso de documentos desde la RDD y directamente </w:t>
                  </w:r>
                  <w:r>
                    <w:rPr>
                      <w:rFonts w:ascii="Book Antiqua" w:hAnsi="Book Antiqua"/>
                      <w:bCs/>
                    </w:rPr>
                    <w:t xml:space="preserve">al fax del </w:t>
                  </w:r>
                  <w:r w:rsidRPr="00C22E86">
                    <w:rPr>
                      <w:rFonts w:ascii="Book Antiqua" w:hAnsi="Book Antiqua"/>
                      <w:bCs/>
                    </w:rPr>
                    <w:t>despacho</w:t>
                  </w:r>
                  <w:r>
                    <w:rPr>
                      <w:rFonts w:ascii="Book Antiqua" w:hAnsi="Book Antiqua"/>
                      <w:bCs/>
                    </w:rPr>
                    <w:t xml:space="preserve">. </w:t>
                  </w:r>
                </w:p>
                <w:p w14:paraId="426A64E4" w14:textId="77777777" w:rsidR="00F85A39" w:rsidRDefault="000B598A" w:rsidP="004C090C">
                  <w:pPr>
                    <w:jc w:val="both"/>
                    <w:rPr>
                      <w:rFonts w:ascii="Book Antiqua" w:hAnsi="Book Antiqua"/>
                      <w:bCs/>
                    </w:rPr>
                  </w:pPr>
                  <w:r>
                    <w:rPr>
                      <w:rFonts w:ascii="Book Antiqua" w:hAnsi="Book Antiqua"/>
                      <w:bCs/>
                    </w:rPr>
                    <w:t xml:space="preserve"> </w:t>
                  </w:r>
                </w:p>
                <w:p w14:paraId="06AD56F3" w14:textId="77777777" w:rsidR="00F85A39" w:rsidRDefault="00F85A39" w:rsidP="004C090C">
                  <w:pPr>
                    <w:jc w:val="both"/>
                    <w:rPr>
                      <w:rFonts w:ascii="Book Antiqua" w:hAnsi="Book Antiqua"/>
                      <w:bCs/>
                    </w:rPr>
                  </w:pPr>
                  <w:r>
                    <w:rPr>
                      <w:rFonts w:ascii="Book Antiqua" w:hAnsi="Book Antiqua"/>
                      <w:bCs/>
                    </w:rPr>
                    <w:t>En síntesis, todos los documentos ingresarían por la RDD o Gestión en Línea (cuando se implemente el expediente electrónico); solo se aceptará directamente en el despacho, los escritos que remitan personas privadas de libertad al fax directo del despacho y que, por sus especiales circunstancias, no se les puede solicitar que lo remitan nuevamente mediante la RDD.</w:t>
                  </w:r>
                </w:p>
                <w:p w14:paraId="42ED4CC4" w14:textId="77777777" w:rsidR="00F85A39" w:rsidRPr="00C22E86" w:rsidRDefault="00F85A39" w:rsidP="004C090C">
                  <w:pPr>
                    <w:jc w:val="both"/>
                    <w:rPr>
                      <w:rFonts w:ascii="Book Antiqua" w:hAnsi="Book Antiqua"/>
                      <w:b/>
                    </w:rPr>
                  </w:pPr>
                </w:p>
              </w:tc>
            </w:tr>
            <w:tr w:rsidR="00F85A39" w:rsidRPr="00C22E86" w14:paraId="00B3DE8F" w14:textId="77777777" w:rsidTr="004C090C">
              <w:trPr>
                <w:jc w:val="center"/>
              </w:trPr>
              <w:tc>
                <w:tcPr>
                  <w:tcW w:w="2003" w:type="dxa"/>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14:paraId="31EB5A47" w14:textId="77777777" w:rsidR="00F85A39" w:rsidRPr="00C22E86" w:rsidRDefault="00F85A39" w:rsidP="004C090C">
                  <w:pPr>
                    <w:rPr>
                      <w:rFonts w:ascii="Book Antiqua" w:hAnsi="Book Antiqua"/>
                      <w:b/>
                      <w:bCs/>
                    </w:rPr>
                  </w:pPr>
                  <w:r w:rsidRPr="00C22E86">
                    <w:rPr>
                      <w:rFonts w:ascii="Book Antiqua" w:hAnsi="Book Antiqua"/>
                      <w:b/>
                      <w:bCs/>
                    </w:rPr>
                    <w:lastRenderedPageBreak/>
                    <w:t>Roles de Distribución de asuntos nuevos</w:t>
                  </w:r>
                </w:p>
              </w:tc>
              <w:tc>
                <w:tcPr>
                  <w:tcW w:w="9405" w:type="dxa"/>
                  <w:tcBorders>
                    <w:top w:val="nil"/>
                    <w:left w:val="nil"/>
                    <w:bottom w:val="single" w:sz="8" w:space="0" w:color="000000"/>
                    <w:right w:val="single" w:sz="8" w:space="0" w:color="000000"/>
                  </w:tcBorders>
                  <w:tcMar>
                    <w:top w:w="0" w:type="dxa"/>
                    <w:left w:w="108" w:type="dxa"/>
                    <w:bottom w:w="0" w:type="dxa"/>
                    <w:right w:w="108" w:type="dxa"/>
                  </w:tcMar>
                </w:tcPr>
                <w:p w14:paraId="2CF325D1" w14:textId="77777777" w:rsidR="00F85A39" w:rsidRPr="00C22E86" w:rsidRDefault="00F85A39" w:rsidP="004C090C">
                  <w:pPr>
                    <w:jc w:val="both"/>
                    <w:rPr>
                      <w:rFonts w:ascii="Book Antiqua" w:hAnsi="Book Antiqua"/>
                      <w:bCs/>
                    </w:rPr>
                  </w:pPr>
                  <w:r w:rsidRPr="00C22E86">
                    <w:rPr>
                      <w:rFonts w:ascii="Book Antiqua" w:hAnsi="Book Antiqua"/>
                      <w:bCs/>
                    </w:rPr>
                    <w:t>En los despachos</w:t>
                  </w:r>
                  <w:r>
                    <w:rPr>
                      <w:rFonts w:ascii="Book Antiqua" w:hAnsi="Book Antiqua"/>
                      <w:bCs/>
                    </w:rPr>
                    <w:t xml:space="preserve"> especializados en Ejecución de la Pena, </w:t>
                  </w:r>
                  <w:r w:rsidRPr="00C22E86">
                    <w:rPr>
                      <w:rFonts w:ascii="Book Antiqua" w:hAnsi="Book Antiqua"/>
                      <w:bCs/>
                    </w:rPr>
                    <w:t>la distribución de casos nuevos se hace por número de expediente y no se considera el tipo de incidente, por asignar a cada Jueza o Juez, al igual que por cada Técnica o Técnico Judicial.</w:t>
                  </w:r>
                </w:p>
                <w:p w14:paraId="06FE9C78" w14:textId="77777777" w:rsidR="00F85A39" w:rsidRPr="00C22E86" w:rsidRDefault="00F85A39" w:rsidP="004C090C">
                  <w:pPr>
                    <w:jc w:val="both"/>
                    <w:rPr>
                      <w:rFonts w:ascii="Book Antiqua" w:hAnsi="Book Antiqua"/>
                      <w:bCs/>
                    </w:rPr>
                  </w:pPr>
                </w:p>
                <w:p w14:paraId="70C55D64" w14:textId="77777777" w:rsidR="00F85A39" w:rsidRPr="00C22E86" w:rsidRDefault="00F85A39" w:rsidP="004C090C">
                  <w:pPr>
                    <w:jc w:val="both"/>
                    <w:rPr>
                      <w:rFonts w:ascii="Book Antiqua" w:hAnsi="Book Antiqua"/>
                      <w:bCs/>
                    </w:rPr>
                  </w:pPr>
                  <w:r w:rsidRPr="00C22E86">
                    <w:rPr>
                      <w:rFonts w:ascii="Book Antiqua" w:hAnsi="Book Antiqua"/>
                      <w:bCs/>
                    </w:rPr>
                    <w:t>Para el caso concreto del despacho de Alajuela, donde se registra la mayor carga de trabajo y mayor cantidad de técnicos en comparación a juezas y jueces, para dar equidad el rol se adecua de la siguiente forma</w:t>
                  </w:r>
                  <w:r>
                    <w:rPr>
                      <w:rFonts w:ascii="Book Antiqua" w:hAnsi="Book Antiqua"/>
                      <w:bCs/>
                    </w:rPr>
                    <w:t xml:space="preserve">: </w:t>
                  </w:r>
                  <w:r w:rsidRPr="00C22E86">
                    <w:rPr>
                      <w:rFonts w:ascii="Book Antiqua" w:hAnsi="Book Antiqua"/>
                      <w:bCs/>
                    </w:rPr>
                    <w:t xml:space="preserve">la distribución de incidentes nuevos </w:t>
                  </w:r>
                  <w:r>
                    <w:rPr>
                      <w:rFonts w:ascii="Book Antiqua" w:hAnsi="Book Antiqua"/>
                      <w:bCs/>
                    </w:rPr>
                    <w:t>es</w:t>
                  </w:r>
                  <w:r w:rsidRPr="00C22E86">
                    <w:rPr>
                      <w:rFonts w:ascii="Book Antiqua" w:hAnsi="Book Antiqua"/>
                      <w:bCs/>
                    </w:rPr>
                    <w:t xml:space="preserve"> por bloques</w:t>
                  </w:r>
                  <w:r>
                    <w:rPr>
                      <w:rFonts w:ascii="Book Antiqua" w:hAnsi="Book Antiqua"/>
                      <w:bCs/>
                    </w:rPr>
                    <w:t xml:space="preserve"> de casos similares</w:t>
                  </w:r>
                  <w:r w:rsidRPr="00C22E86">
                    <w:rPr>
                      <w:rFonts w:ascii="Book Antiqua" w:hAnsi="Book Antiqua"/>
                      <w:bCs/>
                    </w:rPr>
                    <w:t xml:space="preserve"> de 35 asuntos, de forma que a cada Técnica o Técnico Judicial (7 plazas</w:t>
                  </w:r>
                  <w:r>
                    <w:rPr>
                      <w:rFonts w:ascii="Book Antiqua" w:hAnsi="Book Antiqua"/>
                      <w:bCs/>
                    </w:rPr>
                    <w:t xml:space="preserve"> en total</w:t>
                  </w:r>
                  <w:r w:rsidRPr="00C22E86">
                    <w:rPr>
                      <w:rFonts w:ascii="Book Antiqua" w:hAnsi="Book Antiqua"/>
                      <w:bCs/>
                    </w:rPr>
                    <w:t>) se le asignan cinco casos</w:t>
                  </w:r>
                  <w:r>
                    <w:rPr>
                      <w:rFonts w:ascii="Book Antiqua" w:hAnsi="Book Antiqua"/>
                      <w:bCs/>
                    </w:rPr>
                    <w:t>, mientras que por</w:t>
                  </w:r>
                  <w:r w:rsidRPr="00C22E86">
                    <w:rPr>
                      <w:rFonts w:ascii="Book Antiqua" w:hAnsi="Book Antiqua"/>
                      <w:bCs/>
                    </w:rPr>
                    <w:t xml:space="preserve"> cada Jueza o Juez (5 plazas) le corresponden siete de estos</w:t>
                  </w:r>
                  <w:r>
                    <w:rPr>
                      <w:rFonts w:ascii="Book Antiqua" w:hAnsi="Book Antiqua"/>
                      <w:bCs/>
                    </w:rPr>
                    <w:t xml:space="preserve"> asuntos</w:t>
                  </w:r>
                  <w:r w:rsidRPr="00C22E86">
                    <w:rPr>
                      <w:rFonts w:ascii="Book Antiqua" w:hAnsi="Book Antiqua"/>
                      <w:bCs/>
                    </w:rPr>
                    <w:t>.</w:t>
                  </w:r>
                </w:p>
                <w:p w14:paraId="5E9CAF33" w14:textId="77777777" w:rsidR="00F85A39" w:rsidRPr="00C22E86" w:rsidRDefault="00F85A39" w:rsidP="004C090C">
                  <w:pPr>
                    <w:jc w:val="both"/>
                    <w:rPr>
                      <w:rFonts w:ascii="Book Antiqua" w:hAnsi="Book Antiqua"/>
                      <w:bCs/>
                    </w:rPr>
                  </w:pPr>
                </w:p>
                <w:p w14:paraId="3BFA2AB1" w14:textId="77777777" w:rsidR="00F85A39" w:rsidRDefault="00F85A39" w:rsidP="004C090C">
                  <w:pPr>
                    <w:jc w:val="both"/>
                    <w:rPr>
                      <w:rFonts w:ascii="Book Antiqua" w:hAnsi="Book Antiqua"/>
                      <w:bCs/>
                    </w:rPr>
                  </w:pPr>
                  <w:bookmarkStart w:id="5" w:name="_Hlk521919379"/>
                  <w:r>
                    <w:rPr>
                      <w:rFonts w:ascii="Book Antiqua" w:hAnsi="Book Antiqua"/>
                      <w:bCs/>
                    </w:rPr>
                    <w:t xml:space="preserve">Cada uno de los </w:t>
                  </w:r>
                  <w:r w:rsidRPr="00C22E86">
                    <w:rPr>
                      <w:rFonts w:ascii="Book Antiqua" w:hAnsi="Book Antiqua"/>
                      <w:bCs/>
                    </w:rPr>
                    <w:t xml:space="preserve">incidentes </w:t>
                  </w:r>
                  <w:r>
                    <w:rPr>
                      <w:rFonts w:ascii="Book Antiqua" w:hAnsi="Book Antiqua"/>
                      <w:bCs/>
                    </w:rPr>
                    <w:t xml:space="preserve">nuevos </w:t>
                  </w:r>
                  <w:r w:rsidRPr="00C22E86">
                    <w:rPr>
                      <w:rFonts w:ascii="Book Antiqua" w:hAnsi="Book Antiqua"/>
                      <w:bCs/>
                    </w:rPr>
                    <w:t>s</w:t>
                  </w:r>
                  <w:r>
                    <w:rPr>
                      <w:rFonts w:ascii="Book Antiqua" w:hAnsi="Book Antiqua"/>
                      <w:bCs/>
                    </w:rPr>
                    <w:t>e registran en la RDD bajo el número único de expediente que derivo la sentencia de la persona usuaria</w:t>
                  </w:r>
                  <w:r w:rsidRPr="00C22E86">
                    <w:rPr>
                      <w:rFonts w:ascii="Book Antiqua" w:hAnsi="Book Antiqua"/>
                      <w:bCs/>
                    </w:rPr>
                    <w:t xml:space="preserve">, no obstante, </w:t>
                  </w:r>
                  <w:r>
                    <w:rPr>
                      <w:rFonts w:ascii="Book Antiqua" w:hAnsi="Book Antiqua"/>
                      <w:bCs/>
                    </w:rPr>
                    <w:t xml:space="preserve">la cantidad de </w:t>
                  </w:r>
                  <w:r w:rsidRPr="00C22E86">
                    <w:rPr>
                      <w:rFonts w:ascii="Book Antiqua" w:hAnsi="Book Antiqua"/>
                      <w:bCs/>
                    </w:rPr>
                    <w:t xml:space="preserve">incidentes simultáneos que puede </w:t>
                  </w:r>
                  <w:r>
                    <w:rPr>
                      <w:rFonts w:ascii="Book Antiqua" w:hAnsi="Book Antiqua"/>
                      <w:bCs/>
                    </w:rPr>
                    <w:t>presentar</w:t>
                  </w:r>
                  <w:r w:rsidRPr="00C22E86">
                    <w:rPr>
                      <w:rFonts w:ascii="Book Antiqua" w:hAnsi="Book Antiqua"/>
                      <w:bCs/>
                    </w:rPr>
                    <w:t xml:space="preserve"> cada persona sentenciada, </w:t>
                  </w:r>
                  <w:r>
                    <w:rPr>
                      <w:rFonts w:ascii="Book Antiqua" w:hAnsi="Book Antiqua"/>
                      <w:bCs/>
                    </w:rPr>
                    <w:t xml:space="preserve">al ser </w:t>
                  </w:r>
                  <w:r w:rsidRPr="00C22E86">
                    <w:rPr>
                      <w:rFonts w:ascii="Book Antiqua" w:hAnsi="Book Antiqua"/>
                      <w:bCs/>
                    </w:rPr>
                    <w:t>registrados bajo un solo número de expediente, crean algunos inconvenientes, a saber:</w:t>
                  </w:r>
                </w:p>
                <w:p w14:paraId="0744A91D" w14:textId="77777777" w:rsidR="00F85A39" w:rsidRPr="00C22E86" w:rsidRDefault="00F85A39" w:rsidP="004C090C">
                  <w:pPr>
                    <w:jc w:val="both"/>
                    <w:rPr>
                      <w:rFonts w:ascii="Book Antiqua" w:hAnsi="Book Antiqua"/>
                      <w:bCs/>
                    </w:rPr>
                  </w:pPr>
                </w:p>
                <w:p w14:paraId="701864B8" w14:textId="77777777" w:rsidR="00F85A39" w:rsidRPr="00C22E86" w:rsidRDefault="00F85A39" w:rsidP="004C090C">
                  <w:pPr>
                    <w:widowControl/>
                    <w:numPr>
                      <w:ilvl w:val="0"/>
                      <w:numId w:val="6"/>
                    </w:numPr>
                    <w:autoSpaceDE/>
                    <w:autoSpaceDN/>
                    <w:adjustRightInd/>
                    <w:jc w:val="both"/>
                    <w:rPr>
                      <w:rFonts w:ascii="Book Antiqua" w:hAnsi="Book Antiqua"/>
                      <w:bCs/>
                    </w:rPr>
                  </w:pPr>
                  <w:r w:rsidRPr="00C22E86">
                    <w:rPr>
                      <w:rFonts w:ascii="Book Antiqua" w:hAnsi="Book Antiqua"/>
                      <w:bCs/>
                    </w:rPr>
                    <w:t xml:space="preserve">Personas con múltiples sentencias (cada una bajo expediente único independiente), </w:t>
                  </w:r>
                  <w:r>
                    <w:rPr>
                      <w:rFonts w:ascii="Book Antiqua" w:hAnsi="Book Antiqua"/>
                      <w:bCs/>
                    </w:rPr>
                    <w:t>la</w:t>
                  </w:r>
                  <w:r w:rsidRPr="00C22E86">
                    <w:rPr>
                      <w:rFonts w:ascii="Book Antiqua" w:hAnsi="Book Antiqua"/>
                      <w:bCs/>
                    </w:rPr>
                    <w:t xml:space="preserve"> unificación de penas se registr</w:t>
                  </w:r>
                  <w:r>
                    <w:rPr>
                      <w:rFonts w:ascii="Book Antiqua" w:hAnsi="Book Antiqua"/>
                      <w:bCs/>
                    </w:rPr>
                    <w:t xml:space="preserve">a </w:t>
                  </w:r>
                  <w:r w:rsidRPr="00C22E86">
                    <w:rPr>
                      <w:rFonts w:ascii="Book Antiqua" w:hAnsi="Book Antiqua"/>
                      <w:bCs/>
                    </w:rPr>
                    <w:t>en el último de los expedientes, por lo cual, el delito descrito en ese expediente no va a coincidir con la magnitud de la sentencia.</w:t>
                  </w:r>
                </w:p>
                <w:p w14:paraId="72DCE6F8" w14:textId="77777777" w:rsidR="00F85A39" w:rsidRPr="00C22E86" w:rsidRDefault="00F85A39" w:rsidP="004C090C">
                  <w:pPr>
                    <w:widowControl/>
                    <w:numPr>
                      <w:ilvl w:val="0"/>
                      <w:numId w:val="6"/>
                    </w:numPr>
                    <w:autoSpaceDE/>
                    <w:autoSpaceDN/>
                    <w:adjustRightInd/>
                    <w:jc w:val="both"/>
                    <w:rPr>
                      <w:rFonts w:ascii="Book Antiqua" w:hAnsi="Book Antiqua"/>
                      <w:bCs/>
                    </w:rPr>
                  </w:pPr>
                  <w:r w:rsidRPr="00C22E86">
                    <w:rPr>
                      <w:rFonts w:ascii="Book Antiqua" w:hAnsi="Book Antiqua"/>
                      <w:bCs/>
                    </w:rPr>
                    <w:t xml:space="preserve">Es normal que una misma persona sentenciada tramite varios incidentes simultáneamente, los que registrados bajo un solo número único propicia que se traspapelan escritos de un incidente en otro. </w:t>
                  </w:r>
                </w:p>
                <w:p w14:paraId="1F95A950" w14:textId="77777777" w:rsidR="00F85A39" w:rsidRPr="00C22E86" w:rsidRDefault="00F85A39" w:rsidP="004C090C">
                  <w:pPr>
                    <w:widowControl/>
                    <w:numPr>
                      <w:ilvl w:val="0"/>
                      <w:numId w:val="6"/>
                    </w:numPr>
                    <w:autoSpaceDE/>
                    <w:autoSpaceDN/>
                    <w:adjustRightInd/>
                    <w:jc w:val="both"/>
                    <w:rPr>
                      <w:rFonts w:ascii="Book Antiqua" w:hAnsi="Book Antiqua"/>
                      <w:bCs/>
                    </w:rPr>
                  </w:pPr>
                  <w:r w:rsidRPr="00C22E86">
                    <w:rPr>
                      <w:rFonts w:ascii="Book Antiqua" w:hAnsi="Book Antiqua"/>
                      <w:bCs/>
                    </w:rPr>
                    <w:t>Alrededor del 30% de los asuntos que ingresan a los despachos de Ejecución de la Pena son quejas, respecto de</w:t>
                  </w:r>
                  <w:r>
                    <w:rPr>
                      <w:rFonts w:ascii="Book Antiqua" w:hAnsi="Book Antiqua"/>
                      <w:bCs/>
                    </w:rPr>
                    <w:t>l servicio en los centros penales</w:t>
                  </w:r>
                  <w:r w:rsidRPr="00C22E86">
                    <w:rPr>
                      <w:rFonts w:ascii="Book Antiqua" w:hAnsi="Book Antiqua"/>
                      <w:bCs/>
                    </w:rPr>
                    <w:t xml:space="preserve">, </w:t>
                  </w:r>
                  <w:r>
                    <w:rPr>
                      <w:rFonts w:ascii="Book Antiqua" w:hAnsi="Book Antiqua"/>
                      <w:bCs/>
                    </w:rPr>
                    <w:t>temas que n</w:t>
                  </w:r>
                  <w:r w:rsidRPr="00C22E86">
                    <w:rPr>
                      <w:rFonts w:ascii="Book Antiqua" w:hAnsi="Book Antiqua"/>
                      <w:bCs/>
                    </w:rPr>
                    <w:t xml:space="preserve">o resultan vinculantes </w:t>
                  </w:r>
                  <w:r>
                    <w:rPr>
                      <w:rFonts w:ascii="Book Antiqua" w:hAnsi="Book Antiqua"/>
                      <w:bCs/>
                    </w:rPr>
                    <w:t xml:space="preserve">al </w:t>
                  </w:r>
                  <w:r w:rsidRPr="00C22E86">
                    <w:rPr>
                      <w:rFonts w:ascii="Book Antiqua" w:hAnsi="Book Antiqua"/>
                      <w:bCs/>
                    </w:rPr>
                    <w:t>expediente judicial</w:t>
                  </w:r>
                  <w:r>
                    <w:rPr>
                      <w:rFonts w:ascii="Book Antiqua" w:hAnsi="Book Antiqua"/>
                      <w:bCs/>
                    </w:rPr>
                    <w:t xml:space="preserve"> que estableció la sentencia</w:t>
                  </w:r>
                  <w:r w:rsidRPr="00C22E86">
                    <w:rPr>
                      <w:rFonts w:ascii="Book Antiqua" w:hAnsi="Book Antiqua"/>
                      <w:bCs/>
                    </w:rPr>
                    <w:t xml:space="preserve"> </w:t>
                  </w:r>
                  <w:r>
                    <w:rPr>
                      <w:rFonts w:ascii="Book Antiqua" w:hAnsi="Book Antiqua"/>
                      <w:bCs/>
                    </w:rPr>
                    <w:t>o situación jurídica de la persona</w:t>
                  </w:r>
                  <w:r w:rsidRPr="00C22E86">
                    <w:rPr>
                      <w:rFonts w:ascii="Book Antiqua" w:hAnsi="Book Antiqua"/>
                      <w:bCs/>
                    </w:rPr>
                    <w:t>.</w:t>
                  </w:r>
                </w:p>
                <w:p w14:paraId="4B8D2739" w14:textId="77777777" w:rsidR="00F85A39" w:rsidRPr="00C22E86" w:rsidRDefault="00F85A39" w:rsidP="004C090C">
                  <w:pPr>
                    <w:widowControl/>
                    <w:numPr>
                      <w:ilvl w:val="0"/>
                      <w:numId w:val="6"/>
                    </w:numPr>
                    <w:autoSpaceDE/>
                    <w:autoSpaceDN/>
                    <w:adjustRightInd/>
                    <w:jc w:val="both"/>
                    <w:rPr>
                      <w:rFonts w:ascii="Book Antiqua" w:hAnsi="Book Antiqua"/>
                      <w:bCs/>
                    </w:rPr>
                  </w:pPr>
                  <w:r w:rsidRPr="00C22E86">
                    <w:rPr>
                      <w:rFonts w:ascii="Book Antiqua" w:hAnsi="Book Antiqua"/>
                      <w:bCs/>
                    </w:rPr>
                    <w:t>C</w:t>
                  </w:r>
                  <w:r>
                    <w:rPr>
                      <w:rFonts w:ascii="Book Antiqua" w:hAnsi="Book Antiqua"/>
                      <w:bCs/>
                    </w:rPr>
                    <w:t>uando diferentes</w:t>
                  </w:r>
                  <w:r w:rsidRPr="00C22E86">
                    <w:rPr>
                      <w:rFonts w:ascii="Book Antiqua" w:hAnsi="Book Antiqua"/>
                      <w:bCs/>
                    </w:rPr>
                    <w:t xml:space="preserve"> personas son sentenciadas bajo un mismo </w:t>
                  </w:r>
                  <w:r>
                    <w:rPr>
                      <w:rFonts w:ascii="Book Antiqua" w:hAnsi="Book Antiqua"/>
                      <w:bCs/>
                    </w:rPr>
                    <w:t>expediente</w:t>
                  </w:r>
                  <w:r w:rsidRPr="00C22E86">
                    <w:rPr>
                      <w:rFonts w:ascii="Book Antiqua" w:hAnsi="Book Antiqua"/>
                      <w:bCs/>
                    </w:rPr>
                    <w:t xml:space="preserve">, </w:t>
                  </w:r>
                  <w:r>
                    <w:rPr>
                      <w:rFonts w:ascii="Book Antiqua" w:hAnsi="Book Antiqua"/>
                      <w:bCs/>
                    </w:rPr>
                    <w:t xml:space="preserve">los incidentes individuales son registrados bajo el </w:t>
                  </w:r>
                  <w:r w:rsidRPr="00C22E86">
                    <w:rPr>
                      <w:rFonts w:ascii="Book Antiqua" w:hAnsi="Book Antiqua"/>
                      <w:bCs/>
                    </w:rPr>
                    <w:t>mismo número único</w:t>
                  </w:r>
                  <w:r>
                    <w:rPr>
                      <w:rFonts w:ascii="Book Antiqua" w:hAnsi="Book Antiqua"/>
                      <w:bCs/>
                    </w:rPr>
                    <w:t xml:space="preserve"> donde se les sentenció</w:t>
                  </w:r>
                  <w:r w:rsidRPr="00C22E86">
                    <w:rPr>
                      <w:rFonts w:ascii="Book Antiqua" w:hAnsi="Book Antiqua"/>
                      <w:bCs/>
                    </w:rPr>
                    <w:t xml:space="preserve">, </w:t>
                  </w:r>
                  <w:r>
                    <w:rPr>
                      <w:rFonts w:ascii="Book Antiqua" w:hAnsi="Book Antiqua"/>
                      <w:bCs/>
                    </w:rPr>
                    <w:t>por lo que confunden y dificulta individualizar la persona que presenta el trámite</w:t>
                  </w:r>
                  <w:r w:rsidRPr="00C22E86">
                    <w:rPr>
                      <w:rFonts w:ascii="Book Antiqua" w:hAnsi="Book Antiqua"/>
                      <w:bCs/>
                    </w:rPr>
                    <w:t>.</w:t>
                  </w:r>
                </w:p>
                <w:p w14:paraId="0126824A" w14:textId="77777777" w:rsidR="00F85A39" w:rsidRPr="00C22E86" w:rsidRDefault="00F85A39" w:rsidP="004C090C">
                  <w:pPr>
                    <w:widowControl/>
                    <w:numPr>
                      <w:ilvl w:val="0"/>
                      <w:numId w:val="6"/>
                    </w:numPr>
                    <w:autoSpaceDE/>
                    <w:autoSpaceDN/>
                    <w:adjustRightInd/>
                    <w:jc w:val="both"/>
                    <w:rPr>
                      <w:rFonts w:ascii="Book Antiqua" w:hAnsi="Book Antiqua"/>
                      <w:bCs/>
                    </w:rPr>
                  </w:pPr>
                  <w:r>
                    <w:rPr>
                      <w:rFonts w:ascii="Book Antiqua" w:hAnsi="Book Antiqua"/>
                      <w:bCs/>
                    </w:rPr>
                    <w:t>P</w:t>
                  </w:r>
                  <w:r w:rsidRPr="00C22E86">
                    <w:rPr>
                      <w:rFonts w:ascii="Book Antiqua" w:hAnsi="Book Antiqua"/>
                      <w:bCs/>
                    </w:rPr>
                    <w:t xml:space="preserve">ersonas sentenciadas en el extranjero y que </w:t>
                  </w:r>
                  <w:r>
                    <w:rPr>
                      <w:rFonts w:ascii="Book Antiqua" w:hAnsi="Book Antiqua"/>
                      <w:bCs/>
                    </w:rPr>
                    <w:t xml:space="preserve">vienen </w:t>
                  </w:r>
                  <w:r w:rsidRPr="00C22E86">
                    <w:rPr>
                      <w:rFonts w:ascii="Book Antiqua" w:hAnsi="Book Antiqua"/>
                      <w:bCs/>
                    </w:rPr>
                    <w:t>a cumplir la sentencia en Costa Rica, no</w:t>
                  </w:r>
                  <w:r>
                    <w:rPr>
                      <w:rFonts w:ascii="Book Antiqua" w:hAnsi="Book Antiqua"/>
                      <w:bCs/>
                    </w:rPr>
                    <w:t xml:space="preserve"> existe un expediente principal al cual vincular el incidente.</w:t>
                  </w:r>
                </w:p>
                <w:p w14:paraId="3D60F66C" w14:textId="77777777" w:rsidR="00F85A39" w:rsidRDefault="00F85A39" w:rsidP="004C090C">
                  <w:pPr>
                    <w:widowControl/>
                    <w:numPr>
                      <w:ilvl w:val="0"/>
                      <w:numId w:val="6"/>
                    </w:numPr>
                    <w:autoSpaceDE/>
                    <w:autoSpaceDN/>
                    <w:adjustRightInd/>
                    <w:jc w:val="both"/>
                    <w:rPr>
                      <w:rFonts w:ascii="Book Antiqua" w:hAnsi="Book Antiqua"/>
                      <w:bCs/>
                    </w:rPr>
                  </w:pPr>
                  <w:r w:rsidRPr="00C22E86">
                    <w:rPr>
                      <w:rFonts w:ascii="Book Antiqua" w:hAnsi="Book Antiqua"/>
                      <w:bCs/>
                    </w:rPr>
                    <w:t xml:space="preserve">Cabe indicar que la Dirección General de Adaptación Social tramita los incidentes a partir del número de cédula o nombre del sentenciado, por lo cual le resulta indiferente el número de expediente </w:t>
                  </w:r>
                  <w:r>
                    <w:rPr>
                      <w:rFonts w:ascii="Book Antiqua" w:hAnsi="Book Antiqua"/>
                      <w:bCs/>
                    </w:rPr>
                    <w:t xml:space="preserve">único </w:t>
                  </w:r>
                  <w:r w:rsidRPr="00C22E86">
                    <w:rPr>
                      <w:rFonts w:ascii="Book Antiqua" w:hAnsi="Book Antiqua"/>
                      <w:bCs/>
                    </w:rPr>
                    <w:t>que utiliza el Poder Judicial para identificar los casos.</w:t>
                  </w:r>
                </w:p>
                <w:p w14:paraId="4BDA6726" w14:textId="77777777" w:rsidR="00F85A39" w:rsidRDefault="00F85A39" w:rsidP="004C090C">
                  <w:pPr>
                    <w:widowControl/>
                    <w:numPr>
                      <w:ilvl w:val="0"/>
                      <w:numId w:val="6"/>
                    </w:numPr>
                    <w:autoSpaceDE/>
                    <w:autoSpaceDN/>
                    <w:adjustRightInd/>
                    <w:jc w:val="both"/>
                    <w:rPr>
                      <w:rFonts w:ascii="Book Antiqua" w:hAnsi="Book Antiqua"/>
                      <w:bCs/>
                    </w:rPr>
                  </w:pPr>
                  <w:r>
                    <w:rPr>
                      <w:rFonts w:ascii="Book Antiqua" w:hAnsi="Book Antiqua"/>
                      <w:bCs/>
                    </w:rPr>
                    <w:lastRenderedPageBreak/>
                    <w:t xml:space="preserve">El despacho dicta medidas correctivas sobre diferentes aspectos específicos de cada centro penal y que resulta vinculante a todas las personas ahí detenidas, por lo cual, siguiendo la metodología de registro actual, habría que reconocer ese incidente en cada uno de los expedientes de las personas beneficiadas. </w:t>
                  </w:r>
                </w:p>
                <w:p w14:paraId="14B400E9" w14:textId="77777777" w:rsidR="00F85A39" w:rsidRPr="00C22E86" w:rsidRDefault="00F85A39" w:rsidP="004C090C">
                  <w:pPr>
                    <w:widowControl/>
                    <w:numPr>
                      <w:ilvl w:val="0"/>
                      <w:numId w:val="6"/>
                    </w:numPr>
                    <w:autoSpaceDE/>
                    <w:autoSpaceDN/>
                    <w:adjustRightInd/>
                    <w:jc w:val="both"/>
                    <w:rPr>
                      <w:rFonts w:ascii="Book Antiqua" w:hAnsi="Book Antiqua"/>
                      <w:bCs/>
                    </w:rPr>
                  </w:pPr>
                  <w:r>
                    <w:rPr>
                      <w:rFonts w:ascii="Book Antiqua" w:hAnsi="Book Antiqua"/>
                      <w:bCs/>
                    </w:rPr>
                    <w:t>Los Tribunales de Juicio no itineran los expedientes terminados al Juzgado de Ejecución de la Pena, por lo tanto, la configuración actual de Gestión en Línea provocaría que los escritos remitidos bajo esta herramienta sean ubicados directamente a estos expedientes principales (archivados), porque ese sistema no está habilitado para trabajar con carpetas incidentales. Por lo que, en ausencia de expedientes propios del Juzgado de Ejecución de la Pena, no permitiría el trámite de los expedientes utilizando Gestión en Línea.</w:t>
                  </w:r>
                </w:p>
                <w:p w14:paraId="5893B7E5" w14:textId="77777777" w:rsidR="00F85A39" w:rsidRPr="00C22E86" w:rsidRDefault="00F85A39" w:rsidP="004C090C">
                  <w:pPr>
                    <w:jc w:val="both"/>
                    <w:rPr>
                      <w:rFonts w:ascii="Book Antiqua" w:hAnsi="Book Antiqua"/>
                      <w:bCs/>
                    </w:rPr>
                  </w:pPr>
                </w:p>
                <w:p w14:paraId="3602B072" w14:textId="77777777" w:rsidR="00F85A39" w:rsidRDefault="00F85A39" w:rsidP="004C090C">
                  <w:pPr>
                    <w:jc w:val="both"/>
                    <w:rPr>
                      <w:rFonts w:ascii="Book Antiqua" w:hAnsi="Book Antiqua"/>
                      <w:bCs/>
                    </w:rPr>
                  </w:pPr>
                  <w:r>
                    <w:rPr>
                      <w:rFonts w:ascii="Book Antiqua" w:hAnsi="Book Antiqua"/>
                      <w:bCs/>
                    </w:rPr>
                    <w:t xml:space="preserve">Debido a los inconvenientes antes apuntados, a lo interno del despacho asignan un nuevo número propio al caso, en el análisis realizado se </w:t>
                  </w:r>
                  <w:r w:rsidRPr="00C22E86">
                    <w:rPr>
                      <w:rFonts w:ascii="Book Antiqua" w:hAnsi="Book Antiqua"/>
                      <w:bCs/>
                    </w:rPr>
                    <w:t xml:space="preserve">identificó </w:t>
                  </w:r>
                  <w:r>
                    <w:rPr>
                      <w:rFonts w:ascii="Book Antiqua" w:hAnsi="Book Antiqua"/>
                      <w:bCs/>
                    </w:rPr>
                    <w:t xml:space="preserve">es </w:t>
                  </w:r>
                  <w:r w:rsidRPr="00C22E86">
                    <w:rPr>
                      <w:rFonts w:ascii="Book Antiqua" w:hAnsi="Book Antiqua"/>
                      <w:bCs/>
                    </w:rPr>
                    <w:t>la alternativa más eficiente</w:t>
                  </w:r>
                  <w:r>
                    <w:rPr>
                      <w:rFonts w:ascii="Book Antiqua" w:hAnsi="Book Antiqua"/>
                      <w:bCs/>
                    </w:rPr>
                    <w:t xml:space="preserve">, por lo cual, lo apropiado es que el </w:t>
                  </w:r>
                  <w:r w:rsidRPr="00C22E86">
                    <w:rPr>
                      <w:rFonts w:ascii="Book Antiqua" w:hAnsi="Book Antiqua"/>
                      <w:bCs/>
                    </w:rPr>
                    <w:t>número</w:t>
                  </w:r>
                  <w:r>
                    <w:rPr>
                      <w:rFonts w:ascii="Book Antiqua" w:hAnsi="Book Antiqua"/>
                      <w:bCs/>
                    </w:rPr>
                    <w:t xml:space="preserve"> independiente</w:t>
                  </w:r>
                  <w:r w:rsidRPr="00C22E86">
                    <w:rPr>
                      <w:rFonts w:ascii="Book Antiqua" w:hAnsi="Book Antiqua"/>
                      <w:bCs/>
                    </w:rPr>
                    <w:t xml:space="preserve"> </w:t>
                  </w:r>
                  <w:r>
                    <w:rPr>
                      <w:rFonts w:ascii="Book Antiqua" w:hAnsi="Book Antiqua"/>
                      <w:bCs/>
                    </w:rPr>
                    <w:t>de</w:t>
                  </w:r>
                  <w:r w:rsidRPr="00C22E86">
                    <w:rPr>
                      <w:rFonts w:ascii="Book Antiqua" w:hAnsi="Book Antiqua"/>
                      <w:bCs/>
                    </w:rPr>
                    <w:t xml:space="preserve"> cada incidente</w:t>
                  </w:r>
                  <w:r>
                    <w:rPr>
                      <w:rFonts w:ascii="Book Antiqua" w:hAnsi="Book Antiqua"/>
                      <w:bCs/>
                    </w:rPr>
                    <w:t xml:space="preserve"> sea asignado desde la RDD o Gestión en Línea. N</w:t>
                  </w:r>
                  <w:r w:rsidRPr="00C22E86">
                    <w:rPr>
                      <w:rFonts w:ascii="Book Antiqua" w:hAnsi="Book Antiqua"/>
                      <w:bCs/>
                    </w:rPr>
                    <w:t xml:space="preserve">o obstante, de la consulta realizada a la Dirección de </w:t>
                  </w:r>
                  <w:r w:rsidR="00436BC8">
                    <w:rPr>
                      <w:rFonts w:ascii="Book Antiqua" w:hAnsi="Book Antiqua"/>
                      <w:bCs/>
                    </w:rPr>
                    <w:t>Tecnología de Información</w:t>
                  </w:r>
                  <w:r w:rsidRPr="00C22E86">
                    <w:rPr>
                      <w:rFonts w:ascii="Book Antiqua" w:hAnsi="Book Antiqua"/>
                      <w:bCs/>
                    </w:rPr>
                    <w:t xml:space="preserve">, de momento el Sistema Costarricense de Gestión de Despachos Judiciales </w:t>
                  </w:r>
                  <w:r>
                    <w:rPr>
                      <w:rFonts w:ascii="Book Antiqua" w:hAnsi="Book Antiqua"/>
                      <w:bCs/>
                    </w:rPr>
                    <w:t xml:space="preserve">y el </w:t>
                  </w:r>
                  <w:r w:rsidRPr="00C22E86">
                    <w:rPr>
                      <w:rFonts w:ascii="Book Antiqua" w:hAnsi="Book Antiqua"/>
                      <w:bCs/>
                    </w:rPr>
                    <w:t>Sistema Escritorio Virtual, no permite</w:t>
                  </w:r>
                  <w:r>
                    <w:rPr>
                      <w:rFonts w:ascii="Book Antiqua" w:hAnsi="Book Antiqua"/>
                      <w:bCs/>
                    </w:rPr>
                    <w:t>n</w:t>
                  </w:r>
                  <w:r w:rsidRPr="00C22E86">
                    <w:rPr>
                      <w:rFonts w:ascii="Book Antiqua" w:hAnsi="Book Antiqua"/>
                      <w:bCs/>
                    </w:rPr>
                    <w:t xml:space="preserve"> dar número único a casos calificados como incidente (legajo)</w:t>
                  </w:r>
                  <w:r>
                    <w:rPr>
                      <w:rFonts w:ascii="Book Antiqua" w:hAnsi="Book Antiqua"/>
                      <w:bCs/>
                    </w:rPr>
                    <w:t>, que es precisamente como se identifican los incidentes en Ejecución de la Pena</w:t>
                  </w:r>
                  <w:r w:rsidRPr="00C22E86">
                    <w:rPr>
                      <w:rFonts w:ascii="Book Antiqua" w:hAnsi="Book Antiqua"/>
                      <w:bCs/>
                    </w:rPr>
                    <w:t xml:space="preserve">.   Ante esta coyuntura </w:t>
                  </w:r>
                  <w:r>
                    <w:rPr>
                      <w:rFonts w:ascii="Book Antiqua" w:hAnsi="Book Antiqua"/>
                      <w:bCs/>
                    </w:rPr>
                    <w:t>se determinó la necesidad de</w:t>
                  </w:r>
                  <w:r w:rsidRPr="00C22E86">
                    <w:rPr>
                      <w:rFonts w:ascii="Book Antiqua" w:hAnsi="Book Antiqua"/>
                      <w:bCs/>
                    </w:rPr>
                    <w:t xml:space="preserve"> que el Subproceso de Estadística de la Dirección de Planificación, coordine con la Dirección de </w:t>
                  </w:r>
                  <w:r w:rsidR="00436BC8">
                    <w:rPr>
                      <w:rFonts w:ascii="Book Antiqua" w:hAnsi="Book Antiqua"/>
                      <w:bCs/>
                    </w:rPr>
                    <w:t>Tecnología de Información</w:t>
                  </w:r>
                  <w:r w:rsidRPr="00C22E86">
                    <w:rPr>
                      <w:rFonts w:ascii="Book Antiqua" w:hAnsi="Book Antiqua"/>
                      <w:bCs/>
                    </w:rPr>
                    <w:t xml:space="preserve">, para una adecuación </w:t>
                  </w:r>
                  <w:r>
                    <w:rPr>
                      <w:rFonts w:ascii="Book Antiqua" w:hAnsi="Book Antiqua"/>
                      <w:bCs/>
                    </w:rPr>
                    <w:t>de</w:t>
                  </w:r>
                  <w:r w:rsidRPr="00C22E86">
                    <w:rPr>
                      <w:rFonts w:ascii="Book Antiqua" w:hAnsi="Book Antiqua"/>
                      <w:bCs/>
                    </w:rPr>
                    <w:t xml:space="preserve"> los registros </w:t>
                  </w:r>
                  <w:r>
                    <w:rPr>
                      <w:rFonts w:ascii="Book Antiqua" w:hAnsi="Book Antiqua"/>
                      <w:bCs/>
                    </w:rPr>
                    <w:t xml:space="preserve">del caso en </w:t>
                  </w:r>
                  <w:r w:rsidRPr="00C22E86">
                    <w:rPr>
                      <w:rFonts w:ascii="Book Antiqua" w:hAnsi="Book Antiqua"/>
                      <w:bCs/>
                    </w:rPr>
                    <w:t xml:space="preserve">Ejecución de la Pena, para permitir que cada incidente </w:t>
                  </w:r>
                  <w:bookmarkEnd w:id="5"/>
                  <w:r w:rsidRPr="00C22E86">
                    <w:rPr>
                      <w:rFonts w:ascii="Book Antiqua" w:hAnsi="Book Antiqua"/>
                      <w:bCs/>
                    </w:rPr>
                    <w:t xml:space="preserve">sea registrado bajo </w:t>
                  </w:r>
                  <w:r>
                    <w:rPr>
                      <w:rFonts w:ascii="Book Antiqua" w:hAnsi="Book Antiqua"/>
                      <w:bCs/>
                    </w:rPr>
                    <w:t xml:space="preserve">un </w:t>
                  </w:r>
                  <w:r w:rsidRPr="00C22E86">
                    <w:rPr>
                      <w:rFonts w:ascii="Book Antiqua" w:hAnsi="Book Antiqua"/>
                      <w:bCs/>
                    </w:rPr>
                    <w:t>número único independiente</w:t>
                  </w:r>
                  <w:r>
                    <w:rPr>
                      <w:rFonts w:ascii="Book Antiqua" w:hAnsi="Book Antiqua"/>
                      <w:bCs/>
                    </w:rPr>
                    <w:t xml:space="preserve">. Actualmente ya se asigna número único independiente a los incidentes por </w:t>
                  </w:r>
                  <w:r w:rsidRPr="003D506B">
                    <w:rPr>
                      <w:rFonts w:ascii="Book Antiqua" w:hAnsi="Book Antiqua"/>
                      <w:bCs/>
                      <w:i/>
                    </w:rPr>
                    <w:t>Adecuación de Pena</w:t>
                  </w:r>
                  <w:r>
                    <w:rPr>
                      <w:rFonts w:ascii="Book Antiqua" w:hAnsi="Book Antiqua"/>
                      <w:bCs/>
                    </w:rPr>
                    <w:t>, esto implicaría desarrollar una mejora en el Escritorio Virtual y Gestión en Línea para permitir que en Ejecución de la Pena puedan crearse además de carpetas principales, carpetas incidentales, esta mejora sólo aplicaría para esa materia.</w:t>
                  </w:r>
                </w:p>
                <w:p w14:paraId="2037E09B" w14:textId="77777777" w:rsidR="00F85A39" w:rsidRDefault="00F85A39" w:rsidP="004C090C">
                  <w:pPr>
                    <w:jc w:val="both"/>
                    <w:rPr>
                      <w:rFonts w:ascii="Book Antiqua" w:hAnsi="Book Antiqua"/>
                      <w:bCs/>
                    </w:rPr>
                  </w:pPr>
                </w:p>
                <w:p w14:paraId="1AB04FF6" w14:textId="77777777" w:rsidR="00F85A39" w:rsidRDefault="00F85A39" w:rsidP="004C090C">
                  <w:pPr>
                    <w:jc w:val="both"/>
                    <w:rPr>
                      <w:rFonts w:ascii="Book Antiqua" w:hAnsi="Book Antiqua"/>
                      <w:bCs/>
                    </w:rPr>
                  </w:pPr>
                  <w:r>
                    <w:rPr>
                      <w:rFonts w:ascii="Book Antiqua" w:hAnsi="Book Antiqua"/>
                      <w:bCs/>
                    </w:rPr>
                    <w:t>Por lo anterior, deberá establecerse un número único que identifique cada incidente, independiente del número del expediente que llevó a la sentencia.  Por temas de requerimientos de información para el Estado de la Nación u otra instancia de investigación, es importante que a nivel tecnológico exista un ligue para las sentencias de cada persona y los incidentes tramitados a partir del nombre, número de cédula de esas personas u otra variable que lo permita.</w:t>
                  </w:r>
                </w:p>
                <w:p w14:paraId="78F845F0" w14:textId="77777777" w:rsidR="00F85A39" w:rsidRDefault="00F85A39" w:rsidP="004C090C">
                  <w:pPr>
                    <w:jc w:val="both"/>
                    <w:rPr>
                      <w:rFonts w:ascii="Book Antiqua" w:hAnsi="Book Antiqua"/>
                      <w:bCs/>
                    </w:rPr>
                  </w:pPr>
                </w:p>
                <w:p w14:paraId="67A00384" w14:textId="77777777" w:rsidR="00F85A39" w:rsidRPr="00C22E86" w:rsidRDefault="00F85A39" w:rsidP="004C090C">
                  <w:pPr>
                    <w:jc w:val="both"/>
                    <w:rPr>
                      <w:rFonts w:ascii="Book Antiqua" w:hAnsi="Book Antiqua"/>
                      <w:bCs/>
                    </w:rPr>
                  </w:pPr>
                </w:p>
              </w:tc>
            </w:tr>
            <w:tr w:rsidR="00F85A39" w:rsidRPr="00C22E86" w14:paraId="6CA9CBA6" w14:textId="77777777" w:rsidTr="009D77C3">
              <w:trPr>
                <w:trHeight w:val="5469"/>
                <w:jc w:val="center"/>
              </w:trPr>
              <w:tc>
                <w:tcPr>
                  <w:tcW w:w="2003" w:type="dxa"/>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14:paraId="0F6DD43E" w14:textId="77777777" w:rsidR="00F85A39" w:rsidRPr="00C22E86" w:rsidRDefault="00F85A39" w:rsidP="004C090C">
                  <w:pPr>
                    <w:rPr>
                      <w:rFonts w:ascii="Book Antiqua" w:hAnsi="Book Antiqua"/>
                      <w:b/>
                      <w:bCs/>
                    </w:rPr>
                  </w:pPr>
                  <w:r w:rsidRPr="00C22E86">
                    <w:rPr>
                      <w:rFonts w:ascii="Book Antiqua" w:hAnsi="Book Antiqua"/>
                      <w:b/>
                      <w:bCs/>
                    </w:rPr>
                    <w:lastRenderedPageBreak/>
                    <w:t>Descripción del proceso de tramitación general</w:t>
                  </w:r>
                </w:p>
              </w:tc>
              <w:tc>
                <w:tcPr>
                  <w:tcW w:w="9405" w:type="dxa"/>
                  <w:tcBorders>
                    <w:top w:val="nil"/>
                    <w:left w:val="nil"/>
                    <w:bottom w:val="single" w:sz="8" w:space="0" w:color="000000"/>
                    <w:right w:val="single" w:sz="8" w:space="0" w:color="000000"/>
                  </w:tcBorders>
                  <w:tcMar>
                    <w:top w:w="0" w:type="dxa"/>
                    <w:left w:w="108" w:type="dxa"/>
                    <w:bottom w:w="0" w:type="dxa"/>
                    <w:right w:w="108" w:type="dxa"/>
                  </w:tcMar>
                </w:tcPr>
                <w:p w14:paraId="0373FC29" w14:textId="77777777" w:rsidR="00F85A39" w:rsidRDefault="00F85A39" w:rsidP="004C090C">
                  <w:pPr>
                    <w:suppressAutoHyphens/>
                    <w:spacing w:before="120" w:after="120"/>
                    <w:jc w:val="both"/>
                    <w:rPr>
                      <w:rFonts w:ascii="Book Antiqua" w:hAnsi="Book Antiqua"/>
                      <w:lang w:eastAsia="ar-SA"/>
                    </w:rPr>
                  </w:pPr>
                  <w:bookmarkStart w:id="6" w:name="_Hlk526939503"/>
                  <w:r w:rsidRPr="00C22E86">
                    <w:rPr>
                      <w:rFonts w:ascii="Book Antiqua" w:hAnsi="Book Antiqua"/>
                      <w:lang w:eastAsia="ar-SA"/>
                    </w:rPr>
                    <w:t>En ejecución de la Pena se identifican los siguientes procesos generales</w:t>
                  </w:r>
                  <w:r>
                    <w:rPr>
                      <w:rFonts w:ascii="Book Antiqua" w:hAnsi="Book Antiqua"/>
                      <w:lang w:eastAsia="ar-SA"/>
                    </w:rPr>
                    <w:t>, que se deberán replicar en el escritorio virtual para los despachos homólogos del país.</w:t>
                  </w:r>
                </w:p>
                <w:p w14:paraId="139D6144" w14:textId="77777777" w:rsidR="00F85A39" w:rsidRDefault="00F85A39" w:rsidP="004C090C">
                  <w:pPr>
                    <w:suppressAutoHyphens/>
                    <w:spacing w:before="120" w:after="120"/>
                    <w:jc w:val="both"/>
                    <w:rPr>
                      <w:rFonts w:ascii="Book Antiqua" w:hAnsi="Book Antiqua"/>
                      <w:lang w:eastAsia="ar-SA"/>
                    </w:rPr>
                  </w:pPr>
                  <w:r>
                    <w:rPr>
                      <w:rFonts w:ascii="Book Antiqua" w:hAnsi="Book Antiqua"/>
                      <w:lang w:eastAsia="ar-SA"/>
                    </w:rPr>
                    <w:t xml:space="preserve">Los plazos de atención para cada uno de estos procesos fueron identificados durante el desarrollo del modelo oral electrónico del Circuito Judicial de Cartago, no obstante, el presente estudio ha propuesto significativas mejoras al sistema Escritorio Virtual, en las que debe trabajar la Dirección de </w:t>
                  </w:r>
                  <w:r w:rsidR="00436BC8">
                    <w:rPr>
                      <w:rFonts w:ascii="Book Antiqua" w:hAnsi="Book Antiqua"/>
                      <w:lang w:eastAsia="ar-SA"/>
                    </w:rPr>
                    <w:t>Tecnología de Información</w:t>
                  </w:r>
                  <w:r>
                    <w:rPr>
                      <w:rFonts w:ascii="Book Antiqua" w:hAnsi="Book Antiqua"/>
                      <w:lang w:eastAsia="ar-SA"/>
                    </w:rPr>
                    <w:t xml:space="preserve"> y que una vez validadas permitirán establecer los nuevos plazos esperados.</w:t>
                  </w:r>
                </w:p>
                <w:p w14:paraId="17A9178E" w14:textId="77777777" w:rsidR="00F85A39" w:rsidRPr="009D77C3" w:rsidRDefault="00F85A39" w:rsidP="004C090C">
                  <w:pPr>
                    <w:suppressAutoHyphens/>
                    <w:spacing w:before="120" w:after="120" w:line="360" w:lineRule="auto"/>
                    <w:jc w:val="both"/>
                    <w:rPr>
                      <w:rFonts w:ascii="Book Antiqua" w:hAnsi="Book Antiqua"/>
                      <w:sz w:val="20"/>
                      <w:szCs w:val="20"/>
                      <w:lang w:eastAsia="ar-SA"/>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83"/>
                    <w:gridCol w:w="4581"/>
                    <w:gridCol w:w="15"/>
                  </w:tblGrid>
                  <w:tr w:rsidR="00F85A39" w:rsidRPr="00191A2E" w14:paraId="36C73C46" w14:textId="77777777" w:rsidTr="004C090C">
                    <w:trPr>
                      <w:gridAfter w:val="1"/>
                      <w:wAfter w:w="10" w:type="dxa"/>
                    </w:trPr>
                    <w:tc>
                      <w:tcPr>
                        <w:tcW w:w="4617" w:type="dxa"/>
                        <w:shd w:val="clear" w:color="auto" w:fill="auto"/>
                      </w:tcPr>
                      <w:p w14:paraId="4CF95400" w14:textId="77777777" w:rsidR="00F85A39" w:rsidRPr="00191A2E" w:rsidRDefault="00F85A39" w:rsidP="004C090C">
                        <w:pPr>
                          <w:ind w:left="219" w:hanging="219"/>
                          <w:jc w:val="both"/>
                          <w:rPr>
                            <w:rFonts w:ascii="Book Antiqua" w:hAnsi="Book Antiqua"/>
                          </w:rPr>
                        </w:pPr>
                        <w:bookmarkStart w:id="7" w:name="_Hlk528663006"/>
                      </w:p>
                      <w:p w14:paraId="1418690B" w14:textId="77777777" w:rsidR="00F85A39" w:rsidRPr="00191A2E" w:rsidRDefault="00F85A39" w:rsidP="004C090C">
                        <w:pPr>
                          <w:ind w:left="219" w:hanging="219"/>
                          <w:jc w:val="both"/>
                          <w:rPr>
                            <w:rFonts w:ascii="Book Antiqua" w:hAnsi="Book Antiqua"/>
                            <w:lang w:eastAsia="ar-SA"/>
                          </w:rPr>
                        </w:pPr>
                        <w:r w:rsidRPr="00191A2E">
                          <w:rPr>
                            <w:rFonts w:ascii="Book Antiqua" w:hAnsi="Book Antiqua"/>
                          </w:rPr>
                          <w:t>1.- Incidente de libertad condicional</w:t>
                        </w:r>
                      </w:p>
                    </w:tc>
                    <w:bookmarkStart w:id="8" w:name="_MON_1608636517"/>
                    <w:bookmarkEnd w:id="8"/>
                    <w:tc>
                      <w:tcPr>
                        <w:tcW w:w="4618" w:type="dxa"/>
                        <w:shd w:val="clear" w:color="auto" w:fill="auto"/>
                      </w:tcPr>
                      <w:p w14:paraId="07828F7C" w14:textId="77777777" w:rsidR="00F85A39" w:rsidRPr="00191A2E" w:rsidRDefault="00A8485A" w:rsidP="004C090C">
                        <w:pPr>
                          <w:suppressAutoHyphens/>
                          <w:spacing w:before="120" w:after="120" w:line="360" w:lineRule="auto"/>
                          <w:jc w:val="center"/>
                          <w:rPr>
                            <w:rFonts w:ascii="Book Antiqua" w:hAnsi="Book Antiqua"/>
                            <w:lang w:eastAsia="ar-SA"/>
                          </w:rPr>
                        </w:pPr>
                        <w:r w:rsidRPr="00191A2E">
                          <w:rPr>
                            <w:rFonts w:ascii="Book Antiqua" w:hAnsi="Book Antiqua"/>
                          </w:rPr>
                          <w:object w:dxaOrig="1551" w:dyaOrig="1004" w14:anchorId="668CD6C0">
                            <v:shape id="_x0000_i1026" type="#_x0000_t75" style="width:77.4pt;height:50.4pt" o:ole="">
                              <v:imagedata r:id="rId11" o:title=""/>
                            </v:shape>
                            <o:OLEObject Type="Embed" ProgID="Word.Document.12" ShapeID="_x0000_i1026" DrawAspect="Icon" ObjectID="_1622375474" r:id="rId12">
                              <o:FieldCodes>\s</o:FieldCodes>
                            </o:OLEObject>
                          </w:object>
                        </w:r>
                      </w:p>
                    </w:tc>
                  </w:tr>
                  <w:tr w:rsidR="00F85A39" w:rsidRPr="00191A2E" w14:paraId="32971520" w14:textId="77777777" w:rsidTr="004C090C">
                    <w:trPr>
                      <w:gridAfter w:val="1"/>
                      <w:wAfter w:w="10" w:type="dxa"/>
                    </w:trPr>
                    <w:tc>
                      <w:tcPr>
                        <w:tcW w:w="4617" w:type="dxa"/>
                        <w:shd w:val="clear" w:color="auto" w:fill="auto"/>
                      </w:tcPr>
                      <w:p w14:paraId="14601410" w14:textId="77777777" w:rsidR="00F85A39" w:rsidRPr="00191A2E" w:rsidRDefault="00F85A39" w:rsidP="004C090C">
                        <w:pPr>
                          <w:ind w:left="219" w:hanging="219"/>
                          <w:jc w:val="both"/>
                          <w:rPr>
                            <w:rFonts w:ascii="Book Antiqua" w:hAnsi="Book Antiqua"/>
                          </w:rPr>
                        </w:pPr>
                      </w:p>
                      <w:p w14:paraId="44EE59FE" w14:textId="77777777" w:rsidR="00F85A39" w:rsidRPr="00191A2E" w:rsidRDefault="00F85A39" w:rsidP="004C090C">
                        <w:pPr>
                          <w:ind w:left="219" w:hanging="219"/>
                          <w:jc w:val="both"/>
                          <w:rPr>
                            <w:rFonts w:ascii="Book Antiqua" w:hAnsi="Book Antiqua"/>
                          </w:rPr>
                        </w:pPr>
                        <w:r w:rsidRPr="00191A2E">
                          <w:rPr>
                            <w:rFonts w:ascii="Book Antiqua" w:hAnsi="Book Antiqua"/>
                          </w:rPr>
                          <w:t>2.- Incidente de ejecución diferida</w:t>
                        </w:r>
                      </w:p>
                      <w:p w14:paraId="06FF3740" w14:textId="77777777" w:rsidR="00F85A39" w:rsidRPr="00191A2E" w:rsidRDefault="00F85A39" w:rsidP="004C090C">
                        <w:pPr>
                          <w:suppressAutoHyphens/>
                          <w:spacing w:before="120" w:after="120" w:line="360" w:lineRule="auto"/>
                          <w:ind w:left="219" w:hanging="219"/>
                          <w:jc w:val="both"/>
                          <w:rPr>
                            <w:rFonts w:ascii="Book Antiqua" w:hAnsi="Book Antiqua"/>
                            <w:lang w:eastAsia="ar-SA"/>
                          </w:rPr>
                        </w:pPr>
                      </w:p>
                    </w:tc>
                    <w:bookmarkStart w:id="9" w:name="_MON_1608636541"/>
                    <w:bookmarkEnd w:id="9"/>
                    <w:tc>
                      <w:tcPr>
                        <w:tcW w:w="4618" w:type="dxa"/>
                        <w:shd w:val="clear" w:color="auto" w:fill="auto"/>
                      </w:tcPr>
                      <w:p w14:paraId="07F73ACA" w14:textId="77777777" w:rsidR="00F85A39" w:rsidRPr="00191A2E" w:rsidRDefault="00F85A39" w:rsidP="004C090C">
                        <w:pPr>
                          <w:suppressAutoHyphens/>
                          <w:spacing w:before="120" w:after="120" w:line="360" w:lineRule="auto"/>
                          <w:jc w:val="center"/>
                          <w:rPr>
                            <w:rFonts w:ascii="Book Antiqua" w:hAnsi="Book Antiqua"/>
                            <w:lang w:eastAsia="ar-SA"/>
                          </w:rPr>
                        </w:pPr>
                        <w:r w:rsidRPr="00191A2E">
                          <w:rPr>
                            <w:rFonts w:ascii="Book Antiqua" w:hAnsi="Book Antiqua"/>
                          </w:rPr>
                          <w:object w:dxaOrig="1551" w:dyaOrig="1004" w14:anchorId="4417715F">
                            <v:shape id="_x0000_i1027" type="#_x0000_t75" style="width:77.4pt;height:50.4pt" o:ole="">
                              <v:imagedata r:id="rId13" o:title=""/>
                            </v:shape>
                            <o:OLEObject Type="Embed" ProgID="Word.Document.12" ShapeID="_x0000_i1027" DrawAspect="Icon" ObjectID="_1622375475" r:id="rId14">
                              <o:FieldCodes>\s</o:FieldCodes>
                            </o:OLEObject>
                          </w:object>
                        </w:r>
                      </w:p>
                    </w:tc>
                  </w:tr>
                  <w:tr w:rsidR="00F85A39" w:rsidRPr="00191A2E" w14:paraId="1B6F40BB" w14:textId="77777777" w:rsidTr="004C090C">
                    <w:trPr>
                      <w:gridAfter w:val="1"/>
                      <w:wAfter w:w="10" w:type="dxa"/>
                    </w:trPr>
                    <w:tc>
                      <w:tcPr>
                        <w:tcW w:w="4617" w:type="dxa"/>
                        <w:shd w:val="clear" w:color="auto" w:fill="auto"/>
                      </w:tcPr>
                      <w:p w14:paraId="691239E0" w14:textId="77777777" w:rsidR="00F85A39" w:rsidRPr="00191A2E" w:rsidRDefault="00F85A39" w:rsidP="004C090C">
                        <w:pPr>
                          <w:ind w:left="219" w:hanging="219"/>
                          <w:jc w:val="both"/>
                          <w:rPr>
                            <w:rFonts w:ascii="Book Antiqua" w:hAnsi="Book Antiqua"/>
                          </w:rPr>
                        </w:pPr>
                      </w:p>
                      <w:p w14:paraId="7B432AA0" w14:textId="77777777" w:rsidR="00F85A39" w:rsidRPr="00191A2E" w:rsidRDefault="00F85A39" w:rsidP="004C090C">
                        <w:pPr>
                          <w:ind w:left="360" w:hanging="360"/>
                          <w:jc w:val="both"/>
                          <w:rPr>
                            <w:rFonts w:ascii="Book Antiqua" w:hAnsi="Book Antiqua"/>
                          </w:rPr>
                        </w:pPr>
                        <w:r w:rsidRPr="00191A2E">
                          <w:rPr>
                            <w:rFonts w:ascii="Book Antiqua" w:hAnsi="Book Antiqua"/>
                          </w:rPr>
                          <w:t>3.-Incidente de modificación o liquidación de pena</w:t>
                        </w:r>
                      </w:p>
                      <w:p w14:paraId="5AC73DAD" w14:textId="77777777" w:rsidR="00F85A39" w:rsidRPr="00191A2E" w:rsidRDefault="00F85A39" w:rsidP="004C090C">
                        <w:pPr>
                          <w:ind w:left="219" w:hanging="219"/>
                          <w:jc w:val="both"/>
                          <w:rPr>
                            <w:rFonts w:ascii="Book Antiqua" w:hAnsi="Book Antiqua"/>
                          </w:rPr>
                        </w:pPr>
                      </w:p>
                    </w:tc>
                    <w:bookmarkStart w:id="10" w:name="_MON_1608636560"/>
                    <w:bookmarkEnd w:id="10"/>
                    <w:tc>
                      <w:tcPr>
                        <w:tcW w:w="4618" w:type="dxa"/>
                        <w:shd w:val="clear" w:color="auto" w:fill="auto"/>
                      </w:tcPr>
                      <w:p w14:paraId="2895F1F0" w14:textId="77777777" w:rsidR="00F85A39" w:rsidRPr="00191A2E" w:rsidRDefault="00F85A39" w:rsidP="004C090C">
                        <w:pPr>
                          <w:suppressAutoHyphens/>
                          <w:spacing w:before="120" w:after="120" w:line="360" w:lineRule="auto"/>
                          <w:jc w:val="center"/>
                          <w:rPr>
                            <w:rFonts w:ascii="Book Antiqua" w:hAnsi="Book Antiqua"/>
                          </w:rPr>
                        </w:pPr>
                        <w:r w:rsidRPr="00191A2E">
                          <w:rPr>
                            <w:rFonts w:ascii="Book Antiqua" w:hAnsi="Book Antiqua"/>
                          </w:rPr>
                          <w:object w:dxaOrig="1551" w:dyaOrig="1004" w14:anchorId="52651962">
                            <v:shape id="_x0000_i1028" type="#_x0000_t75" style="width:77.4pt;height:50.4pt" o:ole="">
                              <v:imagedata r:id="rId15" o:title=""/>
                            </v:shape>
                            <o:OLEObject Type="Embed" ProgID="Word.Document.12" ShapeID="_x0000_i1028" DrawAspect="Icon" ObjectID="_1622375476" r:id="rId16">
                              <o:FieldCodes>\s</o:FieldCodes>
                            </o:OLEObject>
                          </w:object>
                        </w:r>
                      </w:p>
                    </w:tc>
                  </w:tr>
                  <w:tr w:rsidR="00F85A39" w:rsidRPr="00191A2E" w14:paraId="2817D4F0" w14:textId="77777777" w:rsidTr="004C090C">
                    <w:trPr>
                      <w:gridAfter w:val="1"/>
                      <w:wAfter w:w="10" w:type="dxa"/>
                    </w:trPr>
                    <w:tc>
                      <w:tcPr>
                        <w:tcW w:w="4617" w:type="dxa"/>
                        <w:shd w:val="clear" w:color="auto" w:fill="auto"/>
                      </w:tcPr>
                      <w:p w14:paraId="161316C9" w14:textId="77777777" w:rsidR="00F85A39" w:rsidRPr="00191A2E" w:rsidRDefault="00F85A39" w:rsidP="004C090C">
                        <w:pPr>
                          <w:jc w:val="both"/>
                          <w:rPr>
                            <w:rFonts w:ascii="Book Antiqua" w:hAnsi="Book Antiqua"/>
                          </w:rPr>
                        </w:pPr>
                      </w:p>
                      <w:p w14:paraId="755DD01E" w14:textId="77777777" w:rsidR="00F85A39" w:rsidRPr="00191A2E" w:rsidRDefault="00F85A39" w:rsidP="004C090C">
                        <w:pPr>
                          <w:jc w:val="both"/>
                          <w:rPr>
                            <w:rFonts w:ascii="Book Antiqua" w:hAnsi="Book Antiqua"/>
                          </w:rPr>
                        </w:pPr>
                        <w:r w:rsidRPr="00191A2E">
                          <w:rPr>
                            <w:rFonts w:ascii="Book Antiqua" w:hAnsi="Book Antiqua"/>
                          </w:rPr>
                          <w:t>4.- Incidente de queja</w:t>
                        </w:r>
                      </w:p>
                      <w:p w14:paraId="2B060A75" w14:textId="77777777" w:rsidR="00F85A39" w:rsidRPr="00191A2E" w:rsidRDefault="00F85A39" w:rsidP="004C090C">
                        <w:pPr>
                          <w:ind w:left="360" w:hanging="360"/>
                          <w:jc w:val="both"/>
                          <w:rPr>
                            <w:rFonts w:ascii="Book Antiqua" w:hAnsi="Book Antiqua"/>
                          </w:rPr>
                        </w:pPr>
                      </w:p>
                    </w:tc>
                    <w:bookmarkStart w:id="11" w:name="_MON_1608636582"/>
                    <w:bookmarkEnd w:id="11"/>
                    <w:tc>
                      <w:tcPr>
                        <w:tcW w:w="4618" w:type="dxa"/>
                        <w:shd w:val="clear" w:color="auto" w:fill="auto"/>
                      </w:tcPr>
                      <w:p w14:paraId="21CBF236" w14:textId="77777777" w:rsidR="00F85A39" w:rsidRPr="00191A2E" w:rsidRDefault="00F85A39" w:rsidP="004C090C">
                        <w:pPr>
                          <w:suppressAutoHyphens/>
                          <w:spacing w:before="120" w:after="120" w:line="360" w:lineRule="auto"/>
                          <w:jc w:val="center"/>
                          <w:rPr>
                            <w:rFonts w:ascii="Book Antiqua" w:hAnsi="Book Antiqua"/>
                          </w:rPr>
                        </w:pPr>
                        <w:r w:rsidRPr="00191A2E">
                          <w:rPr>
                            <w:rFonts w:ascii="Book Antiqua" w:hAnsi="Book Antiqua"/>
                          </w:rPr>
                          <w:object w:dxaOrig="1551" w:dyaOrig="1004" w14:anchorId="0B8BB692">
                            <v:shape id="_x0000_i1029" type="#_x0000_t75" style="width:77.4pt;height:50.4pt" o:ole="">
                              <v:imagedata r:id="rId17" o:title=""/>
                            </v:shape>
                            <o:OLEObject Type="Embed" ProgID="Word.Document.12" ShapeID="_x0000_i1029" DrawAspect="Icon" ObjectID="_1622375477" r:id="rId18">
                              <o:FieldCodes>\s</o:FieldCodes>
                            </o:OLEObject>
                          </w:object>
                        </w:r>
                      </w:p>
                    </w:tc>
                  </w:tr>
                  <w:tr w:rsidR="00F85A39" w:rsidRPr="00191A2E" w14:paraId="55915B30" w14:textId="77777777" w:rsidTr="004C090C">
                    <w:trPr>
                      <w:gridAfter w:val="1"/>
                      <w:wAfter w:w="10" w:type="dxa"/>
                    </w:trPr>
                    <w:tc>
                      <w:tcPr>
                        <w:tcW w:w="4617" w:type="dxa"/>
                        <w:shd w:val="clear" w:color="auto" w:fill="auto"/>
                      </w:tcPr>
                      <w:p w14:paraId="3550D46E" w14:textId="77777777" w:rsidR="00F85A39" w:rsidRPr="00191A2E" w:rsidRDefault="00F85A39" w:rsidP="004C090C">
                        <w:pPr>
                          <w:ind w:left="219" w:hanging="219"/>
                          <w:jc w:val="both"/>
                          <w:rPr>
                            <w:rFonts w:ascii="Book Antiqua" w:hAnsi="Book Antiqua"/>
                          </w:rPr>
                        </w:pPr>
                      </w:p>
                      <w:p w14:paraId="78F2403F" w14:textId="77777777" w:rsidR="00F85A39" w:rsidRPr="00191A2E" w:rsidRDefault="00F85A39" w:rsidP="004C090C">
                        <w:pPr>
                          <w:ind w:left="219" w:hanging="219"/>
                          <w:jc w:val="both"/>
                          <w:rPr>
                            <w:rFonts w:ascii="Book Antiqua" w:hAnsi="Book Antiqua"/>
                          </w:rPr>
                        </w:pPr>
                        <w:r w:rsidRPr="00191A2E">
                          <w:rPr>
                            <w:rFonts w:ascii="Book Antiqua" w:hAnsi="Book Antiqua"/>
                          </w:rPr>
                          <w:t>5.- Incidente modificación de pena por monitoreo electrónico</w:t>
                        </w:r>
                      </w:p>
                    </w:tc>
                    <w:bookmarkStart w:id="12" w:name="_MON_1603688654"/>
                    <w:bookmarkStart w:id="13" w:name="_MON_1608636599"/>
                    <w:bookmarkEnd w:id="12"/>
                    <w:bookmarkEnd w:id="13"/>
                    <w:tc>
                      <w:tcPr>
                        <w:tcW w:w="4618" w:type="dxa"/>
                        <w:shd w:val="clear" w:color="auto" w:fill="auto"/>
                      </w:tcPr>
                      <w:p w14:paraId="0097AB40" w14:textId="77777777" w:rsidR="00F85A39" w:rsidRPr="00191A2E" w:rsidRDefault="00F85A39" w:rsidP="004C090C">
                        <w:pPr>
                          <w:suppressAutoHyphens/>
                          <w:spacing w:before="120" w:after="120" w:line="360" w:lineRule="auto"/>
                          <w:jc w:val="center"/>
                          <w:rPr>
                            <w:rFonts w:ascii="Book Antiqua" w:hAnsi="Book Antiqua"/>
                          </w:rPr>
                        </w:pPr>
                        <w:r w:rsidRPr="00191A2E">
                          <w:rPr>
                            <w:rFonts w:ascii="Book Antiqua" w:hAnsi="Book Antiqua"/>
                          </w:rPr>
                          <w:object w:dxaOrig="1551" w:dyaOrig="1004" w14:anchorId="09E7BD15">
                            <v:shape id="_x0000_i1030" type="#_x0000_t75" style="width:77.4pt;height:50.4pt" o:ole="">
                              <v:imagedata r:id="rId19" o:title=""/>
                            </v:shape>
                            <o:OLEObject Type="Embed" ProgID="Word.Document.12" ShapeID="_x0000_i1030" DrawAspect="Icon" ObjectID="_1622375478" r:id="rId20">
                              <o:FieldCodes>\s</o:FieldCodes>
                            </o:OLEObject>
                          </w:object>
                        </w:r>
                      </w:p>
                    </w:tc>
                  </w:tr>
                  <w:tr w:rsidR="00F85A39" w:rsidRPr="00191A2E" w14:paraId="1028A987" w14:textId="77777777" w:rsidTr="004C090C">
                    <w:trPr>
                      <w:gridAfter w:val="1"/>
                      <w:wAfter w:w="10" w:type="dxa"/>
                    </w:trPr>
                    <w:tc>
                      <w:tcPr>
                        <w:tcW w:w="4617" w:type="dxa"/>
                        <w:shd w:val="clear" w:color="auto" w:fill="auto"/>
                      </w:tcPr>
                      <w:p w14:paraId="44642F55" w14:textId="77777777" w:rsidR="00F85A39" w:rsidRPr="00191A2E" w:rsidRDefault="00F85A39" w:rsidP="004C090C">
                        <w:pPr>
                          <w:jc w:val="both"/>
                          <w:rPr>
                            <w:rFonts w:ascii="Book Antiqua" w:hAnsi="Book Antiqua"/>
                          </w:rPr>
                        </w:pPr>
                      </w:p>
                      <w:p w14:paraId="5278AE96" w14:textId="77777777" w:rsidR="00F85A39" w:rsidRPr="00191A2E" w:rsidRDefault="00F85A39" w:rsidP="004C090C">
                        <w:pPr>
                          <w:jc w:val="both"/>
                          <w:rPr>
                            <w:rFonts w:ascii="Book Antiqua" w:hAnsi="Book Antiqua"/>
                          </w:rPr>
                        </w:pPr>
                        <w:r w:rsidRPr="00191A2E">
                          <w:rPr>
                            <w:rFonts w:ascii="Book Antiqua" w:hAnsi="Book Antiqua"/>
                          </w:rPr>
                          <w:t>6.- Incidente de medidas de seguridad</w:t>
                        </w:r>
                      </w:p>
                      <w:p w14:paraId="7ACEA11B" w14:textId="77777777" w:rsidR="00F85A39" w:rsidRPr="00191A2E" w:rsidRDefault="00F85A39" w:rsidP="004C090C">
                        <w:pPr>
                          <w:ind w:left="219" w:hanging="219"/>
                          <w:jc w:val="both"/>
                          <w:rPr>
                            <w:rFonts w:ascii="Book Antiqua" w:hAnsi="Book Antiqua"/>
                          </w:rPr>
                        </w:pPr>
                      </w:p>
                    </w:tc>
                    <w:bookmarkStart w:id="14" w:name="_MON_1608636626"/>
                    <w:bookmarkEnd w:id="14"/>
                    <w:tc>
                      <w:tcPr>
                        <w:tcW w:w="4618" w:type="dxa"/>
                        <w:shd w:val="clear" w:color="auto" w:fill="auto"/>
                      </w:tcPr>
                      <w:p w14:paraId="6407893C" w14:textId="77777777" w:rsidR="00F85A39" w:rsidRPr="00191A2E" w:rsidRDefault="00A8485A" w:rsidP="004C090C">
                        <w:pPr>
                          <w:suppressAutoHyphens/>
                          <w:spacing w:before="120" w:after="120" w:line="360" w:lineRule="auto"/>
                          <w:jc w:val="center"/>
                          <w:rPr>
                            <w:rFonts w:ascii="Book Antiqua" w:hAnsi="Book Antiqua"/>
                          </w:rPr>
                        </w:pPr>
                        <w:r w:rsidRPr="00191A2E">
                          <w:rPr>
                            <w:rFonts w:ascii="Book Antiqua" w:hAnsi="Book Antiqua"/>
                          </w:rPr>
                          <w:object w:dxaOrig="1551" w:dyaOrig="1004" w14:anchorId="1A4D9165">
                            <v:shape id="_x0000_i1031" type="#_x0000_t75" style="width:77.4pt;height:50.4pt" o:ole="">
                              <v:imagedata r:id="rId21" o:title=""/>
                            </v:shape>
                            <o:OLEObject Type="Embed" ProgID="Word.Document.12" ShapeID="_x0000_i1031" DrawAspect="Icon" ObjectID="_1622375479" r:id="rId22">
                              <o:FieldCodes>\s</o:FieldCodes>
                            </o:OLEObject>
                          </w:object>
                        </w:r>
                      </w:p>
                    </w:tc>
                  </w:tr>
                  <w:tr w:rsidR="00F85A39" w:rsidRPr="00191A2E" w14:paraId="27EE181D" w14:textId="77777777" w:rsidTr="004C090C">
                    <w:trPr>
                      <w:gridAfter w:val="1"/>
                      <w:wAfter w:w="10" w:type="dxa"/>
                    </w:trPr>
                    <w:tc>
                      <w:tcPr>
                        <w:tcW w:w="4617" w:type="dxa"/>
                        <w:shd w:val="clear" w:color="auto" w:fill="auto"/>
                      </w:tcPr>
                      <w:p w14:paraId="02FC54A6" w14:textId="77777777" w:rsidR="00F85A39" w:rsidRPr="00191A2E" w:rsidRDefault="00F85A39" w:rsidP="004C090C">
                        <w:pPr>
                          <w:ind w:left="230" w:hanging="230"/>
                          <w:jc w:val="both"/>
                          <w:rPr>
                            <w:rFonts w:ascii="Book Antiqua" w:hAnsi="Book Antiqua"/>
                          </w:rPr>
                        </w:pPr>
                      </w:p>
                      <w:p w14:paraId="2548050D" w14:textId="77777777" w:rsidR="00F85A39" w:rsidRPr="00191A2E" w:rsidRDefault="00F85A39" w:rsidP="004C090C">
                        <w:pPr>
                          <w:ind w:left="230" w:hanging="230"/>
                          <w:jc w:val="both"/>
                          <w:rPr>
                            <w:rFonts w:ascii="Book Antiqua" w:hAnsi="Book Antiqua"/>
                          </w:rPr>
                        </w:pPr>
                        <w:r w:rsidRPr="00191A2E">
                          <w:rPr>
                            <w:rFonts w:ascii="Book Antiqua" w:hAnsi="Book Antiqua"/>
                          </w:rPr>
                          <w:t>7.-Incidente de pena alternativa</w:t>
                        </w:r>
                      </w:p>
                      <w:p w14:paraId="56F685A9" w14:textId="77777777" w:rsidR="00F85A39" w:rsidRPr="00191A2E" w:rsidRDefault="00F85A39" w:rsidP="004C090C">
                        <w:pPr>
                          <w:ind w:left="219" w:hanging="219"/>
                          <w:jc w:val="both"/>
                          <w:rPr>
                            <w:rFonts w:ascii="Book Antiqua" w:hAnsi="Book Antiqua"/>
                          </w:rPr>
                        </w:pPr>
                      </w:p>
                    </w:tc>
                    <w:bookmarkStart w:id="15" w:name="_MON_1608636653"/>
                    <w:bookmarkEnd w:id="15"/>
                    <w:tc>
                      <w:tcPr>
                        <w:tcW w:w="4618" w:type="dxa"/>
                        <w:shd w:val="clear" w:color="auto" w:fill="auto"/>
                      </w:tcPr>
                      <w:p w14:paraId="4A728F3E" w14:textId="77777777" w:rsidR="00F85A39" w:rsidRPr="00191A2E" w:rsidRDefault="00F85A39" w:rsidP="004C090C">
                        <w:pPr>
                          <w:suppressAutoHyphens/>
                          <w:spacing w:before="120" w:after="120" w:line="360" w:lineRule="auto"/>
                          <w:jc w:val="center"/>
                          <w:rPr>
                            <w:rFonts w:ascii="Book Antiqua" w:hAnsi="Book Antiqua"/>
                          </w:rPr>
                        </w:pPr>
                        <w:r w:rsidRPr="00191A2E">
                          <w:rPr>
                            <w:rFonts w:ascii="Book Antiqua" w:hAnsi="Book Antiqua"/>
                          </w:rPr>
                          <w:object w:dxaOrig="1551" w:dyaOrig="1004" w14:anchorId="2CCF7D19">
                            <v:shape id="_x0000_i1032" type="#_x0000_t75" style="width:77.4pt;height:50.4pt" o:ole="">
                              <v:imagedata r:id="rId23" o:title=""/>
                            </v:shape>
                            <o:OLEObject Type="Embed" ProgID="Word.Document.12" ShapeID="_x0000_i1032" DrawAspect="Icon" ObjectID="_1622375480" r:id="rId24">
                              <o:FieldCodes>\s</o:FieldCodes>
                            </o:OLEObject>
                          </w:object>
                        </w:r>
                      </w:p>
                    </w:tc>
                  </w:tr>
                  <w:tr w:rsidR="00F85A39" w:rsidRPr="00191A2E" w14:paraId="19871630" w14:textId="77777777" w:rsidTr="004C090C">
                    <w:trPr>
                      <w:gridAfter w:val="1"/>
                      <w:wAfter w:w="10" w:type="dxa"/>
                    </w:trPr>
                    <w:tc>
                      <w:tcPr>
                        <w:tcW w:w="4617" w:type="dxa"/>
                        <w:shd w:val="clear" w:color="auto" w:fill="auto"/>
                      </w:tcPr>
                      <w:p w14:paraId="741FDB29" w14:textId="77777777" w:rsidR="00F85A39" w:rsidRPr="00191A2E" w:rsidRDefault="00F85A39" w:rsidP="004C090C">
                        <w:pPr>
                          <w:jc w:val="both"/>
                          <w:rPr>
                            <w:rFonts w:ascii="Book Antiqua" w:hAnsi="Book Antiqua"/>
                          </w:rPr>
                        </w:pPr>
                      </w:p>
                      <w:p w14:paraId="0527B0CE" w14:textId="77777777" w:rsidR="00F85A39" w:rsidRPr="00191A2E" w:rsidRDefault="00F85A39" w:rsidP="004C090C">
                        <w:pPr>
                          <w:jc w:val="both"/>
                          <w:rPr>
                            <w:rFonts w:ascii="Book Antiqua" w:hAnsi="Book Antiqua"/>
                          </w:rPr>
                        </w:pPr>
                        <w:r w:rsidRPr="00191A2E">
                          <w:rPr>
                            <w:rFonts w:ascii="Book Antiqua" w:hAnsi="Book Antiqua"/>
                          </w:rPr>
                          <w:t>8.-Incidente de enfermedad</w:t>
                        </w:r>
                      </w:p>
                    </w:tc>
                    <w:bookmarkStart w:id="16" w:name="_MON_1608636669"/>
                    <w:bookmarkEnd w:id="16"/>
                    <w:tc>
                      <w:tcPr>
                        <w:tcW w:w="4618" w:type="dxa"/>
                        <w:shd w:val="clear" w:color="auto" w:fill="auto"/>
                      </w:tcPr>
                      <w:p w14:paraId="5EB67A85" w14:textId="77777777" w:rsidR="00F85A39" w:rsidRPr="00191A2E" w:rsidRDefault="00F85A39" w:rsidP="004C090C">
                        <w:pPr>
                          <w:suppressAutoHyphens/>
                          <w:spacing w:before="120" w:after="120" w:line="360" w:lineRule="auto"/>
                          <w:jc w:val="center"/>
                          <w:rPr>
                            <w:rFonts w:ascii="Book Antiqua" w:hAnsi="Book Antiqua"/>
                          </w:rPr>
                        </w:pPr>
                        <w:r w:rsidRPr="00191A2E">
                          <w:rPr>
                            <w:rFonts w:ascii="Book Antiqua" w:hAnsi="Book Antiqua"/>
                          </w:rPr>
                          <w:object w:dxaOrig="1551" w:dyaOrig="1004" w14:anchorId="2EFF04C5">
                            <v:shape id="_x0000_i1033" type="#_x0000_t75" style="width:77.4pt;height:50.4pt" o:ole="">
                              <v:imagedata r:id="rId25" o:title=""/>
                            </v:shape>
                            <o:OLEObject Type="Embed" ProgID="Word.Document.12" ShapeID="_x0000_i1033" DrawAspect="Icon" ObjectID="_1622375481" r:id="rId26">
                              <o:FieldCodes>\s</o:FieldCodes>
                            </o:OLEObject>
                          </w:object>
                        </w:r>
                      </w:p>
                    </w:tc>
                  </w:tr>
                  <w:tr w:rsidR="00F85A39" w:rsidRPr="00191A2E" w14:paraId="28A8B1FF" w14:textId="77777777" w:rsidTr="004C090C">
                    <w:trPr>
                      <w:gridAfter w:val="1"/>
                      <w:wAfter w:w="10" w:type="dxa"/>
                    </w:trPr>
                    <w:tc>
                      <w:tcPr>
                        <w:tcW w:w="4617" w:type="dxa"/>
                        <w:shd w:val="clear" w:color="auto" w:fill="auto"/>
                      </w:tcPr>
                      <w:p w14:paraId="6E6AE90E" w14:textId="77777777" w:rsidR="00F85A39" w:rsidRPr="00191A2E" w:rsidRDefault="00F85A39" w:rsidP="004C090C">
                        <w:pPr>
                          <w:jc w:val="both"/>
                          <w:rPr>
                            <w:rFonts w:ascii="Book Antiqua" w:hAnsi="Book Antiqua"/>
                          </w:rPr>
                        </w:pPr>
                      </w:p>
                      <w:p w14:paraId="167BB214" w14:textId="77777777" w:rsidR="00F85A39" w:rsidRPr="00191A2E" w:rsidRDefault="00F85A39" w:rsidP="004C090C">
                        <w:pPr>
                          <w:jc w:val="both"/>
                          <w:rPr>
                            <w:rFonts w:ascii="Book Antiqua" w:hAnsi="Book Antiqua"/>
                          </w:rPr>
                        </w:pPr>
                        <w:r w:rsidRPr="00191A2E">
                          <w:rPr>
                            <w:rFonts w:ascii="Book Antiqua" w:hAnsi="Book Antiqua"/>
                          </w:rPr>
                          <w:t>9.- Incidente de quebrantamiento de pena</w:t>
                        </w:r>
                      </w:p>
                      <w:p w14:paraId="226B63A3" w14:textId="77777777" w:rsidR="00F85A39" w:rsidRPr="00191A2E" w:rsidRDefault="00F85A39" w:rsidP="004C090C">
                        <w:pPr>
                          <w:jc w:val="both"/>
                          <w:rPr>
                            <w:rFonts w:ascii="Book Antiqua" w:hAnsi="Book Antiqua"/>
                          </w:rPr>
                        </w:pPr>
                      </w:p>
                    </w:tc>
                    <w:bookmarkStart w:id="17" w:name="_MON_1602391977"/>
                    <w:bookmarkStart w:id="18" w:name="_MON_1608636685"/>
                    <w:bookmarkEnd w:id="17"/>
                    <w:bookmarkEnd w:id="18"/>
                    <w:tc>
                      <w:tcPr>
                        <w:tcW w:w="4618" w:type="dxa"/>
                        <w:shd w:val="clear" w:color="auto" w:fill="auto"/>
                      </w:tcPr>
                      <w:p w14:paraId="0CDA2ACD" w14:textId="77777777" w:rsidR="00F85A39" w:rsidRPr="00191A2E" w:rsidRDefault="00F85A39" w:rsidP="004C090C">
                        <w:pPr>
                          <w:suppressAutoHyphens/>
                          <w:spacing w:before="120" w:after="120" w:line="360" w:lineRule="auto"/>
                          <w:jc w:val="center"/>
                          <w:rPr>
                            <w:rFonts w:ascii="Book Antiqua" w:hAnsi="Book Antiqua"/>
                          </w:rPr>
                        </w:pPr>
                        <w:r w:rsidRPr="00191A2E">
                          <w:rPr>
                            <w:rFonts w:ascii="Book Antiqua" w:hAnsi="Book Antiqua"/>
                          </w:rPr>
                          <w:object w:dxaOrig="1551" w:dyaOrig="1004" w14:anchorId="0866C77F">
                            <v:shape id="_x0000_i1034" type="#_x0000_t75" style="width:77.4pt;height:50.4pt" o:ole="">
                              <v:imagedata r:id="rId27" o:title=""/>
                            </v:shape>
                            <o:OLEObject Type="Embed" ProgID="Word.Document.12" ShapeID="_x0000_i1034" DrawAspect="Icon" ObjectID="_1622375482" r:id="rId28">
                              <o:FieldCodes>\s</o:FieldCodes>
                            </o:OLEObject>
                          </w:object>
                        </w:r>
                      </w:p>
                    </w:tc>
                  </w:tr>
                  <w:tr w:rsidR="00F85A39" w:rsidRPr="00191A2E" w14:paraId="15D48503" w14:textId="77777777" w:rsidTr="004C090C">
                    <w:trPr>
                      <w:gridAfter w:val="1"/>
                      <w:wAfter w:w="10" w:type="dxa"/>
                    </w:trPr>
                    <w:tc>
                      <w:tcPr>
                        <w:tcW w:w="4617" w:type="dxa"/>
                        <w:shd w:val="clear" w:color="auto" w:fill="auto"/>
                      </w:tcPr>
                      <w:p w14:paraId="6AC14DF7" w14:textId="77777777" w:rsidR="00F85A39" w:rsidRPr="00191A2E" w:rsidRDefault="00F85A39" w:rsidP="004C090C">
                        <w:pPr>
                          <w:jc w:val="both"/>
                          <w:rPr>
                            <w:rFonts w:ascii="Book Antiqua" w:hAnsi="Book Antiqua"/>
                          </w:rPr>
                        </w:pPr>
                      </w:p>
                      <w:p w14:paraId="14D8DDC4" w14:textId="77777777" w:rsidR="00F85A39" w:rsidRPr="00191A2E" w:rsidRDefault="00F85A39" w:rsidP="004C090C">
                        <w:pPr>
                          <w:jc w:val="both"/>
                          <w:rPr>
                            <w:rFonts w:ascii="Book Antiqua" w:hAnsi="Book Antiqua"/>
                          </w:rPr>
                        </w:pPr>
                        <w:r w:rsidRPr="00191A2E">
                          <w:rPr>
                            <w:rFonts w:ascii="Book Antiqua" w:hAnsi="Book Antiqua"/>
                          </w:rPr>
                          <w:t>10.-Incidente de conversión de pena</w:t>
                        </w:r>
                      </w:p>
                    </w:tc>
                    <w:bookmarkStart w:id="19" w:name="_MON_1602415233"/>
                    <w:bookmarkStart w:id="20" w:name="_MON_1608636700"/>
                    <w:bookmarkEnd w:id="19"/>
                    <w:bookmarkEnd w:id="20"/>
                    <w:tc>
                      <w:tcPr>
                        <w:tcW w:w="4618" w:type="dxa"/>
                        <w:shd w:val="clear" w:color="auto" w:fill="auto"/>
                      </w:tcPr>
                      <w:p w14:paraId="5EC0644B" w14:textId="77777777" w:rsidR="00F85A39" w:rsidRPr="00191A2E" w:rsidRDefault="00F85A39" w:rsidP="004C090C">
                        <w:pPr>
                          <w:suppressAutoHyphens/>
                          <w:spacing w:before="120" w:after="120" w:line="360" w:lineRule="auto"/>
                          <w:jc w:val="center"/>
                          <w:rPr>
                            <w:rFonts w:ascii="Book Antiqua" w:hAnsi="Book Antiqua"/>
                          </w:rPr>
                        </w:pPr>
                        <w:r w:rsidRPr="00191A2E">
                          <w:rPr>
                            <w:rFonts w:ascii="Book Antiqua" w:hAnsi="Book Antiqua"/>
                          </w:rPr>
                          <w:object w:dxaOrig="1551" w:dyaOrig="1004" w14:anchorId="6A000303">
                            <v:shape id="_x0000_i1035" type="#_x0000_t75" style="width:77.4pt;height:50.4pt" o:ole="">
                              <v:imagedata r:id="rId29" o:title=""/>
                            </v:shape>
                            <o:OLEObject Type="Embed" ProgID="Word.Document.12" ShapeID="_x0000_i1035" DrawAspect="Icon" ObjectID="_1622375483" r:id="rId30">
                              <o:FieldCodes>\s</o:FieldCodes>
                            </o:OLEObject>
                          </w:object>
                        </w:r>
                      </w:p>
                    </w:tc>
                  </w:tr>
                  <w:tr w:rsidR="00F85A39" w:rsidRPr="00191A2E" w14:paraId="4AD1AE13" w14:textId="77777777" w:rsidTr="004C090C">
                    <w:trPr>
                      <w:gridAfter w:val="1"/>
                      <w:wAfter w:w="10" w:type="dxa"/>
                    </w:trPr>
                    <w:tc>
                      <w:tcPr>
                        <w:tcW w:w="4617" w:type="dxa"/>
                        <w:shd w:val="clear" w:color="auto" w:fill="auto"/>
                      </w:tcPr>
                      <w:p w14:paraId="14FF8FEC" w14:textId="77777777" w:rsidR="00F85A39" w:rsidRPr="00191A2E" w:rsidRDefault="00F85A39" w:rsidP="004C090C">
                        <w:pPr>
                          <w:jc w:val="both"/>
                          <w:rPr>
                            <w:rFonts w:ascii="Book Antiqua" w:hAnsi="Book Antiqua"/>
                          </w:rPr>
                        </w:pPr>
                      </w:p>
                      <w:p w14:paraId="2B40FD51" w14:textId="77777777" w:rsidR="00F85A39" w:rsidRPr="00191A2E" w:rsidRDefault="00F85A39" w:rsidP="004C090C">
                        <w:pPr>
                          <w:jc w:val="both"/>
                          <w:rPr>
                            <w:rFonts w:ascii="Book Antiqua" w:hAnsi="Book Antiqua"/>
                          </w:rPr>
                        </w:pPr>
                        <w:r w:rsidRPr="00191A2E">
                          <w:rPr>
                            <w:rFonts w:ascii="Book Antiqua" w:hAnsi="Book Antiqua"/>
                          </w:rPr>
                          <w:t>11.- Incidente de unificación de pena</w:t>
                        </w:r>
                      </w:p>
                      <w:p w14:paraId="7742E92F" w14:textId="77777777" w:rsidR="00F85A39" w:rsidRPr="00191A2E" w:rsidRDefault="00F85A39" w:rsidP="004C090C">
                        <w:pPr>
                          <w:jc w:val="both"/>
                          <w:rPr>
                            <w:rFonts w:ascii="Book Antiqua" w:hAnsi="Book Antiqua"/>
                          </w:rPr>
                        </w:pPr>
                      </w:p>
                    </w:tc>
                    <w:bookmarkStart w:id="21" w:name="_MON_1603688639"/>
                    <w:bookmarkStart w:id="22" w:name="_MON_1608636717"/>
                    <w:bookmarkEnd w:id="21"/>
                    <w:bookmarkEnd w:id="22"/>
                    <w:tc>
                      <w:tcPr>
                        <w:tcW w:w="4618" w:type="dxa"/>
                        <w:shd w:val="clear" w:color="auto" w:fill="auto"/>
                      </w:tcPr>
                      <w:p w14:paraId="5CF8AB54" w14:textId="77777777" w:rsidR="00F85A39" w:rsidRPr="00191A2E" w:rsidRDefault="00F85A39" w:rsidP="004C090C">
                        <w:pPr>
                          <w:suppressAutoHyphens/>
                          <w:spacing w:before="120" w:after="120" w:line="360" w:lineRule="auto"/>
                          <w:jc w:val="center"/>
                          <w:rPr>
                            <w:rFonts w:ascii="Book Antiqua" w:hAnsi="Book Antiqua"/>
                          </w:rPr>
                        </w:pPr>
                        <w:r w:rsidRPr="00191A2E">
                          <w:rPr>
                            <w:rFonts w:ascii="Book Antiqua" w:hAnsi="Book Antiqua"/>
                          </w:rPr>
                          <w:object w:dxaOrig="1551" w:dyaOrig="1004" w14:anchorId="1D808CEB">
                            <v:shape id="_x0000_i1036" type="#_x0000_t75" style="width:77.4pt;height:50.4pt" o:ole="">
                              <v:imagedata r:id="rId31" o:title=""/>
                            </v:shape>
                            <o:OLEObject Type="Embed" ProgID="Word.Document.12" ShapeID="_x0000_i1036" DrawAspect="Icon" ObjectID="_1622375484" r:id="rId32">
                              <o:FieldCodes>\s</o:FieldCodes>
                            </o:OLEObject>
                          </w:object>
                        </w:r>
                      </w:p>
                    </w:tc>
                  </w:tr>
                  <w:tr w:rsidR="00F85A39" w:rsidRPr="00191A2E" w14:paraId="0545A7E5" w14:textId="77777777" w:rsidTr="004C090C">
                    <w:trPr>
                      <w:gridAfter w:val="1"/>
                      <w:wAfter w:w="10" w:type="dxa"/>
                    </w:trPr>
                    <w:tc>
                      <w:tcPr>
                        <w:tcW w:w="4617" w:type="dxa"/>
                        <w:shd w:val="clear" w:color="auto" w:fill="auto"/>
                      </w:tcPr>
                      <w:p w14:paraId="690FF2B4" w14:textId="77777777" w:rsidR="00F85A39" w:rsidRPr="00191A2E" w:rsidRDefault="00F85A39" w:rsidP="004C090C">
                        <w:pPr>
                          <w:jc w:val="both"/>
                          <w:rPr>
                            <w:rFonts w:ascii="Book Antiqua" w:hAnsi="Book Antiqua"/>
                          </w:rPr>
                        </w:pPr>
                      </w:p>
                      <w:p w14:paraId="23DEE17F" w14:textId="77777777" w:rsidR="00F85A39" w:rsidRPr="00191A2E" w:rsidRDefault="00F85A39" w:rsidP="004C090C">
                        <w:pPr>
                          <w:jc w:val="both"/>
                          <w:rPr>
                            <w:rFonts w:ascii="Book Antiqua" w:hAnsi="Book Antiqua"/>
                          </w:rPr>
                        </w:pPr>
                        <w:r w:rsidRPr="00191A2E">
                          <w:rPr>
                            <w:rFonts w:ascii="Book Antiqua" w:hAnsi="Book Antiqua"/>
                          </w:rPr>
                          <w:t>12.- Incidente de adecuación de pena</w:t>
                        </w:r>
                      </w:p>
                      <w:p w14:paraId="387D9383" w14:textId="77777777" w:rsidR="00F85A39" w:rsidRPr="00191A2E" w:rsidRDefault="00F85A39" w:rsidP="004C090C">
                        <w:pPr>
                          <w:jc w:val="both"/>
                          <w:rPr>
                            <w:rFonts w:ascii="Book Antiqua" w:hAnsi="Book Antiqua"/>
                          </w:rPr>
                        </w:pPr>
                      </w:p>
                    </w:tc>
                    <w:bookmarkStart w:id="23" w:name="_MON_1608636735"/>
                    <w:bookmarkEnd w:id="23"/>
                    <w:tc>
                      <w:tcPr>
                        <w:tcW w:w="4618" w:type="dxa"/>
                        <w:shd w:val="clear" w:color="auto" w:fill="auto"/>
                      </w:tcPr>
                      <w:p w14:paraId="4490E247" w14:textId="77777777" w:rsidR="00F85A39" w:rsidRPr="00191A2E" w:rsidRDefault="00F85A39" w:rsidP="004C090C">
                        <w:pPr>
                          <w:suppressAutoHyphens/>
                          <w:spacing w:before="120" w:after="120" w:line="360" w:lineRule="auto"/>
                          <w:jc w:val="center"/>
                          <w:rPr>
                            <w:rFonts w:ascii="Book Antiqua" w:hAnsi="Book Antiqua"/>
                          </w:rPr>
                        </w:pPr>
                        <w:r w:rsidRPr="00191A2E">
                          <w:rPr>
                            <w:rFonts w:ascii="Book Antiqua" w:hAnsi="Book Antiqua"/>
                          </w:rPr>
                          <w:object w:dxaOrig="1551" w:dyaOrig="1004" w14:anchorId="67AACC64">
                            <v:shape id="_x0000_i1037" type="#_x0000_t75" style="width:77.4pt;height:50.4pt" o:ole="">
                              <v:imagedata r:id="rId33" o:title=""/>
                            </v:shape>
                            <o:OLEObject Type="Embed" ProgID="Word.Document.12" ShapeID="_x0000_i1037" DrawAspect="Icon" ObjectID="_1622375485" r:id="rId34">
                              <o:FieldCodes>\s</o:FieldCodes>
                            </o:OLEObject>
                          </w:object>
                        </w:r>
                      </w:p>
                    </w:tc>
                  </w:tr>
                  <w:tr w:rsidR="00F85A39" w:rsidRPr="00191A2E" w14:paraId="01BDD708" w14:textId="77777777" w:rsidTr="004C090C">
                    <w:trPr>
                      <w:gridAfter w:val="1"/>
                      <w:wAfter w:w="10" w:type="dxa"/>
                    </w:trPr>
                    <w:tc>
                      <w:tcPr>
                        <w:tcW w:w="4617" w:type="dxa"/>
                        <w:shd w:val="clear" w:color="auto" w:fill="auto"/>
                      </w:tcPr>
                      <w:p w14:paraId="5C46B775" w14:textId="77777777" w:rsidR="00F85A39" w:rsidRPr="00191A2E" w:rsidRDefault="00F85A39" w:rsidP="004C090C">
                        <w:pPr>
                          <w:jc w:val="both"/>
                          <w:rPr>
                            <w:rFonts w:ascii="Book Antiqua" w:hAnsi="Book Antiqua"/>
                          </w:rPr>
                        </w:pPr>
                      </w:p>
                      <w:p w14:paraId="1FF8F758" w14:textId="77777777" w:rsidR="00F85A39" w:rsidRPr="00191A2E" w:rsidRDefault="00F85A39" w:rsidP="004C090C">
                        <w:pPr>
                          <w:jc w:val="both"/>
                          <w:rPr>
                            <w:rFonts w:ascii="Book Antiqua" w:hAnsi="Book Antiqua"/>
                          </w:rPr>
                        </w:pPr>
                        <w:r w:rsidRPr="00191A2E">
                          <w:rPr>
                            <w:rFonts w:ascii="Book Antiqua" w:hAnsi="Book Antiqua"/>
                          </w:rPr>
                          <w:t>13.- Incidente de petición o solicitud</w:t>
                        </w:r>
                      </w:p>
                    </w:tc>
                    <w:bookmarkStart w:id="24" w:name="_MON_1608636755"/>
                    <w:bookmarkEnd w:id="24"/>
                    <w:tc>
                      <w:tcPr>
                        <w:tcW w:w="4618" w:type="dxa"/>
                        <w:shd w:val="clear" w:color="auto" w:fill="auto"/>
                      </w:tcPr>
                      <w:p w14:paraId="2D35BDC4" w14:textId="77777777" w:rsidR="00F85A39" w:rsidRPr="00191A2E" w:rsidRDefault="00F85A39" w:rsidP="004C090C">
                        <w:pPr>
                          <w:suppressAutoHyphens/>
                          <w:spacing w:before="120" w:after="120" w:line="360" w:lineRule="auto"/>
                          <w:jc w:val="center"/>
                          <w:rPr>
                            <w:rFonts w:ascii="Book Antiqua" w:hAnsi="Book Antiqua"/>
                          </w:rPr>
                        </w:pPr>
                        <w:r w:rsidRPr="00191A2E">
                          <w:rPr>
                            <w:rFonts w:ascii="Book Antiqua" w:hAnsi="Book Antiqua"/>
                          </w:rPr>
                          <w:object w:dxaOrig="1551" w:dyaOrig="1004" w14:anchorId="1E6FFAF0">
                            <v:shape id="_x0000_i1038" type="#_x0000_t75" style="width:77.4pt;height:50.4pt" o:ole="">
                              <v:imagedata r:id="rId35" o:title=""/>
                            </v:shape>
                            <o:OLEObject Type="Embed" ProgID="Word.Document.12" ShapeID="_x0000_i1038" DrawAspect="Icon" ObjectID="_1622375486" r:id="rId36">
                              <o:FieldCodes>\s</o:FieldCodes>
                            </o:OLEObject>
                          </w:object>
                        </w:r>
                      </w:p>
                    </w:tc>
                  </w:tr>
                  <w:tr w:rsidR="00F85A39" w:rsidRPr="00191A2E" w14:paraId="7645F3AD" w14:textId="77777777" w:rsidTr="004C090C">
                    <w:trPr>
                      <w:gridAfter w:val="1"/>
                      <w:wAfter w:w="10" w:type="dxa"/>
                    </w:trPr>
                    <w:tc>
                      <w:tcPr>
                        <w:tcW w:w="4617" w:type="dxa"/>
                        <w:shd w:val="clear" w:color="auto" w:fill="auto"/>
                      </w:tcPr>
                      <w:p w14:paraId="6AEF04AD" w14:textId="77777777" w:rsidR="00F85A39" w:rsidRPr="00191A2E" w:rsidRDefault="00F85A39" w:rsidP="004C090C">
                        <w:pPr>
                          <w:jc w:val="both"/>
                          <w:rPr>
                            <w:rFonts w:ascii="Book Antiqua" w:hAnsi="Book Antiqua"/>
                          </w:rPr>
                        </w:pPr>
                      </w:p>
                      <w:p w14:paraId="6E935895" w14:textId="77777777" w:rsidR="00F85A39" w:rsidRPr="00191A2E" w:rsidRDefault="00F85A39" w:rsidP="004C090C">
                        <w:pPr>
                          <w:jc w:val="both"/>
                          <w:rPr>
                            <w:rFonts w:ascii="Book Antiqua" w:hAnsi="Book Antiqua"/>
                          </w:rPr>
                        </w:pPr>
                        <w:r w:rsidRPr="00191A2E">
                          <w:rPr>
                            <w:rFonts w:ascii="Book Antiqua" w:hAnsi="Book Antiqua"/>
                          </w:rPr>
                          <w:t>14.- Incidente de medidas correctivas</w:t>
                        </w:r>
                      </w:p>
                    </w:tc>
                    <w:bookmarkStart w:id="25" w:name="_MON_1603688624"/>
                    <w:bookmarkStart w:id="26" w:name="_MON_1608636775"/>
                    <w:bookmarkEnd w:id="25"/>
                    <w:bookmarkEnd w:id="26"/>
                    <w:tc>
                      <w:tcPr>
                        <w:tcW w:w="4618" w:type="dxa"/>
                        <w:shd w:val="clear" w:color="auto" w:fill="auto"/>
                      </w:tcPr>
                      <w:p w14:paraId="25BA4717" w14:textId="77777777" w:rsidR="00F85A39" w:rsidRPr="00191A2E" w:rsidRDefault="00F85A39" w:rsidP="004C090C">
                        <w:pPr>
                          <w:suppressAutoHyphens/>
                          <w:spacing w:before="120" w:after="120" w:line="360" w:lineRule="auto"/>
                          <w:jc w:val="center"/>
                          <w:rPr>
                            <w:rFonts w:ascii="Book Antiqua" w:hAnsi="Book Antiqua"/>
                          </w:rPr>
                        </w:pPr>
                        <w:r w:rsidRPr="00191A2E">
                          <w:rPr>
                            <w:rFonts w:ascii="Book Antiqua" w:hAnsi="Book Antiqua"/>
                          </w:rPr>
                          <w:object w:dxaOrig="1551" w:dyaOrig="1004" w14:anchorId="48FA7E29">
                            <v:shape id="_x0000_i1039" type="#_x0000_t75" style="width:77.4pt;height:50.4pt" o:ole="">
                              <v:imagedata r:id="rId37" o:title=""/>
                            </v:shape>
                            <o:OLEObject Type="Embed" ProgID="Word.Document.12" ShapeID="_x0000_i1039" DrawAspect="Icon" ObjectID="_1622375487" r:id="rId38">
                              <o:FieldCodes>\s</o:FieldCodes>
                            </o:OLEObject>
                          </w:object>
                        </w:r>
                      </w:p>
                    </w:tc>
                  </w:tr>
                  <w:tr w:rsidR="00F85A39" w:rsidRPr="00191A2E" w14:paraId="4C56777C" w14:textId="77777777" w:rsidTr="004C090C">
                    <w:trPr>
                      <w:gridAfter w:val="1"/>
                      <w:wAfter w:w="10" w:type="dxa"/>
                    </w:trPr>
                    <w:tc>
                      <w:tcPr>
                        <w:tcW w:w="4617" w:type="dxa"/>
                        <w:shd w:val="clear" w:color="auto" w:fill="auto"/>
                      </w:tcPr>
                      <w:p w14:paraId="74A22822" w14:textId="77777777" w:rsidR="00F85A39" w:rsidRPr="00191A2E" w:rsidRDefault="00F85A39" w:rsidP="004C090C">
                        <w:pPr>
                          <w:jc w:val="both"/>
                          <w:rPr>
                            <w:rFonts w:ascii="Book Antiqua" w:hAnsi="Book Antiqua"/>
                          </w:rPr>
                        </w:pPr>
                      </w:p>
                      <w:p w14:paraId="0BEA9CF6" w14:textId="77777777" w:rsidR="00F85A39" w:rsidRPr="00191A2E" w:rsidRDefault="00F85A39" w:rsidP="004C090C">
                        <w:pPr>
                          <w:jc w:val="both"/>
                          <w:rPr>
                            <w:rFonts w:ascii="Book Antiqua" w:hAnsi="Book Antiqua"/>
                          </w:rPr>
                        </w:pPr>
                        <w:r w:rsidRPr="00191A2E">
                          <w:rPr>
                            <w:rFonts w:ascii="Book Antiqua" w:hAnsi="Book Antiqua"/>
                          </w:rPr>
                          <w:t>15.- Incidente de prescripción de pena</w:t>
                        </w:r>
                      </w:p>
                    </w:tc>
                    <w:bookmarkStart w:id="27" w:name="_MON_1602952807"/>
                    <w:bookmarkStart w:id="28" w:name="_MON_1608636791"/>
                    <w:bookmarkEnd w:id="27"/>
                    <w:bookmarkEnd w:id="28"/>
                    <w:tc>
                      <w:tcPr>
                        <w:tcW w:w="4618" w:type="dxa"/>
                        <w:shd w:val="clear" w:color="auto" w:fill="auto"/>
                      </w:tcPr>
                      <w:p w14:paraId="42943F8A" w14:textId="77777777" w:rsidR="00F85A39" w:rsidRPr="00191A2E" w:rsidRDefault="00F85A39" w:rsidP="004C090C">
                        <w:pPr>
                          <w:suppressAutoHyphens/>
                          <w:spacing w:before="120" w:after="120" w:line="360" w:lineRule="auto"/>
                          <w:jc w:val="center"/>
                          <w:rPr>
                            <w:rFonts w:ascii="Book Antiqua" w:hAnsi="Book Antiqua"/>
                          </w:rPr>
                        </w:pPr>
                        <w:r w:rsidRPr="00191A2E">
                          <w:rPr>
                            <w:rFonts w:ascii="Book Antiqua" w:hAnsi="Book Antiqua"/>
                          </w:rPr>
                          <w:object w:dxaOrig="1551" w:dyaOrig="1004" w14:anchorId="4CC6D4D8">
                            <v:shape id="_x0000_i1040" type="#_x0000_t75" style="width:77.4pt;height:50.4pt" o:ole="">
                              <v:imagedata r:id="rId39" o:title=""/>
                            </v:shape>
                            <o:OLEObject Type="Embed" ProgID="Word.Document.12" ShapeID="_x0000_i1040" DrawAspect="Icon" ObjectID="_1622375488" r:id="rId40">
                              <o:FieldCodes>\s</o:FieldCodes>
                            </o:OLEObject>
                          </w:object>
                        </w:r>
                      </w:p>
                    </w:tc>
                  </w:tr>
                  <w:bookmarkEnd w:id="7"/>
                  <w:tr w:rsidR="00F85A39" w:rsidRPr="00C22E86" w14:paraId="2F5E731F" w14:textId="77777777" w:rsidTr="004C090C">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Ex>
                    <w:trPr>
                      <w:jc w:val="center"/>
                    </w:trPr>
                    <w:tc>
                      <w:tcPr>
                        <w:tcW w:w="9250" w:type="dxa"/>
                        <w:gridSpan w:val="3"/>
                      </w:tcPr>
                      <w:p w14:paraId="2C32AE88" w14:textId="77777777" w:rsidR="00F85A39" w:rsidRPr="00C22E86" w:rsidRDefault="00F85A39" w:rsidP="004C090C">
                        <w:pPr>
                          <w:ind w:left="948" w:right="3637"/>
                          <w:jc w:val="center"/>
                          <w:rPr>
                            <w:rFonts w:ascii="Book Antiqua" w:hAnsi="Book Antiqua"/>
                          </w:rPr>
                        </w:pPr>
                      </w:p>
                    </w:tc>
                  </w:tr>
                  <w:tr w:rsidR="00F85A39" w:rsidRPr="00C22E86" w14:paraId="3E78519B" w14:textId="77777777" w:rsidTr="004C090C">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Ex>
                    <w:trPr>
                      <w:jc w:val="center"/>
                    </w:trPr>
                    <w:tc>
                      <w:tcPr>
                        <w:tcW w:w="9250" w:type="dxa"/>
                        <w:gridSpan w:val="3"/>
                      </w:tcPr>
                      <w:p w14:paraId="55732C53" w14:textId="77777777" w:rsidR="00F85A39" w:rsidRPr="00C22E86" w:rsidRDefault="00F85A39" w:rsidP="004C090C">
                        <w:pPr>
                          <w:jc w:val="both"/>
                          <w:rPr>
                            <w:rFonts w:ascii="Book Antiqua" w:hAnsi="Book Antiqua"/>
                          </w:rPr>
                        </w:pPr>
                      </w:p>
                    </w:tc>
                  </w:tr>
                  <w:tr w:rsidR="00F85A39" w:rsidRPr="00C22E86" w:rsidDel="00DE6EAD" w14:paraId="1CC398FE" w14:textId="77777777" w:rsidTr="004C090C">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Ex>
                    <w:trPr>
                      <w:jc w:val="center"/>
                    </w:trPr>
                    <w:tc>
                      <w:tcPr>
                        <w:tcW w:w="9250" w:type="dxa"/>
                        <w:gridSpan w:val="3"/>
                      </w:tcPr>
                      <w:p w14:paraId="28DF7EE7" w14:textId="77777777" w:rsidR="00F85A39" w:rsidRPr="00C22E86" w:rsidRDefault="00F85A39" w:rsidP="00C51859">
                        <w:pPr>
                          <w:ind w:left="-88"/>
                          <w:jc w:val="both"/>
                          <w:rPr>
                            <w:rFonts w:ascii="Book Antiqua" w:hAnsi="Book Antiqua"/>
                          </w:rPr>
                        </w:pPr>
                        <w:r w:rsidRPr="00C22E86">
                          <w:rPr>
                            <w:rFonts w:ascii="Book Antiqua" w:hAnsi="Book Antiqua"/>
                          </w:rPr>
                          <w:t xml:space="preserve">En general el trámite de todos los incidentes descritos resulta similar y se describe en la plantilla adjunta. </w:t>
                        </w:r>
                      </w:p>
                      <w:p w14:paraId="2114245C" w14:textId="77777777" w:rsidR="00F85A39" w:rsidRPr="00C22E86" w:rsidRDefault="00F85A39" w:rsidP="004C090C">
                        <w:pPr>
                          <w:ind w:left="552" w:firstLine="396"/>
                          <w:jc w:val="both"/>
                          <w:rPr>
                            <w:rFonts w:ascii="Book Antiqua" w:hAnsi="Book Antiqua"/>
                          </w:rPr>
                        </w:pPr>
                      </w:p>
                    </w:tc>
                  </w:tr>
                </w:tbl>
                <w:p w14:paraId="16D10B43" w14:textId="77777777" w:rsidR="00F85A39" w:rsidRPr="00C22E86" w:rsidRDefault="00F85A39" w:rsidP="004C090C">
                  <w:pPr>
                    <w:rPr>
                      <w:rFonts w:ascii="Book Antiqua" w:hAnsi="Book Antiqua"/>
                      <w:bCs/>
                    </w:rPr>
                  </w:pPr>
                  <w:r w:rsidRPr="00AD4045">
                    <w:rPr>
                      <w:rFonts w:ascii="Book Antiqua" w:hAnsi="Book Antiqua"/>
                      <w:bCs/>
                    </w:rPr>
                    <w:object w:dxaOrig="1551" w:dyaOrig="1004" w14:anchorId="02E0362B">
                      <v:shape id="_x0000_i1041" type="#_x0000_t75" style="width:78pt;height:50.4pt" o:ole="">
                        <v:imagedata r:id="rId41" o:title=""/>
                      </v:shape>
                      <o:OLEObject Type="Embed" ProgID="PowerPoint.Show.12" ShapeID="_x0000_i1041" DrawAspect="Content" ObjectID="_1622375489" r:id="rId42"/>
                    </w:object>
                  </w:r>
                  <w:bookmarkEnd w:id="6"/>
                </w:p>
              </w:tc>
            </w:tr>
            <w:tr w:rsidR="00F85A39" w:rsidRPr="00C22E86" w14:paraId="2A38916A" w14:textId="77777777" w:rsidTr="004C090C">
              <w:trPr>
                <w:jc w:val="center"/>
              </w:trPr>
              <w:tc>
                <w:tcPr>
                  <w:tcW w:w="2003" w:type="dxa"/>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14:paraId="48F695FE" w14:textId="77777777" w:rsidR="00F85A39" w:rsidRPr="00C22E86" w:rsidRDefault="00F85A39" w:rsidP="004C090C">
                  <w:pPr>
                    <w:rPr>
                      <w:rFonts w:ascii="Book Antiqua" w:hAnsi="Book Antiqua"/>
                      <w:b/>
                      <w:bCs/>
                    </w:rPr>
                  </w:pPr>
                  <w:r w:rsidRPr="00C22E86">
                    <w:rPr>
                      <w:rFonts w:ascii="Book Antiqua" w:hAnsi="Book Antiqua"/>
                      <w:b/>
                      <w:bCs/>
                    </w:rPr>
                    <w:lastRenderedPageBreak/>
                    <w:t>Tecnología (sistemas informáticos)</w:t>
                  </w:r>
                </w:p>
              </w:tc>
              <w:tc>
                <w:tcPr>
                  <w:tcW w:w="9405" w:type="dxa"/>
                  <w:tcBorders>
                    <w:top w:val="nil"/>
                    <w:left w:val="nil"/>
                    <w:bottom w:val="single" w:sz="8" w:space="0" w:color="000000"/>
                    <w:right w:val="single" w:sz="8" w:space="0" w:color="000000"/>
                  </w:tcBorders>
                  <w:tcMar>
                    <w:top w:w="0" w:type="dxa"/>
                    <w:left w:w="108" w:type="dxa"/>
                    <w:bottom w:w="0" w:type="dxa"/>
                    <w:right w:w="108" w:type="dxa"/>
                  </w:tcMar>
                </w:tcPr>
                <w:p w14:paraId="36E50053" w14:textId="77777777" w:rsidR="00F85A39" w:rsidRPr="00C22E86" w:rsidRDefault="00F85A39" w:rsidP="004C090C">
                  <w:pPr>
                    <w:jc w:val="both"/>
                    <w:rPr>
                      <w:rFonts w:ascii="Book Antiqua" w:hAnsi="Book Antiqua"/>
                      <w:bCs/>
                    </w:rPr>
                  </w:pPr>
                  <w:r w:rsidRPr="00C22E86">
                    <w:rPr>
                      <w:rFonts w:ascii="Book Antiqua" w:hAnsi="Book Antiqua"/>
                      <w:bCs/>
                    </w:rPr>
                    <w:t xml:space="preserve">Para la tramitación de asuntos en Ejecución de la Pena se requiere </w:t>
                  </w:r>
                  <w:r>
                    <w:rPr>
                      <w:rFonts w:ascii="Book Antiqua" w:hAnsi="Book Antiqua"/>
                      <w:bCs/>
                    </w:rPr>
                    <w:t xml:space="preserve">como mínimo </w:t>
                  </w:r>
                  <w:r w:rsidRPr="00C22E86">
                    <w:rPr>
                      <w:rFonts w:ascii="Book Antiqua" w:hAnsi="Book Antiqua"/>
                      <w:bCs/>
                    </w:rPr>
                    <w:t xml:space="preserve">acceso </w:t>
                  </w:r>
                  <w:r>
                    <w:rPr>
                      <w:rFonts w:ascii="Book Antiqua" w:hAnsi="Book Antiqua"/>
                      <w:bCs/>
                    </w:rPr>
                    <w:t xml:space="preserve">y adecuación en función de la especialidad </w:t>
                  </w:r>
                  <w:r w:rsidRPr="00C22E86">
                    <w:rPr>
                      <w:rFonts w:ascii="Book Antiqua" w:hAnsi="Book Antiqua"/>
                      <w:bCs/>
                    </w:rPr>
                    <w:t xml:space="preserve">a los siguientes sistemas: </w:t>
                  </w:r>
                </w:p>
                <w:p w14:paraId="0A4A3BD5" w14:textId="77777777" w:rsidR="00F85A39" w:rsidRPr="00C22E86" w:rsidRDefault="00F85A39" w:rsidP="004C090C">
                  <w:pPr>
                    <w:jc w:val="both"/>
                    <w:rPr>
                      <w:rFonts w:ascii="Book Antiqua" w:hAnsi="Book Antiqua"/>
                      <w:bCs/>
                    </w:rPr>
                  </w:pPr>
                </w:p>
                <w:p w14:paraId="5CE61F63" w14:textId="77777777" w:rsidR="00F85A39" w:rsidRPr="00C22E86" w:rsidRDefault="00F85A39" w:rsidP="004C090C">
                  <w:pPr>
                    <w:ind w:left="289" w:hanging="289"/>
                    <w:jc w:val="both"/>
                    <w:rPr>
                      <w:rFonts w:ascii="Book Antiqua" w:hAnsi="Book Antiqua"/>
                      <w:bCs/>
                    </w:rPr>
                  </w:pPr>
                  <w:r w:rsidRPr="00C22E86">
                    <w:rPr>
                      <w:rFonts w:ascii="Book Antiqua" w:hAnsi="Book Antiqua"/>
                      <w:b/>
                      <w:bCs/>
                    </w:rPr>
                    <w:t>-Sistema Escritorio Virtual y Sistema Costarricense de Gestión de Despachos Judiciales:</w:t>
                  </w:r>
                  <w:r w:rsidRPr="00C22E86">
                    <w:rPr>
                      <w:rFonts w:ascii="Book Antiqua" w:hAnsi="Book Antiqua"/>
                      <w:bCs/>
                    </w:rPr>
                    <w:t xml:space="preserve"> para la tramitación de expedientes. </w:t>
                  </w:r>
                </w:p>
                <w:p w14:paraId="034EFDF9" w14:textId="77777777" w:rsidR="00F85A39" w:rsidRDefault="00F85A39" w:rsidP="004C090C">
                  <w:pPr>
                    <w:ind w:left="289" w:hanging="289"/>
                    <w:jc w:val="both"/>
                    <w:rPr>
                      <w:rFonts w:ascii="Book Antiqua" w:hAnsi="Book Antiqua"/>
                      <w:b/>
                      <w:bCs/>
                    </w:rPr>
                  </w:pPr>
                  <w:r w:rsidRPr="00C22E86">
                    <w:rPr>
                      <w:rFonts w:ascii="Book Antiqua" w:hAnsi="Book Antiqua"/>
                      <w:b/>
                      <w:bCs/>
                    </w:rPr>
                    <w:t xml:space="preserve"> </w:t>
                  </w:r>
                </w:p>
                <w:p w14:paraId="0871E73E" w14:textId="77777777" w:rsidR="00F85A39" w:rsidRDefault="00F85A39" w:rsidP="004C090C">
                  <w:pPr>
                    <w:ind w:left="289" w:hanging="289"/>
                    <w:jc w:val="both"/>
                    <w:rPr>
                      <w:rFonts w:ascii="Book Antiqua" w:hAnsi="Book Antiqua"/>
                      <w:bCs/>
                    </w:rPr>
                  </w:pPr>
                  <w:r w:rsidRPr="006D789B">
                    <w:rPr>
                      <w:rFonts w:ascii="Book Antiqua" w:hAnsi="Book Antiqua"/>
                      <w:b/>
                      <w:bCs/>
                    </w:rPr>
                    <w:t>-Sistema de Obligados Alimentarios y Penal (SOAP)</w:t>
                  </w:r>
                  <w:r w:rsidRPr="006D789B">
                    <w:rPr>
                      <w:rFonts w:ascii="Book Antiqua" w:hAnsi="Book Antiqua"/>
                      <w:bCs/>
                    </w:rPr>
                    <w:t>:</w:t>
                  </w:r>
                  <w:r w:rsidR="00C51859">
                    <w:rPr>
                      <w:rFonts w:ascii="Book Antiqua" w:hAnsi="Book Antiqua"/>
                      <w:bCs/>
                    </w:rPr>
                    <w:t xml:space="preserve"> </w:t>
                  </w:r>
                  <w:r w:rsidRPr="006D789B">
                    <w:rPr>
                      <w:rFonts w:ascii="Book Antiqua" w:hAnsi="Book Antiqua"/>
                      <w:bCs/>
                    </w:rPr>
                    <w:t>para el registro y levantamiento de impedimentos de salida del país, para personas que se les concede la libertad condicional, pero con impedimento de salida del país y que una vez cumplida la pena debe levantarse esta restricción.</w:t>
                  </w:r>
                </w:p>
                <w:p w14:paraId="14C0E855" w14:textId="77777777" w:rsidR="00F85A39" w:rsidRDefault="00F85A39" w:rsidP="004C090C">
                  <w:pPr>
                    <w:ind w:left="289" w:hanging="289"/>
                    <w:jc w:val="both"/>
                    <w:rPr>
                      <w:rFonts w:ascii="Book Antiqua" w:hAnsi="Book Antiqua"/>
                      <w:bCs/>
                    </w:rPr>
                  </w:pPr>
                  <w:r w:rsidRPr="006D789B">
                    <w:rPr>
                      <w:rFonts w:ascii="Book Antiqua" w:hAnsi="Book Antiqua"/>
                      <w:bCs/>
                    </w:rPr>
                    <w:t xml:space="preserve"> </w:t>
                  </w:r>
                  <w:r w:rsidRPr="006D789B">
                    <w:rPr>
                      <w:rFonts w:ascii="Book Antiqua" w:hAnsi="Book Antiqua"/>
                      <w:b/>
                      <w:bCs/>
                    </w:rPr>
                    <w:t>-</w:t>
                  </w:r>
                  <w:r w:rsidRPr="00C22E86">
                    <w:rPr>
                      <w:rFonts w:ascii="Book Antiqua" w:hAnsi="Book Antiqua"/>
                      <w:b/>
                      <w:bCs/>
                    </w:rPr>
                    <w:t>Sistema de Administración y Control Electrónica de Juzgamientos (SACEJ):</w:t>
                  </w:r>
                  <w:r w:rsidRPr="00C22E86">
                    <w:rPr>
                      <w:rFonts w:ascii="Book Antiqua" w:hAnsi="Book Antiqua"/>
                      <w:bCs/>
                    </w:rPr>
                    <w:t xml:space="preserve"> Para anotar cumplimiento, acumulación, y libertad condicional de la sentencia.</w:t>
                  </w:r>
                </w:p>
                <w:p w14:paraId="479DAED4" w14:textId="77777777" w:rsidR="00F85A39" w:rsidRPr="00C22E86" w:rsidRDefault="00F85A39" w:rsidP="004C090C">
                  <w:pPr>
                    <w:ind w:left="289" w:hanging="289"/>
                    <w:jc w:val="both"/>
                    <w:rPr>
                      <w:rFonts w:ascii="Book Antiqua" w:hAnsi="Book Antiqua"/>
                      <w:bCs/>
                    </w:rPr>
                  </w:pPr>
                  <w:r>
                    <w:rPr>
                      <w:rFonts w:ascii="Book Antiqua" w:hAnsi="Book Antiqua"/>
                      <w:b/>
                      <w:bCs/>
                    </w:rPr>
                    <w:t>-</w:t>
                  </w:r>
                  <w:r w:rsidRPr="005E2A6F">
                    <w:rPr>
                      <w:rFonts w:ascii="Book Antiqua" w:hAnsi="Book Antiqua"/>
                      <w:b/>
                      <w:bCs/>
                    </w:rPr>
                    <w:t>Sistema de Gestión en Línea</w:t>
                  </w:r>
                  <w:r>
                    <w:rPr>
                      <w:rFonts w:ascii="Book Antiqua" w:hAnsi="Book Antiqua"/>
                      <w:bCs/>
                    </w:rPr>
                    <w:t xml:space="preserve">, en calidad de usuario para acceder a los expedientes y responder notificaciones que remite la Sala Constitucional. </w:t>
                  </w:r>
                </w:p>
                <w:p w14:paraId="0748E12F" w14:textId="77777777" w:rsidR="00F85A39" w:rsidRDefault="00F85A39" w:rsidP="004C090C">
                  <w:pPr>
                    <w:ind w:left="289" w:hanging="289"/>
                    <w:jc w:val="both"/>
                    <w:rPr>
                      <w:rFonts w:ascii="Book Antiqua" w:hAnsi="Book Antiqua"/>
                      <w:bCs/>
                    </w:rPr>
                  </w:pPr>
                  <w:r w:rsidRPr="00C22E86">
                    <w:rPr>
                      <w:rFonts w:ascii="Book Antiqua" w:hAnsi="Book Antiqua"/>
                      <w:b/>
                      <w:bCs/>
                    </w:rPr>
                    <w:t xml:space="preserve">-Agenda Cronos: </w:t>
                  </w:r>
                  <w:r w:rsidRPr="00C22E86">
                    <w:rPr>
                      <w:rFonts w:ascii="Book Antiqua" w:hAnsi="Book Antiqua"/>
                      <w:bCs/>
                    </w:rPr>
                    <w:t>para la programación de audiencias.</w:t>
                  </w:r>
                </w:p>
                <w:p w14:paraId="11F381EC" w14:textId="77777777" w:rsidR="00F85A39" w:rsidRPr="0087522F" w:rsidRDefault="00F85A39" w:rsidP="004C090C">
                  <w:pPr>
                    <w:ind w:left="289" w:hanging="289"/>
                    <w:jc w:val="both"/>
                    <w:rPr>
                      <w:rFonts w:ascii="Book Antiqua" w:hAnsi="Book Antiqua"/>
                      <w:bCs/>
                    </w:rPr>
                  </w:pPr>
                  <w:r>
                    <w:rPr>
                      <w:rFonts w:ascii="Book Antiqua" w:hAnsi="Book Antiqua"/>
                      <w:b/>
                      <w:bCs/>
                    </w:rPr>
                    <w:t>-</w:t>
                  </w:r>
                  <w:bookmarkStart w:id="29" w:name="_Hlk527005438"/>
                  <w:r w:rsidRPr="0087522F">
                    <w:rPr>
                      <w:rFonts w:ascii="Book Antiqua" w:hAnsi="Book Antiqua"/>
                      <w:bCs/>
                    </w:rPr>
                    <w:t xml:space="preserve">Complementariamente </w:t>
                  </w:r>
                  <w:r>
                    <w:rPr>
                      <w:rFonts w:ascii="Book Antiqua" w:hAnsi="Book Antiqua"/>
                      <w:bCs/>
                    </w:rPr>
                    <w:t xml:space="preserve">el Juzgado, la Defensa y el Ministerio Público, </w:t>
                  </w:r>
                  <w:r w:rsidRPr="0087522F">
                    <w:rPr>
                      <w:rFonts w:ascii="Book Antiqua" w:hAnsi="Book Antiqua"/>
                      <w:bCs/>
                    </w:rPr>
                    <w:t>requiere</w:t>
                  </w:r>
                  <w:r>
                    <w:rPr>
                      <w:rFonts w:ascii="Book Antiqua" w:hAnsi="Book Antiqua"/>
                      <w:bCs/>
                    </w:rPr>
                    <w:t>n</w:t>
                  </w:r>
                  <w:r>
                    <w:rPr>
                      <w:rFonts w:ascii="Book Antiqua" w:hAnsi="Book Antiqua"/>
                      <w:b/>
                      <w:bCs/>
                    </w:rPr>
                    <w:t xml:space="preserve"> acceso al Sistema de Información de Administración Penitenciaria (SIAP), </w:t>
                  </w:r>
                  <w:r w:rsidRPr="0087522F">
                    <w:rPr>
                      <w:rFonts w:ascii="Book Antiqua" w:hAnsi="Book Antiqua"/>
                      <w:bCs/>
                    </w:rPr>
                    <w:t>y próximamente al</w:t>
                  </w:r>
                  <w:r>
                    <w:rPr>
                      <w:rFonts w:ascii="Book Antiqua" w:hAnsi="Book Antiqua"/>
                      <w:b/>
                      <w:bCs/>
                    </w:rPr>
                    <w:t xml:space="preserve"> </w:t>
                  </w:r>
                  <w:r w:rsidRPr="005E2A6F">
                    <w:rPr>
                      <w:rFonts w:ascii="Book Antiqua" w:hAnsi="Book Antiqua"/>
                      <w:b/>
                      <w:bCs/>
                    </w:rPr>
                    <w:t>IGNIS,</w:t>
                  </w:r>
                  <w:r>
                    <w:rPr>
                      <w:rFonts w:ascii="Book Antiqua" w:hAnsi="Book Antiqua"/>
                      <w:b/>
                      <w:bCs/>
                    </w:rPr>
                    <w:t xml:space="preserve"> </w:t>
                  </w:r>
                  <w:r w:rsidRPr="0087522F">
                    <w:rPr>
                      <w:rFonts w:ascii="Book Antiqua" w:hAnsi="Book Antiqua"/>
                      <w:bCs/>
                    </w:rPr>
                    <w:t xml:space="preserve">ambos </w:t>
                  </w:r>
                  <w:r>
                    <w:rPr>
                      <w:rFonts w:ascii="Book Antiqua" w:hAnsi="Book Antiqua"/>
                      <w:bCs/>
                    </w:rPr>
                    <w:t>sistemas del Ministerio de Justicia y Paz, para conocer la situación jurídico- administrativo de las personas privadas de libertad.</w:t>
                  </w:r>
                </w:p>
                <w:bookmarkEnd w:id="29"/>
                <w:p w14:paraId="45CBF6E7" w14:textId="77777777" w:rsidR="00F85A39" w:rsidRDefault="00F85A39" w:rsidP="004C090C">
                  <w:pPr>
                    <w:jc w:val="both"/>
                    <w:rPr>
                      <w:rFonts w:ascii="Book Antiqua" w:hAnsi="Book Antiqua"/>
                      <w:bCs/>
                    </w:rPr>
                  </w:pPr>
                  <w:r w:rsidRPr="00C22E86">
                    <w:rPr>
                      <w:rFonts w:ascii="Book Antiqua" w:hAnsi="Book Antiqua"/>
                      <w:bCs/>
                    </w:rPr>
                    <w:lastRenderedPageBreak/>
                    <w:t xml:space="preserve">Al respecto, se estima oportuno que la Dirección de Tecnología de Información, desarrolle una interconexión entre todos estos sistemas para que, al incluir la información en uno de ellos, automáticamente la información se replique en los restantes </w:t>
                  </w:r>
                  <w:r>
                    <w:rPr>
                      <w:rFonts w:ascii="Book Antiqua" w:hAnsi="Book Antiqua"/>
                      <w:bCs/>
                    </w:rPr>
                    <w:t xml:space="preserve">sistemas </w:t>
                  </w:r>
                  <w:r w:rsidRPr="00C22E86">
                    <w:rPr>
                      <w:rFonts w:ascii="Book Antiqua" w:hAnsi="Book Antiqua"/>
                      <w:bCs/>
                    </w:rPr>
                    <w:t xml:space="preserve">de forma </w:t>
                  </w:r>
                  <w:r>
                    <w:rPr>
                      <w:rFonts w:ascii="Book Antiqua" w:hAnsi="Book Antiqua"/>
                      <w:bCs/>
                    </w:rPr>
                    <w:t xml:space="preserve">automática, así </w:t>
                  </w:r>
                  <w:r w:rsidRPr="00C22E86">
                    <w:rPr>
                      <w:rFonts w:ascii="Book Antiqua" w:hAnsi="Book Antiqua"/>
                      <w:bCs/>
                    </w:rPr>
                    <w:t>la información se digit</w:t>
                  </w:r>
                  <w:r>
                    <w:rPr>
                      <w:rFonts w:ascii="Book Antiqua" w:hAnsi="Book Antiqua"/>
                      <w:bCs/>
                    </w:rPr>
                    <w:t>aría</w:t>
                  </w:r>
                  <w:r w:rsidRPr="00C22E86">
                    <w:rPr>
                      <w:rFonts w:ascii="Book Antiqua" w:hAnsi="Book Antiqua"/>
                      <w:bCs/>
                    </w:rPr>
                    <w:t xml:space="preserve"> solo una vez</w:t>
                  </w:r>
                  <w:r>
                    <w:rPr>
                      <w:rFonts w:ascii="Book Antiqua" w:hAnsi="Book Antiqua"/>
                      <w:bCs/>
                    </w:rPr>
                    <w:t xml:space="preserve">, </w:t>
                  </w:r>
                  <w:r w:rsidRPr="0034413C">
                    <w:rPr>
                      <w:rFonts w:ascii="Book Antiqua" w:hAnsi="Book Antiqua"/>
                      <w:bCs/>
                    </w:rPr>
                    <w:t xml:space="preserve">agilizando el trámite de los asuntos. </w:t>
                  </w:r>
                  <w:r>
                    <w:rPr>
                      <w:rFonts w:ascii="Book Antiqua" w:hAnsi="Book Antiqua"/>
                      <w:bCs/>
                    </w:rPr>
                    <w:t xml:space="preserve">Para lo anterior se procedió a incluir en el presente informe una recomendación a la Dirección de </w:t>
                  </w:r>
                  <w:r w:rsidR="00436BC8">
                    <w:rPr>
                      <w:rFonts w:ascii="Book Antiqua" w:hAnsi="Book Antiqua"/>
                      <w:bCs/>
                    </w:rPr>
                    <w:t>Tecnología de Información</w:t>
                  </w:r>
                  <w:r>
                    <w:rPr>
                      <w:rFonts w:ascii="Book Antiqua" w:hAnsi="Book Antiqua"/>
                      <w:bCs/>
                    </w:rPr>
                    <w:t xml:space="preserve"> relacionada con la integración de los sistemas, la cual ya fue debidamente comunicada a la citada dirección en las diferentes sesiones de trabajo realizadas, no obstante, su limitación de capital humano no le ha permitido iniciar la mejora, por lo tanto, se tiene programado que comience a ser abordada a partir del 2019. </w:t>
                  </w:r>
                </w:p>
                <w:p w14:paraId="3CCBD04A" w14:textId="77777777" w:rsidR="00F85A39" w:rsidRPr="005E2A6F" w:rsidRDefault="00F85A39" w:rsidP="004C090C">
                  <w:pPr>
                    <w:jc w:val="both"/>
                    <w:rPr>
                      <w:rFonts w:ascii="Book Antiqua" w:hAnsi="Book Antiqua"/>
                      <w:bCs/>
                    </w:rPr>
                  </w:pPr>
                </w:p>
                <w:p w14:paraId="72026E96" w14:textId="77777777" w:rsidR="00F85A39" w:rsidRPr="0034413C" w:rsidRDefault="00F85A39" w:rsidP="004C090C">
                  <w:pPr>
                    <w:jc w:val="both"/>
                    <w:rPr>
                      <w:rFonts w:ascii="Book Antiqua" w:hAnsi="Book Antiqua"/>
                      <w:bCs/>
                    </w:rPr>
                  </w:pPr>
                  <w:r>
                    <w:rPr>
                      <w:rFonts w:ascii="Book Antiqua" w:hAnsi="Book Antiqua"/>
                      <w:bCs/>
                    </w:rPr>
                    <w:t xml:space="preserve">De igual manera en el presente informe, se solicita a </w:t>
                  </w:r>
                  <w:r w:rsidRPr="005E2A6F">
                    <w:rPr>
                      <w:rFonts w:ascii="Book Antiqua" w:hAnsi="Book Antiqua"/>
                      <w:bCs/>
                    </w:rPr>
                    <w:t xml:space="preserve">la Dirección de </w:t>
                  </w:r>
                  <w:r w:rsidR="00DB7749">
                    <w:rPr>
                      <w:rFonts w:ascii="Book Antiqua" w:hAnsi="Book Antiqua"/>
                      <w:bCs/>
                    </w:rPr>
                    <w:t>Tecnología de Información</w:t>
                  </w:r>
                  <w:r w:rsidRPr="005E2A6F">
                    <w:rPr>
                      <w:rFonts w:ascii="Book Antiqua" w:hAnsi="Book Antiqua"/>
                      <w:bCs/>
                    </w:rPr>
                    <w:t xml:space="preserve">, </w:t>
                  </w:r>
                  <w:r>
                    <w:rPr>
                      <w:rFonts w:ascii="Book Antiqua" w:hAnsi="Book Antiqua"/>
                      <w:bCs/>
                    </w:rPr>
                    <w:t xml:space="preserve">el </w:t>
                  </w:r>
                  <w:r w:rsidRPr="005E2A6F">
                    <w:rPr>
                      <w:rFonts w:ascii="Book Antiqua" w:hAnsi="Book Antiqua"/>
                      <w:bCs/>
                    </w:rPr>
                    <w:t>desarroll</w:t>
                  </w:r>
                  <w:r>
                    <w:rPr>
                      <w:rFonts w:ascii="Book Antiqua" w:hAnsi="Book Antiqua"/>
                      <w:bCs/>
                    </w:rPr>
                    <w:t>o</w:t>
                  </w:r>
                  <w:r w:rsidRPr="005E2A6F">
                    <w:rPr>
                      <w:rFonts w:ascii="Book Antiqua" w:hAnsi="Book Antiqua"/>
                      <w:bCs/>
                    </w:rPr>
                    <w:t xml:space="preserve"> </w:t>
                  </w:r>
                  <w:r>
                    <w:rPr>
                      <w:rFonts w:ascii="Book Antiqua" w:hAnsi="Book Antiqua"/>
                      <w:bCs/>
                    </w:rPr>
                    <w:t xml:space="preserve">de </w:t>
                  </w:r>
                  <w:r w:rsidRPr="005E2A6F">
                    <w:rPr>
                      <w:rFonts w:ascii="Book Antiqua" w:hAnsi="Book Antiqua"/>
                      <w:bCs/>
                    </w:rPr>
                    <w:t>una calculadora en el Sistema Escritorio Virtual, que permita establecer la fecha exacta cuando se cumple una pena, luego de aplicar los beneficios que permiten reducir el tiempo en prisión a las personas sentenciadas</w:t>
                  </w:r>
                  <w:r>
                    <w:rPr>
                      <w:rFonts w:ascii="Book Antiqua" w:hAnsi="Book Antiqua"/>
                      <w:bCs/>
                    </w:rPr>
                    <w:t xml:space="preserve">, esa mejora ya fue comunicada a la Dirección de </w:t>
                  </w:r>
                  <w:r w:rsidR="00DB7749">
                    <w:rPr>
                      <w:rFonts w:ascii="Book Antiqua" w:hAnsi="Book Antiqua"/>
                      <w:bCs/>
                    </w:rPr>
                    <w:t>Tecnología de Información</w:t>
                  </w:r>
                  <w:r>
                    <w:rPr>
                      <w:rFonts w:ascii="Book Antiqua" w:hAnsi="Book Antiqua"/>
                      <w:bCs/>
                    </w:rPr>
                    <w:t xml:space="preserve"> en las diferentes sesiones de trabajo efectuadas</w:t>
                  </w:r>
                  <w:r w:rsidRPr="005E2A6F">
                    <w:rPr>
                      <w:rFonts w:ascii="Book Antiqua" w:hAnsi="Book Antiqua"/>
                      <w:bCs/>
                    </w:rPr>
                    <w:t>.</w:t>
                  </w:r>
                  <w:r w:rsidRPr="00617854">
                    <w:rPr>
                      <w:rFonts w:ascii="Book Antiqua" w:hAnsi="Book Antiqua"/>
                      <w:bCs/>
                      <w:highlight w:val="yellow"/>
                    </w:rPr>
                    <w:t xml:space="preserve"> </w:t>
                  </w:r>
                </w:p>
                <w:p w14:paraId="62596A2D" w14:textId="77777777" w:rsidR="00F85A39" w:rsidRDefault="00F85A39" w:rsidP="004C090C">
                  <w:pPr>
                    <w:jc w:val="both"/>
                    <w:rPr>
                      <w:rFonts w:ascii="Book Antiqua" w:hAnsi="Book Antiqua"/>
                      <w:bCs/>
                    </w:rPr>
                  </w:pPr>
                </w:p>
                <w:p w14:paraId="1B4B1997" w14:textId="77777777" w:rsidR="00F85A39" w:rsidRPr="005E2A6F" w:rsidRDefault="00F85A39" w:rsidP="004C090C">
                  <w:pPr>
                    <w:jc w:val="both"/>
                    <w:rPr>
                      <w:rFonts w:ascii="Book Antiqua" w:hAnsi="Book Antiqua"/>
                      <w:bCs/>
                    </w:rPr>
                  </w:pPr>
                  <w:r>
                    <w:rPr>
                      <w:rFonts w:ascii="Book Antiqua" w:hAnsi="Book Antiqua"/>
                      <w:bCs/>
                    </w:rPr>
                    <w:t xml:space="preserve">La Dirección de </w:t>
                  </w:r>
                  <w:r w:rsidR="00DB7749">
                    <w:rPr>
                      <w:rFonts w:ascii="Book Antiqua" w:hAnsi="Book Antiqua"/>
                      <w:bCs/>
                    </w:rPr>
                    <w:t>Tecnología de Información</w:t>
                  </w:r>
                  <w:r>
                    <w:rPr>
                      <w:rFonts w:ascii="Book Antiqua" w:hAnsi="Book Antiqua"/>
                      <w:bCs/>
                    </w:rPr>
                    <w:t xml:space="preserve"> indica que para la asignación de recursos y por ende establecer un plazo de entrega de estas mejoras, de previo es necesari</w:t>
                  </w:r>
                  <w:r w:rsidR="00C51859">
                    <w:rPr>
                      <w:rFonts w:ascii="Book Antiqua" w:hAnsi="Book Antiqua"/>
                      <w:bCs/>
                    </w:rPr>
                    <w:t>a</w:t>
                  </w:r>
                  <w:r>
                    <w:rPr>
                      <w:rFonts w:ascii="Book Antiqua" w:hAnsi="Book Antiqua"/>
                      <w:bCs/>
                    </w:rPr>
                    <w:t xml:space="preserve"> la aprobación por parte del Consejo Superior, por lo que de momento no se dispone de un plazo de entrega del producto. Cabe indicar que este informe en forma preliminar se hizo de conocimiento a la Comisión de la Jurisdicción Penal y de las y los jueces de ejecución de la pena de Alajuela y San José, quienes no externaron inconvenientes al respecto.</w:t>
                  </w:r>
                </w:p>
                <w:p w14:paraId="2B217625" w14:textId="77777777" w:rsidR="00F85A39" w:rsidRPr="00C22E86" w:rsidRDefault="00F85A39" w:rsidP="004C090C">
                  <w:pPr>
                    <w:jc w:val="both"/>
                    <w:rPr>
                      <w:rFonts w:ascii="Book Antiqua" w:hAnsi="Book Antiqua"/>
                      <w:b/>
                      <w:bCs/>
                      <w:u w:val="single"/>
                    </w:rPr>
                  </w:pPr>
                </w:p>
                <w:p w14:paraId="3DBE3D70" w14:textId="77777777" w:rsidR="00F85A39" w:rsidRPr="00C22E86" w:rsidRDefault="00F85A39" w:rsidP="004C090C">
                  <w:pPr>
                    <w:jc w:val="both"/>
                    <w:rPr>
                      <w:rFonts w:ascii="Book Antiqua" w:hAnsi="Book Antiqua"/>
                      <w:b/>
                      <w:bCs/>
                      <w:u w:val="single"/>
                    </w:rPr>
                  </w:pPr>
                  <w:r w:rsidRPr="00C22E86">
                    <w:rPr>
                      <w:rFonts w:ascii="Book Antiqua" w:hAnsi="Book Antiqua"/>
                      <w:b/>
                      <w:bCs/>
                      <w:u w:val="single"/>
                    </w:rPr>
                    <w:t>OTROS SISTEMAS</w:t>
                  </w:r>
                  <w:r>
                    <w:rPr>
                      <w:rFonts w:ascii="Book Antiqua" w:hAnsi="Book Antiqua"/>
                      <w:b/>
                      <w:bCs/>
                      <w:u w:val="single"/>
                    </w:rPr>
                    <w:t xml:space="preserve"> A LOS QUE SE REQUIERE ACCESO</w:t>
                  </w:r>
                </w:p>
                <w:p w14:paraId="4647BCEA" w14:textId="77777777" w:rsidR="00F85A39" w:rsidRPr="00C22E86" w:rsidRDefault="00F85A39" w:rsidP="004C090C">
                  <w:pPr>
                    <w:jc w:val="both"/>
                    <w:rPr>
                      <w:rFonts w:ascii="Book Antiqua" w:hAnsi="Book Antiqua"/>
                      <w:b/>
                      <w:bCs/>
                      <w:u w:val="single"/>
                    </w:rPr>
                  </w:pPr>
                </w:p>
                <w:p w14:paraId="492744EF" w14:textId="77777777" w:rsidR="00F85A39" w:rsidRDefault="00F85A39" w:rsidP="004C090C">
                  <w:pPr>
                    <w:jc w:val="both"/>
                    <w:rPr>
                      <w:rFonts w:ascii="Book Antiqua" w:hAnsi="Book Antiqua"/>
                      <w:b/>
                      <w:bCs/>
                      <w:u w:val="single"/>
                    </w:rPr>
                  </w:pPr>
                  <w:r w:rsidRPr="00C22E86">
                    <w:rPr>
                      <w:rFonts w:ascii="Book Antiqua" w:hAnsi="Book Antiqua"/>
                      <w:b/>
                      <w:bCs/>
                      <w:u w:val="single"/>
                    </w:rPr>
                    <w:t>Sistemas Administrativos:</w:t>
                  </w:r>
                </w:p>
                <w:p w14:paraId="028C5C32" w14:textId="77777777" w:rsidR="00F85A39" w:rsidRPr="00C22E86" w:rsidRDefault="00F85A39" w:rsidP="004C090C">
                  <w:pPr>
                    <w:jc w:val="both"/>
                    <w:rPr>
                      <w:rFonts w:ascii="Book Antiqua" w:hAnsi="Book Antiqua"/>
                      <w:b/>
                      <w:bCs/>
                      <w:u w:val="single"/>
                    </w:rPr>
                  </w:pPr>
                </w:p>
                <w:p w14:paraId="5DB995B2" w14:textId="77777777" w:rsidR="00F85A39" w:rsidRPr="00C22E86" w:rsidRDefault="00F85A39" w:rsidP="004C090C">
                  <w:pPr>
                    <w:ind w:left="289" w:hanging="289"/>
                    <w:jc w:val="both"/>
                    <w:rPr>
                      <w:rFonts w:ascii="Book Antiqua" w:hAnsi="Book Antiqua"/>
                      <w:b/>
                      <w:bCs/>
                    </w:rPr>
                  </w:pPr>
                  <w:r w:rsidRPr="00C22E86">
                    <w:rPr>
                      <w:rFonts w:ascii="Book Antiqua" w:hAnsi="Book Antiqua"/>
                      <w:b/>
                      <w:bCs/>
                    </w:rPr>
                    <w:t xml:space="preserve">-Proposición Electrónica de Nombramientos (PIN): </w:t>
                  </w:r>
                  <w:r w:rsidRPr="00C22E86">
                    <w:rPr>
                      <w:rFonts w:ascii="Book Antiqua" w:hAnsi="Book Antiqua"/>
                      <w:bCs/>
                    </w:rPr>
                    <w:t>Para la inclusión de nombramientos, vacaciones, incapacidades y permisos con y sin goce de salario.</w:t>
                  </w:r>
                </w:p>
                <w:p w14:paraId="33B0BBF6" w14:textId="77777777" w:rsidR="00F85A39" w:rsidRPr="00C22E86" w:rsidRDefault="00F85A39" w:rsidP="004C090C">
                  <w:pPr>
                    <w:ind w:left="289" w:hanging="289"/>
                    <w:jc w:val="both"/>
                    <w:rPr>
                      <w:rFonts w:ascii="Book Antiqua" w:hAnsi="Book Antiqua"/>
                      <w:b/>
                      <w:bCs/>
                    </w:rPr>
                  </w:pPr>
                  <w:r w:rsidRPr="00C22E86">
                    <w:rPr>
                      <w:rFonts w:ascii="Book Antiqua" w:hAnsi="Book Antiqua"/>
                      <w:b/>
                      <w:bCs/>
                    </w:rPr>
                    <w:t>-Sistema de Formulación y Seguimiento del Plan Anual Operativo (PAO)</w:t>
                  </w:r>
                  <w:r w:rsidR="005222FE" w:rsidRPr="00C22E86">
                    <w:rPr>
                      <w:rFonts w:ascii="Book Antiqua" w:hAnsi="Book Antiqua"/>
                      <w:b/>
                      <w:bCs/>
                    </w:rPr>
                    <w:t>: inclusión</w:t>
                  </w:r>
                  <w:r w:rsidRPr="00C22E86">
                    <w:rPr>
                      <w:rFonts w:ascii="Book Antiqua" w:hAnsi="Book Antiqua"/>
                      <w:bCs/>
                    </w:rPr>
                    <w:t xml:space="preserve"> y seguimiento del plan anual operativo.</w:t>
                  </w:r>
                  <w:r w:rsidRPr="00C22E86">
                    <w:rPr>
                      <w:rFonts w:ascii="Book Antiqua" w:hAnsi="Book Antiqua"/>
                      <w:b/>
                      <w:bCs/>
                    </w:rPr>
                    <w:t xml:space="preserve"> </w:t>
                  </w:r>
                </w:p>
                <w:p w14:paraId="1E27A53C" w14:textId="77777777" w:rsidR="00F85A39" w:rsidRPr="00C22E86" w:rsidRDefault="00F85A39" w:rsidP="004C090C">
                  <w:pPr>
                    <w:ind w:left="289" w:hanging="289"/>
                    <w:jc w:val="both"/>
                    <w:rPr>
                      <w:rFonts w:ascii="Book Antiqua" w:hAnsi="Book Antiqua"/>
                      <w:b/>
                      <w:bCs/>
                    </w:rPr>
                  </w:pPr>
                  <w:r w:rsidRPr="00C22E86">
                    <w:rPr>
                      <w:rFonts w:ascii="Book Antiqua" w:hAnsi="Book Antiqua"/>
                      <w:b/>
                      <w:bCs/>
                    </w:rPr>
                    <w:t>-Sistema de Estadísticas Judiciales en línea -SIGMA-</w:t>
                  </w:r>
                  <w:r w:rsidRPr="00C22E86">
                    <w:rPr>
                      <w:rFonts w:ascii="Book Antiqua" w:hAnsi="Book Antiqua"/>
                      <w:bCs/>
                    </w:rPr>
                    <w:t>:</w:t>
                  </w:r>
                  <w:r w:rsidRPr="00C22E86">
                    <w:rPr>
                      <w:rFonts w:ascii="Book Antiqua" w:hAnsi="Book Antiqua"/>
                      <w:b/>
                      <w:bCs/>
                    </w:rPr>
                    <w:t xml:space="preserve"> </w:t>
                  </w:r>
                  <w:r w:rsidRPr="00C22E86">
                    <w:rPr>
                      <w:rFonts w:ascii="Book Antiqua" w:hAnsi="Book Antiqua"/>
                      <w:bCs/>
                    </w:rPr>
                    <w:t xml:space="preserve">Generación de informes estadísticos. </w:t>
                  </w:r>
                </w:p>
                <w:p w14:paraId="71FAB29B" w14:textId="77777777" w:rsidR="00F85A39" w:rsidRDefault="00F85A39" w:rsidP="004C090C">
                  <w:pPr>
                    <w:ind w:left="289" w:hanging="289"/>
                    <w:jc w:val="both"/>
                    <w:rPr>
                      <w:rFonts w:ascii="Book Antiqua" w:hAnsi="Book Antiqua"/>
                      <w:b/>
                      <w:bCs/>
                    </w:rPr>
                  </w:pPr>
                  <w:r w:rsidRPr="00C22E86">
                    <w:rPr>
                      <w:rFonts w:ascii="Book Antiqua" w:hAnsi="Book Antiqua"/>
                      <w:b/>
                      <w:bCs/>
                    </w:rPr>
                    <w:t xml:space="preserve">-Seguridad PJ: </w:t>
                  </w:r>
                  <w:r w:rsidRPr="00C22E86">
                    <w:rPr>
                      <w:rFonts w:ascii="Book Antiqua" w:hAnsi="Book Antiqua"/>
                      <w:bCs/>
                    </w:rPr>
                    <w:t>asignar permisos para el uso de los diferentes sistemas judiciales.</w:t>
                  </w:r>
                </w:p>
                <w:p w14:paraId="39A2CCE9" w14:textId="77777777" w:rsidR="00F85A39" w:rsidRPr="00323666" w:rsidRDefault="00F85A39" w:rsidP="004C090C">
                  <w:pPr>
                    <w:ind w:left="289" w:hanging="289"/>
                    <w:jc w:val="both"/>
                    <w:rPr>
                      <w:rFonts w:ascii="Book Antiqua" w:hAnsi="Book Antiqua"/>
                      <w:bCs/>
                    </w:rPr>
                  </w:pPr>
                  <w:r>
                    <w:rPr>
                      <w:rFonts w:ascii="Book Antiqua" w:hAnsi="Book Antiqua"/>
                      <w:b/>
                      <w:bCs/>
                    </w:rPr>
                    <w:lastRenderedPageBreak/>
                    <w:t xml:space="preserve">- </w:t>
                  </w:r>
                  <w:r w:rsidRPr="00323666">
                    <w:rPr>
                      <w:rFonts w:ascii="Book Antiqua" w:hAnsi="Book Antiqua"/>
                      <w:bCs/>
                    </w:rPr>
                    <w:t>Sistemas para reportar problemas en tecnología y servicios generales, entre otros.</w:t>
                  </w:r>
                </w:p>
                <w:p w14:paraId="359BD000" w14:textId="77777777" w:rsidR="00F85A39" w:rsidRDefault="00F85A39" w:rsidP="004C090C">
                  <w:pPr>
                    <w:ind w:left="289" w:hanging="289"/>
                    <w:jc w:val="both"/>
                    <w:rPr>
                      <w:rFonts w:ascii="Book Antiqua" w:hAnsi="Book Antiqua"/>
                      <w:b/>
                      <w:bCs/>
                    </w:rPr>
                  </w:pPr>
                </w:p>
                <w:p w14:paraId="3587632C" w14:textId="77777777" w:rsidR="00F85A39" w:rsidRPr="00ED3A9A" w:rsidRDefault="00F85A39" w:rsidP="004C090C">
                  <w:pPr>
                    <w:jc w:val="both"/>
                    <w:rPr>
                      <w:rFonts w:ascii="Book Antiqua" w:hAnsi="Book Antiqua"/>
                      <w:bCs/>
                    </w:rPr>
                  </w:pPr>
                  <w:r w:rsidRPr="00ED3A9A">
                    <w:rPr>
                      <w:rFonts w:ascii="Book Antiqua" w:hAnsi="Book Antiqua"/>
                      <w:bCs/>
                    </w:rPr>
                    <w:t xml:space="preserve">Este segundo grupo de sistemas </w:t>
                  </w:r>
                  <w:r>
                    <w:rPr>
                      <w:rFonts w:ascii="Book Antiqua" w:hAnsi="Book Antiqua"/>
                      <w:bCs/>
                    </w:rPr>
                    <w:t xml:space="preserve">es requerido </w:t>
                  </w:r>
                  <w:r w:rsidRPr="00ED3A9A">
                    <w:rPr>
                      <w:rFonts w:ascii="Book Antiqua" w:hAnsi="Book Antiqua"/>
                      <w:bCs/>
                    </w:rPr>
                    <w:t xml:space="preserve">para el </w:t>
                  </w:r>
                  <w:r>
                    <w:rPr>
                      <w:rFonts w:ascii="Book Antiqua" w:hAnsi="Book Antiqua"/>
                      <w:bCs/>
                    </w:rPr>
                    <w:t xml:space="preserve">correcto </w:t>
                  </w:r>
                  <w:r w:rsidRPr="00ED3A9A">
                    <w:rPr>
                      <w:rFonts w:ascii="Book Antiqua" w:hAnsi="Book Antiqua"/>
                      <w:bCs/>
                    </w:rPr>
                    <w:t>control administrativo de l</w:t>
                  </w:r>
                  <w:r>
                    <w:rPr>
                      <w:rFonts w:ascii="Book Antiqua" w:hAnsi="Book Antiqua"/>
                      <w:bCs/>
                    </w:rPr>
                    <w:t>as oficinas judiciales.</w:t>
                  </w:r>
                </w:p>
                <w:p w14:paraId="25F45A4A" w14:textId="77777777" w:rsidR="00F85A39" w:rsidRPr="00C22E86" w:rsidRDefault="00F85A39" w:rsidP="004C090C">
                  <w:pPr>
                    <w:jc w:val="both"/>
                    <w:rPr>
                      <w:rFonts w:ascii="Book Antiqua" w:hAnsi="Book Antiqua"/>
                      <w:b/>
                      <w:bCs/>
                    </w:rPr>
                  </w:pPr>
                </w:p>
              </w:tc>
            </w:tr>
            <w:tr w:rsidR="00F85A39" w:rsidRPr="00C22E86" w14:paraId="73617840" w14:textId="77777777" w:rsidTr="004C090C">
              <w:trPr>
                <w:jc w:val="center"/>
              </w:trPr>
              <w:tc>
                <w:tcPr>
                  <w:tcW w:w="2003" w:type="dxa"/>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14:paraId="572F62C1" w14:textId="77777777" w:rsidR="00F85A39" w:rsidRPr="00C22E86" w:rsidRDefault="00F85A39" w:rsidP="004C090C">
                  <w:pPr>
                    <w:rPr>
                      <w:rFonts w:ascii="Book Antiqua" w:hAnsi="Book Antiqua"/>
                      <w:b/>
                      <w:bCs/>
                    </w:rPr>
                  </w:pPr>
                  <w:r w:rsidRPr="00C22E86">
                    <w:rPr>
                      <w:rFonts w:ascii="Book Antiqua" w:hAnsi="Book Antiqua"/>
                      <w:b/>
                      <w:bCs/>
                    </w:rPr>
                    <w:lastRenderedPageBreak/>
                    <w:t>Momento de implementación expediente electrónico</w:t>
                  </w:r>
                </w:p>
              </w:tc>
              <w:tc>
                <w:tcPr>
                  <w:tcW w:w="9405" w:type="dxa"/>
                  <w:tcBorders>
                    <w:top w:val="nil"/>
                    <w:left w:val="nil"/>
                    <w:bottom w:val="single" w:sz="8" w:space="0" w:color="000000"/>
                    <w:right w:val="single" w:sz="8" w:space="0" w:color="000000"/>
                  </w:tcBorders>
                  <w:tcMar>
                    <w:top w:w="0" w:type="dxa"/>
                    <w:left w:w="108" w:type="dxa"/>
                    <w:bottom w:w="0" w:type="dxa"/>
                    <w:right w:w="108" w:type="dxa"/>
                  </w:tcMar>
                </w:tcPr>
                <w:p w14:paraId="4FEC5862" w14:textId="77777777" w:rsidR="00F85A39" w:rsidRDefault="00F85A39" w:rsidP="004C090C">
                  <w:pPr>
                    <w:jc w:val="both"/>
                    <w:rPr>
                      <w:rFonts w:ascii="Book Antiqua" w:hAnsi="Book Antiqua"/>
                      <w:bCs/>
                    </w:rPr>
                  </w:pPr>
                  <w:r w:rsidRPr="00C22E86">
                    <w:rPr>
                      <w:rFonts w:ascii="Book Antiqua" w:hAnsi="Book Antiqua"/>
                      <w:bCs/>
                    </w:rPr>
                    <w:t xml:space="preserve">De los sistemas </w:t>
                  </w:r>
                  <w:r>
                    <w:rPr>
                      <w:rFonts w:ascii="Book Antiqua" w:hAnsi="Book Antiqua"/>
                      <w:bCs/>
                    </w:rPr>
                    <w:t xml:space="preserve">informáticos </w:t>
                  </w:r>
                  <w:r w:rsidRPr="00C22E86">
                    <w:rPr>
                      <w:rFonts w:ascii="Book Antiqua" w:hAnsi="Book Antiqua"/>
                      <w:bCs/>
                    </w:rPr>
                    <w:t xml:space="preserve">descritos en el punto anterior, el Juzgado de </w:t>
                  </w:r>
                  <w:r>
                    <w:rPr>
                      <w:rFonts w:ascii="Book Antiqua" w:hAnsi="Book Antiqua"/>
                      <w:bCs/>
                    </w:rPr>
                    <w:t xml:space="preserve">Ejecución de la Pena de </w:t>
                  </w:r>
                  <w:r w:rsidRPr="00C22E86">
                    <w:rPr>
                      <w:rFonts w:ascii="Book Antiqua" w:hAnsi="Book Antiqua"/>
                      <w:bCs/>
                    </w:rPr>
                    <w:t xml:space="preserve">Alajuela </w:t>
                  </w:r>
                  <w:r>
                    <w:rPr>
                      <w:rFonts w:ascii="Book Antiqua" w:hAnsi="Book Antiqua"/>
                      <w:bCs/>
                    </w:rPr>
                    <w:t xml:space="preserve">y sus homólogos (salvo el Juzgado de Cartago), </w:t>
                  </w:r>
                  <w:r w:rsidRPr="00C22E86">
                    <w:rPr>
                      <w:rFonts w:ascii="Book Antiqua" w:hAnsi="Book Antiqua"/>
                      <w:bCs/>
                    </w:rPr>
                    <w:t>no dispone</w:t>
                  </w:r>
                  <w:r>
                    <w:rPr>
                      <w:rFonts w:ascii="Book Antiqua" w:hAnsi="Book Antiqua"/>
                      <w:bCs/>
                    </w:rPr>
                    <w:t>n</w:t>
                  </w:r>
                  <w:r w:rsidRPr="00C22E86">
                    <w:rPr>
                      <w:rFonts w:ascii="Book Antiqua" w:hAnsi="Book Antiqua"/>
                      <w:bCs/>
                    </w:rPr>
                    <w:t xml:space="preserve"> del Sistema Escritorio Virtual. Por lo que la implantación del Sistema Escritorio Virtual se recomienda de inmediato, </w:t>
                  </w:r>
                  <w:r>
                    <w:rPr>
                      <w:rFonts w:ascii="Book Antiqua" w:hAnsi="Book Antiqua"/>
                      <w:bCs/>
                    </w:rPr>
                    <w:t xml:space="preserve">con la finalidad de brindar un mejor servicio a la persona usuaria, máxime que un porcentaje importante de esta se encuentra recluida en un centro penitenciario, aunado a que el expediente electrónico permitiría reducir costos económicos asociados a fotocopias e impresiones y no se puede obviar que el personal técnico ya no tendría que invertir tiempo en crear los legajos de los asuntos nuevos. </w:t>
                  </w:r>
                </w:p>
                <w:p w14:paraId="39079260" w14:textId="77777777" w:rsidR="00F85A39" w:rsidRDefault="00F85A39" w:rsidP="004C090C">
                  <w:pPr>
                    <w:jc w:val="both"/>
                    <w:rPr>
                      <w:rFonts w:ascii="Book Antiqua" w:hAnsi="Book Antiqua"/>
                      <w:bCs/>
                    </w:rPr>
                  </w:pPr>
                </w:p>
                <w:p w14:paraId="7287407E" w14:textId="77777777" w:rsidR="00F85A39" w:rsidRDefault="00F85A39" w:rsidP="004C090C">
                  <w:pPr>
                    <w:jc w:val="both"/>
                    <w:rPr>
                      <w:rFonts w:ascii="Book Antiqua" w:hAnsi="Book Antiqua"/>
                      <w:bCs/>
                    </w:rPr>
                  </w:pPr>
                  <w:r>
                    <w:rPr>
                      <w:rFonts w:ascii="Book Antiqua" w:hAnsi="Book Antiqua"/>
                      <w:bCs/>
                    </w:rPr>
                    <w:t>La implementación del Escritorio Virtual está supeditada al desarrollo de la mejora tecnológica de la habilitación en Gestión en Línea de la creación de carpetas incidentales, el orden de implementación sería el siguiente:</w:t>
                  </w:r>
                </w:p>
                <w:p w14:paraId="49C216E3" w14:textId="77777777" w:rsidR="00F85A39" w:rsidRDefault="00F85A39" w:rsidP="004C090C">
                  <w:pPr>
                    <w:jc w:val="both"/>
                    <w:rPr>
                      <w:rFonts w:ascii="Book Antiqua" w:hAnsi="Book Antiqua"/>
                      <w:bCs/>
                    </w:rPr>
                  </w:pPr>
                </w:p>
                <w:p w14:paraId="35F4D8B5" w14:textId="77777777" w:rsidR="00F85A39" w:rsidRDefault="00F85A39" w:rsidP="004C090C">
                  <w:pPr>
                    <w:widowControl/>
                    <w:numPr>
                      <w:ilvl w:val="0"/>
                      <w:numId w:val="9"/>
                    </w:numPr>
                    <w:autoSpaceDE/>
                    <w:autoSpaceDN/>
                    <w:adjustRightInd/>
                    <w:jc w:val="both"/>
                    <w:rPr>
                      <w:rFonts w:ascii="Book Antiqua" w:hAnsi="Book Antiqua"/>
                      <w:bCs/>
                    </w:rPr>
                  </w:pPr>
                  <w:r w:rsidRPr="0096713D">
                    <w:rPr>
                      <w:rFonts w:ascii="Book Antiqua" w:hAnsi="Book Antiqua"/>
                      <w:bCs/>
                    </w:rPr>
                    <w:t xml:space="preserve">Juzgado </w:t>
                  </w:r>
                  <w:r>
                    <w:rPr>
                      <w:rFonts w:ascii="Book Antiqua" w:hAnsi="Book Antiqua"/>
                      <w:bCs/>
                    </w:rPr>
                    <w:t>E</w:t>
                  </w:r>
                  <w:r w:rsidRPr="0096713D">
                    <w:rPr>
                      <w:rFonts w:ascii="Book Antiqua" w:hAnsi="Book Antiqua"/>
                      <w:bCs/>
                    </w:rPr>
                    <w:t xml:space="preserve">jecución de la </w:t>
                  </w:r>
                  <w:r>
                    <w:rPr>
                      <w:rFonts w:ascii="Book Antiqua" w:hAnsi="Book Antiqua"/>
                      <w:bCs/>
                    </w:rPr>
                    <w:t>P</w:t>
                  </w:r>
                  <w:r w:rsidRPr="0096713D">
                    <w:rPr>
                      <w:rFonts w:ascii="Book Antiqua" w:hAnsi="Book Antiqua"/>
                      <w:bCs/>
                    </w:rPr>
                    <w:t>ena</w:t>
                  </w:r>
                  <w:r>
                    <w:rPr>
                      <w:rFonts w:ascii="Book Antiqua" w:hAnsi="Book Antiqua"/>
                      <w:bCs/>
                    </w:rPr>
                    <w:t xml:space="preserve"> de A</w:t>
                  </w:r>
                  <w:r w:rsidRPr="0096713D">
                    <w:rPr>
                      <w:rFonts w:ascii="Book Antiqua" w:hAnsi="Book Antiqua"/>
                      <w:bCs/>
                    </w:rPr>
                    <w:t>lajuela</w:t>
                  </w:r>
                  <w:r>
                    <w:rPr>
                      <w:rFonts w:ascii="Book Antiqua" w:hAnsi="Book Antiqua"/>
                      <w:bCs/>
                    </w:rPr>
                    <w:t>,</w:t>
                  </w:r>
                </w:p>
                <w:p w14:paraId="0D2A7438" w14:textId="77777777" w:rsidR="00F85A39" w:rsidRDefault="00F85A39" w:rsidP="004C090C">
                  <w:pPr>
                    <w:widowControl/>
                    <w:numPr>
                      <w:ilvl w:val="0"/>
                      <w:numId w:val="9"/>
                    </w:numPr>
                    <w:autoSpaceDE/>
                    <w:autoSpaceDN/>
                    <w:adjustRightInd/>
                    <w:jc w:val="both"/>
                    <w:rPr>
                      <w:rFonts w:ascii="Book Antiqua" w:hAnsi="Book Antiqua"/>
                      <w:bCs/>
                    </w:rPr>
                  </w:pPr>
                  <w:r>
                    <w:rPr>
                      <w:rFonts w:ascii="Book Antiqua" w:hAnsi="Book Antiqua"/>
                      <w:bCs/>
                    </w:rPr>
                    <w:t>Juzgado E</w:t>
                  </w:r>
                  <w:r w:rsidRPr="0096713D">
                    <w:rPr>
                      <w:rFonts w:ascii="Book Antiqua" w:hAnsi="Book Antiqua"/>
                      <w:bCs/>
                    </w:rPr>
                    <w:t xml:space="preserve">jecución de la </w:t>
                  </w:r>
                  <w:r>
                    <w:rPr>
                      <w:rFonts w:ascii="Book Antiqua" w:hAnsi="Book Antiqua"/>
                      <w:bCs/>
                    </w:rPr>
                    <w:t>P</w:t>
                  </w:r>
                  <w:r w:rsidRPr="0096713D">
                    <w:rPr>
                      <w:rFonts w:ascii="Book Antiqua" w:hAnsi="Book Antiqua"/>
                      <w:bCs/>
                    </w:rPr>
                    <w:t>ena</w:t>
                  </w:r>
                  <w:r>
                    <w:rPr>
                      <w:rFonts w:ascii="Book Antiqua" w:hAnsi="Book Antiqua"/>
                      <w:bCs/>
                    </w:rPr>
                    <w:t xml:space="preserve"> de S</w:t>
                  </w:r>
                  <w:r w:rsidRPr="0096713D">
                    <w:rPr>
                      <w:rFonts w:ascii="Book Antiqua" w:hAnsi="Book Antiqua"/>
                      <w:bCs/>
                    </w:rPr>
                    <w:t xml:space="preserve">an </w:t>
                  </w:r>
                  <w:r>
                    <w:rPr>
                      <w:rFonts w:ascii="Book Antiqua" w:hAnsi="Book Antiqua"/>
                      <w:bCs/>
                    </w:rPr>
                    <w:t>J</w:t>
                  </w:r>
                  <w:r w:rsidRPr="0096713D">
                    <w:rPr>
                      <w:rFonts w:ascii="Book Antiqua" w:hAnsi="Book Antiqua"/>
                      <w:bCs/>
                    </w:rPr>
                    <w:t>os</w:t>
                  </w:r>
                  <w:r>
                    <w:rPr>
                      <w:rFonts w:ascii="Book Antiqua" w:hAnsi="Book Antiqua"/>
                      <w:bCs/>
                    </w:rPr>
                    <w:t>é,</w:t>
                  </w:r>
                </w:p>
                <w:p w14:paraId="30B9415E" w14:textId="77777777" w:rsidR="00F85A39" w:rsidRDefault="00F85A39" w:rsidP="004C090C">
                  <w:pPr>
                    <w:widowControl/>
                    <w:numPr>
                      <w:ilvl w:val="0"/>
                      <w:numId w:val="9"/>
                    </w:numPr>
                    <w:autoSpaceDE/>
                    <w:autoSpaceDN/>
                    <w:adjustRightInd/>
                    <w:jc w:val="both"/>
                    <w:rPr>
                      <w:rFonts w:ascii="Book Antiqua" w:hAnsi="Book Antiqua"/>
                      <w:bCs/>
                    </w:rPr>
                  </w:pPr>
                  <w:r w:rsidRPr="0096713D">
                    <w:rPr>
                      <w:rFonts w:ascii="Book Antiqua" w:hAnsi="Book Antiqua"/>
                      <w:bCs/>
                    </w:rPr>
                    <w:t xml:space="preserve">Juzgado </w:t>
                  </w:r>
                  <w:r>
                    <w:rPr>
                      <w:rFonts w:ascii="Book Antiqua" w:hAnsi="Book Antiqua"/>
                      <w:bCs/>
                    </w:rPr>
                    <w:t>E</w:t>
                  </w:r>
                  <w:r w:rsidRPr="0096713D">
                    <w:rPr>
                      <w:rFonts w:ascii="Book Antiqua" w:hAnsi="Book Antiqua"/>
                      <w:bCs/>
                    </w:rPr>
                    <w:t xml:space="preserve">jecución de la </w:t>
                  </w:r>
                  <w:r>
                    <w:rPr>
                      <w:rFonts w:ascii="Book Antiqua" w:hAnsi="Book Antiqua"/>
                      <w:bCs/>
                    </w:rPr>
                    <w:t>P</w:t>
                  </w:r>
                  <w:r w:rsidRPr="0096713D">
                    <w:rPr>
                      <w:rFonts w:ascii="Book Antiqua" w:hAnsi="Book Antiqua"/>
                      <w:bCs/>
                    </w:rPr>
                    <w:t>ena</w:t>
                  </w:r>
                  <w:r>
                    <w:rPr>
                      <w:rFonts w:ascii="Book Antiqua" w:hAnsi="Book Antiqua"/>
                      <w:bCs/>
                    </w:rPr>
                    <w:t xml:space="preserve"> del Segundo Circuito Judicial de la Z</w:t>
                  </w:r>
                  <w:r w:rsidRPr="0096713D">
                    <w:rPr>
                      <w:rFonts w:ascii="Book Antiqua" w:hAnsi="Book Antiqua"/>
                      <w:bCs/>
                    </w:rPr>
                    <w:t xml:space="preserve">ona </w:t>
                  </w:r>
                  <w:r>
                    <w:rPr>
                      <w:rFonts w:ascii="Book Antiqua" w:hAnsi="Book Antiqua"/>
                      <w:bCs/>
                    </w:rPr>
                    <w:t>A</w:t>
                  </w:r>
                  <w:r w:rsidRPr="0096713D">
                    <w:rPr>
                      <w:rFonts w:ascii="Book Antiqua" w:hAnsi="Book Antiqua"/>
                      <w:bCs/>
                    </w:rPr>
                    <w:t>tl</w:t>
                  </w:r>
                  <w:r>
                    <w:rPr>
                      <w:rFonts w:ascii="Book Antiqua" w:hAnsi="Book Antiqua"/>
                      <w:bCs/>
                    </w:rPr>
                    <w:t>á</w:t>
                  </w:r>
                  <w:r w:rsidRPr="0096713D">
                    <w:rPr>
                      <w:rFonts w:ascii="Book Antiqua" w:hAnsi="Book Antiqua"/>
                      <w:bCs/>
                    </w:rPr>
                    <w:t>ntica</w:t>
                  </w:r>
                </w:p>
                <w:p w14:paraId="4E0D6F64" w14:textId="77777777" w:rsidR="00F85A39" w:rsidRDefault="00F85A39" w:rsidP="004C090C">
                  <w:pPr>
                    <w:widowControl/>
                    <w:numPr>
                      <w:ilvl w:val="0"/>
                      <w:numId w:val="9"/>
                    </w:numPr>
                    <w:autoSpaceDE/>
                    <w:autoSpaceDN/>
                    <w:adjustRightInd/>
                    <w:jc w:val="both"/>
                    <w:rPr>
                      <w:rFonts w:ascii="Book Antiqua" w:hAnsi="Book Antiqua"/>
                      <w:bCs/>
                    </w:rPr>
                  </w:pPr>
                  <w:r w:rsidRPr="0096713D">
                    <w:rPr>
                      <w:rFonts w:ascii="Book Antiqua" w:hAnsi="Book Antiqua"/>
                      <w:bCs/>
                    </w:rPr>
                    <w:t xml:space="preserve">Juzgado de </w:t>
                  </w:r>
                  <w:r>
                    <w:rPr>
                      <w:rFonts w:ascii="Book Antiqua" w:hAnsi="Book Antiqua"/>
                      <w:bCs/>
                    </w:rPr>
                    <w:t>E</w:t>
                  </w:r>
                  <w:r w:rsidRPr="0096713D">
                    <w:rPr>
                      <w:rFonts w:ascii="Book Antiqua" w:hAnsi="Book Antiqua"/>
                      <w:bCs/>
                    </w:rPr>
                    <w:t xml:space="preserve">jecución de la </w:t>
                  </w:r>
                  <w:r>
                    <w:rPr>
                      <w:rFonts w:ascii="Book Antiqua" w:hAnsi="Book Antiqua"/>
                      <w:bCs/>
                    </w:rPr>
                    <w:t>P</w:t>
                  </w:r>
                  <w:r w:rsidRPr="0096713D">
                    <w:rPr>
                      <w:rFonts w:ascii="Book Antiqua" w:hAnsi="Book Antiqua"/>
                      <w:bCs/>
                    </w:rPr>
                    <w:t xml:space="preserve">ena de </w:t>
                  </w:r>
                  <w:r>
                    <w:rPr>
                      <w:rFonts w:ascii="Book Antiqua" w:hAnsi="Book Antiqua"/>
                      <w:bCs/>
                    </w:rPr>
                    <w:t>P</w:t>
                  </w:r>
                  <w:r w:rsidRPr="0096713D">
                    <w:rPr>
                      <w:rFonts w:ascii="Book Antiqua" w:hAnsi="Book Antiqua"/>
                      <w:bCs/>
                    </w:rPr>
                    <w:t>untarenas</w:t>
                  </w:r>
                  <w:r>
                    <w:rPr>
                      <w:rFonts w:ascii="Book Antiqua" w:hAnsi="Book Antiqua"/>
                      <w:bCs/>
                    </w:rPr>
                    <w:t>,</w:t>
                  </w:r>
                </w:p>
                <w:p w14:paraId="74772AAA" w14:textId="77777777" w:rsidR="00F85A39" w:rsidRDefault="00F85A39" w:rsidP="004C090C">
                  <w:pPr>
                    <w:widowControl/>
                    <w:numPr>
                      <w:ilvl w:val="0"/>
                      <w:numId w:val="9"/>
                    </w:numPr>
                    <w:autoSpaceDE/>
                    <w:autoSpaceDN/>
                    <w:adjustRightInd/>
                    <w:jc w:val="both"/>
                    <w:rPr>
                      <w:rFonts w:ascii="Book Antiqua" w:hAnsi="Book Antiqua"/>
                      <w:bCs/>
                    </w:rPr>
                  </w:pPr>
                  <w:r>
                    <w:rPr>
                      <w:rFonts w:ascii="Book Antiqua" w:hAnsi="Book Antiqua"/>
                      <w:bCs/>
                    </w:rPr>
                    <w:t>Juzgado Ejecución de la Pena de Guanacaste (Liberia)</w:t>
                  </w:r>
                </w:p>
                <w:p w14:paraId="1AACA5B6" w14:textId="77777777" w:rsidR="00F85A39" w:rsidRDefault="00F85A39" w:rsidP="004C090C">
                  <w:pPr>
                    <w:widowControl/>
                    <w:numPr>
                      <w:ilvl w:val="0"/>
                      <w:numId w:val="9"/>
                    </w:numPr>
                    <w:autoSpaceDE/>
                    <w:autoSpaceDN/>
                    <w:adjustRightInd/>
                    <w:jc w:val="both"/>
                    <w:rPr>
                      <w:rFonts w:ascii="Book Antiqua" w:hAnsi="Book Antiqua"/>
                      <w:bCs/>
                    </w:rPr>
                  </w:pPr>
                  <w:r w:rsidRPr="0096713D">
                    <w:rPr>
                      <w:rFonts w:ascii="Book Antiqua" w:hAnsi="Book Antiqua"/>
                      <w:bCs/>
                    </w:rPr>
                    <w:t xml:space="preserve">Juzgado </w:t>
                  </w:r>
                  <w:r>
                    <w:rPr>
                      <w:rFonts w:ascii="Book Antiqua" w:hAnsi="Book Antiqua"/>
                      <w:bCs/>
                    </w:rPr>
                    <w:t>E</w:t>
                  </w:r>
                  <w:r w:rsidRPr="0096713D">
                    <w:rPr>
                      <w:rFonts w:ascii="Book Antiqua" w:hAnsi="Book Antiqua"/>
                      <w:bCs/>
                    </w:rPr>
                    <w:t xml:space="preserve">jecución de la </w:t>
                  </w:r>
                  <w:r>
                    <w:rPr>
                      <w:rFonts w:ascii="Book Antiqua" w:hAnsi="Book Antiqua"/>
                      <w:bCs/>
                    </w:rPr>
                    <w:t>P</w:t>
                  </w:r>
                  <w:r w:rsidRPr="0096713D">
                    <w:rPr>
                      <w:rFonts w:ascii="Book Antiqua" w:hAnsi="Book Antiqua"/>
                      <w:bCs/>
                    </w:rPr>
                    <w:t>ena</w:t>
                  </w:r>
                  <w:r>
                    <w:rPr>
                      <w:rFonts w:ascii="Book Antiqua" w:hAnsi="Book Antiqua"/>
                      <w:bCs/>
                    </w:rPr>
                    <w:t xml:space="preserve"> del Primer Circuito Judicial de la Z</w:t>
                  </w:r>
                  <w:r w:rsidRPr="0096713D">
                    <w:rPr>
                      <w:rFonts w:ascii="Book Antiqua" w:hAnsi="Book Antiqua"/>
                      <w:bCs/>
                    </w:rPr>
                    <w:t xml:space="preserve">ona </w:t>
                  </w:r>
                  <w:r>
                    <w:rPr>
                      <w:rFonts w:ascii="Book Antiqua" w:hAnsi="Book Antiqua"/>
                      <w:bCs/>
                    </w:rPr>
                    <w:t>A</w:t>
                  </w:r>
                  <w:r w:rsidRPr="0096713D">
                    <w:rPr>
                      <w:rFonts w:ascii="Book Antiqua" w:hAnsi="Book Antiqua"/>
                      <w:bCs/>
                    </w:rPr>
                    <w:t>tl</w:t>
                  </w:r>
                  <w:r>
                    <w:rPr>
                      <w:rFonts w:ascii="Book Antiqua" w:hAnsi="Book Antiqua"/>
                      <w:bCs/>
                    </w:rPr>
                    <w:t>á</w:t>
                  </w:r>
                  <w:r w:rsidRPr="0096713D">
                    <w:rPr>
                      <w:rFonts w:ascii="Book Antiqua" w:hAnsi="Book Antiqua"/>
                      <w:bCs/>
                    </w:rPr>
                    <w:t>ntica</w:t>
                  </w:r>
                </w:p>
                <w:p w14:paraId="6C5DE499" w14:textId="77777777" w:rsidR="00F85A39" w:rsidRDefault="00F85A39" w:rsidP="004C090C">
                  <w:pPr>
                    <w:widowControl/>
                    <w:numPr>
                      <w:ilvl w:val="0"/>
                      <w:numId w:val="9"/>
                    </w:numPr>
                    <w:autoSpaceDE/>
                    <w:autoSpaceDN/>
                    <w:adjustRightInd/>
                    <w:jc w:val="both"/>
                    <w:rPr>
                      <w:rFonts w:ascii="Book Antiqua" w:hAnsi="Book Antiqua"/>
                      <w:bCs/>
                    </w:rPr>
                  </w:pPr>
                  <w:r w:rsidRPr="0096713D">
                    <w:rPr>
                      <w:rFonts w:ascii="Book Antiqua" w:hAnsi="Book Antiqua"/>
                      <w:bCs/>
                    </w:rPr>
                    <w:t xml:space="preserve">Juzgado </w:t>
                  </w:r>
                  <w:r>
                    <w:rPr>
                      <w:rFonts w:ascii="Book Antiqua" w:hAnsi="Book Antiqua"/>
                      <w:bCs/>
                    </w:rPr>
                    <w:t>E</w:t>
                  </w:r>
                  <w:r w:rsidRPr="0096713D">
                    <w:rPr>
                      <w:rFonts w:ascii="Book Antiqua" w:hAnsi="Book Antiqua"/>
                      <w:bCs/>
                    </w:rPr>
                    <w:t xml:space="preserve">jecución de la </w:t>
                  </w:r>
                  <w:r>
                    <w:rPr>
                      <w:rFonts w:ascii="Book Antiqua" w:hAnsi="Book Antiqua"/>
                      <w:bCs/>
                    </w:rPr>
                    <w:t>P</w:t>
                  </w:r>
                  <w:r w:rsidRPr="0096713D">
                    <w:rPr>
                      <w:rFonts w:ascii="Book Antiqua" w:hAnsi="Book Antiqua"/>
                      <w:bCs/>
                    </w:rPr>
                    <w:t>ena</w:t>
                  </w:r>
                  <w:r>
                    <w:rPr>
                      <w:rFonts w:ascii="Book Antiqua" w:hAnsi="Book Antiqua"/>
                      <w:bCs/>
                    </w:rPr>
                    <w:t xml:space="preserve"> C</w:t>
                  </w:r>
                  <w:r w:rsidRPr="0096713D">
                    <w:rPr>
                      <w:rFonts w:ascii="Book Antiqua" w:hAnsi="Book Antiqua"/>
                      <w:bCs/>
                    </w:rPr>
                    <w:t>artago</w:t>
                  </w:r>
                  <w:r>
                    <w:rPr>
                      <w:rFonts w:ascii="Book Antiqua" w:hAnsi="Book Antiqua"/>
                      <w:bCs/>
                    </w:rPr>
                    <w:t xml:space="preserve"> y su Sede del Primer Circuito Judicial de la Zona Sur.</w:t>
                  </w:r>
                </w:p>
                <w:p w14:paraId="6917A53C" w14:textId="77777777" w:rsidR="009D77C3" w:rsidRDefault="009D77C3" w:rsidP="004C090C">
                  <w:pPr>
                    <w:jc w:val="both"/>
                    <w:rPr>
                      <w:rFonts w:ascii="Book Antiqua" w:hAnsi="Book Antiqua"/>
                      <w:bCs/>
                    </w:rPr>
                  </w:pPr>
                </w:p>
                <w:p w14:paraId="4B2ADF1D" w14:textId="77777777" w:rsidR="00F85A39" w:rsidRDefault="00F85A39" w:rsidP="004C090C">
                  <w:pPr>
                    <w:jc w:val="both"/>
                    <w:rPr>
                      <w:rFonts w:ascii="Book Antiqua" w:hAnsi="Book Antiqua"/>
                      <w:bCs/>
                    </w:rPr>
                  </w:pPr>
                  <w:r>
                    <w:rPr>
                      <w:rFonts w:ascii="Book Antiqua" w:hAnsi="Book Antiqua"/>
                      <w:bCs/>
                    </w:rPr>
                    <w:t xml:space="preserve">Lo anterior </w:t>
                  </w:r>
                  <w:r w:rsidRPr="00C22E86">
                    <w:rPr>
                      <w:rFonts w:ascii="Book Antiqua" w:hAnsi="Book Antiqua"/>
                      <w:bCs/>
                    </w:rPr>
                    <w:t>implica configurar la herramienta en las unidades de la Defensa Pública y Fiscalía especializas en Ejecución de la Pena</w:t>
                  </w:r>
                  <w:r>
                    <w:rPr>
                      <w:rFonts w:ascii="Book Antiqua" w:hAnsi="Book Antiqua"/>
                      <w:bCs/>
                    </w:rPr>
                    <w:t>, las cuales actualmente no cuentan con un sistema electrónico para el trámite de casos, por lo que en el presente estudio se recomienda que las tres oficinas involucradas utilicen el mismo sistema, Escritorio Virtual</w:t>
                  </w:r>
                  <w:r w:rsidRPr="00C22E86">
                    <w:rPr>
                      <w:rFonts w:ascii="Book Antiqua" w:hAnsi="Book Antiqua"/>
                      <w:bCs/>
                    </w:rPr>
                    <w:t>.</w:t>
                  </w:r>
                </w:p>
                <w:p w14:paraId="46BE4017" w14:textId="77777777" w:rsidR="00F85A39" w:rsidRDefault="00F85A39" w:rsidP="004C090C">
                  <w:pPr>
                    <w:jc w:val="both"/>
                    <w:rPr>
                      <w:rFonts w:ascii="Book Antiqua" w:hAnsi="Book Antiqua"/>
                      <w:bCs/>
                    </w:rPr>
                  </w:pPr>
                </w:p>
                <w:p w14:paraId="0BAD830F" w14:textId="77777777" w:rsidR="00F85A39" w:rsidRPr="00C22E86" w:rsidRDefault="00F85A39" w:rsidP="004C090C">
                  <w:pPr>
                    <w:jc w:val="both"/>
                    <w:rPr>
                      <w:rFonts w:ascii="Book Antiqua" w:hAnsi="Book Antiqua"/>
                      <w:bCs/>
                    </w:rPr>
                  </w:pPr>
                  <w:r w:rsidRPr="00DD34A6">
                    <w:rPr>
                      <w:rFonts w:ascii="Book Antiqua" w:hAnsi="Book Antiqua"/>
                      <w:bCs/>
                    </w:rPr>
                    <w:t xml:space="preserve">Es importante mencionar que si bien es cierto, la Fiscalía y Defensa Pública cuentan a lo interno con su </w:t>
                  </w:r>
                  <w:r w:rsidRPr="00282A6C">
                    <w:rPr>
                      <w:rFonts w:ascii="Book Antiqua" w:hAnsi="Book Antiqua"/>
                      <w:bCs/>
                    </w:rPr>
                    <w:t xml:space="preserve">propio sistema denominado </w:t>
                  </w:r>
                  <w:r w:rsidRPr="00F76C75">
                    <w:rPr>
                      <w:rFonts w:ascii="Book Antiqua" w:hAnsi="Book Antiqua"/>
                      <w:bCs/>
                    </w:rPr>
                    <w:t xml:space="preserve">“Sistema de Seguimiento de Casos (SSC),  no se recomienda </w:t>
                  </w:r>
                  <w:r w:rsidRPr="006D789B">
                    <w:rPr>
                      <w:rFonts w:ascii="Book Antiqua" w:hAnsi="Book Antiqua"/>
                      <w:bCs/>
                    </w:rPr>
                    <w:t>su implementación</w:t>
                  </w:r>
                  <w:r w:rsidRPr="00DD34A6">
                    <w:rPr>
                      <w:rFonts w:ascii="Book Antiqua" w:hAnsi="Book Antiqua"/>
                      <w:bCs/>
                    </w:rPr>
                    <w:t xml:space="preserve">, para el trámite de la materia Ejecución </w:t>
                  </w:r>
                  <w:r w:rsidRPr="00DD34A6">
                    <w:rPr>
                      <w:rFonts w:ascii="Book Antiqua" w:hAnsi="Book Antiqua"/>
                      <w:bCs/>
                    </w:rPr>
                    <w:lastRenderedPageBreak/>
                    <w:t>de la Pena</w:t>
                  </w:r>
                  <w:r w:rsidRPr="006D789B">
                    <w:rPr>
                      <w:rFonts w:ascii="Book Antiqua" w:hAnsi="Book Antiqua"/>
                      <w:bCs/>
                    </w:rPr>
                    <w:t xml:space="preserve">, </w:t>
                  </w:r>
                  <w:r w:rsidRPr="00DD34A6">
                    <w:rPr>
                      <w:rFonts w:ascii="Book Antiqua" w:hAnsi="Book Antiqua"/>
                      <w:bCs/>
                    </w:rPr>
                    <w:t xml:space="preserve">ya que </w:t>
                  </w:r>
                  <w:r w:rsidRPr="006D789B">
                    <w:rPr>
                      <w:rFonts w:ascii="Book Antiqua" w:hAnsi="Book Antiqua"/>
                      <w:bCs/>
                    </w:rPr>
                    <w:t xml:space="preserve">según entrevista con el personal de la Defensa Pública de Ejecución de la Pena de Cartago </w:t>
                  </w:r>
                  <w:r w:rsidRPr="00DD34A6">
                    <w:rPr>
                      <w:rFonts w:ascii="Book Antiqua" w:hAnsi="Book Antiqua"/>
                      <w:bCs/>
                    </w:rPr>
                    <w:t>al utilizar</w:t>
                  </w:r>
                  <w:r w:rsidRPr="006D789B">
                    <w:rPr>
                      <w:rFonts w:ascii="Book Antiqua" w:hAnsi="Book Antiqua"/>
                      <w:bCs/>
                    </w:rPr>
                    <w:t xml:space="preserve"> el SSC en etapa de Ejecución de la Pena, se obtuvieron</w:t>
                  </w:r>
                  <w:r w:rsidRPr="00DD34A6">
                    <w:rPr>
                      <w:rFonts w:ascii="Book Antiqua" w:hAnsi="Book Antiqua"/>
                      <w:bCs/>
                    </w:rPr>
                    <w:t xml:space="preserve"> </w:t>
                  </w:r>
                  <w:r w:rsidRPr="006D789B">
                    <w:rPr>
                      <w:rFonts w:ascii="Book Antiqua" w:hAnsi="Book Antiqua"/>
                      <w:bCs/>
                    </w:rPr>
                    <w:t>resultados</w:t>
                  </w:r>
                  <w:r w:rsidRPr="00DD34A6">
                    <w:rPr>
                      <w:rFonts w:ascii="Book Antiqua" w:hAnsi="Book Antiqua"/>
                      <w:bCs/>
                    </w:rPr>
                    <w:t xml:space="preserve"> negativos, </w:t>
                  </w:r>
                  <w:r w:rsidRPr="006D789B">
                    <w:rPr>
                      <w:rFonts w:ascii="Book Antiqua" w:hAnsi="Book Antiqua"/>
                      <w:bCs/>
                    </w:rPr>
                    <w:t xml:space="preserve">porque la naturaleza propia del proceso de Ejecución de la Pena implica que sea la Defensa Pública quien instruya el caso </w:t>
                  </w:r>
                  <w:r w:rsidRPr="00DD34A6">
                    <w:rPr>
                      <w:rFonts w:ascii="Book Antiqua" w:hAnsi="Book Antiqua"/>
                      <w:bCs/>
                    </w:rPr>
                    <w:t xml:space="preserve">y no la </w:t>
                  </w:r>
                  <w:r w:rsidRPr="006D789B">
                    <w:rPr>
                      <w:rFonts w:ascii="Book Antiqua" w:hAnsi="Book Antiqua"/>
                      <w:bCs/>
                    </w:rPr>
                    <w:t>F</w:t>
                  </w:r>
                  <w:r w:rsidRPr="00DD34A6">
                    <w:rPr>
                      <w:rFonts w:ascii="Book Antiqua" w:hAnsi="Book Antiqua"/>
                      <w:bCs/>
                    </w:rPr>
                    <w:t xml:space="preserve">iscalía entre otras diferencias propias del momento procesal, </w:t>
                  </w:r>
                  <w:r w:rsidRPr="006D789B">
                    <w:rPr>
                      <w:rFonts w:ascii="Book Antiqua" w:hAnsi="Book Antiqua"/>
                      <w:bCs/>
                    </w:rPr>
                    <w:t>que el  SSC no ofrece , por ese motivo como parte del modelo tanto la Defensa, la Fiscalía y los Juzgados de Ejecución de la Pena deberán utilizar el Escritorio Virtual</w:t>
                  </w:r>
                </w:p>
                <w:p w14:paraId="1A897B9E" w14:textId="77777777" w:rsidR="00F85A39" w:rsidRPr="00C22E86" w:rsidRDefault="00F85A39" w:rsidP="004C090C">
                  <w:pPr>
                    <w:jc w:val="both"/>
                    <w:rPr>
                      <w:rFonts w:ascii="Book Antiqua" w:hAnsi="Book Antiqua"/>
                      <w:bCs/>
                    </w:rPr>
                  </w:pPr>
                </w:p>
                <w:p w14:paraId="27581379" w14:textId="77777777" w:rsidR="00F85A39" w:rsidRPr="001D5BE3" w:rsidRDefault="00F85A39" w:rsidP="004C090C">
                  <w:pPr>
                    <w:jc w:val="both"/>
                    <w:rPr>
                      <w:rFonts w:ascii="Book Antiqua" w:hAnsi="Book Antiqua"/>
                      <w:b/>
                      <w:bCs/>
                    </w:rPr>
                  </w:pPr>
                  <w:r w:rsidRPr="00F549EA">
                    <w:rPr>
                      <w:rFonts w:ascii="Book Antiqua" w:hAnsi="Book Antiqua"/>
                      <w:bCs/>
                    </w:rPr>
                    <w:t>De ser a</w:t>
                  </w:r>
                  <w:r>
                    <w:rPr>
                      <w:rFonts w:ascii="Book Antiqua" w:hAnsi="Book Antiqua"/>
                      <w:bCs/>
                    </w:rPr>
                    <w:t>cogida</w:t>
                  </w:r>
                  <w:r w:rsidRPr="00F549EA">
                    <w:rPr>
                      <w:rFonts w:ascii="Book Antiqua" w:hAnsi="Book Antiqua"/>
                      <w:bCs/>
                    </w:rPr>
                    <w:t xml:space="preserve"> </w:t>
                  </w:r>
                  <w:r w:rsidRPr="00016864">
                    <w:rPr>
                      <w:rFonts w:ascii="Book Antiqua" w:hAnsi="Book Antiqua"/>
                      <w:bCs/>
                    </w:rPr>
                    <w:t>la sugerencia de implementar el Sistema Escritorio Virtual, se</w:t>
                  </w:r>
                  <w:r>
                    <w:rPr>
                      <w:rFonts w:ascii="Book Antiqua" w:hAnsi="Book Antiqua"/>
                      <w:bCs/>
                    </w:rPr>
                    <w:t xml:space="preserve">rá necesario </w:t>
                  </w:r>
                  <w:r w:rsidRPr="00016864">
                    <w:rPr>
                      <w:rFonts w:ascii="Book Antiqua" w:hAnsi="Book Antiqua"/>
                      <w:bCs/>
                    </w:rPr>
                    <w:t>revis</w:t>
                  </w:r>
                  <w:r>
                    <w:rPr>
                      <w:rFonts w:ascii="Book Antiqua" w:hAnsi="Book Antiqua"/>
                      <w:bCs/>
                    </w:rPr>
                    <w:t>ar</w:t>
                  </w:r>
                  <w:r w:rsidRPr="00016864">
                    <w:rPr>
                      <w:rFonts w:ascii="Book Antiqua" w:hAnsi="Book Antiqua"/>
                      <w:bCs/>
                    </w:rPr>
                    <w:t>, actualiza</w:t>
                  </w:r>
                  <w:r>
                    <w:rPr>
                      <w:rFonts w:ascii="Book Antiqua" w:hAnsi="Book Antiqua"/>
                      <w:bCs/>
                    </w:rPr>
                    <w:t>r</w:t>
                  </w:r>
                  <w:r w:rsidRPr="00016864">
                    <w:rPr>
                      <w:rFonts w:ascii="Book Antiqua" w:hAnsi="Book Antiqua"/>
                      <w:bCs/>
                    </w:rPr>
                    <w:t xml:space="preserve"> y estandariza</w:t>
                  </w:r>
                  <w:r>
                    <w:rPr>
                      <w:rFonts w:ascii="Book Antiqua" w:hAnsi="Book Antiqua"/>
                      <w:bCs/>
                    </w:rPr>
                    <w:t>r</w:t>
                  </w:r>
                  <w:r w:rsidRPr="00016864">
                    <w:rPr>
                      <w:rFonts w:ascii="Book Antiqua" w:hAnsi="Book Antiqua"/>
                      <w:bCs/>
                    </w:rPr>
                    <w:t xml:space="preserve"> l</w:t>
                  </w:r>
                  <w:r>
                    <w:rPr>
                      <w:rFonts w:ascii="Book Antiqua" w:hAnsi="Book Antiqua"/>
                      <w:bCs/>
                    </w:rPr>
                    <w:t xml:space="preserve">as plantillas </w:t>
                  </w:r>
                  <w:r w:rsidRPr="00016864">
                    <w:rPr>
                      <w:rFonts w:ascii="Book Antiqua" w:hAnsi="Book Antiqua"/>
                      <w:bCs/>
                    </w:rPr>
                    <w:t>o “machotes</w:t>
                  </w:r>
                  <w:r w:rsidRPr="00DD34A6">
                    <w:rPr>
                      <w:rFonts w:ascii="Book Antiqua" w:hAnsi="Book Antiqua"/>
                      <w:bCs/>
                    </w:rPr>
                    <w:t xml:space="preserve">” a incluir en el </w:t>
                  </w:r>
                  <w:r w:rsidRPr="00282A6C">
                    <w:rPr>
                      <w:rFonts w:ascii="Book Antiqua" w:hAnsi="Book Antiqua"/>
                      <w:bCs/>
                    </w:rPr>
                    <w:t xml:space="preserve">sistema, por lo cual </w:t>
                  </w:r>
                  <w:r w:rsidRPr="00F76C75">
                    <w:rPr>
                      <w:rFonts w:ascii="Book Antiqua" w:hAnsi="Book Antiqua"/>
                      <w:bCs/>
                    </w:rPr>
                    <w:t xml:space="preserve">se requiere otorgar un permiso con goce de salario y sustitución a una plaza de Jueza o Juez por el plazo de </w:t>
                  </w:r>
                  <w:r w:rsidRPr="006D789B">
                    <w:rPr>
                      <w:rFonts w:ascii="Book Antiqua" w:hAnsi="Book Antiqua"/>
                      <w:bCs/>
                    </w:rPr>
                    <w:t xml:space="preserve">un mes, para asumir esta tarea; al respecto la Licda. Michelle Vega Murillo, del Juzgado de Ejecución de la Pena de Alajuela, indicó estar anuente para asumir la tarea, mediante un permiso con goce de salario y </w:t>
                  </w:r>
                  <w:r w:rsidRPr="001D5BE3">
                    <w:rPr>
                      <w:rFonts w:ascii="Book Antiqua" w:hAnsi="Book Antiqua"/>
                      <w:bCs/>
                    </w:rPr>
                    <w:t xml:space="preserve">sustitución. </w:t>
                  </w:r>
                </w:p>
                <w:p w14:paraId="78EFCFD6" w14:textId="77777777" w:rsidR="00F85A39" w:rsidRPr="00C22E86" w:rsidRDefault="00F85A39" w:rsidP="004C090C">
                  <w:pPr>
                    <w:jc w:val="both"/>
                    <w:rPr>
                      <w:rFonts w:ascii="Book Antiqua" w:hAnsi="Book Antiqua"/>
                      <w:bCs/>
                    </w:rPr>
                  </w:pPr>
                </w:p>
                <w:p w14:paraId="23053E81" w14:textId="77777777" w:rsidR="00F85A39" w:rsidRPr="00725E60" w:rsidRDefault="00F85A39" w:rsidP="004C090C">
                  <w:pPr>
                    <w:jc w:val="both"/>
                    <w:rPr>
                      <w:rFonts w:ascii="Book Antiqua" w:hAnsi="Book Antiqua"/>
                      <w:bCs/>
                    </w:rPr>
                  </w:pPr>
                  <w:bookmarkStart w:id="30" w:name="_Hlk521419308"/>
                  <w:bookmarkStart w:id="31" w:name="_Hlk521506543"/>
                  <w:r w:rsidRPr="00C22E86">
                    <w:rPr>
                      <w:rFonts w:ascii="Book Antiqua" w:hAnsi="Book Antiqua"/>
                      <w:bCs/>
                    </w:rPr>
                    <w:t>El Consejo Superior en sesión 46-18 celebrada el 22 de mayo del 2018, artículo XXXIX, acordó trasladar a estudio de la Dirección de Planificación la solicitud planteada por la Viceministra de Justicia y Paz</w:t>
                  </w:r>
                  <w:r>
                    <w:rPr>
                      <w:rFonts w:ascii="Book Antiqua" w:hAnsi="Book Antiqua"/>
                      <w:bCs/>
                    </w:rPr>
                    <w:t>,</w:t>
                  </w:r>
                  <w:r w:rsidRPr="00C22E86">
                    <w:rPr>
                      <w:rFonts w:ascii="Book Antiqua" w:hAnsi="Book Antiqua"/>
                      <w:bCs/>
                    </w:rPr>
                    <w:t xml:space="preserve"> licenciada Isabel Porras Porras, para </w:t>
                  </w:r>
                  <w:r>
                    <w:rPr>
                      <w:rFonts w:ascii="Book Antiqua" w:hAnsi="Book Antiqua"/>
                      <w:bCs/>
                    </w:rPr>
                    <w:t xml:space="preserve">que se le </w:t>
                  </w:r>
                  <w:r w:rsidRPr="00C22E86">
                    <w:rPr>
                      <w:rFonts w:ascii="Book Antiqua" w:hAnsi="Book Antiqua"/>
                      <w:bCs/>
                    </w:rPr>
                    <w:t>permit</w:t>
                  </w:r>
                  <w:r>
                    <w:rPr>
                      <w:rFonts w:ascii="Book Antiqua" w:hAnsi="Book Antiqua"/>
                      <w:bCs/>
                    </w:rPr>
                    <w:t>a</w:t>
                  </w:r>
                  <w:r w:rsidRPr="00C22E86">
                    <w:rPr>
                      <w:rFonts w:ascii="Book Antiqua" w:hAnsi="Book Antiqua"/>
                      <w:bCs/>
                    </w:rPr>
                    <w:t xml:space="preserve"> </w:t>
                  </w:r>
                  <w:r>
                    <w:rPr>
                      <w:rFonts w:ascii="Book Antiqua" w:hAnsi="Book Antiqua"/>
                      <w:bCs/>
                    </w:rPr>
                    <w:t xml:space="preserve">al Ministerio acceder al </w:t>
                  </w:r>
                  <w:r w:rsidRPr="00C22E86">
                    <w:rPr>
                      <w:rFonts w:ascii="Book Antiqua" w:hAnsi="Book Antiqua"/>
                      <w:bCs/>
                    </w:rPr>
                    <w:t>Sistema Gestión en Línea</w:t>
                  </w:r>
                  <w:bookmarkEnd w:id="30"/>
                  <w:r>
                    <w:rPr>
                      <w:rFonts w:ascii="Book Antiqua" w:hAnsi="Book Antiqua"/>
                      <w:bCs/>
                    </w:rPr>
                    <w:t xml:space="preserve"> </w:t>
                  </w:r>
                  <w:bookmarkStart w:id="32" w:name="_Hlk525820387"/>
                  <w:r>
                    <w:rPr>
                      <w:rFonts w:ascii="Book Antiqua" w:hAnsi="Book Antiqua"/>
                      <w:bCs/>
                    </w:rPr>
                    <w:t xml:space="preserve">en procura de mejorar el control sobre la </w:t>
                  </w:r>
                  <w:r w:rsidRPr="00C22E86">
                    <w:rPr>
                      <w:rFonts w:ascii="Book Antiqua" w:hAnsi="Book Antiqua"/>
                      <w:bCs/>
                    </w:rPr>
                    <w:t xml:space="preserve">situación jurídica de las personas </w:t>
                  </w:r>
                  <w:r>
                    <w:rPr>
                      <w:rFonts w:ascii="Book Antiqua" w:hAnsi="Book Antiqua"/>
                      <w:bCs/>
                    </w:rPr>
                    <w:t>en prisión</w:t>
                  </w:r>
                  <w:r w:rsidRPr="00C22E86">
                    <w:rPr>
                      <w:rFonts w:ascii="Book Antiqua" w:hAnsi="Book Antiqua"/>
                      <w:bCs/>
                    </w:rPr>
                    <w:t>.  Sobre el particular el 24 de julio de 2018 se desarrolló una reunión, con el Director General de Adaptación Social, máster José Luis Berm</w:t>
                  </w:r>
                  <w:r w:rsidR="00C51859">
                    <w:rPr>
                      <w:rFonts w:ascii="Book Antiqua" w:hAnsi="Book Antiqua"/>
                      <w:bCs/>
                    </w:rPr>
                    <w:t>ú</w:t>
                  </w:r>
                  <w:r w:rsidRPr="00C22E86">
                    <w:rPr>
                      <w:rFonts w:ascii="Book Antiqua" w:hAnsi="Book Antiqua"/>
                      <w:bCs/>
                    </w:rPr>
                    <w:t xml:space="preserve">dez y el </w:t>
                  </w:r>
                  <w:r w:rsidRPr="00C22E86">
                    <w:rPr>
                      <w:rFonts w:ascii="Book Antiqua" w:hAnsi="Book Antiqua"/>
                      <w:sz w:val="22"/>
                      <w:szCs w:val="26"/>
                    </w:rPr>
                    <w:t xml:space="preserve">Lic. Gian Muir Young, Profesional en Informática 3 de la </w:t>
                  </w:r>
                  <w:r w:rsidRPr="00725E60">
                    <w:rPr>
                      <w:rFonts w:ascii="Book Antiqua" w:hAnsi="Book Antiqua"/>
                    </w:rPr>
                    <w:t xml:space="preserve">Dirección de </w:t>
                  </w:r>
                  <w:r w:rsidR="00DB7749" w:rsidRPr="00725E60">
                    <w:rPr>
                      <w:rFonts w:ascii="Book Antiqua" w:hAnsi="Book Antiqua"/>
                    </w:rPr>
                    <w:t>Tecnología de Información</w:t>
                  </w:r>
                  <w:r w:rsidRPr="00725E60">
                    <w:rPr>
                      <w:rFonts w:ascii="Book Antiqua" w:hAnsi="Book Antiqua"/>
                    </w:rPr>
                    <w:t>, entre otros, d</w:t>
                  </w:r>
                  <w:r w:rsidRPr="00725E60">
                    <w:rPr>
                      <w:rFonts w:ascii="Book Antiqua" w:hAnsi="Book Antiqua"/>
                      <w:bCs/>
                    </w:rPr>
                    <w:t xml:space="preserve">onde se estableció que efectivamente el acceso a este sistema favorecería positivamente la comunicación entre ambas instituciones, lo que se da en forma gratuita; no obstante, previo a proceder, se requiere migrar la mayoría de despachos que conocen materia Penal de expediente físico a expediente electrónico.  Igualmente se requiere que al interno el Ministerio de Justicia y Paz desarrolle la infraestructura tecnológica que permita el adecuado desempeño del sistema, ante lo cual la Licda. </w:t>
                  </w:r>
                  <w:bookmarkStart w:id="33" w:name="_Hlk522797379"/>
                  <w:r w:rsidRPr="00725E60">
                    <w:rPr>
                      <w:rFonts w:ascii="Book Antiqua" w:hAnsi="Book Antiqua"/>
                      <w:bCs/>
                    </w:rPr>
                    <w:t>Marianella Granados Saavedra, Jefa de Informática del Ministerio de Justicia y Paz</w:t>
                  </w:r>
                  <w:bookmarkEnd w:id="33"/>
                  <w:r w:rsidRPr="00725E60">
                    <w:rPr>
                      <w:rFonts w:ascii="Book Antiqua" w:hAnsi="Book Antiqua"/>
                      <w:bCs/>
                    </w:rPr>
                    <w:t>, tomó nota de los requerimientos.</w:t>
                  </w:r>
                </w:p>
                <w:p w14:paraId="1B3B94C9" w14:textId="77777777" w:rsidR="00F85A39" w:rsidRDefault="00F85A39" w:rsidP="004C090C">
                  <w:pPr>
                    <w:jc w:val="both"/>
                    <w:rPr>
                      <w:rFonts w:ascii="Book Antiqua" w:hAnsi="Book Antiqua"/>
                      <w:bCs/>
                    </w:rPr>
                  </w:pPr>
                </w:p>
                <w:p w14:paraId="57C7A627" w14:textId="77777777" w:rsidR="00F85A39" w:rsidRPr="00C22E86" w:rsidRDefault="00F85A39" w:rsidP="004C090C">
                  <w:pPr>
                    <w:jc w:val="both"/>
                    <w:rPr>
                      <w:rFonts w:ascii="Book Antiqua" w:hAnsi="Book Antiqua"/>
                      <w:bCs/>
                    </w:rPr>
                  </w:pPr>
                  <w:r>
                    <w:rPr>
                      <w:rFonts w:ascii="Book Antiqua" w:hAnsi="Book Antiqua"/>
                      <w:bCs/>
                    </w:rPr>
                    <w:t xml:space="preserve">Ante esta situación, </w:t>
                  </w:r>
                  <w:r w:rsidRPr="00C22E86">
                    <w:rPr>
                      <w:rFonts w:ascii="Book Antiqua" w:hAnsi="Book Antiqua"/>
                      <w:bCs/>
                    </w:rPr>
                    <w:t xml:space="preserve">se recomienda que simultáneamente a la migración </w:t>
                  </w:r>
                  <w:r>
                    <w:rPr>
                      <w:rFonts w:ascii="Book Antiqua" w:hAnsi="Book Antiqua"/>
                      <w:bCs/>
                    </w:rPr>
                    <w:t xml:space="preserve">de expediente físico a </w:t>
                  </w:r>
                  <w:r w:rsidRPr="00C22E86">
                    <w:rPr>
                      <w:rFonts w:ascii="Book Antiqua" w:hAnsi="Book Antiqua"/>
                      <w:bCs/>
                    </w:rPr>
                    <w:t>electrónico</w:t>
                  </w:r>
                  <w:r>
                    <w:rPr>
                      <w:rFonts w:ascii="Book Antiqua" w:hAnsi="Book Antiqua"/>
                      <w:bCs/>
                    </w:rPr>
                    <w:t xml:space="preserve"> en los despachos penales, </w:t>
                  </w:r>
                  <w:r w:rsidRPr="00C22E86">
                    <w:rPr>
                      <w:rFonts w:ascii="Book Antiqua" w:hAnsi="Book Antiqua"/>
                      <w:bCs/>
                    </w:rPr>
                    <w:t xml:space="preserve">la Dirección de </w:t>
                  </w:r>
                  <w:r w:rsidR="00DB7749">
                    <w:rPr>
                      <w:rFonts w:ascii="Book Antiqua" w:hAnsi="Book Antiqua"/>
                      <w:bCs/>
                    </w:rPr>
                    <w:t>Tecnología de Información</w:t>
                  </w:r>
                  <w:r w:rsidRPr="00C22E86">
                    <w:rPr>
                      <w:rFonts w:ascii="Book Antiqua" w:hAnsi="Book Antiqua"/>
                      <w:bCs/>
                    </w:rPr>
                    <w:t xml:space="preserve">, desarrolle los enlaces correspondientes </w:t>
                  </w:r>
                  <w:r>
                    <w:rPr>
                      <w:rFonts w:ascii="Book Antiqua" w:hAnsi="Book Antiqua"/>
                      <w:bCs/>
                    </w:rPr>
                    <w:t xml:space="preserve">con el </w:t>
                  </w:r>
                  <w:r w:rsidRPr="00C22E86">
                    <w:rPr>
                      <w:rFonts w:ascii="Book Antiqua" w:hAnsi="Book Antiqua"/>
                      <w:bCs/>
                    </w:rPr>
                    <w:t>Ministerio de Justicia y Paz</w:t>
                  </w:r>
                  <w:r>
                    <w:rPr>
                      <w:rFonts w:ascii="Book Antiqua" w:hAnsi="Book Antiqua"/>
                      <w:bCs/>
                    </w:rPr>
                    <w:t xml:space="preserve"> para que esa entidad pueda gestionar los </w:t>
                  </w:r>
                  <w:r w:rsidRPr="00C22E86">
                    <w:rPr>
                      <w:rFonts w:ascii="Book Antiqua" w:hAnsi="Book Antiqua"/>
                      <w:bCs/>
                    </w:rPr>
                    <w:t xml:space="preserve">escritos </w:t>
                  </w:r>
                  <w:r>
                    <w:rPr>
                      <w:rFonts w:ascii="Book Antiqua" w:hAnsi="Book Antiqua"/>
                      <w:bCs/>
                    </w:rPr>
                    <w:t xml:space="preserve">y demás informes </w:t>
                  </w:r>
                  <w:r w:rsidRPr="00C22E86">
                    <w:rPr>
                      <w:rFonts w:ascii="Book Antiqua" w:hAnsi="Book Antiqua"/>
                      <w:bCs/>
                    </w:rPr>
                    <w:t>mediante el Sistema Gestión en Línea.</w:t>
                  </w:r>
                  <w:r>
                    <w:rPr>
                      <w:rFonts w:ascii="Book Antiqua" w:hAnsi="Book Antiqua"/>
                      <w:bCs/>
                    </w:rPr>
                    <w:t xml:space="preserve"> Para lo cual la Dirección de </w:t>
                  </w:r>
                  <w:r w:rsidR="00DB7749">
                    <w:rPr>
                      <w:rFonts w:ascii="Book Antiqua" w:hAnsi="Book Antiqua"/>
                      <w:bCs/>
                    </w:rPr>
                    <w:t>Tecnología de Información</w:t>
                  </w:r>
                  <w:r>
                    <w:rPr>
                      <w:rFonts w:ascii="Book Antiqua" w:hAnsi="Book Antiqua"/>
                      <w:bCs/>
                    </w:rPr>
                    <w:t xml:space="preserve"> </w:t>
                  </w:r>
                  <w:r>
                    <w:rPr>
                      <w:rFonts w:ascii="Book Antiqua" w:hAnsi="Book Antiqua"/>
                      <w:bCs/>
                    </w:rPr>
                    <w:lastRenderedPageBreak/>
                    <w:t xml:space="preserve">deberá contemplarlo dentro de su cronograma de trabajo que deberá presentar al Consejo Superior. </w:t>
                  </w:r>
                </w:p>
                <w:p w14:paraId="213E1CC8" w14:textId="77777777" w:rsidR="00F85A39" w:rsidRPr="00C22E86" w:rsidRDefault="00F85A39" w:rsidP="004C090C">
                  <w:pPr>
                    <w:jc w:val="both"/>
                    <w:rPr>
                      <w:rFonts w:ascii="Book Antiqua" w:hAnsi="Book Antiqua"/>
                      <w:bCs/>
                    </w:rPr>
                  </w:pPr>
                </w:p>
                <w:p w14:paraId="66E2ECBC" w14:textId="77777777" w:rsidR="00F85A39" w:rsidRDefault="00F85A39" w:rsidP="004C090C">
                  <w:pPr>
                    <w:jc w:val="both"/>
                    <w:rPr>
                      <w:rFonts w:ascii="Book Antiqua" w:hAnsi="Book Antiqua"/>
                      <w:bCs/>
                    </w:rPr>
                  </w:pPr>
                  <w:r w:rsidRPr="00C22E86">
                    <w:rPr>
                      <w:rFonts w:ascii="Book Antiqua" w:hAnsi="Book Antiqua"/>
                      <w:bCs/>
                    </w:rPr>
                    <w:t>E</w:t>
                  </w:r>
                  <w:r>
                    <w:rPr>
                      <w:rFonts w:ascii="Book Antiqua" w:hAnsi="Book Antiqua"/>
                      <w:bCs/>
                    </w:rPr>
                    <w:t>l</w:t>
                  </w:r>
                  <w:r w:rsidRPr="00C22E86">
                    <w:rPr>
                      <w:rFonts w:ascii="Book Antiqua" w:hAnsi="Book Antiqua"/>
                      <w:bCs/>
                    </w:rPr>
                    <w:t xml:space="preserve"> archivo inserto incluye minuta de la reunión realizada el 24 de julio de 2018, con servidores del </w:t>
                  </w:r>
                  <w:r>
                    <w:rPr>
                      <w:rFonts w:ascii="Book Antiqua" w:hAnsi="Book Antiqua"/>
                      <w:bCs/>
                    </w:rPr>
                    <w:t xml:space="preserve">Poder Judicial y del </w:t>
                  </w:r>
                  <w:r w:rsidRPr="00C22E86">
                    <w:rPr>
                      <w:rFonts w:ascii="Book Antiqua" w:hAnsi="Book Antiqua"/>
                      <w:bCs/>
                    </w:rPr>
                    <w:t>Ministerio de Justicia y Paz.</w:t>
                  </w:r>
                </w:p>
                <w:p w14:paraId="2AA0DE76" w14:textId="77777777" w:rsidR="00F85A39" w:rsidRPr="00C22E86" w:rsidRDefault="00F85A39" w:rsidP="004C090C">
                  <w:pPr>
                    <w:jc w:val="both"/>
                    <w:rPr>
                      <w:rFonts w:ascii="Book Antiqua" w:hAnsi="Book Antiqua"/>
                      <w:bCs/>
                    </w:rPr>
                  </w:pPr>
                </w:p>
                <w:bookmarkStart w:id="34" w:name="_Hlk525824979"/>
                <w:bookmarkEnd w:id="32"/>
                <w:bookmarkStart w:id="35" w:name="_MON_1596352773"/>
                <w:bookmarkStart w:id="36" w:name="_MON_1608636830"/>
                <w:bookmarkEnd w:id="35"/>
                <w:bookmarkEnd w:id="36"/>
                <w:p w14:paraId="78831980" w14:textId="77777777" w:rsidR="00F85A39" w:rsidRPr="00C22E86" w:rsidRDefault="00F85A39" w:rsidP="004C090C">
                  <w:pPr>
                    <w:jc w:val="center"/>
                    <w:rPr>
                      <w:rFonts w:ascii="Book Antiqua" w:hAnsi="Book Antiqua"/>
                      <w:bCs/>
                    </w:rPr>
                  </w:pPr>
                  <w:r w:rsidRPr="00290311">
                    <w:rPr>
                      <w:rFonts w:ascii="Book Antiqua" w:hAnsi="Book Antiqua"/>
                      <w:bCs/>
                    </w:rPr>
                    <w:object w:dxaOrig="1551" w:dyaOrig="1004" w14:anchorId="6E8ABEF9">
                      <v:shape id="_x0000_i1042" type="#_x0000_t75" style="width:77.4pt;height:50.4pt" o:ole="">
                        <v:imagedata r:id="rId43" o:title=""/>
                      </v:shape>
                      <o:OLEObject Type="Embed" ProgID="Word.Document.8" ShapeID="_x0000_i1042" DrawAspect="Icon" ObjectID="_1622375490" r:id="rId44">
                        <o:FieldCodes>\s</o:FieldCodes>
                      </o:OLEObject>
                    </w:object>
                  </w:r>
                  <w:bookmarkEnd w:id="34"/>
                </w:p>
                <w:p w14:paraId="58762C06" w14:textId="77777777" w:rsidR="00F85A39" w:rsidRDefault="00F85A39" w:rsidP="004C090C">
                  <w:pPr>
                    <w:jc w:val="both"/>
                    <w:rPr>
                      <w:rFonts w:ascii="Book Antiqua" w:hAnsi="Book Antiqua"/>
                      <w:bCs/>
                    </w:rPr>
                  </w:pPr>
                  <w:bookmarkStart w:id="37" w:name="_Hlk528675014"/>
                  <w:bookmarkEnd w:id="31"/>
                  <w:r>
                    <w:rPr>
                      <w:rFonts w:ascii="Book Antiqua" w:hAnsi="Book Antiqua"/>
                      <w:bCs/>
                    </w:rPr>
                    <w:t xml:space="preserve">Esta situación también </w:t>
                  </w:r>
                  <w:r w:rsidRPr="00A959F6">
                    <w:rPr>
                      <w:rFonts w:ascii="Book Antiqua" w:hAnsi="Book Antiqua"/>
                      <w:bCs/>
                    </w:rPr>
                    <w:t>se expuso a la señora Ministra de Justicia y Paz, Marcia González Aguiluz</w:t>
                  </w:r>
                  <w:r>
                    <w:rPr>
                      <w:rFonts w:ascii="Book Antiqua" w:hAnsi="Book Antiqua"/>
                      <w:bCs/>
                    </w:rPr>
                    <w:t xml:space="preserve">, en reunión realizada </w:t>
                  </w:r>
                  <w:r w:rsidRPr="00A959F6">
                    <w:rPr>
                      <w:rFonts w:ascii="Book Antiqua" w:hAnsi="Book Antiqua"/>
                      <w:bCs/>
                    </w:rPr>
                    <w:t>el lunes 29 de octubre</w:t>
                  </w:r>
                  <w:r>
                    <w:rPr>
                      <w:rFonts w:ascii="Book Antiqua" w:hAnsi="Book Antiqua"/>
                      <w:bCs/>
                    </w:rPr>
                    <w:t xml:space="preserve"> de 2018, donde se acordó establecer estrecha coordinación entre el Ing. Orlando Castrillo Vargas, Subdirector de Tecnología de Información y la Licda. Daisy Matamoros Zúñiga, Viceministra de Justicia, para lograr una correcta interacción entre los sistemas informáticos de aquel Ministerio y este Poder de la Republica.</w:t>
                  </w:r>
                </w:p>
                <w:bookmarkEnd w:id="37"/>
                <w:p w14:paraId="4883CB01" w14:textId="77777777" w:rsidR="00F85A39" w:rsidRDefault="00F85A39" w:rsidP="004C090C">
                  <w:pPr>
                    <w:jc w:val="both"/>
                    <w:rPr>
                      <w:rFonts w:ascii="Book Antiqua" w:hAnsi="Book Antiqua"/>
                      <w:bCs/>
                    </w:rPr>
                  </w:pPr>
                </w:p>
                <w:p w14:paraId="030FC3A1" w14:textId="77777777" w:rsidR="00F85A39" w:rsidRDefault="00F85A39" w:rsidP="004C090C">
                  <w:pPr>
                    <w:jc w:val="both"/>
                    <w:rPr>
                      <w:rFonts w:ascii="Book Antiqua" w:hAnsi="Book Antiqua"/>
                      <w:bCs/>
                    </w:rPr>
                  </w:pPr>
                  <w:r>
                    <w:rPr>
                      <w:rFonts w:ascii="Book Antiqua" w:hAnsi="Book Antiqua"/>
                      <w:bCs/>
                    </w:rPr>
                    <w:t>De no haber inconvenientes, el sistema Gestión en Línea estaría a disposición del Ministerio de Justicia y Paz, en la medida que se cambien los despachos de físico a expediente electrónico, según el cronograma de la Dirección de Tecnología de Información.</w:t>
                  </w:r>
                </w:p>
                <w:p w14:paraId="0ED097F0" w14:textId="77777777" w:rsidR="00F85A39" w:rsidRPr="00C22E86" w:rsidRDefault="00F85A39" w:rsidP="004C090C">
                  <w:pPr>
                    <w:jc w:val="both"/>
                    <w:rPr>
                      <w:rFonts w:ascii="Book Antiqua" w:hAnsi="Book Antiqua"/>
                      <w:bCs/>
                    </w:rPr>
                  </w:pPr>
                </w:p>
              </w:tc>
            </w:tr>
            <w:tr w:rsidR="00F85A39" w:rsidRPr="00C22E86" w14:paraId="189A13B7" w14:textId="77777777" w:rsidTr="004C090C">
              <w:trPr>
                <w:jc w:val="center"/>
              </w:trPr>
              <w:tc>
                <w:tcPr>
                  <w:tcW w:w="2003" w:type="dxa"/>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14:paraId="7D4F2A94" w14:textId="77777777" w:rsidR="00F85A39" w:rsidRPr="00C22E86" w:rsidRDefault="00F85A39" w:rsidP="004C090C">
                  <w:pPr>
                    <w:rPr>
                      <w:rFonts w:ascii="Book Antiqua" w:hAnsi="Book Antiqua"/>
                      <w:b/>
                      <w:bCs/>
                    </w:rPr>
                  </w:pPr>
                  <w:bookmarkStart w:id="38" w:name="_Hlk525807932"/>
                  <w:r w:rsidRPr="00C22E86">
                    <w:rPr>
                      <w:rFonts w:ascii="Book Antiqua" w:hAnsi="Book Antiqua"/>
                      <w:b/>
                      <w:bCs/>
                    </w:rPr>
                    <w:lastRenderedPageBreak/>
                    <w:t>Lista de tareas para tramitación electrónica</w:t>
                  </w:r>
                </w:p>
              </w:tc>
              <w:tc>
                <w:tcPr>
                  <w:tcW w:w="9405" w:type="dxa"/>
                  <w:tcBorders>
                    <w:top w:val="nil"/>
                    <w:left w:val="nil"/>
                    <w:bottom w:val="single" w:sz="8" w:space="0" w:color="000000"/>
                    <w:right w:val="single" w:sz="8" w:space="0" w:color="000000"/>
                  </w:tcBorders>
                  <w:tcMar>
                    <w:top w:w="0" w:type="dxa"/>
                    <w:left w:w="108" w:type="dxa"/>
                    <w:bottom w:w="0" w:type="dxa"/>
                    <w:right w:w="108" w:type="dxa"/>
                  </w:tcMar>
                </w:tcPr>
                <w:p w14:paraId="61216F5E" w14:textId="77777777" w:rsidR="00F85A39" w:rsidRDefault="00F85A39" w:rsidP="004C090C">
                  <w:pPr>
                    <w:jc w:val="both"/>
                    <w:rPr>
                      <w:rFonts w:ascii="Book Antiqua" w:hAnsi="Book Antiqua"/>
                      <w:bCs/>
                    </w:rPr>
                  </w:pPr>
                  <w:r w:rsidRPr="00C22E86">
                    <w:rPr>
                      <w:rFonts w:ascii="Book Antiqua" w:hAnsi="Book Antiqua"/>
                      <w:bCs/>
                    </w:rPr>
                    <w:t xml:space="preserve">Se recomienda que la Dirección de Tecnología de Información, </w:t>
                  </w:r>
                  <w:r>
                    <w:rPr>
                      <w:rFonts w:ascii="Book Antiqua" w:hAnsi="Book Antiqua"/>
                      <w:bCs/>
                    </w:rPr>
                    <w:t>incluya</w:t>
                  </w:r>
                  <w:r w:rsidRPr="00C22E86">
                    <w:rPr>
                      <w:rFonts w:ascii="Book Antiqua" w:hAnsi="Book Antiqua"/>
                      <w:bCs/>
                    </w:rPr>
                    <w:t xml:space="preserve"> las tareas incluidas en el documento inserto, para el Sistema Escritorio Virtual </w:t>
                  </w:r>
                  <w:r>
                    <w:rPr>
                      <w:rFonts w:ascii="Book Antiqua" w:hAnsi="Book Antiqua"/>
                      <w:bCs/>
                    </w:rPr>
                    <w:t>en</w:t>
                  </w:r>
                  <w:r w:rsidRPr="00C22E86">
                    <w:rPr>
                      <w:rFonts w:ascii="Book Antiqua" w:hAnsi="Book Antiqua"/>
                      <w:bCs/>
                    </w:rPr>
                    <w:t xml:space="preserve"> Juzgados de Ejecución de la Pena</w:t>
                  </w:r>
                  <w:r>
                    <w:rPr>
                      <w:rFonts w:ascii="Book Antiqua" w:hAnsi="Book Antiqua"/>
                      <w:bCs/>
                    </w:rPr>
                    <w:t xml:space="preserve">, que fueron tomadas del Juzgado de Ejecución de la Pena de Cartago, que fue rediseñado.  </w:t>
                  </w:r>
                </w:p>
                <w:p w14:paraId="5ABA4FE0" w14:textId="77777777" w:rsidR="00384349" w:rsidRDefault="00384349" w:rsidP="004C090C">
                  <w:pPr>
                    <w:jc w:val="center"/>
                    <w:rPr>
                      <w:rFonts w:ascii="Book Antiqua" w:hAnsi="Book Antiqua" w:cs="Book Antiqua"/>
                      <w:snapToGrid w:val="0"/>
                    </w:rPr>
                  </w:pPr>
                </w:p>
                <w:bookmarkStart w:id="39" w:name="_MON_1587809572"/>
                <w:bookmarkStart w:id="40" w:name="_MON_1608636867"/>
                <w:bookmarkEnd w:id="39"/>
                <w:bookmarkEnd w:id="40"/>
                <w:p w14:paraId="38971F57" w14:textId="77777777" w:rsidR="00F85A39" w:rsidRPr="00C22E86" w:rsidRDefault="00436BC8" w:rsidP="004C090C">
                  <w:pPr>
                    <w:jc w:val="center"/>
                    <w:rPr>
                      <w:rFonts w:ascii="Book Antiqua" w:hAnsi="Book Antiqua"/>
                      <w:b/>
                      <w:bCs/>
                    </w:rPr>
                  </w:pPr>
                  <w:r w:rsidRPr="00624C8D">
                    <w:rPr>
                      <w:rFonts w:ascii="Book Antiqua" w:hAnsi="Book Antiqua" w:cs="Book Antiqua"/>
                      <w:snapToGrid w:val="0"/>
                    </w:rPr>
                    <w:object w:dxaOrig="1399" w:dyaOrig="905" w14:anchorId="5BCD4EDE">
                      <v:shape id="_x0000_i1043" type="#_x0000_t75" style="width:95.4pt;height:61.2pt" o:ole="">
                        <v:imagedata r:id="rId45" o:title=""/>
                      </v:shape>
                      <o:OLEObject Type="Embed" ProgID="Excel.Sheet.12" ShapeID="_x0000_i1043" DrawAspect="Icon" ObjectID="_1622375491" r:id="rId46"/>
                    </w:object>
                  </w:r>
                </w:p>
              </w:tc>
            </w:tr>
            <w:tr w:rsidR="00F85A39" w:rsidRPr="00C22E86" w14:paraId="79D33D84" w14:textId="77777777" w:rsidTr="004C090C">
              <w:trPr>
                <w:jc w:val="center"/>
              </w:trPr>
              <w:tc>
                <w:tcPr>
                  <w:tcW w:w="2003" w:type="dxa"/>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14:paraId="69F3156A" w14:textId="77777777" w:rsidR="00F85A39" w:rsidRPr="00C22E86" w:rsidRDefault="00F85A39" w:rsidP="004C090C">
                  <w:pPr>
                    <w:rPr>
                      <w:rFonts w:ascii="Book Antiqua" w:hAnsi="Book Antiqua"/>
                      <w:b/>
                      <w:bCs/>
                    </w:rPr>
                  </w:pPr>
                  <w:r w:rsidRPr="00C22E86">
                    <w:rPr>
                      <w:rFonts w:ascii="Book Antiqua" w:hAnsi="Book Antiqua"/>
                      <w:b/>
                      <w:bCs/>
                    </w:rPr>
                    <w:t>Lista de escritos para tramitación electrónica</w:t>
                  </w:r>
                </w:p>
              </w:tc>
              <w:tc>
                <w:tcPr>
                  <w:tcW w:w="9405" w:type="dxa"/>
                  <w:tcBorders>
                    <w:top w:val="nil"/>
                    <w:left w:val="nil"/>
                    <w:bottom w:val="single" w:sz="8" w:space="0" w:color="000000"/>
                    <w:right w:val="single" w:sz="8" w:space="0" w:color="000000"/>
                  </w:tcBorders>
                  <w:tcMar>
                    <w:top w:w="0" w:type="dxa"/>
                    <w:left w:w="108" w:type="dxa"/>
                    <w:bottom w:w="0" w:type="dxa"/>
                    <w:right w:w="108" w:type="dxa"/>
                  </w:tcMar>
                </w:tcPr>
                <w:p w14:paraId="2D897DB8" w14:textId="77777777" w:rsidR="00F85A39" w:rsidRPr="00C22E86" w:rsidRDefault="00F85A39" w:rsidP="004C090C">
                  <w:pPr>
                    <w:spacing w:after="160" w:line="259" w:lineRule="auto"/>
                    <w:jc w:val="both"/>
                    <w:rPr>
                      <w:rFonts w:ascii="Book Antiqua" w:hAnsi="Book Antiqua"/>
                      <w:bCs/>
                    </w:rPr>
                  </w:pPr>
                  <w:r w:rsidRPr="00C22E86">
                    <w:rPr>
                      <w:rFonts w:ascii="Book Antiqua" w:hAnsi="Book Antiqua"/>
                      <w:bCs/>
                    </w:rPr>
                    <w:t xml:space="preserve">Para la identificación de </w:t>
                  </w:r>
                  <w:r>
                    <w:rPr>
                      <w:rFonts w:ascii="Book Antiqua" w:hAnsi="Book Antiqua"/>
                      <w:bCs/>
                    </w:rPr>
                    <w:t xml:space="preserve">los </w:t>
                  </w:r>
                  <w:r w:rsidRPr="00C22E86">
                    <w:rPr>
                      <w:rFonts w:ascii="Book Antiqua" w:hAnsi="Book Antiqua"/>
                      <w:bCs/>
                    </w:rPr>
                    <w:t xml:space="preserve">escritos que ingresan al despacho </w:t>
                  </w:r>
                  <w:r>
                    <w:rPr>
                      <w:rFonts w:ascii="Book Antiqua" w:hAnsi="Book Antiqua"/>
                      <w:bCs/>
                    </w:rPr>
                    <w:t xml:space="preserve">mediante </w:t>
                  </w:r>
                  <w:r w:rsidRPr="00C22E86">
                    <w:rPr>
                      <w:rFonts w:ascii="Book Antiqua" w:hAnsi="Book Antiqua"/>
                      <w:bCs/>
                    </w:rPr>
                    <w:t>la RDD</w:t>
                  </w:r>
                  <w:r>
                    <w:rPr>
                      <w:rFonts w:ascii="Book Antiqua" w:hAnsi="Book Antiqua"/>
                      <w:bCs/>
                    </w:rPr>
                    <w:t xml:space="preserve"> y los que ingresan directo al fax del Juzgado</w:t>
                  </w:r>
                  <w:r w:rsidRPr="00C22E86">
                    <w:rPr>
                      <w:rFonts w:ascii="Book Antiqua" w:hAnsi="Book Antiqua"/>
                      <w:bCs/>
                    </w:rPr>
                    <w:t xml:space="preserve">, la clasificación de escritos que se debe establecer </w:t>
                  </w:r>
                  <w:r>
                    <w:rPr>
                      <w:rFonts w:ascii="Book Antiqua" w:hAnsi="Book Antiqua"/>
                      <w:bCs/>
                    </w:rPr>
                    <w:t xml:space="preserve">en el Sistema Escritorio Virtual </w:t>
                  </w:r>
                  <w:r w:rsidRPr="00C22E86">
                    <w:rPr>
                      <w:rFonts w:ascii="Book Antiqua" w:hAnsi="Book Antiqua"/>
                      <w:bCs/>
                    </w:rPr>
                    <w:t>es la siguiente:</w:t>
                  </w:r>
                </w:p>
                <w:p w14:paraId="0EA8B923" w14:textId="77777777" w:rsidR="00F85A39" w:rsidRPr="00C22E86" w:rsidRDefault="00F85A39" w:rsidP="004C090C">
                  <w:pPr>
                    <w:spacing w:after="160" w:line="259" w:lineRule="auto"/>
                    <w:jc w:val="center"/>
                    <w:rPr>
                      <w:rFonts w:ascii="Book Antiqua" w:hAnsi="Book Antiqua"/>
                    </w:rPr>
                  </w:pPr>
                  <w:r w:rsidRPr="00C22E86">
                    <w:rPr>
                      <w:rFonts w:ascii="Book Antiqua" w:hAnsi="Book Antiqua"/>
                    </w:rPr>
                    <w:lastRenderedPageBreak/>
                    <w:t xml:space="preserve"> </w:t>
                  </w:r>
                  <w:bookmarkStart w:id="41" w:name="_Hlk526940514"/>
                  <w:bookmarkStart w:id="42" w:name="_MON_1587809665"/>
                  <w:bookmarkStart w:id="43" w:name="_MON_1608636876"/>
                  <w:bookmarkEnd w:id="42"/>
                  <w:bookmarkEnd w:id="43"/>
                  <w:r w:rsidR="00436BC8" w:rsidRPr="00E350D0">
                    <w:rPr>
                      <w:rFonts w:ascii="Book Antiqua" w:hAnsi="Book Antiqua"/>
                    </w:rPr>
                    <w:object w:dxaOrig="2069" w:dyaOrig="1339" w14:anchorId="6E578784">
                      <v:shape id="_x0000_i1044" type="#_x0000_t75" style="width:103.8pt;height:67.2pt" o:ole="">
                        <v:imagedata r:id="rId47" o:title=""/>
                      </v:shape>
                      <o:OLEObject Type="Embed" ProgID="Excel.Sheet.12" ShapeID="_x0000_i1044" DrawAspect="Icon" ObjectID="_1622375492" r:id="rId48"/>
                    </w:object>
                  </w:r>
                  <w:bookmarkEnd w:id="41"/>
                </w:p>
              </w:tc>
            </w:tr>
            <w:bookmarkEnd w:id="38"/>
            <w:tr w:rsidR="00F85A39" w:rsidRPr="00C22E86" w14:paraId="5856B8D0" w14:textId="77777777" w:rsidTr="004C090C">
              <w:trPr>
                <w:jc w:val="center"/>
              </w:trPr>
              <w:tc>
                <w:tcPr>
                  <w:tcW w:w="2003" w:type="dxa"/>
                  <w:tcBorders>
                    <w:top w:val="nil"/>
                    <w:left w:val="single" w:sz="8" w:space="0" w:color="000000"/>
                    <w:bottom w:val="single" w:sz="8" w:space="0" w:color="000000"/>
                    <w:right w:val="single" w:sz="8" w:space="0" w:color="000000"/>
                  </w:tcBorders>
                  <w:tcMar>
                    <w:top w:w="0" w:type="dxa"/>
                    <w:left w:w="108" w:type="dxa"/>
                    <w:bottom w:w="0" w:type="dxa"/>
                    <w:right w:w="108" w:type="dxa"/>
                  </w:tcMar>
                </w:tcPr>
                <w:p w14:paraId="37EBEDEF" w14:textId="77777777" w:rsidR="00F85A39" w:rsidRPr="00C22E86" w:rsidRDefault="00F85A39" w:rsidP="004C090C">
                  <w:pPr>
                    <w:rPr>
                      <w:rFonts w:ascii="Book Antiqua" w:hAnsi="Book Antiqua"/>
                      <w:b/>
                      <w:bCs/>
                    </w:rPr>
                  </w:pPr>
                  <w:r w:rsidRPr="00C22E86">
                    <w:rPr>
                      <w:rFonts w:ascii="Book Antiqua" w:hAnsi="Book Antiqua"/>
                      <w:b/>
                      <w:bCs/>
                    </w:rPr>
                    <w:lastRenderedPageBreak/>
                    <w:t>Capacitación</w:t>
                  </w:r>
                </w:p>
              </w:tc>
              <w:tc>
                <w:tcPr>
                  <w:tcW w:w="9405" w:type="dxa"/>
                  <w:tcBorders>
                    <w:top w:val="nil"/>
                    <w:left w:val="nil"/>
                    <w:bottom w:val="single" w:sz="8" w:space="0" w:color="000000"/>
                    <w:right w:val="single" w:sz="8" w:space="0" w:color="000000"/>
                  </w:tcBorders>
                  <w:tcMar>
                    <w:top w:w="0" w:type="dxa"/>
                    <w:left w:w="108" w:type="dxa"/>
                    <w:bottom w:w="0" w:type="dxa"/>
                    <w:right w:w="108" w:type="dxa"/>
                  </w:tcMar>
                </w:tcPr>
                <w:p w14:paraId="7113C2C3" w14:textId="77777777" w:rsidR="00F85A39" w:rsidRDefault="00F85A39" w:rsidP="004C090C">
                  <w:pPr>
                    <w:spacing w:after="160" w:line="259" w:lineRule="auto"/>
                    <w:jc w:val="both"/>
                    <w:rPr>
                      <w:rFonts w:ascii="Book Antiqua" w:hAnsi="Book Antiqua"/>
                      <w:bCs/>
                    </w:rPr>
                  </w:pPr>
                  <w:r w:rsidRPr="00C22E86">
                    <w:rPr>
                      <w:rFonts w:ascii="Book Antiqua" w:hAnsi="Book Antiqua"/>
                      <w:bCs/>
                    </w:rPr>
                    <w:t>Acorde con la falta de normativa concreta para la materia, se identificó que asuntos similares se resuelven diferente</w:t>
                  </w:r>
                  <w:r>
                    <w:rPr>
                      <w:rFonts w:ascii="Book Antiqua" w:hAnsi="Book Antiqua"/>
                      <w:bCs/>
                    </w:rPr>
                    <w:t>, a partir de la persona juzgadora que asume el caso</w:t>
                  </w:r>
                  <w:r w:rsidRPr="00C22E86">
                    <w:rPr>
                      <w:rFonts w:ascii="Book Antiqua" w:hAnsi="Book Antiqua"/>
                      <w:bCs/>
                    </w:rPr>
                    <w:t xml:space="preserve">, </w:t>
                  </w:r>
                  <w:r>
                    <w:rPr>
                      <w:rFonts w:ascii="Book Antiqua" w:hAnsi="Book Antiqua"/>
                      <w:bCs/>
                    </w:rPr>
                    <w:t xml:space="preserve">por lo que no existe una </w:t>
                  </w:r>
                  <w:r w:rsidRPr="00C22E86">
                    <w:rPr>
                      <w:rFonts w:ascii="Book Antiqua" w:hAnsi="Book Antiqua"/>
                      <w:bCs/>
                    </w:rPr>
                    <w:t>línea de jurisprudencia</w:t>
                  </w:r>
                  <w:r>
                    <w:rPr>
                      <w:rFonts w:ascii="Book Antiqua" w:hAnsi="Book Antiqua"/>
                      <w:bCs/>
                    </w:rPr>
                    <w:t xml:space="preserve"> en esta materia</w:t>
                  </w:r>
                  <w:r w:rsidRPr="00C22E86">
                    <w:rPr>
                      <w:rFonts w:ascii="Book Antiqua" w:hAnsi="Book Antiqua"/>
                      <w:bCs/>
                    </w:rPr>
                    <w:t xml:space="preserve">, </w:t>
                  </w:r>
                  <w:r>
                    <w:rPr>
                      <w:rFonts w:ascii="Book Antiqua" w:hAnsi="Book Antiqua"/>
                      <w:bCs/>
                    </w:rPr>
                    <w:t xml:space="preserve">en procura de corregir la situación, </w:t>
                  </w:r>
                  <w:r w:rsidRPr="00C22E86">
                    <w:rPr>
                      <w:rFonts w:ascii="Book Antiqua" w:hAnsi="Book Antiqua"/>
                      <w:bCs/>
                    </w:rPr>
                    <w:t xml:space="preserve">se estima oportuno que la Escuela Judicial desarrolle un curso (virtual), </w:t>
                  </w:r>
                  <w:r>
                    <w:rPr>
                      <w:rFonts w:ascii="Book Antiqua" w:hAnsi="Book Antiqua"/>
                      <w:bCs/>
                    </w:rPr>
                    <w:t xml:space="preserve">donde se aborden todos los posibles incidentes en </w:t>
                  </w:r>
                  <w:r w:rsidRPr="00C22E86">
                    <w:rPr>
                      <w:rFonts w:ascii="Book Antiqua" w:hAnsi="Book Antiqua"/>
                      <w:bCs/>
                    </w:rPr>
                    <w:t xml:space="preserve">materia Ejecución de la Pena. </w:t>
                  </w:r>
                </w:p>
                <w:p w14:paraId="1E23A3FC" w14:textId="77777777" w:rsidR="00F85A39" w:rsidRPr="00C22E86" w:rsidRDefault="00F85A39" w:rsidP="00D628AE">
                  <w:pPr>
                    <w:spacing w:after="160" w:line="259" w:lineRule="auto"/>
                    <w:jc w:val="both"/>
                    <w:rPr>
                      <w:rFonts w:ascii="Book Antiqua" w:hAnsi="Book Antiqua"/>
                      <w:bCs/>
                    </w:rPr>
                  </w:pPr>
                  <w:r>
                    <w:rPr>
                      <w:rFonts w:ascii="Book Antiqua" w:hAnsi="Book Antiqua"/>
                      <w:bCs/>
                    </w:rPr>
                    <w:t xml:space="preserve">Sobre el particular el Lic. Gustavo Céspedes Chinchilla, Gestor de Capacitación para el área Penal de la Escuela Judicial, indicó que el plan de Capacitación 2019 ya está aprobado, por lo que ante una eventual aprobación de Consejo Superior, se tomaría nota de la capacitación solicitada para su eventual atención en futuros planes de capacitación.  </w:t>
                  </w:r>
                </w:p>
              </w:tc>
            </w:tr>
            <w:tr w:rsidR="00F85A39" w:rsidRPr="00C22E86" w14:paraId="3FDB07B1" w14:textId="77777777" w:rsidTr="004C090C">
              <w:trPr>
                <w:jc w:val="center"/>
              </w:trPr>
              <w:tc>
                <w:tcPr>
                  <w:tcW w:w="2003" w:type="dxa"/>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14:paraId="11FCDB3B" w14:textId="77777777" w:rsidR="00F85A39" w:rsidRPr="00C22E86" w:rsidRDefault="00F85A39" w:rsidP="004C090C">
                  <w:pPr>
                    <w:rPr>
                      <w:rFonts w:ascii="Book Antiqua" w:hAnsi="Book Antiqua"/>
                      <w:b/>
                      <w:bCs/>
                    </w:rPr>
                  </w:pPr>
                  <w:r w:rsidRPr="00C22E86">
                    <w:rPr>
                      <w:rFonts w:ascii="Book Antiqua" w:hAnsi="Book Antiqua"/>
                      <w:b/>
                      <w:bCs/>
                    </w:rPr>
                    <w:t>Coordinación con otras instancias</w:t>
                  </w:r>
                </w:p>
              </w:tc>
              <w:tc>
                <w:tcPr>
                  <w:tcW w:w="9405" w:type="dxa"/>
                  <w:tcBorders>
                    <w:top w:val="nil"/>
                    <w:left w:val="nil"/>
                    <w:bottom w:val="single" w:sz="8" w:space="0" w:color="000000"/>
                    <w:right w:val="single" w:sz="8" w:space="0" w:color="000000"/>
                  </w:tcBorders>
                  <w:tcMar>
                    <w:top w:w="0" w:type="dxa"/>
                    <w:left w:w="108" w:type="dxa"/>
                    <w:bottom w:w="0" w:type="dxa"/>
                    <w:right w:w="108" w:type="dxa"/>
                  </w:tcMar>
                </w:tcPr>
                <w:p w14:paraId="2C732DD7" w14:textId="77777777" w:rsidR="00F85A39" w:rsidRPr="00C22E86" w:rsidRDefault="00F85A39" w:rsidP="004C090C">
                  <w:pPr>
                    <w:ind w:left="288"/>
                    <w:rPr>
                      <w:rFonts w:ascii="Book Antiqua" w:hAnsi="Book Antiqua"/>
                      <w:b/>
                      <w:bCs/>
                      <w:u w:val="single"/>
                    </w:rPr>
                  </w:pPr>
                  <w:r w:rsidRPr="00C22E86">
                    <w:rPr>
                      <w:rFonts w:ascii="Book Antiqua" w:hAnsi="Book Antiqua"/>
                      <w:b/>
                      <w:bCs/>
                      <w:u w:val="single"/>
                    </w:rPr>
                    <w:t xml:space="preserve">COORDINACIONES CON OFICINAS EXTERNAS: </w:t>
                  </w:r>
                </w:p>
                <w:p w14:paraId="59B26EEA" w14:textId="77777777" w:rsidR="00F85A39" w:rsidRPr="00C22E86" w:rsidRDefault="00F85A39" w:rsidP="004C090C">
                  <w:pPr>
                    <w:ind w:left="288"/>
                    <w:rPr>
                      <w:rFonts w:ascii="Book Antiqua" w:hAnsi="Book Antiqua"/>
                      <w:b/>
                      <w:bCs/>
                      <w:u w:val="single"/>
                    </w:rPr>
                  </w:pPr>
                  <w:bookmarkStart w:id="44" w:name="_Hlk527014137"/>
                </w:p>
                <w:p w14:paraId="2D55F0BC" w14:textId="77777777" w:rsidR="00F85A39" w:rsidRPr="00C22E86" w:rsidRDefault="00F85A39" w:rsidP="004C090C">
                  <w:pPr>
                    <w:ind w:left="288" w:hanging="284"/>
                    <w:jc w:val="both"/>
                    <w:rPr>
                      <w:rFonts w:ascii="Book Antiqua" w:hAnsi="Book Antiqua"/>
                      <w:bCs/>
                    </w:rPr>
                  </w:pPr>
                  <w:r w:rsidRPr="00C22E86">
                    <w:rPr>
                      <w:rFonts w:ascii="Book Antiqua" w:hAnsi="Book Antiqua"/>
                      <w:b/>
                      <w:bCs/>
                    </w:rPr>
                    <w:t xml:space="preserve">- Ministerio de Justicia y Paz: </w:t>
                  </w:r>
                  <w:r w:rsidRPr="00C22E86">
                    <w:rPr>
                      <w:rFonts w:ascii="Book Antiqua" w:hAnsi="Book Antiqua"/>
                      <w:bCs/>
                    </w:rPr>
                    <w:t xml:space="preserve">Se debe coordinar con las diferentes instancias de ese Ministerio, como centros penales, Instituto de Criminología, Oficina Computo de Pena y Archivo, para lo cual, se estima necesario </w:t>
                  </w:r>
                  <w:bookmarkStart w:id="45" w:name="_Hlk522796639"/>
                  <w:r w:rsidRPr="00C22E86">
                    <w:rPr>
                      <w:rFonts w:ascii="Book Antiqua" w:hAnsi="Book Antiqua"/>
                      <w:bCs/>
                    </w:rPr>
                    <w:t>que la Comisión Interinstitucional de Privados de Libertad</w:t>
                  </w:r>
                  <w:bookmarkEnd w:id="45"/>
                  <w:r w:rsidRPr="00C22E86">
                    <w:rPr>
                      <w:rFonts w:ascii="Book Antiqua" w:hAnsi="Book Antiqua"/>
                      <w:bCs/>
                    </w:rPr>
                    <w:t xml:space="preserve">, integrada por personas de ambas instituciones, establezca los mecanismos para una </w:t>
                  </w:r>
                  <w:r>
                    <w:rPr>
                      <w:rFonts w:ascii="Book Antiqua" w:hAnsi="Book Antiqua"/>
                      <w:bCs/>
                    </w:rPr>
                    <w:t xml:space="preserve">pronta y </w:t>
                  </w:r>
                  <w:r w:rsidRPr="00C22E86">
                    <w:rPr>
                      <w:rFonts w:ascii="Book Antiqua" w:hAnsi="Book Antiqua"/>
                      <w:bCs/>
                    </w:rPr>
                    <w:t xml:space="preserve">apropiada comunicación.  Además, </w:t>
                  </w:r>
                  <w:r>
                    <w:rPr>
                      <w:rFonts w:ascii="Book Antiqua" w:hAnsi="Book Antiqua"/>
                      <w:bCs/>
                    </w:rPr>
                    <w:t xml:space="preserve">como se indicó de previo, en el </w:t>
                  </w:r>
                  <w:r w:rsidRPr="00C22E86">
                    <w:rPr>
                      <w:rFonts w:ascii="Book Antiqua" w:hAnsi="Book Antiqua"/>
                      <w:bCs/>
                    </w:rPr>
                    <w:t>desarrollo del modelo oral electrónico</w:t>
                  </w:r>
                  <w:r>
                    <w:rPr>
                      <w:rFonts w:ascii="Book Antiqua" w:hAnsi="Book Antiqua"/>
                      <w:bCs/>
                    </w:rPr>
                    <w:t xml:space="preserve"> de este Juzgado</w:t>
                  </w:r>
                  <w:r w:rsidRPr="00C22E86">
                    <w:rPr>
                      <w:rFonts w:ascii="Book Antiqua" w:hAnsi="Book Antiqua"/>
                      <w:bCs/>
                    </w:rPr>
                    <w:t>, la</w:t>
                  </w:r>
                  <w:r>
                    <w:rPr>
                      <w:rFonts w:ascii="Book Antiqua" w:hAnsi="Book Antiqua"/>
                      <w:bCs/>
                    </w:rPr>
                    <w:t xml:space="preserve"> Dirección de </w:t>
                  </w:r>
                  <w:r w:rsidR="00DB7749">
                    <w:rPr>
                      <w:rFonts w:ascii="Book Antiqua" w:hAnsi="Book Antiqua"/>
                      <w:bCs/>
                    </w:rPr>
                    <w:t>Tecnología de Información</w:t>
                  </w:r>
                  <w:r>
                    <w:rPr>
                      <w:rFonts w:ascii="Book Antiqua" w:hAnsi="Book Antiqua"/>
                      <w:bCs/>
                    </w:rPr>
                    <w:t xml:space="preserve"> </w:t>
                  </w:r>
                  <w:r w:rsidRPr="00C22E86">
                    <w:rPr>
                      <w:rFonts w:ascii="Book Antiqua" w:hAnsi="Book Antiqua"/>
                      <w:bCs/>
                    </w:rPr>
                    <w:t>debe desarrollar un enlace para implementar   el Sistema Gestión en Línea</w:t>
                  </w:r>
                  <w:r>
                    <w:rPr>
                      <w:rFonts w:ascii="Book Antiqua" w:hAnsi="Book Antiqua"/>
                      <w:bCs/>
                    </w:rPr>
                    <w:t xml:space="preserve"> para</w:t>
                  </w:r>
                  <w:r w:rsidRPr="00C22E86">
                    <w:rPr>
                      <w:rFonts w:ascii="Book Antiqua" w:hAnsi="Book Antiqua"/>
                      <w:bCs/>
                    </w:rPr>
                    <w:t xml:space="preserve"> facilitar la</w:t>
                  </w:r>
                  <w:r>
                    <w:rPr>
                      <w:rFonts w:ascii="Book Antiqua" w:hAnsi="Book Antiqua"/>
                      <w:bCs/>
                    </w:rPr>
                    <w:t xml:space="preserve"> </w:t>
                  </w:r>
                  <w:r w:rsidRPr="00C22E86">
                    <w:rPr>
                      <w:rFonts w:ascii="Book Antiqua" w:hAnsi="Book Antiqua"/>
                      <w:bCs/>
                    </w:rPr>
                    <w:t>notificación, la remisión y el recibo de escritos desde y hasta el Juzgado desde aquel Ministerio.</w:t>
                  </w:r>
                </w:p>
                <w:p w14:paraId="55011B16" w14:textId="77777777" w:rsidR="00F85A39" w:rsidRPr="00C22E86" w:rsidRDefault="00F85A39" w:rsidP="004C090C">
                  <w:pPr>
                    <w:ind w:left="288"/>
                    <w:jc w:val="both"/>
                    <w:rPr>
                      <w:rFonts w:ascii="Book Antiqua" w:hAnsi="Book Antiqua"/>
                      <w:bCs/>
                    </w:rPr>
                  </w:pPr>
                </w:p>
                <w:p w14:paraId="2678FD13" w14:textId="77777777" w:rsidR="00F85A39" w:rsidRPr="00C22E86" w:rsidRDefault="00F85A39" w:rsidP="004C090C">
                  <w:pPr>
                    <w:ind w:left="288"/>
                    <w:jc w:val="both"/>
                    <w:rPr>
                      <w:rFonts w:ascii="Book Antiqua" w:hAnsi="Book Antiqua"/>
                      <w:bCs/>
                    </w:rPr>
                  </w:pPr>
                  <w:r w:rsidRPr="00C22E86">
                    <w:rPr>
                      <w:rFonts w:ascii="Book Antiqua" w:hAnsi="Book Antiqua"/>
                      <w:bCs/>
                    </w:rPr>
                    <w:t xml:space="preserve">Igualmente, sería apropiado que la Comisión Interinstitucional de </w:t>
                  </w:r>
                  <w:r>
                    <w:rPr>
                      <w:rFonts w:ascii="Book Antiqua" w:hAnsi="Book Antiqua"/>
                      <w:bCs/>
                    </w:rPr>
                    <w:t xml:space="preserve">personas privadas </w:t>
                  </w:r>
                  <w:r w:rsidRPr="00C22E86">
                    <w:rPr>
                      <w:rFonts w:ascii="Book Antiqua" w:hAnsi="Book Antiqua"/>
                      <w:bCs/>
                    </w:rPr>
                    <w:t xml:space="preserve">de Libertad, motive al Ministerio de Justicia y Paz para </w:t>
                  </w:r>
                  <w:r>
                    <w:rPr>
                      <w:rFonts w:ascii="Book Antiqua" w:hAnsi="Book Antiqua"/>
                      <w:bCs/>
                    </w:rPr>
                    <w:t xml:space="preserve">que continúe </w:t>
                  </w:r>
                  <w:r w:rsidRPr="00C22E86">
                    <w:rPr>
                      <w:rFonts w:ascii="Book Antiqua" w:hAnsi="Book Antiqua"/>
                      <w:bCs/>
                    </w:rPr>
                    <w:t>desarroll</w:t>
                  </w:r>
                  <w:r>
                    <w:rPr>
                      <w:rFonts w:ascii="Book Antiqua" w:hAnsi="Book Antiqua"/>
                      <w:bCs/>
                    </w:rPr>
                    <w:t xml:space="preserve">ando los </w:t>
                  </w:r>
                  <w:r w:rsidRPr="00C22E86">
                    <w:rPr>
                      <w:rFonts w:ascii="Book Antiqua" w:hAnsi="Book Antiqua"/>
                      <w:bCs/>
                    </w:rPr>
                    <w:t xml:space="preserve">sistemas de videoconferencia, lo cual vendría a disminuir </w:t>
                  </w:r>
                  <w:r>
                    <w:rPr>
                      <w:rFonts w:ascii="Book Antiqua" w:hAnsi="Book Antiqua"/>
                      <w:bCs/>
                    </w:rPr>
                    <w:t xml:space="preserve">el </w:t>
                  </w:r>
                  <w:r w:rsidRPr="00C22E86">
                    <w:rPr>
                      <w:rFonts w:ascii="Book Antiqua" w:hAnsi="Book Antiqua"/>
                      <w:bCs/>
                    </w:rPr>
                    <w:t xml:space="preserve">traslado de personas privadas de libertad para </w:t>
                  </w:r>
                  <w:r>
                    <w:rPr>
                      <w:rFonts w:ascii="Book Antiqua" w:hAnsi="Book Antiqua"/>
                      <w:bCs/>
                    </w:rPr>
                    <w:t xml:space="preserve">el trámite de las </w:t>
                  </w:r>
                  <w:r w:rsidRPr="00C22E86">
                    <w:rPr>
                      <w:rFonts w:ascii="Book Antiqua" w:hAnsi="Book Antiqua"/>
                      <w:bCs/>
                    </w:rPr>
                    <w:t>diligencias judiciales.</w:t>
                  </w:r>
                </w:p>
                <w:p w14:paraId="0A9192D4" w14:textId="77777777" w:rsidR="00F85A39" w:rsidRPr="00C22E86" w:rsidRDefault="00F85A39" w:rsidP="004C090C">
                  <w:pPr>
                    <w:ind w:left="288"/>
                    <w:jc w:val="both"/>
                    <w:rPr>
                      <w:rFonts w:ascii="Book Antiqua" w:hAnsi="Book Antiqua"/>
                      <w:bCs/>
                    </w:rPr>
                  </w:pPr>
                </w:p>
                <w:p w14:paraId="0DBA8917" w14:textId="77777777" w:rsidR="00F85A39" w:rsidRPr="00C22E86" w:rsidRDefault="00F85A39" w:rsidP="004C090C">
                  <w:pPr>
                    <w:ind w:left="288"/>
                    <w:jc w:val="both"/>
                    <w:rPr>
                      <w:rFonts w:ascii="Book Antiqua" w:hAnsi="Book Antiqua"/>
                      <w:bCs/>
                    </w:rPr>
                  </w:pPr>
                  <w:r w:rsidRPr="00C22E86">
                    <w:rPr>
                      <w:rFonts w:ascii="Book Antiqua" w:hAnsi="Book Antiqua"/>
                      <w:b/>
                      <w:bCs/>
                    </w:rPr>
                    <w:t>-Dirección General de Migración y Extranjería:</w:t>
                  </w:r>
                  <w:r w:rsidRPr="00C22E86">
                    <w:rPr>
                      <w:rFonts w:ascii="Book Antiqua" w:hAnsi="Book Antiqua"/>
                      <w:bCs/>
                    </w:rPr>
                    <w:t xml:space="preserve"> Relativo a </w:t>
                  </w:r>
                  <w:r>
                    <w:rPr>
                      <w:rFonts w:ascii="Book Antiqua" w:hAnsi="Book Antiqua"/>
                      <w:bCs/>
                    </w:rPr>
                    <w:t xml:space="preserve">limitar </w:t>
                  </w:r>
                  <w:r w:rsidRPr="00C22E86">
                    <w:rPr>
                      <w:rFonts w:ascii="Book Antiqua" w:hAnsi="Book Antiqua"/>
                      <w:bCs/>
                    </w:rPr>
                    <w:t xml:space="preserve">los permisos </w:t>
                  </w:r>
                  <w:r w:rsidRPr="00C22E86">
                    <w:rPr>
                      <w:rFonts w:ascii="Book Antiqua" w:hAnsi="Book Antiqua"/>
                      <w:bCs/>
                    </w:rPr>
                    <w:lastRenderedPageBreak/>
                    <w:t xml:space="preserve">para salidas del país, </w:t>
                  </w:r>
                  <w:r>
                    <w:rPr>
                      <w:rFonts w:ascii="Book Antiqua" w:hAnsi="Book Antiqua"/>
                      <w:bCs/>
                    </w:rPr>
                    <w:t xml:space="preserve">se deben coordinar </w:t>
                  </w:r>
                  <w:r w:rsidRPr="00C22E86">
                    <w:rPr>
                      <w:rFonts w:ascii="Book Antiqua" w:hAnsi="Book Antiqua"/>
                      <w:bCs/>
                    </w:rPr>
                    <w:t xml:space="preserve">con esta oficina mediante el sistema Informático </w:t>
                  </w:r>
                  <w:r w:rsidRPr="008B5CC2">
                    <w:rPr>
                      <w:rFonts w:ascii="Book Antiqua" w:hAnsi="Book Antiqua"/>
                      <w:b/>
                      <w:bCs/>
                    </w:rPr>
                    <w:t>SOAP</w:t>
                  </w:r>
                  <w:r w:rsidRPr="008B5CC2">
                    <w:rPr>
                      <w:rFonts w:ascii="Book Antiqua" w:hAnsi="Book Antiqua"/>
                      <w:bCs/>
                    </w:rPr>
                    <w:t>,</w:t>
                  </w:r>
                  <w:r w:rsidRPr="00C22E86">
                    <w:rPr>
                      <w:rFonts w:ascii="Book Antiqua" w:hAnsi="Book Antiqua"/>
                      <w:bCs/>
                    </w:rPr>
                    <w:t xml:space="preserve"> donde se registra</w:t>
                  </w:r>
                  <w:r>
                    <w:rPr>
                      <w:rFonts w:ascii="Book Antiqua" w:hAnsi="Book Antiqua"/>
                      <w:bCs/>
                    </w:rPr>
                    <w:t>n</w:t>
                  </w:r>
                  <w:r w:rsidRPr="00C22E86">
                    <w:rPr>
                      <w:rFonts w:ascii="Book Antiqua" w:hAnsi="Book Antiqua"/>
                      <w:bCs/>
                    </w:rPr>
                    <w:t xml:space="preserve"> las personas sentenciadas bajo libertad condicional y </w:t>
                  </w:r>
                  <w:r>
                    <w:rPr>
                      <w:rFonts w:ascii="Book Antiqua" w:hAnsi="Book Antiqua"/>
                      <w:bCs/>
                    </w:rPr>
                    <w:t xml:space="preserve">la </w:t>
                  </w:r>
                  <w:r w:rsidRPr="00C22E86">
                    <w:rPr>
                      <w:rFonts w:ascii="Book Antiqua" w:hAnsi="Book Antiqua"/>
                      <w:bCs/>
                    </w:rPr>
                    <w:t xml:space="preserve">restricción para salir del país, igualmente el despacho debe eliminar esa restricción una vez cumplida la </w:t>
                  </w:r>
                  <w:r>
                    <w:rPr>
                      <w:rFonts w:ascii="Book Antiqua" w:hAnsi="Book Antiqua"/>
                      <w:bCs/>
                    </w:rPr>
                    <w:t>sentencia</w:t>
                  </w:r>
                  <w:r w:rsidRPr="00C22E86">
                    <w:rPr>
                      <w:rFonts w:ascii="Book Antiqua" w:hAnsi="Book Antiqua"/>
                      <w:bCs/>
                    </w:rPr>
                    <w:t>.</w:t>
                  </w:r>
                </w:p>
                <w:p w14:paraId="4829E210" w14:textId="77777777" w:rsidR="00F85A39" w:rsidRPr="00C22E86" w:rsidRDefault="00F85A39" w:rsidP="004C090C">
                  <w:pPr>
                    <w:ind w:left="288"/>
                    <w:jc w:val="both"/>
                    <w:rPr>
                      <w:rFonts w:ascii="Book Antiqua" w:hAnsi="Book Antiqua"/>
                      <w:bCs/>
                    </w:rPr>
                  </w:pPr>
                </w:p>
                <w:p w14:paraId="09D26E2F" w14:textId="77777777" w:rsidR="00F85A39" w:rsidRDefault="00F85A39" w:rsidP="004C090C">
                  <w:pPr>
                    <w:ind w:left="288"/>
                    <w:rPr>
                      <w:rFonts w:ascii="Book Antiqua" w:hAnsi="Book Antiqua"/>
                      <w:b/>
                      <w:bCs/>
                      <w:u w:val="single"/>
                    </w:rPr>
                  </w:pPr>
                  <w:r w:rsidRPr="00C22E86">
                    <w:rPr>
                      <w:rFonts w:ascii="Book Antiqua" w:hAnsi="Book Antiqua"/>
                      <w:b/>
                      <w:bCs/>
                      <w:u w:val="single"/>
                    </w:rPr>
                    <w:t xml:space="preserve">COORDINACIONES CON OFICINAS INTERNAS: </w:t>
                  </w:r>
                </w:p>
                <w:p w14:paraId="68D9C9E7" w14:textId="77777777" w:rsidR="00F85A39" w:rsidRPr="00C22E86" w:rsidRDefault="00F85A39" w:rsidP="004C090C">
                  <w:pPr>
                    <w:ind w:left="288"/>
                    <w:rPr>
                      <w:rFonts w:ascii="Book Antiqua" w:hAnsi="Book Antiqua"/>
                      <w:b/>
                      <w:bCs/>
                      <w:u w:val="single"/>
                    </w:rPr>
                  </w:pPr>
                </w:p>
                <w:p w14:paraId="0623920A" w14:textId="77777777" w:rsidR="00F85A39" w:rsidRPr="00C22E86" w:rsidRDefault="00F85A39" w:rsidP="004C090C">
                  <w:pPr>
                    <w:ind w:left="288"/>
                    <w:jc w:val="both"/>
                    <w:rPr>
                      <w:rFonts w:ascii="Book Antiqua" w:hAnsi="Book Antiqua"/>
                      <w:bCs/>
                    </w:rPr>
                  </w:pPr>
                  <w:r w:rsidRPr="00C22E86">
                    <w:rPr>
                      <w:rFonts w:ascii="Book Antiqua" w:hAnsi="Book Antiqua"/>
                      <w:bCs/>
                    </w:rPr>
                    <w:t>-</w:t>
                  </w:r>
                  <w:bookmarkStart w:id="46" w:name="_Hlk526940791"/>
                  <w:r w:rsidRPr="00C22E86">
                    <w:rPr>
                      <w:rFonts w:ascii="Book Antiqua" w:hAnsi="Book Antiqua"/>
                      <w:b/>
                      <w:bCs/>
                    </w:rPr>
                    <w:t xml:space="preserve">Ministerio Público: </w:t>
                  </w:r>
                  <w:r w:rsidRPr="00C22E86">
                    <w:rPr>
                      <w:rFonts w:ascii="Book Antiqua" w:hAnsi="Book Antiqua"/>
                      <w:bCs/>
                    </w:rPr>
                    <w:t>Se tiene una relación directa en la atención de cada caso</w:t>
                  </w:r>
                  <w:r w:rsidR="005222FE">
                    <w:rPr>
                      <w:rFonts w:ascii="Book Antiqua" w:hAnsi="Book Antiqua"/>
                      <w:bCs/>
                    </w:rPr>
                    <w:t>,</w:t>
                  </w:r>
                  <w:r>
                    <w:rPr>
                      <w:rFonts w:ascii="Book Antiqua" w:hAnsi="Book Antiqua"/>
                      <w:bCs/>
                    </w:rPr>
                    <w:t xml:space="preserve"> co</w:t>
                  </w:r>
                  <w:r w:rsidRPr="00C22E86">
                    <w:rPr>
                      <w:rFonts w:ascii="Book Antiqua" w:hAnsi="Book Antiqua"/>
                      <w:bCs/>
                    </w:rPr>
                    <w:t>n</w:t>
                  </w:r>
                  <w:r>
                    <w:rPr>
                      <w:rFonts w:ascii="Book Antiqua" w:hAnsi="Book Antiqua"/>
                      <w:bCs/>
                    </w:rPr>
                    <w:t xml:space="preserve"> la implementación del </w:t>
                  </w:r>
                  <w:r w:rsidRPr="00C22E86">
                    <w:rPr>
                      <w:rFonts w:ascii="Book Antiqua" w:hAnsi="Book Antiqua"/>
                      <w:bCs/>
                    </w:rPr>
                    <w:t>Escritorio Virtual la comunicación entre ambas instancias se debe desarrollar</w:t>
                  </w:r>
                  <w:r>
                    <w:rPr>
                      <w:rFonts w:ascii="Book Antiqua" w:hAnsi="Book Antiqua"/>
                      <w:bCs/>
                    </w:rPr>
                    <w:t>á</w:t>
                  </w:r>
                  <w:r w:rsidRPr="00C22E86">
                    <w:rPr>
                      <w:rFonts w:ascii="Book Antiqua" w:hAnsi="Book Antiqua"/>
                      <w:bCs/>
                    </w:rPr>
                    <w:t xml:space="preserve"> </w:t>
                  </w:r>
                  <w:r>
                    <w:rPr>
                      <w:rFonts w:ascii="Book Antiqua" w:hAnsi="Book Antiqua"/>
                      <w:bCs/>
                    </w:rPr>
                    <w:t>a través de esa herramienta tecnológica</w:t>
                  </w:r>
                  <w:r w:rsidRPr="00C22E86">
                    <w:rPr>
                      <w:rFonts w:ascii="Book Antiqua" w:hAnsi="Book Antiqua"/>
                      <w:bCs/>
                    </w:rPr>
                    <w:t>.</w:t>
                  </w:r>
                </w:p>
                <w:p w14:paraId="1DA64B6C" w14:textId="77777777" w:rsidR="00F85A39" w:rsidRPr="00C22E86" w:rsidRDefault="00F85A39" w:rsidP="004C090C">
                  <w:pPr>
                    <w:ind w:left="288"/>
                    <w:jc w:val="both"/>
                    <w:rPr>
                      <w:rFonts w:ascii="Book Antiqua" w:hAnsi="Book Antiqua"/>
                      <w:bCs/>
                    </w:rPr>
                  </w:pPr>
                </w:p>
                <w:p w14:paraId="0FA83425" w14:textId="77777777" w:rsidR="00F85A39" w:rsidRDefault="00F85A39" w:rsidP="004C090C">
                  <w:pPr>
                    <w:ind w:left="288"/>
                    <w:jc w:val="both"/>
                    <w:rPr>
                      <w:rFonts w:ascii="Book Antiqua" w:hAnsi="Book Antiqua"/>
                      <w:bCs/>
                    </w:rPr>
                  </w:pPr>
                  <w:r w:rsidRPr="00C22E86">
                    <w:rPr>
                      <w:rFonts w:ascii="Book Antiqua" w:hAnsi="Book Antiqua"/>
                      <w:bCs/>
                    </w:rPr>
                    <w:t>-</w:t>
                  </w:r>
                  <w:bookmarkStart w:id="47" w:name="_Hlk527005524"/>
                  <w:r w:rsidRPr="00C22E86">
                    <w:rPr>
                      <w:rFonts w:ascii="Book Antiqua" w:hAnsi="Book Antiqua"/>
                      <w:b/>
                      <w:bCs/>
                    </w:rPr>
                    <w:t>Defensa Pública:</w:t>
                  </w:r>
                  <w:r>
                    <w:rPr>
                      <w:rFonts w:ascii="Book Antiqua" w:hAnsi="Book Antiqua"/>
                      <w:b/>
                      <w:bCs/>
                    </w:rPr>
                    <w:t xml:space="preserve"> </w:t>
                  </w:r>
                  <w:r w:rsidRPr="00FC0664">
                    <w:rPr>
                      <w:rFonts w:ascii="Book Antiqua" w:hAnsi="Book Antiqua"/>
                      <w:bCs/>
                    </w:rPr>
                    <w:t xml:space="preserve">al igual que la Fiscalía, </w:t>
                  </w:r>
                  <w:r>
                    <w:rPr>
                      <w:rFonts w:ascii="Book Antiqua" w:hAnsi="Book Antiqua"/>
                      <w:bCs/>
                    </w:rPr>
                    <w:t xml:space="preserve">con esta </w:t>
                  </w:r>
                  <w:r w:rsidRPr="00FC0664">
                    <w:rPr>
                      <w:rFonts w:ascii="Book Antiqua" w:hAnsi="Book Antiqua"/>
                      <w:bCs/>
                    </w:rPr>
                    <w:t xml:space="preserve">se requiere </w:t>
                  </w:r>
                  <w:r>
                    <w:rPr>
                      <w:rFonts w:ascii="Book Antiqua" w:hAnsi="Book Antiqua"/>
                      <w:bCs/>
                    </w:rPr>
                    <w:t xml:space="preserve">coordinación </w:t>
                  </w:r>
                  <w:r w:rsidRPr="00C22E86">
                    <w:rPr>
                      <w:rFonts w:ascii="Book Antiqua" w:hAnsi="Book Antiqua"/>
                      <w:bCs/>
                    </w:rPr>
                    <w:t xml:space="preserve">directa </w:t>
                  </w:r>
                  <w:r>
                    <w:rPr>
                      <w:rFonts w:ascii="Book Antiqua" w:hAnsi="Book Antiqua"/>
                      <w:bCs/>
                    </w:rPr>
                    <w:t>para</w:t>
                  </w:r>
                  <w:r w:rsidRPr="00C22E86">
                    <w:rPr>
                      <w:rFonts w:ascii="Book Antiqua" w:hAnsi="Book Antiqua"/>
                      <w:bCs/>
                    </w:rPr>
                    <w:t xml:space="preserve"> la atención de todos los casos</w:t>
                  </w:r>
                  <w:r>
                    <w:rPr>
                      <w:rFonts w:ascii="Book Antiqua" w:hAnsi="Book Antiqua"/>
                      <w:bCs/>
                    </w:rPr>
                    <w:t xml:space="preserve">. </w:t>
                  </w:r>
                </w:p>
                <w:p w14:paraId="42E534FA" w14:textId="77777777" w:rsidR="00F85A39" w:rsidRDefault="00F85A39" w:rsidP="004C090C">
                  <w:pPr>
                    <w:ind w:left="288"/>
                    <w:jc w:val="both"/>
                    <w:rPr>
                      <w:rFonts w:ascii="Book Antiqua" w:hAnsi="Book Antiqua"/>
                      <w:bCs/>
                    </w:rPr>
                  </w:pPr>
                </w:p>
                <w:p w14:paraId="6E2E23DF" w14:textId="77777777" w:rsidR="00F85A39" w:rsidRPr="00C22E86" w:rsidRDefault="00F85A39" w:rsidP="004C090C">
                  <w:pPr>
                    <w:ind w:left="288"/>
                    <w:jc w:val="both"/>
                    <w:rPr>
                      <w:rFonts w:ascii="Book Antiqua" w:hAnsi="Book Antiqua"/>
                      <w:bCs/>
                    </w:rPr>
                  </w:pPr>
                  <w:r>
                    <w:rPr>
                      <w:rFonts w:ascii="Book Antiqua" w:hAnsi="Book Antiqua"/>
                      <w:bCs/>
                    </w:rPr>
                    <w:t xml:space="preserve">Una vez que se dé la migración de expediente físico a electrónico, </w:t>
                  </w:r>
                  <w:r w:rsidRPr="00C22E86">
                    <w:rPr>
                      <w:rFonts w:ascii="Book Antiqua" w:hAnsi="Book Antiqua"/>
                      <w:bCs/>
                    </w:rPr>
                    <w:t xml:space="preserve">la comunicación entre la Defensa Pública y el Juzgado se desarrollará mediante la herramienta Escritorio Virtual, pudiendo esta oficina </w:t>
                  </w:r>
                  <w:r>
                    <w:rPr>
                      <w:rFonts w:ascii="Book Antiqua" w:hAnsi="Book Antiqua"/>
                      <w:bCs/>
                    </w:rPr>
                    <w:t xml:space="preserve">incluso </w:t>
                  </w:r>
                  <w:r w:rsidRPr="00C22E86">
                    <w:rPr>
                      <w:rFonts w:ascii="Book Antiqua" w:hAnsi="Book Antiqua"/>
                      <w:bCs/>
                    </w:rPr>
                    <w:t>crear expedientes nuevos.</w:t>
                  </w:r>
                </w:p>
                <w:bookmarkEnd w:id="47"/>
                <w:p w14:paraId="7B232608" w14:textId="77777777" w:rsidR="00F85A39" w:rsidRPr="00C22E86" w:rsidRDefault="00F85A39" w:rsidP="004C090C">
                  <w:pPr>
                    <w:ind w:left="288"/>
                    <w:jc w:val="both"/>
                    <w:rPr>
                      <w:rFonts w:ascii="Book Antiqua" w:hAnsi="Book Antiqua"/>
                      <w:bCs/>
                    </w:rPr>
                  </w:pPr>
                </w:p>
                <w:p w14:paraId="0E770336" w14:textId="77777777" w:rsidR="00F85A39" w:rsidRDefault="00F85A39" w:rsidP="004C090C">
                  <w:pPr>
                    <w:ind w:left="288"/>
                    <w:jc w:val="both"/>
                    <w:rPr>
                      <w:rFonts w:ascii="Book Antiqua" w:hAnsi="Book Antiqua"/>
                      <w:bCs/>
                    </w:rPr>
                  </w:pPr>
                  <w:r w:rsidRPr="00C22E86">
                    <w:rPr>
                      <w:rFonts w:ascii="Book Antiqua" w:hAnsi="Book Antiqua"/>
                      <w:bCs/>
                    </w:rPr>
                    <w:t>-</w:t>
                  </w:r>
                  <w:r w:rsidRPr="00C22E86">
                    <w:rPr>
                      <w:rFonts w:ascii="Book Antiqua" w:hAnsi="Book Antiqua"/>
                      <w:b/>
                      <w:bCs/>
                    </w:rPr>
                    <w:t>Organismo de Investigación Judicial:</w:t>
                  </w:r>
                  <w:r w:rsidRPr="00C22E86">
                    <w:rPr>
                      <w:rFonts w:ascii="Book Antiqua" w:hAnsi="Book Antiqua"/>
                      <w:bCs/>
                    </w:rPr>
                    <w:t xml:space="preserve"> Se requiere</w:t>
                  </w:r>
                  <w:r>
                    <w:rPr>
                      <w:rFonts w:ascii="Book Antiqua" w:hAnsi="Book Antiqua"/>
                      <w:bCs/>
                    </w:rPr>
                    <w:t xml:space="preserve"> de su colaboración</w:t>
                  </w:r>
                  <w:r w:rsidRPr="00C22E86">
                    <w:rPr>
                      <w:rFonts w:ascii="Book Antiqua" w:hAnsi="Book Antiqua"/>
                      <w:bCs/>
                    </w:rPr>
                    <w:t xml:space="preserve"> para el traslado y custodia de las personas sentenciadas desde los diferentes centros penales y durante la audiencia</w:t>
                  </w:r>
                  <w:r>
                    <w:rPr>
                      <w:rFonts w:ascii="Book Antiqua" w:hAnsi="Book Antiqua"/>
                      <w:bCs/>
                    </w:rPr>
                    <w:t xml:space="preserve"> oral</w:t>
                  </w:r>
                  <w:r w:rsidRPr="00C22E86">
                    <w:rPr>
                      <w:rFonts w:ascii="Book Antiqua" w:hAnsi="Book Antiqua"/>
                      <w:bCs/>
                    </w:rPr>
                    <w:t xml:space="preserve">. </w:t>
                  </w:r>
                </w:p>
                <w:p w14:paraId="06C2DD4D" w14:textId="77777777" w:rsidR="00F85A39" w:rsidRPr="00C22E86" w:rsidRDefault="00F85A39" w:rsidP="004C090C">
                  <w:pPr>
                    <w:ind w:left="288"/>
                    <w:jc w:val="both"/>
                    <w:rPr>
                      <w:rFonts w:ascii="Book Antiqua" w:hAnsi="Book Antiqua"/>
                      <w:bCs/>
                    </w:rPr>
                  </w:pPr>
                </w:p>
                <w:p w14:paraId="7CB08CAA" w14:textId="77777777" w:rsidR="00F85A39" w:rsidRDefault="00F85A39" w:rsidP="004C090C">
                  <w:pPr>
                    <w:ind w:left="288"/>
                    <w:jc w:val="both"/>
                    <w:rPr>
                      <w:rFonts w:ascii="Book Antiqua" w:hAnsi="Book Antiqua"/>
                      <w:bCs/>
                    </w:rPr>
                  </w:pPr>
                  <w:r w:rsidRPr="00C22E86">
                    <w:rPr>
                      <w:rFonts w:ascii="Book Antiqua" w:hAnsi="Book Antiqua"/>
                      <w:b/>
                      <w:bCs/>
                    </w:rPr>
                    <w:t>-Tribunal de Juicio sentenciador</w:t>
                  </w:r>
                  <w:r w:rsidRPr="00C22E86">
                    <w:rPr>
                      <w:rFonts w:ascii="Book Antiqua" w:hAnsi="Book Antiqua"/>
                      <w:bCs/>
                    </w:rPr>
                    <w:t xml:space="preserve">, </w:t>
                  </w:r>
                  <w:r>
                    <w:rPr>
                      <w:rFonts w:ascii="Book Antiqua" w:hAnsi="Book Antiqua"/>
                      <w:bCs/>
                    </w:rPr>
                    <w:t xml:space="preserve">con estos despachos </w:t>
                  </w:r>
                  <w:r w:rsidRPr="00C22E86">
                    <w:rPr>
                      <w:rFonts w:ascii="Book Antiqua" w:hAnsi="Book Antiqua"/>
                      <w:bCs/>
                    </w:rPr>
                    <w:t>se debe coordinar lo relativo a la apelaci</w:t>
                  </w:r>
                  <w:r>
                    <w:rPr>
                      <w:rFonts w:ascii="Book Antiqua" w:hAnsi="Book Antiqua"/>
                      <w:bCs/>
                    </w:rPr>
                    <w:t>ó</w:t>
                  </w:r>
                  <w:r w:rsidRPr="00C22E86">
                    <w:rPr>
                      <w:rFonts w:ascii="Book Antiqua" w:hAnsi="Book Antiqua"/>
                      <w:bCs/>
                    </w:rPr>
                    <w:t xml:space="preserve">n.  </w:t>
                  </w:r>
                  <w:r>
                    <w:rPr>
                      <w:rFonts w:ascii="Book Antiqua" w:hAnsi="Book Antiqua"/>
                      <w:bCs/>
                    </w:rPr>
                    <w:t>C</w:t>
                  </w:r>
                  <w:r w:rsidRPr="00C22E86">
                    <w:rPr>
                      <w:rFonts w:ascii="Book Antiqua" w:hAnsi="Book Antiqua"/>
                      <w:bCs/>
                    </w:rPr>
                    <w:t>on</w:t>
                  </w:r>
                  <w:r>
                    <w:rPr>
                      <w:rFonts w:ascii="Book Antiqua" w:hAnsi="Book Antiqua"/>
                      <w:bCs/>
                    </w:rPr>
                    <w:t xml:space="preserve"> la conexión del</w:t>
                  </w:r>
                  <w:r w:rsidRPr="00C22E86">
                    <w:rPr>
                      <w:rFonts w:ascii="Book Antiqua" w:hAnsi="Book Antiqua"/>
                      <w:bCs/>
                    </w:rPr>
                    <w:t xml:space="preserve"> Sistema de Escritorio Virtual</w:t>
                  </w:r>
                  <w:r>
                    <w:rPr>
                      <w:rFonts w:ascii="Book Antiqua" w:hAnsi="Book Antiqua"/>
                      <w:bCs/>
                    </w:rPr>
                    <w:t>, e</w:t>
                  </w:r>
                  <w:r w:rsidRPr="00C22E86">
                    <w:rPr>
                      <w:rFonts w:ascii="Book Antiqua" w:hAnsi="Book Antiqua"/>
                      <w:bCs/>
                    </w:rPr>
                    <w:t>n adelante debe</w:t>
                  </w:r>
                  <w:r>
                    <w:rPr>
                      <w:rFonts w:ascii="Book Antiqua" w:hAnsi="Book Antiqua"/>
                      <w:bCs/>
                    </w:rPr>
                    <w:t>rán</w:t>
                  </w:r>
                  <w:r w:rsidRPr="00C22E86">
                    <w:rPr>
                      <w:rFonts w:ascii="Book Antiqua" w:hAnsi="Book Antiqua"/>
                      <w:bCs/>
                    </w:rPr>
                    <w:t xml:space="preserve"> itinerar</w:t>
                  </w:r>
                  <w:r>
                    <w:rPr>
                      <w:rFonts w:ascii="Book Antiqua" w:hAnsi="Book Antiqua"/>
                      <w:bCs/>
                    </w:rPr>
                    <w:t xml:space="preserve"> estos expedientes en forma electrónica y no física</w:t>
                  </w:r>
                  <w:r w:rsidRPr="00C22E86">
                    <w:rPr>
                      <w:rFonts w:ascii="Book Antiqua" w:hAnsi="Book Antiqua"/>
                      <w:bCs/>
                    </w:rPr>
                    <w:t>. Los Tribunales de Juicio en atención de las apelaciones, igualmente deben interactuar con las unidades de la Defensa Pública y Fiscalía que conocen Ejecución de la Pena</w:t>
                  </w:r>
                  <w:r>
                    <w:rPr>
                      <w:rFonts w:ascii="Book Antiqua" w:hAnsi="Book Antiqua"/>
                      <w:bCs/>
                    </w:rPr>
                    <w:t>.</w:t>
                  </w:r>
                </w:p>
                <w:p w14:paraId="1C1150B8" w14:textId="77777777" w:rsidR="00F85A39" w:rsidRPr="00C22E86" w:rsidRDefault="00F85A39" w:rsidP="004C090C">
                  <w:pPr>
                    <w:ind w:left="288"/>
                    <w:jc w:val="both"/>
                    <w:rPr>
                      <w:rFonts w:ascii="Book Antiqua" w:hAnsi="Book Antiqua"/>
                      <w:bCs/>
                    </w:rPr>
                  </w:pPr>
                </w:p>
                <w:p w14:paraId="5F52592A" w14:textId="77777777" w:rsidR="00F85A39" w:rsidRDefault="00F85A39" w:rsidP="004C090C">
                  <w:pPr>
                    <w:ind w:left="288"/>
                    <w:jc w:val="both"/>
                    <w:rPr>
                      <w:rFonts w:ascii="Book Antiqua" w:hAnsi="Book Antiqua"/>
                      <w:bCs/>
                    </w:rPr>
                  </w:pPr>
                  <w:r w:rsidRPr="00C22E86">
                    <w:rPr>
                      <w:rFonts w:ascii="Book Antiqua" w:hAnsi="Book Antiqua"/>
                      <w:b/>
                      <w:bCs/>
                    </w:rPr>
                    <w:t xml:space="preserve">-Administración Regional: </w:t>
                  </w:r>
                  <w:r w:rsidRPr="00C22E86">
                    <w:rPr>
                      <w:rFonts w:ascii="Book Antiqua" w:hAnsi="Book Antiqua"/>
                      <w:bCs/>
                    </w:rPr>
                    <w:t xml:space="preserve">Coordinación directa para la aprobación de audiencias en </w:t>
                  </w:r>
                  <w:r>
                    <w:rPr>
                      <w:rFonts w:ascii="Book Antiqua" w:hAnsi="Book Antiqua"/>
                      <w:bCs/>
                    </w:rPr>
                    <w:t>Sistema A</w:t>
                  </w:r>
                  <w:r w:rsidRPr="00C22E86">
                    <w:rPr>
                      <w:rFonts w:ascii="Book Antiqua" w:hAnsi="Book Antiqua"/>
                      <w:bCs/>
                    </w:rPr>
                    <w:t xml:space="preserve">genda </w:t>
                  </w:r>
                  <w:r>
                    <w:rPr>
                      <w:rFonts w:ascii="Book Antiqua" w:hAnsi="Book Antiqua"/>
                      <w:bCs/>
                    </w:rPr>
                    <w:t>C</w:t>
                  </w:r>
                  <w:r w:rsidRPr="00C22E86">
                    <w:rPr>
                      <w:rFonts w:ascii="Book Antiqua" w:hAnsi="Book Antiqua"/>
                      <w:bCs/>
                    </w:rPr>
                    <w:t xml:space="preserve">ronos y </w:t>
                  </w:r>
                  <w:r>
                    <w:rPr>
                      <w:rFonts w:ascii="Book Antiqua" w:hAnsi="Book Antiqua"/>
                      <w:bCs/>
                    </w:rPr>
                    <w:t xml:space="preserve">equipos de </w:t>
                  </w:r>
                  <w:r w:rsidRPr="00C22E86">
                    <w:rPr>
                      <w:rFonts w:ascii="Book Antiqua" w:hAnsi="Book Antiqua"/>
                      <w:bCs/>
                    </w:rPr>
                    <w:t>videoconferencia, coordinación para la asignación de vehículos para visita carcelaria</w:t>
                  </w:r>
                  <w:r>
                    <w:rPr>
                      <w:rFonts w:ascii="Book Antiqua" w:hAnsi="Book Antiqua"/>
                      <w:bCs/>
                    </w:rPr>
                    <w:t xml:space="preserve"> y</w:t>
                  </w:r>
                  <w:r w:rsidRPr="00C22E86">
                    <w:rPr>
                      <w:rFonts w:ascii="Book Antiqua" w:hAnsi="Book Antiqua"/>
                      <w:bCs/>
                    </w:rPr>
                    <w:t xml:space="preserve"> asignación de suministros en general. </w:t>
                  </w:r>
                </w:p>
                <w:p w14:paraId="7533948B" w14:textId="77777777" w:rsidR="00F85A39" w:rsidRPr="00C22E86" w:rsidRDefault="00F85A39" w:rsidP="004C090C">
                  <w:pPr>
                    <w:jc w:val="both"/>
                    <w:rPr>
                      <w:rFonts w:ascii="Book Antiqua" w:hAnsi="Book Antiqua"/>
                      <w:b/>
                      <w:bCs/>
                    </w:rPr>
                  </w:pPr>
                </w:p>
                <w:p w14:paraId="56D6951A" w14:textId="77777777" w:rsidR="00F85A39" w:rsidRPr="00C22E86" w:rsidRDefault="00F85A39" w:rsidP="004C090C">
                  <w:pPr>
                    <w:ind w:left="288"/>
                    <w:jc w:val="both"/>
                    <w:rPr>
                      <w:rFonts w:ascii="Book Antiqua" w:hAnsi="Book Antiqua"/>
                      <w:bCs/>
                    </w:rPr>
                  </w:pPr>
                  <w:r w:rsidRPr="00C22E86">
                    <w:rPr>
                      <w:rFonts w:ascii="Book Antiqua" w:hAnsi="Book Antiqua"/>
                      <w:bCs/>
                    </w:rPr>
                    <w:t>-</w:t>
                  </w:r>
                  <w:r w:rsidRPr="00C22E86">
                    <w:rPr>
                      <w:rFonts w:ascii="Book Antiqua" w:hAnsi="Book Antiqua"/>
                      <w:b/>
                      <w:bCs/>
                    </w:rPr>
                    <w:t>Registro Judicial:</w:t>
                  </w:r>
                  <w:r w:rsidRPr="00C22E86">
                    <w:rPr>
                      <w:rFonts w:ascii="Book Antiqua" w:hAnsi="Book Antiqua"/>
                      <w:bCs/>
                    </w:rPr>
                    <w:t xml:space="preserve"> </w:t>
                  </w:r>
                  <w:r>
                    <w:rPr>
                      <w:rFonts w:ascii="Book Antiqua" w:hAnsi="Book Antiqua"/>
                      <w:bCs/>
                    </w:rPr>
                    <w:t>M</w:t>
                  </w:r>
                  <w:r w:rsidRPr="00C22E86">
                    <w:rPr>
                      <w:rFonts w:ascii="Book Antiqua" w:hAnsi="Book Antiqua"/>
                      <w:bCs/>
                    </w:rPr>
                    <w:t>ediante el Sistema de Administración y Control Electrónica de Juzgamientos (SACEJ),</w:t>
                  </w:r>
                  <w:r>
                    <w:rPr>
                      <w:rFonts w:ascii="Book Antiqua" w:hAnsi="Book Antiqua"/>
                      <w:bCs/>
                    </w:rPr>
                    <w:t xml:space="preserve"> existe una relación directa</w:t>
                  </w:r>
                  <w:r w:rsidRPr="00C22E86">
                    <w:rPr>
                      <w:rFonts w:ascii="Book Antiqua" w:hAnsi="Book Antiqua"/>
                      <w:bCs/>
                    </w:rPr>
                    <w:t xml:space="preserve"> </w:t>
                  </w:r>
                  <w:r>
                    <w:rPr>
                      <w:rFonts w:ascii="Book Antiqua" w:hAnsi="Book Antiqua"/>
                      <w:bCs/>
                    </w:rPr>
                    <w:t xml:space="preserve">para </w:t>
                  </w:r>
                  <w:r w:rsidRPr="00C22E86">
                    <w:rPr>
                      <w:rFonts w:ascii="Book Antiqua" w:hAnsi="Book Antiqua"/>
                      <w:bCs/>
                    </w:rPr>
                    <w:t>el registro de</w:t>
                  </w:r>
                  <w:r>
                    <w:rPr>
                      <w:rFonts w:ascii="Book Antiqua" w:hAnsi="Book Antiqua"/>
                      <w:bCs/>
                    </w:rPr>
                    <w:t xml:space="preserve"> cumplimiento y  </w:t>
                  </w:r>
                  <w:r w:rsidRPr="00C22E86">
                    <w:rPr>
                      <w:rFonts w:ascii="Book Antiqua" w:hAnsi="Book Antiqua"/>
                      <w:bCs/>
                    </w:rPr>
                    <w:t>modificaciones</w:t>
                  </w:r>
                  <w:r>
                    <w:rPr>
                      <w:rFonts w:ascii="Book Antiqua" w:hAnsi="Book Antiqua"/>
                      <w:bCs/>
                    </w:rPr>
                    <w:t xml:space="preserve"> a </w:t>
                  </w:r>
                  <w:r w:rsidRPr="00C22E86">
                    <w:rPr>
                      <w:rFonts w:ascii="Book Antiqua" w:hAnsi="Book Antiqua"/>
                      <w:bCs/>
                    </w:rPr>
                    <w:t xml:space="preserve">las </w:t>
                  </w:r>
                  <w:r>
                    <w:rPr>
                      <w:rFonts w:ascii="Book Antiqua" w:hAnsi="Book Antiqua"/>
                      <w:bCs/>
                    </w:rPr>
                    <w:t xml:space="preserve">penas establecidas en </w:t>
                  </w:r>
                  <w:r w:rsidRPr="00C22E86">
                    <w:rPr>
                      <w:rFonts w:ascii="Book Antiqua" w:hAnsi="Book Antiqua"/>
                      <w:bCs/>
                    </w:rPr>
                    <w:t>sentencia</w:t>
                  </w:r>
                  <w:r>
                    <w:rPr>
                      <w:rFonts w:ascii="Book Antiqua" w:hAnsi="Book Antiqua"/>
                      <w:bCs/>
                    </w:rPr>
                    <w:t xml:space="preserve"> por cada </w:t>
                  </w:r>
                  <w:r w:rsidRPr="00C22E86">
                    <w:rPr>
                      <w:rFonts w:ascii="Book Antiqua" w:hAnsi="Book Antiqua"/>
                      <w:bCs/>
                    </w:rPr>
                    <w:t xml:space="preserve">Tribunal de Juicio; sobre el particular, se recomienda que la Dirección de </w:t>
                  </w:r>
                  <w:r w:rsidR="00DB7749">
                    <w:rPr>
                      <w:rFonts w:ascii="Book Antiqua" w:hAnsi="Book Antiqua"/>
                      <w:bCs/>
                    </w:rPr>
                    <w:t>Tecnología de Información</w:t>
                  </w:r>
                  <w:r w:rsidRPr="00C22E86">
                    <w:rPr>
                      <w:rFonts w:ascii="Book Antiqua" w:hAnsi="Book Antiqua"/>
                      <w:bCs/>
                    </w:rPr>
                    <w:t xml:space="preserve">, </w:t>
                  </w:r>
                  <w:r w:rsidRPr="00C22E86">
                    <w:rPr>
                      <w:rFonts w:ascii="Book Antiqua" w:hAnsi="Book Antiqua"/>
                      <w:bCs/>
                    </w:rPr>
                    <w:lastRenderedPageBreak/>
                    <w:t>desarrolle un vínculo entre el Sistema Escritorio Virtual, el SACEJ y otros</w:t>
                  </w:r>
                  <w:r>
                    <w:rPr>
                      <w:rFonts w:ascii="Book Antiqua" w:hAnsi="Book Antiqua"/>
                      <w:bCs/>
                    </w:rPr>
                    <w:t xml:space="preserve"> sistemas que se usan en materia Penal,  de forma que </w:t>
                  </w:r>
                  <w:r w:rsidRPr="00C22E86">
                    <w:rPr>
                      <w:rFonts w:ascii="Book Antiqua" w:hAnsi="Book Antiqua"/>
                      <w:bCs/>
                    </w:rPr>
                    <w:t>la información se digite solo en uno de los sistemas y que de forma automática la información se replique en los restantes sistemas</w:t>
                  </w:r>
                  <w:r>
                    <w:rPr>
                      <w:rFonts w:ascii="Book Antiqua" w:hAnsi="Book Antiqua"/>
                      <w:bCs/>
                    </w:rPr>
                    <w:t xml:space="preserve"> de forma que la información solo se digite una vez.  En el caso del Sistema SACEJ, se requiere que el traslado automático de la información desde el Escritorio Virtual se dé hasta que se cumpla la fecha de cumplimiento, independiente de la fecha en que se dicta la resolución que puede ser hasta cuatro meses antes. </w:t>
                  </w:r>
                </w:p>
                <w:p w14:paraId="0122E2FC" w14:textId="77777777" w:rsidR="00F85A39" w:rsidRPr="00C22E86" w:rsidRDefault="00F85A39" w:rsidP="004C090C">
                  <w:pPr>
                    <w:ind w:left="288"/>
                    <w:jc w:val="both"/>
                    <w:rPr>
                      <w:rFonts w:ascii="Book Antiqua" w:hAnsi="Book Antiqua"/>
                      <w:bCs/>
                    </w:rPr>
                  </w:pPr>
                </w:p>
                <w:p w14:paraId="326A9D89" w14:textId="77777777" w:rsidR="00F85A39" w:rsidRPr="00C22E86" w:rsidRDefault="00F85A39" w:rsidP="004C090C">
                  <w:pPr>
                    <w:ind w:left="288"/>
                    <w:jc w:val="both"/>
                    <w:rPr>
                      <w:rFonts w:ascii="Book Antiqua" w:hAnsi="Book Antiqua"/>
                      <w:bCs/>
                    </w:rPr>
                  </w:pPr>
                  <w:r w:rsidRPr="00C22E86">
                    <w:rPr>
                      <w:rFonts w:ascii="Book Antiqua" w:hAnsi="Book Antiqua"/>
                      <w:b/>
                      <w:bCs/>
                    </w:rPr>
                    <w:t>-Archivo Criminal</w:t>
                  </w:r>
                  <w:r w:rsidRPr="00C22E86">
                    <w:rPr>
                      <w:rFonts w:ascii="Book Antiqua" w:hAnsi="Book Antiqua"/>
                      <w:bCs/>
                    </w:rPr>
                    <w:t xml:space="preserve">: </w:t>
                  </w:r>
                  <w:r>
                    <w:rPr>
                      <w:rFonts w:ascii="Book Antiqua" w:hAnsi="Book Antiqua"/>
                      <w:bCs/>
                    </w:rPr>
                    <w:t xml:space="preserve">Lleva el control de las personas en fuga, se propone que, </w:t>
                  </w:r>
                  <w:r w:rsidRPr="00C22E86">
                    <w:rPr>
                      <w:rFonts w:ascii="Book Antiqua" w:hAnsi="Book Antiqua"/>
                      <w:bCs/>
                    </w:rPr>
                    <w:t xml:space="preserve">mediante el Sistema Escritorio Virtual y Gestión en Línea, </w:t>
                  </w:r>
                  <w:r>
                    <w:rPr>
                      <w:rFonts w:ascii="Book Antiqua" w:hAnsi="Book Antiqua"/>
                      <w:bCs/>
                    </w:rPr>
                    <w:t xml:space="preserve">se pueda </w:t>
                  </w:r>
                  <w:r w:rsidRPr="00C22E86">
                    <w:rPr>
                      <w:rFonts w:ascii="Book Antiqua" w:hAnsi="Book Antiqua"/>
                      <w:bCs/>
                    </w:rPr>
                    <w:t xml:space="preserve">comunicar y </w:t>
                  </w:r>
                  <w:r>
                    <w:rPr>
                      <w:rFonts w:ascii="Book Antiqua" w:hAnsi="Book Antiqua"/>
                      <w:bCs/>
                    </w:rPr>
                    <w:t xml:space="preserve">dejar sin efecto </w:t>
                  </w:r>
                  <w:r w:rsidRPr="00C22E86">
                    <w:rPr>
                      <w:rFonts w:ascii="Book Antiqua" w:hAnsi="Book Antiqua"/>
                      <w:bCs/>
                    </w:rPr>
                    <w:t xml:space="preserve">las órdenes de captura de </w:t>
                  </w:r>
                  <w:r>
                    <w:rPr>
                      <w:rFonts w:ascii="Book Antiqua" w:hAnsi="Book Antiqua"/>
                      <w:bCs/>
                    </w:rPr>
                    <w:t>l</w:t>
                  </w:r>
                  <w:r w:rsidRPr="00C22E86">
                    <w:rPr>
                      <w:rFonts w:ascii="Book Antiqua" w:hAnsi="Book Antiqua"/>
                      <w:bCs/>
                    </w:rPr>
                    <w:t>a</w:t>
                  </w:r>
                  <w:r>
                    <w:rPr>
                      <w:rFonts w:ascii="Book Antiqua" w:hAnsi="Book Antiqua"/>
                      <w:bCs/>
                    </w:rPr>
                    <w:t>s</w:t>
                  </w:r>
                  <w:r w:rsidRPr="00C22E86">
                    <w:rPr>
                      <w:rFonts w:ascii="Book Antiqua" w:hAnsi="Book Antiqua"/>
                      <w:bCs/>
                    </w:rPr>
                    <w:t xml:space="preserve"> personas en </w:t>
                  </w:r>
                  <w:r>
                    <w:rPr>
                      <w:rFonts w:ascii="Book Antiqua" w:hAnsi="Book Antiqua"/>
                      <w:bCs/>
                    </w:rPr>
                    <w:t xml:space="preserve">fuga. </w:t>
                  </w:r>
                </w:p>
                <w:p w14:paraId="3F2A6F41" w14:textId="77777777" w:rsidR="00F85A39" w:rsidRPr="00C22E86" w:rsidRDefault="00F85A39" w:rsidP="004C090C">
                  <w:pPr>
                    <w:ind w:left="288"/>
                    <w:jc w:val="both"/>
                    <w:rPr>
                      <w:rFonts w:ascii="Book Antiqua" w:hAnsi="Book Antiqua"/>
                      <w:bCs/>
                    </w:rPr>
                  </w:pPr>
                </w:p>
                <w:p w14:paraId="59FAF7D3" w14:textId="77777777" w:rsidR="00F85A39" w:rsidRDefault="00F85A39" w:rsidP="004C090C">
                  <w:pPr>
                    <w:ind w:left="288"/>
                    <w:jc w:val="both"/>
                    <w:rPr>
                      <w:rFonts w:ascii="Book Antiqua" w:hAnsi="Book Antiqua"/>
                      <w:bCs/>
                    </w:rPr>
                  </w:pPr>
                  <w:r w:rsidRPr="00C22E86">
                    <w:rPr>
                      <w:rFonts w:ascii="Book Antiqua" w:hAnsi="Book Antiqua"/>
                      <w:b/>
                      <w:bCs/>
                    </w:rPr>
                    <w:t xml:space="preserve">-Sala Constitucional: </w:t>
                  </w:r>
                  <w:r>
                    <w:rPr>
                      <w:rFonts w:ascii="Book Antiqua" w:hAnsi="Book Antiqua"/>
                      <w:bCs/>
                    </w:rPr>
                    <w:t xml:space="preserve">El despacho requiere acceso en condición de usuario al Sistema Gestión en Línea de esta Sala, para ver detalles de </w:t>
                  </w:r>
                  <w:r w:rsidRPr="00C22E86">
                    <w:rPr>
                      <w:rFonts w:ascii="Book Antiqua" w:hAnsi="Book Antiqua"/>
                      <w:bCs/>
                    </w:rPr>
                    <w:t>expediente</w:t>
                  </w:r>
                  <w:r>
                    <w:rPr>
                      <w:rFonts w:ascii="Book Antiqua" w:hAnsi="Book Antiqua"/>
                      <w:bCs/>
                    </w:rPr>
                    <w:t xml:space="preserve"> donde se solicita amparo por la lenta atención del Juzgado y así poder responder a la Sala directamente por este medio. </w:t>
                  </w:r>
                </w:p>
                <w:p w14:paraId="0C024EB2" w14:textId="77777777" w:rsidR="00F85A39" w:rsidRPr="00C22E86" w:rsidRDefault="00F85A39" w:rsidP="004C090C">
                  <w:pPr>
                    <w:ind w:left="288"/>
                    <w:jc w:val="both"/>
                    <w:rPr>
                      <w:rFonts w:ascii="Book Antiqua" w:hAnsi="Book Antiqua"/>
                      <w:bCs/>
                    </w:rPr>
                  </w:pPr>
                </w:p>
                <w:p w14:paraId="4F91AB80" w14:textId="77777777" w:rsidR="00F85A39" w:rsidRPr="00C22E86" w:rsidRDefault="00F85A39" w:rsidP="004C090C">
                  <w:pPr>
                    <w:pStyle w:val="Prrafodelista"/>
                    <w:ind w:left="288"/>
                    <w:jc w:val="both"/>
                    <w:rPr>
                      <w:rFonts w:ascii="Book Antiqua" w:hAnsi="Book Antiqua"/>
                      <w:bCs/>
                    </w:rPr>
                  </w:pPr>
                  <w:r>
                    <w:rPr>
                      <w:rFonts w:ascii="Book Antiqua" w:hAnsi="Book Antiqua"/>
                      <w:bCs/>
                    </w:rPr>
                    <w:t>Para facilitar l</w:t>
                  </w:r>
                  <w:r w:rsidRPr="00C22E86">
                    <w:rPr>
                      <w:rFonts w:ascii="Book Antiqua" w:hAnsi="Book Antiqua"/>
                      <w:bCs/>
                    </w:rPr>
                    <w:t xml:space="preserve">a comunicación con las </w:t>
                  </w:r>
                  <w:r w:rsidRPr="00C22E86">
                    <w:rPr>
                      <w:rFonts w:ascii="Book Antiqua" w:hAnsi="Book Antiqua"/>
                      <w:b/>
                      <w:bCs/>
                    </w:rPr>
                    <w:t>personas usuarias</w:t>
                  </w:r>
                  <w:r>
                    <w:rPr>
                      <w:rFonts w:ascii="Book Antiqua" w:hAnsi="Book Antiqua"/>
                      <w:b/>
                      <w:bCs/>
                    </w:rPr>
                    <w:t xml:space="preserve"> en prisión,</w:t>
                  </w:r>
                  <w:r w:rsidRPr="00C22E86">
                    <w:rPr>
                      <w:rFonts w:ascii="Book Antiqua" w:hAnsi="Book Antiqua"/>
                      <w:bCs/>
                    </w:rPr>
                    <w:t xml:space="preserve"> es necesario implementar en coordinación con el Ministerio de Justicia y Paz,</w:t>
                  </w:r>
                  <w:r>
                    <w:rPr>
                      <w:rFonts w:ascii="Book Antiqua" w:hAnsi="Book Antiqua"/>
                      <w:bCs/>
                    </w:rPr>
                    <w:t xml:space="preserve"> </w:t>
                  </w:r>
                  <w:r w:rsidRPr="00C22E86">
                    <w:rPr>
                      <w:rFonts w:ascii="Book Antiqua" w:hAnsi="Book Antiqua"/>
                      <w:bCs/>
                    </w:rPr>
                    <w:t>el Sistema de Gestión en Línea</w:t>
                  </w:r>
                  <w:r>
                    <w:rPr>
                      <w:rFonts w:ascii="Book Antiqua" w:hAnsi="Book Antiqua"/>
                      <w:bCs/>
                    </w:rPr>
                    <w:t xml:space="preserve"> dentro de cada </w:t>
                  </w:r>
                  <w:r w:rsidRPr="00C22E86">
                    <w:rPr>
                      <w:rFonts w:ascii="Book Antiqua" w:hAnsi="Book Antiqua"/>
                      <w:bCs/>
                    </w:rPr>
                    <w:t>centro penal</w:t>
                  </w:r>
                  <w:r>
                    <w:rPr>
                      <w:rFonts w:ascii="Book Antiqua" w:hAnsi="Book Antiqua"/>
                      <w:bCs/>
                    </w:rPr>
                    <w:t>, para que las personas privadas de</w:t>
                  </w:r>
                  <w:r w:rsidRPr="00C22E86">
                    <w:rPr>
                      <w:rFonts w:ascii="Book Antiqua" w:hAnsi="Book Antiqua"/>
                      <w:bCs/>
                    </w:rPr>
                    <w:t xml:space="preserve"> libertad puedan consultar el estado actual de sus expedientes</w:t>
                  </w:r>
                  <w:r>
                    <w:rPr>
                      <w:rFonts w:ascii="Book Antiqua" w:hAnsi="Book Antiqua"/>
                      <w:bCs/>
                    </w:rPr>
                    <w:t xml:space="preserve">. </w:t>
                  </w:r>
                  <w:r w:rsidRPr="00C22E86">
                    <w:rPr>
                      <w:rFonts w:ascii="Book Antiqua" w:hAnsi="Book Antiqua"/>
                      <w:bCs/>
                    </w:rPr>
                    <w:t xml:space="preserve"> Esta posibilidad result</w:t>
                  </w:r>
                  <w:r>
                    <w:rPr>
                      <w:rFonts w:ascii="Book Antiqua" w:hAnsi="Book Antiqua"/>
                      <w:bCs/>
                    </w:rPr>
                    <w:t>ó</w:t>
                  </w:r>
                  <w:r w:rsidRPr="00C22E86">
                    <w:rPr>
                      <w:rFonts w:ascii="Book Antiqua" w:hAnsi="Book Antiqua"/>
                      <w:bCs/>
                    </w:rPr>
                    <w:t xml:space="preserve"> de gran interés para las oficinas administrativas del Ministerio de Justicia y Paz.</w:t>
                  </w:r>
                </w:p>
                <w:bookmarkEnd w:id="44"/>
                <w:bookmarkEnd w:id="46"/>
                <w:p w14:paraId="226D271E" w14:textId="77777777" w:rsidR="00F85A39" w:rsidRDefault="00F85A39" w:rsidP="004C090C">
                  <w:pPr>
                    <w:pStyle w:val="Prrafodelista"/>
                    <w:ind w:left="288"/>
                    <w:jc w:val="both"/>
                    <w:rPr>
                      <w:rFonts w:ascii="Book Antiqua" w:hAnsi="Book Antiqua"/>
                      <w:bCs/>
                    </w:rPr>
                  </w:pPr>
                </w:p>
                <w:p w14:paraId="508266AA" w14:textId="77777777" w:rsidR="00F85A39" w:rsidRDefault="00F85A39" w:rsidP="004C090C">
                  <w:pPr>
                    <w:pStyle w:val="Prrafodelista"/>
                    <w:ind w:left="288"/>
                    <w:jc w:val="both"/>
                    <w:rPr>
                      <w:rFonts w:ascii="Book Antiqua" w:hAnsi="Book Antiqua"/>
                      <w:bCs/>
                    </w:rPr>
                  </w:pPr>
                  <w:r>
                    <w:rPr>
                      <w:rFonts w:ascii="Book Antiqua" w:hAnsi="Book Antiqua"/>
                      <w:bCs/>
                    </w:rPr>
                    <w:t xml:space="preserve">Por lo que la Dirección de </w:t>
                  </w:r>
                  <w:r w:rsidR="00DB7749">
                    <w:rPr>
                      <w:rFonts w:ascii="Book Antiqua" w:hAnsi="Book Antiqua"/>
                      <w:bCs/>
                    </w:rPr>
                    <w:t>Tecnología de Información</w:t>
                  </w:r>
                  <w:r>
                    <w:rPr>
                      <w:rFonts w:ascii="Book Antiqua" w:hAnsi="Book Antiqua"/>
                      <w:bCs/>
                    </w:rPr>
                    <w:t xml:space="preserve"> ante un eventual cambio a despacho electrónico, deberá prever que las interacciones con todas estas oficinas también se alcancen en forma digital, este tema deberá ser valorado también a nivel de Dirección Jurídica para implementar los convenios interinstitucionales que correspondan.</w:t>
                  </w:r>
                </w:p>
                <w:p w14:paraId="35A96D83" w14:textId="77777777" w:rsidR="00384349" w:rsidRPr="00C22E86" w:rsidRDefault="00384349" w:rsidP="004C090C">
                  <w:pPr>
                    <w:pStyle w:val="Prrafodelista"/>
                    <w:ind w:left="288"/>
                    <w:jc w:val="both"/>
                    <w:rPr>
                      <w:rFonts w:ascii="Book Antiqua" w:hAnsi="Book Antiqua"/>
                      <w:bCs/>
                    </w:rPr>
                  </w:pPr>
                </w:p>
              </w:tc>
            </w:tr>
            <w:tr w:rsidR="00F85A39" w:rsidRPr="00C22E86" w14:paraId="554B5B51" w14:textId="77777777" w:rsidTr="004C090C">
              <w:trPr>
                <w:jc w:val="center"/>
              </w:trPr>
              <w:tc>
                <w:tcPr>
                  <w:tcW w:w="2003" w:type="dxa"/>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14:paraId="50C2E79E" w14:textId="77777777" w:rsidR="00F85A39" w:rsidRPr="00C22E86" w:rsidRDefault="00F85A39" w:rsidP="004C090C">
                  <w:pPr>
                    <w:rPr>
                      <w:rFonts w:ascii="Book Antiqua" w:hAnsi="Book Antiqua"/>
                      <w:b/>
                      <w:bCs/>
                    </w:rPr>
                  </w:pPr>
                  <w:r w:rsidRPr="00C22E86">
                    <w:rPr>
                      <w:rFonts w:ascii="Book Antiqua" w:hAnsi="Book Antiqua"/>
                      <w:b/>
                      <w:bCs/>
                    </w:rPr>
                    <w:lastRenderedPageBreak/>
                    <w:t>Infraestructura básica</w:t>
                  </w:r>
                </w:p>
              </w:tc>
              <w:tc>
                <w:tcPr>
                  <w:tcW w:w="9405" w:type="dxa"/>
                  <w:tcBorders>
                    <w:top w:val="nil"/>
                    <w:left w:val="nil"/>
                    <w:bottom w:val="single" w:sz="8" w:space="0" w:color="000000"/>
                    <w:right w:val="single" w:sz="8" w:space="0" w:color="000000"/>
                  </w:tcBorders>
                  <w:tcMar>
                    <w:top w:w="0" w:type="dxa"/>
                    <w:left w:w="108" w:type="dxa"/>
                    <w:bottom w:w="0" w:type="dxa"/>
                    <w:right w:w="108" w:type="dxa"/>
                  </w:tcMar>
                </w:tcPr>
                <w:p w14:paraId="603C7BD4" w14:textId="77777777" w:rsidR="00F85A39" w:rsidRDefault="00F85A39" w:rsidP="004C090C">
                  <w:pPr>
                    <w:pStyle w:val="Prrafodelista"/>
                    <w:spacing w:after="200" w:line="276" w:lineRule="auto"/>
                    <w:ind w:left="-72"/>
                    <w:contextualSpacing/>
                    <w:jc w:val="both"/>
                    <w:rPr>
                      <w:rFonts w:ascii="Book Antiqua" w:hAnsi="Book Antiqua"/>
                      <w:bCs/>
                    </w:rPr>
                  </w:pPr>
                  <w:r w:rsidRPr="00C22E86">
                    <w:rPr>
                      <w:rFonts w:ascii="Book Antiqua" w:hAnsi="Book Antiqua"/>
                      <w:bCs/>
                    </w:rPr>
                    <w:t>Se debe disponer de un área para el equipo de Juzgadoras y Juzgadores del despacho, otra área para el personal de apoyo, un espacio para atender manifestación, una sala de juicios</w:t>
                  </w:r>
                  <w:r w:rsidRPr="00C22E86">
                    <w:rPr>
                      <w:rFonts w:ascii="Book Antiqua" w:hAnsi="Book Antiqua"/>
                      <w:bCs/>
                      <w:vertAlign w:val="superscript"/>
                    </w:rPr>
                    <w:t>(</w:t>
                  </w:r>
                  <w:r w:rsidRPr="00AD505D">
                    <w:rPr>
                      <w:rStyle w:val="Refdenotaalpie"/>
                      <w:rFonts w:ascii="Book Antiqua" w:hAnsi="Book Antiqua"/>
                      <w:bCs/>
                    </w:rPr>
                    <w:footnoteReference w:id="1"/>
                  </w:r>
                  <w:r w:rsidRPr="00C22E86">
                    <w:rPr>
                      <w:rFonts w:ascii="Book Antiqua" w:hAnsi="Book Antiqua"/>
                      <w:bCs/>
                      <w:vertAlign w:val="superscript"/>
                    </w:rPr>
                    <w:t>)</w:t>
                  </w:r>
                  <w:r w:rsidRPr="00C22E86">
                    <w:rPr>
                      <w:rFonts w:ascii="Book Antiqua" w:hAnsi="Book Antiqua"/>
                      <w:bCs/>
                    </w:rPr>
                    <w:t xml:space="preserve"> (en el Circuito Judicial), con equipo de grabación y acceso</w:t>
                  </w:r>
                  <w:r>
                    <w:rPr>
                      <w:rFonts w:ascii="Book Antiqua" w:hAnsi="Book Antiqua"/>
                      <w:bCs/>
                    </w:rPr>
                    <w:t xml:space="preserve"> inalámbrico</w:t>
                  </w:r>
                  <w:r w:rsidRPr="00C22E86">
                    <w:rPr>
                      <w:rFonts w:ascii="Book Antiqua" w:hAnsi="Book Antiqua"/>
                      <w:bCs/>
                    </w:rPr>
                    <w:t xml:space="preserve"> a la </w:t>
                  </w:r>
                  <w:r w:rsidRPr="00C22E86">
                    <w:rPr>
                      <w:rFonts w:ascii="Book Antiqua" w:hAnsi="Book Antiqua"/>
                      <w:bCs/>
                    </w:rPr>
                    <w:lastRenderedPageBreak/>
                    <w:t>red</w:t>
                  </w:r>
                  <w:r>
                    <w:rPr>
                      <w:rFonts w:ascii="Book Antiqua" w:hAnsi="Book Antiqua"/>
                      <w:bCs/>
                    </w:rPr>
                    <w:t xml:space="preserve">, de forma que la Jueza o Juez, la Fiscala o Fiscal y Defensora o Defensor puedan </w:t>
                  </w:r>
                  <w:r w:rsidRPr="00C22E86">
                    <w:rPr>
                      <w:rFonts w:ascii="Book Antiqua" w:hAnsi="Book Antiqua"/>
                      <w:bCs/>
                    </w:rPr>
                    <w:t>acceder al expediente electrónico</w:t>
                  </w:r>
                  <w:r>
                    <w:rPr>
                      <w:rFonts w:ascii="Book Antiqua" w:hAnsi="Book Antiqua"/>
                      <w:bCs/>
                    </w:rPr>
                    <w:t xml:space="preserve"> en forma correcta;</w:t>
                  </w:r>
                  <w:r w:rsidRPr="00C22E86">
                    <w:rPr>
                      <w:rFonts w:ascii="Book Antiqua" w:hAnsi="Book Antiqua"/>
                      <w:bCs/>
                    </w:rPr>
                    <w:t xml:space="preserve"> además,  un área donde la defensa y el sentenciado se puedan reunir con discreción previo a la audiencia.</w:t>
                  </w:r>
                </w:p>
                <w:p w14:paraId="0B674F48" w14:textId="77777777" w:rsidR="00F85A39" w:rsidRPr="00C22E86" w:rsidRDefault="00F85A39" w:rsidP="004C090C">
                  <w:pPr>
                    <w:pStyle w:val="Prrafodelista"/>
                    <w:numPr>
                      <w:ilvl w:val="0"/>
                      <w:numId w:val="3"/>
                    </w:numPr>
                    <w:spacing w:after="200" w:line="276" w:lineRule="auto"/>
                    <w:ind w:left="288"/>
                    <w:contextualSpacing/>
                    <w:jc w:val="both"/>
                    <w:rPr>
                      <w:rFonts w:ascii="Book Antiqua" w:hAnsi="Book Antiqua"/>
                      <w:bCs/>
                    </w:rPr>
                  </w:pPr>
                  <w:r w:rsidRPr="00C22E86">
                    <w:rPr>
                      <w:rFonts w:ascii="Book Antiqua" w:hAnsi="Book Antiqua"/>
                      <w:bCs/>
                    </w:rPr>
                    <w:t>Para un máximo provecho del Sistema Escritorio Virtual, cada persona juzgadora y técnica judicial deberá tener asignado un escritorio, silla, equipo de cómputo. En los despachos que se</w:t>
                  </w:r>
                  <w:r>
                    <w:rPr>
                      <w:rFonts w:ascii="Book Antiqua" w:hAnsi="Book Antiqua"/>
                      <w:bCs/>
                    </w:rPr>
                    <w:t xml:space="preserve"> instale</w:t>
                  </w:r>
                  <w:r w:rsidRPr="00C22E86">
                    <w:rPr>
                      <w:rFonts w:ascii="Book Antiqua" w:hAnsi="Book Antiqua"/>
                      <w:bCs/>
                    </w:rPr>
                    <w:t xml:space="preserve"> expediente electrónico se deberá asignar los PAD´s que se usan para recoger la firma digital.</w:t>
                  </w:r>
                </w:p>
                <w:p w14:paraId="155939C7" w14:textId="77777777" w:rsidR="00F85A39" w:rsidRPr="00C22E86" w:rsidRDefault="00F85A39" w:rsidP="004C090C">
                  <w:pPr>
                    <w:pStyle w:val="Prrafodelista"/>
                    <w:numPr>
                      <w:ilvl w:val="0"/>
                      <w:numId w:val="3"/>
                    </w:numPr>
                    <w:spacing w:after="200" w:line="276" w:lineRule="auto"/>
                    <w:ind w:left="288"/>
                    <w:contextualSpacing/>
                    <w:jc w:val="both"/>
                    <w:rPr>
                      <w:rFonts w:ascii="Book Antiqua" w:hAnsi="Book Antiqua"/>
                      <w:bCs/>
                    </w:rPr>
                  </w:pPr>
                  <w:r w:rsidRPr="00C22E86">
                    <w:rPr>
                      <w:rFonts w:ascii="Book Antiqua" w:hAnsi="Book Antiqua"/>
                      <w:bCs/>
                    </w:rPr>
                    <w:t>Asignación de líneas y aparatos telefónicos necesarios para atender la demanda de l</w:t>
                  </w:r>
                  <w:r>
                    <w:rPr>
                      <w:rFonts w:ascii="Book Antiqua" w:hAnsi="Book Antiqua"/>
                      <w:bCs/>
                    </w:rPr>
                    <w:t>a</w:t>
                  </w:r>
                  <w:r w:rsidRPr="00C22E86">
                    <w:rPr>
                      <w:rFonts w:ascii="Book Antiqua" w:hAnsi="Book Antiqua"/>
                      <w:bCs/>
                    </w:rPr>
                    <w:t>s</w:t>
                  </w:r>
                  <w:r>
                    <w:rPr>
                      <w:rFonts w:ascii="Book Antiqua" w:hAnsi="Book Antiqua"/>
                      <w:bCs/>
                    </w:rPr>
                    <w:t xml:space="preserve"> personas</w:t>
                  </w:r>
                  <w:r w:rsidRPr="00C22E86">
                    <w:rPr>
                      <w:rFonts w:ascii="Book Antiqua" w:hAnsi="Book Antiqua"/>
                      <w:bCs/>
                    </w:rPr>
                    <w:t xml:space="preserve"> usuari</w:t>
                  </w:r>
                  <w:r>
                    <w:rPr>
                      <w:rFonts w:ascii="Book Antiqua" w:hAnsi="Book Antiqua"/>
                      <w:bCs/>
                    </w:rPr>
                    <w:t>a</w:t>
                  </w:r>
                  <w:r w:rsidRPr="00C22E86">
                    <w:rPr>
                      <w:rFonts w:ascii="Book Antiqua" w:hAnsi="Book Antiqua"/>
                      <w:bCs/>
                    </w:rPr>
                    <w:t xml:space="preserve">s, lo anterior dependerá de la necesidad de cada zona; en el caso de Alajuela se identifica la necesidad de al menos </w:t>
                  </w:r>
                  <w:r>
                    <w:rPr>
                      <w:rFonts w:ascii="Book Antiqua" w:hAnsi="Book Antiqua"/>
                      <w:bCs/>
                    </w:rPr>
                    <w:t>cuatro</w:t>
                  </w:r>
                  <w:r w:rsidRPr="00C22E86">
                    <w:rPr>
                      <w:rFonts w:ascii="Book Antiqua" w:hAnsi="Book Antiqua"/>
                      <w:bCs/>
                    </w:rPr>
                    <w:t xml:space="preserve"> líneas</w:t>
                  </w:r>
                  <w:r>
                    <w:rPr>
                      <w:rFonts w:ascii="Book Antiqua" w:hAnsi="Book Antiqua"/>
                      <w:bCs/>
                    </w:rPr>
                    <w:t xml:space="preserve"> telefónicas</w:t>
                  </w:r>
                  <w:r w:rsidRPr="00C22E86">
                    <w:rPr>
                      <w:rFonts w:ascii="Book Antiqua" w:hAnsi="Book Antiqua"/>
                      <w:bCs/>
                    </w:rPr>
                    <w:t xml:space="preserve"> en el área de trámite. </w:t>
                  </w:r>
                </w:p>
                <w:p w14:paraId="1B0A38C0" w14:textId="77777777" w:rsidR="00F85A39" w:rsidRPr="00C22E86" w:rsidRDefault="00F85A39" w:rsidP="004C090C">
                  <w:pPr>
                    <w:pStyle w:val="Prrafodelista"/>
                    <w:numPr>
                      <w:ilvl w:val="0"/>
                      <w:numId w:val="3"/>
                    </w:numPr>
                    <w:spacing w:after="200" w:line="276" w:lineRule="auto"/>
                    <w:ind w:left="288"/>
                    <w:contextualSpacing/>
                    <w:jc w:val="both"/>
                    <w:rPr>
                      <w:rFonts w:ascii="Book Antiqua" w:hAnsi="Book Antiqua"/>
                      <w:bCs/>
                    </w:rPr>
                  </w:pPr>
                  <w:r w:rsidRPr="00C22E86">
                    <w:rPr>
                      <w:rFonts w:ascii="Book Antiqua" w:hAnsi="Book Antiqua"/>
                      <w:bCs/>
                    </w:rPr>
                    <w:t xml:space="preserve">Para la manifestación se deberá de tener un mostrador y sillas de espera, </w:t>
                  </w:r>
                  <w:r>
                    <w:rPr>
                      <w:rFonts w:ascii="Book Antiqua" w:hAnsi="Book Antiqua"/>
                      <w:bCs/>
                    </w:rPr>
                    <w:t xml:space="preserve">acorde </w:t>
                  </w:r>
                  <w:r w:rsidRPr="00C22E86">
                    <w:rPr>
                      <w:rFonts w:ascii="Book Antiqua" w:hAnsi="Book Antiqua"/>
                      <w:bCs/>
                    </w:rPr>
                    <w:t>con la Ley 7600.</w:t>
                  </w:r>
                </w:p>
                <w:p w14:paraId="722FCCBA" w14:textId="77777777" w:rsidR="00F85A39" w:rsidRPr="00C22E86" w:rsidRDefault="00F85A39" w:rsidP="004C090C">
                  <w:pPr>
                    <w:pStyle w:val="Prrafodelista"/>
                    <w:numPr>
                      <w:ilvl w:val="0"/>
                      <w:numId w:val="3"/>
                    </w:numPr>
                    <w:spacing w:after="200" w:line="276" w:lineRule="auto"/>
                    <w:ind w:left="288"/>
                    <w:contextualSpacing/>
                    <w:jc w:val="both"/>
                    <w:rPr>
                      <w:rFonts w:ascii="Book Antiqua" w:hAnsi="Book Antiqua"/>
                      <w:bCs/>
                    </w:rPr>
                  </w:pPr>
                  <w:r w:rsidRPr="00C22E86">
                    <w:rPr>
                      <w:rFonts w:ascii="Book Antiqua" w:hAnsi="Book Antiqua"/>
                      <w:bCs/>
                    </w:rPr>
                    <w:t xml:space="preserve">Corresponderá a la Administración Regional de cada Circuito </w:t>
                  </w:r>
                  <w:r>
                    <w:rPr>
                      <w:rFonts w:ascii="Book Antiqua" w:hAnsi="Book Antiqua"/>
                      <w:bCs/>
                    </w:rPr>
                    <w:t xml:space="preserve">Judicial, </w:t>
                  </w:r>
                  <w:r w:rsidRPr="00C22E86">
                    <w:rPr>
                      <w:rFonts w:ascii="Book Antiqua" w:hAnsi="Book Antiqua"/>
                      <w:bCs/>
                    </w:rPr>
                    <w:t>asignar al menos una sala de juicio</w:t>
                  </w:r>
                  <w:r>
                    <w:rPr>
                      <w:rFonts w:ascii="Book Antiqua" w:hAnsi="Book Antiqua"/>
                      <w:bCs/>
                    </w:rPr>
                    <w:t xml:space="preserve">, </w:t>
                  </w:r>
                  <w:r w:rsidRPr="00C22E86">
                    <w:rPr>
                      <w:rFonts w:ascii="Book Antiqua" w:hAnsi="Book Antiqua"/>
                      <w:bCs/>
                    </w:rPr>
                    <w:t xml:space="preserve">que reúna </w:t>
                  </w:r>
                  <w:r>
                    <w:rPr>
                      <w:rFonts w:ascii="Book Antiqua" w:hAnsi="Book Antiqua"/>
                      <w:bCs/>
                    </w:rPr>
                    <w:t xml:space="preserve">equipo de </w:t>
                  </w:r>
                  <w:r w:rsidRPr="00C22E86">
                    <w:rPr>
                      <w:rFonts w:ascii="Book Antiqua" w:hAnsi="Book Antiqua"/>
                      <w:bCs/>
                    </w:rPr>
                    <w:t>grabación de audiencias</w:t>
                  </w:r>
                  <w:r>
                    <w:rPr>
                      <w:rFonts w:ascii="Book Antiqua" w:hAnsi="Book Antiqua"/>
                      <w:bCs/>
                    </w:rPr>
                    <w:t xml:space="preserve"> orales, </w:t>
                  </w:r>
                  <w:r w:rsidRPr="00C22E86">
                    <w:rPr>
                      <w:rFonts w:ascii="Book Antiqua" w:hAnsi="Book Antiqua"/>
                      <w:bCs/>
                    </w:rPr>
                    <w:t xml:space="preserve">conectividad </w:t>
                  </w:r>
                  <w:r>
                    <w:rPr>
                      <w:rFonts w:ascii="Book Antiqua" w:hAnsi="Book Antiqua"/>
                      <w:bCs/>
                    </w:rPr>
                    <w:t>a la red</w:t>
                  </w:r>
                  <w:r w:rsidRPr="00C22E86">
                    <w:rPr>
                      <w:rFonts w:ascii="Book Antiqua" w:hAnsi="Book Antiqua"/>
                      <w:bCs/>
                    </w:rPr>
                    <w:t xml:space="preserve"> </w:t>
                  </w:r>
                  <w:r>
                    <w:rPr>
                      <w:rFonts w:ascii="Book Antiqua" w:hAnsi="Book Antiqua"/>
                      <w:bCs/>
                    </w:rPr>
                    <w:t xml:space="preserve">y </w:t>
                  </w:r>
                  <w:r w:rsidRPr="00C22E86">
                    <w:rPr>
                      <w:rFonts w:ascii="Book Antiqua" w:hAnsi="Book Antiqua"/>
                      <w:bCs/>
                    </w:rPr>
                    <w:t>las condiciones de “horizontalidad”</w:t>
                  </w:r>
                  <w:r>
                    <w:rPr>
                      <w:rFonts w:ascii="Book Antiqua" w:hAnsi="Book Antiqua"/>
                      <w:bCs/>
                    </w:rPr>
                    <w:t xml:space="preserve"> indicadas</w:t>
                  </w:r>
                  <w:r w:rsidRPr="00C22E86">
                    <w:rPr>
                      <w:rFonts w:ascii="Book Antiqua" w:hAnsi="Book Antiqua"/>
                      <w:bCs/>
                    </w:rPr>
                    <w:t>.</w:t>
                  </w:r>
                </w:p>
                <w:p w14:paraId="2ECDF781" w14:textId="77777777" w:rsidR="00F85A39" w:rsidRPr="00C22E86" w:rsidRDefault="00F85A39" w:rsidP="004C090C">
                  <w:pPr>
                    <w:ind w:left="288"/>
                    <w:jc w:val="both"/>
                    <w:rPr>
                      <w:rFonts w:ascii="Book Antiqua" w:hAnsi="Book Antiqua"/>
                      <w:bCs/>
                    </w:rPr>
                  </w:pPr>
                  <w:r w:rsidRPr="00C22E86">
                    <w:rPr>
                      <w:rFonts w:ascii="Book Antiqua" w:hAnsi="Book Antiqua"/>
                      <w:bCs/>
                    </w:rPr>
                    <w:t>La siguiente figura resume la infraestructura básica:</w:t>
                  </w:r>
                </w:p>
                <w:p w14:paraId="2E9CD420" w14:textId="77777777" w:rsidR="00F85A39" w:rsidRPr="00C22E86" w:rsidRDefault="00F85A39" w:rsidP="004C090C">
                  <w:pPr>
                    <w:ind w:left="288"/>
                    <w:jc w:val="both"/>
                    <w:rPr>
                      <w:rFonts w:ascii="Book Antiqua" w:hAnsi="Book Antiqua"/>
                      <w:bCs/>
                    </w:rPr>
                  </w:pPr>
                </w:p>
                <w:p w14:paraId="5182954F" w14:textId="77777777" w:rsidR="00F85A39" w:rsidRPr="00C22E86" w:rsidRDefault="00F85A39" w:rsidP="004C090C">
                  <w:pPr>
                    <w:ind w:left="288"/>
                    <w:jc w:val="center"/>
                    <w:rPr>
                      <w:rFonts w:ascii="Book Antiqua" w:hAnsi="Book Antiqua"/>
                      <w:b/>
                      <w:bCs/>
                    </w:rPr>
                  </w:pPr>
                  <w:r w:rsidRPr="00C22E86">
                    <w:rPr>
                      <w:rFonts w:ascii="Book Antiqua" w:hAnsi="Book Antiqua"/>
                      <w:b/>
                      <w:bCs/>
                    </w:rPr>
                    <w:t>Figura 2. Distribución por área de trabajo</w:t>
                  </w:r>
                </w:p>
                <w:p w14:paraId="19A6CEB2" w14:textId="77777777" w:rsidR="00F85A39" w:rsidRPr="00C22E86" w:rsidRDefault="00F85A39" w:rsidP="004C090C">
                  <w:pPr>
                    <w:ind w:left="288"/>
                    <w:jc w:val="center"/>
                    <w:rPr>
                      <w:rFonts w:ascii="Book Antiqua" w:hAnsi="Book Antiqua"/>
                      <w:b/>
                      <w:bCs/>
                    </w:rPr>
                  </w:pPr>
                </w:p>
                <w:p w14:paraId="2F5431B8" w14:textId="3AF07C19" w:rsidR="00F85A39" w:rsidRPr="00C22E86" w:rsidRDefault="00F5325C" w:rsidP="004C090C">
                  <w:pPr>
                    <w:ind w:left="288"/>
                    <w:jc w:val="center"/>
                    <w:rPr>
                      <w:rFonts w:ascii="Book Antiqua" w:hAnsi="Book Antiqua"/>
                      <w:bCs/>
                    </w:rPr>
                  </w:pPr>
                  <w:r w:rsidRPr="00956A44">
                    <w:rPr>
                      <w:rFonts w:ascii="Book Antiqua" w:hAnsi="Book Antiqua"/>
                      <w:noProof/>
                    </w:rPr>
                    <w:drawing>
                      <wp:inline distT="0" distB="0" distL="0" distR="0" wp14:anchorId="2EF6D03C" wp14:editId="7FE62398">
                        <wp:extent cx="3505200" cy="2133600"/>
                        <wp:effectExtent l="0" t="0" r="0" b="0"/>
                        <wp:docPr id="21"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505200" cy="2133600"/>
                                </a:xfrm>
                                <a:prstGeom prst="rect">
                                  <a:avLst/>
                                </a:prstGeom>
                                <a:noFill/>
                                <a:ln>
                                  <a:noFill/>
                                </a:ln>
                              </pic:spPr>
                            </pic:pic>
                          </a:graphicData>
                        </a:graphic>
                      </wp:inline>
                    </w:drawing>
                  </w:r>
                </w:p>
                <w:p w14:paraId="4C043C61" w14:textId="77777777" w:rsidR="00F85A39" w:rsidRPr="00C22E86" w:rsidRDefault="00F85A39" w:rsidP="004C090C">
                  <w:pPr>
                    <w:ind w:left="288"/>
                    <w:jc w:val="both"/>
                    <w:rPr>
                      <w:rFonts w:ascii="Book Antiqua" w:hAnsi="Book Antiqua"/>
                      <w:bCs/>
                    </w:rPr>
                  </w:pPr>
                </w:p>
                <w:p w14:paraId="598D3B97" w14:textId="77777777" w:rsidR="00F85A39" w:rsidRDefault="00F85A39" w:rsidP="00C51859">
                  <w:pPr>
                    <w:ind w:left="25" w:hanging="25"/>
                    <w:jc w:val="both"/>
                    <w:rPr>
                      <w:rFonts w:ascii="Book Antiqua" w:hAnsi="Book Antiqua"/>
                      <w:bCs/>
                    </w:rPr>
                  </w:pPr>
                  <w:r w:rsidRPr="00C22E86">
                    <w:rPr>
                      <w:rFonts w:ascii="Book Antiqua" w:hAnsi="Book Antiqua"/>
                      <w:bCs/>
                    </w:rPr>
                    <w:t xml:space="preserve">En el caso del Juzgado de Ejecución de la Pena de Alajuela, debido a las restricciones de espacio físico, de </w:t>
                  </w:r>
                  <w:r>
                    <w:rPr>
                      <w:rFonts w:ascii="Book Antiqua" w:hAnsi="Book Antiqua"/>
                      <w:bCs/>
                    </w:rPr>
                    <w:t xml:space="preserve">ser acogida la </w:t>
                  </w:r>
                  <w:r w:rsidRPr="00C22E86">
                    <w:rPr>
                      <w:rFonts w:ascii="Book Antiqua" w:hAnsi="Book Antiqua"/>
                      <w:bCs/>
                    </w:rPr>
                    <w:t xml:space="preserve">recomendación de dotar el despacho </w:t>
                  </w:r>
                  <w:r>
                    <w:rPr>
                      <w:rFonts w:ascii="Book Antiqua" w:hAnsi="Book Antiqua"/>
                      <w:bCs/>
                    </w:rPr>
                    <w:t xml:space="preserve">con </w:t>
                  </w:r>
                  <w:r w:rsidRPr="00C22E86">
                    <w:rPr>
                      <w:rFonts w:ascii="Book Antiqua" w:hAnsi="Book Antiqua"/>
                      <w:bCs/>
                    </w:rPr>
                    <w:t>más personal</w:t>
                  </w:r>
                  <w:r>
                    <w:rPr>
                      <w:rFonts w:ascii="Book Antiqua" w:hAnsi="Book Antiqua"/>
                      <w:bCs/>
                    </w:rPr>
                    <w:t xml:space="preserve">, </w:t>
                  </w:r>
                  <w:r w:rsidRPr="00C22E86">
                    <w:rPr>
                      <w:rFonts w:ascii="Book Antiqua" w:hAnsi="Book Antiqua"/>
                      <w:bCs/>
                    </w:rPr>
                    <w:t xml:space="preserve">necesariamente tendrán que laborar en horario vespertino, ya que no hay espacio </w:t>
                  </w:r>
                  <w:r>
                    <w:rPr>
                      <w:rFonts w:ascii="Book Antiqua" w:hAnsi="Book Antiqua"/>
                      <w:bCs/>
                    </w:rPr>
                    <w:t xml:space="preserve">disponible </w:t>
                  </w:r>
                  <w:r w:rsidRPr="00C22E86">
                    <w:rPr>
                      <w:rFonts w:ascii="Book Antiqua" w:hAnsi="Book Antiqua"/>
                      <w:bCs/>
                    </w:rPr>
                    <w:t>para más persona</w:t>
                  </w:r>
                  <w:r>
                    <w:rPr>
                      <w:rFonts w:ascii="Book Antiqua" w:hAnsi="Book Antiqua"/>
                      <w:bCs/>
                    </w:rPr>
                    <w:t>s</w:t>
                  </w:r>
                  <w:r w:rsidRPr="00C22E86">
                    <w:rPr>
                      <w:rFonts w:ascii="Book Antiqua" w:hAnsi="Book Antiqua"/>
                      <w:bCs/>
                    </w:rPr>
                    <w:t xml:space="preserve"> en horario regular.</w:t>
                  </w:r>
                </w:p>
                <w:p w14:paraId="1A33EE58" w14:textId="77777777" w:rsidR="00F85A39" w:rsidRPr="00C22E86" w:rsidRDefault="00F85A39" w:rsidP="004C090C">
                  <w:pPr>
                    <w:ind w:left="288"/>
                    <w:jc w:val="both"/>
                    <w:rPr>
                      <w:rFonts w:ascii="Book Antiqua" w:hAnsi="Book Antiqua"/>
                      <w:bCs/>
                    </w:rPr>
                  </w:pPr>
                  <w:r>
                    <w:rPr>
                      <w:rFonts w:ascii="Book Antiqua" w:hAnsi="Book Antiqua"/>
                      <w:bCs/>
                      <w:highlight w:val="yellow"/>
                    </w:rPr>
                    <w:t xml:space="preserve"> </w:t>
                  </w:r>
                </w:p>
              </w:tc>
            </w:tr>
            <w:tr w:rsidR="00F85A39" w:rsidRPr="00C22E86" w14:paraId="42AAB22F" w14:textId="77777777" w:rsidTr="004C090C">
              <w:trPr>
                <w:jc w:val="center"/>
              </w:trPr>
              <w:tc>
                <w:tcPr>
                  <w:tcW w:w="2003" w:type="dxa"/>
                  <w:tcBorders>
                    <w:top w:val="nil"/>
                    <w:left w:val="single" w:sz="8" w:space="0" w:color="000000"/>
                    <w:bottom w:val="single" w:sz="8" w:space="0" w:color="000000"/>
                    <w:right w:val="single" w:sz="8" w:space="0" w:color="000000"/>
                  </w:tcBorders>
                  <w:tcMar>
                    <w:top w:w="0" w:type="dxa"/>
                    <w:left w:w="108" w:type="dxa"/>
                    <w:bottom w:w="0" w:type="dxa"/>
                    <w:right w:w="108" w:type="dxa"/>
                  </w:tcMar>
                </w:tcPr>
                <w:p w14:paraId="46FB18DA" w14:textId="77777777" w:rsidR="00F85A39" w:rsidRPr="00C22E86" w:rsidRDefault="00F85A39" w:rsidP="004C090C">
                  <w:pPr>
                    <w:rPr>
                      <w:rFonts w:ascii="Book Antiqua" w:hAnsi="Book Antiqua"/>
                      <w:b/>
                      <w:bCs/>
                    </w:rPr>
                  </w:pPr>
                  <w:r w:rsidRPr="00C22E86">
                    <w:rPr>
                      <w:rFonts w:ascii="Book Antiqua" w:hAnsi="Book Antiqua"/>
                      <w:b/>
                      <w:bCs/>
                    </w:rPr>
                    <w:lastRenderedPageBreak/>
                    <w:t>Tiempo de duración de procesos</w:t>
                  </w:r>
                </w:p>
              </w:tc>
              <w:tc>
                <w:tcPr>
                  <w:tcW w:w="9405" w:type="dxa"/>
                  <w:tcBorders>
                    <w:top w:val="nil"/>
                    <w:left w:val="nil"/>
                    <w:bottom w:val="single" w:sz="8" w:space="0" w:color="000000"/>
                    <w:right w:val="single" w:sz="8" w:space="0" w:color="000000"/>
                  </w:tcBorders>
                  <w:tcMar>
                    <w:top w:w="0" w:type="dxa"/>
                    <w:left w:w="108" w:type="dxa"/>
                    <w:bottom w:w="0" w:type="dxa"/>
                    <w:right w:w="108" w:type="dxa"/>
                  </w:tcMar>
                </w:tcPr>
                <w:p w14:paraId="29F548A6" w14:textId="77777777" w:rsidR="00F85A39" w:rsidRPr="00C22E86" w:rsidRDefault="00F85A39" w:rsidP="004C090C">
                  <w:pPr>
                    <w:jc w:val="both"/>
                    <w:rPr>
                      <w:rFonts w:ascii="Book Antiqua" w:hAnsi="Book Antiqua"/>
                      <w:bCs/>
                    </w:rPr>
                  </w:pPr>
                  <w:r w:rsidRPr="00C22E86">
                    <w:rPr>
                      <w:rFonts w:ascii="Book Antiqua" w:hAnsi="Book Antiqua"/>
                      <w:bCs/>
                    </w:rPr>
                    <w:t>Con el rediseño de proce</w:t>
                  </w:r>
                  <w:r>
                    <w:rPr>
                      <w:rFonts w:ascii="Book Antiqua" w:hAnsi="Book Antiqua"/>
                      <w:bCs/>
                    </w:rPr>
                    <w:t xml:space="preserve">so propuesto, </w:t>
                  </w:r>
                  <w:r w:rsidRPr="00C22E86">
                    <w:rPr>
                      <w:rFonts w:ascii="Book Antiqua" w:hAnsi="Book Antiqua"/>
                      <w:bCs/>
                    </w:rPr>
                    <w:t xml:space="preserve">se espera una </w:t>
                  </w:r>
                  <w:r>
                    <w:rPr>
                      <w:rFonts w:ascii="Book Antiqua" w:hAnsi="Book Antiqua"/>
                      <w:bCs/>
                    </w:rPr>
                    <w:t>disminución</w:t>
                  </w:r>
                  <w:r w:rsidRPr="00C22E86">
                    <w:rPr>
                      <w:rFonts w:ascii="Book Antiqua" w:hAnsi="Book Antiqua"/>
                      <w:bCs/>
                    </w:rPr>
                    <w:t xml:space="preserve"> en el t</w:t>
                  </w:r>
                  <w:r>
                    <w:rPr>
                      <w:rFonts w:ascii="Book Antiqua" w:hAnsi="Book Antiqua"/>
                      <w:bCs/>
                    </w:rPr>
                    <w:t>i</w:t>
                  </w:r>
                  <w:r w:rsidRPr="00C22E86">
                    <w:rPr>
                      <w:rFonts w:ascii="Book Antiqua" w:hAnsi="Book Antiqua"/>
                      <w:bCs/>
                    </w:rPr>
                    <w:t>empo de</w:t>
                  </w:r>
                  <w:r>
                    <w:rPr>
                      <w:rFonts w:ascii="Book Antiqua" w:hAnsi="Book Antiqua"/>
                      <w:bCs/>
                    </w:rPr>
                    <w:t xml:space="preserve"> respuesta </w:t>
                  </w:r>
                  <w:r w:rsidRPr="00C22E86">
                    <w:rPr>
                      <w:rFonts w:ascii="Book Antiqua" w:hAnsi="Book Antiqua"/>
                      <w:bCs/>
                    </w:rPr>
                    <w:t xml:space="preserve">por parte del despacho, no obstante, la lenta remisión de información </w:t>
                  </w:r>
                  <w:r w:rsidRPr="00C22E86">
                    <w:rPr>
                      <w:rFonts w:ascii="Book Antiqua" w:hAnsi="Book Antiqua"/>
                      <w:b/>
                      <w:bCs/>
                    </w:rPr>
                    <w:t>completa</w:t>
                  </w:r>
                  <w:r w:rsidRPr="00C22E86">
                    <w:rPr>
                      <w:rFonts w:ascii="Book Antiqua" w:hAnsi="Book Antiqua"/>
                      <w:bCs/>
                    </w:rPr>
                    <w:t xml:space="preserve"> por parte del Ministerio de Justicia y Paz (actualmente </w:t>
                  </w:r>
                  <w:r>
                    <w:rPr>
                      <w:rFonts w:ascii="Book Antiqua" w:hAnsi="Book Antiqua"/>
                      <w:bCs/>
                    </w:rPr>
                    <w:t xml:space="preserve">es normal que </w:t>
                  </w:r>
                  <w:r w:rsidRPr="00C22E86">
                    <w:rPr>
                      <w:rFonts w:ascii="Book Antiqua" w:hAnsi="Book Antiqua"/>
                      <w:bCs/>
                    </w:rPr>
                    <w:t>lo ha</w:t>
                  </w:r>
                  <w:r>
                    <w:rPr>
                      <w:rFonts w:ascii="Book Antiqua" w:hAnsi="Book Antiqua"/>
                      <w:bCs/>
                    </w:rPr>
                    <w:t>ga</w:t>
                  </w:r>
                  <w:r w:rsidRPr="00C22E86">
                    <w:rPr>
                      <w:rFonts w:ascii="Book Antiqua" w:hAnsi="Book Antiqua"/>
                      <w:bCs/>
                    </w:rPr>
                    <w:t xml:space="preserve"> en tractos y toma </w:t>
                  </w:r>
                  <w:r w:rsidRPr="003A6686">
                    <w:rPr>
                      <w:rFonts w:ascii="Book Antiqua" w:hAnsi="Book Antiqua"/>
                      <w:b/>
                      <w:bCs/>
                    </w:rPr>
                    <w:t>hasta tres meses</w:t>
                  </w:r>
                  <w:r w:rsidRPr="00C22E86">
                    <w:rPr>
                      <w:rFonts w:ascii="Book Antiqua" w:hAnsi="Book Antiqua"/>
                      <w:bCs/>
                    </w:rPr>
                    <w:t xml:space="preserve"> </w:t>
                  </w:r>
                  <w:r>
                    <w:rPr>
                      <w:rFonts w:ascii="Book Antiqua" w:hAnsi="Book Antiqua"/>
                      <w:bCs/>
                    </w:rPr>
                    <w:t xml:space="preserve">disponer de la </w:t>
                  </w:r>
                  <w:r w:rsidRPr="00C22E86">
                    <w:rPr>
                      <w:rFonts w:ascii="Book Antiqua" w:hAnsi="Book Antiqua"/>
                      <w:bCs/>
                    </w:rPr>
                    <w:t>totalidad de la información requerida)</w:t>
                  </w:r>
                  <w:r w:rsidRPr="00C22E86">
                    <w:rPr>
                      <w:rFonts w:ascii="Book Antiqua" w:hAnsi="Book Antiqua"/>
                      <w:bCs/>
                      <w:vertAlign w:val="superscript"/>
                    </w:rPr>
                    <w:t xml:space="preserve"> (</w:t>
                  </w:r>
                  <w:r w:rsidRPr="00956A44">
                    <w:rPr>
                      <w:rStyle w:val="Refdenotaalpie"/>
                      <w:rFonts w:ascii="Book Antiqua" w:hAnsi="Book Antiqua"/>
                      <w:bCs/>
                    </w:rPr>
                    <w:footnoteReference w:id="2"/>
                  </w:r>
                  <w:r w:rsidRPr="00C22E86">
                    <w:rPr>
                      <w:rFonts w:ascii="Book Antiqua" w:hAnsi="Book Antiqua"/>
                      <w:bCs/>
                      <w:vertAlign w:val="superscript"/>
                    </w:rPr>
                    <w:t>)</w:t>
                  </w:r>
                  <w:r w:rsidRPr="00C22E86">
                    <w:rPr>
                      <w:rFonts w:ascii="Book Antiqua" w:hAnsi="Book Antiqua"/>
                      <w:bCs/>
                    </w:rPr>
                    <w:t>.</w:t>
                  </w:r>
                  <w:r>
                    <w:rPr>
                      <w:rFonts w:ascii="Book Antiqua" w:hAnsi="Book Antiqua"/>
                      <w:bCs/>
                    </w:rPr>
                    <w:t xml:space="preserve"> Por lo que es necesario que la Comisión </w:t>
                  </w:r>
                  <w:r w:rsidRPr="00C22E86">
                    <w:rPr>
                      <w:rFonts w:ascii="Book Antiqua" w:hAnsi="Book Antiqua"/>
                      <w:bCs/>
                    </w:rPr>
                    <w:t>Interinstitucional de</w:t>
                  </w:r>
                  <w:r>
                    <w:rPr>
                      <w:rFonts w:ascii="Book Antiqua" w:hAnsi="Book Antiqua"/>
                      <w:bCs/>
                    </w:rPr>
                    <w:t xml:space="preserve"> personas</w:t>
                  </w:r>
                  <w:r w:rsidRPr="00C22E86">
                    <w:rPr>
                      <w:rFonts w:ascii="Book Antiqua" w:hAnsi="Book Antiqua"/>
                      <w:bCs/>
                    </w:rPr>
                    <w:t xml:space="preserve"> Privad</w:t>
                  </w:r>
                  <w:r>
                    <w:rPr>
                      <w:rFonts w:ascii="Book Antiqua" w:hAnsi="Book Antiqua"/>
                      <w:bCs/>
                    </w:rPr>
                    <w:t>a</w:t>
                  </w:r>
                  <w:r w:rsidRPr="00C22E86">
                    <w:rPr>
                      <w:rFonts w:ascii="Book Antiqua" w:hAnsi="Book Antiqua"/>
                      <w:bCs/>
                    </w:rPr>
                    <w:t>s de Libertad, integrada por personas de ambas instituciones</w:t>
                  </w:r>
                  <w:r>
                    <w:rPr>
                      <w:rFonts w:ascii="Book Antiqua" w:hAnsi="Book Antiqua"/>
                      <w:bCs/>
                    </w:rPr>
                    <w:t>, estudie la posibilidad de que el Ministerio de Justicia mejore sus tiempos de respuesta.</w:t>
                  </w:r>
                </w:p>
                <w:p w14:paraId="41F0DFE5" w14:textId="77777777" w:rsidR="00F85A39" w:rsidRPr="00C22E86" w:rsidRDefault="00F85A39" w:rsidP="004C090C">
                  <w:pPr>
                    <w:jc w:val="both"/>
                    <w:rPr>
                      <w:rFonts w:ascii="Book Antiqua" w:hAnsi="Book Antiqua"/>
                      <w:bCs/>
                    </w:rPr>
                  </w:pPr>
                </w:p>
                <w:p w14:paraId="50CA3AFE" w14:textId="77777777" w:rsidR="00F85A39" w:rsidRDefault="00F85A39" w:rsidP="004C090C">
                  <w:pPr>
                    <w:jc w:val="both"/>
                    <w:rPr>
                      <w:rFonts w:ascii="Book Antiqua" w:hAnsi="Book Antiqua"/>
                      <w:bCs/>
                    </w:rPr>
                  </w:pPr>
                  <w:r w:rsidRPr="00C22E86">
                    <w:rPr>
                      <w:rFonts w:ascii="Book Antiqua" w:hAnsi="Book Antiqua"/>
                      <w:bCs/>
                    </w:rPr>
                    <w:t>Igualmente, el faltante de profesionales</w:t>
                  </w:r>
                  <w:r>
                    <w:rPr>
                      <w:rFonts w:ascii="Book Antiqua" w:hAnsi="Book Antiqua"/>
                      <w:bCs/>
                    </w:rPr>
                    <w:t xml:space="preserve"> especializados en Ejecución de la Pena</w:t>
                  </w:r>
                  <w:r w:rsidRPr="00C22E86">
                    <w:rPr>
                      <w:rFonts w:ascii="Book Antiqua" w:hAnsi="Book Antiqua"/>
                      <w:bCs/>
                    </w:rPr>
                    <w:t xml:space="preserve"> en la Fiscalía</w:t>
                  </w:r>
                  <w:r>
                    <w:rPr>
                      <w:rFonts w:ascii="Book Antiqua" w:hAnsi="Book Antiqua"/>
                      <w:bCs/>
                    </w:rPr>
                    <w:t xml:space="preserve"> de Alajuela </w:t>
                  </w:r>
                  <w:r w:rsidRPr="00C22E86">
                    <w:rPr>
                      <w:rFonts w:ascii="Book Antiqua" w:hAnsi="Book Antiqua"/>
                      <w:bCs/>
                    </w:rPr>
                    <w:t xml:space="preserve">, </w:t>
                  </w:r>
                  <w:r>
                    <w:rPr>
                      <w:rFonts w:ascii="Book Antiqua" w:hAnsi="Book Antiqua"/>
                      <w:bCs/>
                    </w:rPr>
                    <w:t>involucra</w:t>
                  </w:r>
                  <w:r w:rsidRPr="00C22E86">
                    <w:rPr>
                      <w:rFonts w:ascii="Book Antiqua" w:hAnsi="Book Antiqua"/>
                      <w:bCs/>
                    </w:rPr>
                    <w:t xml:space="preserve"> un atraso en la programación de audiencias, </w:t>
                  </w:r>
                  <w:r>
                    <w:rPr>
                      <w:rFonts w:ascii="Book Antiqua" w:hAnsi="Book Antiqua"/>
                      <w:bCs/>
                    </w:rPr>
                    <w:t xml:space="preserve">ya que actualmente son tres fiscalas para atender señalamientos de cinco juezas y jueces, de forma que por turno dos juezas o jueces deben esperar que se libere el personal de la Fiscalía para programar sus audiencias, por lo que, no se puede mejorar significativamente el plazo de la agenda, hasta que se disponga de más personal en la Fiscalía (la capacidad del Juzgado es de 15 audiencias orales por día, no obstante, a la fecha se alcanzan 9 señalamientos diarios como máximo, debido al reducido personal del Ministerio Público).  Cabe destacar que nueve audiencias orales diarios, para las tres Fiscalas designadas, afecta significativamente la capacidad de responder en tiempo, las notificaciones y otras diligencias propias de cada caso. </w:t>
                  </w:r>
                </w:p>
                <w:p w14:paraId="79460434" w14:textId="77777777" w:rsidR="00F85A39" w:rsidRPr="00C22E86" w:rsidRDefault="00F85A39" w:rsidP="004C090C">
                  <w:pPr>
                    <w:jc w:val="both"/>
                    <w:rPr>
                      <w:rFonts w:ascii="Book Antiqua" w:hAnsi="Book Antiqua"/>
                      <w:bCs/>
                    </w:rPr>
                  </w:pPr>
                </w:p>
                <w:p w14:paraId="0E1C283E" w14:textId="77777777" w:rsidR="00F85A39" w:rsidRPr="00C22E86" w:rsidRDefault="00F85A39" w:rsidP="004C090C">
                  <w:pPr>
                    <w:jc w:val="both"/>
                    <w:rPr>
                      <w:rFonts w:ascii="Book Antiqua" w:hAnsi="Book Antiqua"/>
                      <w:bCs/>
                    </w:rPr>
                  </w:pPr>
                  <w:r w:rsidRPr="00C22E86">
                    <w:rPr>
                      <w:rFonts w:ascii="Book Antiqua" w:hAnsi="Book Antiqua"/>
                      <w:bCs/>
                    </w:rPr>
                    <w:t xml:space="preserve">Con base en las anteriores limitaciones, se establece un plazo </w:t>
                  </w:r>
                  <w:r>
                    <w:rPr>
                      <w:rFonts w:ascii="Book Antiqua" w:hAnsi="Book Antiqua"/>
                      <w:bCs/>
                    </w:rPr>
                    <w:t>d</w:t>
                  </w:r>
                  <w:r w:rsidRPr="00C22E86">
                    <w:rPr>
                      <w:rFonts w:ascii="Book Antiqua" w:hAnsi="Book Antiqua"/>
                      <w:bCs/>
                    </w:rPr>
                    <w:t xml:space="preserve">e seis meses para </w:t>
                  </w:r>
                  <w:r>
                    <w:rPr>
                      <w:rFonts w:ascii="Book Antiqua" w:hAnsi="Book Antiqua"/>
                      <w:bCs/>
                    </w:rPr>
                    <w:t xml:space="preserve">dar por terminado </w:t>
                  </w:r>
                  <w:r w:rsidRPr="00C22E86">
                    <w:rPr>
                      <w:rFonts w:ascii="Book Antiqua" w:hAnsi="Book Antiqua"/>
                      <w:bCs/>
                    </w:rPr>
                    <w:t xml:space="preserve">el incidente </w:t>
                  </w:r>
                  <w:r>
                    <w:rPr>
                      <w:rFonts w:ascii="Book Antiqua" w:hAnsi="Book Antiqua"/>
                      <w:bCs/>
                    </w:rPr>
                    <w:t xml:space="preserve">con </w:t>
                  </w:r>
                  <w:r w:rsidRPr="00C22E86">
                    <w:rPr>
                      <w:rFonts w:ascii="Book Antiqua" w:hAnsi="Book Antiqua"/>
                      <w:bCs/>
                    </w:rPr>
                    <w:t xml:space="preserve">mayor complejidad (sin incluir posteriores seguimientos </w:t>
                  </w:r>
                  <w:r>
                    <w:rPr>
                      <w:rFonts w:ascii="Book Antiqua" w:hAnsi="Book Antiqua"/>
                      <w:bCs/>
                    </w:rPr>
                    <w:t>a lo resuelto</w:t>
                  </w:r>
                  <w:r w:rsidRPr="00C22E86">
                    <w:rPr>
                      <w:rFonts w:ascii="Book Antiqua" w:hAnsi="Book Antiqua"/>
                      <w:bCs/>
                    </w:rPr>
                    <w:t>); no obstante, la atención de las dos limitaciones antes descritas</w:t>
                  </w:r>
                  <w:r>
                    <w:rPr>
                      <w:rFonts w:ascii="Book Antiqua" w:hAnsi="Book Antiqua"/>
                      <w:bCs/>
                    </w:rPr>
                    <w:t xml:space="preserve"> (respuesta del Ministerio y dotación de recursos al Ministerio Público)</w:t>
                  </w:r>
                  <w:r w:rsidRPr="00C22E86">
                    <w:rPr>
                      <w:rFonts w:ascii="Book Antiqua" w:hAnsi="Book Antiqua"/>
                      <w:bCs/>
                    </w:rPr>
                    <w:t xml:space="preserve">, permitirían mejorar </w:t>
                  </w:r>
                  <w:r>
                    <w:rPr>
                      <w:rFonts w:ascii="Book Antiqua" w:hAnsi="Book Antiqua"/>
                      <w:bCs/>
                    </w:rPr>
                    <w:t xml:space="preserve">los tiempos de </w:t>
                  </w:r>
                  <w:r w:rsidRPr="00C22E86">
                    <w:rPr>
                      <w:rFonts w:ascii="Book Antiqua" w:hAnsi="Book Antiqua"/>
                      <w:bCs/>
                    </w:rPr>
                    <w:t>respuesta</w:t>
                  </w:r>
                  <w:r>
                    <w:rPr>
                      <w:rFonts w:ascii="Book Antiqua" w:hAnsi="Book Antiqua"/>
                      <w:bCs/>
                    </w:rPr>
                    <w:t xml:space="preserve"> significativamente</w:t>
                  </w:r>
                  <w:r w:rsidRPr="00C22E86">
                    <w:rPr>
                      <w:rFonts w:ascii="Book Antiqua" w:hAnsi="Book Antiqua"/>
                      <w:bCs/>
                    </w:rPr>
                    <w:t>.</w:t>
                  </w:r>
                </w:p>
                <w:p w14:paraId="694094FC" w14:textId="77777777" w:rsidR="00F85A39" w:rsidRPr="00C22E86" w:rsidRDefault="00F85A39" w:rsidP="004C090C">
                  <w:pPr>
                    <w:jc w:val="both"/>
                    <w:rPr>
                      <w:rFonts w:ascii="Book Antiqua" w:hAnsi="Book Antiqua"/>
                      <w:bCs/>
                    </w:rPr>
                  </w:pPr>
                </w:p>
                <w:p w14:paraId="6DA065CE" w14:textId="77777777" w:rsidR="00F85A39" w:rsidRPr="00C22E86" w:rsidRDefault="00F85A39" w:rsidP="004C090C">
                  <w:pPr>
                    <w:jc w:val="both"/>
                    <w:rPr>
                      <w:rFonts w:ascii="Book Antiqua" w:hAnsi="Book Antiqua"/>
                      <w:bCs/>
                    </w:rPr>
                  </w:pPr>
                  <w:bookmarkStart w:id="48" w:name="_Hlk521921325"/>
                  <w:r>
                    <w:rPr>
                      <w:rFonts w:ascii="Book Antiqua" w:hAnsi="Book Antiqua"/>
                      <w:bCs/>
                    </w:rPr>
                    <w:t xml:space="preserve">Entre los inconvenientes, cabe observar que </w:t>
                  </w:r>
                  <w:r w:rsidRPr="00C22E86">
                    <w:rPr>
                      <w:rFonts w:ascii="Book Antiqua" w:hAnsi="Book Antiqua"/>
                      <w:bCs/>
                    </w:rPr>
                    <w:t xml:space="preserve">la Fiscalía Adjunta de Alajuela para la </w:t>
                  </w:r>
                  <w:r w:rsidRPr="00C22E86">
                    <w:rPr>
                      <w:rFonts w:ascii="Book Antiqua" w:hAnsi="Book Antiqua"/>
                      <w:bCs/>
                    </w:rPr>
                    <w:lastRenderedPageBreak/>
                    <w:t xml:space="preserve">atención de asuntos urgentes estableció un rol de disponibilidad en el que igualmente participan las tres plazas especializadas en Ejecución de la Pena, </w:t>
                  </w:r>
                  <w:r>
                    <w:rPr>
                      <w:rFonts w:ascii="Book Antiqua" w:hAnsi="Book Antiqua"/>
                      <w:bCs/>
                    </w:rPr>
                    <w:t xml:space="preserve">al respecto es claro que la reducida asignación de personal y la atención de asuntos urgentes fuera de la oficina </w:t>
                  </w:r>
                  <w:r w:rsidRPr="00C22E86">
                    <w:rPr>
                      <w:rFonts w:ascii="Book Antiqua" w:hAnsi="Book Antiqua"/>
                      <w:bCs/>
                    </w:rPr>
                    <w:t>incide</w:t>
                  </w:r>
                  <w:r>
                    <w:rPr>
                      <w:rFonts w:ascii="Book Antiqua" w:hAnsi="Book Antiqua"/>
                      <w:bCs/>
                    </w:rPr>
                    <w:t xml:space="preserve">n directamente en la pronta atención de la </w:t>
                  </w:r>
                  <w:r w:rsidRPr="00C22E86">
                    <w:rPr>
                      <w:rFonts w:ascii="Book Antiqua" w:hAnsi="Book Antiqua"/>
                      <w:bCs/>
                    </w:rPr>
                    <w:t xml:space="preserve">carga de trabajo </w:t>
                  </w:r>
                  <w:r>
                    <w:rPr>
                      <w:rFonts w:ascii="Book Antiqua" w:hAnsi="Book Antiqua"/>
                      <w:bCs/>
                    </w:rPr>
                    <w:t xml:space="preserve">en Ejecución de la Pena.  Considerando el </w:t>
                  </w:r>
                  <w:r w:rsidRPr="00C22E86">
                    <w:rPr>
                      <w:rFonts w:ascii="Book Antiqua" w:hAnsi="Book Antiqua"/>
                      <w:bCs/>
                    </w:rPr>
                    <w:t xml:space="preserve">volumen </w:t>
                  </w:r>
                  <w:r>
                    <w:rPr>
                      <w:rFonts w:ascii="Book Antiqua" w:hAnsi="Book Antiqua"/>
                      <w:bCs/>
                    </w:rPr>
                    <w:t xml:space="preserve">actual de la carga </w:t>
                  </w:r>
                  <w:r w:rsidRPr="00C22E86">
                    <w:rPr>
                      <w:rFonts w:ascii="Book Antiqua" w:hAnsi="Book Antiqua"/>
                      <w:bCs/>
                    </w:rPr>
                    <w:t>de trabajo</w:t>
                  </w:r>
                  <w:r>
                    <w:rPr>
                      <w:rFonts w:ascii="Book Antiqua" w:hAnsi="Book Antiqua"/>
                      <w:bCs/>
                    </w:rPr>
                    <w:t xml:space="preserve"> (más de 1500 asuntos en circulante)</w:t>
                  </w:r>
                  <w:r w:rsidRPr="00C22E86">
                    <w:rPr>
                      <w:rFonts w:ascii="Book Antiqua" w:hAnsi="Book Antiqua"/>
                      <w:bCs/>
                    </w:rPr>
                    <w:t xml:space="preserve"> y en tanto no se disponga de más plazas de Fiscala o Fiscal Auxiliar para asistir</w:t>
                  </w:r>
                  <w:r>
                    <w:rPr>
                      <w:rFonts w:ascii="Book Antiqua" w:hAnsi="Book Antiqua"/>
                      <w:bCs/>
                    </w:rPr>
                    <w:t xml:space="preserve"> en </w:t>
                  </w:r>
                  <w:r w:rsidRPr="00C22E86">
                    <w:rPr>
                      <w:rFonts w:ascii="Book Antiqua" w:hAnsi="Book Antiqua"/>
                      <w:bCs/>
                    </w:rPr>
                    <w:t xml:space="preserve">Ejecución de la Pena, se sugiere </w:t>
                  </w:r>
                  <w:r>
                    <w:rPr>
                      <w:rFonts w:ascii="Book Antiqua" w:hAnsi="Book Antiqua"/>
                      <w:bCs/>
                    </w:rPr>
                    <w:t>excluir</w:t>
                  </w:r>
                  <w:r w:rsidRPr="00C22E86">
                    <w:rPr>
                      <w:rFonts w:ascii="Book Antiqua" w:hAnsi="Book Antiqua"/>
                      <w:bCs/>
                    </w:rPr>
                    <w:t xml:space="preserve"> las tres plazas de Ejecución de la Pena del rol de disponibilidad</w:t>
                  </w:r>
                  <w:r>
                    <w:rPr>
                      <w:rFonts w:ascii="Book Antiqua" w:hAnsi="Book Antiqua"/>
                      <w:bCs/>
                    </w:rPr>
                    <w:t xml:space="preserve"> </w:t>
                  </w:r>
                  <w:r w:rsidRPr="00384349">
                    <w:rPr>
                      <w:rFonts w:ascii="Book Antiqua" w:hAnsi="Book Antiqua"/>
                      <w:bCs/>
                    </w:rPr>
                    <w:t>durante el horario que están atendiendo asuntos de Ejecución de la Pena, que va de las 7:30 a las 16:30 horas de lunes a viernes para afectar lo menos posible la atención de as</w:t>
                  </w:r>
                  <w:r w:rsidRPr="00C22E86">
                    <w:rPr>
                      <w:rFonts w:ascii="Book Antiqua" w:hAnsi="Book Antiqua"/>
                      <w:bCs/>
                    </w:rPr>
                    <w:t xml:space="preserve">untos </w:t>
                  </w:r>
                  <w:r>
                    <w:rPr>
                      <w:rFonts w:ascii="Book Antiqua" w:hAnsi="Book Antiqua"/>
                      <w:bCs/>
                    </w:rPr>
                    <w:t xml:space="preserve">ante el Juzgado de </w:t>
                  </w:r>
                  <w:r w:rsidRPr="00C22E86">
                    <w:rPr>
                      <w:rFonts w:ascii="Book Antiqua" w:hAnsi="Book Antiqua"/>
                      <w:bCs/>
                    </w:rPr>
                    <w:t>Ejecución de la Pena.</w:t>
                  </w:r>
                </w:p>
                <w:bookmarkEnd w:id="48"/>
                <w:p w14:paraId="3D6E7D02" w14:textId="77777777" w:rsidR="00F85A39" w:rsidRDefault="00F85A39" w:rsidP="004C090C">
                  <w:pPr>
                    <w:jc w:val="both"/>
                    <w:rPr>
                      <w:rFonts w:ascii="Book Antiqua" w:hAnsi="Book Antiqua"/>
                      <w:bCs/>
                    </w:rPr>
                  </w:pPr>
                </w:p>
                <w:p w14:paraId="52BE823A" w14:textId="77777777" w:rsidR="00F85A39" w:rsidRDefault="00F85A39" w:rsidP="004C090C">
                  <w:pPr>
                    <w:jc w:val="both"/>
                    <w:rPr>
                      <w:rFonts w:ascii="Book Antiqua" w:hAnsi="Book Antiqua"/>
                      <w:bCs/>
                    </w:rPr>
                  </w:pPr>
                  <w:r>
                    <w:rPr>
                      <w:rFonts w:ascii="Book Antiqua" w:hAnsi="Book Antiqua"/>
                      <w:bCs/>
                    </w:rPr>
                    <w:t xml:space="preserve">En resumen, la mejora esperada en los plazos con la incorporación de nuevas tecnologías se verá minimizado en tanto, el Ministerio de Justicia y Paz y el Ministerio Público no mejoren su capacidad de respuesta. </w:t>
                  </w:r>
                </w:p>
                <w:p w14:paraId="7196D65D" w14:textId="77777777" w:rsidR="00F85A39" w:rsidRPr="00C22E86" w:rsidRDefault="00F85A39" w:rsidP="004C090C">
                  <w:pPr>
                    <w:jc w:val="both"/>
                    <w:rPr>
                      <w:rFonts w:ascii="Book Antiqua" w:hAnsi="Book Antiqua"/>
                      <w:bCs/>
                    </w:rPr>
                  </w:pPr>
                </w:p>
              </w:tc>
            </w:tr>
            <w:tr w:rsidR="00F85A39" w:rsidRPr="00C22E86" w14:paraId="67A41A02" w14:textId="77777777" w:rsidTr="004C090C">
              <w:trPr>
                <w:jc w:val="center"/>
              </w:trPr>
              <w:tc>
                <w:tcPr>
                  <w:tcW w:w="2003" w:type="dxa"/>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14:paraId="29828D6B" w14:textId="77777777" w:rsidR="00F85A39" w:rsidRPr="00C22E86" w:rsidRDefault="00F85A39" w:rsidP="004C090C">
                  <w:pPr>
                    <w:rPr>
                      <w:rFonts w:ascii="Book Antiqua" w:hAnsi="Book Antiqua"/>
                      <w:b/>
                      <w:bCs/>
                    </w:rPr>
                  </w:pPr>
                  <w:r w:rsidRPr="00C22E86">
                    <w:rPr>
                      <w:rFonts w:ascii="Book Antiqua" w:hAnsi="Book Antiqua"/>
                      <w:b/>
                      <w:bCs/>
                    </w:rPr>
                    <w:lastRenderedPageBreak/>
                    <w:t>Estadísticas</w:t>
                  </w:r>
                </w:p>
              </w:tc>
              <w:tc>
                <w:tcPr>
                  <w:tcW w:w="9405" w:type="dxa"/>
                  <w:tcBorders>
                    <w:top w:val="nil"/>
                    <w:left w:val="nil"/>
                    <w:bottom w:val="single" w:sz="8" w:space="0" w:color="000000"/>
                    <w:right w:val="single" w:sz="8" w:space="0" w:color="000000"/>
                  </w:tcBorders>
                  <w:tcMar>
                    <w:top w:w="0" w:type="dxa"/>
                    <w:left w:w="108" w:type="dxa"/>
                    <w:bottom w:w="0" w:type="dxa"/>
                    <w:right w:w="108" w:type="dxa"/>
                  </w:tcMar>
                </w:tcPr>
                <w:p w14:paraId="1077FB45" w14:textId="77777777" w:rsidR="00F85A39" w:rsidRDefault="00F85A39" w:rsidP="004C090C">
                  <w:pPr>
                    <w:jc w:val="both"/>
                    <w:rPr>
                      <w:rFonts w:ascii="Book Antiqua" w:hAnsi="Book Antiqua"/>
                      <w:bCs/>
                    </w:rPr>
                  </w:pPr>
                  <w:r w:rsidRPr="00C22E86">
                    <w:rPr>
                      <w:rFonts w:ascii="Book Antiqua" w:hAnsi="Book Antiqua"/>
                      <w:bCs/>
                    </w:rPr>
                    <w:t xml:space="preserve">Para la elaboración y seguimiento de indicadores de gestión </w:t>
                  </w:r>
                  <w:r w:rsidRPr="00D27952">
                    <w:rPr>
                      <w:rFonts w:ascii="Book Antiqua" w:hAnsi="Book Antiqua"/>
                      <w:bCs/>
                    </w:rPr>
                    <w:t>se trabajó con e</w:t>
                  </w:r>
                  <w:r w:rsidRPr="00355716">
                    <w:rPr>
                      <w:rFonts w:ascii="Book Antiqua" w:hAnsi="Book Antiqua"/>
                      <w:bCs/>
                    </w:rPr>
                    <w:t>l Subproceso de Estadística</w:t>
                  </w:r>
                  <w:r w:rsidRPr="00D27952">
                    <w:rPr>
                      <w:rFonts w:ascii="Book Antiqua" w:hAnsi="Book Antiqua"/>
                      <w:bCs/>
                    </w:rPr>
                    <w:t xml:space="preserve"> y en coordinación con las juezas y jueces que conocen la materia para actualizar las variables estadísticas</w:t>
                  </w:r>
                  <w:r w:rsidRPr="00C22E86">
                    <w:rPr>
                      <w:rFonts w:ascii="Book Antiqua" w:hAnsi="Book Antiqua"/>
                      <w:bCs/>
                    </w:rPr>
                    <w:t xml:space="preserve"> tabuladas mensualmente, </w:t>
                  </w:r>
                  <w:r>
                    <w:rPr>
                      <w:rFonts w:ascii="Book Antiqua" w:hAnsi="Book Antiqua"/>
                      <w:bCs/>
                    </w:rPr>
                    <w:t xml:space="preserve">para conocer con más precisión </w:t>
                  </w:r>
                  <w:r w:rsidRPr="00C22E86">
                    <w:rPr>
                      <w:rFonts w:ascii="Book Antiqua" w:hAnsi="Book Antiqua"/>
                      <w:bCs/>
                    </w:rPr>
                    <w:t>el trabajo atendido por el despacho. En esta línea se requ</w:t>
                  </w:r>
                  <w:r>
                    <w:rPr>
                      <w:rFonts w:ascii="Book Antiqua" w:hAnsi="Book Antiqua"/>
                      <w:bCs/>
                    </w:rPr>
                    <w:t>ería</w:t>
                  </w:r>
                  <w:r w:rsidRPr="00C22E86">
                    <w:rPr>
                      <w:rFonts w:ascii="Book Antiqua" w:hAnsi="Book Antiqua"/>
                      <w:bCs/>
                    </w:rPr>
                    <w:t xml:space="preserve"> identificar el origen de los casos según centro penal de precedencia, se debe establecer un registro </w:t>
                  </w:r>
                  <w:r>
                    <w:rPr>
                      <w:rFonts w:ascii="Book Antiqua" w:hAnsi="Book Antiqua"/>
                      <w:bCs/>
                    </w:rPr>
                    <w:t xml:space="preserve">independiente para el </w:t>
                  </w:r>
                  <w:r w:rsidRPr="00C22E86">
                    <w:rPr>
                      <w:rFonts w:ascii="Book Antiqua" w:hAnsi="Book Antiqua"/>
                      <w:bCs/>
                    </w:rPr>
                    <w:t>seguimiento</w:t>
                  </w:r>
                  <w:r>
                    <w:rPr>
                      <w:rFonts w:ascii="Book Antiqua" w:hAnsi="Book Antiqua"/>
                      <w:bCs/>
                    </w:rPr>
                    <w:t xml:space="preserve"> de asuntos relacionados con personas bajo la modalidad de monitorio electrónico p</w:t>
                  </w:r>
                  <w:r w:rsidRPr="00C22E86">
                    <w:rPr>
                      <w:rFonts w:ascii="Book Antiqua" w:hAnsi="Book Antiqua"/>
                      <w:bCs/>
                    </w:rPr>
                    <w:t>or brazalete, entre otras variables que no se tabula</w:t>
                  </w:r>
                  <w:r>
                    <w:rPr>
                      <w:rFonts w:ascii="Book Antiqua" w:hAnsi="Book Antiqua"/>
                      <w:bCs/>
                    </w:rPr>
                    <w:t>ba</w:t>
                  </w:r>
                  <w:r w:rsidRPr="00C22E86">
                    <w:rPr>
                      <w:rFonts w:ascii="Book Antiqua" w:hAnsi="Book Antiqua"/>
                      <w:bCs/>
                    </w:rPr>
                    <w:t>n</w:t>
                  </w:r>
                  <w:r>
                    <w:rPr>
                      <w:rFonts w:ascii="Book Antiqua" w:hAnsi="Book Antiqua"/>
                      <w:bCs/>
                    </w:rPr>
                    <w:t xml:space="preserve">; así como implementar </w:t>
                  </w:r>
                  <w:r w:rsidRPr="006D7595">
                    <w:rPr>
                      <w:rFonts w:ascii="Book Antiqua" w:hAnsi="Book Antiqua"/>
                      <w:bCs/>
                    </w:rPr>
                    <w:t>tres diferentes estados</w:t>
                  </w:r>
                  <w:r>
                    <w:rPr>
                      <w:rFonts w:ascii="Book Antiqua" w:hAnsi="Book Antiqua"/>
                      <w:bCs/>
                    </w:rPr>
                    <w:t xml:space="preserve"> del circulante</w:t>
                  </w:r>
                  <w:r w:rsidRPr="006D7595">
                    <w:rPr>
                      <w:rFonts w:ascii="Book Antiqua" w:hAnsi="Book Antiqua"/>
                      <w:bCs/>
                    </w:rPr>
                    <w:t xml:space="preserve"> (en trámite, seguimiento, capturas)</w:t>
                  </w:r>
                  <w:r>
                    <w:rPr>
                      <w:rFonts w:ascii="Book Antiqua" w:hAnsi="Book Antiqua"/>
                      <w:bCs/>
                    </w:rPr>
                    <w:t xml:space="preserve">. </w:t>
                  </w:r>
                </w:p>
                <w:p w14:paraId="65EF3EC9" w14:textId="77777777" w:rsidR="00F85A39" w:rsidRDefault="00F85A39" w:rsidP="004C090C">
                  <w:pPr>
                    <w:jc w:val="both"/>
                    <w:rPr>
                      <w:rFonts w:ascii="Book Antiqua" w:hAnsi="Book Antiqua"/>
                      <w:bCs/>
                    </w:rPr>
                  </w:pPr>
                </w:p>
                <w:p w14:paraId="2648921E" w14:textId="77777777" w:rsidR="00F85A39" w:rsidRDefault="00F85A39" w:rsidP="004C090C">
                  <w:pPr>
                    <w:jc w:val="both"/>
                    <w:rPr>
                      <w:rFonts w:ascii="Book Antiqua" w:hAnsi="Book Antiqua"/>
                      <w:bCs/>
                    </w:rPr>
                  </w:pPr>
                  <w:r>
                    <w:rPr>
                      <w:rFonts w:ascii="Book Antiqua" w:hAnsi="Book Antiqua"/>
                      <w:bCs/>
                    </w:rPr>
                    <w:t>Se adjunta minuta de reunión, donde se trabajó este tema.</w:t>
                  </w:r>
                </w:p>
                <w:p w14:paraId="491A4E5B" w14:textId="77777777" w:rsidR="00F85A39" w:rsidRDefault="00F85A39" w:rsidP="004C090C">
                  <w:pPr>
                    <w:jc w:val="both"/>
                    <w:rPr>
                      <w:rFonts w:ascii="Book Antiqua" w:hAnsi="Book Antiqua"/>
                      <w:bCs/>
                    </w:rPr>
                  </w:pPr>
                </w:p>
                <w:bookmarkStart w:id="49" w:name="_MON_1608636897"/>
                <w:bookmarkEnd w:id="49"/>
                <w:p w14:paraId="113CE183" w14:textId="77777777" w:rsidR="00F85A39" w:rsidRPr="00C22E86" w:rsidRDefault="00436BC8" w:rsidP="00C51859">
                  <w:pPr>
                    <w:jc w:val="center"/>
                    <w:rPr>
                      <w:rFonts w:ascii="Book Antiqua" w:hAnsi="Book Antiqua"/>
                      <w:b/>
                      <w:bCs/>
                    </w:rPr>
                  </w:pPr>
                  <w:r>
                    <w:rPr>
                      <w:rFonts w:ascii="Book Antiqua" w:hAnsi="Book Antiqua"/>
                      <w:bCs/>
                    </w:rPr>
                    <w:object w:dxaOrig="1551" w:dyaOrig="1004" w14:anchorId="4D9F5C3F">
                      <v:shape id="_x0000_i1046" type="#_x0000_t75" style="width:77.4pt;height:50.4pt" o:ole="">
                        <v:imagedata r:id="rId50" o:title=""/>
                      </v:shape>
                      <o:OLEObject Type="Embed" ProgID="Word.Document.8" ShapeID="_x0000_i1046" DrawAspect="Icon" ObjectID="_1622375493" r:id="rId51">
                        <o:FieldCodes>\s</o:FieldCodes>
                      </o:OLEObject>
                    </w:object>
                  </w:r>
                </w:p>
              </w:tc>
            </w:tr>
            <w:tr w:rsidR="00F85A39" w:rsidRPr="00C22E86" w14:paraId="6D392FF9" w14:textId="77777777" w:rsidTr="004C090C">
              <w:trPr>
                <w:jc w:val="center"/>
              </w:trPr>
              <w:tc>
                <w:tcPr>
                  <w:tcW w:w="2003" w:type="dxa"/>
                  <w:tcBorders>
                    <w:top w:val="nil"/>
                    <w:left w:val="single" w:sz="8" w:space="0" w:color="000000"/>
                    <w:bottom w:val="single" w:sz="8" w:space="0" w:color="000000"/>
                    <w:right w:val="single" w:sz="8" w:space="0" w:color="000000"/>
                  </w:tcBorders>
                  <w:tcMar>
                    <w:top w:w="0" w:type="dxa"/>
                    <w:left w:w="108" w:type="dxa"/>
                    <w:bottom w:w="0" w:type="dxa"/>
                    <w:right w:w="108" w:type="dxa"/>
                  </w:tcMar>
                </w:tcPr>
                <w:p w14:paraId="1D869A24" w14:textId="77777777" w:rsidR="00F85A39" w:rsidRPr="00C22E86" w:rsidRDefault="00F85A39" w:rsidP="004C090C">
                  <w:pPr>
                    <w:rPr>
                      <w:rFonts w:ascii="Book Antiqua" w:hAnsi="Book Antiqua"/>
                      <w:b/>
                      <w:bCs/>
                    </w:rPr>
                  </w:pPr>
                  <w:r w:rsidRPr="00C22E86">
                    <w:rPr>
                      <w:rFonts w:ascii="Book Antiqua" w:hAnsi="Book Antiqua"/>
                      <w:b/>
                      <w:bCs/>
                    </w:rPr>
                    <w:t>Indicadores</w:t>
                  </w:r>
                </w:p>
              </w:tc>
              <w:tc>
                <w:tcPr>
                  <w:tcW w:w="9405" w:type="dxa"/>
                  <w:tcBorders>
                    <w:top w:val="nil"/>
                    <w:left w:val="nil"/>
                    <w:bottom w:val="single" w:sz="8" w:space="0" w:color="000000"/>
                    <w:right w:val="single" w:sz="8" w:space="0" w:color="000000"/>
                  </w:tcBorders>
                  <w:tcMar>
                    <w:top w:w="0" w:type="dxa"/>
                    <w:left w:w="108" w:type="dxa"/>
                    <w:bottom w:w="0" w:type="dxa"/>
                    <w:right w:w="108" w:type="dxa"/>
                  </w:tcMar>
                </w:tcPr>
                <w:p w14:paraId="4FD421A2" w14:textId="77777777" w:rsidR="00F85A39" w:rsidRDefault="00F85A39" w:rsidP="004C090C">
                  <w:pPr>
                    <w:ind w:right="118"/>
                    <w:jc w:val="both"/>
                    <w:rPr>
                      <w:rFonts w:ascii="Book Antiqua" w:hAnsi="Book Antiqua"/>
                      <w:bCs/>
                    </w:rPr>
                  </w:pPr>
                  <w:r w:rsidRPr="00C22E86">
                    <w:rPr>
                      <w:rFonts w:ascii="Book Antiqua" w:hAnsi="Book Antiqua"/>
                      <w:bCs/>
                    </w:rPr>
                    <w:t xml:space="preserve">Los indicadores propuestos para evaluar el desempeño del </w:t>
                  </w:r>
                  <w:r>
                    <w:rPr>
                      <w:rFonts w:ascii="Book Antiqua" w:hAnsi="Book Antiqua"/>
                      <w:bCs/>
                    </w:rPr>
                    <w:t xml:space="preserve">Juzgado de Ejecución de la Pena, se establecieron a partir del análisis del comportamiento histórico de la carga de trabajo desde 2012 y 2018, del trabajo en cito realizados, con un muestreo de expedientes atendidos y entrevista a todo el personal del despacho de Alajuela, como se indicó de previo, estos indicadores fueron presentados al cuerpo de juezas y jueces del despacho y si bien de momento se establecieron como una expectativa por </w:t>
                  </w:r>
                  <w:r>
                    <w:rPr>
                      <w:rFonts w:ascii="Book Antiqua" w:hAnsi="Book Antiqua"/>
                      <w:bCs/>
                    </w:rPr>
                    <w:lastRenderedPageBreak/>
                    <w:t>alcanzar, todos estuvieron de acuerdo en implementarlos.</w:t>
                  </w:r>
                </w:p>
                <w:p w14:paraId="181B136E" w14:textId="77777777" w:rsidR="00F85A39" w:rsidRDefault="00F85A39" w:rsidP="004C090C">
                  <w:pPr>
                    <w:pStyle w:val="Encabezado"/>
                    <w:outlineLvl w:val="0"/>
                    <w:rPr>
                      <w:rFonts w:ascii="Book Antiqua" w:hAnsi="Book Antiqua" w:cs="Arial"/>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17"/>
                    <w:gridCol w:w="4662"/>
                  </w:tblGrid>
                  <w:tr w:rsidR="00F85A39" w:rsidRPr="00560D5E" w14:paraId="78D89FD5" w14:textId="77777777" w:rsidTr="004C090C">
                    <w:tc>
                      <w:tcPr>
                        <w:tcW w:w="5732" w:type="dxa"/>
                        <w:shd w:val="clear" w:color="auto" w:fill="auto"/>
                      </w:tcPr>
                      <w:p w14:paraId="61C512B0" w14:textId="77777777" w:rsidR="00F85A39" w:rsidRPr="00560D5E" w:rsidRDefault="00F85A39" w:rsidP="004C090C">
                        <w:pPr>
                          <w:pStyle w:val="Encabezado"/>
                          <w:outlineLvl w:val="0"/>
                          <w:rPr>
                            <w:rFonts w:ascii="Book Antiqua" w:hAnsi="Book Antiqua" w:cs="Arial"/>
                            <w:sz w:val="24"/>
                            <w:szCs w:val="24"/>
                          </w:rPr>
                        </w:pPr>
                      </w:p>
                      <w:p w14:paraId="606ADED3" w14:textId="77777777" w:rsidR="00F85A39" w:rsidRPr="00560D5E" w:rsidRDefault="00F85A39" w:rsidP="004C090C">
                        <w:pPr>
                          <w:pStyle w:val="Encabezado"/>
                          <w:outlineLvl w:val="0"/>
                          <w:rPr>
                            <w:rFonts w:ascii="Book Antiqua" w:hAnsi="Book Antiqua" w:cs="Arial"/>
                            <w:sz w:val="24"/>
                            <w:szCs w:val="24"/>
                          </w:rPr>
                        </w:pPr>
                        <w:r w:rsidRPr="00560D5E">
                          <w:rPr>
                            <w:rFonts w:ascii="Book Antiqua" w:hAnsi="Book Antiqua" w:cs="Arial"/>
                            <w:sz w:val="24"/>
                            <w:szCs w:val="24"/>
                          </w:rPr>
                          <w:t xml:space="preserve">Juzgado de Ejecución de la Pena: </w:t>
                        </w:r>
                      </w:p>
                      <w:p w14:paraId="7EF32C46" w14:textId="77777777" w:rsidR="00F85A39" w:rsidRPr="00560D5E" w:rsidRDefault="00F85A39" w:rsidP="004C090C">
                        <w:pPr>
                          <w:pStyle w:val="Encabezado"/>
                          <w:outlineLvl w:val="0"/>
                          <w:rPr>
                            <w:rFonts w:ascii="Book Antiqua" w:hAnsi="Book Antiqua" w:cs="Arial"/>
                            <w:sz w:val="24"/>
                            <w:szCs w:val="24"/>
                          </w:rPr>
                        </w:pPr>
                      </w:p>
                    </w:tc>
                    <w:bookmarkStart w:id="50" w:name="_Hlk527017594"/>
                    <w:bookmarkStart w:id="51" w:name="_MON_1597147056"/>
                    <w:bookmarkStart w:id="52" w:name="_MON_1608636926"/>
                    <w:bookmarkStart w:id="53" w:name="_MON_1608636976"/>
                    <w:bookmarkEnd w:id="51"/>
                    <w:bookmarkEnd w:id="52"/>
                    <w:bookmarkEnd w:id="53"/>
                    <w:tc>
                      <w:tcPr>
                        <w:tcW w:w="5732" w:type="dxa"/>
                        <w:shd w:val="clear" w:color="auto" w:fill="auto"/>
                      </w:tcPr>
                      <w:p w14:paraId="51F681A6" w14:textId="77777777" w:rsidR="00F85A39" w:rsidRPr="00560D5E" w:rsidRDefault="00436BC8" w:rsidP="004C090C">
                        <w:pPr>
                          <w:pStyle w:val="Encabezado"/>
                          <w:jc w:val="center"/>
                          <w:outlineLvl w:val="0"/>
                          <w:rPr>
                            <w:rFonts w:ascii="Book Antiqua" w:hAnsi="Book Antiqua" w:cs="Arial"/>
                            <w:sz w:val="24"/>
                            <w:szCs w:val="24"/>
                          </w:rPr>
                        </w:pPr>
                        <w:r w:rsidRPr="00560D5E">
                          <w:rPr>
                            <w:rFonts w:ascii="Book Antiqua" w:hAnsi="Book Antiqua" w:cs="Arial"/>
                            <w:b/>
                            <w:i/>
                            <w:sz w:val="24"/>
                            <w:szCs w:val="24"/>
                          </w:rPr>
                          <w:object w:dxaOrig="1551" w:dyaOrig="1004" w14:anchorId="75A2BD8B">
                            <v:shape id="_x0000_i1047" type="#_x0000_t75" style="width:77.4pt;height:50.4pt" o:ole="">
                              <v:imagedata r:id="rId52" o:title=""/>
                            </v:shape>
                            <o:OLEObject Type="Embed" ProgID="Excel.Sheet.12" ShapeID="_x0000_i1047" DrawAspect="Icon" ObjectID="_1622375494" r:id="rId53"/>
                          </w:object>
                        </w:r>
                        <w:bookmarkEnd w:id="50"/>
                      </w:p>
                    </w:tc>
                  </w:tr>
                  <w:tr w:rsidR="00F85A39" w:rsidRPr="00560D5E" w14:paraId="41F3FFD0" w14:textId="77777777" w:rsidTr="004C090C">
                    <w:tc>
                      <w:tcPr>
                        <w:tcW w:w="5732" w:type="dxa"/>
                        <w:shd w:val="clear" w:color="auto" w:fill="auto"/>
                      </w:tcPr>
                      <w:p w14:paraId="2978A91D" w14:textId="77777777" w:rsidR="00F85A39" w:rsidRPr="00560D5E" w:rsidRDefault="00F85A39" w:rsidP="004C090C">
                        <w:pPr>
                          <w:pStyle w:val="Encabezado"/>
                          <w:outlineLvl w:val="0"/>
                          <w:rPr>
                            <w:rFonts w:ascii="Book Antiqua" w:hAnsi="Book Antiqua" w:cs="Arial"/>
                            <w:sz w:val="24"/>
                            <w:szCs w:val="24"/>
                          </w:rPr>
                        </w:pPr>
                      </w:p>
                      <w:p w14:paraId="14FC8565" w14:textId="77777777" w:rsidR="00F85A39" w:rsidRPr="00560D5E" w:rsidRDefault="00F85A39" w:rsidP="004C090C">
                        <w:pPr>
                          <w:pStyle w:val="Encabezado"/>
                          <w:outlineLvl w:val="0"/>
                          <w:rPr>
                            <w:rFonts w:ascii="Book Antiqua" w:hAnsi="Book Antiqua" w:cs="Arial"/>
                            <w:sz w:val="24"/>
                            <w:szCs w:val="24"/>
                          </w:rPr>
                        </w:pPr>
                        <w:r w:rsidRPr="00560D5E">
                          <w:rPr>
                            <w:rFonts w:ascii="Book Antiqua" w:hAnsi="Book Antiqua" w:cs="Arial"/>
                            <w:sz w:val="24"/>
                            <w:szCs w:val="24"/>
                          </w:rPr>
                          <w:t>Fiscalía de Ejecución de la Pena:</w:t>
                        </w:r>
                      </w:p>
                      <w:p w14:paraId="36962E96" w14:textId="77777777" w:rsidR="00F85A39" w:rsidRPr="00560D5E" w:rsidRDefault="00F85A39" w:rsidP="004C090C">
                        <w:pPr>
                          <w:pStyle w:val="Encabezado"/>
                          <w:outlineLvl w:val="0"/>
                          <w:rPr>
                            <w:rFonts w:ascii="Book Antiqua" w:hAnsi="Book Antiqua" w:cs="Arial"/>
                            <w:sz w:val="24"/>
                            <w:szCs w:val="24"/>
                          </w:rPr>
                        </w:pPr>
                      </w:p>
                    </w:tc>
                    <w:bookmarkStart w:id="54" w:name="_Hlk527012603"/>
                    <w:bookmarkStart w:id="55" w:name="_MON_1608636957"/>
                    <w:bookmarkStart w:id="56" w:name="_MON_1608636970"/>
                    <w:bookmarkEnd w:id="55"/>
                    <w:bookmarkEnd w:id="56"/>
                    <w:tc>
                      <w:tcPr>
                        <w:tcW w:w="5732" w:type="dxa"/>
                        <w:shd w:val="clear" w:color="auto" w:fill="auto"/>
                      </w:tcPr>
                      <w:p w14:paraId="3A86017E" w14:textId="77777777" w:rsidR="00F85A39" w:rsidRPr="00560D5E" w:rsidRDefault="00436BC8" w:rsidP="004C090C">
                        <w:pPr>
                          <w:pStyle w:val="Encabezado"/>
                          <w:jc w:val="center"/>
                          <w:outlineLvl w:val="0"/>
                          <w:rPr>
                            <w:rFonts w:ascii="Book Antiqua" w:hAnsi="Book Antiqua" w:cs="Arial"/>
                            <w:sz w:val="24"/>
                            <w:szCs w:val="24"/>
                          </w:rPr>
                        </w:pPr>
                        <w:r>
                          <w:object w:dxaOrig="1551" w:dyaOrig="1004" w14:anchorId="7F4E6378">
                            <v:shape id="_x0000_i1048" type="#_x0000_t75" style="width:77.4pt;height:50.4pt" o:ole="">
                              <v:imagedata r:id="rId54" o:title=""/>
                            </v:shape>
                            <o:OLEObject Type="Embed" ProgID="Excel.Sheet.12" ShapeID="_x0000_i1048" DrawAspect="Icon" ObjectID="_1622375495" r:id="rId55"/>
                          </w:object>
                        </w:r>
                        <w:bookmarkEnd w:id="54"/>
                      </w:p>
                    </w:tc>
                  </w:tr>
                  <w:tr w:rsidR="00F85A39" w:rsidRPr="00560D5E" w14:paraId="29E78852" w14:textId="77777777" w:rsidTr="004C090C">
                    <w:tc>
                      <w:tcPr>
                        <w:tcW w:w="5732" w:type="dxa"/>
                        <w:shd w:val="clear" w:color="auto" w:fill="auto"/>
                      </w:tcPr>
                      <w:p w14:paraId="48A99B83" w14:textId="77777777" w:rsidR="00F85A39" w:rsidRPr="00560D5E" w:rsidRDefault="00F85A39" w:rsidP="004C090C">
                        <w:pPr>
                          <w:pStyle w:val="Encabezado"/>
                          <w:outlineLvl w:val="0"/>
                          <w:rPr>
                            <w:rFonts w:ascii="Book Antiqua" w:hAnsi="Book Antiqua" w:cs="Arial"/>
                            <w:sz w:val="24"/>
                            <w:szCs w:val="24"/>
                          </w:rPr>
                        </w:pPr>
                      </w:p>
                      <w:p w14:paraId="2DBFDF56" w14:textId="77777777" w:rsidR="00F85A39" w:rsidRPr="00560D5E" w:rsidRDefault="00F85A39" w:rsidP="004C090C">
                        <w:pPr>
                          <w:pStyle w:val="Encabezado"/>
                          <w:outlineLvl w:val="0"/>
                          <w:rPr>
                            <w:rFonts w:ascii="Book Antiqua" w:hAnsi="Book Antiqua" w:cs="Arial"/>
                            <w:sz w:val="24"/>
                            <w:szCs w:val="24"/>
                          </w:rPr>
                        </w:pPr>
                        <w:r w:rsidRPr="00560D5E">
                          <w:rPr>
                            <w:rFonts w:ascii="Book Antiqua" w:hAnsi="Book Antiqua" w:cs="Arial"/>
                            <w:sz w:val="24"/>
                            <w:szCs w:val="24"/>
                          </w:rPr>
                          <w:t>Defensa Pública de Ejecución de la Pena.</w:t>
                        </w:r>
                      </w:p>
                      <w:p w14:paraId="34E7AB8D" w14:textId="77777777" w:rsidR="00F85A39" w:rsidRPr="00560D5E" w:rsidRDefault="00F85A39" w:rsidP="004C090C">
                        <w:pPr>
                          <w:pStyle w:val="Encabezado"/>
                          <w:outlineLvl w:val="0"/>
                          <w:rPr>
                            <w:rFonts w:ascii="Book Antiqua" w:hAnsi="Book Antiqua" w:cs="Arial"/>
                            <w:sz w:val="24"/>
                            <w:szCs w:val="24"/>
                          </w:rPr>
                        </w:pPr>
                      </w:p>
                    </w:tc>
                    <w:bookmarkStart w:id="57" w:name="_Hlk527010192"/>
                    <w:bookmarkStart w:id="58" w:name="_MON_1608636984"/>
                    <w:bookmarkEnd w:id="58"/>
                    <w:tc>
                      <w:tcPr>
                        <w:tcW w:w="5732" w:type="dxa"/>
                        <w:shd w:val="clear" w:color="auto" w:fill="auto"/>
                      </w:tcPr>
                      <w:p w14:paraId="36AD1ABD" w14:textId="77777777" w:rsidR="00F85A39" w:rsidRPr="00560D5E" w:rsidRDefault="00436BC8" w:rsidP="004C090C">
                        <w:pPr>
                          <w:pStyle w:val="Encabezado"/>
                          <w:jc w:val="center"/>
                          <w:outlineLvl w:val="0"/>
                          <w:rPr>
                            <w:rFonts w:ascii="Book Antiqua" w:hAnsi="Book Antiqua" w:cs="Arial"/>
                            <w:sz w:val="24"/>
                            <w:szCs w:val="24"/>
                          </w:rPr>
                        </w:pPr>
                        <w:r>
                          <w:object w:dxaOrig="1551" w:dyaOrig="1004" w14:anchorId="7D4AFB09">
                            <v:shape id="_x0000_i1049" type="#_x0000_t75" style="width:77.4pt;height:50.4pt" o:ole="">
                              <v:imagedata r:id="rId56" o:title=""/>
                            </v:shape>
                            <o:OLEObject Type="Embed" ProgID="Excel.Sheet.12" ShapeID="_x0000_i1049" DrawAspect="Icon" ObjectID="_1622375496" r:id="rId57"/>
                          </w:object>
                        </w:r>
                        <w:bookmarkEnd w:id="57"/>
                      </w:p>
                    </w:tc>
                  </w:tr>
                </w:tbl>
                <w:p w14:paraId="32658C74" w14:textId="77777777" w:rsidR="00F85A39" w:rsidRDefault="00F85A39" w:rsidP="004C090C">
                  <w:pPr>
                    <w:pStyle w:val="Encabezado"/>
                    <w:outlineLvl w:val="0"/>
                    <w:rPr>
                      <w:rFonts w:ascii="Book Antiqua" w:hAnsi="Book Antiqua" w:cs="Arial"/>
                      <w:sz w:val="24"/>
                      <w:szCs w:val="24"/>
                    </w:rPr>
                  </w:pPr>
                </w:p>
                <w:p w14:paraId="7CCA0FBC" w14:textId="77777777" w:rsidR="00F85A39" w:rsidRDefault="00F85A39" w:rsidP="004C090C">
                  <w:pPr>
                    <w:ind w:left="27"/>
                    <w:jc w:val="both"/>
                    <w:rPr>
                      <w:rFonts w:ascii="Book Antiqua" w:hAnsi="Book Antiqua" w:cs="Book Antiqua"/>
                      <w:snapToGrid w:val="0"/>
                    </w:rPr>
                  </w:pPr>
                  <w:r>
                    <w:rPr>
                      <w:rFonts w:ascii="Book Antiqua" w:hAnsi="Book Antiqua" w:cs="Book Antiqua"/>
                      <w:snapToGrid w:val="0"/>
                    </w:rPr>
                    <w:t xml:space="preserve">De momento estos indicadores están diseñados en función de Alajuela, sin embargo, se replicarán a nivel nacional las mismas categorías de indicadores para poder analizar la carga de trabajo de cada una de esas oficinas en comparación al despacho modelo.  </w:t>
                  </w:r>
                </w:p>
                <w:p w14:paraId="6ECA9814" w14:textId="77777777" w:rsidR="00131FA5" w:rsidRPr="00C22E86" w:rsidRDefault="00131FA5" w:rsidP="004C090C">
                  <w:pPr>
                    <w:ind w:left="27"/>
                    <w:jc w:val="both"/>
                    <w:rPr>
                      <w:rFonts w:ascii="Book Antiqua" w:hAnsi="Book Antiqua"/>
                      <w:bCs/>
                    </w:rPr>
                  </w:pPr>
                </w:p>
              </w:tc>
            </w:tr>
            <w:tr w:rsidR="00F85A39" w:rsidRPr="00C22E86" w14:paraId="171A7903" w14:textId="77777777" w:rsidTr="004C090C">
              <w:trPr>
                <w:jc w:val="center"/>
              </w:trPr>
              <w:tc>
                <w:tcPr>
                  <w:tcW w:w="2003" w:type="dxa"/>
                  <w:tcBorders>
                    <w:top w:val="nil"/>
                    <w:left w:val="single" w:sz="8" w:space="0" w:color="000000"/>
                    <w:bottom w:val="single" w:sz="8" w:space="0" w:color="000000"/>
                    <w:right w:val="single" w:sz="8" w:space="0" w:color="000000"/>
                  </w:tcBorders>
                  <w:tcMar>
                    <w:top w:w="0" w:type="dxa"/>
                    <w:left w:w="108" w:type="dxa"/>
                    <w:bottom w:w="0" w:type="dxa"/>
                    <w:right w:w="108" w:type="dxa"/>
                  </w:tcMar>
                </w:tcPr>
                <w:p w14:paraId="45F25546" w14:textId="77777777" w:rsidR="00F85A39" w:rsidRPr="00C22E86" w:rsidRDefault="00F85A39" w:rsidP="004C090C">
                  <w:pPr>
                    <w:rPr>
                      <w:rFonts w:ascii="Book Antiqua" w:hAnsi="Book Antiqua"/>
                      <w:b/>
                      <w:bCs/>
                    </w:rPr>
                  </w:pPr>
                  <w:r w:rsidRPr="00C22E86">
                    <w:rPr>
                      <w:rFonts w:ascii="Book Antiqua" w:hAnsi="Book Antiqua"/>
                      <w:b/>
                      <w:bCs/>
                    </w:rPr>
                    <w:lastRenderedPageBreak/>
                    <w:t>Libros de control</w:t>
                  </w:r>
                </w:p>
              </w:tc>
              <w:tc>
                <w:tcPr>
                  <w:tcW w:w="9405" w:type="dxa"/>
                  <w:tcBorders>
                    <w:top w:val="nil"/>
                    <w:left w:val="nil"/>
                    <w:bottom w:val="single" w:sz="8" w:space="0" w:color="000000"/>
                    <w:right w:val="single" w:sz="8" w:space="0" w:color="000000"/>
                  </w:tcBorders>
                  <w:tcMar>
                    <w:top w:w="0" w:type="dxa"/>
                    <w:left w:w="108" w:type="dxa"/>
                    <w:bottom w:w="0" w:type="dxa"/>
                    <w:right w:w="108" w:type="dxa"/>
                  </w:tcMar>
                </w:tcPr>
                <w:p w14:paraId="7CBE34F8" w14:textId="77777777" w:rsidR="00F85A39" w:rsidRDefault="00F85A39" w:rsidP="004C090C">
                  <w:pPr>
                    <w:jc w:val="both"/>
                    <w:rPr>
                      <w:rFonts w:ascii="Book Antiqua" w:hAnsi="Book Antiqua"/>
                      <w:bCs/>
                    </w:rPr>
                  </w:pPr>
                  <w:r>
                    <w:rPr>
                      <w:rFonts w:ascii="Book Antiqua" w:hAnsi="Book Antiqua"/>
                      <w:bCs/>
                    </w:rPr>
                    <w:t>Además de los controles existentes, e</w:t>
                  </w:r>
                  <w:r w:rsidRPr="00C22E86">
                    <w:rPr>
                      <w:rFonts w:ascii="Book Antiqua" w:hAnsi="Book Antiqua"/>
                      <w:bCs/>
                    </w:rPr>
                    <w:t xml:space="preserve">n adelante se recomienda el control electrónico de plazos a partir del Sistema Escritorio Virtual, así como el </w:t>
                  </w:r>
                  <w:r>
                    <w:rPr>
                      <w:rFonts w:ascii="Book Antiqua" w:hAnsi="Book Antiqua"/>
                      <w:bCs/>
                    </w:rPr>
                    <w:t xml:space="preserve">de </w:t>
                  </w:r>
                  <w:r w:rsidRPr="00C22E86">
                    <w:rPr>
                      <w:rFonts w:ascii="Book Antiqua" w:hAnsi="Book Antiqua"/>
                      <w:bCs/>
                    </w:rPr>
                    <w:t>pase a fallo</w:t>
                  </w:r>
                  <w:r>
                    <w:rPr>
                      <w:rFonts w:ascii="Book Antiqua" w:hAnsi="Book Antiqua"/>
                      <w:bCs/>
                    </w:rPr>
                    <w:t>,</w:t>
                  </w:r>
                  <w:r w:rsidRPr="00A77FF5">
                    <w:rPr>
                      <w:rFonts w:ascii="Book Antiqua" w:hAnsi="Book Antiqua"/>
                      <w:bCs/>
                    </w:rPr>
                    <w:t xml:space="preserve"> un “Informe Consolidado” para materia Ejecución de la Pena</w:t>
                  </w:r>
                  <w:r w:rsidRPr="00C22E86" w:rsidDel="00866669">
                    <w:rPr>
                      <w:rFonts w:ascii="Book Antiqua" w:hAnsi="Book Antiqua"/>
                      <w:bCs/>
                    </w:rPr>
                    <w:t xml:space="preserve"> </w:t>
                  </w:r>
                  <w:r w:rsidRPr="00C22E86">
                    <w:rPr>
                      <w:rFonts w:ascii="Book Antiqua" w:hAnsi="Book Antiqua"/>
                      <w:bCs/>
                    </w:rPr>
                    <w:t xml:space="preserve">y </w:t>
                  </w:r>
                  <w:r>
                    <w:rPr>
                      <w:rFonts w:ascii="Book Antiqua" w:hAnsi="Book Antiqua"/>
                      <w:bCs/>
                    </w:rPr>
                    <w:t xml:space="preserve">la </w:t>
                  </w:r>
                  <w:r w:rsidRPr="00C22E86">
                    <w:rPr>
                      <w:rFonts w:ascii="Book Antiqua" w:hAnsi="Book Antiqua"/>
                      <w:bCs/>
                    </w:rPr>
                    <w:t>agenda de audiencias</w:t>
                  </w:r>
                  <w:r>
                    <w:rPr>
                      <w:rFonts w:ascii="Book Antiqua" w:hAnsi="Book Antiqua"/>
                      <w:bCs/>
                    </w:rPr>
                    <w:t xml:space="preserve"> con base en el Sistema Cronos. </w:t>
                  </w:r>
                </w:p>
                <w:p w14:paraId="2803066E" w14:textId="77777777" w:rsidR="00F85A39" w:rsidRPr="00C22E86" w:rsidRDefault="00F85A39" w:rsidP="004C090C">
                  <w:pPr>
                    <w:ind w:right="118"/>
                    <w:jc w:val="both"/>
                    <w:rPr>
                      <w:rFonts w:ascii="Book Antiqua" w:hAnsi="Book Antiqua"/>
                      <w:bCs/>
                    </w:rPr>
                  </w:pPr>
                </w:p>
              </w:tc>
            </w:tr>
            <w:tr w:rsidR="00F85A39" w:rsidRPr="00C22E86" w14:paraId="18B27090" w14:textId="77777777" w:rsidTr="004C090C">
              <w:trPr>
                <w:trHeight w:val="10362"/>
                <w:jc w:val="center"/>
              </w:trPr>
              <w:tc>
                <w:tcPr>
                  <w:tcW w:w="2003" w:type="dxa"/>
                  <w:tcBorders>
                    <w:top w:val="nil"/>
                    <w:left w:val="single" w:sz="8" w:space="0" w:color="000000"/>
                    <w:right w:val="single" w:sz="8" w:space="0" w:color="000000"/>
                  </w:tcBorders>
                  <w:tcMar>
                    <w:top w:w="0" w:type="dxa"/>
                    <w:left w:w="108" w:type="dxa"/>
                    <w:bottom w:w="0" w:type="dxa"/>
                    <w:right w:w="108" w:type="dxa"/>
                  </w:tcMar>
                  <w:hideMark/>
                </w:tcPr>
                <w:p w14:paraId="6DA133C4" w14:textId="77777777" w:rsidR="00F85A39" w:rsidRPr="00C22E86" w:rsidRDefault="00F85A39" w:rsidP="004C090C">
                  <w:pPr>
                    <w:rPr>
                      <w:rFonts w:ascii="Book Antiqua" w:hAnsi="Book Antiqua"/>
                      <w:b/>
                      <w:bCs/>
                    </w:rPr>
                  </w:pPr>
                  <w:r>
                    <w:rPr>
                      <w:rFonts w:ascii="Book Antiqua" w:hAnsi="Book Antiqua"/>
                      <w:b/>
                      <w:bCs/>
                    </w:rPr>
                    <w:lastRenderedPageBreak/>
                    <w:t>Beneficios del modelo</w:t>
                  </w:r>
                </w:p>
              </w:tc>
              <w:tc>
                <w:tcPr>
                  <w:tcW w:w="9405" w:type="dxa"/>
                  <w:tcBorders>
                    <w:top w:val="nil"/>
                    <w:left w:val="nil"/>
                    <w:right w:val="single" w:sz="8" w:space="0" w:color="000000"/>
                  </w:tcBorders>
                  <w:tcMar>
                    <w:top w:w="0" w:type="dxa"/>
                    <w:left w:w="108" w:type="dxa"/>
                    <w:bottom w:w="0" w:type="dxa"/>
                    <w:right w:w="108" w:type="dxa"/>
                  </w:tcMar>
                </w:tcPr>
                <w:p w14:paraId="5C4BD193" w14:textId="77777777" w:rsidR="00F85A39" w:rsidRDefault="00F85A39" w:rsidP="004C090C">
                  <w:pPr>
                    <w:spacing w:line="288" w:lineRule="auto"/>
                    <w:ind w:left="594"/>
                    <w:jc w:val="both"/>
                    <w:rPr>
                      <w:rFonts w:ascii="Book Antiqua" w:hAnsi="Book Antiqua"/>
                    </w:rPr>
                  </w:pPr>
                  <w:r>
                    <w:rPr>
                      <w:rFonts w:ascii="Book Antiqua" w:hAnsi="Book Antiqua"/>
                    </w:rPr>
                    <w:t>Se identifican como beneficios del modelo los siguientes:</w:t>
                  </w:r>
                </w:p>
                <w:p w14:paraId="63B3D97B" w14:textId="77777777" w:rsidR="00F85A39" w:rsidRDefault="00F85A39" w:rsidP="004C090C">
                  <w:pPr>
                    <w:spacing w:line="288" w:lineRule="auto"/>
                    <w:ind w:left="594"/>
                    <w:jc w:val="both"/>
                    <w:rPr>
                      <w:rFonts w:ascii="Book Antiqua" w:hAnsi="Book Antiqua"/>
                    </w:rPr>
                  </w:pPr>
                </w:p>
                <w:p w14:paraId="05AB1ECD" w14:textId="77777777" w:rsidR="00F85A39" w:rsidRDefault="00F85A39" w:rsidP="004C090C">
                  <w:pPr>
                    <w:widowControl/>
                    <w:numPr>
                      <w:ilvl w:val="0"/>
                      <w:numId w:val="10"/>
                    </w:numPr>
                    <w:autoSpaceDE/>
                    <w:autoSpaceDN/>
                    <w:adjustRightInd/>
                    <w:spacing w:line="288" w:lineRule="auto"/>
                    <w:jc w:val="both"/>
                    <w:rPr>
                      <w:rFonts w:ascii="Book Antiqua" w:hAnsi="Book Antiqua"/>
                    </w:rPr>
                  </w:pPr>
                  <w:r>
                    <w:rPr>
                      <w:rFonts w:ascii="Book Antiqua" w:hAnsi="Book Antiqua"/>
                    </w:rPr>
                    <w:t>Se acelera la atención de los casos, porque los asuntos no deben esperar a ser trasladados de un escritorio a otro (se hace de inmediato y de forma automática).</w:t>
                  </w:r>
                </w:p>
                <w:p w14:paraId="10C94D28" w14:textId="77777777" w:rsidR="00F85A39" w:rsidRDefault="00F85A39" w:rsidP="004C090C">
                  <w:pPr>
                    <w:widowControl/>
                    <w:numPr>
                      <w:ilvl w:val="0"/>
                      <w:numId w:val="10"/>
                    </w:numPr>
                    <w:autoSpaceDE/>
                    <w:autoSpaceDN/>
                    <w:adjustRightInd/>
                    <w:spacing w:line="288" w:lineRule="auto"/>
                    <w:jc w:val="both"/>
                    <w:rPr>
                      <w:rFonts w:ascii="Book Antiqua" w:hAnsi="Book Antiqua"/>
                    </w:rPr>
                  </w:pPr>
                  <w:r>
                    <w:rPr>
                      <w:rFonts w:ascii="Book Antiqua" w:hAnsi="Book Antiqua"/>
                    </w:rPr>
                    <w:t>El sistema electrónico emite alertas para evitar vencimiento de plazos.</w:t>
                  </w:r>
                </w:p>
                <w:p w14:paraId="15A1B13B" w14:textId="77777777" w:rsidR="00F85A39" w:rsidRDefault="00F85A39" w:rsidP="004C090C">
                  <w:pPr>
                    <w:widowControl/>
                    <w:numPr>
                      <w:ilvl w:val="0"/>
                      <w:numId w:val="10"/>
                    </w:numPr>
                    <w:autoSpaceDE/>
                    <w:autoSpaceDN/>
                    <w:adjustRightInd/>
                    <w:spacing w:line="288" w:lineRule="auto"/>
                    <w:jc w:val="both"/>
                    <w:rPr>
                      <w:rFonts w:ascii="Book Antiqua" w:hAnsi="Book Antiqua"/>
                    </w:rPr>
                  </w:pPr>
                  <w:r>
                    <w:rPr>
                      <w:rFonts w:ascii="Book Antiqua" w:hAnsi="Book Antiqua"/>
                    </w:rPr>
                    <w:t>Con expediente electrónico se minimiza el uso de papel.</w:t>
                  </w:r>
                </w:p>
                <w:p w14:paraId="7718D2A9" w14:textId="77777777" w:rsidR="00F85A39" w:rsidRDefault="00F85A39" w:rsidP="004C090C">
                  <w:pPr>
                    <w:widowControl/>
                    <w:numPr>
                      <w:ilvl w:val="0"/>
                      <w:numId w:val="10"/>
                    </w:numPr>
                    <w:autoSpaceDE/>
                    <w:autoSpaceDN/>
                    <w:adjustRightInd/>
                    <w:spacing w:line="288" w:lineRule="auto"/>
                    <w:jc w:val="both"/>
                    <w:rPr>
                      <w:rFonts w:ascii="Book Antiqua" w:hAnsi="Book Antiqua"/>
                    </w:rPr>
                  </w:pPr>
                  <w:r>
                    <w:rPr>
                      <w:rFonts w:ascii="Book Antiqua" w:hAnsi="Book Antiqua"/>
                    </w:rPr>
                    <w:t>Con sistema electrónico las notificaciones son inmediatas</w:t>
                  </w:r>
                </w:p>
                <w:p w14:paraId="0E56A05F" w14:textId="77777777" w:rsidR="00F85A39" w:rsidRDefault="00F85A39" w:rsidP="004C090C">
                  <w:pPr>
                    <w:widowControl/>
                    <w:numPr>
                      <w:ilvl w:val="0"/>
                      <w:numId w:val="10"/>
                    </w:numPr>
                    <w:autoSpaceDE/>
                    <w:autoSpaceDN/>
                    <w:adjustRightInd/>
                    <w:spacing w:line="288" w:lineRule="auto"/>
                    <w:jc w:val="both"/>
                    <w:rPr>
                      <w:rFonts w:ascii="Book Antiqua" w:hAnsi="Book Antiqua"/>
                    </w:rPr>
                  </w:pPr>
                  <w:r>
                    <w:rPr>
                      <w:rFonts w:ascii="Book Antiqua" w:hAnsi="Book Antiqua"/>
                    </w:rPr>
                    <w:t>Las partes pueden acceder al expediente electrónico en forma remota en tiempo real.</w:t>
                  </w:r>
                </w:p>
                <w:p w14:paraId="2C532378" w14:textId="77777777" w:rsidR="00F85A39" w:rsidRDefault="00F85A39" w:rsidP="004C090C">
                  <w:pPr>
                    <w:widowControl/>
                    <w:numPr>
                      <w:ilvl w:val="0"/>
                      <w:numId w:val="10"/>
                    </w:numPr>
                    <w:autoSpaceDE/>
                    <w:autoSpaceDN/>
                    <w:adjustRightInd/>
                    <w:spacing w:line="288" w:lineRule="auto"/>
                    <w:jc w:val="both"/>
                    <w:rPr>
                      <w:rFonts w:ascii="Book Antiqua" w:hAnsi="Book Antiqua"/>
                    </w:rPr>
                  </w:pPr>
                  <w:r>
                    <w:rPr>
                      <w:rFonts w:ascii="Book Antiqua" w:hAnsi="Book Antiqua"/>
                    </w:rPr>
                    <w:t>Las partes pueden aportar escritos en forma electrónica desde cualquier lugar, incluso fuera del país.</w:t>
                  </w:r>
                </w:p>
                <w:p w14:paraId="0C848CF6" w14:textId="77777777" w:rsidR="00F85A39" w:rsidRDefault="00F85A39" w:rsidP="004C090C">
                  <w:pPr>
                    <w:widowControl/>
                    <w:numPr>
                      <w:ilvl w:val="0"/>
                      <w:numId w:val="10"/>
                    </w:numPr>
                    <w:autoSpaceDE/>
                    <w:autoSpaceDN/>
                    <w:adjustRightInd/>
                    <w:spacing w:line="288" w:lineRule="auto"/>
                    <w:jc w:val="both"/>
                    <w:rPr>
                      <w:rFonts w:ascii="Book Antiqua" w:hAnsi="Book Antiqua"/>
                    </w:rPr>
                  </w:pPr>
                  <w:r>
                    <w:rPr>
                      <w:rFonts w:ascii="Book Antiqua" w:hAnsi="Book Antiqua"/>
                    </w:rPr>
                    <w:t>Las partes no requieren fotocopiar los expedientes.</w:t>
                  </w:r>
                </w:p>
                <w:p w14:paraId="54206F17" w14:textId="77777777" w:rsidR="00F85A39" w:rsidRDefault="00F85A39" w:rsidP="004C090C">
                  <w:pPr>
                    <w:widowControl/>
                    <w:numPr>
                      <w:ilvl w:val="0"/>
                      <w:numId w:val="10"/>
                    </w:numPr>
                    <w:autoSpaceDE/>
                    <w:autoSpaceDN/>
                    <w:adjustRightInd/>
                    <w:spacing w:line="288" w:lineRule="auto"/>
                    <w:jc w:val="both"/>
                    <w:rPr>
                      <w:rFonts w:ascii="Book Antiqua" w:hAnsi="Book Antiqua"/>
                    </w:rPr>
                  </w:pPr>
                  <w:r>
                    <w:rPr>
                      <w:rFonts w:ascii="Book Antiqua" w:hAnsi="Book Antiqua"/>
                    </w:rPr>
                    <w:t>Se libera espacio que normalmente ocupan los expedientes físicos.</w:t>
                  </w:r>
                </w:p>
                <w:p w14:paraId="7B52A842" w14:textId="77777777" w:rsidR="00F85A39" w:rsidRDefault="00F85A39" w:rsidP="004C090C">
                  <w:pPr>
                    <w:widowControl/>
                    <w:numPr>
                      <w:ilvl w:val="0"/>
                      <w:numId w:val="10"/>
                    </w:numPr>
                    <w:autoSpaceDE/>
                    <w:autoSpaceDN/>
                    <w:adjustRightInd/>
                    <w:spacing w:line="288" w:lineRule="auto"/>
                    <w:jc w:val="both"/>
                    <w:rPr>
                      <w:rFonts w:ascii="Book Antiqua" w:hAnsi="Book Antiqua"/>
                    </w:rPr>
                  </w:pPr>
                  <w:r>
                    <w:rPr>
                      <w:rFonts w:ascii="Book Antiqua" w:hAnsi="Book Antiqua"/>
                    </w:rPr>
                    <w:t xml:space="preserve">Se mejoran los controles del despacho en general </w:t>
                  </w:r>
                </w:p>
                <w:p w14:paraId="2D0DE330" w14:textId="77777777" w:rsidR="00F85A39" w:rsidRDefault="00F85A39" w:rsidP="004C090C">
                  <w:pPr>
                    <w:widowControl/>
                    <w:numPr>
                      <w:ilvl w:val="0"/>
                      <w:numId w:val="10"/>
                    </w:numPr>
                    <w:autoSpaceDE/>
                    <w:autoSpaceDN/>
                    <w:adjustRightInd/>
                    <w:spacing w:line="288" w:lineRule="auto"/>
                    <w:jc w:val="both"/>
                    <w:rPr>
                      <w:rFonts w:ascii="Book Antiqua" w:hAnsi="Book Antiqua"/>
                    </w:rPr>
                  </w:pPr>
                  <w:r>
                    <w:rPr>
                      <w:rFonts w:ascii="Book Antiqua" w:hAnsi="Book Antiqua"/>
                    </w:rPr>
                    <w:t>Se facilita la comunicación entre instituciones.</w:t>
                  </w:r>
                </w:p>
                <w:p w14:paraId="08D181FB" w14:textId="77777777" w:rsidR="00F85A39" w:rsidRDefault="00F85A39" w:rsidP="004C090C">
                  <w:pPr>
                    <w:widowControl/>
                    <w:numPr>
                      <w:ilvl w:val="0"/>
                      <w:numId w:val="10"/>
                    </w:numPr>
                    <w:autoSpaceDE/>
                    <w:autoSpaceDN/>
                    <w:adjustRightInd/>
                    <w:spacing w:line="288" w:lineRule="auto"/>
                    <w:jc w:val="both"/>
                    <w:rPr>
                      <w:rFonts w:ascii="Book Antiqua" w:hAnsi="Book Antiqua"/>
                    </w:rPr>
                  </w:pPr>
                  <w:r>
                    <w:rPr>
                      <w:rFonts w:ascii="Book Antiqua" w:hAnsi="Book Antiqua"/>
                    </w:rPr>
                    <w:t>Las mejoras en Gestión en Línea van a permitir la recepción de escritos electrónicos desde fuera de la institución</w:t>
                  </w:r>
                </w:p>
                <w:p w14:paraId="68742FFB" w14:textId="77777777" w:rsidR="00F85A39" w:rsidRDefault="00F85A39" w:rsidP="004C090C">
                  <w:pPr>
                    <w:widowControl/>
                    <w:numPr>
                      <w:ilvl w:val="0"/>
                      <w:numId w:val="10"/>
                    </w:numPr>
                    <w:autoSpaceDE/>
                    <w:autoSpaceDN/>
                    <w:adjustRightInd/>
                    <w:spacing w:line="288" w:lineRule="auto"/>
                    <w:jc w:val="both"/>
                    <w:rPr>
                      <w:rFonts w:ascii="Book Antiqua" w:hAnsi="Book Antiqua"/>
                    </w:rPr>
                  </w:pPr>
                  <w:r>
                    <w:rPr>
                      <w:rFonts w:ascii="Book Antiqua" w:hAnsi="Book Antiqua"/>
                    </w:rPr>
                    <w:t>La conexión de los sistemas procura evitar duplicidades de digitalización y mejorar la velocidad de los flujos de información</w:t>
                  </w:r>
                </w:p>
                <w:p w14:paraId="4C619A0F" w14:textId="77777777" w:rsidR="00F85A39" w:rsidRDefault="00F85A39" w:rsidP="004C090C">
                  <w:pPr>
                    <w:widowControl/>
                    <w:numPr>
                      <w:ilvl w:val="0"/>
                      <w:numId w:val="10"/>
                    </w:numPr>
                    <w:autoSpaceDE/>
                    <w:autoSpaceDN/>
                    <w:adjustRightInd/>
                    <w:spacing w:line="288" w:lineRule="auto"/>
                    <w:jc w:val="both"/>
                    <w:rPr>
                      <w:rFonts w:ascii="Book Antiqua" w:hAnsi="Book Antiqua"/>
                    </w:rPr>
                  </w:pPr>
                  <w:r>
                    <w:rPr>
                      <w:rFonts w:ascii="Book Antiqua" w:hAnsi="Book Antiqua"/>
                    </w:rPr>
                    <w:t>El modelo propicia una articulación con el Ministerio de Justicia y Paz lo cual permite un mejor servicio a la persona usuaria.</w:t>
                  </w:r>
                </w:p>
                <w:p w14:paraId="575FFE2D" w14:textId="77777777" w:rsidR="00F85A39" w:rsidRDefault="00F85A39" w:rsidP="004C090C">
                  <w:pPr>
                    <w:widowControl/>
                    <w:numPr>
                      <w:ilvl w:val="0"/>
                      <w:numId w:val="10"/>
                    </w:numPr>
                    <w:autoSpaceDE/>
                    <w:autoSpaceDN/>
                    <w:adjustRightInd/>
                    <w:spacing w:line="288" w:lineRule="auto"/>
                    <w:jc w:val="both"/>
                    <w:rPr>
                      <w:rFonts w:ascii="Book Antiqua" w:hAnsi="Book Antiqua"/>
                    </w:rPr>
                  </w:pPr>
                  <w:r>
                    <w:rPr>
                      <w:rFonts w:ascii="Book Antiqua" w:hAnsi="Book Antiqua"/>
                    </w:rPr>
                    <w:t>Se están generando indicadores de gestión de los Ámbitos Jurisdiccional y Auxiliar de Justicia que permitan medir la carga de trabajo real de cada oficina y propiciar un mejor uso de los recursos</w:t>
                  </w:r>
                </w:p>
                <w:p w14:paraId="18A6DE30" w14:textId="77777777" w:rsidR="00F85A39" w:rsidRDefault="00F85A39" w:rsidP="004C090C">
                  <w:pPr>
                    <w:widowControl/>
                    <w:numPr>
                      <w:ilvl w:val="0"/>
                      <w:numId w:val="10"/>
                    </w:numPr>
                    <w:autoSpaceDE/>
                    <w:autoSpaceDN/>
                    <w:adjustRightInd/>
                    <w:spacing w:line="288" w:lineRule="auto"/>
                    <w:jc w:val="both"/>
                    <w:rPr>
                      <w:rFonts w:ascii="Book Antiqua" w:hAnsi="Book Antiqua"/>
                    </w:rPr>
                  </w:pPr>
                  <w:r>
                    <w:rPr>
                      <w:rFonts w:ascii="Book Antiqua" w:hAnsi="Book Antiqua"/>
                    </w:rPr>
                    <w:t>El modelo contempla estadísticas especializadas en Ejecución de la Pena.</w:t>
                  </w:r>
                </w:p>
                <w:p w14:paraId="54A6A91C" w14:textId="77777777" w:rsidR="00F85A39" w:rsidRPr="00C22E86" w:rsidRDefault="00F85A39" w:rsidP="004C090C">
                  <w:pPr>
                    <w:jc w:val="both"/>
                    <w:rPr>
                      <w:rFonts w:ascii="Book Antiqua" w:hAnsi="Book Antiqua"/>
                      <w:bCs/>
                    </w:rPr>
                  </w:pPr>
                </w:p>
              </w:tc>
            </w:tr>
            <w:tr w:rsidR="00F85A39" w:rsidRPr="00C22E86" w14:paraId="6FA2E771" w14:textId="77777777" w:rsidTr="004C090C">
              <w:trPr>
                <w:jc w:val="center"/>
              </w:trPr>
              <w:tc>
                <w:tcPr>
                  <w:tcW w:w="2003" w:type="dxa"/>
                  <w:tcBorders>
                    <w:top w:val="nil"/>
                    <w:left w:val="single" w:sz="8" w:space="0" w:color="000000"/>
                    <w:bottom w:val="single" w:sz="8" w:space="0" w:color="000000"/>
                    <w:right w:val="single" w:sz="8" w:space="0" w:color="000000"/>
                  </w:tcBorders>
                  <w:tcMar>
                    <w:top w:w="0" w:type="dxa"/>
                    <w:left w:w="108" w:type="dxa"/>
                    <w:bottom w:w="0" w:type="dxa"/>
                    <w:right w:w="108" w:type="dxa"/>
                  </w:tcMar>
                </w:tcPr>
                <w:p w14:paraId="1095128A" w14:textId="77777777" w:rsidR="00F85A39" w:rsidRDefault="00F85A39" w:rsidP="004C090C">
                  <w:pPr>
                    <w:rPr>
                      <w:rFonts w:ascii="Book Antiqua" w:hAnsi="Book Antiqua"/>
                      <w:b/>
                      <w:bCs/>
                    </w:rPr>
                  </w:pPr>
                </w:p>
              </w:tc>
              <w:tc>
                <w:tcPr>
                  <w:tcW w:w="9405" w:type="dxa"/>
                  <w:tcBorders>
                    <w:top w:val="nil"/>
                    <w:left w:val="nil"/>
                    <w:bottom w:val="single" w:sz="8" w:space="0" w:color="000000"/>
                    <w:right w:val="single" w:sz="8" w:space="0" w:color="000000"/>
                  </w:tcBorders>
                  <w:tcMar>
                    <w:top w:w="0" w:type="dxa"/>
                    <w:left w:w="108" w:type="dxa"/>
                    <w:bottom w:w="0" w:type="dxa"/>
                    <w:right w:w="108" w:type="dxa"/>
                  </w:tcMar>
                </w:tcPr>
                <w:p w14:paraId="41F503E3" w14:textId="77777777" w:rsidR="00F85A39" w:rsidRDefault="00F85A39" w:rsidP="004C090C">
                  <w:pPr>
                    <w:spacing w:line="288" w:lineRule="auto"/>
                    <w:ind w:left="594"/>
                    <w:jc w:val="both"/>
                    <w:rPr>
                      <w:rFonts w:ascii="Book Antiqua" w:hAnsi="Book Antiqua"/>
                    </w:rPr>
                  </w:pPr>
                </w:p>
              </w:tc>
            </w:tr>
          </w:tbl>
          <w:p w14:paraId="5795BAEF" w14:textId="77777777" w:rsidR="00F85A39" w:rsidRPr="00C22E86" w:rsidRDefault="00F85A39" w:rsidP="004C090C">
            <w:pPr>
              <w:rPr>
                <w:rFonts w:ascii="Book Antiqua" w:hAnsi="Book Antiqua"/>
              </w:rPr>
            </w:pPr>
          </w:p>
        </w:tc>
      </w:tr>
      <w:tr w:rsidR="00F85A39" w:rsidRPr="00984CB8" w14:paraId="7B13AAEF" w14:textId="77777777" w:rsidTr="004C090C">
        <w:trPr>
          <w:trHeight w:val="280"/>
          <w:jc w:val="center"/>
        </w:trPr>
        <w:tc>
          <w:tcPr>
            <w:tcW w:w="11634" w:type="dxa"/>
            <w:gridSpan w:val="4"/>
            <w:shd w:val="clear" w:color="auto" w:fill="F2F2F2"/>
            <w:vAlign w:val="center"/>
          </w:tcPr>
          <w:p w14:paraId="4927E07B" w14:textId="77777777" w:rsidR="00F85A39" w:rsidRDefault="00F85A39" w:rsidP="004C090C">
            <w:pPr>
              <w:jc w:val="both"/>
              <w:rPr>
                <w:rFonts w:ascii="Book Antiqua" w:hAnsi="Book Antiqua"/>
                <w:b/>
              </w:rPr>
            </w:pPr>
          </w:p>
          <w:p w14:paraId="19DBBC02" w14:textId="77777777" w:rsidR="00F85A39" w:rsidRDefault="00F85A39" w:rsidP="004C090C">
            <w:pPr>
              <w:jc w:val="both"/>
              <w:rPr>
                <w:rFonts w:ascii="Book Antiqua" w:hAnsi="Book Antiqua"/>
                <w:b/>
              </w:rPr>
            </w:pPr>
          </w:p>
          <w:p w14:paraId="1DC84CBB" w14:textId="77777777" w:rsidR="00F85A39" w:rsidRDefault="00F85A39" w:rsidP="004C090C">
            <w:pPr>
              <w:jc w:val="both"/>
              <w:rPr>
                <w:rFonts w:ascii="Book Antiqua" w:hAnsi="Book Antiqua"/>
                <w:b/>
              </w:rPr>
            </w:pPr>
            <w:r w:rsidRPr="00984CB8">
              <w:rPr>
                <w:rFonts w:ascii="Book Antiqua" w:hAnsi="Book Antiqua"/>
                <w:b/>
              </w:rPr>
              <w:t xml:space="preserve">Cronograma </w:t>
            </w:r>
          </w:p>
          <w:p w14:paraId="283457A9" w14:textId="77777777" w:rsidR="00F85A39" w:rsidRPr="00984CB8" w:rsidRDefault="00F85A39" w:rsidP="004C090C">
            <w:pPr>
              <w:jc w:val="both"/>
              <w:rPr>
                <w:rFonts w:ascii="Book Antiqua" w:hAnsi="Book Antiqua"/>
                <w:b/>
              </w:rPr>
            </w:pPr>
          </w:p>
        </w:tc>
      </w:tr>
      <w:tr w:rsidR="00F85A39" w:rsidRPr="00984CB8" w14:paraId="0A15BCCB" w14:textId="77777777" w:rsidTr="004C090C">
        <w:trPr>
          <w:trHeight w:val="1447"/>
          <w:jc w:val="center"/>
        </w:trPr>
        <w:tc>
          <w:tcPr>
            <w:tcW w:w="11634" w:type="dxa"/>
            <w:gridSpan w:val="4"/>
            <w:shd w:val="clear" w:color="auto" w:fill="FFFFFF"/>
            <w:vAlign w:val="center"/>
          </w:tcPr>
          <w:p w14:paraId="3C918A09" w14:textId="77777777" w:rsidR="00F85A39" w:rsidRDefault="00F85A39" w:rsidP="004C090C">
            <w:pPr>
              <w:pStyle w:val="Textodecampo"/>
              <w:jc w:val="both"/>
              <w:rPr>
                <w:rFonts w:ascii="Book Antiqua" w:eastAsia="Calibri" w:hAnsi="Book Antiqua"/>
                <w:sz w:val="24"/>
                <w:szCs w:val="24"/>
                <w:lang w:val="es-CR" w:bidi="ar-SA"/>
              </w:rPr>
            </w:pPr>
            <w:r w:rsidRPr="00984CB8">
              <w:rPr>
                <w:rFonts w:ascii="Book Antiqua" w:eastAsia="Calibri" w:hAnsi="Book Antiqua"/>
                <w:sz w:val="24"/>
                <w:szCs w:val="24"/>
                <w:lang w:val="es-CR" w:bidi="ar-SA"/>
              </w:rPr>
              <w:lastRenderedPageBreak/>
              <w:t xml:space="preserve">En el caso de los Juzgados </w:t>
            </w:r>
            <w:r>
              <w:rPr>
                <w:rFonts w:ascii="Book Antiqua" w:eastAsia="Calibri" w:hAnsi="Book Antiqua"/>
                <w:sz w:val="24"/>
                <w:szCs w:val="24"/>
                <w:lang w:val="es-CR" w:bidi="ar-SA"/>
              </w:rPr>
              <w:t xml:space="preserve">de </w:t>
            </w:r>
            <w:r w:rsidRPr="00984CB8">
              <w:rPr>
                <w:rFonts w:ascii="Book Antiqua" w:eastAsia="Calibri" w:hAnsi="Book Antiqua"/>
                <w:sz w:val="24"/>
                <w:szCs w:val="24"/>
                <w:lang w:val="es-CR" w:bidi="ar-SA"/>
              </w:rPr>
              <w:t>Ejecución de Pena</w:t>
            </w:r>
            <w:r>
              <w:rPr>
                <w:rFonts w:ascii="Book Antiqua" w:eastAsia="Calibri" w:hAnsi="Book Antiqua"/>
                <w:sz w:val="24"/>
                <w:szCs w:val="24"/>
                <w:lang w:val="es-CR" w:bidi="ar-SA"/>
              </w:rPr>
              <w:t>, u</w:t>
            </w:r>
            <w:r w:rsidRPr="008B5CC2">
              <w:rPr>
                <w:rFonts w:ascii="Book Antiqua" w:eastAsia="Calibri" w:hAnsi="Book Antiqua"/>
                <w:sz w:val="24"/>
                <w:szCs w:val="24"/>
                <w:lang w:val="es-CR" w:bidi="ar-SA"/>
              </w:rPr>
              <w:t>na vez aprobado el informe de generalidad</w:t>
            </w:r>
            <w:r>
              <w:rPr>
                <w:rFonts w:ascii="Book Antiqua" w:eastAsia="Calibri" w:hAnsi="Book Antiqua"/>
                <w:sz w:val="24"/>
                <w:szCs w:val="24"/>
                <w:lang w:val="es-CR" w:bidi="ar-SA"/>
              </w:rPr>
              <w:t>es</w:t>
            </w:r>
            <w:r w:rsidRPr="008B5CC2">
              <w:rPr>
                <w:rFonts w:ascii="Book Antiqua" w:eastAsia="Calibri" w:hAnsi="Book Antiqua"/>
                <w:sz w:val="24"/>
                <w:szCs w:val="24"/>
                <w:lang w:val="es-CR" w:bidi="ar-SA"/>
              </w:rPr>
              <w:t xml:space="preserve"> del </w:t>
            </w:r>
            <w:r>
              <w:rPr>
                <w:rFonts w:ascii="Book Antiqua" w:eastAsia="Calibri" w:hAnsi="Book Antiqua"/>
                <w:sz w:val="24"/>
                <w:szCs w:val="24"/>
                <w:lang w:val="es-CR" w:bidi="ar-SA"/>
              </w:rPr>
              <w:t>P</w:t>
            </w:r>
            <w:r w:rsidRPr="008B5CC2">
              <w:rPr>
                <w:rFonts w:ascii="Book Antiqua" w:eastAsia="Calibri" w:hAnsi="Book Antiqua"/>
                <w:sz w:val="24"/>
                <w:szCs w:val="24"/>
                <w:lang w:val="es-CR" w:bidi="ar-SA"/>
              </w:rPr>
              <w:t xml:space="preserve">royecto </w:t>
            </w:r>
            <w:r>
              <w:rPr>
                <w:rFonts w:ascii="Book Antiqua" w:eastAsia="Calibri" w:hAnsi="Book Antiqua"/>
                <w:sz w:val="24"/>
                <w:szCs w:val="24"/>
                <w:lang w:val="es-CR" w:bidi="ar-SA"/>
              </w:rPr>
              <w:t>P</w:t>
            </w:r>
            <w:r w:rsidRPr="008B5CC2">
              <w:rPr>
                <w:rFonts w:ascii="Book Antiqua" w:eastAsia="Calibri" w:hAnsi="Book Antiqua"/>
                <w:sz w:val="24"/>
                <w:szCs w:val="24"/>
                <w:lang w:val="es-CR" w:bidi="ar-SA"/>
              </w:rPr>
              <w:t xml:space="preserve">enal </w:t>
            </w:r>
            <w:r>
              <w:rPr>
                <w:rFonts w:ascii="Book Antiqua" w:eastAsia="Calibri" w:hAnsi="Book Antiqua"/>
                <w:sz w:val="24"/>
                <w:szCs w:val="24"/>
                <w:lang w:val="es-CR" w:bidi="ar-SA"/>
              </w:rPr>
              <w:t xml:space="preserve">por parte del Consejo Superior </w:t>
            </w:r>
            <w:r w:rsidRPr="008B5CC2">
              <w:rPr>
                <w:rFonts w:ascii="Book Antiqua" w:eastAsia="Calibri" w:hAnsi="Book Antiqua"/>
                <w:sz w:val="24"/>
                <w:szCs w:val="24"/>
                <w:lang w:val="es-CR" w:bidi="ar-SA"/>
              </w:rPr>
              <w:t>se actualizarán las fechas de los abordajes</w:t>
            </w:r>
            <w:r>
              <w:rPr>
                <w:rFonts w:ascii="Book Antiqua" w:eastAsia="Calibri" w:hAnsi="Book Antiqua"/>
                <w:sz w:val="24"/>
                <w:szCs w:val="24"/>
                <w:lang w:val="es-CR" w:bidi="ar-SA"/>
              </w:rPr>
              <w:t xml:space="preserve"> del rediseño, en el siguiente orden: </w:t>
            </w:r>
          </w:p>
          <w:p w14:paraId="366954CF" w14:textId="77777777" w:rsidR="00F85A39" w:rsidRDefault="00F85A39" w:rsidP="004C090C">
            <w:pPr>
              <w:jc w:val="both"/>
              <w:rPr>
                <w:rFonts w:ascii="Book Antiqua" w:hAnsi="Book Antiqua"/>
                <w:bCs/>
              </w:rPr>
            </w:pPr>
          </w:p>
          <w:p w14:paraId="01E7655D" w14:textId="77777777" w:rsidR="00F85A39" w:rsidRDefault="00F85A39" w:rsidP="004C090C">
            <w:pPr>
              <w:widowControl/>
              <w:numPr>
                <w:ilvl w:val="0"/>
                <w:numId w:val="9"/>
              </w:numPr>
              <w:autoSpaceDE/>
              <w:autoSpaceDN/>
              <w:adjustRightInd/>
              <w:jc w:val="both"/>
              <w:rPr>
                <w:rFonts w:ascii="Book Antiqua" w:hAnsi="Book Antiqua"/>
                <w:bCs/>
              </w:rPr>
            </w:pPr>
            <w:r w:rsidRPr="0096713D">
              <w:rPr>
                <w:rFonts w:ascii="Book Antiqua" w:hAnsi="Book Antiqua"/>
                <w:bCs/>
              </w:rPr>
              <w:t xml:space="preserve">Juzgado </w:t>
            </w:r>
            <w:r>
              <w:rPr>
                <w:rFonts w:ascii="Book Antiqua" w:hAnsi="Book Antiqua"/>
                <w:bCs/>
              </w:rPr>
              <w:t>E</w:t>
            </w:r>
            <w:r w:rsidRPr="0096713D">
              <w:rPr>
                <w:rFonts w:ascii="Book Antiqua" w:hAnsi="Book Antiqua"/>
                <w:bCs/>
              </w:rPr>
              <w:t xml:space="preserve">jecución de la </w:t>
            </w:r>
            <w:r>
              <w:rPr>
                <w:rFonts w:ascii="Book Antiqua" w:hAnsi="Book Antiqua"/>
                <w:bCs/>
              </w:rPr>
              <w:t>P</w:t>
            </w:r>
            <w:r w:rsidRPr="0096713D">
              <w:rPr>
                <w:rFonts w:ascii="Book Antiqua" w:hAnsi="Book Antiqua"/>
                <w:bCs/>
              </w:rPr>
              <w:t>ena</w:t>
            </w:r>
            <w:r>
              <w:rPr>
                <w:rFonts w:ascii="Book Antiqua" w:hAnsi="Book Antiqua"/>
                <w:bCs/>
              </w:rPr>
              <w:t xml:space="preserve"> de A</w:t>
            </w:r>
            <w:r w:rsidRPr="0096713D">
              <w:rPr>
                <w:rFonts w:ascii="Book Antiqua" w:hAnsi="Book Antiqua"/>
                <w:bCs/>
              </w:rPr>
              <w:t>lajuela</w:t>
            </w:r>
            <w:r>
              <w:rPr>
                <w:rFonts w:ascii="Book Antiqua" w:hAnsi="Book Antiqua"/>
                <w:bCs/>
              </w:rPr>
              <w:t>,</w:t>
            </w:r>
          </w:p>
          <w:p w14:paraId="2528644C" w14:textId="77777777" w:rsidR="00F85A39" w:rsidRDefault="00F85A39" w:rsidP="004C090C">
            <w:pPr>
              <w:widowControl/>
              <w:numPr>
                <w:ilvl w:val="0"/>
                <w:numId w:val="9"/>
              </w:numPr>
              <w:autoSpaceDE/>
              <w:autoSpaceDN/>
              <w:adjustRightInd/>
              <w:jc w:val="both"/>
              <w:rPr>
                <w:rFonts w:ascii="Book Antiqua" w:hAnsi="Book Antiqua"/>
                <w:bCs/>
              </w:rPr>
            </w:pPr>
            <w:r>
              <w:rPr>
                <w:rFonts w:ascii="Book Antiqua" w:hAnsi="Book Antiqua"/>
                <w:bCs/>
              </w:rPr>
              <w:t>Juzgado E</w:t>
            </w:r>
            <w:r w:rsidRPr="0096713D">
              <w:rPr>
                <w:rFonts w:ascii="Book Antiqua" w:hAnsi="Book Antiqua"/>
                <w:bCs/>
              </w:rPr>
              <w:t xml:space="preserve">jecución de la </w:t>
            </w:r>
            <w:r>
              <w:rPr>
                <w:rFonts w:ascii="Book Antiqua" w:hAnsi="Book Antiqua"/>
                <w:bCs/>
              </w:rPr>
              <w:t>P</w:t>
            </w:r>
            <w:r w:rsidRPr="0096713D">
              <w:rPr>
                <w:rFonts w:ascii="Book Antiqua" w:hAnsi="Book Antiqua"/>
                <w:bCs/>
              </w:rPr>
              <w:t>ena</w:t>
            </w:r>
            <w:r>
              <w:rPr>
                <w:rFonts w:ascii="Book Antiqua" w:hAnsi="Book Antiqua"/>
                <w:bCs/>
              </w:rPr>
              <w:t xml:space="preserve"> de S</w:t>
            </w:r>
            <w:r w:rsidRPr="0096713D">
              <w:rPr>
                <w:rFonts w:ascii="Book Antiqua" w:hAnsi="Book Antiqua"/>
                <w:bCs/>
              </w:rPr>
              <w:t xml:space="preserve">an </w:t>
            </w:r>
            <w:r>
              <w:rPr>
                <w:rFonts w:ascii="Book Antiqua" w:hAnsi="Book Antiqua"/>
                <w:bCs/>
              </w:rPr>
              <w:t>J</w:t>
            </w:r>
            <w:r w:rsidRPr="0096713D">
              <w:rPr>
                <w:rFonts w:ascii="Book Antiqua" w:hAnsi="Book Antiqua"/>
                <w:bCs/>
              </w:rPr>
              <w:t>os</w:t>
            </w:r>
            <w:r>
              <w:rPr>
                <w:rFonts w:ascii="Book Antiqua" w:hAnsi="Book Antiqua"/>
                <w:bCs/>
              </w:rPr>
              <w:t>é,</w:t>
            </w:r>
          </w:p>
          <w:p w14:paraId="199C8457" w14:textId="77777777" w:rsidR="00F85A39" w:rsidRDefault="00F85A39" w:rsidP="004C090C">
            <w:pPr>
              <w:widowControl/>
              <w:numPr>
                <w:ilvl w:val="0"/>
                <w:numId w:val="9"/>
              </w:numPr>
              <w:autoSpaceDE/>
              <w:autoSpaceDN/>
              <w:adjustRightInd/>
              <w:jc w:val="both"/>
              <w:rPr>
                <w:rFonts w:ascii="Book Antiqua" w:hAnsi="Book Antiqua"/>
                <w:bCs/>
              </w:rPr>
            </w:pPr>
            <w:r w:rsidRPr="0096713D">
              <w:rPr>
                <w:rFonts w:ascii="Book Antiqua" w:hAnsi="Book Antiqua"/>
                <w:bCs/>
              </w:rPr>
              <w:t xml:space="preserve">Juzgado </w:t>
            </w:r>
            <w:r>
              <w:rPr>
                <w:rFonts w:ascii="Book Antiqua" w:hAnsi="Book Antiqua"/>
                <w:bCs/>
              </w:rPr>
              <w:t>E</w:t>
            </w:r>
            <w:r w:rsidRPr="0096713D">
              <w:rPr>
                <w:rFonts w:ascii="Book Antiqua" w:hAnsi="Book Antiqua"/>
                <w:bCs/>
              </w:rPr>
              <w:t xml:space="preserve">jecución de la </w:t>
            </w:r>
            <w:r>
              <w:rPr>
                <w:rFonts w:ascii="Book Antiqua" w:hAnsi="Book Antiqua"/>
                <w:bCs/>
              </w:rPr>
              <w:t>P</w:t>
            </w:r>
            <w:r w:rsidRPr="0096713D">
              <w:rPr>
                <w:rFonts w:ascii="Book Antiqua" w:hAnsi="Book Antiqua"/>
                <w:bCs/>
              </w:rPr>
              <w:t>ena</w:t>
            </w:r>
            <w:r>
              <w:rPr>
                <w:rFonts w:ascii="Book Antiqua" w:hAnsi="Book Antiqua"/>
                <w:bCs/>
              </w:rPr>
              <w:t xml:space="preserve"> del Segundo Circuito Judicial de la Z</w:t>
            </w:r>
            <w:r w:rsidRPr="0096713D">
              <w:rPr>
                <w:rFonts w:ascii="Book Antiqua" w:hAnsi="Book Antiqua"/>
                <w:bCs/>
              </w:rPr>
              <w:t xml:space="preserve">ona </w:t>
            </w:r>
            <w:r>
              <w:rPr>
                <w:rFonts w:ascii="Book Antiqua" w:hAnsi="Book Antiqua"/>
                <w:bCs/>
              </w:rPr>
              <w:t>A</w:t>
            </w:r>
            <w:r w:rsidRPr="0096713D">
              <w:rPr>
                <w:rFonts w:ascii="Book Antiqua" w:hAnsi="Book Antiqua"/>
                <w:bCs/>
              </w:rPr>
              <w:t>tl</w:t>
            </w:r>
            <w:r>
              <w:rPr>
                <w:rFonts w:ascii="Book Antiqua" w:hAnsi="Book Antiqua"/>
                <w:bCs/>
              </w:rPr>
              <w:t>á</w:t>
            </w:r>
            <w:r w:rsidRPr="0096713D">
              <w:rPr>
                <w:rFonts w:ascii="Book Antiqua" w:hAnsi="Book Antiqua"/>
                <w:bCs/>
              </w:rPr>
              <w:t>ntica</w:t>
            </w:r>
          </w:p>
          <w:p w14:paraId="248DC816" w14:textId="77777777" w:rsidR="00F85A39" w:rsidRDefault="00F85A39" w:rsidP="004C090C">
            <w:pPr>
              <w:widowControl/>
              <w:numPr>
                <w:ilvl w:val="0"/>
                <w:numId w:val="9"/>
              </w:numPr>
              <w:autoSpaceDE/>
              <w:autoSpaceDN/>
              <w:adjustRightInd/>
              <w:jc w:val="both"/>
              <w:rPr>
                <w:rFonts w:ascii="Book Antiqua" w:hAnsi="Book Antiqua"/>
                <w:bCs/>
              </w:rPr>
            </w:pPr>
            <w:r w:rsidRPr="0096713D">
              <w:rPr>
                <w:rFonts w:ascii="Book Antiqua" w:hAnsi="Book Antiqua"/>
                <w:bCs/>
              </w:rPr>
              <w:t xml:space="preserve">Juzgado de </w:t>
            </w:r>
            <w:r>
              <w:rPr>
                <w:rFonts w:ascii="Book Antiqua" w:hAnsi="Book Antiqua"/>
                <w:bCs/>
              </w:rPr>
              <w:t>E</w:t>
            </w:r>
            <w:r w:rsidRPr="0096713D">
              <w:rPr>
                <w:rFonts w:ascii="Book Antiqua" w:hAnsi="Book Antiqua"/>
                <w:bCs/>
              </w:rPr>
              <w:t xml:space="preserve">jecución de la </w:t>
            </w:r>
            <w:r>
              <w:rPr>
                <w:rFonts w:ascii="Book Antiqua" w:hAnsi="Book Antiqua"/>
                <w:bCs/>
              </w:rPr>
              <w:t>P</w:t>
            </w:r>
            <w:r w:rsidRPr="0096713D">
              <w:rPr>
                <w:rFonts w:ascii="Book Antiqua" w:hAnsi="Book Antiqua"/>
                <w:bCs/>
              </w:rPr>
              <w:t xml:space="preserve">ena de </w:t>
            </w:r>
            <w:r>
              <w:rPr>
                <w:rFonts w:ascii="Book Antiqua" w:hAnsi="Book Antiqua"/>
                <w:bCs/>
              </w:rPr>
              <w:t>P</w:t>
            </w:r>
            <w:r w:rsidRPr="0096713D">
              <w:rPr>
                <w:rFonts w:ascii="Book Antiqua" w:hAnsi="Book Antiqua"/>
                <w:bCs/>
              </w:rPr>
              <w:t>untarenas</w:t>
            </w:r>
            <w:r>
              <w:rPr>
                <w:rFonts w:ascii="Book Antiqua" w:hAnsi="Book Antiqua"/>
                <w:bCs/>
              </w:rPr>
              <w:t>,</w:t>
            </w:r>
          </w:p>
          <w:p w14:paraId="6E41BC98" w14:textId="77777777" w:rsidR="00F85A39" w:rsidRDefault="00F85A39" w:rsidP="004C090C">
            <w:pPr>
              <w:widowControl/>
              <w:numPr>
                <w:ilvl w:val="0"/>
                <w:numId w:val="9"/>
              </w:numPr>
              <w:autoSpaceDE/>
              <w:autoSpaceDN/>
              <w:adjustRightInd/>
              <w:jc w:val="both"/>
              <w:rPr>
                <w:rFonts w:ascii="Book Antiqua" w:hAnsi="Book Antiqua"/>
                <w:bCs/>
              </w:rPr>
            </w:pPr>
            <w:r>
              <w:rPr>
                <w:rFonts w:ascii="Book Antiqua" w:hAnsi="Book Antiqua"/>
                <w:bCs/>
              </w:rPr>
              <w:t>Juzgado Ejecución de la Pena de Guanacaste (Liberia)</w:t>
            </w:r>
          </w:p>
          <w:p w14:paraId="6AED13CB" w14:textId="77777777" w:rsidR="00F85A39" w:rsidRDefault="00F85A39" w:rsidP="004C090C">
            <w:pPr>
              <w:widowControl/>
              <w:numPr>
                <w:ilvl w:val="0"/>
                <w:numId w:val="9"/>
              </w:numPr>
              <w:autoSpaceDE/>
              <w:autoSpaceDN/>
              <w:adjustRightInd/>
              <w:jc w:val="both"/>
              <w:rPr>
                <w:rFonts w:ascii="Book Antiqua" w:hAnsi="Book Antiqua"/>
                <w:bCs/>
              </w:rPr>
            </w:pPr>
            <w:r w:rsidRPr="0096713D">
              <w:rPr>
                <w:rFonts w:ascii="Book Antiqua" w:hAnsi="Book Antiqua"/>
                <w:bCs/>
              </w:rPr>
              <w:t xml:space="preserve">Juzgado </w:t>
            </w:r>
            <w:r>
              <w:rPr>
                <w:rFonts w:ascii="Book Antiqua" w:hAnsi="Book Antiqua"/>
                <w:bCs/>
              </w:rPr>
              <w:t>E</w:t>
            </w:r>
            <w:r w:rsidRPr="0096713D">
              <w:rPr>
                <w:rFonts w:ascii="Book Antiqua" w:hAnsi="Book Antiqua"/>
                <w:bCs/>
              </w:rPr>
              <w:t xml:space="preserve">jecución de la </w:t>
            </w:r>
            <w:r>
              <w:rPr>
                <w:rFonts w:ascii="Book Antiqua" w:hAnsi="Book Antiqua"/>
                <w:bCs/>
              </w:rPr>
              <w:t>P</w:t>
            </w:r>
            <w:r w:rsidRPr="0096713D">
              <w:rPr>
                <w:rFonts w:ascii="Book Antiqua" w:hAnsi="Book Antiqua"/>
                <w:bCs/>
              </w:rPr>
              <w:t>ena</w:t>
            </w:r>
            <w:r>
              <w:rPr>
                <w:rFonts w:ascii="Book Antiqua" w:hAnsi="Book Antiqua"/>
                <w:bCs/>
              </w:rPr>
              <w:t xml:space="preserve"> del Primer Circuito Judicial de la Z</w:t>
            </w:r>
            <w:r w:rsidRPr="0096713D">
              <w:rPr>
                <w:rFonts w:ascii="Book Antiqua" w:hAnsi="Book Antiqua"/>
                <w:bCs/>
              </w:rPr>
              <w:t xml:space="preserve">ona </w:t>
            </w:r>
            <w:r>
              <w:rPr>
                <w:rFonts w:ascii="Book Antiqua" w:hAnsi="Book Antiqua"/>
                <w:bCs/>
              </w:rPr>
              <w:t>A</w:t>
            </w:r>
            <w:r w:rsidRPr="0096713D">
              <w:rPr>
                <w:rFonts w:ascii="Book Antiqua" w:hAnsi="Book Antiqua"/>
                <w:bCs/>
              </w:rPr>
              <w:t>tl</w:t>
            </w:r>
            <w:r>
              <w:rPr>
                <w:rFonts w:ascii="Book Antiqua" w:hAnsi="Book Antiqua"/>
                <w:bCs/>
              </w:rPr>
              <w:t>á</w:t>
            </w:r>
            <w:r w:rsidRPr="0096713D">
              <w:rPr>
                <w:rFonts w:ascii="Book Antiqua" w:hAnsi="Book Antiqua"/>
                <w:bCs/>
              </w:rPr>
              <w:t>ntica</w:t>
            </w:r>
          </w:p>
          <w:p w14:paraId="241D4743" w14:textId="77777777" w:rsidR="00F85A39" w:rsidRDefault="00F85A39" w:rsidP="004C090C">
            <w:pPr>
              <w:widowControl/>
              <w:numPr>
                <w:ilvl w:val="0"/>
                <w:numId w:val="9"/>
              </w:numPr>
              <w:autoSpaceDE/>
              <w:autoSpaceDN/>
              <w:adjustRightInd/>
              <w:jc w:val="both"/>
              <w:rPr>
                <w:rFonts w:ascii="Book Antiqua" w:hAnsi="Book Antiqua"/>
                <w:bCs/>
              </w:rPr>
            </w:pPr>
            <w:r w:rsidRPr="0096713D">
              <w:rPr>
                <w:rFonts w:ascii="Book Antiqua" w:hAnsi="Book Antiqua"/>
                <w:bCs/>
              </w:rPr>
              <w:t xml:space="preserve">Juzgado </w:t>
            </w:r>
            <w:r>
              <w:rPr>
                <w:rFonts w:ascii="Book Antiqua" w:hAnsi="Book Antiqua"/>
                <w:bCs/>
              </w:rPr>
              <w:t>E</w:t>
            </w:r>
            <w:r w:rsidRPr="0096713D">
              <w:rPr>
                <w:rFonts w:ascii="Book Antiqua" w:hAnsi="Book Antiqua"/>
                <w:bCs/>
              </w:rPr>
              <w:t xml:space="preserve">jecución de la </w:t>
            </w:r>
            <w:r>
              <w:rPr>
                <w:rFonts w:ascii="Book Antiqua" w:hAnsi="Book Antiqua"/>
                <w:bCs/>
              </w:rPr>
              <w:t>P</w:t>
            </w:r>
            <w:r w:rsidRPr="0096713D">
              <w:rPr>
                <w:rFonts w:ascii="Book Antiqua" w:hAnsi="Book Antiqua"/>
                <w:bCs/>
              </w:rPr>
              <w:t>ena</w:t>
            </w:r>
            <w:r>
              <w:rPr>
                <w:rFonts w:ascii="Book Antiqua" w:hAnsi="Book Antiqua"/>
                <w:bCs/>
              </w:rPr>
              <w:t xml:space="preserve"> C</w:t>
            </w:r>
            <w:r w:rsidRPr="0096713D">
              <w:rPr>
                <w:rFonts w:ascii="Book Antiqua" w:hAnsi="Book Antiqua"/>
                <w:bCs/>
              </w:rPr>
              <w:t>artago</w:t>
            </w:r>
            <w:r>
              <w:rPr>
                <w:rFonts w:ascii="Book Antiqua" w:hAnsi="Book Antiqua"/>
                <w:bCs/>
              </w:rPr>
              <w:t xml:space="preserve"> y su Sede en el Primer Circuito Judicial de la Zona Sur.</w:t>
            </w:r>
          </w:p>
          <w:p w14:paraId="12439A34" w14:textId="77777777" w:rsidR="00F85A39" w:rsidRDefault="00F85A39" w:rsidP="00131FA5">
            <w:pPr>
              <w:widowControl/>
              <w:autoSpaceDE/>
              <w:autoSpaceDN/>
              <w:adjustRightInd/>
              <w:ind w:left="720"/>
              <w:jc w:val="both"/>
              <w:rPr>
                <w:rFonts w:ascii="Book Antiqua" w:hAnsi="Book Antiqua"/>
                <w:bCs/>
              </w:rPr>
            </w:pPr>
          </w:p>
          <w:p w14:paraId="467F6D98" w14:textId="77777777" w:rsidR="00F85A39" w:rsidRDefault="00F85A39" w:rsidP="004C090C">
            <w:pPr>
              <w:pStyle w:val="Textodecampo"/>
              <w:jc w:val="both"/>
              <w:rPr>
                <w:rFonts w:ascii="Book Antiqua" w:eastAsia="Calibri" w:hAnsi="Book Antiqua"/>
                <w:sz w:val="24"/>
                <w:szCs w:val="24"/>
                <w:lang w:val="es-CR" w:bidi="ar-SA"/>
              </w:rPr>
            </w:pPr>
            <w:r>
              <w:rPr>
                <w:rFonts w:ascii="Book Antiqua" w:eastAsia="Calibri" w:hAnsi="Book Antiqua"/>
                <w:sz w:val="24"/>
                <w:szCs w:val="24"/>
                <w:lang w:val="es-CR" w:bidi="ar-SA"/>
              </w:rPr>
              <w:t>U</w:t>
            </w:r>
            <w:r w:rsidRPr="008B5CC2">
              <w:rPr>
                <w:rFonts w:ascii="Book Antiqua" w:eastAsia="Calibri" w:hAnsi="Book Antiqua"/>
                <w:sz w:val="24"/>
                <w:szCs w:val="24"/>
                <w:lang w:val="es-CR" w:bidi="ar-SA"/>
              </w:rPr>
              <w:t>na vez aprobado e</w:t>
            </w:r>
            <w:r>
              <w:rPr>
                <w:rFonts w:ascii="Book Antiqua" w:eastAsia="Calibri" w:hAnsi="Book Antiqua"/>
                <w:sz w:val="24"/>
                <w:szCs w:val="24"/>
                <w:lang w:val="es-CR" w:bidi="ar-SA"/>
              </w:rPr>
              <w:t>ste</w:t>
            </w:r>
            <w:r w:rsidRPr="008B5CC2">
              <w:rPr>
                <w:rFonts w:ascii="Book Antiqua" w:eastAsia="Calibri" w:hAnsi="Book Antiqua"/>
                <w:sz w:val="24"/>
                <w:szCs w:val="24"/>
                <w:lang w:val="es-CR" w:bidi="ar-SA"/>
              </w:rPr>
              <w:t xml:space="preserve"> informe de generalidad del proyecto penal</w:t>
            </w:r>
            <w:r>
              <w:rPr>
                <w:rFonts w:ascii="Book Antiqua" w:eastAsia="Calibri" w:hAnsi="Book Antiqua"/>
                <w:sz w:val="24"/>
                <w:szCs w:val="24"/>
                <w:lang w:val="es-CR" w:bidi="ar-SA"/>
              </w:rPr>
              <w:t xml:space="preserve">, </w:t>
            </w:r>
            <w:r w:rsidRPr="00984CB8">
              <w:rPr>
                <w:rFonts w:ascii="Book Antiqua" w:eastAsia="Calibri" w:hAnsi="Book Antiqua"/>
                <w:sz w:val="24"/>
                <w:szCs w:val="24"/>
                <w:lang w:val="es-CR" w:bidi="ar-SA"/>
              </w:rPr>
              <w:t xml:space="preserve">durante cinco semanas en cada uno </w:t>
            </w:r>
            <w:r>
              <w:rPr>
                <w:rFonts w:ascii="Book Antiqua" w:eastAsia="Calibri" w:hAnsi="Book Antiqua"/>
                <w:sz w:val="24"/>
                <w:szCs w:val="24"/>
                <w:lang w:val="es-CR" w:bidi="ar-SA"/>
              </w:rPr>
              <w:t xml:space="preserve">de los circuitos </w:t>
            </w:r>
            <w:r w:rsidRPr="00984CB8">
              <w:rPr>
                <w:rFonts w:ascii="Book Antiqua" w:eastAsia="Calibri" w:hAnsi="Book Antiqua"/>
                <w:sz w:val="24"/>
                <w:szCs w:val="24"/>
                <w:lang w:val="es-CR" w:bidi="ar-SA"/>
              </w:rPr>
              <w:t xml:space="preserve">se realizará una revisión de cada </w:t>
            </w:r>
            <w:r>
              <w:rPr>
                <w:rFonts w:ascii="Book Antiqua" w:eastAsia="Calibri" w:hAnsi="Book Antiqua"/>
                <w:sz w:val="24"/>
                <w:szCs w:val="24"/>
                <w:lang w:val="es-CR" w:bidi="ar-SA"/>
              </w:rPr>
              <w:t>despacho</w:t>
            </w:r>
            <w:r w:rsidRPr="00984CB8">
              <w:rPr>
                <w:rFonts w:ascii="Book Antiqua" w:eastAsia="Calibri" w:hAnsi="Book Antiqua"/>
                <w:sz w:val="24"/>
                <w:szCs w:val="24"/>
                <w:lang w:val="es-CR" w:bidi="ar-SA"/>
              </w:rPr>
              <w:t xml:space="preserve"> </w:t>
            </w:r>
            <w:r>
              <w:rPr>
                <w:rFonts w:ascii="Book Antiqua" w:eastAsia="Calibri" w:hAnsi="Book Antiqua"/>
                <w:sz w:val="24"/>
                <w:szCs w:val="24"/>
                <w:lang w:val="es-CR" w:bidi="ar-SA"/>
              </w:rPr>
              <w:t xml:space="preserve">especializado en Ejecución de la Pena </w:t>
            </w:r>
            <w:r w:rsidRPr="00984CB8">
              <w:rPr>
                <w:rFonts w:ascii="Book Antiqua" w:eastAsia="Calibri" w:hAnsi="Book Antiqua"/>
                <w:sz w:val="24"/>
                <w:szCs w:val="24"/>
                <w:lang w:val="es-CR" w:bidi="ar-SA"/>
              </w:rPr>
              <w:t>y se tratará de estandarizar los métodos de trabajo entre ellos.</w:t>
            </w:r>
            <w:r>
              <w:rPr>
                <w:rFonts w:ascii="Book Antiqua" w:eastAsia="Calibri" w:hAnsi="Book Antiqua"/>
                <w:sz w:val="24"/>
                <w:szCs w:val="24"/>
                <w:lang w:val="es-CR" w:bidi="ar-SA"/>
              </w:rPr>
              <w:t xml:space="preserve"> </w:t>
            </w:r>
          </w:p>
          <w:p w14:paraId="219C3C9C" w14:textId="77777777" w:rsidR="00F85A39" w:rsidRDefault="00F85A39" w:rsidP="004C090C">
            <w:pPr>
              <w:pStyle w:val="Textodecampo"/>
              <w:jc w:val="both"/>
              <w:rPr>
                <w:rFonts w:ascii="Book Antiqua" w:eastAsia="Calibri" w:hAnsi="Book Antiqua"/>
                <w:sz w:val="24"/>
                <w:szCs w:val="24"/>
                <w:lang w:val="es-CR" w:bidi="ar-SA"/>
              </w:rPr>
            </w:pPr>
          </w:p>
          <w:p w14:paraId="01CDDEBA" w14:textId="77777777" w:rsidR="00F85A39" w:rsidRDefault="00F85A39" w:rsidP="004C090C">
            <w:pPr>
              <w:pStyle w:val="Textodecampo"/>
              <w:jc w:val="both"/>
              <w:rPr>
                <w:rFonts w:ascii="Book Antiqua" w:hAnsi="Book Antiqua"/>
                <w:bCs/>
                <w:sz w:val="24"/>
                <w:szCs w:val="24"/>
                <w:lang w:val="es-CR"/>
              </w:rPr>
            </w:pPr>
            <w:r w:rsidRPr="00F47C29">
              <w:rPr>
                <w:rFonts w:ascii="Book Antiqua" w:hAnsi="Book Antiqua"/>
                <w:bCs/>
                <w:sz w:val="24"/>
                <w:szCs w:val="24"/>
                <w:lang w:val="es-CR"/>
              </w:rPr>
              <w:t xml:space="preserve">La implementación del Escritorio Virtual está supeditada al desarrollo de la mejora tecnológica de la habilitación en Gestión en Línea de </w:t>
            </w:r>
            <w:r w:rsidRPr="00E64726">
              <w:rPr>
                <w:rFonts w:ascii="Book Antiqua" w:hAnsi="Book Antiqua"/>
                <w:bCs/>
                <w:sz w:val="24"/>
                <w:szCs w:val="24"/>
                <w:lang w:val="es-CR"/>
              </w:rPr>
              <w:t>la creación de carpetas incidentales.</w:t>
            </w:r>
          </w:p>
          <w:p w14:paraId="51E645EF" w14:textId="77777777" w:rsidR="00131FA5" w:rsidRPr="00984CB8" w:rsidRDefault="00131FA5" w:rsidP="004C090C">
            <w:pPr>
              <w:pStyle w:val="Textodecampo"/>
              <w:jc w:val="both"/>
              <w:rPr>
                <w:rFonts w:ascii="Book Antiqua" w:eastAsia="Calibri" w:hAnsi="Book Antiqua"/>
                <w:sz w:val="24"/>
                <w:szCs w:val="24"/>
                <w:lang w:val="es-CR" w:bidi="ar-SA"/>
              </w:rPr>
            </w:pPr>
          </w:p>
        </w:tc>
      </w:tr>
      <w:tr w:rsidR="00F85A39" w:rsidRPr="00984CB8" w14:paraId="183E6579" w14:textId="77777777" w:rsidTr="004C090C">
        <w:trPr>
          <w:trHeight w:val="280"/>
          <w:jc w:val="center"/>
        </w:trPr>
        <w:tc>
          <w:tcPr>
            <w:tcW w:w="11634" w:type="dxa"/>
            <w:gridSpan w:val="4"/>
            <w:shd w:val="clear" w:color="auto" w:fill="F2F2F2"/>
            <w:vAlign w:val="center"/>
          </w:tcPr>
          <w:p w14:paraId="7EF86F7D" w14:textId="77777777" w:rsidR="00F85A39" w:rsidRDefault="00F85A39" w:rsidP="004C090C">
            <w:pPr>
              <w:jc w:val="both"/>
              <w:rPr>
                <w:rFonts w:ascii="Book Antiqua" w:hAnsi="Book Antiqua"/>
                <w:b/>
              </w:rPr>
            </w:pPr>
            <w:r w:rsidRPr="00984CB8">
              <w:rPr>
                <w:rFonts w:ascii="Book Antiqua" w:hAnsi="Book Antiqua"/>
                <w:b/>
              </w:rPr>
              <w:t xml:space="preserve">Recursos: </w:t>
            </w:r>
          </w:p>
          <w:p w14:paraId="1BDA1403" w14:textId="77777777" w:rsidR="00F85A39" w:rsidRPr="00984CB8" w:rsidRDefault="00F85A39" w:rsidP="004C090C">
            <w:pPr>
              <w:jc w:val="both"/>
              <w:rPr>
                <w:rFonts w:ascii="Book Antiqua" w:hAnsi="Book Antiqua"/>
                <w:i/>
              </w:rPr>
            </w:pPr>
            <w:r w:rsidRPr="00984CB8">
              <w:rPr>
                <w:rFonts w:ascii="Book Antiqua" w:hAnsi="Book Antiqua"/>
                <w:b/>
              </w:rPr>
              <w:t xml:space="preserve"> </w:t>
            </w:r>
          </w:p>
        </w:tc>
      </w:tr>
      <w:tr w:rsidR="00F85A39" w:rsidRPr="00984CB8" w14:paraId="29CB539B" w14:textId="77777777" w:rsidTr="004C090C">
        <w:trPr>
          <w:trHeight w:val="280"/>
          <w:jc w:val="center"/>
        </w:trPr>
        <w:tc>
          <w:tcPr>
            <w:tcW w:w="11634" w:type="dxa"/>
            <w:gridSpan w:val="4"/>
            <w:shd w:val="clear" w:color="auto" w:fill="FFFFFF"/>
            <w:vAlign w:val="center"/>
          </w:tcPr>
          <w:p w14:paraId="2CC79725" w14:textId="77777777" w:rsidR="00F85A39" w:rsidRPr="00984CB8" w:rsidRDefault="00F85A39" w:rsidP="004C090C">
            <w:pPr>
              <w:spacing w:line="288" w:lineRule="auto"/>
              <w:ind w:left="594"/>
              <w:jc w:val="both"/>
              <w:rPr>
                <w:rFonts w:ascii="Book Antiqua" w:hAnsi="Book Antiqua"/>
              </w:rPr>
            </w:pPr>
          </w:p>
          <w:p w14:paraId="7FFE2527" w14:textId="77777777" w:rsidR="00F85A39" w:rsidRPr="00984CB8" w:rsidRDefault="00F85A39" w:rsidP="00B678C5">
            <w:pPr>
              <w:spacing w:line="288" w:lineRule="auto"/>
              <w:ind w:left="14" w:hanging="14"/>
              <w:jc w:val="both"/>
              <w:rPr>
                <w:rFonts w:ascii="Book Antiqua" w:hAnsi="Book Antiqua"/>
              </w:rPr>
            </w:pPr>
            <w:r w:rsidRPr="00984CB8">
              <w:rPr>
                <w:rFonts w:ascii="Book Antiqua" w:hAnsi="Book Antiqua"/>
              </w:rPr>
              <w:t xml:space="preserve">El abordaje del estudio </w:t>
            </w:r>
            <w:r>
              <w:rPr>
                <w:rFonts w:ascii="Book Antiqua" w:hAnsi="Book Antiqua"/>
              </w:rPr>
              <w:t xml:space="preserve">se desarrolla con </w:t>
            </w:r>
            <w:r w:rsidRPr="00984CB8">
              <w:rPr>
                <w:rFonts w:ascii="Book Antiqua" w:hAnsi="Book Antiqua"/>
              </w:rPr>
              <w:t>un Profesionales 2 de la Dirección de Planificación que analiza</w:t>
            </w:r>
            <w:r>
              <w:rPr>
                <w:rFonts w:ascii="Book Antiqua" w:hAnsi="Book Antiqua"/>
              </w:rPr>
              <w:t xml:space="preserve"> </w:t>
            </w:r>
            <w:r w:rsidRPr="00984CB8">
              <w:rPr>
                <w:rFonts w:ascii="Book Antiqua" w:hAnsi="Book Antiqua"/>
              </w:rPr>
              <w:t>y estandariza</w:t>
            </w:r>
            <w:r>
              <w:rPr>
                <w:rFonts w:ascii="Book Antiqua" w:hAnsi="Book Antiqua"/>
              </w:rPr>
              <w:t xml:space="preserve"> </w:t>
            </w:r>
            <w:r w:rsidRPr="00984CB8">
              <w:rPr>
                <w:rFonts w:ascii="Book Antiqua" w:hAnsi="Book Antiqua"/>
              </w:rPr>
              <w:t>los Juzgados de Ejecución de la Pena de cada Circuito Judicial</w:t>
            </w:r>
            <w:r>
              <w:rPr>
                <w:rFonts w:ascii="Book Antiqua" w:hAnsi="Book Antiqua"/>
              </w:rPr>
              <w:t xml:space="preserve">, con base en un modelo oral electrónico, posteriormente con el equipo de profesionales de la Dirección de </w:t>
            </w:r>
            <w:r w:rsidR="00DB7749">
              <w:rPr>
                <w:rFonts w:ascii="Book Antiqua" w:hAnsi="Book Antiqua"/>
              </w:rPr>
              <w:t>Tecnología de Información</w:t>
            </w:r>
            <w:r>
              <w:rPr>
                <w:rFonts w:ascii="Book Antiqua" w:hAnsi="Book Antiqua"/>
              </w:rPr>
              <w:t xml:space="preserve"> implementa y capacita sobre el nuevo modelo oral electrónico, a continuación el Subproceso de Estadística verifica que las nuevas aplicaciones informáticas no generen inconsistencias en los reportes, para que finalmente el subproceso de Control y Evaluación de la Dirección de Planificación le dé seguimiento al nuevo modelo.</w:t>
            </w:r>
          </w:p>
          <w:p w14:paraId="53E44AA5" w14:textId="77777777" w:rsidR="00F85A39" w:rsidRPr="00984CB8" w:rsidRDefault="00F85A39" w:rsidP="004C090C">
            <w:pPr>
              <w:spacing w:line="288" w:lineRule="auto"/>
              <w:ind w:left="594"/>
              <w:jc w:val="both"/>
              <w:rPr>
                <w:rFonts w:ascii="Book Antiqua" w:hAnsi="Book Antiqua"/>
              </w:rPr>
            </w:pPr>
          </w:p>
          <w:p w14:paraId="781070FB" w14:textId="77777777" w:rsidR="00F85A39" w:rsidRPr="00624687" w:rsidRDefault="00F85A39" w:rsidP="004C090C">
            <w:pPr>
              <w:spacing w:line="288" w:lineRule="auto"/>
              <w:ind w:left="594"/>
              <w:jc w:val="both"/>
              <w:rPr>
                <w:rFonts w:ascii="Book Antiqua" w:hAnsi="Book Antiqua"/>
                <w:highlight w:val="lightGray"/>
              </w:rPr>
            </w:pPr>
            <w:r w:rsidRPr="00624687">
              <w:rPr>
                <w:rFonts w:ascii="Book Antiqua" w:hAnsi="Book Antiqua"/>
                <w:b/>
              </w:rPr>
              <w:lastRenderedPageBreak/>
              <w:t>OTROS ASPECTOS</w:t>
            </w:r>
          </w:p>
        </w:tc>
      </w:tr>
      <w:tr w:rsidR="00F85A39" w:rsidRPr="00984CB8" w14:paraId="567EEB4B" w14:textId="77777777" w:rsidTr="004C090C">
        <w:trPr>
          <w:trHeight w:val="280"/>
          <w:jc w:val="center"/>
        </w:trPr>
        <w:tc>
          <w:tcPr>
            <w:tcW w:w="11634" w:type="dxa"/>
            <w:gridSpan w:val="4"/>
            <w:shd w:val="clear" w:color="auto" w:fill="FFFFFF"/>
            <w:vAlign w:val="center"/>
          </w:tcPr>
          <w:p w14:paraId="7853360D" w14:textId="77777777" w:rsidR="00F85A39" w:rsidRDefault="00F85A39" w:rsidP="00063BD0">
            <w:pPr>
              <w:spacing w:line="288" w:lineRule="auto"/>
              <w:ind w:left="156"/>
              <w:jc w:val="both"/>
              <w:rPr>
                <w:rFonts w:ascii="Book Antiqua" w:hAnsi="Book Antiqua"/>
              </w:rPr>
            </w:pPr>
            <w:r>
              <w:rPr>
                <w:rFonts w:ascii="Book Antiqua" w:hAnsi="Book Antiqua"/>
              </w:rPr>
              <w:lastRenderedPageBreak/>
              <w:t>En forma complementaria</w:t>
            </w:r>
            <w:r w:rsidRPr="00984CB8">
              <w:rPr>
                <w:rFonts w:ascii="Book Antiqua" w:hAnsi="Book Antiqua"/>
              </w:rPr>
              <w:t xml:space="preserve">, </w:t>
            </w:r>
            <w:r>
              <w:rPr>
                <w:rFonts w:ascii="Book Antiqua" w:hAnsi="Book Antiqua"/>
              </w:rPr>
              <w:t xml:space="preserve">se </w:t>
            </w:r>
            <w:r w:rsidRPr="00984CB8">
              <w:rPr>
                <w:rFonts w:ascii="Book Antiqua" w:hAnsi="Book Antiqua"/>
              </w:rPr>
              <w:t>analizar</w:t>
            </w:r>
            <w:r>
              <w:rPr>
                <w:rFonts w:ascii="Book Antiqua" w:hAnsi="Book Antiqua"/>
              </w:rPr>
              <w:t>á</w:t>
            </w:r>
            <w:r w:rsidRPr="00984CB8">
              <w:rPr>
                <w:rFonts w:ascii="Book Antiqua" w:hAnsi="Book Antiqua"/>
              </w:rPr>
              <w:t xml:space="preserve"> la carga de trabajo en</w:t>
            </w:r>
            <w:r>
              <w:rPr>
                <w:rFonts w:ascii="Book Antiqua" w:hAnsi="Book Antiqua"/>
              </w:rPr>
              <w:t xml:space="preserve"> </w:t>
            </w:r>
            <w:r w:rsidRPr="00984CB8">
              <w:rPr>
                <w:rFonts w:ascii="Book Antiqua" w:hAnsi="Book Antiqua"/>
              </w:rPr>
              <w:t>materia</w:t>
            </w:r>
            <w:r>
              <w:rPr>
                <w:rFonts w:ascii="Book Antiqua" w:hAnsi="Book Antiqua"/>
              </w:rPr>
              <w:t xml:space="preserve"> de Ejecución de la Pena en los </w:t>
            </w:r>
            <w:r w:rsidRPr="00984CB8">
              <w:rPr>
                <w:rFonts w:ascii="Book Antiqua" w:hAnsi="Book Antiqua"/>
              </w:rPr>
              <w:t>Circuitos Judiciales de San Carlos y San Ramón</w:t>
            </w:r>
            <w:r>
              <w:rPr>
                <w:rFonts w:ascii="Book Antiqua" w:hAnsi="Book Antiqua"/>
              </w:rPr>
              <w:t>,</w:t>
            </w:r>
            <w:r w:rsidRPr="00984CB8">
              <w:rPr>
                <w:rFonts w:ascii="Book Antiqua" w:hAnsi="Book Antiqua"/>
              </w:rPr>
              <w:t xml:space="preserve"> donde existen Centros penales (institucional </w:t>
            </w:r>
            <w:r>
              <w:rPr>
                <w:rFonts w:ascii="Book Antiqua" w:hAnsi="Book Antiqua"/>
              </w:rPr>
              <w:t xml:space="preserve">en el primero </w:t>
            </w:r>
            <w:r w:rsidRPr="00984CB8">
              <w:rPr>
                <w:rFonts w:ascii="Book Antiqua" w:hAnsi="Book Antiqua"/>
              </w:rPr>
              <w:t>y semi-institucional</w:t>
            </w:r>
            <w:r>
              <w:rPr>
                <w:rFonts w:ascii="Book Antiqua" w:hAnsi="Book Antiqua"/>
              </w:rPr>
              <w:t xml:space="preserve"> en el segundo</w:t>
            </w:r>
            <w:r w:rsidRPr="00984CB8">
              <w:rPr>
                <w:rFonts w:ascii="Book Antiqua" w:hAnsi="Book Antiqua"/>
              </w:rPr>
              <w:t xml:space="preserve">), </w:t>
            </w:r>
            <w:r>
              <w:rPr>
                <w:rFonts w:ascii="Book Antiqua" w:hAnsi="Book Antiqua"/>
              </w:rPr>
              <w:t xml:space="preserve">mientras que los asuntos ahí </w:t>
            </w:r>
            <w:r w:rsidRPr="00984CB8">
              <w:rPr>
                <w:rFonts w:ascii="Book Antiqua" w:hAnsi="Book Antiqua"/>
              </w:rPr>
              <w:t xml:space="preserve">propiciados </w:t>
            </w:r>
            <w:r>
              <w:rPr>
                <w:rFonts w:ascii="Book Antiqua" w:hAnsi="Book Antiqua"/>
              </w:rPr>
              <w:t>son atendidos en el Primer Circuito Judicial de Alajuela</w:t>
            </w:r>
            <w:r w:rsidRPr="00984CB8">
              <w:rPr>
                <w:rFonts w:ascii="Book Antiqua" w:hAnsi="Book Antiqua"/>
              </w:rPr>
              <w:t>; por lo cual, eventualmente se podría aproximar el servicio a la persona usuaria con la apertura de juzgados especializados en Ejecución de la Pena</w:t>
            </w:r>
            <w:r>
              <w:rPr>
                <w:rFonts w:ascii="Book Antiqua" w:hAnsi="Book Antiqua"/>
              </w:rPr>
              <w:t>,</w:t>
            </w:r>
            <w:r w:rsidRPr="00984CB8">
              <w:rPr>
                <w:rFonts w:ascii="Book Antiqua" w:hAnsi="Book Antiqua"/>
              </w:rPr>
              <w:t xml:space="preserve"> </w:t>
            </w:r>
            <w:r>
              <w:rPr>
                <w:rFonts w:ascii="Book Antiqua" w:hAnsi="Book Antiqua"/>
              </w:rPr>
              <w:t xml:space="preserve">en al menos uno de estos </w:t>
            </w:r>
            <w:r w:rsidRPr="00984CB8">
              <w:rPr>
                <w:rFonts w:ascii="Book Antiqua" w:hAnsi="Book Antiqua"/>
              </w:rPr>
              <w:t>Circuitos Judiciales, luego de evalua</w:t>
            </w:r>
            <w:r>
              <w:rPr>
                <w:rFonts w:ascii="Book Antiqua" w:hAnsi="Book Antiqua"/>
              </w:rPr>
              <w:t>r</w:t>
            </w:r>
            <w:r w:rsidRPr="00984CB8">
              <w:rPr>
                <w:rFonts w:ascii="Book Antiqua" w:hAnsi="Book Antiqua"/>
              </w:rPr>
              <w:t xml:space="preserve"> la carga de trabajo</w:t>
            </w:r>
            <w:r>
              <w:rPr>
                <w:rFonts w:ascii="Book Antiqua" w:hAnsi="Book Antiqua"/>
              </w:rPr>
              <w:t>,</w:t>
            </w:r>
            <w:r w:rsidRPr="00984CB8">
              <w:rPr>
                <w:rFonts w:ascii="Book Antiqua" w:hAnsi="Book Antiqua"/>
              </w:rPr>
              <w:t xml:space="preserve"> la  infraestructura disponible</w:t>
            </w:r>
            <w:r>
              <w:rPr>
                <w:rFonts w:ascii="Book Antiqua" w:hAnsi="Book Antiqua"/>
              </w:rPr>
              <w:t xml:space="preserve"> en la</w:t>
            </w:r>
            <w:r w:rsidRPr="00984CB8">
              <w:rPr>
                <w:rFonts w:ascii="Book Antiqua" w:hAnsi="Book Antiqua"/>
              </w:rPr>
              <w:t xml:space="preserve"> zona</w:t>
            </w:r>
            <w:r>
              <w:rPr>
                <w:rFonts w:ascii="Book Antiqua" w:hAnsi="Book Antiqua"/>
              </w:rPr>
              <w:t xml:space="preserve"> y el eventual traslado de recursos desde el Juzgado de Ejecución del Primer Circuito Judicial de Alajuela.</w:t>
            </w:r>
          </w:p>
          <w:p w14:paraId="2B4D7B46" w14:textId="77777777" w:rsidR="00F85A39" w:rsidRPr="00984CB8" w:rsidRDefault="00F85A39" w:rsidP="004C090C">
            <w:pPr>
              <w:spacing w:line="288" w:lineRule="auto"/>
              <w:ind w:left="594"/>
              <w:jc w:val="both"/>
              <w:rPr>
                <w:rFonts w:ascii="Book Antiqua" w:hAnsi="Book Antiqua"/>
              </w:rPr>
            </w:pPr>
          </w:p>
        </w:tc>
      </w:tr>
    </w:tbl>
    <w:p w14:paraId="5E15854B" w14:textId="77777777" w:rsidR="00F85A39" w:rsidRDefault="00F85A39" w:rsidP="00F85A39">
      <w:pPr>
        <w:rPr>
          <w:rFonts w:ascii="Book Antiqua" w:hAnsi="Book Antiqua"/>
        </w:rPr>
      </w:pPr>
    </w:p>
    <w:tbl>
      <w:tblPr>
        <w:tblW w:w="1088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897"/>
        <w:gridCol w:w="5141"/>
        <w:gridCol w:w="1632"/>
        <w:gridCol w:w="1214"/>
      </w:tblGrid>
      <w:tr w:rsidR="00F85A39" w:rsidRPr="00984CB8" w14:paraId="7BFD7D60" w14:textId="77777777" w:rsidTr="00C51859">
        <w:trPr>
          <w:trHeight w:val="328"/>
          <w:jc w:val="center"/>
        </w:trPr>
        <w:tc>
          <w:tcPr>
            <w:tcW w:w="2897" w:type="dxa"/>
            <w:tcBorders>
              <w:top w:val="single" w:sz="4" w:space="0" w:color="FFFFFF"/>
              <w:left w:val="single" w:sz="4" w:space="0" w:color="FFFFFF"/>
            </w:tcBorders>
          </w:tcPr>
          <w:p w14:paraId="7AA78168" w14:textId="77777777" w:rsidR="00F85A39" w:rsidRPr="00984CB8" w:rsidRDefault="00F85A39" w:rsidP="004C090C">
            <w:pPr>
              <w:rPr>
                <w:rFonts w:ascii="Book Antiqua" w:hAnsi="Book Antiqua"/>
                <w:b/>
              </w:rPr>
            </w:pPr>
          </w:p>
        </w:tc>
        <w:tc>
          <w:tcPr>
            <w:tcW w:w="5141" w:type="dxa"/>
            <w:shd w:val="clear" w:color="auto" w:fill="1F497D"/>
            <w:vAlign w:val="center"/>
          </w:tcPr>
          <w:p w14:paraId="071C79F5" w14:textId="77777777" w:rsidR="00F85A39" w:rsidRPr="00984CB8" w:rsidRDefault="00F85A39" w:rsidP="004C090C">
            <w:pPr>
              <w:jc w:val="center"/>
              <w:rPr>
                <w:rFonts w:ascii="Book Antiqua" w:hAnsi="Book Antiqua"/>
                <w:b/>
                <w:color w:val="FFFFFF"/>
              </w:rPr>
            </w:pPr>
            <w:r w:rsidRPr="00984CB8">
              <w:rPr>
                <w:rFonts w:ascii="Book Antiqua" w:hAnsi="Book Antiqua"/>
                <w:b/>
                <w:color w:val="FFFFFF"/>
              </w:rPr>
              <w:t>NOMBRE</w:t>
            </w:r>
          </w:p>
        </w:tc>
        <w:tc>
          <w:tcPr>
            <w:tcW w:w="1632" w:type="dxa"/>
            <w:shd w:val="clear" w:color="auto" w:fill="1F497D"/>
            <w:vAlign w:val="center"/>
          </w:tcPr>
          <w:p w14:paraId="6A7F5330" w14:textId="77777777" w:rsidR="00F85A39" w:rsidRPr="00984CB8" w:rsidRDefault="00F85A39" w:rsidP="004C090C">
            <w:pPr>
              <w:jc w:val="center"/>
              <w:rPr>
                <w:rFonts w:ascii="Book Antiqua" w:hAnsi="Book Antiqua"/>
                <w:b/>
                <w:color w:val="FFFFFF"/>
              </w:rPr>
            </w:pPr>
            <w:r w:rsidRPr="00984CB8">
              <w:rPr>
                <w:rFonts w:ascii="Book Antiqua" w:hAnsi="Book Antiqua"/>
                <w:b/>
                <w:color w:val="FFFFFF"/>
              </w:rPr>
              <w:t>FIRMA</w:t>
            </w:r>
          </w:p>
        </w:tc>
        <w:tc>
          <w:tcPr>
            <w:tcW w:w="1214" w:type="dxa"/>
            <w:shd w:val="clear" w:color="auto" w:fill="1F497D"/>
            <w:vAlign w:val="center"/>
          </w:tcPr>
          <w:p w14:paraId="31A75891" w14:textId="77777777" w:rsidR="00F85A39" w:rsidRPr="00984CB8" w:rsidRDefault="00F85A39" w:rsidP="004C090C">
            <w:pPr>
              <w:jc w:val="center"/>
              <w:rPr>
                <w:rFonts w:ascii="Book Antiqua" w:hAnsi="Book Antiqua"/>
                <w:b/>
                <w:color w:val="FFFFFF"/>
              </w:rPr>
            </w:pPr>
            <w:r w:rsidRPr="00984CB8">
              <w:rPr>
                <w:rFonts w:ascii="Book Antiqua" w:hAnsi="Book Antiqua"/>
                <w:b/>
                <w:color w:val="FFFFFF"/>
              </w:rPr>
              <w:t>FECHA</w:t>
            </w:r>
          </w:p>
        </w:tc>
      </w:tr>
      <w:tr w:rsidR="00F85A39" w:rsidRPr="00984CB8" w14:paraId="3F4F301B" w14:textId="77777777" w:rsidTr="00C51859">
        <w:trPr>
          <w:trHeight w:val="624"/>
          <w:jc w:val="center"/>
        </w:trPr>
        <w:tc>
          <w:tcPr>
            <w:tcW w:w="2897" w:type="dxa"/>
            <w:shd w:val="clear" w:color="auto" w:fill="F2F2F2"/>
            <w:vAlign w:val="center"/>
          </w:tcPr>
          <w:p w14:paraId="46BFCFC0" w14:textId="77777777" w:rsidR="00F85A39" w:rsidRPr="00131FA5" w:rsidRDefault="00F85A39" w:rsidP="004C090C">
            <w:pPr>
              <w:rPr>
                <w:rFonts w:ascii="Book Antiqua" w:hAnsi="Book Antiqua"/>
                <w:b/>
              </w:rPr>
            </w:pPr>
            <w:r w:rsidRPr="00131FA5">
              <w:rPr>
                <w:rFonts w:ascii="Book Antiqua" w:hAnsi="Book Antiqua"/>
                <w:b/>
                <w:color w:val="000000"/>
                <w:lang w:eastAsia="es-CR"/>
              </w:rPr>
              <w:t xml:space="preserve">Elaborado por: </w:t>
            </w:r>
          </w:p>
        </w:tc>
        <w:tc>
          <w:tcPr>
            <w:tcW w:w="5141" w:type="dxa"/>
            <w:vAlign w:val="center"/>
          </w:tcPr>
          <w:p w14:paraId="4791C69A" w14:textId="77777777" w:rsidR="00F85A39" w:rsidRPr="00131FA5" w:rsidRDefault="00F85A39" w:rsidP="004C090C">
            <w:pPr>
              <w:jc w:val="both"/>
              <w:rPr>
                <w:rFonts w:ascii="Book Antiqua" w:hAnsi="Book Antiqua"/>
              </w:rPr>
            </w:pPr>
            <w:r w:rsidRPr="00131FA5">
              <w:rPr>
                <w:rFonts w:ascii="Book Antiqua" w:hAnsi="Book Antiqua"/>
                <w:color w:val="000000"/>
                <w:lang w:eastAsia="es-CR"/>
              </w:rPr>
              <w:t>Licda. Arlene Ruiz Barrantes y Lic. Juan Carlos Brenes Azofeifa</w:t>
            </w:r>
          </w:p>
        </w:tc>
        <w:tc>
          <w:tcPr>
            <w:tcW w:w="1632" w:type="dxa"/>
            <w:vAlign w:val="center"/>
          </w:tcPr>
          <w:p w14:paraId="3E7CD138" w14:textId="77777777" w:rsidR="00F85A39" w:rsidRPr="00984CB8" w:rsidRDefault="00F85A39" w:rsidP="004C090C">
            <w:pPr>
              <w:rPr>
                <w:rFonts w:ascii="Book Antiqua" w:hAnsi="Book Antiqua"/>
                <w:color w:val="000000"/>
                <w:highlight w:val="lightGray"/>
                <w:lang w:eastAsia="es-CR"/>
              </w:rPr>
            </w:pPr>
          </w:p>
        </w:tc>
        <w:tc>
          <w:tcPr>
            <w:tcW w:w="1214" w:type="dxa"/>
            <w:vAlign w:val="center"/>
          </w:tcPr>
          <w:p w14:paraId="557331ED" w14:textId="77777777" w:rsidR="00F85A39" w:rsidRPr="00984CB8" w:rsidRDefault="00F85A39" w:rsidP="004C090C">
            <w:pPr>
              <w:rPr>
                <w:rFonts w:ascii="Book Antiqua" w:hAnsi="Book Antiqua"/>
              </w:rPr>
            </w:pPr>
          </w:p>
        </w:tc>
      </w:tr>
      <w:tr w:rsidR="00F85A39" w:rsidRPr="00984CB8" w14:paraId="3FE1DDAF" w14:textId="77777777" w:rsidTr="00C51859">
        <w:trPr>
          <w:trHeight w:val="624"/>
          <w:jc w:val="center"/>
        </w:trPr>
        <w:tc>
          <w:tcPr>
            <w:tcW w:w="2897" w:type="dxa"/>
            <w:shd w:val="clear" w:color="auto" w:fill="F2F2F2"/>
            <w:vAlign w:val="center"/>
          </w:tcPr>
          <w:p w14:paraId="5BF561EF" w14:textId="77777777" w:rsidR="00F85A39" w:rsidRPr="00131FA5" w:rsidRDefault="00F85A39" w:rsidP="004C090C">
            <w:pPr>
              <w:rPr>
                <w:rFonts w:ascii="Book Antiqua" w:hAnsi="Book Antiqua"/>
                <w:b/>
                <w:color w:val="000000"/>
                <w:lang w:eastAsia="es-CR"/>
              </w:rPr>
            </w:pPr>
            <w:r w:rsidRPr="00131FA5">
              <w:rPr>
                <w:rFonts w:ascii="Book Antiqua" w:hAnsi="Book Antiqua"/>
                <w:b/>
                <w:color w:val="000000"/>
                <w:lang w:eastAsia="es-CR"/>
              </w:rPr>
              <w:t>Coordinado por</w:t>
            </w:r>
          </w:p>
        </w:tc>
        <w:tc>
          <w:tcPr>
            <w:tcW w:w="5141" w:type="dxa"/>
            <w:vAlign w:val="center"/>
          </w:tcPr>
          <w:p w14:paraId="6FBAFDC4" w14:textId="77777777" w:rsidR="00F85A39" w:rsidRPr="00131FA5" w:rsidRDefault="00F85A39" w:rsidP="004C090C">
            <w:pPr>
              <w:jc w:val="both"/>
              <w:rPr>
                <w:rFonts w:ascii="Book Antiqua" w:hAnsi="Book Antiqua"/>
                <w:color w:val="000000"/>
                <w:lang w:eastAsia="es-CR"/>
              </w:rPr>
            </w:pPr>
            <w:r w:rsidRPr="00131FA5">
              <w:rPr>
                <w:rFonts w:ascii="Book Antiqua" w:hAnsi="Book Antiqua"/>
                <w:color w:val="000000"/>
                <w:lang w:eastAsia="es-CR"/>
              </w:rPr>
              <w:t>Ing. Jorge Rodríguez Salazar, Subproceso de Organización Institucional.</w:t>
            </w:r>
          </w:p>
        </w:tc>
        <w:tc>
          <w:tcPr>
            <w:tcW w:w="1632" w:type="dxa"/>
            <w:vAlign w:val="center"/>
          </w:tcPr>
          <w:p w14:paraId="73A63047" w14:textId="77777777" w:rsidR="00F85A39" w:rsidRPr="00984CB8" w:rsidRDefault="00F85A39" w:rsidP="004C090C">
            <w:pPr>
              <w:rPr>
                <w:rFonts w:ascii="Book Antiqua" w:hAnsi="Book Antiqua"/>
                <w:color w:val="000000"/>
                <w:highlight w:val="lightGray"/>
                <w:lang w:eastAsia="es-CR"/>
              </w:rPr>
            </w:pPr>
          </w:p>
        </w:tc>
        <w:tc>
          <w:tcPr>
            <w:tcW w:w="1214" w:type="dxa"/>
            <w:vAlign w:val="center"/>
          </w:tcPr>
          <w:p w14:paraId="4996F92C" w14:textId="77777777" w:rsidR="00F85A39" w:rsidRPr="00984CB8" w:rsidRDefault="00F85A39" w:rsidP="004C090C">
            <w:pPr>
              <w:rPr>
                <w:rFonts w:ascii="Book Antiqua" w:hAnsi="Book Antiqua"/>
              </w:rPr>
            </w:pPr>
          </w:p>
        </w:tc>
      </w:tr>
      <w:tr w:rsidR="00F85A39" w:rsidRPr="00D00DE8" w14:paraId="5CAFB7C2" w14:textId="77777777" w:rsidTr="00C51859">
        <w:trPr>
          <w:trHeight w:val="624"/>
          <w:jc w:val="center"/>
        </w:trPr>
        <w:tc>
          <w:tcPr>
            <w:tcW w:w="2897" w:type="dxa"/>
            <w:shd w:val="clear" w:color="auto" w:fill="F2F2F2"/>
            <w:vAlign w:val="center"/>
          </w:tcPr>
          <w:p w14:paraId="57024E1A" w14:textId="77777777" w:rsidR="00F85A39" w:rsidRPr="00131FA5" w:rsidRDefault="00F85A39" w:rsidP="004C090C">
            <w:pPr>
              <w:rPr>
                <w:rFonts w:ascii="Book Antiqua" w:hAnsi="Book Antiqua"/>
                <w:b/>
                <w:color w:val="000000"/>
                <w:lang w:eastAsia="es-CR"/>
              </w:rPr>
            </w:pPr>
            <w:r w:rsidRPr="00131FA5">
              <w:rPr>
                <w:rFonts w:ascii="Book Antiqua" w:hAnsi="Book Antiqua"/>
                <w:b/>
                <w:color w:val="000000"/>
                <w:lang w:eastAsia="es-CR"/>
              </w:rPr>
              <w:t>Revisado por:</w:t>
            </w:r>
          </w:p>
        </w:tc>
        <w:tc>
          <w:tcPr>
            <w:tcW w:w="5141" w:type="dxa"/>
            <w:vAlign w:val="center"/>
          </w:tcPr>
          <w:p w14:paraId="0E7B18E2" w14:textId="77777777" w:rsidR="00F85A39" w:rsidRPr="00131FA5" w:rsidRDefault="00F85A39" w:rsidP="004C090C">
            <w:pPr>
              <w:jc w:val="both"/>
              <w:rPr>
                <w:rFonts w:ascii="Book Antiqua" w:hAnsi="Book Antiqua"/>
                <w:color w:val="000000"/>
                <w:lang w:eastAsia="es-CR"/>
              </w:rPr>
            </w:pPr>
            <w:r w:rsidRPr="00131FA5">
              <w:rPr>
                <w:rFonts w:ascii="Book Antiqua" w:hAnsi="Book Antiqua"/>
                <w:color w:val="000000"/>
                <w:lang w:eastAsia="es-CR"/>
              </w:rPr>
              <w:t xml:space="preserve">Licda. </w:t>
            </w:r>
            <w:r w:rsidRPr="00131FA5">
              <w:rPr>
                <w:rFonts w:ascii="Book Antiqua" w:hAnsi="Book Antiqua"/>
                <w:color w:val="000000"/>
              </w:rPr>
              <w:t xml:space="preserve">Ginethe Retana Ureña; Jefa Subproceso de Organización Institucional </w:t>
            </w:r>
          </w:p>
        </w:tc>
        <w:tc>
          <w:tcPr>
            <w:tcW w:w="1632" w:type="dxa"/>
            <w:vAlign w:val="center"/>
          </w:tcPr>
          <w:p w14:paraId="23765CFC" w14:textId="77777777" w:rsidR="00F85A39" w:rsidRPr="00C85F9E" w:rsidRDefault="00F85A39" w:rsidP="004C090C">
            <w:pPr>
              <w:rPr>
                <w:rFonts w:ascii="Book Antiqua" w:hAnsi="Book Antiqua"/>
                <w:color w:val="000000"/>
                <w:highlight w:val="lightGray"/>
                <w:lang w:eastAsia="es-CR"/>
              </w:rPr>
            </w:pPr>
          </w:p>
        </w:tc>
        <w:tc>
          <w:tcPr>
            <w:tcW w:w="1214" w:type="dxa"/>
            <w:vAlign w:val="center"/>
          </w:tcPr>
          <w:p w14:paraId="0EDA02F2" w14:textId="77777777" w:rsidR="00F85A39" w:rsidRPr="0087522F" w:rsidRDefault="00F85A39" w:rsidP="004C090C">
            <w:pPr>
              <w:rPr>
                <w:rFonts w:ascii="Book Antiqua" w:hAnsi="Book Antiqua"/>
              </w:rPr>
            </w:pPr>
          </w:p>
        </w:tc>
      </w:tr>
      <w:tr w:rsidR="00F85A39" w:rsidRPr="00984CB8" w14:paraId="3234D5A2" w14:textId="77777777" w:rsidTr="00C51859">
        <w:trPr>
          <w:trHeight w:val="762"/>
          <w:jc w:val="center"/>
        </w:trPr>
        <w:tc>
          <w:tcPr>
            <w:tcW w:w="2897" w:type="dxa"/>
            <w:shd w:val="clear" w:color="auto" w:fill="F2F2F2"/>
            <w:vAlign w:val="center"/>
          </w:tcPr>
          <w:p w14:paraId="5C297002" w14:textId="77777777" w:rsidR="00F85A39" w:rsidRPr="00131FA5" w:rsidRDefault="00F85A39" w:rsidP="004C090C">
            <w:pPr>
              <w:rPr>
                <w:rFonts w:ascii="Book Antiqua" w:hAnsi="Book Antiqua"/>
                <w:b/>
                <w:color w:val="000000"/>
                <w:lang w:eastAsia="es-CR"/>
              </w:rPr>
            </w:pPr>
            <w:r w:rsidRPr="00131FA5">
              <w:rPr>
                <w:rFonts w:ascii="Book Antiqua" w:hAnsi="Book Antiqua"/>
                <w:b/>
                <w:color w:val="000000"/>
                <w:lang w:eastAsia="es-CR"/>
              </w:rPr>
              <w:t>Aprobado por:</w:t>
            </w:r>
          </w:p>
        </w:tc>
        <w:tc>
          <w:tcPr>
            <w:tcW w:w="5141" w:type="dxa"/>
            <w:vAlign w:val="center"/>
          </w:tcPr>
          <w:p w14:paraId="3CBAD119" w14:textId="77777777" w:rsidR="00F85A39" w:rsidRPr="00131FA5" w:rsidRDefault="00F85A39" w:rsidP="00131FA5">
            <w:pPr>
              <w:jc w:val="both"/>
              <w:rPr>
                <w:rFonts w:ascii="Book Antiqua" w:hAnsi="Book Antiqua"/>
                <w:color w:val="000000"/>
                <w:highlight w:val="lightGray"/>
                <w:lang w:eastAsia="es-CR"/>
              </w:rPr>
            </w:pPr>
            <w:r w:rsidRPr="00131FA5">
              <w:rPr>
                <w:rFonts w:ascii="Book Antiqua" w:hAnsi="Book Antiqua"/>
                <w:color w:val="000000"/>
                <w:lang w:eastAsia="es-CR"/>
              </w:rPr>
              <w:t xml:space="preserve">Ing. Dixon Li Morales, </w:t>
            </w:r>
            <w:r w:rsidR="00131FA5">
              <w:rPr>
                <w:rFonts w:ascii="Book Antiqua" w:hAnsi="Book Antiqua"/>
                <w:color w:val="000000"/>
                <w:lang w:eastAsia="es-CR"/>
              </w:rPr>
              <w:t>Director a.i. de Planificación</w:t>
            </w:r>
          </w:p>
        </w:tc>
        <w:tc>
          <w:tcPr>
            <w:tcW w:w="1632" w:type="dxa"/>
            <w:vAlign w:val="center"/>
          </w:tcPr>
          <w:p w14:paraId="65F473C9" w14:textId="77777777" w:rsidR="00F85A39" w:rsidRPr="00984CB8" w:rsidRDefault="00F85A39" w:rsidP="004C090C">
            <w:pPr>
              <w:rPr>
                <w:rFonts w:ascii="Book Antiqua" w:hAnsi="Book Antiqua"/>
                <w:color w:val="000000"/>
                <w:highlight w:val="lightGray"/>
                <w:lang w:eastAsia="es-CR"/>
              </w:rPr>
            </w:pPr>
          </w:p>
        </w:tc>
        <w:tc>
          <w:tcPr>
            <w:tcW w:w="1214" w:type="dxa"/>
            <w:vAlign w:val="center"/>
          </w:tcPr>
          <w:p w14:paraId="6E0ADFB3" w14:textId="77777777" w:rsidR="00F85A39" w:rsidRPr="00984CB8" w:rsidRDefault="00F85A39" w:rsidP="004C090C">
            <w:pPr>
              <w:rPr>
                <w:rFonts w:ascii="Book Antiqua" w:hAnsi="Book Antiqua"/>
                <w:color w:val="000000"/>
                <w:highlight w:val="lightGray"/>
                <w:lang w:eastAsia="es-CR"/>
              </w:rPr>
            </w:pPr>
          </w:p>
        </w:tc>
      </w:tr>
    </w:tbl>
    <w:p w14:paraId="2FF46837" w14:textId="77777777" w:rsidR="00F85A39" w:rsidRPr="00984CB8" w:rsidRDefault="00F85A39" w:rsidP="00F85A39">
      <w:pPr>
        <w:jc w:val="both"/>
        <w:rPr>
          <w:rFonts w:ascii="Book Antiqua" w:hAnsi="Book Antiqua"/>
          <w:b/>
          <w:i/>
          <w:u w:val="single"/>
        </w:rPr>
      </w:pPr>
    </w:p>
    <w:p w14:paraId="4E4EE0F1" w14:textId="77777777" w:rsidR="00F85A39" w:rsidRDefault="00F85A39" w:rsidP="00F85A39">
      <w:pPr>
        <w:jc w:val="center"/>
        <w:rPr>
          <w:rFonts w:ascii="Book Antiqua" w:hAnsi="Book Antiqua"/>
          <w:b/>
          <w:u w:val="single"/>
        </w:rPr>
      </w:pPr>
    </w:p>
    <w:tbl>
      <w:tblPr>
        <w:tblW w:w="10774" w:type="dxa"/>
        <w:tblInd w:w="-9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Look w:val="01E0" w:firstRow="1" w:lastRow="1" w:firstColumn="1" w:lastColumn="1" w:noHBand="0" w:noVBand="0"/>
      </w:tblPr>
      <w:tblGrid>
        <w:gridCol w:w="2553"/>
        <w:gridCol w:w="8221"/>
      </w:tblGrid>
      <w:tr w:rsidR="00F85A39" w:rsidRPr="003330AB" w14:paraId="417325AE" w14:textId="77777777" w:rsidTr="00C51859">
        <w:trPr>
          <w:trHeight w:val="151"/>
        </w:trPr>
        <w:tc>
          <w:tcPr>
            <w:tcW w:w="2553" w:type="dxa"/>
            <w:shd w:val="clear" w:color="auto" w:fill="F2F2F2"/>
          </w:tcPr>
          <w:p w14:paraId="43186B05" w14:textId="77777777" w:rsidR="00F85A39" w:rsidRPr="0087522F" w:rsidRDefault="00F85A39" w:rsidP="004C090C">
            <w:pPr>
              <w:jc w:val="center"/>
              <w:rPr>
                <w:rFonts w:ascii="Book Antiqua" w:hAnsi="Book Antiqua"/>
                <w:b/>
                <w:color w:val="000000"/>
                <w:lang w:eastAsia="es-CR"/>
              </w:rPr>
            </w:pPr>
            <w:r w:rsidRPr="0087522F">
              <w:rPr>
                <w:rFonts w:ascii="Book Antiqua" w:hAnsi="Book Antiqua"/>
                <w:b/>
                <w:color w:val="000000"/>
                <w:lang w:eastAsia="es-CR"/>
              </w:rPr>
              <w:t xml:space="preserve">Referencias internas atendidas </w:t>
            </w:r>
          </w:p>
          <w:p w14:paraId="1ACE871F" w14:textId="77777777" w:rsidR="00F85A39" w:rsidRPr="0087522F" w:rsidRDefault="00F85A39" w:rsidP="004C090C">
            <w:pPr>
              <w:jc w:val="right"/>
              <w:rPr>
                <w:rFonts w:ascii="Book Antiqua" w:hAnsi="Book Antiqua"/>
                <w:b/>
                <w:color w:val="000000"/>
                <w:lang w:eastAsia="es-CR"/>
              </w:rPr>
            </w:pPr>
          </w:p>
        </w:tc>
        <w:tc>
          <w:tcPr>
            <w:tcW w:w="8221" w:type="dxa"/>
          </w:tcPr>
          <w:p w14:paraId="00225DBF" w14:textId="77777777" w:rsidR="00F85A39" w:rsidRPr="003330AB" w:rsidRDefault="00F85A39" w:rsidP="00384349">
            <w:pPr>
              <w:jc w:val="both"/>
              <w:rPr>
                <w:rFonts w:ascii="Book Antiqua" w:hAnsi="Book Antiqua" w:cs="Calibri"/>
                <w:b/>
                <w:bCs/>
                <w:i/>
              </w:rPr>
            </w:pPr>
            <w:r>
              <w:rPr>
                <w:rFonts w:ascii="Book Antiqua" w:hAnsi="Book Antiqua"/>
              </w:rPr>
              <w:t xml:space="preserve">191-16, </w:t>
            </w:r>
            <w:r w:rsidRPr="003330AB">
              <w:rPr>
                <w:rFonts w:ascii="Book Antiqua" w:hAnsi="Book Antiqua"/>
              </w:rPr>
              <w:t>927-18</w:t>
            </w:r>
            <w:r>
              <w:rPr>
                <w:rFonts w:ascii="Book Antiqua" w:hAnsi="Book Antiqua"/>
                <w:b/>
              </w:rPr>
              <w:t>,</w:t>
            </w:r>
            <w:r w:rsidR="00384349">
              <w:rPr>
                <w:rFonts w:ascii="Book Antiqua" w:hAnsi="Book Antiqua"/>
                <w:b/>
              </w:rPr>
              <w:t xml:space="preserve"> </w:t>
            </w:r>
            <w:r w:rsidRPr="003330AB">
              <w:rPr>
                <w:rFonts w:ascii="Book Antiqua" w:hAnsi="Book Antiqua"/>
                <w:b/>
                <w:u w:val="single"/>
              </w:rPr>
              <w:t>218-18</w:t>
            </w:r>
            <w:r>
              <w:rPr>
                <w:rFonts w:ascii="Book Antiqua" w:hAnsi="Book Antiqua"/>
                <w:b/>
              </w:rPr>
              <w:t xml:space="preserve">, </w:t>
            </w:r>
            <w:r w:rsidRPr="003330AB">
              <w:rPr>
                <w:rFonts w:ascii="Book Antiqua" w:hAnsi="Book Antiqua"/>
              </w:rPr>
              <w:t>781-17,</w:t>
            </w:r>
            <w:r>
              <w:rPr>
                <w:rFonts w:ascii="Book Antiqua" w:hAnsi="Book Antiqua"/>
              </w:rPr>
              <w:t xml:space="preserve"> </w:t>
            </w:r>
            <w:r w:rsidRPr="003330AB">
              <w:rPr>
                <w:rFonts w:ascii="Book Antiqua" w:hAnsi="Book Antiqua"/>
              </w:rPr>
              <w:t>553-18,</w:t>
            </w:r>
            <w:r>
              <w:rPr>
                <w:rFonts w:ascii="Book Antiqua" w:hAnsi="Book Antiqua"/>
              </w:rPr>
              <w:t xml:space="preserve"> </w:t>
            </w:r>
            <w:r w:rsidRPr="003330AB">
              <w:rPr>
                <w:rFonts w:ascii="Book Antiqua" w:hAnsi="Book Antiqua"/>
              </w:rPr>
              <w:t>711-18,</w:t>
            </w:r>
            <w:r>
              <w:rPr>
                <w:rFonts w:ascii="Book Antiqua" w:hAnsi="Book Antiqua"/>
              </w:rPr>
              <w:t xml:space="preserve"> </w:t>
            </w:r>
            <w:r w:rsidRPr="003330AB">
              <w:rPr>
                <w:rFonts w:ascii="Book Antiqua" w:hAnsi="Book Antiqua"/>
              </w:rPr>
              <w:t>1185-18</w:t>
            </w:r>
            <w:r>
              <w:rPr>
                <w:rFonts w:ascii="Book Antiqua" w:hAnsi="Book Antiqua"/>
              </w:rPr>
              <w:t>, 1165-17, 41-18, 768-18.</w:t>
            </w:r>
          </w:p>
        </w:tc>
      </w:tr>
    </w:tbl>
    <w:p w14:paraId="79794E03" w14:textId="77777777" w:rsidR="00C51859" w:rsidRPr="00984CB8" w:rsidRDefault="00C51859" w:rsidP="00F85A39">
      <w:pPr>
        <w:jc w:val="both"/>
        <w:rPr>
          <w:rFonts w:ascii="Book Antiqua" w:hAnsi="Book Antiqua"/>
          <w:b/>
          <w:i/>
          <w:u w:val="single"/>
        </w:rPr>
      </w:pPr>
    </w:p>
    <w:p w14:paraId="3DB2D475" w14:textId="77777777" w:rsidR="00F85A39" w:rsidRPr="00E64726" w:rsidRDefault="00F85A39" w:rsidP="00F85A39">
      <w:pPr>
        <w:jc w:val="both"/>
        <w:rPr>
          <w:rFonts w:ascii="Book Antiqua" w:hAnsi="Book Antiqua"/>
        </w:rPr>
      </w:pPr>
      <w:r w:rsidRPr="00E64726">
        <w:rPr>
          <w:rFonts w:ascii="Book Antiqua" w:hAnsi="Book Antiqua"/>
        </w:rPr>
        <w:t>La información que da sustento técnico al modelo de gestión recomendando para los Juzgados de Ejecución de la Pena; así como, las conclusiones y recomendaciones respectivas se detalla a continuación:</w:t>
      </w:r>
    </w:p>
    <w:p w14:paraId="108D60A7" w14:textId="77777777" w:rsidR="00F85A39" w:rsidRDefault="00F85A39" w:rsidP="00F85A39">
      <w:pPr>
        <w:jc w:val="both"/>
        <w:rPr>
          <w:rFonts w:ascii="Book Antiqua" w:hAnsi="Book Antiqua"/>
        </w:rPr>
        <w:sectPr w:rsidR="00F85A39" w:rsidSect="004C090C">
          <w:headerReference w:type="default" r:id="rId58"/>
          <w:pgSz w:w="12240" w:h="15840"/>
          <w:pgMar w:top="1417" w:right="1701" w:bottom="1417" w:left="1701" w:header="708" w:footer="708" w:gutter="0"/>
          <w:cols w:space="708"/>
          <w:docGrid w:linePitch="360"/>
        </w:sectPr>
      </w:pPr>
    </w:p>
    <w:p w14:paraId="1AC19979" w14:textId="77777777" w:rsidR="00F85A39" w:rsidRPr="00984CB8" w:rsidRDefault="00F85A39" w:rsidP="00F85A39">
      <w:pPr>
        <w:jc w:val="both"/>
        <w:rPr>
          <w:rFonts w:ascii="Book Antiqua" w:hAnsi="Book Antiqua"/>
          <w:sz w:val="2"/>
          <w:szCs w:val="2"/>
        </w:rPr>
      </w:pPr>
    </w:p>
    <w:tbl>
      <w:tblPr>
        <w:tblW w:w="10871" w:type="dxa"/>
        <w:tblInd w:w="-101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Look w:val="01E0" w:firstRow="1" w:lastRow="1" w:firstColumn="1" w:lastColumn="1" w:noHBand="0" w:noVBand="0"/>
      </w:tblPr>
      <w:tblGrid>
        <w:gridCol w:w="1865"/>
        <w:gridCol w:w="13"/>
        <w:gridCol w:w="8993"/>
      </w:tblGrid>
      <w:tr w:rsidR="00F85A39" w:rsidRPr="0087522F" w14:paraId="70E07795" w14:textId="77777777" w:rsidTr="004C090C">
        <w:trPr>
          <w:trHeight w:val="42"/>
        </w:trPr>
        <w:tc>
          <w:tcPr>
            <w:tcW w:w="10871" w:type="dxa"/>
            <w:gridSpan w:val="3"/>
            <w:shd w:val="clear" w:color="auto" w:fill="002060"/>
            <w:vAlign w:val="center"/>
          </w:tcPr>
          <w:p w14:paraId="10297048" w14:textId="77777777" w:rsidR="00F85A39" w:rsidRDefault="00F85A39" w:rsidP="004C090C">
            <w:pPr>
              <w:tabs>
                <w:tab w:val="left" w:pos="142"/>
                <w:tab w:val="left" w:pos="851"/>
              </w:tabs>
              <w:jc w:val="center"/>
              <w:rPr>
                <w:rFonts w:ascii="Book Antiqua" w:hAnsi="Book Antiqua"/>
                <w:b/>
                <w:bCs/>
                <w:color w:val="FFFFFF"/>
                <w:sz w:val="28"/>
                <w:szCs w:val="28"/>
              </w:rPr>
            </w:pPr>
          </w:p>
          <w:p w14:paraId="20C52BE9" w14:textId="77777777" w:rsidR="00F85A39" w:rsidRPr="0087150C" w:rsidRDefault="00F85A39" w:rsidP="004C090C">
            <w:pPr>
              <w:tabs>
                <w:tab w:val="left" w:pos="142"/>
                <w:tab w:val="left" w:pos="851"/>
              </w:tabs>
              <w:jc w:val="center"/>
              <w:rPr>
                <w:rFonts w:ascii="Book Antiqua" w:hAnsi="Book Antiqua"/>
                <w:b/>
                <w:bCs/>
                <w:color w:val="FFFFFF"/>
                <w:sz w:val="28"/>
                <w:szCs w:val="28"/>
              </w:rPr>
            </w:pPr>
            <w:r w:rsidRPr="0087150C">
              <w:rPr>
                <w:rFonts w:ascii="Book Antiqua" w:hAnsi="Book Antiqua"/>
                <w:b/>
                <w:bCs/>
                <w:color w:val="FFFFFF"/>
                <w:sz w:val="28"/>
                <w:szCs w:val="28"/>
              </w:rPr>
              <w:t>RESUMEN EJECUTIVO</w:t>
            </w:r>
          </w:p>
          <w:p w14:paraId="4732547F" w14:textId="77777777" w:rsidR="00F85A39" w:rsidRPr="00D24958" w:rsidRDefault="00F85A39" w:rsidP="004C090C">
            <w:pPr>
              <w:tabs>
                <w:tab w:val="left" w:pos="142"/>
                <w:tab w:val="left" w:pos="851"/>
              </w:tabs>
              <w:jc w:val="center"/>
              <w:rPr>
                <w:rFonts w:ascii="Book Antiqua" w:hAnsi="Book Antiqua"/>
                <w:bCs/>
                <w:i/>
              </w:rPr>
            </w:pPr>
          </w:p>
        </w:tc>
      </w:tr>
      <w:tr w:rsidR="00F85A39" w:rsidRPr="0087522F" w14:paraId="5377648B" w14:textId="77777777" w:rsidTr="004C090C">
        <w:trPr>
          <w:trHeight w:val="42"/>
        </w:trPr>
        <w:tc>
          <w:tcPr>
            <w:tcW w:w="10871" w:type="dxa"/>
            <w:gridSpan w:val="3"/>
            <w:shd w:val="clear" w:color="auto" w:fill="FFFFFF"/>
            <w:vAlign w:val="center"/>
          </w:tcPr>
          <w:p w14:paraId="6E587B19" w14:textId="77777777" w:rsidR="00F85A39" w:rsidRPr="0087150C" w:rsidRDefault="00F85A39" w:rsidP="004C090C">
            <w:pPr>
              <w:tabs>
                <w:tab w:val="left" w:pos="142"/>
                <w:tab w:val="left" w:pos="851"/>
              </w:tabs>
              <w:jc w:val="center"/>
              <w:rPr>
                <w:rFonts w:ascii="Book Antiqua" w:hAnsi="Book Antiqua"/>
                <w:b/>
                <w:bCs/>
                <w:color w:val="FFFFFF"/>
                <w:sz w:val="28"/>
                <w:szCs w:val="28"/>
              </w:rPr>
            </w:pPr>
          </w:p>
        </w:tc>
      </w:tr>
      <w:tr w:rsidR="00F85A39" w:rsidRPr="0087522F" w14:paraId="708C9650" w14:textId="77777777" w:rsidTr="004C090C">
        <w:trPr>
          <w:trHeight w:val="42"/>
        </w:trPr>
        <w:tc>
          <w:tcPr>
            <w:tcW w:w="1878" w:type="dxa"/>
            <w:gridSpan w:val="2"/>
            <w:shd w:val="clear" w:color="auto" w:fill="B3B3B3"/>
          </w:tcPr>
          <w:p w14:paraId="26590915" w14:textId="77777777" w:rsidR="00F85A39" w:rsidRPr="00856819" w:rsidRDefault="00F85A39" w:rsidP="009A41A1">
            <w:pPr>
              <w:rPr>
                <w:rFonts w:ascii="Book Antiqua" w:hAnsi="Book Antiqua"/>
                <w:b/>
              </w:rPr>
            </w:pPr>
            <w:r w:rsidRPr="00856819">
              <w:rPr>
                <w:rFonts w:ascii="Book Antiqua" w:hAnsi="Book Antiqua"/>
                <w:b/>
              </w:rPr>
              <w:t>Metodología</w:t>
            </w:r>
          </w:p>
        </w:tc>
        <w:tc>
          <w:tcPr>
            <w:tcW w:w="8993" w:type="dxa"/>
            <w:vAlign w:val="center"/>
          </w:tcPr>
          <w:p w14:paraId="40BE2346" w14:textId="77777777" w:rsidR="00F85A39" w:rsidRPr="00CB63AA" w:rsidRDefault="00F85A39" w:rsidP="00C51859">
            <w:pPr>
              <w:tabs>
                <w:tab w:val="left" w:pos="142"/>
                <w:tab w:val="left" w:pos="851"/>
              </w:tabs>
              <w:ind w:left="134" w:right="157"/>
              <w:jc w:val="both"/>
              <w:rPr>
                <w:rFonts w:ascii="Book Antiqua" w:hAnsi="Book Antiqua"/>
                <w:bCs/>
              </w:rPr>
            </w:pPr>
            <w:r w:rsidRPr="00CB63AA">
              <w:rPr>
                <w:rFonts w:ascii="Book Antiqua" w:hAnsi="Book Antiqua"/>
                <w:bCs/>
              </w:rPr>
              <w:t xml:space="preserve">Se efectuaron entrevistas al Lic. Mario Alberto Rodríguez Arguedas y la servidora Esmeralda Jiménez González, en su orden, Juez Coordinador y Coordinadora Judicial del Juzgado de Ejecución de la Pena de Alajuela; al Lic. Héctor Sánchez Ureña,  Coordinar del área de Ejecución de la Pena de la Defensa Pública del I Circuito Judicial de Alajuela y a la Licda. Silvia Carmona Rivas, Fiscal Adjunta de la Fiscalía especializada en Ejecución de la Pena, así como al Lic. Jose Antonio Román Matamoros,  Juez de Ejecución de la Pena de San José y quien participó en el rediseño del Juzgado de Ejecución de la Pena de Cartago;, además de efectuar visitas al Juzgado y oficinas del Ministerio Público y Defensa Pública que conocen Ejecución de la Pena en Alajuela, donde se revisaron los libros de control internos del despacho. </w:t>
            </w:r>
          </w:p>
          <w:p w14:paraId="595C1A8E" w14:textId="77777777" w:rsidR="00F85A39" w:rsidRPr="00CB63AA" w:rsidRDefault="00F85A39" w:rsidP="00C51859">
            <w:pPr>
              <w:tabs>
                <w:tab w:val="left" w:pos="142"/>
                <w:tab w:val="left" w:pos="851"/>
              </w:tabs>
              <w:ind w:left="134" w:right="157"/>
              <w:jc w:val="both"/>
              <w:rPr>
                <w:rFonts w:ascii="Book Antiqua" w:hAnsi="Book Antiqua"/>
                <w:bCs/>
              </w:rPr>
            </w:pPr>
          </w:p>
          <w:p w14:paraId="3D73A987" w14:textId="77777777" w:rsidR="00F85A39" w:rsidRPr="00CB63AA" w:rsidRDefault="00F85A39" w:rsidP="00C51859">
            <w:pPr>
              <w:tabs>
                <w:tab w:val="left" w:pos="142"/>
                <w:tab w:val="left" w:pos="851"/>
              </w:tabs>
              <w:ind w:left="134" w:right="157"/>
              <w:jc w:val="both"/>
              <w:rPr>
                <w:rFonts w:ascii="Book Antiqua" w:hAnsi="Book Antiqua"/>
                <w:bCs/>
              </w:rPr>
            </w:pPr>
            <w:r w:rsidRPr="00CB63AA">
              <w:rPr>
                <w:rFonts w:ascii="Book Antiqua" w:hAnsi="Book Antiqua"/>
                <w:bCs/>
              </w:rPr>
              <w:t>El Consejo Superior en sesión 71-17 celebrada el 1° de agosto de 2017, acogió el informe DP-449-17, donde el Despacho de la Presidencia solicita permiso para desarrollar un estudio integral en materia penal y el posterior diseño de un modelo penal para juzgados y tribunales penales de todo el país; debido a que esta medida tendrá incidencia directa sobre el total de población sentenciada, aumentando la carga de trabajo en los juzgados de Ejecución de la Pena.  Ante la coyuntura expuesta, se estimó oportuno el rediseño del Juzgado de Ejecución de la Pena de Alajuela, para tomarlo como despacho modelo por registrar la mayor entrada de asuntos nuevos y terminados por persona juzgadora y posteriormente replicar el modelo a todos los despachos especializados en Ejecución de la Penal del país.</w:t>
            </w:r>
          </w:p>
          <w:p w14:paraId="193B881F" w14:textId="77777777" w:rsidR="00F85A39" w:rsidRPr="00CB63AA" w:rsidRDefault="00F85A39" w:rsidP="00C51859">
            <w:pPr>
              <w:tabs>
                <w:tab w:val="left" w:pos="142"/>
                <w:tab w:val="left" w:pos="851"/>
              </w:tabs>
              <w:ind w:left="134" w:right="157"/>
              <w:jc w:val="both"/>
              <w:rPr>
                <w:rFonts w:ascii="Book Antiqua" w:hAnsi="Book Antiqua"/>
                <w:bCs/>
              </w:rPr>
            </w:pPr>
          </w:p>
          <w:p w14:paraId="1BE1CC34" w14:textId="77777777" w:rsidR="00F85A39" w:rsidRPr="00CB63AA" w:rsidRDefault="00F85A39" w:rsidP="00C51859">
            <w:pPr>
              <w:tabs>
                <w:tab w:val="left" w:pos="142"/>
                <w:tab w:val="left" w:pos="851"/>
              </w:tabs>
              <w:ind w:left="134" w:right="157"/>
              <w:jc w:val="both"/>
              <w:rPr>
                <w:rFonts w:ascii="Book Antiqua" w:hAnsi="Book Antiqua"/>
                <w:bCs/>
              </w:rPr>
            </w:pPr>
            <w:r w:rsidRPr="00CB63AA">
              <w:rPr>
                <w:rFonts w:ascii="Book Antiqua" w:hAnsi="Book Antiqua"/>
                <w:bCs/>
              </w:rPr>
              <w:t>Para el presente informe se tomó como referencia el estudio de rediseño realizado al Juzgado de Ejecución de la Pena de Cartago, contenido en el oficio 1259-PLA-2016 elaborado por la Dirección de Planificación, y aprobado por el Consejo Superior en sesión 80-16 celebrada el 24 de agosto de 2016, artículo XXXIIV y que con base en el informe de seguimiento semestral de indicadores, suministrado por la Licda. Pilar Obando Masis, Administradora Regional de Cartago, en correo del 25 de setiembre de 2027, los resultados resultaron positivos.</w:t>
            </w:r>
          </w:p>
          <w:p w14:paraId="4063B08C" w14:textId="77777777" w:rsidR="00F85A39" w:rsidRPr="00CB63AA" w:rsidRDefault="00F85A39" w:rsidP="00C51859">
            <w:pPr>
              <w:tabs>
                <w:tab w:val="left" w:pos="142"/>
                <w:tab w:val="left" w:pos="851"/>
              </w:tabs>
              <w:ind w:left="134" w:right="157"/>
              <w:jc w:val="both"/>
              <w:rPr>
                <w:rFonts w:ascii="Book Antiqua" w:hAnsi="Book Antiqua"/>
                <w:bCs/>
              </w:rPr>
            </w:pPr>
            <w:r w:rsidRPr="00CB63AA">
              <w:rPr>
                <w:rFonts w:ascii="Book Antiqua" w:hAnsi="Book Antiqua"/>
                <w:bCs/>
              </w:rPr>
              <w:lastRenderedPageBreak/>
              <w:t>Mediante oficio 450-PLA-2018, los resultados preliminares de este estudio se hicieron del conocimiento de la Comisión de Asuntos Penales y todos los despachos especializados en Ejecución de la Pena del país, las observaciones dadas mediante oficio CJP087-18 del 03 de octubre de 2018, aportadas por la MSc. Rosibel López Madrigal, Magistrada Coordinadora de la Comisión de la Jurisdicción Penal, se han incluido al presente estudio.</w:t>
            </w:r>
          </w:p>
          <w:p w14:paraId="4B78B38A" w14:textId="77777777" w:rsidR="00F85A39" w:rsidRPr="00D24958" w:rsidRDefault="00F85A39" w:rsidP="00C51859">
            <w:pPr>
              <w:tabs>
                <w:tab w:val="left" w:pos="142"/>
                <w:tab w:val="left" w:pos="851"/>
              </w:tabs>
              <w:ind w:left="134" w:right="157"/>
              <w:jc w:val="both"/>
              <w:rPr>
                <w:rFonts w:ascii="Book Antiqua" w:hAnsi="Book Antiqua"/>
                <w:bCs/>
              </w:rPr>
            </w:pPr>
            <w:r w:rsidRPr="00D24958">
              <w:rPr>
                <w:rFonts w:ascii="Book Antiqua" w:hAnsi="Book Antiqua"/>
                <w:bCs/>
              </w:rPr>
              <w:t xml:space="preserve"> </w:t>
            </w:r>
          </w:p>
        </w:tc>
      </w:tr>
      <w:tr w:rsidR="00F85A39" w:rsidRPr="00E06736" w14:paraId="156C096F" w14:textId="77777777" w:rsidTr="004C090C">
        <w:trPr>
          <w:trHeight w:val="1266"/>
        </w:trPr>
        <w:tc>
          <w:tcPr>
            <w:tcW w:w="1865" w:type="dxa"/>
            <w:shd w:val="clear" w:color="auto" w:fill="C0C0C0"/>
          </w:tcPr>
          <w:p w14:paraId="5C6F6B74" w14:textId="77777777" w:rsidR="00F85A39" w:rsidRPr="00856819" w:rsidRDefault="00F85A39" w:rsidP="004C090C">
            <w:pPr>
              <w:ind w:hanging="142"/>
              <w:jc w:val="right"/>
              <w:rPr>
                <w:rFonts w:ascii="Book Antiqua" w:hAnsi="Book Antiqua"/>
                <w:b/>
              </w:rPr>
            </w:pPr>
            <w:r w:rsidRPr="00856819">
              <w:rPr>
                <w:rFonts w:ascii="Book Antiqua" w:hAnsi="Book Antiqua"/>
                <w:b/>
              </w:rPr>
              <w:lastRenderedPageBreak/>
              <w:t>I. Antecedentes</w:t>
            </w:r>
          </w:p>
        </w:tc>
        <w:tc>
          <w:tcPr>
            <w:tcW w:w="9006" w:type="dxa"/>
            <w:gridSpan w:val="2"/>
          </w:tcPr>
          <w:p w14:paraId="397A2CAA" w14:textId="77777777" w:rsidR="00F85A39" w:rsidRPr="002F2696" w:rsidRDefault="00F85A39" w:rsidP="00C51859">
            <w:pPr>
              <w:ind w:left="147" w:right="118"/>
              <w:jc w:val="both"/>
              <w:rPr>
                <w:rFonts w:ascii="Book Antiqua" w:hAnsi="Book Antiqua" w:cs="Calibri"/>
                <w:bCs/>
              </w:rPr>
            </w:pPr>
            <w:r w:rsidRPr="002F2696">
              <w:rPr>
                <w:rFonts w:ascii="Book Antiqua" w:hAnsi="Book Antiqua" w:cs="Calibri"/>
                <w:bCs/>
              </w:rPr>
              <w:t>1) En sesión de Consejo Superior 4-16 celebrada el 14 de enero de 2016, artículo XLV, se conoció el oficio 001-CAICJA-2016 del 6 de enero de 2016, suscrito por el licenciado Mario Rodríguez Arguedas y la máster Alexandra Mora Steller, por su orden, Presidente y Secretaria del Consejo de Administración del Primer Circuito Judicial Alajuela, solicitan una plaza adicional de Juez o Jueza 2 y una plaza de apoyo para el Juzgado de Ejecución de la Pena de Alajuela; se acordó trasladar la gestión a la Dirección de Planificación.</w:t>
            </w:r>
          </w:p>
          <w:p w14:paraId="1F104256" w14:textId="77777777" w:rsidR="00F85A39" w:rsidRPr="000327A4" w:rsidRDefault="00F85A39" w:rsidP="00C51859">
            <w:pPr>
              <w:ind w:left="147" w:right="118"/>
              <w:jc w:val="both"/>
              <w:rPr>
                <w:rFonts w:ascii="Book Antiqua" w:hAnsi="Book Antiqua" w:cs="Calibri"/>
                <w:bCs/>
              </w:rPr>
            </w:pPr>
          </w:p>
          <w:p w14:paraId="4DCDA925" w14:textId="77777777" w:rsidR="00F85A39" w:rsidRPr="00CB63AA" w:rsidRDefault="00F85A39" w:rsidP="00131FA5">
            <w:pPr>
              <w:widowControl/>
              <w:autoSpaceDE/>
              <w:autoSpaceDN/>
              <w:adjustRightInd/>
              <w:ind w:left="147" w:right="118"/>
              <w:jc w:val="both"/>
              <w:rPr>
                <w:rFonts w:ascii="Book Antiqua" w:hAnsi="Book Antiqua"/>
                <w:bCs/>
              </w:rPr>
            </w:pPr>
            <w:r w:rsidRPr="00CB63AA">
              <w:rPr>
                <w:rFonts w:ascii="Book Antiqua" w:hAnsi="Book Antiqua"/>
                <w:bCs/>
              </w:rPr>
              <w:t xml:space="preserve">2) En sesión extraordinaria de Consejo Superior 15-17 (Presupuesto 2018), celebrada el 22 de febrero del 2017, artículo II, se conoció el oficio </w:t>
            </w:r>
            <w:r w:rsidR="00384349">
              <w:rPr>
                <w:rFonts w:ascii="Book Antiqua" w:hAnsi="Book Antiqua"/>
                <w:bCs/>
              </w:rPr>
              <w:t>4</w:t>
            </w:r>
            <w:r w:rsidRPr="00CB63AA">
              <w:rPr>
                <w:rFonts w:ascii="Book Antiqua" w:hAnsi="Book Antiqua"/>
                <w:bCs/>
              </w:rPr>
              <w:t>40-PLA-2017, donde la Dirección de Planificación, en adición al oficio 367-PLA-2017, detalla los requerimiento de recurso humano adicionales para 2018, incluidas las plazas solicitadas para el Juzgado de Ejecución de la Pena de Alajuela, debido a la restricción para crear plazas nuevas para el ejercicio económico 2018, aprobada por Corte Plena en la sesión 1-17, artículo XXV, por lo que se acordó lo siguiente:</w:t>
            </w:r>
          </w:p>
          <w:p w14:paraId="65DECA5A" w14:textId="77777777" w:rsidR="00F85A39" w:rsidRPr="00131FA5" w:rsidRDefault="00F85A39" w:rsidP="00C51859">
            <w:pPr>
              <w:pStyle w:val="Prrafodelista"/>
              <w:ind w:left="147" w:right="118"/>
              <w:rPr>
                <w:rFonts w:ascii="Book Antiqua" w:hAnsi="Book Antiqua" w:cs="Calibri"/>
                <w:bCs/>
                <w:sz w:val="22"/>
                <w:szCs w:val="22"/>
              </w:rPr>
            </w:pPr>
          </w:p>
          <w:p w14:paraId="2F05DDB3" w14:textId="77777777" w:rsidR="00F85A39" w:rsidRPr="001E263F" w:rsidRDefault="00F85A39" w:rsidP="00131FA5">
            <w:pPr>
              <w:pStyle w:val="Prrafodelista"/>
              <w:tabs>
                <w:tab w:val="left" w:pos="8368"/>
              </w:tabs>
              <w:ind w:left="288" w:right="298"/>
              <w:jc w:val="both"/>
              <w:rPr>
                <w:rFonts w:ascii="Book Antiqua" w:hAnsi="Book Antiqua" w:cs="Calibri"/>
                <w:sz w:val="20"/>
                <w:szCs w:val="20"/>
              </w:rPr>
            </w:pPr>
            <w:r w:rsidRPr="006627AA">
              <w:rPr>
                <w:rFonts w:ascii="Book Antiqua" w:hAnsi="Book Antiqua" w:cs="Calibri"/>
                <w:bCs/>
                <w:sz w:val="22"/>
                <w:szCs w:val="22"/>
                <w:lang w:val="es-CR"/>
              </w:rPr>
              <w:t>“</w:t>
            </w:r>
            <w:r w:rsidRPr="006627AA">
              <w:rPr>
                <w:rFonts w:ascii="Book Antiqua" w:hAnsi="Book Antiqua" w:cs="Calibri"/>
                <w:sz w:val="20"/>
                <w:szCs w:val="20"/>
              </w:rPr>
              <w:t xml:space="preserve">Solicitar a la Dirección de Planificación </w:t>
            </w:r>
            <w:r w:rsidRPr="003C26F2">
              <w:rPr>
                <w:rFonts w:ascii="Book Antiqua" w:hAnsi="Book Antiqua" w:cs="Calibri"/>
                <w:sz w:val="20"/>
                <w:szCs w:val="20"/>
              </w:rPr>
              <w:t>que paulatinamente analice las restantes solicitudes e informe a este Consejo la necesidad de ir incluyéndolas en los presupuestos subsiguientes. En todo caso el presupuesto considerara la suma en la subpartida de sustituciones para otorgar los permisos qu</w:t>
            </w:r>
            <w:r w:rsidRPr="001E263F">
              <w:rPr>
                <w:rFonts w:ascii="Book Antiqua" w:hAnsi="Book Antiqua" w:cs="Calibri"/>
                <w:sz w:val="20"/>
                <w:szCs w:val="20"/>
              </w:rPr>
              <w:t>e se requieran”.</w:t>
            </w:r>
          </w:p>
          <w:p w14:paraId="0F16F14D" w14:textId="77777777" w:rsidR="00F85A39" w:rsidRPr="00281266" w:rsidRDefault="00F85A39" w:rsidP="00C51859">
            <w:pPr>
              <w:pStyle w:val="Prrafodelista"/>
              <w:ind w:left="147" w:right="118"/>
              <w:rPr>
                <w:rFonts w:ascii="Book Antiqua" w:hAnsi="Book Antiqua" w:cs="Calibri"/>
                <w:bCs/>
                <w:sz w:val="22"/>
                <w:szCs w:val="22"/>
              </w:rPr>
            </w:pPr>
          </w:p>
          <w:p w14:paraId="7E33BF35" w14:textId="77777777" w:rsidR="00F85A39" w:rsidRPr="00CB63AA" w:rsidRDefault="00F85A39" w:rsidP="00C51859">
            <w:pPr>
              <w:pStyle w:val="Prrafodelista"/>
              <w:ind w:left="147" w:right="118"/>
              <w:jc w:val="both"/>
              <w:rPr>
                <w:rFonts w:ascii="Book Antiqua" w:hAnsi="Book Antiqua" w:cs="Calibri"/>
                <w:bCs/>
                <w:lang w:val="es-CR"/>
              </w:rPr>
            </w:pPr>
            <w:r w:rsidRPr="00CB63AA">
              <w:rPr>
                <w:rFonts w:ascii="Book Antiqua" w:hAnsi="Book Antiqua" w:cs="Calibri"/>
                <w:bCs/>
                <w:lang w:val="es-CR"/>
              </w:rPr>
              <w:t>3) Mediante oficio 840-PLA-2017 la Dirección de Planificación, remitió a la Dirección de Gestión Humana la solicitud de requerimiento de recurso humano para el Juzgado de Ejecución de la Pena de Alajuela, entre otros despachos, con la finalidad de considerar lo pertinente en la subpartida de sustituciones y otorgar los permisos requeridos, sin embargo, de momento no se tiene aprobado el presupuesto 2018, que permitiría esta medida.</w:t>
            </w:r>
          </w:p>
          <w:p w14:paraId="223B42DA" w14:textId="77777777" w:rsidR="00F85A39" w:rsidRPr="00CB63AA" w:rsidRDefault="00F85A39" w:rsidP="004C090C">
            <w:pPr>
              <w:pStyle w:val="Prrafodelista"/>
              <w:ind w:left="0" w:right="118"/>
              <w:jc w:val="both"/>
              <w:rPr>
                <w:rFonts w:ascii="Book Antiqua" w:hAnsi="Book Antiqua" w:cs="Calibri"/>
                <w:bCs/>
                <w:lang w:val="es-CR"/>
              </w:rPr>
            </w:pPr>
          </w:p>
          <w:p w14:paraId="56805C91" w14:textId="77777777" w:rsidR="00F85A39" w:rsidRPr="00BE540A" w:rsidRDefault="00F85A39" w:rsidP="00C51859">
            <w:pPr>
              <w:pStyle w:val="Prrafodelista"/>
              <w:ind w:left="147" w:right="118"/>
              <w:jc w:val="both"/>
              <w:rPr>
                <w:rFonts w:ascii="Book Antiqua" w:hAnsi="Book Antiqua" w:cs="Calibri"/>
                <w:bCs/>
                <w:sz w:val="22"/>
                <w:szCs w:val="22"/>
              </w:rPr>
            </w:pPr>
            <w:r w:rsidRPr="00CB63AA">
              <w:rPr>
                <w:rFonts w:ascii="Book Antiqua" w:hAnsi="Book Antiqua" w:cs="Calibri"/>
                <w:bCs/>
                <w:lang w:val="es-CR"/>
              </w:rPr>
              <w:t>En línea con lo expuesto a continuación, se presenta el análisis de la situación actual del Juzgado de Ejecución de la Pena de Alajuela.</w:t>
            </w:r>
          </w:p>
        </w:tc>
      </w:tr>
      <w:tr w:rsidR="00F85A39" w:rsidRPr="00E06736" w14:paraId="3A3E5615" w14:textId="77777777" w:rsidTr="004C090C">
        <w:trPr>
          <w:trHeight w:val="70"/>
        </w:trPr>
        <w:tc>
          <w:tcPr>
            <w:tcW w:w="1865" w:type="dxa"/>
            <w:shd w:val="clear" w:color="auto" w:fill="C0C0C0"/>
          </w:tcPr>
          <w:p w14:paraId="6CB2AA3C" w14:textId="77777777" w:rsidR="00F85A39" w:rsidRPr="00E06736" w:rsidRDefault="00F85A39" w:rsidP="004C090C">
            <w:pPr>
              <w:jc w:val="right"/>
              <w:rPr>
                <w:rFonts w:ascii="Book Antiqua" w:hAnsi="Book Antiqua"/>
                <w:b/>
              </w:rPr>
            </w:pPr>
            <w:r w:rsidRPr="00E06736">
              <w:rPr>
                <w:rFonts w:ascii="Book Antiqua" w:hAnsi="Book Antiqua"/>
                <w:b/>
              </w:rPr>
              <w:lastRenderedPageBreak/>
              <w:t>II. Justificación</w:t>
            </w:r>
          </w:p>
        </w:tc>
        <w:tc>
          <w:tcPr>
            <w:tcW w:w="9006" w:type="dxa"/>
            <w:gridSpan w:val="2"/>
          </w:tcPr>
          <w:p w14:paraId="1D39A181" w14:textId="77777777" w:rsidR="00F85A39" w:rsidRPr="00CB63AA" w:rsidRDefault="00F85A39" w:rsidP="00C51859">
            <w:pPr>
              <w:ind w:left="147" w:right="118"/>
              <w:jc w:val="both"/>
              <w:rPr>
                <w:rFonts w:ascii="Book Antiqua" w:hAnsi="Book Antiqua" w:cs="Calibri"/>
                <w:snapToGrid w:val="0"/>
              </w:rPr>
            </w:pPr>
            <w:r w:rsidRPr="00CB63AA">
              <w:rPr>
                <w:rFonts w:ascii="Book Antiqua" w:hAnsi="Book Antiqua" w:cs="Calibri"/>
                <w:snapToGrid w:val="0"/>
              </w:rPr>
              <w:t>El Consejo Superior solicitó a la Dirección de Planificación analizar la propuesta remitida por el Consejo de Administración del Primer Circuito Judicial de Alajuela, para la creación de una plaza de Jueza o Juez 2 y una plaza de Técnica o Técnico Judicial 2, debido a que en los últimos años el volumen de trabajo del Juzgado de Ejecución de la Pena de ese circuito se incrementó notablemente, ya que según indican, atiende a más del cincuenta por ciento de la población privada de libertad en el país. Además, a raíz del hacinamiento carcelario, el Ministerio de Justicia y Paz tiene previsto construir 1600 nuevos espacios físicos para albergar a los privados de libertad, por lo que consideran necesario la creación de las plazas mencionadas.</w:t>
            </w:r>
          </w:p>
          <w:p w14:paraId="46F5A64F" w14:textId="77777777" w:rsidR="00F85A39" w:rsidRPr="00CB63AA" w:rsidRDefault="00F85A39" w:rsidP="004C090C">
            <w:pPr>
              <w:ind w:right="118"/>
              <w:jc w:val="both"/>
              <w:rPr>
                <w:rFonts w:ascii="Book Antiqua" w:hAnsi="Book Antiqua" w:cs="Calibri"/>
                <w:snapToGrid w:val="0"/>
              </w:rPr>
            </w:pPr>
          </w:p>
          <w:p w14:paraId="58F9F35F" w14:textId="77777777" w:rsidR="00F85A39" w:rsidRPr="00CB63AA" w:rsidRDefault="00F85A39" w:rsidP="00C51859">
            <w:pPr>
              <w:ind w:left="147" w:right="118"/>
              <w:jc w:val="both"/>
              <w:rPr>
                <w:rFonts w:ascii="Book Antiqua" w:hAnsi="Book Antiqua" w:cs="Calibri"/>
                <w:snapToGrid w:val="0"/>
              </w:rPr>
            </w:pPr>
            <w:r w:rsidRPr="00CB63AA">
              <w:rPr>
                <w:rFonts w:ascii="Book Antiqua" w:hAnsi="Book Antiqua" w:cs="Calibri"/>
                <w:snapToGrid w:val="0"/>
              </w:rPr>
              <w:t>Actualmente, se trabaja en el desarrollo de un modelo penal a implementar en todos los Juzgados y tribunales penales del país, a partir del cual, se tendrían despachos altamente eficientes; medida que tendrá incidencia directa sobre el total de población penitenciaria y en la carga de trabajo de los Juzgados de Ejecución de la Pena, por lo cual, se estimó oportuno que el presente estudio igualmente valore implementar la organización de procesos, distribución de tareas y funciones, definición de controles estadísticos y productividad, automatización de procesos, atención de indicadores y clasificación de escritos, entre otras mejoras requeridas en los Juzgados de Ejecución de la Pena de todo el país, para asumir apropiadamente el impacto de aquel rediseño.</w:t>
            </w:r>
          </w:p>
          <w:p w14:paraId="07FA7914" w14:textId="77777777" w:rsidR="00F85A39" w:rsidRPr="00E06736" w:rsidRDefault="00F85A39" w:rsidP="004C090C">
            <w:pPr>
              <w:ind w:right="118"/>
              <w:jc w:val="both"/>
              <w:rPr>
                <w:rFonts w:ascii="Book Antiqua" w:hAnsi="Book Antiqua" w:cs="Calibri"/>
                <w:snapToGrid w:val="0"/>
              </w:rPr>
            </w:pPr>
          </w:p>
          <w:p w14:paraId="2F03A785" w14:textId="77777777" w:rsidR="00F85A39" w:rsidRPr="00E06736" w:rsidRDefault="00F85A39" w:rsidP="004C090C">
            <w:pPr>
              <w:ind w:right="118"/>
              <w:jc w:val="both"/>
              <w:rPr>
                <w:rFonts w:ascii="Book Antiqua" w:hAnsi="Book Antiqua" w:cs="Calibri"/>
                <w:bCs/>
              </w:rPr>
            </w:pPr>
          </w:p>
        </w:tc>
      </w:tr>
      <w:tr w:rsidR="00F85A39" w:rsidRPr="00713D50" w14:paraId="624E8265" w14:textId="77777777" w:rsidTr="004C090C">
        <w:trPr>
          <w:trHeight w:val="502"/>
        </w:trPr>
        <w:tc>
          <w:tcPr>
            <w:tcW w:w="1865" w:type="dxa"/>
            <w:shd w:val="clear" w:color="auto" w:fill="C0C0C0"/>
          </w:tcPr>
          <w:p w14:paraId="04794963" w14:textId="77777777" w:rsidR="00F85A39" w:rsidRPr="00E06736" w:rsidRDefault="00F85A39" w:rsidP="009A41A1">
            <w:pPr>
              <w:rPr>
                <w:rFonts w:ascii="Book Antiqua" w:hAnsi="Book Antiqua"/>
                <w:b/>
              </w:rPr>
            </w:pPr>
            <w:r w:rsidRPr="00E06736">
              <w:rPr>
                <w:rFonts w:ascii="Book Antiqua" w:hAnsi="Book Antiqua"/>
                <w:b/>
              </w:rPr>
              <w:t>III. Información Relevante</w:t>
            </w:r>
          </w:p>
        </w:tc>
        <w:tc>
          <w:tcPr>
            <w:tcW w:w="9006" w:type="dxa"/>
            <w:gridSpan w:val="2"/>
          </w:tcPr>
          <w:p w14:paraId="3C0101B4" w14:textId="77777777" w:rsidR="00F85A39" w:rsidRPr="00E06736" w:rsidRDefault="00F85A39" w:rsidP="00C51859">
            <w:pPr>
              <w:tabs>
                <w:tab w:val="left" w:pos="142"/>
              </w:tabs>
              <w:ind w:left="147" w:right="118"/>
              <w:jc w:val="both"/>
              <w:rPr>
                <w:rFonts w:ascii="Book Antiqua" w:hAnsi="Book Antiqua" w:cs="Book Antiqua"/>
                <w:snapToGrid w:val="0"/>
              </w:rPr>
            </w:pPr>
            <w:r w:rsidRPr="00E06736">
              <w:rPr>
                <w:rFonts w:ascii="Book Antiqua" w:hAnsi="Book Antiqua" w:cs="Book Antiqua"/>
                <w:snapToGrid w:val="0"/>
              </w:rPr>
              <w:t>3.1.- Para la elaboración del presente estudio se analizaron los informes estadísticos desde el 2011, se realizaron entrevistas al personal del Juzgado de Ejecución de la Pena de Alajuela. Para analizar la población penitenciaria del territorio nacional se utilizó el anuario estadístico 201</w:t>
            </w:r>
            <w:r>
              <w:rPr>
                <w:rFonts w:ascii="Book Antiqua" w:hAnsi="Book Antiqua" w:cs="Book Antiqua"/>
                <w:snapToGrid w:val="0"/>
              </w:rPr>
              <w:t>7</w:t>
            </w:r>
            <w:r w:rsidRPr="00E06736">
              <w:rPr>
                <w:rFonts w:ascii="Book Antiqua" w:hAnsi="Book Antiqua" w:cs="Book Antiqua"/>
                <w:snapToGrid w:val="0"/>
              </w:rPr>
              <w:t xml:space="preserve"> del Ministerio de Justicia y Paz, sobre la población privada de libertad. Adicionalmente, se entrevistó al Lic. José Román Matamoros, Juez 2 del Juzgado de Ejecución de la Pena de San José, como experto en materia de Ejecución de la Pena.</w:t>
            </w:r>
          </w:p>
          <w:p w14:paraId="0DAB2CB6" w14:textId="77777777" w:rsidR="00F85A39" w:rsidRPr="00E06736" w:rsidRDefault="00F85A39" w:rsidP="00C51859">
            <w:pPr>
              <w:tabs>
                <w:tab w:val="left" w:pos="142"/>
              </w:tabs>
              <w:ind w:left="147" w:right="118"/>
              <w:jc w:val="both"/>
              <w:rPr>
                <w:rFonts w:ascii="Book Antiqua" w:hAnsi="Book Antiqua" w:cs="Book Antiqua"/>
                <w:snapToGrid w:val="0"/>
              </w:rPr>
            </w:pPr>
          </w:p>
          <w:p w14:paraId="7ADEFF2E" w14:textId="77777777" w:rsidR="00F85A39" w:rsidRPr="00032682" w:rsidRDefault="00F85A39" w:rsidP="00C51859">
            <w:pPr>
              <w:tabs>
                <w:tab w:val="left" w:pos="142"/>
              </w:tabs>
              <w:ind w:left="147" w:right="118"/>
              <w:jc w:val="both"/>
              <w:rPr>
                <w:rFonts w:ascii="Book Antiqua" w:hAnsi="Book Antiqua" w:cs="Book Antiqua"/>
                <w:snapToGrid w:val="0"/>
              </w:rPr>
            </w:pPr>
            <w:r w:rsidRPr="00E06736">
              <w:rPr>
                <w:rFonts w:ascii="Book Antiqua" w:hAnsi="Book Antiqua" w:cs="Book Antiqua"/>
                <w:snapToGrid w:val="0"/>
              </w:rPr>
              <w:t>3.2.-El Juzgado de Ejecución de la Pena de Alajuela, potencialmente atiende el 24% de la población penitenciaria del país</w:t>
            </w:r>
            <w:r w:rsidRPr="00856819">
              <w:rPr>
                <w:rFonts w:ascii="Book Antiqua" w:hAnsi="Book Antiqua" w:cs="Book Antiqua"/>
                <w:snapToGrid w:val="0"/>
              </w:rPr>
              <w:footnoteReference w:id="3"/>
            </w:r>
            <w:r w:rsidRPr="00856819">
              <w:rPr>
                <w:rFonts w:ascii="Book Antiqua" w:hAnsi="Book Antiqua" w:cs="Book Antiqua"/>
                <w:snapToGrid w:val="0"/>
              </w:rPr>
              <w:t xml:space="preserve">. El 67% permanece en Centros de Atención Institucional (CAI), el 4% está cubierta por Centros de Atención Semi </w:t>
            </w:r>
            <w:r w:rsidRPr="00856819">
              <w:rPr>
                <w:rFonts w:ascii="Book Antiqua" w:hAnsi="Book Antiqua" w:cs="Book Antiqua"/>
                <w:snapToGrid w:val="0"/>
              </w:rPr>
              <w:lastRenderedPageBreak/>
              <w:t>Institucional (CASI) y el 29% son atendidos por Oficinas d</w:t>
            </w:r>
            <w:r w:rsidRPr="00032682">
              <w:rPr>
                <w:rFonts w:ascii="Book Antiqua" w:hAnsi="Book Antiqua" w:cs="Book Antiqua"/>
                <w:snapToGrid w:val="0"/>
              </w:rPr>
              <w:t>el Programa de Atención en Comunidad (OPAC).</w:t>
            </w:r>
          </w:p>
          <w:p w14:paraId="57F08956" w14:textId="77777777" w:rsidR="00F85A39" w:rsidRPr="00557E61" w:rsidRDefault="00F85A39" w:rsidP="00C51859">
            <w:pPr>
              <w:tabs>
                <w:tab w:val="left" w:pos="142"/>
              </w:tabs>
              <w:ind w:left="147" w:right="118"/>
              <w:jc w:val="both"/>
              <w:rPr>
                <w:rFonts w:ascii="Book Antiqua" w:hAnsi="Book Antiqua" w:cs="Book Antiqua"/>
                <w:snapToGrid w:val="0"/>
              </w:rPr>
            </w:pPr>
          </w:p>
          <w:p w14:paraId="41D18B5F" w14:textId="77777777" w:rsidR="00F85A39" w:rsidRPr="000805D1" w:rsidRDefault="00F85A39" w:rsidP="00C51859">
            <w:pPr>
              <w:tabs>
                <w:tab w:val="left" w:pos="142"/>
              </w:tabs>
              <w:ind w:left="147" w:right="118"/>
              <w:jc w:val="both"/>
              <w:rPr>
                <w:rFonts w:ascii="Book Antiqua" w:hAnsi="Book Antiqua" w:cs="Book Antiqua"/>
                <w:snapToGrid w:val="0"/>
              </w:rPr>
            </w:pPr>
            <w:r w:rsidRPr="00D974D2">
              <w:rPr>
                <w:rFonts w:ascii="Book Antiqua" w:hAnsi="Book Antiqua" w:cs="Book Antiqua"/>
                <w:snapToGrid w:val="0"/>
              </w:rPr>
              <w:t xml:space="preserve">3.3.- Este Juzgado tiene la competencia del CAI La Reforma, el cual históricamente concentra la mayor cantidad de personas privadas de libertad del país (alrededor del 31%); </w:t>
            </w:r>
            <w:r w:rsidRPr="00546B17">
              <w:rPr>
                <w:rFonts w:ascii="Book Antiqua" w:hAnsi="Book Antiqua" w:cs="Book Antiqua"/>
                <w:snapToGrid w:val="0"/>
              </w:rPr>
              <w:t xml:space="preserve">además, </w:t>
            </w:r>
            <w:r w:rsidRPr="00C22E86">
              <w:rPr>
                <w:rFonts w:ascii="Book Antiqua" w:hAnsi="Book Antiqua" w:cs="Book Antiqua"/>
                <w:snapToGrid w:val="0"/>
              </w:rPr>
              <w:t>es el único Centro Penitenciario con celdas de máxima seguridad, en donde se albergan los privados de libertad de alta</w:t>
            </w:r>
            <w:r w:rsidRPr="00AB4610">
              <w:rPr>
                <w:rFonts w:ascii="Book Antiqua" w:hAnsi="Book Antiqua" w:cs="Book Antiqua"/>
                <w:snapToGrid w:val="0"/>
              </w:rPr>
              <w:t xml:space="preserve"> peligrosidad, que generalmente formulan </w:t>
            </w:r>
            <w:r w:rsidRPr="000805D1">
              <w:rPr>
                <w:rFonts w:ascii="Book Antiqua" w:hAnsi="Book Antiqua" w:cs="Book Antiqua"/>
                <w:snapToGrid w:val="0"/>
              </w:rPr>
              <w:t>casos más complejos comparativamente con otros despachos a nivel nacional.</w:t>
            </w:r>
          </w:p>
          <w:p w14:paraId="1EDCA144" w14:textId="77777777" w:rsidR="00F85A39" w:rsidRPr="00DE39C8" w:rsidRDefault="00F85A39" w:rsidP="00C51859">
            <w:pPr>
              <w:tabs>
                <w:tab w:val="left" w:pos="142"/>
              </w:tabs>
              <w:ind w:left="147" w:right="118"/>
              <w:jc w:val="both"/>
              <w:rPr>
                <w:rFonts w:ascii="Book Antiqua" w:hAnsi="Book Antiqua" w:cs="Book Antiqua"/>
                <w:snapToGrid w:val="0"/>
              </w:rPr>
            </w:pPr>
          </w:p>
          <w:p w14:paraId="11237ACF" w14:textId="77777777" w:rsidR="00F85A39" w:rsidRPr="00F54268" w:rsidRDefault="00F85A39" w:rsidP="00C51859">
            <w:pPr>
              <w:ind w:left="147" w:right="118"/>
              <w:jc w:val="both"/>
              <w:rPr>
                <w:rFonts w:ascii="Book Antiqua" w:hAnsi="Book Antiqua" w:cs="Book Antiqua"/>
                <w:snapToGrid w:val="0"/>
              </w:rPr>
            </w:pPr>
            <w:r w:rsidRPr="006627AA">
              <w:rPr>
                <w:rFonts w:ascii="Book Antiqua" w:hAnsi="Book Antiqua" w:cs="Book Antiqua"/>
                <w:snapToGrid w:val="0"/>
              </w:rPr>
              <w:t>3.4.- El despacho cuenta en total con 13 puestos ordinarios, entre recursos profesionales y de apoyo, siendo a nivel nacional el juzgad</w:t>
            </w:r>
            <w:r w:rsidRPr="003C26F2">
              <w:rPr>
                <w:rFonts w:ascii="Book Antiqua" w:hAnsi="Book Antiqua" w:cs="Book Antiqua"/>
                <w:snapToGrid w:val="0"/>
              </w:rPr>
              <w:t>o con la mayor dotación de personal, seguido del I Circuito Judicial de San José, con 6 plazas, Cartago con 3 puestos, mientras los restantes (Pococí, Puntarenas, Pérez Zeledón, Limón y Liberia), igualan con dos plazas cada despacho. La última asignación d</w:t>
            </w:r>
            <w:r w:rsidRPr="001E263F">
              <w:rPr>
                <w:rFonts w:ascii="Book Antiqua" w:hAnsi="Book Antiqua" w:cs="Book Antiqua"/>
                <w:snapToGrid w:val="0"/>
              </w:rPr>
              <w:t>e recursos ocurrió en el 2008, cuando se otorgaron cuatro plazas extraordinarias como resultado de la aprobación de la Ley de Penalización a la Violencia Contra las Mujeres (LPVCM); sobre el particular, cabe aclarar que a partir de 2013, estas plazas se co</w:t>
            </w:r>
            <w:r w:rsidRPr="00281266">
              <w:rPr>
                <w:rFonts w:ascii="Book Antiqua" w:hAnsi="Book Antiqua" w:cs="Book Antiqua"/>
                <w:snapToGrid w:val="0"/>
              </w:rPr>
              <w:t>ncedieron de forma ordinaria al Juzgado, a partir de su carga de trabajo regular, que en promedio mensual global su entrada supera a San José en 220 asuntos por mes, a Cartago en 310,  a Pococí en 363 y más 380 asuntos por arriba de Puntarenas, Liberia y L</w:t>
            </w:r>
            <w:r w:rsidRPr="00F54268">
              <w:rPr>
                <w:rFonts w:ascii="Book Antiqua" w:hAnsi="Book Antiqua" w:cs="Book Antiqua"/>
                <w:snapToGrid w:val="0"/>
              </w:rPr>
              <w:t>imón en promedio mensual</w:t>
            </w:r>
            <w:r w:rsidR="00836766">
              <w:rPr>
                <w:rFonts w:ascii="Book Antiqua" w:hAnsi="Book Antiqua" w:cs="Book Antiqua"/>
                <w:snapToGrid w:val="0"/>
              </w:rPr>
              <w:t>,</w:t>
            </w:r>
            <w:r w:rsidRPr="00F54268">
              <w:rPr>
                <w:rFonts w:ascii="Book Antiqua" w:hAnsi="Book Antiqua" w:cs="Book Antiqua"/>
                <w:snapToGrid w:val="0"/>
              </w:rPr>
              <w:t xml:space="preserve"> y no por las incidencias de la LPVCM.</w:t>
            </w:r>
          </w:p>
          <w:p w14:paraId="192B0728" w14:textId="77777777" w:rsidR="00F85A39" w:rsidRPr="00624C8D" w:rsidRDefault="00F85A39" w:rsidP="00C51859">
            <w:pPr>
              <w:tabs>
                <w:tab w:val="left" w:pos="142"/>
              </w:tabs>
              <w:ind w:left="147" w:right="118"/>
              <w:jc w:val="both"/>
              <w:rPr>
                <w:rFonts w:ascii="Book Antiqua" w:hAnsi="Book Antiqua" w:cs="Book Antiqua"/>
                <w:snapToGrid w:val="0"/>
              </w:rPr>
            </w:pPr>
          </w:p>
          <w:p w14:paraId="22BE469A" w14:textId="77777777" w:rsidR="00F85A39" w:rsidRPr="00190F5F" w:rsidRDefault="00F85A39" w:rsidP="00C51859">
            <w:pPr>
              <w:tabs>
                <w:tab w:val="left" w:pos="142"/>
              </w:tabs>
              <w:ind w:left="147" w:right="118"/>
              <w:jc w:val="both"/>
              <w:rPr>
                <w:rFonts w:ascii="Book Antiqua" w:hAnsi="Book Antiqua" w:cs="Book Antiqua"/>
                <w:snapToGrid w:val="0"/>
              </w:rPr>
            </w:pPr>
            <w:r w:rsidRPr="001B03CC">
              <w:rPr>
                <w:rFonts w:ascii="Book Antiqua" w:hAnsi="Book Antiqua" w:cs="Book Antiqua"/>
                <w:snapToGrid w:val="0"/>
              </w:rPr>
              <w:t xml:space="preserve">3.5.- Tanto la estructura organizacional (organigrama) como la distribución de labores en el despacho, son similares a las que predominan en los demás juzgados homólogos del país, donde cada </w:t>
            </w:r>
            <w:r w:rsidRPr="00190F5F">
              <w:rPr>
                <w:rFonts w:ascii="Book Antiqua" w:hAnsi="Book Antiqua" w:cs="Book Antiqua"/>
                <w:snapToGrid w:val="0"/>
              </w:rPr>
              <w:t>Técnica o Técnico Judicial solo asiste a una persona Juzgadora, se distribuyen por igual el proveído, audiencias y visitas carcelarias.</w:t>
            </w:r>
          </w:p>
          <w:p w14:paraId="78A736D7" w14:textId="77777777" w:rsidR="00F85A39" w:rsidRPr="00BE540A" w:rsidRDefault="00F85A39" w:rsidP="00C51859">
            <w:pPr>
              <w:tabs>
                <w:tab w:val="left" w:pos="142"/>
              </w:tabs>
              <w:ind w:left="147" w:right="118"/>
              <w:jc w:val="both"/>
              <w:rPr>
                <w:rFonts w:ascii="Book Antiqua" w:hAnsi="Book Antiqua" w:cs="Book Antiqua"/>
                <w:snapToGrid w:val="0"/>
              </w:rPr>
            </w:pPr>
          </w:p>
          <w:p w14:paraId="41EFDF73" w14:textId="77777777" w:rsidR="00F85A39" w:rsidRDefault="00F85A39" w:rsidP="00C51859">
            <w:pPr>
              <w:tabs>
                <w:tab w:val="left" w:pos="142"/>
              </w:tabs>
              <w:ind w:left="147" w:right="118"/>
              <w:jc w:val="both"/>
              <w:rPr>
                <w:rFonts w:ascii="Book Antiqua" w:hAnsi="Book Antiqua" w:cs="Book Antiqua"/>
                <w:snapToGrid w:val="0"/>
              </w:rPr>
            </w:pPr>
            <w:r w:rsidRPr="00EF4086">
              <w:rPr>
                <w:rFonts w:ascii="Book Antiqua" w:hAnsi="Book Antiqua" w:cs="Book Antiqua"/>
                <w:snapToGrid w:val="0"/>
              </w:rPr>
              <w:t>3.6.- El Juez Coordinador manifiesta la necesidad de más puestos para afrontar el aumento en la carga laboral (actual y</w:t>
            </w:r>
            <w:r w:rsidRPr="006F1549">
              <w:rPr>
                <w:rFonts w:ascii="Book Antiqua" w:hAnsi="Book Antiqua" w:cs="Book Antiqua"/>
                <w:snapToGrid w:val="0"/>
              </w:rPr>
              <w:t xml:space="preserve"> a futuro), motivado por la apertura de nuevos espacios en La Reforma, por el aumento de gestiones debido a la modificación del artículo 11 de la Ley de Registro y Archivos Judiciales y la implementación de los brazaletes electrónicos. Cabe indicar que el </w:t>
            </w:r>
            <w:r w:rsidRPr="00087D40">
              <w:rPr>
                <w:rFonts w:ascii="Book Antiqua" w:hAnsi="Book Antiqua" w:cs="Book Antiqua"/>
                <w:snapToGrid w:val="0"/>
              </w:rPr>
              <w:t xml:space="preserve">volumen de asuntos entrados aumentó en poco más de 200 asuntos más por año de 2014 a 2016; por su parte, la atención de brazaletes electrónicos no aumento tanto el </w:t>
            </w:r>
            <w:r w:rsidRPr="00087D40">
              <w:rPr>
                <w:rFonts w:ascii="Book Antiqua" w:hAnsi="Book Antiqua" w:cs="Book Antiqua"/>
                <w:snapToGrid w:val="0"/>
              </w:rPr>
              <w:lastRenderedPageBreak/>
              <w:t>volumen de asuntos nuevos,</w:t>
            </w:r>
            <w:r w:rsidRPr="002A6C4A">
              <w:rPr>
                <w:rFonts w:ascii="Book Antiqua" w:hAnsi="Book Antiqua" w:cs="Book Antiqua"/>
                <w:snapToGrid w:val="0"/>
              </w:rPr>
              <w:t xml:space="preserve"> como sí lo hace en la cantidad de tareas por realizar para resolver cada uno de estos incidentes, respecto de los restantes casos entrados, no obstante, estas tareas no se están cuantificando de momento. </w:t>
            </w:r>
          </w:p>
          <w:p w14:paraId="2A5C16AB" w14:textId="77777777" w:rsidR="00F85A39" w:rsidRPr="002A6C4A" w:rsidRDefault="00F85A39" w:rsidP="004C090C">
            <w:pPr>
              <w:tabs>
                <w:tab w:val="left" w:pos="142"/>
              </w:tabs>
              <w:ind w:right="118"/>
              <w:jc w:val="both"/>
              <w:rPr>
                <w:rFonts w:ascii="Book Antiqua" w:hAnsi="Book Antiqua" w:cs="Book Antiqua"/>
                <w:snapToGrid w:val="0"/>
              </w:rPr>
            </w:pPr>
          </w:p>
          <w:p w14:paraId="29DE7A6F" w14:textId="77777777" w:rsidR="00F85A39" w:rsidRPr="0061471B" w:rsidRDefault="00F85A39" w:rsidP="00C51859">
            <w:pPr>
              <w:ind w:left="147" w:right="118"/>
              <w:jc w:val="both"/>
              <w:rPr>
                <w:rFonts w:ascii="Book Antiqua" w:hAnsi="Book Antiqua" w:cs="Book Antiqua"/>
                <w:snapToGrid w:val="0"/>
              </w:rPr>
            </w:pPr>
            <w:r w:rsidRPr="00EF5750">
              <w:rPr>
                <w:rFonts w:ascii="Book Antiqua" w:hAnsi="Book Antiqua" w:cs="Book Antiqua"/>
                <w:snapToGrid w:val="0"/>
              </w:rPr>
              <w:t>Se revisó la carga laboral del Juzgado de Ejecució</w:t>
            </w:r>
            <w:r w:rsidRPr="00956A44">
              <w:rPr>
                <w:rFonts w:ascii="Book Antiqua" w:hAnsi="Book Antiqua" w:cs="Book Antiqua"/>
                <w:snapToGrid w:val="0"/>
              </w:rPr>
              <w:t>n de la Pena de Alajuela (variables de casos entrados, casos terminados y circulantes), durante el período 2011-2017, identificando un constante crecimiento; al pasar la entrada anual de 3911 asuntos en 2011 a 5188 al cierre de 2016 (1277 asuntos más por a</w:t>
            </w:r>
            <w:r w:rsidRPr="0061471B">
              <w:rPr>
                <w:rFonts w:ascii="Book Antiqua" w:hAnsi="Book Antiqua" w:cs="Book Antiqua"/>
                <w:snapToGrid w:val="0"/>
              </w:rPr>
              <w:t xml:space="preserve">ño); mientras que para 2017 hubo una disminución de 372 anuales, ingresando 4816 incidentes. </w:t>
            </w:r>
          </w:p>
          <w:p w14:paraId="570BC5C5" w14:textId="77777777" w:rsidR="00F85A39" w:rsidRPr="00C149F2" w:rsidRDefault="00F85A39" w:rsidP="00C51859">
            <w:pPr>
              <w:ind w:left="147" w:right="118"/>
              <w:jc w:val="both"/>
              <w:rPr>
                <w:rFonts w:ascii="Book Antiqua" w:hAnsi="Book Antiqua" w:cs="Book Antiqua"/>
                <w:snapToGrid w:val="0"/>
              </w:rPr>
            </w:pPr>
            <w:r w:rsidRPr="003A5294">
              <w:rPr>
                <w:rFonts w:ascii="Book Antiqua" w:hAnsi="Book Antiqua" w:cs="Book Antiqua"/>
                <w:snapToGrid w:val="0"/>
              </w:rPr>
              <w:t>Se efectuaron análisis comparativos de Alajuela con los despachos homólogos del país (San José, Cartago, Liberia, Puntarenas, Limón y Pococí), a partir de los dat</w:t>
            </w:r>
            <w:r w:rsidRPr="00C149F2">
              <w:rPr>
                <w:rFonts w:ascii="Book Antiqua" w:hAnsi="Book Antiqua" w:cs="Book Antiqua"/>
                <w:snapToGrid w:val="0"/>
              </w:rPr>
              <w:t>os estadísticos del período 2011-2017 (variables de casos entrados y casos terminados), identificando la mayor carga de trabajo en Alajuela.</w:t>
            </w:r>
          </w:p>
          <w:p w14:paraId="79AF0169" w14:textId="77777777" w:rsidR="00F85A39" w:rsidRPr="00E46508" w:rsidRDefault="00F85A39" w:rsidP="00C51859">
            <w:pPr>
              <w:ind w:left="147" w:right="118"/>
              <w:jc w:val="both"/>
              <w:rPr>
                <w:rFonts w:ascii="Book Antiqua" w:hAnsi="Book Antiqua" w:cs="Book Antiqua"/>
                <w:snapToGrid w:val="0"/>
              </w:rPr>
            </w:pPr>
          </w:p>
          <w:p w14:paraId="49D61A19" w14:textId="77777777" w:rsidR="00F85A39" w:rsidRPr="00757C39" w:rsidRDefault="00F85A39" w:rsidP="00C51859">
            <w:pPr>
              <w:tabs>
                <w:tab w:val="left" w:pos="0"/>
              </w:tabs>
              <w:ind w:left="147" w:right="118"/>
              <w:jc w:val="both"/>
              <w:rPr>
                <w:rFonts w:ascii="Book Antiqua" w:hAnsi="Book Antiqua" w:cs="Book Antiqua"/>
                <w:snapToGrid w:val="0"/>
              </w:rPr>
            </w:pPr>
            <w:r w:rsidRPr="0082119A">
              <w:rPr>
                <w:rFonts w:ascii="Book Antiqua" w:hAnsi="Book Antiqua" w:cs="Book Antiqua"/>
                <w:snapToGrid w:val="0"/>
              </w:rPr>
              <w:t xml:space="preserve">Por el escaso personal en la Fiscalía </w:t>
            </w:r>
            <w:r w:rsidRPr="00777CC9">
              <w:rPr>
                <w:rFonts w:ascii="Book Antiqua" w:hAnsi="Book Antiqua" w:cs="Book Antiqua"/>
                <w:snapToGrid w:val="0"/>
              </w:rPr>
              <w:t>para atender Ejecución de la Pena, obliga al Juzgado a recabar la prueba de la mayoría de los casos.</w:t>
            </w:r>
            <w:r w:rsidRPr="00C85F9E">
              <w:rPr>
                <w:rFonts w:ascii="Book Antiqua" w:hAnsi="Book Antiqua" w:cs="Book Antiqua"/>
                <w:snapToGrid w:val="0"/>
              </w:rPr>
              <w:t xml:space="preserve"> </w:t>
            </w:r>
            <w:bookmarkStart w:id="59" w:name="_Hlk522801060"/>
            <w:r w:rsidRPr="00C85F9E">
              <w:rPr>
                <w:rFonts w:ascii="Book Antiqua" w:hAnsi="Book Antiqua" w:cs="Book Antiqua"/>
                <w:snapToGrid w:val="0"/>
              </w:rPr>
              <w:t xml:space="preserve">Situación que </w:t>
            </w:r>
            <w:r w:rsidRPr="002102BF">
              <w:rPr>
                <w:rFonts w:ascii="Book Antiqua" w:hAnsi="Book Antiqua" w:cs="Book Antiqua"/>
                <w:snapToGrid w:val="0"/>
              </w:rPr>
              <w:t xml:space="preserve">a criterio del </w:t>
            </w:r>
            <w:r w:rsidRPr="006D5EAA">
              <w:rPr>
                <w:rFonts w:ascii="Book Antiqua" w:hAnsi="Book Antiqua" w:cs="Book Antiqua"/>
                <w:snapToGrid w:val="0"/>
              </w:rPr>
              <w:t xml:space="preserve">Lic. José Román Matamoros, Juez Coordinador del Juzgado de Ejecución de la Pena del Primer Circuito Judicial de San José; </w:t>
            </w:r>
            <w:r w:rsidRPr="00B06B6B">
              <w:rPr>
                <w:rFonts w:ascii="Book Antiqua" w:hAnsi="Book Antiqua" w:cs="Book Antiqua"/>
                <w:snapToGrid w:val="0"/>
              </w:rPr>
              <w:t xml:space="preserve">que es </w:t>
            </w:r>
            <w:r w:rsidRPr="00DD46D4">
              <w:rPr>
                <w:rFonts w:ascii="Book Antiqua" w:hAnsi="Book Antiqua" w:cs="Book Antiqua"/>
                <w:snapToGrid w:val="0"/>
              </w:rPr>
              <w:t>poco transparente</w:t>
            </w:r>
            <w:r w:rsidRPr="003D51AE">
              <w:rPr>
                <w:rFonts w:ascii="Book Antiqua" w:hAnsi="Book Antiqua" w:cs="Book Antiqua"/>
                <w:snapToGrid w:val="0"/>
              </w:rPr>
              <w:t>, toda vez que resulta similar al sistema de trabajo</w:t>
            </w:r>
            <w:r>
              <w:rPr>
                <w:rFonts w:ascii="Book Antiqua" w:hAnsi="Book Antiqua" w:cs="Book Antiqua"/>
                <w:snapToGrid w:val="0"/>
              </w:rPr>
              <w:t xml:space="preserve"> aplicado</w:t>
            </w:r>
            <w:r w:rsidRPr="003D51AE">
              <w:rPr>
                <w:rFonts w:ascii="Book Antiqua" w:hAnsi="Book Antiqua" w:cs="Book Antiqua"/>
                <w:snapToGrid w:val="0"/>
              </w:rPr>
              <w:t xml:space="preserve"> con </w:t>
            </w:r>
            <w:r w:rsidRPr="00FC566C">
              <w:rPr>
                <w:rFonts w:ascii="Book Antiqua" w:hAnsi="Book Antiqua" w:cs="Book Antiqua"/>
                <w:snapToGrid w:val="0"/>
              </w:rPr>
              <w:t>Jue</w:t>
            </w:r>
            <w:r w:rsidRPr="00585072">
              <w:rPr>
                <w:rFonts w:ascii="Book Antiqua" w:hAnsi="Book Antiqua" w:cs="Book Antiqua"/>
                <w:snapToGrid w:val="0"/>
              </w:rPr>
              <w:t>ces</w:t>
            </w:r>
            <w:r w:rsidRPr="00547DE8">
              <w:rPr>
                <w:rFonts w:ascii="Book Antiqua" w:hAnsi="Book Antiqua" w:cs="Book Antiqua"/>
                <w:snapToGrid w:val="0"/>
              </w:rPr>
              <w:t xml:space="preserve"> de instrucción</w:t>
            </w:r>
            <w:r w:rsidRPr="00D37EBF">
              <w:rPr>
                <w:rFonts w:ascii="Book Antiqua" w:hAnsi="Book Antiqua" w:cs="Book Antiqua"/>
                <w:snapToGrid w:val="0"/>
              </w:rPr>
              <w:t xml:space="preserve">, </w:t>
            </w:r>
            <w:r>
              <w:rPr>
                <w:rFonts w:ascii="Book Antiqua" w:hAnsi="Book Antiqua" w:cs="Book Antiqua"/>
                <w:snapToGrid w:val="0"/>
              </w:rPr>
              <w:t xml:space="preserve">que recaban y valoran la prueba y </w:t>
            </w:r>
            <w:r w:rsidRPr="00D37EBF">
              <w:rPr>
                <w:rFonts w:ascii="Book Antiqua" w:hAnsi="Book Antiqua" w:cs="Book Antiqua"/>
                <w:snapToGrid w:val="0"/>
              </w:rPr>
              <w:t xml:space="preserve">que la reforma al </w:t>
            </w:r>
            <w:r w:rsidRPr="002058D0">
              <w:rPr>
                <w:rFonts w:ascii="Book Antiqua" w:hAnsi="Book Antiqua" w:cs="Book Antiqua"/>
                <w:snapToGrid w:val="0"/>
              </w:rPr>
              <w:t>Código Procesal Penal</w:t>
            </w:r>
            <w:r w:rsidRPr="00004DB5">
              <w:rPr>
                <w:rFonts w:ascii="Book Antiqua" w:hAnsi="Book Antiqua" w:cs="Book Antiqua"/>
                <w:snapToGrid w:val="0"/>
              </w:rPr>
              <w:t xml:space="preserve"> procu</w:t>
            </w:r>
            <w:r w:rsidRPr="008B062A">
              <w:rPr>
                <w:rFonts w:ascii="Book Antiqua" w:hAnsi="Book Antiqua" w:cs="Book Antiqua"/>
                <w:snapToGrid w:val="0"/>
              </w:rPr>
              <w:t>ro corregir en 1998</w:t>
            </w:r>
            <w:r w:rsidRPr="00993967">
              <w:rPr>
                <w:rFonts w:ascii="Book Antiqua" w:hAnsi="Book Antiqua" w:cs="Book Antiqua"/>
                <w:snapToGrid w:val="0"/>
              </w:rPr>
              <w:t>.</w:t>
            </w:r>
          </w:p>
          <w:bookmarkEnd w:id="59"/>
          <w:p w14:paraId="35B3FBC9" w14:textId="77777777" w:rsidR="00F85A39" w:rsidRPr="00AF4C22" w:rsidRDefault="00F85A39" w:rsidP="00C51859">
            <w:pPr>
              <w:ind w:left="147" w:right="118"/>
              <w:jc w:val="both"/>
              <w:rPr>
                <w:rFonts w:ascii="Book Antiqua" w:hAnsi="Book Antiqua"/>
              </w:rPr>
            </w:pPr>
          </w:p>
          <w:p w14:paraId="54CF2B87" w14:textId="77777777" w:rsidR="00F85A39" w:rsidRPr="003057D6" w:rsidRDefault="00F85A39" w:rsidP="00C51859">
            <w:pPr>
              <w:ind w:left="147" w:right="118"/>
              <w:jc w:val="both"/>
              <w:rPr>
                <w:rFonts w:ascii="Book Antiqua" w:hAnsi="Book Antiqua" w:cs="Book Antiqua"/>
                <w:snapToGrid w:val="0"/>
              </w:rPr>
            </w:pPr>
            <w:r w:rsidRPr="00E24B19">
              <w:rPr>
                <w:rFonts w:ascii="Book Antiqua" w:hAnsi="Book Antiqua"/>
              </w:rPr>
              <w:t xml:space="preserve">3.7.- Las </w:t>
            </w:r>
            <w:r w:rsidRPr="00E24B19">
              <w:rPr>
                <w:rFonts w:ascii="Book Antiqua" w:hAnsi="Book Antiqua" w:cs="Book Antiqua"/>
                <w:snapToGrid w:val="0"/>
              </w:rPr>
              <w:t>plazas</w:t>
            </w:r>
            <w:r w:rsidRPr="007301DB">
              <w:rPr>
                <w:rFonts w:ascii="Book Antiqua" w:hAnsi="Book Antiqua" w:cs="Book Antiqua"/>
                <w:snapToGrid w:val="0"/>
              </w:rPr>
              <w:t xml:space="preserve"> de Jueza o Juez 2 se encargan de la revisión y firma de proveído (expedientes trami</w:t>
            </w:r>
            <w:r w:rsidRPr="00867A83">
              <w:rPr>
                <w:rFonts w:ascii="Book Antiqua" w:hAnsi="Book Antiqua" w:cs="Book Antiqua"/>
                <w:snapToGrid w:val="0"/>
              </w:rPr>
              <w:t>tados por el personal de apoyo), realizan audiencias y visitan los centros penitenciarios.  El Juez Coordinador, Lic. Mario Alberto Rodríguez Arguedas, atiende estas labores en igualdad de condiciones, con labores de coordinación como recargo. El puesto de</w:t>
            </w:r>
            <w:r w:rsidRPr="00C35093">
              <w:rPr>
                <w:rFonts w:ascii="Book Antiqua" w:hAnsi="Book Antiqua" w:cs="Book Antiqua"/>
                <w:snapToGrid w:val="0"/>
              </w:rPr>
              <w:t xml:space="preserve"> Coordinador/a Judicial 2 desarrolla labores de tipo administrativas, y coadyuva al Juez/a Coordinador/a en la dirección y supervisión del trabajo.  Las siete plazas de Técnica o Técnico Judicial 2 se encargan de las labores de manifestación (atención al p</w:t>
            </w:r>
            <w:r w:rsidRPr="003057D6">
              <w:rPr>
                <w:rFonts w:ascii="Book Antiqua" w:hAnsi="Book Antiqua" w:cs="Book Antiqua"/>
                <w:snapToGrid w:val="0"/>
              </w:rPr>
              <w:t>úblico en estrados y teléfono) y trámite de los expedientes, entre otras actividades propias del cargo.</w:t>
            </w:r>
          </w:p>
          <w:p w14:paraId="2AC5CE42" w14:textId="77777777" w:rsidR="00F85A39" w:rsidRPr="00B34540" w:rsidRDefault="00F85A39" w:rsidP="00C51859">
            <w:pPr>
              <w:ind w:left="147" w:right="118"/>
              <w:jc w:val="both"/>
              <w:rPr>
                <w:rFonts w:ascii="Book Antiqua" w:hAnsi="Book Antiqua" w:cs="Book Antiqua"/>
                <w:snapToGrid w:val="0"/>
              </w:rPr>
            </w:pPr>
          </w:p>
          <w:p w14:paraId="01868941" w14:textId="77777777" w:rsidR="00F85A39" w:rsidRDefault="00F85A39" w:rsidP="00C51859">
            <w:pPr>
              <w:ind w:left="147" w:right="118"/>
              <w:jc w:val="both"/>
              <w:rPr>
                <w:rFonts w:ascii="Book Antiqua" w:hAnsi="Book Antiqua"/>
                <w:bCs/>
              </w:rPr>
            </w:pPr>
            <w:r w:rsidRPr="003B2613">
              <w:rPr>
                <w:rFonts w:ascii="Book Antiqua" w:hAnsi="Book Antiqua"/>
                <w:bCs/>
              </w:rPr>
              <w:t>Para lograr equidad en la carga de trabajo de las juezas y jueces y el personal de apoyo, el puesto de Coordinador/a Judicial de</w:t>
            </w:r>
            <w:r w:rsidRPr="00B251D8">
              <w:rPr>
                <w:rFonts w:ascii="Book Antiqua" w:hAnsi="Book Antiqua"/>
                <w:bCs/>
              </w:rPr>
              <w:t xml:space="preserve">sarrolla un rol por incidente de forma que, en un bloque de 35 gestiones, a cada Técnica o Técnico Judicial se le asignan cinco casos, en tanto que a cada Jueza o Juez se le asignan siete de esas </w:t>
            </w:r>
            <w:r w:rsidRPr="00B251D8">
              <w:rPr>
                <w:rFonts w:ascii="Book Antiqua" w:hAnsi="Book Antiqua"/>
                <w:bCs/>
              </w:rPr>
              <w:lastRenderedPageBreak/>
              <w:t>gestiones, sin diferenciar la complejidad entre unos y otros</w:t>
            </w:r>
            <w:r w:rsidRPr="00F549EA">
              <w:rPr>
                <w:rFonts w:ascii="Book Antiqua" w:hAnsi="Book Antiqua"/>
                <w:bCs/>
              </w:rPr>
              <w:t xml:space="preserve"> casos.  </w:t>
            </w:r>
          </w:p>
          <w:p w14:paraId="214C3CD6" w14:textId="77777777" w:rsidR="00F85A39" w:rsidRPr="00777CC9" w:rsidRDefault="00F85A39" w:rsidP="00C51859">
            <w:pPr>
              <w:ind w:left="147" w:right="118"/>
              <w:jc w:val="both"/>
              <w:rPr>
                <w:rFonts w:ascii="Book Antiqua" w:hAnsi="Book Antiqua" w:cs="Calibri"/>
                <w:bCs/>
              </w:rPr>
            </w:pPr>
          </w:p>
          <w:p w14:paraId="04C69665" w14:textId="77777777" w:rsidR="00F85A39" w:rsidRPr="002102BF" w:rsidRDefault="00F85A39" w:rsidP="00C51859">
            <w:pPr>
              <w:ind w:left="147" w:right="118"/>
              <w:jc w:val="both"/>
              <w:rPr>
                <w:rFonts w:ascii="Book Antiqua" w:hAnsi="Book Antiqua" w:cs="Calibri"/>
                <w:bCs/>
              </w:rPr>
            </w:pPr>
            <w:r w:rsidRPr="00C85F9E">
              <w:rPr>
                <w:rFonts w:ascii="Book Antiqua" w:hAnsi="Book Antiqua" w:cs="Calibri"/>
                <w:bCs/>
              </w:rPr>
              <w:t xml:space="preserve">3.8.- Para el trámite de los incidentes, en su mayoría se requiere información que suministran las diferentes oficinas del Ministerio de Justicia y Paz, donde no ofrece tiempos de respuesta deseados, </w:t>
            </w:r>
            <w:r>
              <w:rPr>
                <w:rFonts w:ascii="Book Antiqua" w:hAnsi="Book Antiqua" w:cs="Calibri"/>
                <w:bCs/>
              </w:rPr>
              <w:t xml:space="preserve">ya que tardan alrededor de tres meses, </w:t>
            </w:r>
            <w:r w:rsidRPr="00C85F9E">
              <w:rPr>
                <w:rFonts w:ascii="Book Antiqua" w:hAnsi="Book Antiqua" w:cs="Calibri"/>
                <w:bCs/>
              </w:rPr>
              <w:t>por lo que resulta oportuno mejorar la comunicación con aquel Ministerio, mediante medios tecnológicos, para aligerar los tiempos de res</w:t>
            </w:r>
            <w:r w:rsidRPr="002102BF">
              <w:rPr>
                <w:rFonts w:ascii="Book Antiqua" w:hAnsi="Book Antiqua" w:cs="Calibri"/>
                <w:bCs/>
              </w:rPr>
              <w:t>puesta.</w:t>
            </w:r>
          </w:p>
          <w:p w14:paraId="51844598" w14:textId="77777777" w:rsidR="00F85A39" w:rsidRPr="006D5EAA" w:rsidRDefault="00F85A39" w:rsidP="00C51859">
            <w:pPr>
              <w:ind w:left="147" w:right="118"/>
              <w:jc w:val="both"/>
              <w:rPr>
                <w:rFonts w:ascii="Book Antiqua" w:hAnsi="Book Antiqua" w:cs="Calibri"/>
                <w:bCs/>
                <w:highlight w:val="yellow"/>
              </w:rPr>
            </w:pPr>
          </w:p>
          <w:p w14:paraId="5A6EB072" w14:textId="77777777" w:rsidR="00F85A39" w:rsidRPr="007301DB" w:rsidRDefault="00F85A39" w:rsidP="00C51859">
            <w:pPr>
              <w:ind w:left="147" w:right="118"/>
              <w:jc w:val="both"/>
              <w:rPr>
                <w:rFonts w:ascii="Book Antiqua" w:hAnsi="Book Antiqua" w:cs="Book Antiqua"/>
                <w:snapToGrid w:val="0"/>
              </w:rPr>
            </w:pPr>
            <w:r w:rsidRPr="00B06B6B">
              <w:rPr>
                <w:rFonts w:ascii="Book Antiqua" w:hAnsi="Book Antiqua" w:cs="Book Antiqua"/>
                <w:snapToGrid w:val="0"/>
              </w:rPr>
              <w:t>3.9.- Pese a los esfuerzos por llevar la carga de trabajo al día; en 2017, la Sala Constitucional declaró con lugar dos recursos de Habeas Corpus contra este despacho, por plazo excesivo en la definición de la libertad condicional, según expedient</w:t>
            </w:r>
            <w:r w:rsidRPr="003D51AE">
              <w:rPr>
                <w:rFonts w:ascii="Book Antiqua" w:hAnsi="Book Antiqua" w:cs="Book Antiqua"/>
                <w:snapToGrid w:val="0"/>
              </w:rPr>
              <w:t xml:space="preserve">es 17-016177-0007-CO, </w:t>
            </w:r>
            <w:r>
              <w:rPr>
                <w:rFonts w:ascii="Book Antiqua" w:hAnsi="Book Antiqua" w:cs="Book Antiqua"/>
                <w:snapToGrid w:val="0"/>
              </w:rPr>
              <w:t xml:space="preserve">referente al </w:t>
            </w:r>
            <w:r w:rsidRPr="003D51AE">
              <w:rPr>
                <w:rFonts w:ascii="Book Antiqua" w:hAnsi="Book Antiqua" w:cs="Book Antiqua"/>
                <w:snapToGrid w:val="0"/>
              </w:rPr>
              <w:t xml:space="preserve"> incidente tramitado bajo expediente interno </w:t>
            </w:r>
            <w:r w:rsidRPr="00585072">
              <w:rPr>
                <w:rFonts w:ascii="Book Antiqua" w:hAnsi="Book Antiqua" w:cs="Book Antiqua"/>
                <w:snapToGrid w:val="0"/>
              </w:rPr>
              <w:t xml:space="preserve">1670-LC-17-E y la sumaria 17-012616-0007-CO </w:t>
            </w:r>
            <w:r>
              <w:rPr>
                <w:rFonts w:ascii="Book Antiqua" w:hAnsi="Book Antiqua" w:cs="Book Antiqua"/>
                <w:snapToGrid w:val="0"/>
              </w:rPr>
              <w:t xml:space="preserve">en relación al </w:t>
            </w:r>
            <w:r w:rsidRPr="00585072">
              <w:rPr>
                <w:rFonts w:ascii="Book Antiqua" w:hAnsi="Book Antiqua" w:cs="Book Antiqua"/>
                <w:snapToGrid w:val="0"/>
              </w:rPr>
              <w:t xml:space="preserve"> incidente</w:t>
            </w:r>
            <w:r w:rsidRPr="00547DE8">
              <w:rPr>
                <w:rFonts w:ascii="Book Antiqua" w:hAnsi="Book Antiqua" w:cs="Book Antiqua"/>
                <w:snapToGrid w:val="0"/>
              </w:rPr>
              <w:t xml:space="preserve"> tramitado bajo expediente interno </w:t>
            </w:r>
            <w:r w:rsidRPr="00D37EBF">
              <w:rPr>
                <w:rFonts w:ascii="Book Antiqua" w:hAnsi="Book Antiqua" w:cs="Book Antiqua"/>
                <w:snapToGrid w:val="0"/>
              </w:rPr>
              <w:t xml:space="preserve"> 1933-LC-17-C1, retraso que estaría derivado en la gran cantidad de asuntos en trámite</w:t>
            </w:r>
            <w:r>
              <w:rPr>
                <w:rFonts w:ascii="Book Antiqua" w:hAnsi="Book Antiqua" w:cs="Book Antiqua"/>
                <w:snapToGrid w:val="0"/>
              </w:rPr>
              <w:t xml:space="preserve"> y la lenta posibilidad de hacer señalamientos en agenda a falta de personal en el Ministerio Público</w:t>
            </w:r>
            <w:r w:rsidRPr="00D37EBF">
              <w:rPr>
                <w:rFonts w:ascii="Book Antiqua" w:hAnsi="Book Antiqua" w:cs="Book Antiqua"/>
                <w:snapToGrid w:val="0"/>
              </w:rPr>
              <w:t xml:space="preserve">, </w:t>
            </w:r>
            <w:r w:rsidRPr="008B062A">
              <w:rPr>
                <w:rFonts w:ascii="Book Antiqua" w:hAnsi="Book Antiqua" w:cs="Book Antiqua"/>
                <w:snapToGrid w:val="0"/>
              </w:rPr>
              <w:t xml:space="preserve">de ahí </w:t>
            </w:r>
            <w:r w:rsidRPr="00757C39">
              <w:rPr>
                <w:rFonts w:ascii="Book Antiqua" w:hAnsi="Book Antiqua" w:cs="Book Antiqua"/>
                <w:snapToGrid w:val="0"/>
              </w:rPr>
              <w:t>que resulta oportuno implementar el Sistema de Escritorio Virtual, con</w:t>
            </w:r>
            <w:r w:rsidRPr="00AF4C22">
              <w:rPr>
                <w:rFonts w:ascii="Book Antiqua" w:hAnsi="Book Antiqua" w:cs="Book Antiqua"/>
                <w:snapToGrid w:val="0"/>
              </w:rPr>
              <w:t xml:space="preserve"> un programa </w:t>
            </w:r>
            <w:r w:rsidRPr="007301DB">
              <w:rPr>
                <w:rFonts w:ascii="Book Antiqua" w:hAnsi="Book Antiqua" w:cs="Book Antiqua"/>
                <w:snapToGrid w:val="0"/>
              </w:rPr>
              <w:t xml:space="preserve"> de alertas para prevenir el vencimiento de plazos, como </w:t>
            </w:r>
            <w:r>
              <w:rPr>
                <w:rFonts w:ascii="Book Antiqua" w:hAnsi="Book Antiqua" w:cs="Book Antiqua"/>
                <w:snapToGrid w:val="0"/>
              </w:rPr>
              <w:t>en los casos descritos</w:t>
            </w:r>
            <w:r w:rsidRPr="007301DB">
              <w:rPr>
                <w:rFonts w:ascii="Book Antiqua" w:hAnsi="Book Antiqua" w:cs="Book Antiqua"/>
                <w:snapToGrid w:val="0"/>
              </w:rPr>
              <w:t>.</w:t>
            </w:r>
          </w:p>
          <w:p w14:paraId="6373EDDD" w14:textId="77777777" w:rsidR="00F85A39" w:rsidRPr="00867A83" w:rsidRDefault="00F85A39" w:rsidP="00C51859">
            <w:pPr>
              <w:ind w:left="147" w:right="118"/>
              <w:jc w:val="both"/>
              <w:rPr>
                <w:rFonts w:ascii="Book Antiqua" w:hAnsi="Book Antiqua" w:cs="Calibri"/>
                <w:bCs/>
                <w:highlight w:val="yellow"/>
              </w:rPr>
            </w:pPr>
          </w:p>
          <w:p w14:paraId="71791910" w14:textId="77777777" w:rsidR="00F85A39" w:rsidRPr="00265CE6" w:rsidRDefault="00F85A39" w:rsidP="00C51859">
            <w:pPr>
              <w:ind w:left="147" w:right="118"/>
              <w:jc w:val="both"/>
              <w:rPr>
                <w:rFonts w:ascii="Book Antiqua" w:hAnsi="Book Antiqua" w:cs="Book Antiqua"/>
                <w:snapToGrid w:val="0"/>
              </w:rPr>
            </w:pPr>
            <w:r w:rsidRPr="00C35093">
              <w:rPr>
                <w:rFonts w:ascii="Book Antiqua" w:hAnsi="Book Antiqua" w:cs="Book Antiqua"/>
                <w:snapToGrid w:val="0"/>
              </w:rPr>
              <w:t>De acoger</w:t>
            </w:r>
            <w:r w:rsidRPr="002E68A9">
              <w:rPr>
                <w:rFonts w:ascii="Book Antiqua" w:hAnsi="Book Antiqua" w:cs="Book Antiqua"/>
                <w:snapToGrid w:val="0"/>
              </w:rPr>
              <w:t xml:space="preserve">se la propuesta de implementar el </w:t>
            </w:r>
            <w:r>
              <w:rPr>
                <w:rFonts w:ascii="Book Antiqua" w:hAnsi="Book Antiqua" w:cs="Book Antiqua"/>
                <w:snapToGrid w:val="0"/>
              </w:rPr>
              <w:t>S</w:t>
            </w:r>
            <w:r w:rsidRPr="002E68A9">
              <w:rPr>
                <w:rFonts w:ascii="Book Antiqua" w:hAnsi="Book Antiqua" w:cs="Book Antiqua"/>
                <w:snapToGrid w:val="0"/>
              </w:rPr>
              <w:t xml:space="preserve">istema </w:t>
            </w:r>
            <w:r>
              <w:rPr>
                <w:rFonts w:ascii="Book Antiqua" w:hAnsi="Book Antiqua" w:cs="Book Antiqua"/>
                <w:snapToGrid w:val="0"/>
              </w:rPr>
              <w:t>E</w:t>
            </w:r>
            <w:r w:rsidRPr="002E68A9">
              <w:rPr>
                <w:rFonts w:ascii="Book Antiqua" w:hAnsi="Book Antiqua" w:cs="Book Antiqua"/>
                <w:snapToGrid w:val="0"/>
              </w:rPr>
              <w:t xml:space="preserve">scritorio </w:t>
            </w:r>
            <w:r>
              <w:rPr>
                <w:rFonts w:ascii="Book Antiqua" w:hAnsi="Book Antiqua" w:cs="Book Antiqua"/>
                <w:snapToGrid w:val="0"/>
              </w:rPr>
              <w:t>V</w:t>
            </w:r>
            <w:r w:rsidRPr="002E68A9">
              <w:rPr>
                <w:rFonts w:ascii="Book Antiqua" w:hAnsi="Book Antiqua" w:cs="Book Antiqua"/>
                <w:snapToGrid w:val="0"/>
              </w:rPr>
              <w:t xml:space="preserve">irtual, se requiere </w:t>
            </w:r>
            <w:r w:rsidRPr="003057D6">
              <w:rPr>
                <w:rFonts w:ascii="Book Antiqua" w:hAnsi="Book Antiqua" w:cs="Book Antiqua"/>
                <w:snapToGrid w:val="0"/>
              </w:rPr>
              <w:t xml:space="preserve">revisar, actualizar y </w:t>
            </w:r>
            <w:r w:rsidRPr="00214924">
              <w:rPr>
                <w:rFonts w:ascii="Book Antiqua" w:hAnsi="Book Antiqua" w:cs="Book Antiqua"/>
                <w:snapToGrid w:val="0"/>
              </w:rPr>
              <w:t>estandarizar los</w:t>
            </w:r>
            <w:r w:rsidRPr="00B34540">
              <w:rPr>
                <w:rFonts w:ascii="Book Antiqua" w:hAnsi="Book Antiqua" w:cs="Book Antiqua"/>
                <w:snapToGrid w:val="0"/>
              </w:rPr>
              <w:t xml:space="preserve"> “machotes” que se incluirán como plantillas del sistema, por lo cual será necesario</w:t>
            </w:r>
            <w:r w:rsidRPr="00B251D8">
              <w:rPr>
                <w:rFonts w:ascii="Book Antiqua" w:hAnsi="Book Antiqua" w:cs="Book Antiqua"/>
                <w:snapToGrid w:val="0"/>
              </w:rPr>
              <w:t xml:space="preserve"> </w:t>
            </w:r>
            <w:r w:rsidRPr="00A12F6F">
              <w:rPr>
                <w:rFonts w:ascii="Book Antiqua" w:hAnsi="Book Antiqua" w:cs="Book Antiqua"/>
                <w:snapToGrid w:val="0"/>
              </w:rPr>
              <w:t xml:space="preserve">un permiso con goce de </w:t>
            </w:r>
            <w:r w:rsidRPr="00C06A98">
              <w:rPr>
                <w:rFonts w:ascii="Book Antiqua" w:hAnsi="Book Antiqua" w:cs="Book Antiqua"/>
                <w:snapToGrid w:val="0"/>
              </w:rPr>
              <w:t xml:space="preserve">salario y sustitución a una plaza de Jueza o Juez 2, </w:t>
            </w:r>
            <w:r w:rsidRPr="00F549EA">
              <w:rPr>
                <w:rFonts w:ascii="Book Antiqua" w:hAnsi="Book Antiqua" w:cs="Book Antiqua"/>
                <w:snapToGrid w:val="0"/>
              </w:rPr>
              <w:t xml:space="preserve">por un mes, </w:t>
            </w:r>
            <w:r w:rsidRPr="00C06A98">
              <w:rPr>
                <w:rFonts w:ascii="Book Antiqua" w:hAnsi="Book Antiqua" w:cs="Book Antiqua"/>
                <w:snapToGrid w:val="0"/>
              </w:rPr>
              <w:t>que asuma esta labor.</w:t>
            </w:r>
          </w:p>
          <w:p w14:paraId="4DC37C96" w14:textId="77777777" w:rsidR="00F85A39" w:rsidRPr="000B16A4" w:rsidRDefault="00F85A39" w:rsidP="00C51859">
            <w:pPr>
              <w:ind w:left="147" w:right="118"/>
              <w:jc w:val="both"/>
              <w:rPr>
                <w:rFonts w:ascii="Book Antiqua" w:hAnsi="Book Antiqua" w:cs="Book Antiqua"/>
                <w:snapToGrid w:val="0"/>
              </w:rPr>
            </w:pPr>
          </w:p>
          <w:p w14:paraId="5F8F7768" w14:textId="77777777" w:rsidR="00F85A39" w:rsidRPr="003A6686" w:rsidRDefault="00F85A39" w:rsidP="00C51859">
            <w:pPr>
              <w:ind w:left="147" w:right="118"/>
              <w:jc w:val="both"/>
              <w:rPr>
                <w:rFonts w:ascii="Book Antiqua" w:hAnsi="Book Antiqua" w:cs="Book Antiqua"/>
                <w:snapToGrid w:val="0"/>
              </w:rPr>
            </w:pPr>
            <w:r w:rsidRPr="00AB4620">
              <w:rPr>
                <w:rFonts w:ascii="Book Antiqua" w:hAnsi="Book Antiqua" w:cs="Book Antiqua"/>
                <w:snapToGrid w:val="0"/>
              </w:rPr>
              <w:t xml:space="preserve">3.10.- Debido a la acumulación de carga de trabajo, periódicamente el Consejo de Administración apoya el Juzgado con personal supernumerario que </w:t>
            </w:r>
            <w:r>
              <w:rPr>
                <w:rFonts w:ascii="Book Antiqua" w:hAnsi="Book Antiqua" w:cs="Book Antiqua"/>
                <w:snapToGrid w:val="0"/>
              </w:rPr>
              <w:t xml:space="preserve">históricamente </w:t>
            </w:r>
            <w:r w:rsidRPr="00AB4620">
              <w:rPr>
                <w:rFonts w:ascii="Book Antiqua" w:hAnsi="Book Antiqua" w:cs="Book Antiqua"/>
                <w:snapToGrid w:val="0"/>
              </w:rPr>
              <w:t>asume alrededor del 33% de la carga</w:t>
            </w:r>
            <w:r w:rsidRPr="003A6686">
              <w:rPr>
                <w:rFonts w:ascii="Book Antiqua" w:hAnsi="Book Antiqua" w:cs="Book Antiqua"/>
                <w:snapToGrid w:val="0"/>
              </w:rPr>
              <w:t xml:space="preserve"> de trabajo; adicionalmente la Defensa Pública debido al crecimiento de población sentenciada</w:t>
            </w:r>
            <w:r>
              <w:rPr>
                <w:rFonts w:ascii="Book Antiqua" w:hAnsi="Book Antiqua" w:cs="Book Antiqua"/>
                <w:snapToGrid w:val="0"/>
              </w:rPr>
              <w:t xml:space="preserve"> demandante del servicio,</w:t>
            </w:r>
            <w:r w:rsidRPr="003A6686">
              <w:rPr>
                <w:rFonts w:ascii="Book Antiqua" w:hAnsi="Book Antiqua" w:cs="Book Antiqua"/>
                <w:snapToGrid w:val="0"/>
              </w:rPr>
              <w:t xml:space="preserve"> reforz</w:t>
            </w:r>
            <w:r>
              <w:rPr>
                <w:rFonts w:ascii="Book Antiqua" w:hAnsi="Book Antiqua" w:cs="Book Antiqua"/>
                <w:snapToGrid w:val="0"/>
              </w:rPr>
              <w:t xml:space="preserve">ó con cuatro plazas más la Unidad de Ejecución de la Pena del lugar. </w:t>
            </w:r>
          </w:p>
          <w:p w14:paraId="1DE4C6B9" w14:textId="77777777" w:rsidR="00F85A39" w:rsidRPr="00A77FF5" w:rsidRDefault="00F85A39" w:rsidP="00C51859">
            <w:pPr>
              <w:ind w:left="147" w:right="118"/>
              <w:jc w:val="both"/>
              <w:rPr>
                <w:rFonts w:ascii="Book Antiqua" w:hAnsi="Book Antiqua" w:cs="Book Antiqua"/>
                <w:snapToGrid w:val="0"/>
              </w:rPr>
            </w:pPr>
          </w:p>
          <w:p w14:paraId="6CA856EF" w14:textId="77777777" w:rsidR="00F85A39" w:rsidRPr="00841E24" w:rsidRDefault="00F85A39" w:rsidP="00C51859">
            <w:pPr>
              <w:tabs>
                <w:tab w:val="left" w:pos="0"/>
              </w:tabs>
              <w:ind w:left="147" w:right="118"/>
              <w:jc w:val="both"/>
              <w:rPr>
                <w:rFonts w:ascii="Book Antiqua" w:hAnsi="Book Antiqua" w:cs="Calibri"/>
                <w:bCs/>
              </w:rPr>
            </w:pPr>
            <w:r w:rsidRPr="00511365">
              <w:rPr>
                <w:rFonts w:ascii="Book Antiqua" w:hAnsi="Book Antiqua" w:cs="Book Antiqua"/>
                <w:snapToGrid w:val="0"/>
              </w:rPr>
              <w:t xml:space="preserve">3.11.- El despacho debe </w:t>
            </w:r>
            <w:r w:rsidRPr="00511365">
              <w:rPr>
                <w:rFonts w:ascii="Book Antiqua" w:hAnsi="Book Antiqua"/>
                <w:bCs/>
              </w:rPr>
              <w:t>registrar en el Sistema de Administración y Con</w:t>
            </w:r>
            <w:r w:rsidRPr="00F01E99">
              <w:rPr>
                <w:rFonts w:ascii="Book Antiqua" w:hAnsi="Book Antiqua"/>
                <w:bCs/>
              </w:rPr>
              <w:t>trol Electrónico de Juzgamientos (SACEJ) y el Sistema de Obligados Alimentarios y Penal (SOAP), los antecedentes penales de personas imputadas para el control de salidas del país, entre otros</w:t>
            </w:r>
            <w:r>
              <w:rPr>
                <w:rFonts w:ascii="Book Antiqua" w:hAnsi="Book Antiqua"/>
                <w:bCs/>
              </w:rPr>
              <w:t xml:space="preserve">, de lograrse un enlace entre estos sistemas, la información solo sería digitada una vez y luego atraída en forma automática por los restantes sistemas, reduciendo el tiempo invertido en digitar la misma </w:t>
            </w:r>
            <w:r>
              <w:rPr>
                <w:rFonts w:ascii="Book Antiqua" w:hAnsi="Book Antiqua"/>
                <w:bCs/>
              </w:rPr>
              <w:lastRenderedPageBreak/>
              <w:t>información en cada uno de los sistemas.</w:t>
            </w:r>
          </w:p>
          <w:p w14:paraId="111C03B7" w14:textId="77777777" w:rsidR="00F85A39" w:rsidRPr="000F3D89" w:rsidRDefault="00F85A39" w:rsidP="004C090C">
            <w:pPr>
              <w:jc w:val="both"/>
              <w:rPr>
                <w:rFonts w:ascii="Book Antiqua" w:hAnsi="Book Antiqua"/>
              </w:rPr>
            </w:pPr>
          </w:p>
          <w:p w14:paraId="7AC744BD" w14:textId="77777777" w:rsidR="00F85A39" w:rsidRPr="00C87CD4" w:rsidRDefault="00F85A39" w:rsidP="00131FA5">
            <w:pPr>
              <w:ind w:left="147" w:right="157"/>
              <w:jc w:val="both"/>
              <w:rPr>
                <w:rFonts w:ascii="Book Antiqua" w:hAnsi="Book Antiqua"/>
              </w:rPr>
            </w:pPr>
            <w:r w:rsidRPr="00C87CD4">
              <w:rPr>
                <w:rFonts w:ascii="Book Antiqua" w:hAnsi="Book Antiqua" w:cs="Book Antiqua"/>
                <w:snapToGrid w:val="0"/>
              </w:rPr>
              <w:t>3.12-. La población carcelaria en su mayoría da seguimiento a sus casos mediante consulta telefónica</w:t>
            </w:r>
            <w:r>
              <w:rPr>
                <w:rFonts w:ascii="Book Antiqua" w:hAnsi="Book Antiqua" w:cs="Book Antiqua"/>
                <w:snapToGrid w:val="0"/>
              </w:rPr>
              <w:t xml:space="preserve"> en forma reiterada</w:t>
            </w:r>
            <w:r w:rsidRPr="00C87CD4">
              <w:rPr>
                <w:rFonts w:ascii="Book Antiqua" w:hAnsi="Book Antiqua" w:cs="Book Antiqua"/>
                <w:snapToGrid w:val="0"/>
              </w:rPr>
              <w:t xml:space="preserve">, </w:t>
            </w:r>
            <w:r>
              <w:rPr>
                <w:rFonts w:ascii="Book Antiqua" w:hAnsi="Book Antiqua" w:cs="Book Antiqua"/>
                <w:snapToGrid w:val="0"/>
              </w:rPr>
              <w:t xml:space="preserve">por lo que </w:t>
            </w:r>
            <w:r w:rsidRPr="00C87CD4">
              <w:rPr>
                <w:rFonts w:ascii="Book Antiqua" w:hAnsi="Book Antiqua" w:cs="Book Antiqua"/>
                <w:snapToGrid w:val="0"/>
              </w:rPr>
              <w:t xml:space="preserve">en el despacho se reciben alrededor de 100 llamadas cada día, que en promedio toma alrededor de tres minutos atender cada una, por lo </w:t>
            </w:r>
            <w:r w:rsidR="00457E0E">
              <w:rPr>
                <w:rFonts w:ascii="Book Antiqua" w:hAnsi="Book Antiqua" w:cs="Book Antiqua"/>
                <w:snapToGrid w:val="0"/>
              </w:rPr>
              <w:t>tanto</w:t>
            </w:r>
            <w:r w:rsidRPr="00C87CD4">
              <w:rPr>
                <w:rFonts w:ascii="Book Antiqua" w:hAnsi="Book Antiqua" w:cs="Book Antiqua"/>
                <w:snapToGrid w:val="0"/>
              </w:rPr>
              <w:t xml:space="preserve">, la atención telefónica consume alrededor de cinco horas por día, </w:t>
            </w:r>
            <w:r w:rsidR="00457E0E">
              <w:rPr>
                <w:rFonts w:ascii="Book Antiqua" w:hAnsi="Book Antiqua" w:cs="Book Antiqua"/>
                <w:snapToGrid w:val="0"/>
              </w:rPr>
              <w:t>y</w:t>
            </w:r>
            <w:r w:rsidRPr="00C87CD4">
              <w:rPr>
                <w:rFonts w:ascii="Book Antiqua" w:hAnsi="Book Antiqua" w:cs="Book Antiqua"/>
                <w:snapToGrid w:val="0"/>
              </w:rPr>
              <w:t xml:space="preserve"> se estima que implantando en los centros penales el Sistema de Gestión en Línea</w:t>
            </w:r>
            <w:r>
              <w:rPr>
                <w:rFonts w:ascii="Book Antiqua" w:hAnsi="Book Antiqua" w:cs="Book Antiqua"/>
                <w:snapToGrid w:val="0"/>
              </w:rPr>
              <w:t xml:space="preserve"> a modo consulta para uso de las personas privadas de libertad</w:t>
            </w:r>
            <w:r w:rsidRPr="00C87CD4">
              <w:rPr>
                <w:rFonts w:ascii="Book Antiqua" w:hAnsi="Book Antiqua" w:cs="Book Antiqua"/>
                <w:snapToGrid w:val="0"/>
              </w:rPr>
              <w:t xml:space="preserve">, sería de esperar que </w:t>
            </w:r>
            <w:r>
              <w:rPr>
                <w:rFonts w:ascii="Book Antiqua" w:hAnsi="Book Antiqua" w:cs="Book Antiqua"/>
                <w:snapToGrid w:val="0"/>
              </w:rPr>
              <w:t>la</w:t>
            </w:r>
            <w:r w:rsidRPr="00C87CD4">
              <w:rPr>
                <w:rFonts w:ascii="Book Antiqua" w:hAnsi="Book Antiqua" w:cs="Book Antiqua"/>
                <w:snapToGrid w:val="0"/>
              </w:rPr>
              <w:t xml:space="preserve"> cantidad de llamadas disminuya, permitiendo al personal de planta  más tiempo para atender el trámite.</w:t>
            </w:r>
          </w:p>
          <w:p w14:paraId="49A50EE1" w14:textId="77777777" w:rsidR="00F85A39" w:rsidRPr="00C87CD4" w:rsidRDefault="00F85A39" w:rsidP="00131FA5">
            <w:pPr>
              <w:ind w:right="157"/>
              <w:jc w:val="both"/>
              <w:rPr>
                <w:rFonts w:ascii="Book Antiqua" w:hAnsi="Book Antiqua"/>
              </w:rPr>
            </w:pPr>
          </w:p>
          <w:p w14:paraId="5C38B045" w14:textId="77777777" w:rsidR="00F85A39" w:rsidRPr="00D37EBF" w:rsidRDefault="00F85A39" w:rsidP="00131FA5">
            <w:pPr>
              <w:ind w:right="157" w:firstLine="147"/>
              <w:jc w:val="both"/>
              <w:rPr>
                <w:rFonts w:ascii="Book Antiqua" w:hAnsi="Book Antiqua"/>
              </w:rPr>
            </w:pPr>
            <w:r w:rsidRPr="00D37EBF">
              <w:rPr>
                <w:rFonts w:ascii="Book Antiqua" w:hAnsi="Book Antiqua"/>
              </w:rPr>
              <w:t>3.13-. E</w:t>
            </w:r>
            <w:r>
              <w:rPr>
                <w:rFonts w:ascii="Book Antiqua" w:hAnsi="Book Antiqua"/>
              </w:rPr>
              <w:t>n el diagnóstico de</w:t>
            </w:r>
            <w:r w:rsidRPr="00D37EBF">
              <w:rPr>
                <w:rFonts w:ascii="Book Antiqua" w:hAnsi="Book Antiqua"/>
              </w:rPr>
              <w:t xml:space="preserve">l despacho </w:t>
            </w:r>
            <w:r>
              <w:rPr>
                <w:rFonts w:ascii="Book Antiqua" w:hAnsi="Book Antiqua"/>
              </w:rPr>
              <w:t xml:space="preserve">se identificó </w:t>
            </w:r>
            <w:r w:rsidRPr="00D37EBF">
              <w:rPr>
                <w:rFonts w:ascii="Book Antiqua" w:hAnsi="Book Antiqua"/>
              </w:rPr>
              <w:t>atrasos en las siguientes áreas:</w:t>
            </w:r>
          </w:p>
          <w:p w14:paraId="05CF1B71" w14:textId="77777777" w:rsidR="00F85A39" w:rsidRPr="008B062A" w:rsidRDefault="00F85A39" w:rsidP="00131FA5">
            <w:pPr>
              <w:ind w:right="157"/>
              <w:jc w:val="both"/>
              <w:rPr>
                <w:rFonts w:ascii="Book Antiqua" w:hAnsi="Book Antiqua"/>
              </w:rPr>
            </w:pPr>
          </w:p>
          <w:p w14:paraId="755C5F64" w14:textId="77777777" w:rsidR="00F85A39" w:rsidRPr="002E68A9" w:rsidRDefault="00F85A39" w:rsidP="004C090C">
            <w:pPr>
              <w:widowControl/>
              <w:numPr>
                <w:ilvl w:val="0"/>
                <w:numId w:val="4"/>
              </w:numPr>
              <w:autoSpaceDE/>
              <w:autoSpaceDN/>
              <w:adjustRightInd/>
              <w:ind w:right="157"/>
              <w:jc w:val="both"/>
              <w:rPr>
                <w:rFonts w:ascii="Book Antiqua" w:hAnsi="Book Antiqua"/>
              </w:rPr>
            </w:pPr>
            <w:r w:rsidRPr="00757C39">
              <w:rPr>
                <w:rFonts w:ascii="Book Antiqua" w:hAnsi="Book Antiqua"/>
              </w:rPr>
              <w:t>La aten</w:t>
            </w:r>
            <w:r w:rsidRPr="00AF4C22">
              <w:rPr>
                <w:rFonts w:ascii="Book Antiqua" w:hAnsi="Book Antiqua"/>
              </w:rPr>
              <w:t xml:space="preserve">ción de </w:t>
            </w:r>
            <w:r w:rsidRPr="00941F61">
              <w:rPr>
                <w:rFonts w:ascii="Book Antiqua" w:hAnsi="Book Antiqua"/>
              </w:rPr>
              <w:t>audiencias</w:t>
            </w:r>
            <w:r w:rsidRPr="007301DB">
              <w:rPr>
                <w:rFonts w:ascii="Book Antiqua" w:hAnsi="Book Antiqua"/>
              </w:rPr>
              <w:t xml:space="preserve"> registra</w:t>
            </w:r>
            <w:r>
              <w:rPr>
                <w:rFonts w:ascii="Book Antiqua" w:hAnsi="Book Antiqua"/>
              </w:rPr>
              <w:t>ba</w:t>
            </w:r>
            <w:r w:rsidRPr="007301DB">
              <w:rPr>
                <w:rFonts w:ascii="Book Antiqua" w:hAnsi="Book Antiqua"/>
              </w:rPr>
              <w:t xml:space="preserve"> un atraso importante por falta de profesionales de la Fiscalía</w:t>
            </w:r>
            <w:r w:rsidRPr="00867A83">
              <w:rPr>
                <w:rFonts w:ascii="Book Antiqua" w:hAnsi="Book Antiqua"/>
              </w:rPr>
              <w:t xml:space="preserve">; donde se dispone de tres plazas para atender los señalamientos de </w:t>
            </w:r>
            <w:r w:rsidRPr="00C35093">
              <w:rPr>
                <w:rFonts w:ascii="Book Antiqua" w:hAnsi="Book Antiqua"/>
              </w:rPr>
              <w:t>cinco juezas y jueces</w:t>
            </w:r>
            <w:r>
              <w:rPr>
                <w:rFonts w:ascii="Book Antiqua" w:hAnsi="Book Antiqua"/>
              </w:rPr>
              <w:t xml:space="preserve"> de ahí que la agenda alcanza dos meses y medio plazo</w:t>
            </w:r>
            <w:r w:rsidRPr="00C35093">
              <w:rPr>
                <w:rFonts w:ascii="Book Antiqua" w:hAnsi="Book Antiqua"/>
              </w:rPr>
              <w:t>.</w:t>
            </w:r>
          </w:p>
          <w:p w14:paraId="73C47902" w14:textId="77777777" w:rsidR="00F85A39" w:rsidRPr="00B34540" w:rsidRDefault="00F85A39" w:rsidP="004C090C">
            <w:pPr>
              <w:widowControl/>
              <w:numPr>
                <w:ilvl w:val="0"/>
                <w:numId w:val="4"/>
              </w:numPr>
              <w:autoSpaceDE/>
              <w:autoSpaceDN/>
              <w:adjustRightInd/>
              <w:ind w:right="157"/>
              <w:jc w:val="both"/>
              <w:rPr>
                <w:rFonts w:ascii="Book Antiqua" w:hAnsi="Book Antiqua"/>
              </w:rPr>
            </w:pPr>
            <w:r>
              <w:rPr>
                <w:rFonts w:ascii="Book Antiqua" w:hAnsi="Book Antiqua"/>
              </w:rPr>
              <w:t>Si bien se identificó que l</w:t>
            </w:r>
            <w:r w:rsidRPr="003057D6">
              <w:rPr>
                <w:rFonts w:ascii="Book Antiqua" w:hAnsi="Book Antiqua"/>
              </w:rPr>
              <w:t>os auxiliares judiciales tienen pendiente de ingres</w:t>
            </w:r>
            <w:r w:rsidRPr="00214924">
              <w:rPr>
                <w:rFonts w:ascii="Book Antiqua" w:hAnsi="Book Antiqua"/>
              </w:rPr>
              <w:t>ar información al Sistema de Administración y Control Electrónico de Juzgamientos (SACEJ) y al Sistema de Obligados Alimentarios y Penal (SOAP) por modificaciones de pena y/o unificaciones, de 500 expedientes del 2016 y todos los incidentes atendidos en 20</w:t>
            </w:r>
            <w:r w:rsidRPr="00B34540">
              <w:rPr>
                <w:rFonts w:ascii="Book Antiqua" w:hAnsi="Book Antiqua"/>
              </w:rPr>
              <w:t>1</w:t>
            </w:r>
            <w:r>
              <w:rPr>
                <w:rFonts w:ascii="Book Antiqua" w:hAnsi="Book Antiqua"/>
              </w:rPr>
              <w:t>7</w:t>
            </w:r>
            <w:r w:rsidRPr="00B34540">
              <w:rPr>
                <w:rFonts w:ascii="Book Antiqua" w:hAnsi="Book Antiqua"/>
              </w:rPr>
              <w:t xml:space="preserve"> (4816)</w:t>
            </w:r>
            <w:r>
              <w:rPr>
                <w:rFonts w:ascii="Book Antiqua" w:hAnsi="Book Antiqua"/>
              </w:rPr>
              <w:t>; no obstante, mediante un plan remedial todos los expedientes fueron atendidos</w:t>
            </w:r>
          </w:p>
          <w:p w14:paraId="53634154" w14:textId="77777777" w:rsidR="00F85A39" w:rsidRPr="00A12F6F" w:rsidRDefault="00F85A39" w:rsidP="004C090C">
            <w:pPr>
              <w:widowControl/>
              <w:numPr>
                <w:ilvl w:val="0"/>
                <w:numId w:val="4"/>
              </w:numPr>
              <w:autoSpaceDE/>
              <w:autoSpaceDN/>
              <w:adjustRightInd/>
              <w:ind w:right="157"/>
              <w:jc w:val="both"/>
              <w:rPr>
                <w:rFonts w:ascii="Book Antiqua" w:hAnsi="Book Antiqua"/>
              </w:rPr>
            </w:pPr>
            <w:r>
              <w:rPr>
                <w:rFonts w:ascii="Book Antiqua" w:hAnsi="Book Antiqua"/>
              </w:rPr>
              <w:t xml:space="preserve">Igualmente, se identificó que estaba </w:t>
            </w:r>
            <w:r w:rsidRPr="003B2613">
              <w:rPr>
                <w:rFonts w:ascii="Book Antiqua" w:hAnsi="Book Antiqua"/>
              </w:rPr>
              <w:t>pendiente de embalar e ingresar a la base de datos alrededor de 9 mil expedientes que se enc</w:t>
            </w:r>
            <w:r>
              <w:rPr>
                <w:rFonts w:ascii="Book Antiqua" w:hAnsi="Book Antiqua"/>
              </w:rPr>
              <w:t>ontraban</w:t>
            </w:r>
            <w:r w:rsidRPr="003B2613">
              <w:rPr>
                <w:rFonts w:ascii="Book Antiqua" w:hAnsi="Book Antiqua"/>
              </w:rPr>
              <w:t xml:space="preserve"> terminados del año 2016 y 2017, para ser remesados</w:t>
            </w:r>
            <w:r w:rsidRPr="00B251D8">
              <w:rPr>
                <w:rFonts w:ascii="Book Antiqua" w:hAnsi="Book Antiqua"/>
              </w:rPr>
              <w:t xml:space="preserve"> a la bodega del edificio con carácter urgente, porque no se dispon</w:t>
            </w:r>
            <w:r>
              <w:rPr>
                <w:rFonts w:ascii="Book Antiqua" w:hAnsi="Book Antiqua"/>
              </w:rPr>
              <w:t>ía</w:t>
            </w:r>
            <w:r w:rsidRPr="00B251D8">
              <w:rPr>
                <w:rFonts w:ascii="Book Antiqua" w:hAnsi="Book Antiqua"/>
              </w:rPr>
              <w:t xml:space="preserve"> de espacio para coloc</w:t>
            </w:r>
            <w:r w:rsidRPr="00F549EA">
              <w:rPr>
                <w:rFonts w:ascii="Book Antiqua" w:hAnsi="Book Antiqua"/>
              </w:rPr>
              <w:t xml:space="preserve">ar más expedientes </w:t>
            </w:r>
            <w:r>
              <w:rPr>
                <w:rFonts w:ascii="Book Antiqua" w:hAnsi="Book Antiqua"/>
              </w:rPr>
              <w:t xml:space="preserve">del </w:t>
            </w:r>
            <w:r w:rsidRPr="00F549EA">
              <w:rPr>
                <w:rFonts w:ascii="Book Antiqua" w:hAnsi="Book Antiqua"/>
              </w:rPr>
              <w:t>2018</w:t>
            </w:r>
            <w:r>
              <w:rPr>
                <w:rFonts w:ascii="Book Antiqua" w:hAnsi="Book Antiqua"/>
              </w:rPr>
              <w:t>; no obstante, mediante un plan remedial, apoyado por la Administración Regional, una plaza de Técnico Supernumerario atendió este trabajo</w:t>
            </w:r>
            <w:r w:rsidRPr="00A12F6F">
              <w:rPr>
                <w:rFonts w:ascii="Book Antiqua" w:hAnsi="Book Antiqua"/>
              </w:rPr>
              <w:t>.</w:t>
            </w:r>
          </w:p>
          <w:p w14:paraId="21CE1A3F" w14:textId="77777777" w:rsidR="00F85A39" w:rsidRPr="00511365" w:rsidRDefault="00F85A39" w:rsidP="004C090C">
            <w:pPr>
              <w:widowControl/>
              <w:numPr>
                <w:ilvl w:val="0"/>
                <w:numId w:val="4"/>
              </w:numPr>
              <w:autoSpaceDE/>
              <w:autoSpaceDN/>
              <w:adjustRightInd/>
              <w:ind w:right="157"/>
              <w:jc w:val="both"/>
              <w:rPr>
                <w:rFonts w:ascii="Book Antiqua" w:hAnsi="Book Antiqua"/>
              </w:rPr>
            </w:pPr>
            <w:r w:rsidRPr="00C06A98">
              <w:rPr>
                <w:rFonts w:ascii="Book Antiqua" w:hAnsi="Book Antiqua"/>
              </w:rPr>
              <w:t xml:space="preserve">Hay siete libros </w:t>
            </w:r>
            <w:r w:rsidRPr="00265CE6">
              <w:rPr>
                <w:rFonts w:ascii="Book Antiqua" w:hAnsi="Book Antiqua"/>
              </w:rPr>
              <w:t>de</w:t>
            </w:r>
            <w:r w:rsidRPr="000B16A4">
              <w:rPr>
                <w:rFonts w:ascii="Book Antiqua" w:hAnsi="Book Antiqua"/>
              </w:rPr>
              <w:t xml:space="preserve"> control</w:t>
            </w:r>
            <w:r w:rsidRPr="00AB4620">
              <w:rPr>
                <w:rFonts w:ascii="Book Antiqua" w:hAnsi="Book Antiqua"/>
              </w:rPr>
              <w:t xml:space="preserve"> </w:t>
            </w:r>
            <w:r w:rsidRPr="003A6686">
              <w:rPr>
                <w:rFonts w:ascii="Book Antiqua" w:hAnsi="Book Antiqua"/>
              </w:rPr>
              <w:t>sobre varios temas, que deben ser actuali</w:t>
            </w:r>
            <w:r w:rsidRPr="00A77FF5">
              <w:rPr>
                <w:rFonts w:ascii="Book Antiqua" w:hAnsi="Book Antiqua"/>
              </w:rPr>
              <w:t>zados</w:t>
            </w:r>
            <w:r w:rsidRPr="00962B38">
              <w:rPr>
                <w:rFonts w:ascii="Book Antiqua" w:hAnsi="Book Antiqua"/>
              </w:rPr>
              <w:t>, por ejemplo, el libro de sustitución de jueces y de auxiliares, libro de entradas d</w:t>
            </w:r>
            <w:r w:rsidRPr="00511365">
              <w:rPr>
                <w:rFonts w:ascii="Book Antiqua" w:hAnsi="Book Antiqua"/>
              </w:rPr>
              <w:t>e capturas, libro de pase a resolver de cada juez, así como el seguimiento de enfermedades o de libertades condicionales.</w:t>
            </w:r>
            <w:r>
              <w:rPr>
                <w:rFonts w:ascii="Book Antiqua" w:hAnsi="Book Antiqua"/>
              </w:rPr>
              <w:t xml:space="preserve"> Durante el seguimiento dado al despacho, estos libros fueron actualizados, no obstante, restan por agregar los registros del tercer trimestre 2018.</w:t>
            </w:r>
          </w:p>
          <w:p w14:paraId="7AD1977C" w14:textId="77777777" w:rsidR="00F85A39" w:rsidRPr="00841E24" w:rsidRDefault="00F85A39" w:rsidP="004C090C">
            <w:pPr>
              <w:widowControl/>
              <w:numPr>
                <w:ilvl w:val="0"/>
                <w:numId w:val="4"/>
              </w:numPr>
              <w:autoSpaceDE/>
              <w:autoSpaceDN/>
              <w:adjustRightInd/>
              <w:ind w:right="157"/>
              <w:jc w:val="both"/>
              <w:rPr>
                <w:rFonts w:ascii="Book Antiqua" w:hAnsi="Book Antiqua"/>
              </w:rPr>
            </w:pPr>
            <w:r w:rsidRPr="00F01E99">
              <w:rPr>
                <w:rFonts w:ascii="Book Antiqua" w:hAnsi="Book Antiqua"/>
              </w:rPr>
              <w:t>Esta</w:t>
            </w:r>
            <w:r>
              <w:rPr>
                <w:rFonts w:ascii="Book Antiqua" w:hAnsi="Book Antiqua"/>
              </w:rPr>
              <w:t>ban</w:t>
            </w:r>
            <w:r w:rsidRPr="00F01E99">
              <w:rPr>
                <w:rFonts w:ascii="Book Antiqua" w:hAnsi="Book Antiqua"/>
              </w:rPr>
              <w:t xml:space="preserve"> pendiente </w:t>
            </w:r>
            <w:r>
              <w:rPr>
                <w:rFonts w:ascii="Book Antiqua" w:hAnsi="Book Antiqua"/>
              </w:rPr>
              <w:t>d</w:t>
            </w:r>
            <w:r w:rsidRPr="00F01E99">
              <w:rPr>
                <w:rFonts w:ascii="Book Antiqua" w:hAnsi="Book Antiqua"/>
              </w:rPr>
              <w:t xml:space="preserve">el trámite respectivo 400 expedientes, para eliminar los </w:t>
            </w:r>
            <w:r w:rsidRPr="00F01E99">
              <w:rPr>
                <w:rFonts w:ascii="Book Antiqua" w:hAnsi="Book Antiqua"/>
              </w:rPr>
              <w:lastRenderedPageBreak/>
              <w:t>incidentes ingresados antes de 2016 del control de juzgamie</w:t>
            </w:r>
            <w:r w:rsidRPr="00841E24">
              <w:rPr>
                <w:rFonts w:ascii="Book Antiqua" w:hAnsi="Book Antiqua"/>
              </w:rPr>
              <w:t>ntos del Archivo Judicial</w:t>
            </w:r>
            <w:r>
              <w:rPr>
                <w:rFonts w:ascii="Book Antiqua" w:hAnsi="Book Antiqua"/>
              </w:rPr>
              <w:t>; no obstante, mediante un plan remedial al interno del despacho, los registros fueron realizados.</w:t>
            </w:r>
          </w:p>
          <w:p w14:paraId="55AD5D84" w14:textId="77777777" w:rsidR="00F85A39" w:rsidRPr="000F3D89" w:rsidRDefault="00F85A39" w:rsidP="004C090C">
            <w:pPr>
              <w:widowControl/>
              <w:numPr>
                <w:ilvl w:val="0"/>
                <w:numId w:val="4"/>
              </w:numPr>
              <w:autoSpaceDE/>
              <w:autoSpaceDN/>
              <w:adjustRightInd/>
              <w:ind w:right="157"/>
              <w:jc w:val="both"/>
              <w:rPr>
                <w:rFonts w:ascii="Book Antiqua" w:hAnsi="Book Antiqua"/>
              </w:rPr>
            </w:pPr>
            <w:r>
              <w:rPr>
                <w:rFonts w:ascii="Book Antiqua" w:hAnsi="Book Antiqua"/>
              </w:rPr>
              <w:t>La a</w:t>
            </w:r>
            <w:r w:rsidRPr="000F3D89">
              <w:rPr>
                <w:rFonts w:ascii="Book Antiqua" w:hAnsi="Book Antiqua"/>
              </w:rPr>
              <w:t>ctualización de las 79 órdenes de captura a cargo del despacho y el seguimiento de los 284 asuntos a los cuales debe atender el despacho</w:t>
            </w:r>
            <w:r>
              <w:rPr>
                <w:rFonts w:ascii="Book Antiqua" w:hAnsi="Book Antiqua"/>
              </w:rPr>
              <w:t>, fueron realizados mediante un plan remedial</w:t>
            </w:r>
            <w:r w:rsidRPr="000F3D89">
              <w:rPr>
                <w:rFonts w:ascii="Book Antiqua" w:hAnsi="Book Antiqua"/>
              </w:rPr>
              <w:t>.</w:t>
            </w:r>
          </w:p>
          <w:p w14:paraId="76E97953" w14:textId="77777777" w:rsidR="00F85A39" w:rsidRPr="008F70AD" w:rsidRDefault="00F85A39" w:rsidP="004C090C">
            <w:pPr>
              <w:widowControl/>
              <w:numPr>
                <w:ilvl w:val="0"/>
                <w:numId w:val="4"/>
              </w:numPr>
              <w:autoSpaceDE/>
              <w:autoSpaceDN/>
              <w:adjustRightInd/>
              <w:ind w:right="157"/>
              <w:jc w:val="both"/>
              <w:rPr>
                <w:rFonts w:ascii="Book Antiqua" w:hAnsi="Book Antiqua"/>
              </w:rPr>
            </w:pPr>
            <w:r>
              <w:rPr>
                <w:rFonts w:ascii="Book Antiqua" w:hAnsi="Book Antiqua"/>
              </w:rPr>
              <w:t>Si bien fue actualizado el</w:t>
            </w:r>
            <w:r w:rsidRPr="008F70AD">
              <w:rPr>
                <w:rFonts w:ascii="Book Antiqua" w:hAnsi="Book Antiqua"/>
              </w:rPr>
              <w:t xml:space="preserve"> libro de pase a fallo de los cinco profesionales del despacho</w:t>
            </w:r>
            <w:r>
              <w:rPr>
                <w:rFonts w:ascii="Book Antiqua" w:hAnsi="Book Antiqua"/>
              </w:rPr>
              <w:t xml:space="preserve"> con un plan remedial, no obstante, nuevamente requiere ser actualizado, al respecto se propone establecer un control electrónico automático para desarrollar este control</w:t>
            </w:r>
            <w:r w:rsidRPr="008F70AD">
              <w:rPr>
                <w:rFonts w:ascii="Book Antiqua" w:hAnsi="Book Antiqua"/>
              </w:rPr>
              <w:t>.</w:t>
            </w:r>
          </w:p>
          <w:p w14:paraId="75E06653" w14:textId="77777777" w:rsidR="00F85A39" w:rsidRPr="0092464D" w:rsidRDefault="00F85A39" w:rsidP="004C090C">
            <w:pPr>
              <w:widowControl/>
              <w:numPr>
                <w:ilvl w:val="0"/>
                <w:numId w:val="4"/>
              </w:numPr>
              <w:autoSpaceDE/>
              <w:autoSpaceDN/>
              <w:adjustRightInd/>
              <w:ind w:right="157"/>
              <w:jc w:val="both"/>
              <w:rPr>
                <w:rFonts w:ascii="Book Antiqua" w:hAnsi="Book Antiqua"/>
              </w:rPr>
            </w:pPr>
            <w:r>
              <w:rPr>
                <w:rFonts w:ascii="Book Antiqua" w:hAnsi="Book Antiqua"/>
              </w:rPr>
              <w:t>Inicialmente como parte de un plan remedial, se a</w:t>
            </w:r>
            <w:r w:rsidRPr="0092464D">
              <w:rPr>
                <w:rFonts w:ascii="Book Antiqua" w:hAnsi="Book Antiqua"/>
              </w:rPr>
              <w:t>gregar</w:t>
            </w:r>
            <w:r>
              <w:rPr>
                <w:rFonts w:ascii="Book Antiqua" w:hAnsi="Book Antiqua"/>
              </w:rPr>
              <w:t>on</w:t>
            </w:r>
            <w:r w:rsidRPr="0092464D">
              <w:rPr>
                <w:rFonts w:ascii="Book Antiqua" w:hAnsi="Book Antiqua"/>
              </w:rPr>
              <w:t xml:space="preserve"> 80 escritos de expedientes ya archivados</w:t>
            </w:r>
            <w:r>
              <w:rPr>
                <w:rFonts w:ascii="Book Antiqua" w:hAnsi="Book Antiqua"/>
              </w:rPr>
              <w:t>, no obstante, continúan ingresando nuevos documentos de expedientes ya archivados que dificultan mantener el archivo al día dada la carga de trabajo del despacho</w:t>
            </w:r>
            <w:r w:rsidRPr="0092464D">
              <w:rPr>
                <w:rFonts w:ascii="Book Antiqua" w:hAnsi="Book Antiqua"/>
              </w:rPr>
              <w:t>.</w:t>
            </w:r>
          </w:p>
          <w:p w14:paraId="3CC2840D" w14:textId="77777777" w:rsidR="00F85A39" w:rsidRPr="00CF5643" w:rsidRDefault="00F85A39" w:rsidP="004C090C">
            <w:pPr>
              <w:widowControl/>
              <w:numPr>
                <w:ilvl w:val="0"/>
                <w:numId w:val="4"/>
              </w:numPr>
              <w:autoSpaceDE/>
              <w:autoSpaceDN/>
              <w:adjustRightInd/>
              <w:ind w:right="157"/>
              <w:jc w:val="both"/>
              <w:rPr>
                <w:rFonts w:ascii="Book Antiqua" w:hAnsi="Book Antiqua"/>
              </w:rPr>
            </w:pPr>
            <w:r>
              <w:rPr>
                <w:rFonts w:ascii="Book Antiqua" w:hAnsi="Book Antiqua"/>
              </w:rPr>
              <w:t xml:space="preserve">En su momento se depuraron casillas, no obstante, con el expediente electrónico, esta labor será más fácil de atender. </w:t>
            </w:r>
          </w:p>
          <w:p w14:paraId="0D50B0FB" w14:textId="77777777" w:rsidR="00F85A39" w:rsidRDefault="00F85A39" w:rsidP="004C090C">
            <w:pPr>
              <w:widowControl/>
              <w:numPr>
                <w:ilvl w:val="0"/>
                <w:numId w:val="4"/>
              </w:numPr>
              <w:autoSpaceDE/>
              <w:autoSpaceDN/>
              <w:adjustRightInd/>
              <w:ind w:right="157"/>
              <w:jc w:val="both"/>
              <w:rPr>
                <w:rFonts w:ascii="Book Antiqua" w:hAnsi="Book Antiqua"/>
              </w:rPr>
            </w:pPr>
            <w:r>
              <w:rPr>
                <w:rFonts w:ascii="Book Antiqua" w:hAnsi="Book Antiqua"/>
              </w:rPr>
              <w:t xml:space="preserve">Luego de la depuración de casillas, se estableció un plan remedial para apoyar dos escritorios con significativo atraso, que recibieron importante apoyo del personal meritorio, a quien cabe extender reconocimiento por la entrega y dedicación, al poner estos escritorios totalmente al día. </w:t>
            </w:r>
          </w:p>
          <w:p w14:paraId="6BA240E2" w14:textId="77777777" w:rsidR="00F85A39" w:rsidRDefault="00F85A39" w:rsidP="00131FA5">
            <w:pPr>
              <w:ind w:left="360" w:right="157"/>
              <w:jc w:val="both"/>
              <w:rPr>
                <w:rFonts w:ascii="Book Antiqua" w:hAnsi="Book Antiqua"/>
              </w:rPr>
            </w:pPr>
          </w:p>
          <w:p w14:paraId="4AA004AE" w14:textId="77777777" w:rsidR="00F85A39" w:rsidRPr="00CF5643" w:rsidRDefault="00F85A39" w:rsidP="00C51859">
            <w:pPr>
              <w:ind w:left="147" w:right="157"/>
              <w:jc w:val="both"/>
              <w:rPr>
                <w:rFonts w:ascii="Book Antiqua" w:hAnsi="Book Antiqua"/>
              </w:rPr>
            </w:pPr>
            <w:r>
              <w:rPr>
                <w:rFonts w:ascii="Book Antiqua" w:hAnsi="Book Antiqua"/>
              </w:rPr>
              <w:t>Cabe aclarar que la atención de los inconvenientes antes descritos con apoyo supernumerario y personal meritorio alcanzó a llevar el despacho a valores aceptables, pero con carácter temporal, ya que una vez suprimida la ayuda adicional (supernumerario y meritorio) la cantidad de asuntos en circulante lleva a establecer prioridades en el trámite y algunas tareas nuevamente se atrasan.</w:t>
            </w:r>
          </w:p>
          <w:p w14:paraId="77E0544F" w14:textId="77777777" w:rsidR="00F85A39" w:rsidRPr="00CF5643" w:rsidRDefault="00F85A39" w:rsidP="00C51859">
            <w:pPr>
              <w:ind w:left="147" w:right="157"/>
              <w:jc w:val="both"/>
              <w:rPr>
                <w:rFonts w:ascii="Book Antiqua" w:hAnsi="Book Antiqua" w:cs="Calibri"/>
                <w:bCs/>
                <w:highlight w:val="yellow"/>
              </w:rPr>
            </w:pPr>
          </w:p>
          <w:p w14:paraId="740F5761" w14:textId="77777777" w:rsidR="00F85A39" w:rsidRPr="00CF5643" w:rsidRDefault="00F85A39" w:rsidP="00C51859">
            <w:pPr>
              <w:ind w:left="147" w:right="157"/>
              <w:jc w:val="both"/>
              <w:rPr>
                <w:rFonts w:ascii="Book Antiqua" w:hAnsi="Book Antiqua" w:cs="Book Antiqua"/>
                <w:snapToGrid w:val="0"/>
              </w:rPr>
            </w:pPr>
            <w:r>
              <w:rPr>
                <w:rFonts w:ascii="Book Antiqua" w:hAnsi="Book Antiqua" w:cs="Book Antiqua"/>
                <w:snapToGrid w:val="0"/>
              </w:rPr>
              <w:t>Ante lo expuesto</w:t>
            </w:r>
            <w:r w:rsidRPr="00CF5643">
              <w:rPr>
                <w:rFonts w:ascii="Book Antiqua" w:hAnsi="Book Antiqua" w:cs="Book Antiqua"/>
                <w:snapToGrid w:val="0"/>
              </w:rPr>
              <w:t>, se estima oportuno</w:t>
            </w:r>
            <w:r>
              <w:rPr>
                <w:rFonts w:ascii="Book Antiqua" w:hAnsi="Book Antiqua" w:cs="Book Antiqua"/>
                <w:snapToGrid w:val="0"/>
              </w:rPr>
              <w:t xml:space="preserve"> que adicional al talento humano requerido también se</w:t>
            </w:r>
            <w:r w:rsidRPr="00CF5643">
              <w:rPr>
                <w:rFonts w:ascii="Book Antiqua" w:hAnsi="Book Antiqua" w:cs="Book Antiqua"/>
                <w:snapToGrid w:val="0"/>
              </w:rPr>
              <w:t xml:space="preserve"> incorpor</w:t>
            </w:r>
            <w:r>
              <w:rPr>
                <w:rFonts w:ascii="Book Antiqua" w:hAnsi="Book Antiqua" w:cs="Book Antiqua"/>
                <w:snapToGrid w:val="0"/>
              </w:rPr>
              <w:t>en</w:t>
            </w:r>
            <w:r w:rsidRPr="00CF5643">
              <w:rPr>
                <w:rFonts w:ascii="Book Antiqua" w:hAnsi="Book Antiqua" w:cs="Book Antiqua"/>
                <w:snapToGrid w:val="0"/>
              </w:rPr>
              <w:t xml:space="preserve"> nuevas tecnologías al despacho, para que sea oral electrónico, simplificando la tramitología en general y corregir los inconvenientes apuntados.  Igualmente autorizar la sustitución de todo el personal (incluso Fiscales especializados en Ejecución de la Pena), por ausencias hasta</w:t>
            </w:r>
            <w:r>
              <w:rPr>
                <w:rFonts w:ascii="Book Antiqua" w:hAnsi="Book Antiqua" w:cs="Book Antiqua"/>
                <w:snapToGrid w:val="0"/>
              </w:rPr>
              <w:t xml:space="preserve"> de</w:t>
            </w:r>
            <w:r w:rsidRPr="00CF5643">
              <w:rPr>
                <w:rFonts w:ascii="Book Antiqua" w:hAnsi="Book Antiqua" w:cs="Book Antiqua"/>
                <w:snapToGrid w:val="0"/>
              </w:rPr>
              <w:t xml:space="preserve"> un día, </w:t>
            </w:r>
            <w:r>
              <w:rPr>
                <w:rFonts w:ascii="Book Antiqua" w:hAnsi="Book Antiqua" w:cs="Book Antiqua"/>
                <w:snapToGrid w:val="0"/>
              </w:rPr>
              <w:t xml:space="preserve">ya hoy día solo se permite la sustitución por ausencias mayores a siete días.  Lo anterior, </w:t>
            </w:r>
            <w:r w:rsidRPr="00CF5643">
              <w:rPr>
                <w:rFonts w:ascii="Book Antiqua" w:hAnsi="Book Antiqua" w:cs="Book Antiqua"/>
                <w:snapToGrid w:val="0"/>
              </w:rPr>
              <w:t>hasta que se logre aumentar la estructura de personal en los términos expuestos</w:t>
            </w:r>
            <w:r>
              <w:rPr>
                <w:rFonts w:ascii="Book Antiqua" w:hAnsi="Book Antiqua" w:cs="Book Antiqua"/>
                <w:snapToGrid w:val="0"/>
              </w:rPr>
              <w:t xml:space="preserve"> en este informe</w:t>
            </w:r>
            <w:r w:rsidRPr="00CF5643">
              <w:rPr>
                <w:rFonts w:ascii="Book Antiqua" w:hAnsi="Book Antiqua" w:cs="Book Antiqua"/>
                <w:snapToGrid w:val="0"/>
              </w:rPr>
              <w:t xml:space="preserve">; asimismo, </w:t>
            </w:r>
            <w:r>
              <w:rPr>
                <w:rFonts w:ascii="Book Antiqua" w:hAnsi="Book Antiqua" w:cs="Book Antiqua"/>
                <w:snapToGrid w:val="0"/>
              </w:rPr>
              <w:t xml:space="preserve">hasta que se dé el aumento de personal en el Ministerio Público, </w:t>
            </w:r>
            <w:r w:rsidRPr="00CF5643">
              <w:rPr>
                <w:rFonts w:ascii="Book Antiqua" w:hAnsi="Book Antiqua" w:cs="Book Antiqua"/>
                <w:snapToGrid w:val="0"/>
              </w:rPr>
              <w:t xml:space="preserve">se requiere sustraer los profesionales de la Fiscalía especializados en Ejecución de la Pena, del rol de atención de casos urgentes </w:t>
            </w:r>
            <w:r w:rsidRPr="00CF5643">
              <w:rPr>
                <w:rFonts w:ascii="Book Antiqua" w:hAnsi="Book Antiqua" w:cs="Book Antiqua"/>
                <w:snapToGrid w:val="0"/>
              </w:rPr>
              <w:lastRenderedPageBreak/>
              <w:t>diarios</w:t>
            </w:r>
            <w:r>
              <w:rPr>
                <w:rFonts w:ascii="Book Antiqua" w:hAnsi="Book Antiqua" w:cs="Book Antiqua"/>
                <w:snapToGrid w:val="0"/>
              </w:rPr>
              <w:t xml:space="preserve"> (</w:t>
            </w:r>
            <w:r w:rsidRPr="00CF5643">
              <w:rPr>
                <w:rFonts w:ascii="Book Antiqua" w:hAnsi="Book Antiqua" w:cs="Book Antiqua"/>
                <w:snapToGrid w:val="0"/>
              </w:rPr>
              <w:t xml:space="preserve">denominado rol de </w:t>
            </w:r>
            <w:r>
              <w:rPr>
                <w:rFonts w:ascii="Book Antiqua" w:hAnsi="Book Antiqua" w:cs="Book Antiqua"/>
                <w:snapToGrid w:val="0"/>
              </w:rPr>
              <w:t>disponibilidad)</w:t>
            </w:r>
            <w:r w:rsidRPr="00CF5643">
              <w:rPr>
                <w:rFonts w:ascii="Book Antiqua" w:hAnsi="Book Antiqua" w:cs="Book Antiqua"/>
                <w:snapToGrid w:val="0"/>
              </w:rPr>
              <w:t>,</w:t>
            </w:r>
            <w:r>
              <w:rPr>
                <w:rFonts w:ascii="Book Antiqua" w:hAnsi="Book Antiqua" w:cs="Book Antiqua"/>
                <w:snapToGrid w:val="0"/>
              </w:rPr>
              <w:t xml:space="preserve"> durante la atención de asuntos de Ejecución de la Pena en horario regular de las 7:30 a las 16: 30 horas,</w:t>
            </w:r>
            <w:r w:rsidRPr="00CF5643">
              <w:rPr>
                <w:rFonts w:ascii="Book Antiqua" w:hAnsi="Book Antiqua" w:cs="Book Antiqua"/>
                <w:snapToGrid w:val="0"/>
              </w:rPr>
              <w:t xml:space="preserve"> para que la atención de </w:t>
            </w:r>
            <w:r>
              <w:rPr>
                <w:rFonts w:ascii="Book Antiqua" w:hAnsi="Book Antiqua" w:cs="Book Antiqua"/>
                <w:snapToGrid w:val="0"/>
              </w:rPr>
              <w:t>esta</w:t>
            </w:r>
            <w:r w:rsidRPr="00CF5643">
              <w:rPr>
                <w:rFonts w:ascii="Book Antiqua" w:hAnsi="Book Antiqua" w:cs="Book Antiqua"/>
                <w:snapToGrid w:val="0"/>
              </w:rPr>
              <w:t xml:space="preserve"> materia se afecte lo menos posible. </w:t>
            </w:r>
          </w:p>
          <w:p w14:paraId="0B9807AC" w14:textId="77777777" w:rsidR="00F85A39" w:rsidRPr="00CF5643" w:rsidRDefault="00F85A39" w:rsidP="004C090C">
            <w:pPr>
              <w:ind w:right="118"/>
              <w:jc w:val="both"/>
              <w:rPr>
                <w:rFonts w:ascii="Book Antiqua" w:hAnsi="Book Antiqua" w:cs="Book Antiqua"/>
                <w:snapToGrid w:val="0"/>
              </w:rPr>
            </w:pPr>
          </w:p>
          <w:p w14:paraId="626B0675" w14:textId="77777777" w:rsidR="00F85A39" w:rsidRPr="00CF5643" w:rsidRDefault="00F85A39" w:rsidP="006D3377">
            <w:pPr>
              <w:ind w:left="147" w:right="157"/>
              <w:jc w:val="both"/>
              <w:rPr>
                <w:rFonts w:ascii="Book Antiqua" w:hAnsi="Book Antiqua" w:cs="Book Antiqua"/>
                <w:snapToGrid w:val="0"/>
              </w:rPr>
            </w:pPr>
            <w:r w:rsidRPr="00CF5643">
              <w:rPr>
                <w:rFonts w:ascii="Book Antiqua" w:hAnsi="Book Antiqua" w:cs="Book Antiqua"/>
                <w:snapToGrid w:val="0"/>
              </w:rPr>
              <w:t xml:space="preserve">Bajo la modalidad de despacho </w:t>
            </w:r>
            <w:r>
              <w:rPr>
                <w:rFonts w:ascii="Book Antiqua" w:hAnsi="Book Antiqua" w:cs="Book Antiqua"/>
                <w:snapToGrid w:val="0"/>
              </w:rPr>
              <w:t>oral electrónico</w:t>
            </w:r>
            <w:r w:rsidRPr="00CF5643">
              <w:rPr>
                <w:rFonts w:ascii="Book Antiqua" w:hAnsi="Book Antiqua" w:cs="Book Antiqua"/>
                <w:snapToGrid w:val="0"/>
              </w:rPr>
              <w:t>, los escritos deberán ingresar mediante la Oficina Receptora de Documentos, por lo cual, se requiere capacitar el personal de esa Oficina para lograr una correcta clasificación de los escritos</w:t>
            </w:r>
            <w:r>
              <w:rPr>
                <w:rFonts w:ascii="Book Antiqua" w:hAnsi="Book Antiqua" w:cs="Book Antiqua"/>
                <w:snapToGrid w:val="0"/>
              </w:rPr>
              <w:t xml:space="preserve"> el </w:t>
            </w:r>
            <w:r w:rsidRPr="00CF5643">
              <w:rPr>
                <w:rFonts w:ascii="Book Antiqua" w:hAnsi="Book Antiqua" w:cs="Book Antiqua"/>
                <w:snapToGrid w:val="0"/>
              </w:rPr>
              <w:t>escaneo e itineración electrónica hasta el Juzgado.  De esta forma el escritorio virtual, permitirá evitar la acumulación de expedientes físicos que contribuye</w:t>
            </w:r>
            <w:r>
              <w:rPr>
                <w:rFonts w:ascii="Book Antiqua" w:hAnsi="Book Antiqua" w:cs="Book Antiqua"/>
                <w:snapToGrid w:val="0"/>
              </w:rPr>
              <w:t>n</w:t>
            </w:r>
            <w:r w:rsidRPr="00CF5643">
              <w:rPr>
                <w:rFonts w:ascii="Book Antiqua" w:hAnsi="Book Antiqua" w:cs="Book Antiqua"/>
                <w:snapToGrid w:val="0"/>
              </w:rPr>
              <w:t xml:space="preserve"> al hacinamiento; suprimir el registro reiterado de un mismo dato en diferentes sistemas, emiti</w:t>
            </w:r>
            <w:r>
              <w:rPr>
                <w:rFonts w:ascii="Book Antiqua" w:hAnsi="Book Antiqua" w:cs="Book Antiqua"/>
                <w:snapToGrid w:val="0"/>
              </w:rPr>
              <w:t>rá</w:t>
            </w:r>
            <w:r w:rsidRPr="00CF5643">
              <w:rPr>
                <w:rFonts w:ascii="Book Antiqua" w:hAnsi="Book Antiqua" w:cs="Book Antiqua"/>
                <w:snapToGrid w:val="0"/>
              </w:rPr>
              <w:t xml:space="preserve"> alertas de diferente tipo como el vencimiento de plazos para resolver o solicitudes pendientes de recibir</w:t>
            </w:r>
            <w:r>
              <w:rPr>
                <w:rFonts w:ascii="Book Antiqua" w:hAnsi="Book Antiqua" w:cs="Book Antiqua"/>
                <w:snapToGrid w:val="0"/>
              </w:rPr>
              <w:t xml:space="preserve"> y que requieren reiteración</w:t>
            </w:r>
            <w:r w:rsidRPr="00CF5643">
              <w:rPr>
                <w:rFonts w:ascii="Book Antiqua" w:hAnsi="Book Antiqua" w:cs="Book Antiqua"/>
                <w:snapToGrid w:val="0"/>
              </w:rPr>
              <w:t xml:space="preserve">, entre otras.  Reducir la afluencia de público </w:t>
            </w:r>
            <w:r>
              <w:rPr>
                <w:rFonts w:ascii="Book Antiqua" w:hAnsi="Book Antiqua" w:cs="Book Antiqua"/>
                <w:snapToGrid w:val="0"/>
              </w:rPr>
              <w:t xml:space="preserve">(mediante consulta telefónica) </w:t>
            </w:r>
            <w:r w:rsidRPr="00CF5643">
              <w:rPr>
                <w:rFonts w:ascii="Book Antiqua" w:hAnsi="Book Antiqua" w:cs="Book Antiqua"/>
                <w:snapToGrid w:val="0"/>
              </w:rPr>
              <w:t>que en adelante podrá realizar sus consultas mediante el sistema de Gestión el Línea.  Reducir el tiempo en la ubicación física de expedientes, así como eliminar el tiempo que consume la custodia de expedientes que las partes solicita</w:t>
            </w:r>
            <w:r w:rsidR="00131FA5">
              <w:rPr>
                <w:rFonts w:ascii="Book Antiqua" w:hAnsi="Book Antiqua" w:cs="Book Antiqua"/>
                <w:snapToGrid w:val="0"/>
              </w:rPr>
              <w:t>r</w:t>
            </w:r>
            <w:r w:rsidRPr="00CF5643">
              <w:rPr>
                <w:rFonts w:ascii="Book Antiqua" w:hAnsi="Book Antiqua" w:cs="Book Antiqua"/>
                <w:snapToGrid w:val="0"/>
              </w:rPr>
              <w:t xml:space="preserve"> trasladar al área de fotocopias.</w:t>
            </w:r>
          </w:p>
          <w:p w14:paraId="3EE3A074" w14:textId="77777777" w:rsidR="00F85A39" w:rsidRPr="00CF5643" w:rsidRDefault="00F85A39" w:rsidP="006D3377">
            <w:pPr>
              <w:ind w:left="147" w:right="157"/>
              <w:jc w:val="both"/>
              <w:rPr>
                <w:rFonts w:ascii="Book Antiqua" w:hAnsi="Book Antiqua" w:cs="Book Antiqua"/>
                <w:snapToGrid w:val="0"/>
              </w:rPr>
            </w:pPr>
          </w:p>
          <w:p w14:paraId="3D8F55D6" w14:textId="77777777" w:rsidR="00F85A39" w:rsidRPr="001C04C2" w:rsidRDefault="00F85A39" w:rsidP="006D3377">
            <w:pPr>
              <w:ind w:left="147" w:right="157"/>
              <w:jc w:val="both"/>
              <w:rPr>
                <w:rFonts w:ascii="Book Antiqua" w:hAnsi="Book Antiqua" w:cs="Book Antiqua"/>
                <w:snapToGrid w:val="0"/>
              </w:rPr>
            </w:pPr>
            <w:r w:rsidRPr="001C04C2">
              <w:rPr>
                <w:rFonts w:ascii="Book Antiqua" w:hAnsi="Book Antiqua" w:cs="Book Antiqua"/>
                <w:snapToGrid w:val="0"/>
              </w:rPr>
              <w:t>El sistema de expediente electrónico también permitirá recibir en forma automática, alertas por el vencimiento de diversos plazos; finalmente, permitirá establecer controles respecto de los indicadores de productividad, rendimiento y tiempos de respuesta que se establecerán.</w:t>
            </w:r>
          </w:p>
          <w:p w14:paraId="3EDCC876" w14:textId="77777777" w:rsidR="00F85A39" w:rsidRPr="001C04C2" w:rsidRDefault="00F85A39" w:rsidP="006D3377">
            <w:pPr>
              <w:ind w:left="147" w:right="157"/>
              <w:jc w:val="both"/>
              <w:rPr>
                <w:rFonts w:ascii="Book Antiqua" w:hAnsi="Book Antiqua" w:cs="Book Antiqua"/>
                <w:snapToGrid w:val="0"/>
              </w:rPr>
            </w:pPr>
          </w:p>
          <w:p w14:paraId="370328EA" w14:textId="77777777" w:rsidR="00F85A39" w:rsidRDefault="00F85A39" w:rsidP="006D3377">
            <w:pPr>
              <w:ind w:left="147" w:right="157"/>
              <w:jc w:val="both"/>
              <w:rPr>
                <w:rFonts w:ascii="Book Antiqua" w:hAnsi="Book Antiqua" w:cs="Book Antiqua"/>
                <w:snapToGrid w:val="0"/>
              </w:rPr>
            </w:pPr>
            <w:r w:rsidRPr="001C04C2">
              <w:rPr>
                <w:rFonts w:ascii="Book Antiqua" w:hAnsi="Book Antiqua" w:cs="Book Antiqua"/>
                <w:snapToGrid w:val="0"/>
              </w:rPr>
              <w:t>3.14.- Ligado a la necesidad de</w:t>
            </w:r>
            <w:r>
              <w:rPr>
                <w:rFonts w:ascii="Book Antiqua" w:hAnsi="Book Antiqua" w:cs="Book Antiqua"/>
                <w:snapToGrid w:val="0"/>
              </w:rPr>
              <w:t xml:space="preserve"> dar seguimiento a la gestión del despacho y</w:t>
            </w:r>
            <w:r w:rsidRPr="001C04C2">
              <w:rPr>
                <w:rFonts w:ascii="Book Antiqua" w:hAnsi="Book Antiqua" w:cs="Book Antiqua"/>
                <w:snapToGrid w:val="0"/>
              </w:rPr>
              <w:t xml:space="preserve"> establecer un sistema de evaluación del desempeño, se identifican algunos indicadores para evaluar el despacho que resulta oportuno implementar.</w:t>
            </w:r>
          </w:p>
          <w:p w14:paraId="0F456EE1" w14:textId="77777777" w:rsidR="00F85A39" w:rsidRPr="001C04C2" w:rsidRDefault="00F85A39" w:rsidP="006D3377">
            <w:pPr>
              <w:ind w:left="147" w:right="157"/>
              <w:jc w:val="both"/>
              <w:rPr>
                <w:rFonts w:ascii="Book Antiqua" w:hAnsi="Book Antiqua" w:cs="Book Antiqua"/>
                <w:snapToGrid w:val="0"/>
              </w:rPr>
            </w:pPr>
          </w:p>
          <w:p w14:paraId="75BB675B" w14:textId="77777777" w:rsidR="00F85A39" w:rsidRDefault="00F85A39" w:rsidP="006D3377">
            <w:pPr>
              <w:ind w:left="147" w:right="157"/>
              <w:jc w:val="both"/>
              <w:rPr>
                <w:rFonts w:ascii="Book Antiqua" w:hAnsi="Book Antiqua" w:cs="Calibri"/>
                <w:bCs/>
              </w:rPr>
            </w:pPr>
            <w:bookmarkStart w:id="60" w:name="_Hlk521506160"/>
          </w:p>
          <w:p w14:paraId="3179020C" w14:textId="77777777" w:rsidR="00384349" w:rsidRDefault="00384349" w:rsidP="006D3377">
            <w:pPr>
              <w:ind w:left="147" w:right="157"/>
              <w:jc w:val="both"/>
              <w:rPr>
                <w:rFonts w:ascii="Book Antiqua" w:hAnsi="Book Antiqua" w:cs="Calibri"/>
                <w:bCs/>
              </w:rPr>
            </w:pPr>
          </w:p>
          <w:p w14:paraId="0A506718" w14:textId="77777777" w:rsidR="00384349" w:rsidRDefault="00384349" w:rsidP="006D3377">
            <w:pPr>
              <w:ind w:left="147" w:right="157"/>
              <w:jc w:val="both"/>
              <w:rPr>
                <w:rFonts w:ascii="Book Antiqua" w:hAnsi="Book Antiqua" w:cs="Calibri"/>
                <w:bCs/>
              </w:rPr>
            </w:pPr>
          </w:p>
          <w:p w14:paraId="498FCA4D" w14:textId="77777777" w:rsidR="00384349" w:rsidRDefault="00384349" w:rsidP="006D3377">
            <w:pPr>
              <w:ind w:left="147" w:right="157"/>
              <w:jc w:val="both"/>
              <w:rPr>
                <w:rFonts w:ascii="Book Antiqua" w:hAnsi="Book Antiqua" w:cs="Calibri"/>
                <w:bCs/>
              </w:rPr>
            </w:pPr>
          </w:p>
          <w:p w14:paraId="2C50C9DC" w14:textId="77777777" w:rsidR="00384349" w:rsidRDefault="00384349" w:rsidP="006D3377">
            <w:pPr>
              <w:ind w:left="147" w:right="157"/>
              <w:jc w:val="both"/>
              <w:rPr>
                <w:rFonts w:ascii="Book Antiqua" w:hAnsi="Book Antiqua" w:cs="Calibri"/>
                <w:bCs/>
              </w:rPr>
            </w:pPr>
          </w:p>
          <w:p w14:paraId="325CC740" w14:textId="77777777" w:rsidR="00384349" w:rsidRDefault="00384349" w:rsidP="004C090C">
            <w:pPr>
              <w:ind w:right="118"/>
              <w:jc w:val="both"/>
              <w:rPr>
                <w:rFonts w:ascii="Book Antiqua" w:hAnsi="Book Antiqua" w:cs="Calibri"/>
                <w:bCs/>
              </w:rPr>
            </w:pPr>
          </w:p>
          <w:p w14:paraId="2C54C349" w14:textId="77777777" w:rsidR="00384349" w:rsidRDefault="00384349" w:rsidP="004C090C">
            <w:pPr>
              <w:ind w:right="118"/>
              <w:jc w:val="both"/>
              <w:rPr>
                <w:rFonts w:ascii="Book Antiqua" w:hAnsi="Book Antiqua" w:cs="Calibri"/>
                <w:bCs/>
              </w:rPr>
            </w:pPr>
          </w:p>
          <w:p w14:paraId="4AD4839D" w14:textId="77777777" w:rsidR="00384349" w:rsidRDefault="00384349" w:rsidP="004C090C">
            <w:pPr>
              <w:ind w:right="118"/>
              <w:jc w:val="both"/>
              <w:rPr>
                <w:rFonts w:ascii="Book Antiqua" w:hAnsi="Book Antiqua" w:cs="Calibri"/>
                <w:bCs/>
              </w:rPr>
            </w:pPr>
          </w:p>
          <w:p w14:paraId="55C9EB6F" w14:textId="77777777" w:rsidR="00436BC8" w:rsidRDefault="00436BC8" w:rsidP="004C090C">
            <w:pPr>
              <w:ind w:right="118"/>
              <w:jc w:val="both"/>
              <w:rPr>
                <w:rFonts w:ascii="Book Antiqua" w:hAnsi="Book Antiqua" w:cs="Calibri"/>
                <w:bCs/>
              </w:rPr>
            </w:pPr>
          </w:p>
          <w:p w14:paraId="3E59F384" w14:textId="77777777" w:rsidR="00436BC8" w:rsidRDefault="00436BC8" w:rsidP="004C090C">
            <w:pPr>
              <w:ind w:right="118"/>
              <w:jc w:val="both"/>
              <w:rPr>
                <w:rFonts w:ascii="Book Antiqua" w:hAnsi="Book Antiqua" w:cs="Calibri"/>
                <w:bCs/>
              </w:rPr>
            </w:pPr>
          </w:p>
          <w:p w14:paraId="1BDFE1E7" w14:textId="77777777" w:rsidR="00384349" w:rsidRPr="00867A83" w:rsidRDefault="00384349" w:rsidP="004C090C">
            <w:pPr>
              <w:ind w:right="118"/>
              <w:jc w:val="both"/>
              <w:rPr>
                <w:rFonts w:ascii="Book Antiqua" w:hAnsi="Book Antiqua" w:cs="Calibri"/>
                <w:bCs/>
              </w:rPr>
            </w:pPr>
          </w:p>
          <w:tbl>
            <w:tblPr>
              <w:tblW w:w="4377" w:type="pct"/>
              <w:jc w:val="center"/>
              <w:tblCellMar>
                <w:left w:w="70" w:type="dxa"/>
                <w:right w:w="70" w:type="dxa"/>
              </w:tblCellMar>
              <w:tblLook w:val="04A0" w:firstRow="1" w:lastRow="0" w:firstColumn="1" w:lastColumn="0" w:noHBand="0" w:noVBand="1"/>
            </w:tblPr>
            <w:tblGrid>
              <w:gridCol w:w="2106"/>
              <w:gridCol w:w="653"/>
              <w:gridCol w:w="3402"/>
              <w:gridCol w:w="1674"/>
            </w:tblGrid>
            <w:tr w:rsidR="00F85A39" w:rsidRPr="00867A83" w14:paraId="491BEB70" w14:textId="77777777" w:rsidTr="004C090C">
              <w:trPr>
                <w:trHeight w:val="285"/>
                <w:jc w:val="center"/>
              </w:trPr>
              <w:tc>
                <w:tcPr>
                  <w:tcW w:w="1344" w:type="pct"/>
                  <w:tcBorders>
                    <w:top w:val="single" w:sz="4" w:space="0" w:color="auto"/>
                    <w:bottom w:val="single" w:sz="4" w:space="0" w:color="auto"/>
                    <w:right w:val="single" w:sz="4" w:space="0" w:color="auto"/>
                  </w:tcBorders>
                  <w:shd w:val="clear" w:color="auto" w:fill="auto"/>
                  <w:noWrap/>
                  <w:vAlign w:val="center"/>
                  <w:hideMark/>
                </w:tcPr>
                <w:p w14:paraId="76EA1150" w14:textId="77777777" w:rsidR="00F85A39" w:rsidRPr="00867A83" w:rsidRDefault="00F85A39" w:rsidP="004C090C">
                  <w:pPr>
                    <w:jc w:val="center"/>
                    <w:rPr>
                      <w:rFonts w:ascii="Book Antiqua" w:hAnsi="Book Antiqua" w:cs="Calibri"/>
                      <w:b/>
                      <w:bCs/>
                      <w:color w:val="000000"/>
                      <w:sz w:val="16"/>
                      <w:szCs w:val="16"/>
                      <w:lang w:eastAsia="es-CR"/>
                    </w:rPr>
                  </w:pPr>
                  <w:r w:rsidRPr="00867A83">
                    <w:rPr>
                      <w:rFonts w:ascii="Book Antiqua" w:hAnsi="Book Antiqua" w:cs="Calibri"/>
                      <w:b/>
                      <w:bCs/>
                      <w:color w:val="000000"/>
                      <w:sz w:val="16"/>
                      <w:szCs w:val="16"/>
                      <w:lang w:eastAsia="es-CR"/>
                    </w:rPr>
                    <w:t>Categoría del indicador</w:t>
                  </w:r>
                </w:p>
              </w:tc>
              <w:tc>
                <w:tcPr>
                  <w:tcW w:w="417" w:type="pct"/>
                  <w:tcBorders>
                    <w:top w:val="single" w:sz="4" w:space="0" w:color="auto"/>
                    <w:left w:val="nil"/>
                    <w:bottom w:val="single" w:sz="4" w:space="0" w:color="auto"/>
                    <w:right w:val="single" w:sz="4" w:space="0" w:color="auto"/>
                  </w:tcBorders>
                  <w:shd w:val="clear" w:color="auto" w:fill="auto"/>
                  <w:noWrap/>
                  <w:vAlign w:val="center"/>
                  <w:hideMark/>
                </w:tcPr>
                <w:p w14:paraId="0CA72553" w14:textId="77777777" w:rsidR="00F85A39" w:rsidRPr="00867A83" w:rsidRDefault="00F85A39" w:rsidP="004C090C">
                  <w:pPr>
                    <w:jc w:val="center"/>
                    <w:rPr>
                      <w:rFonts w:ascii="Book Antiqua" w:hAnsi="Book Antiqua" w:cs="Calibri"/>
                      <w:b/>
                      <w:bCs/>
                      <w:color w:val="000000"/>
                      <w:sz w:val="16"/>
                      <w:szCs w:val="16"/>
                      <w:lang w:eastAsia="es-CR"/>
                    </w:rPr>
                  </w:pPr>
                  <w:r w:rsidRPr="00867A83">
                    <w:rPr>
                      <w:rFonts w:ascii="Book Antiqua" w:hAnsi="Book Antiqua" w:cs="Calibri"/>
                      <w:b/>
                      <w:bCs/>
                      <w:color w:val="000000"/>
                      <w:sz w:val="16"/>
                      <w:szCs w:val="16"/>
                      <w:lang w:eastAsia="es-CR"/>
                    </w:rPr>
                    <w:t>N°</w:t>
                  </w:r>
                </w:p>
              </w:tc>
              <w:tc>
                <w:tcPr>
                  <w:tcW w:w="2171" w:type="pct"/>
                  <w:tcBorders>
                    <w:top w:val="single" w:sz="4" w:space="0" w:color="auto"/>
                    <w:left w:val="nil"/>
                    <w:bottom w:val="single" w:sz="4" w:space="0" w:color="auto"/>
                    <w:right w:val="single" w:sz="4" w:space="0" w:color="auto"/>
                  </w:tcBorders>
                  <w:shd w:val="clear" w:color="auto" w:fill="auto"/>
                  <w:noWrap/>
                  <w:vAlign w:val="center"/>
                  <w:hideMark/>
                </w:tcPr>
                <w:p w14:paraId="034F8CFD" w14:textId="77777777" w:rsidR="00F85A39" w:rsidRPr="00867A83" w:rsidRDefault="00F85A39" w:rsidP="004C090C">
                  <w:pPr>
                    <w:jc w:val="center"/>
                    <w:rPr>
                      <w:rFonts w:ascii="Book Antiqua" w:hAnsi="Book Antiqua" w:cs="Calibri"/>
                      <w:b/>
                      <w:bCs/>
                      <w:color w:val="000000"/>
                      <w:sz w:val="16"/>
                      <w:szCs w:val="16"/>
                      <w:lang w:eastAsia="es-CR"/>
                    </w:rPr>
                  </w:pPr>
                  <w:r w:rsidRPr="00867A83">
                    <w:rPr>
                      <w:rFonts w:ascii="Book Antiqua" w:hAnsi="Book Antiqua" w:cs="Calibri"/>
                      <w:b/>
                      <w:bCs/>
                      <w:color w:val="000000"/>
                      <w:sz w:val="16"/>
                      <w:szCs w:val="16"/>
                      <w:lang w:eastAsia="es-CR"/>
                    </w:rPr>
                    <w:t>Indicadores</w:t>
                  </w:r>
                </w:p>
              </w:tc>
              <w:tc>
                <w:tcPr>
                  <w:tcW w:w="1068" w:type="pct"/>
                  <w:tcBorders>
                    <w:top w:val="single" w:sz="4" w:space="0" w:color="auto"/>
                    <w:left w:val="nil"/>
                    <w:bottom w:val="single" w:sz="4" w:space="0" w:color="auto"/>
                  </w:tcBorders>
                  <w:shd w:val="clear" w:color="auto" w:fill="auto"/>
                  <w:noWrap/>
                  <w:vAlign w:val="center"/>
                  <w:hideMark/>
                </w:tcPr>
                <w:p w14:paraId="1DE0835B" w14:textId="77777777" w:rsidR="00F85A39" w:rsidRPr="00867A83" w:rsidRDefault="00F85A39" w:rsidP="004C090C">
                  <w:pPr>
                    <w:jc w:val="center"/>
                    <w:rPr>
                      <w:rFonts w:ascii="Book Antiqua" w:hAnsi="Book Antiqua" w:cs="Calibri"/>
                      <w:b/>
                      <w:bCs/>
                      <w:color w:val="000000"/>
                      <w:sz w:val="16"/>
                      <w:szCs w:val="16"/>
                      <w:lang w:eastAsia="es-CR"/>
                    </w:rPr>
                  </w:pPr>
                  <w:r w:rsidRPr="00867A83">
                    <w:rPr>
                      <w:rFonts w:ascii="Book Antiqua" w:hAnsi="Book Antiqua" w:cs="Calibri"/>
                      <w:b/>
                      <w:bCs/>
                      <w:color w:val="000000"/>
                      <w:sz w:val="16"/>
                      <w:szCs w:val="16"/>
                      <w:lang w:eastAsia="es-CR"/>
                    </w:rPr>
                    <w:t>Valor identificado</w:t>
                  </w:r>
                </w:p>
              </w:tc>
            </w:tr>
            <w:tr w:rsidR="00F85A39" w:rsidRPr="00867A83" w14:paraId="52786DBD" w14:textId="77777777" w:rsidTr="004C090C">
              <w:trPr>
                <w:trHeight w:val="307"/>
                <w:jc w:val="center"/>
              </w:trPr>
              <w:tc>
                <w:tcPr>
                  <w:tcW w:w="1344" w:type="pct"/>
                  <w:vMerge w:val="restart"/>
                  <w:tcBorders>
                    <w:top w:val="nil"/>
                    <w:right w:val="single" w:sz="4" w:space="0" w:color="auto"/>
                  </w:tcBorders>
                  <w:shd w:val="clear" w:color="auto" w:fill="auto"/>
                  <w:vAlign w:val="center"/>
                  <w:hideMark/>
                </w:tcPr>
                <w:p w14:paraId="4F240D11" w14:textId="77777777" w:rsidR="00F85A39" w:rsidRPr="00867A83" w:rsidRDefault="00F85A39" w:rsidP="004C090C">
                  <w:pPr>
                    <w:jc w:val="center"/>
                    <w:rPr>
                      <w:rFonts w:ascii="Book Antiqua" w:hAnsi="Book Antiqua" w:cs="Calibri"/>
                      <w:b/>
                      <w:bCs/>
                      <w:color w:val="000000"/>
                      <w:lang w:eastAsia="es-CR"/>
                    </w:rPr>
                  </w:pPr>
                  <w:r w:rsidRPr="00867A83">
                    <w:rPr>
                      <w:rFonts w:ascii="Book Antiqua" w:hAnsi="Book Antiqua" w:cs="Calibri"/>
                      <w:b/>
                      <w:bCs/>
                      <w:color w:val="000000"/>
                      <w:lang w:eastAsia="es-CR"/>
                    </w:rPr>
                    <w:t>Rendimiento estadístico</w:t>
                  </w:r>
                </w:p>
              </w:tc>
              <w:tc>
                <w:tcPr>
                  <w:tcW w:w="417" w:type="pct"/>
                  <w:tcBorders>
                    <w:top w:val="nil"/>
                    <w:left w:val="nil"/>
                    <w:bottom w:val="single" w:sz="4" w:space="0" w:color="auto"/>
                    <w:right w:val="single" w:sz="4" w:space="0" w:color="auto"/>
                  </w:tcBorders>
                  <w:shd w:val="clear" w:color="auto" w:fill="auto"/>
                  <w:vAlign w:val="center"/>
                  <w:hideMark/>
                </w:tcPr>
                <w:p w14:paraId="351615CD" w14:textId="77777777" w:rsidR="00F85A39" w:rsidRPr="00867A83" w:rsidRDefault="00F85A39" w:rsidP="004C090C">
                  <w:pPr>
                    <w:jc w:val="center"/>
                    <w:rPr>
                      <w:rFonts w:ascii="Book Antiqua" w:hAnsi="Book Antiqua" w:cs="Calibri"/>
                      <w:b/>
                      <w:bCs/>
                      <w:color w:val="000000"/>
                      <w:sz w:val="16"/>
                      <w:szCs w:val="16"/>
                      <w:lang w:eastAsia="es-CR"/>
                    </w:rPr>
                  </w:pPr>
                  <w:r w:rsidRPr="00867A83">
                    <w:rPr>
                      <w:rFonts w:ascii="Book Antiqua" w:hAnsi="Book Antiqua" w:cs="Calibri"/>
                      <w:b/>
                      <w:bCs/>
                      <w:color w:val="000000"/>
                      <w:sz w:val="16"/>
                      <w:szCs w:val="16"/>
                      <w:lang w:eastAsia="es-CR"/>
                    </w:rPr>
                    <w:t>1</w:t>
                  </w:r>
                </w:p>
              </w:tc>
              <w:tc>
                <w:tcPr>
                  <w:tcW w:w="2171" w:type="pct"/>
                  <w:tcBorders>
                    <w:top w:val="nil"/>
                    <w:left w:val="nil"/>
                    <w:bottom w:val="single" w:sz="4" w:space="0" w:color="auto"/>
                    <w:right w:val="single" w:sz="4" w:space="0" w:color="auto"/>
                  </w:tcBorders>
                  <w:shd w:val="clear" w:color="auto" w:fill="auto"/>
                  <w:vAlign w:val="center"/>
                  <w:hideMark/>
                </w:tcPr>
                <w:p w14:paraId="2B4F1E09" w14:textId="77777777" w:rsidR="00F85A39" w:rsidRPr="00867A83" w:rsidRDefault="00F85A39" w:rsidP="004C090C">
                  <w:pPr>
                    <w:rPr>
                      <w:rFonts w:ascii="Book Antiqua" w:hAnsi="Book Antiqua" w:cs="Calibri"/>
                      <w:color w:val="000000"/>
                      <w:sz w:val="16"/>
                      <w:szCs w:val="16"/>
                      <w:lang w:eastAsia="es-CR"/>
                    </w:rPr>
                  </w:pPr>
                  <w:r w:rsidRPr="00867A83">
                    <w:rPr>
                      <w:rFonts w:ascii="Book Antiqua" w:hAnsi="Book Antiqua" w:cs="Calibri"/>
                      <w:color w:val="000000"/>
                      <w:sz w:val="16"/>
                      <w:szCs w:val="16"/>
                      <w:lang w:eastAsia="es-CR"/>
                    </w:rPr>
                    <w:t xml:space="preserve">Entrada de asuntos nuevos por Jueza o Juez al mes </w:t>
                  </w:r>
                </w:p>
              </w:tc>
              <w:tc>
                <w:tcPr>
                  <w:tcW w:w="1068" w:type="pct"/>
                  <w:tcBorders>
                    <w:top w:val="single" w:sz="4" w:space="0" w:color="auto"/>
                    <w:left w:val="nil"/>
                    <w:bottom w:val="single" w:sz="4" w:space="0" w:color="auto"/>
                  </w:tcBorders>
                  <w:shd w:val="clear" w:color="auto" w:fill="auto"/>
                  <w:vAlign w:val="center"/>
                  <w:hideMark/>
                </w:tcPr>
                <w:p w14:paraId="153FFA77" w14:textId="77777777" w:rsidR="00F85A39" w:rsidRPr="00867A83" w:rsidRDefault="00F85A39" w:rsidP="004C090C">
                  <w:pPr>
                    <w:jc w:val="center"/>
                    <w:rPr>
                      <w:rFonts w:ascii="Book Antiqua" w:hAnsi="Book Antiqua" w:cs="Calibri"/>
                      <w:color w:val="000000"/>
                      <w:sz w:val="16"/>
                      <w:szCs w:val="16"/>
                      <w:lang w:eastAsia="es-CR"/>
                    </w:rPr>
                  </w:pPr>
                  <w:r w:rsidRPr="00867A83">
                    <w:rPr>
                      <w:rFonts w:ascii="Book Antiqua" w:hAnsi="Book Antiqua" w:cs="Calibri"/>
                      <w:color w:val="000000"/>
                      <w:sz w:val="16"/>
                      <w:szCs w:val="16"/>
                      <w:lang w:eastAsia="es-CR"/>
                    </w:rPr>
                    <w:t>De 72 a 95</w:t>
                  </w:r>
                </w:p>
              </w:tc>
            </w:tr>
            <w:tr w:rsidR="00F85A39" w:rsidRPr="00867A83" w14:paraId="7927A6D8" w14:textId="77777777" w:rsidTr="004C090C">
              <w:trPr>
                <w:trHeight w:val="255"/>
                <w:jc w:val="center"/>
              </w:trPr>
              <w:tc>
                <w:tcPr>
                  <w:tcW w:w="1344" w:type="pct"/>
                  <w:vMerge/>
                  <w:tcBorders>
                    <w:right w:val="single" w:sz="4" w:space="0" w:color="auto"/>
                  </w:tcBorders>
                  <w:shd w:val="clear" w:color="auto" w:fill="auto"/>
                  <w:vAlign w:val="center"/>
                  <w:hideMark/>
                </w:tcPr>
                <w:p w14:paraId="7116C293" w14:textId="77777777" w:rsidR="00F85A39" w:rsidRPr="00867A83" w:rsidRDefault="00F85A39" w:rsidP="004C090C">
                  <w:pPr>
                    <w:jc w:val="center"/>
                    <w:rPr>
                      <w:rFonts w:ascii="Book Antiqua" w:hAnsi="Book Antiqua" w:cs="Calibri"/>
                      <w:b/>
                      <w:bCs/>
                      <w:color w:val="000000"/>
                      <w:lang w:eastAsia="es-CR"/>
                    </w:rPr>
                  </w:pPr>
                </w:p>
              </w:tc>
              <w:tc>
                <w:tcPr>
                  <w:tcW w:w="417" w:type="pct"/>
                  <w:tcBorders>
                    <w:top w:val="nil"/>
                    <w:left w:val="nil"/>
                    <w:bottom w:val="single" w:sz="4" w:space="0" w:color="auto"/>
                    <w:right w:val="single" w:sz="4" w:space="0" w:color="auto"/>
                  </w:tcBorders>
                  <w:shd w:val="clear" w:color="auto" w:fill="auto"/>
                  <w:vAlign w:val="center"/>
                  <w:hideMark/>
                </w:tcPr>
                <w:p w14:paraId="11337638" w14:textId="77777777" w:rsidR="00F85A39" w:rsidRPr="00867A83" w:rsidRDefault="00F85A39" w:rsidP="004C090C">
                  <w:pPr>
                    <w:jc w:val="center"/>
                    <w:rPr>
                      <w:rFonts w:ascii="Book Antiqua" w:hAnsi="Book Antiqua" w:cs="Calibri"/>
                      <w:b/>
                      <w:bCs/>
                      <w:color w:val="000000"/>
                      <w:sz w:val="16"/>
                      <w:szCs w:val="16"/>
                      <w:lang w:eastAsia="es-CR"/>
                    </w:rPr>
                  </w:pPr>
                  <w:r w:rsidRPr="00867A83">
                    <w:rPr>
                      <w:rFonts w:ascii="Book Antiqua" w:hAnsi="Book Antiqua" w:cs="Calibri"/>
                      <w:b/>
                      <w:bCs/>
                      <w:color w:val="000000"/>
                      <w:sz w:val="16"/>
                      <w:szCs w:val="16"/>
                      <w:lang w:eastAsia="es-CR"/>
                    </w:rPr>
                    <w:t>2</w:t>
                  </w:r>
                </w:p>
              </w:tc>
              <w:tc>
                <w:tcPr>
                  <w:tcW w:w="2171" w:type="pct"/>
                  <w:tcBorders>
                    <w:top w:val="nil"/>
                    <w:left w:val="nil"/>
                    <w:bottom w:val="single" w:sz="4" w:space="0" w:color="auto"/>
                    <w:right w:val="single" w:sz="4" w:space="0" w:color="auto"/>
                  </w:tcBorders>
                  <w:shd w:val="clear" w:color="auto" w:fill="auto"/>
                  <w:vAlign w:val="center"/>
                  <w:hideMark/>
                </w:tcPr>
                <w:p w14:paraId="7E4AFCB6" w14:textId="77777777" w:rsidR="00F85A39" w:rsidRPr="00867A83" w:rsidRDefault="00F85A39" w:rsidP="004C090C">
                  <w:pPr>
                    <w:rPr>
                      <w:rFonts w:ascii="Book Antiqua" w:hAnsi="Book Antiqua" w:cs="Calibri"/>
                      <w:color w:val="000000"/>
                      <w:sz w:val="16"/>
                      <w:szCs w:val="16"/>
                      <w:lang w:eastAsia="es-CR"/>
                    </w:rPr>
                  </w:pPr>
                  <w:r w:rsidRPr="00867A83">
                    <w:rPr>
                      <w:rFonts w:ascii="Book Antiqua" w:hAnsi="Book Antiqua" w:cs="Calibri"/>
                      <w:color w:val="000000"/>
                      <w:sz w:val="16"/>
                      <w:szCs w:val="16"/>
                      <w:lang w:eastAsia="es-CR"/>
                    </w:rPr>
                    <w:t xml:space="preserve">Salida de asuntos por Jueza o Juez al mes </w:t>
                  </w:r>
                  <w:r w:rsidRPr="00867A83">
                    <w:rPr>
                      <w:rFonts w:ascii="Book Antiqua" w:hAnsi="Book Antiqua" w:cs="Calibri"/>
                      <w:color w:val="000000"/>
                      <w:sz w:val="16"/>
                      <w:szCs w:val="16"/>
                      <w:vertAlign w:val="superscript"/>
                      <w:lang w:eastAsia="es-CR"/>
                    </w:rPr>
                    <w:t>(1)</w:t>
                  </w:r>
                </w:p>
              </w:tc>
              <w:tc>
                <w:tcPr>
                  <w:tcW w:w="1068" w:type="pct"/>
                  <w:tcBorders>
                    <w:top w:val="single" w:sz="4" w:space="0" w:color="auto"/>
                    <w:left w:val="nil"/>
                    <w:bottom w:val="single" w:sz="4" w:space="0" w:color="auto"/>
                  </w:tcBorders>
                  <w:shd w:val="clear" w:color="auto" w:fill="auto"/>
                  <w:vAlign w:val="center"/>
                  <w:hideMark/>
                </w:tcPr>
                <w:p w14:paraId="1DCDBF11" w14:textId="77777777" w:rsidR="00F85A39" w:rsidRPr="00867A83" w:rsidRDefault="00F85A39" w:rsidP="004C090C">
                  <w:pPr>
                    <w:jc w:val="center"/>
                    <w:rPr>
                      <w:rFonts w:ascii="Book Antiqua" w:hAnsi="Book Antiqua" w:cs="Calibri"/>
                      <w:color w:val="000000"/>
                      <w:sz w:val="16"/>
                      <w:szCs w:val="16"/>
                      <w:lang w:eastAsia="es-CR"/>
                    </w:rPr>
                  </w:pPr>
                  <w:r w:rsidRPr="00867A83">
                    <w:rPr>
                      <w:rFonts w:ascii="Book Antiqua" w:hAnsi="Book Antiqua" w:cs="Calibri"/>
                      <w:color w:val="000000"/>
                      <w:sz w:val="16"/>
                      <w:szCs w:val="16"/>
                      <w:lang w:eastAsia="es-CR"/>
                    </w:rPr>
                    <w:t>De 71 a 85</w:t>
                  </w:r>
                </w:p>
              </w:tc>
            </w:tr>
            <w:tr w:rsidR="00F85A39" w:rsidRPr="00867A83" w14:paraId="75B41CDB" w14:textId="77777777" w:rsidTr="004C090C">
              <w:trPr>
                <w:trHeight w:val="287"/>
                <w:jc w:val="center"/>
              </w:trPr>
              <w:tc>
                <w:tcPr>
                  <w:tcW w:w="1344" w:type="pct"/>
                  <w:vMerge/>
                  <w:tcBorders>
                    <w:right w:val="single" w:sz="4" w:space="0" w:color="auto"/>
                  </w:tcBorders>
                  <w:shd w:val="clear" w:color="auto" w:fill="auto"/>
                  <w:vAlign w:val="center"/>
                  <w:hideMark/>
                </w:tcPr>
                <w:p w14:paraId="0138AB1A" w14:textId="77777777" w:rsidR="00F85A39" w:rsidRPr="00867A83" w:rsidRDefault="00F85A39" w:rsidP="004C090C">
                  <w:pPr>
                    <w:jc w:val="center"/>
                    <w:rPr>
                      <w:rFonts w:ascii="Book Antiqua" w:hAnsi="Book Antiqua" w:cs="Calibri"/>
                      <w:b/>
                      <w:bCs/>
                      <w:color w:val="000000"/>
                      <w:lang w:eastAsia="es-CR"/>
                    </w:rPr>
                  </w:pPr>
                </w:p>
              </w:tc>
              <w:tc>
                <w:tcPr>
                  <w:tcW w:w="417" w:type="pct"/>
                  <w:tcBorders>
                    <w:top w:val="nil"/>
                    <w:left w:val="nil"/>
                    <w:bottom w:val="single" w:sz="4" w:space="0" w:color="auto"/>
                    <w:right w:val="single" w:sz="4" w:space="0" w:color="auto"/>
                  </w:tcBorders>
                  <w:shd w:val="clear" w:color="auto" w:fill="auto"/>
                  <w:vAlign w:val="center"/>
                  <w:hideMark/>
                </w:tcPr>
                <w:p w14:paraId="7608B705" w14:textId="77777777" w:rsidR="00F85A39" w:rsidRPr="00867A83" w:rsidRDefault="00F85A39" w:rsidP="004C090C">
                  <w:pPr>
                    <w:jc w:val="center"/>
                    <w:rPr>
                      <w:rFonts w:ascii="Book Antiqua" w:hAnsi="Book Antiqua" w:cs="Calibri"/>
                      <w:b/>
                      <w:bCs/>
                      <w:color w:val="000000"/>
                      <w:sz w:val="16"/>
                      <w:szCs w:val="16"/>
                      <w:lang w:eastAsia="es-CR"/>
                    </w:rPr>
                  </w:pPr>
                  <w:r w:rsidRPr="00867A83">
                    <w:rPr>
                      <w:rFonts w:ascii="Book Antiqua" w:hAnsi="Book Antiqua" w:cs="Calibri"/>
                      <w:b/>
                      <w:bCs/>
                      <w:color w:val="000000"/>
                      <w:sz w:val="16"/>
                      <w:szCs w:val="16"/>
                      <w:lang w:eastAsia="es-CR"/>
                    </w:rPr>
                    <w:t>3</w:t>
                  </w:r>
                </w:p>
              </w:tc>
              <w:tc>
                <w:tcPr>
                  <w:tcW w:w="2171" w:type="pct"/>
                  <w:tcBorders>
                    <w:top w:val="nil"/>
                    <w:left w:val="nil"/>
                    <w:bottom w:val="single" w:sz="4" w:space="0" w:color="auto"/>
                    <w:right w:val="single" w:sz="4" w:space="0" w:color="auto"/>
                  </w:tcBorders>
                  <w:shd w:val="clear" w:color="auto" w:fill="auto"/>
                  <w:vAlign w:val="center"/>
                  <w:hideMark/>
                </w:tcPr>
                <w:p w14:paraId="47622BF6" w14:textId="77777777" w:rsidR="00F85A39" w:rsidRPr="00867A83" w:rsidRDefault="00F85A39" w:rsidP="004C090C">
                  <w:pPr>
                    <w:rPr>
                      <w:rFonts w:ascii="Book Antiqua" w:hAnsi="Book Antiqua" w:cs="Calibri"/>
                      <w:color w:val="000000"/>
                      <w:sz w:val="16"/>
                      <w:szCs w:val="16"/>
                      <w:lang w:eastAsia="es-CR"/>
                    </w:rPr>
                  </w:pPr>
                  <w:r w:rsidRPr="00867A83">
                    <w:rPr>
                      <w:rFonts w:ascii="Book Antiqua" w:hAnsi="Book Antiqua" w:cs="Calibri"/>
                      <w:color w:val="000000"/>
                      <w:sz w:val="16"/>
                      <w:szCs w:val="16"/>
                      <w:lang w:eastAsia="es-CR"/>
                    </w:rPr>
                    <w:t>Circulante por plaza de Jueza o Juez</w:t>
                  </w:r>
                </w:p>
              </w:tc>
              <w:tc>
                <w:tcPr>
                  <w:tcW w:w="1068" w:type="pct"/>
                  <w:tcBorders>
                    <w:top w:val="single" w:sz="4" w:space="0" w:color="auto"/>
                    <w:left w:val="nil"/>
                    <w:bottom w:val="single" w:sz="4" w:space="0" w:color="auto"/>
                  </w:tcBorders>
                  <w:shd w:val="clear" w:color="auto" w:fill="auto"/>
                  <w:vAlign w:val="center"/>
                  <w:hideMark/>
                </w:tcPr>
                <w:p w14:paraId="1C3D4606" w14:textId="77777777" w:rsidR="00F85A39" w:rsidRPr="00867A83" w:rsidRDefault="00F85A39" w:rsidP="004C090C">
                  <w:pPr>
                    <w:jc w:val="center"/>
                    <w:rPr>
                      <w:rFonts w:ascii="Book Antiqua" w:hAnsi="Book Antiqua" w:cs="Calibri"/>
                      <w:color w:val="000000"/>
                      <w:sz w:val="16"/>
                      <w:szCs w:val="16"/>
                      <w:lang w:eastAsia="es-CR"/>
                    </w:rPr>
                  </w:pPr>
                  <w:r w:rsidRPr="00867A83">
                    <w:rPr>
                      <w:rFonts w:ascii="Book Antiqua" w:hAnsi="Book Antiqua" w:cs="Calibri"/>
                      <w:color w:val="000000"/>
                      <w:sz w:val="16"/>
                      <w:szCs w:val="16"/>
                      <w:lang w:eastAsia="es-CR"/>
                    </w:rPr>
                    <w:t>Entre 290 y 300</w:t>
                  </w:r>
                </w:p>
              </w:tc>
            </w:tr>
            <w:tr w:rsidR="00F85A39" w:rsidRPr="00867A83" w14:paraId="732EB242" w14:textId="77777777" w:rsidTr="004C090C">
              <w:trPr>
                <w:trHeight w:val="263"/>
                <w:jc w:val="center"/>
              </w:trPr>
              <w:tc>
                <w:tcPr>
                  <w:tcW w:w="1344" w:type="pct"/>
                  <w:vMerge/>
                  <w:tcBorders>
                    <w:right w:val="single" w:sz="4" w:space="0" w:color="auto"/>
                  </w:tcBorders>
                  <w:shd w:val="clear" w:color="auto" w:fill="auto"/>
                  <w:vAlign w:val="center"/>
                  <w:hideMark/>
                </w:tcPr>
                <w:p w14:paraId="19C4051B" w14:textId="77777777" w:rsidR="00F85A39" w:rsidRPr="00867A83" w:rsidRDefault="00F85A39" w:rsidP="004C090C">
                  <w:pPr>
                    <w:jc w:val="center"/>
                    <w:rPr>
                      <w:rFonts w:ascii="Book Antiqua" w:hAnsi="Book Antiqua" w:cs="Calibri"/>
                      <w:b/>
                      <w:bCs/>
                      <w:color w:val="000000"/>
                      <w:lang w:eastAsia="es-CR"/>
                    </w:rPr>
                  </w:pPr>
                </w:p>
              </w:tc>
              <w:tc>
                <w:tcPr>
                  <w:tcW w:w="417" w:type="pct"/>
                  <w:tcBorders>
                    <w:top w:val="nil"/>
                    <w:left w:val="nil"/>
                    <w:bottom w:val="single" w:sz="4" w:space="0" w:color="auto"/>
                    <w:right w:val="single" w:sz="4" w:space="0" w:color="auto"/>
                  </w:tcBorders>
                  <w:shd w:val="clear" w:color="auto" w:fill="auto"/>
                  <w:vAlign w:val="center"/>
                  <w:hideMark/>
                </w:tcPr>
                <w:p w14:paraId="1004A6EA" w14:textId="77777777" w:rsidR="00F85A39" w:rsidRPr="00867A83" w:rsidRDefault="00F85A39" w:rsidP="004C090C">
                  <w:pPr>
                    <w:jc w:val="center"/>
                    <w:rPr>
                      <w:rFonts w:ascii="Book Antiqua" w:hAnsi="Book Antiqua" w:cs="Calibri"/>
                      <w:b/>
                      <w:bCs/>
                      <w:color w:val="000000"/>
                      <w:sz w:val="16"/>
                      <w:szCs w:val="16"/>
                      <w:lang w:eastAsia="es-CR"/>
                    </w:rPr>
                  </w:pPr>
                  <w:r w:rsidRPr="00867A83">
                    <w:rPr>
                      <w:rFonts w:ascii="Book Antiqua" w:hAnsi="Book Antiqua" w:cs="Calibri"/>
                      <w:b/>
                      <w:bCs/>
                      <w:color w:val="000000"/>
                      <w:sz w:val="16"/>
                      <w:szCs w:val="16"/>
                      <w:lang w:eastAsia="es-CR"/>
                    </w:rPr>
                    <w:t>4</w:t>
                  </w:r>
                </w:p>
              </w:tc>
              <w:tc>
                <w:tcPr>
                  <w:tcW w:w="2171" w:type="pct"/>
                  <w:tcBorders>
                    <w:top w:val="nil"/>
                    <w:left w:val="nil"/>
                    <w:bottom w:val="single" w:sz="4" w:space="0" w:color="auto"/>
                    <w:right w:val="single" w:sz="4" w:space="0" w:color="auto"/>
                  </w:tcBorders>
                  <w:shd w:val="clear" w:color="auto" w:fill="auto"/>
                  <w:vAlign w:val="center"/>
                  <w:hideMark/>
                </w:tcPr>
                <w:p w14:paraId="1D842B23" w14:textId="77777777" w:rsidR="00F85A39" w:rsidRPr="00867A83" w:rsidRDefault="00F85A39" w:rsidP="004C090C">
                  <w:pPr>
                    <w:rPr>
                      <w:rFonts w:ascii="Book Antiqua" w:hAnsi="Book Antiqua" w:cs="Calibri"/>
                      <w:color w:val="000000"/>
                      <w:sz w:val="16"/>
                      <w:szCs w:val="16"/>
                      <w:lang w:eastAsia="es-CR"/>
                    </w:rPr>
                  </w:pPr>
                  <w:r w:rsidRPr="00867A83">
                    <w:rPr>
                      <w:rFonts w:ascii="Book Antiqua" w:hAnsi="Book Antiqua" w:cs="Calibri"/>
                      <w:color w:val="000000"/>
                      <w:sz w:val="16"/>
                      <w:szCs w:val="16"/>
                      <w:lang w:eastAsia="es-CR"/>
                    </w:rPr>
                    <w:t>Porcentaje de Rendimiento</w:t>
                  </w:r>
                </w:p>
              </w:tc>
              <w:tc>
                <w:tcPr>
                  <w:tcW w:w="1068" w:type="pct"/>
                  <w:tcBorders>
                    <w:top w:val="single" w:sz="4" w:space="0" w:color="auto"/>
                    <w:left w:val="nil"/>
                    <w:bottom w:val="single" w:sz="4" w:space="0" w:color="auto"/>
                  </w:tcBorders>
                  <w:shd w:val="clear" w:color="auto" w:fill="auto"/>
                  <w:vAlign w:val="center"/>
                  <w:hideMark/>
                </w:tcPr>
                <w:p w14:paraId="7277A62B" w14:textId="77777777" w:rsidR="00F85A39" w:rsidRPr="00867A83" w:rsidRDefault="00F85A39" w:rsidP="004C090C">
                  <w:pPr>
                    <w:jc w:val="center"/>
                    <w:rPr>
                      <w:rFonts w:ascii="Book Antiqua" w:hAnsi="Book Antiqua" w:cs="Calibri"/>
                      <w:color w:val="000000"/>
                      <w:sz w:val="16"/>
                      <w:szCs w:val="16"/>
                      <w:lang w:eastAsia="es-CR"/>
                    </w:rPr>
                  </w:pPr>
                  <w:r w:rsidRPr="00867A83">
                    <w:rPr>
                      <w:rFonts w:ascii="Book Antiqua" w:hAnsi="Book Antiqua" w:cs="Calibri"/>
                      <w:color w:val="000000"/>
                      <w:sz w:val="16"/>
                      <w:szCs w:val="16"/>
                      <w:lang w:eastAsia="es-CR"/>
                    </w:rPr>
                    <w:t>De 90% a 100%</w:t>
                  </w:r>
                </w:p>
              </w:tc>
            </w:tr>
            <w:tr w:rsidR="00F85A39" w:rsidRPr="00867A83" w14:paraId="292D3039" w14:textId="77777777" w:rsidTr="004C090C">
              <w:trPr>
                <w:trHeight w:val="281"/>
                <w:jc w:val="center"/>
              </w:trPr>
              <w:tc>
                <w:tcPr>
                  <w:tcW w:w="1344" w:type="pct"/>
                  <w:vMerge/>
                  <w:tcBorders>
                    <w:bottom w:val="double" w:sz="12" w:space="0" w:color="auto"/>
                    <w:right w:val="single" w:sz="4" w:space="0" w:color="auto"/>
                  </w:tcBorders>
                  <w:shd w:val="clear" w:color="auto" w:fill="auto"/>
                  <w:vAlign w:val="center"/>
                  <w:hideMark/>
                </w:tcPr>
                <w:p w14:paraId="61798AE1" w14:textId="77777777" w:rsidR="00F85A39" w:rsidRPr="00867A83" w:rsidRDefault="00F85A39" w:rsidP="004C090C">
                  <w:pPr>
                    <w:jc w:val="center"/>
                    <w:rPr>
                      <w:rFonts w:ascii="Book Antiqua" w:hAnsi="Book Antiqua" w:cs="Calibri"/>
                      <w:b/>
                      <w:bCs/>
                      <w:color w:val="000000"/>
                      <w:lang w:eastAsia="es-CR"/>
                    </w:rPr>
                  </w:pPr>
                </w:p>
              </w:tc>
              <w:tc>
                <w:tcPr>
                  <w:tcW w:w="417" w:type="pct"/>
                  <w:tcBorders>
                    <w:top w:val="nil"/>
                    <w:left w:val="nil"/>
                    <w:bottom w:val="double" w:sz="12" w:space="0" w:color="auto"/>
                    <w:right w:val="single" w:sz="4" w:space="0" w:color="auto"/>
                  </w:tcBorders>
                  <w:shd w:val="clear" w:color="auto" w:fill="auto"/>
                  <w:vAlign w:val="center"/>
                  <w:hideMark/>
                </w:tcPr>
                <w:p w14:paraId="0ED1D227" w14:textId="77777777" w:rsidR="00F85A39" w:rsidRPr="00867A83" w:rsidRDefault="00F85A39" w:rsidP="004C090C">
                  <w:pPr>
                    <w:jc w:val="center"/>
                    <w:rPr>
                      <w:rFonts w:ascii="Book Antiqua" w:hAnsi="Book Antiqua" w:cs="Calibri"/>
                      <w:b/>
                      <w:bCs/>
                      <w:color w:val="000000"/>
                      <w:sz w:val="16"/>
                      <w:szCs w:val="16"/>
                      <w:lang w:eastAsia="es-CR"/>
                    </w:rPr>
                  </w:pPr>
                  <w:r w:rsidRPr="00867A83">
                    <w:rPr>
                      <w:rFonts w:ascii="Book Antiqua" w:hAnsi="Book Antiqua" w:cs="Calibri"/>
                      <w:b/>
                      <w:bCs/>
                      <w:color w:val="000000"/>
                      <w:sz w:val="16"/>
                      <w:szCs w:val="16"/>
                      <w:lang w:eastAsia="es-CR"/>
                    </w:rPr>
                    <w:t>5</w:t>
                  </w:r>
                </w:p>
              </w:tc>
              <w:tc>
                <w:tcPr>
                  <w:tcW w:w="2171" w:type="pct"/>
                  <w:tcBorders>
                    <w:top w:val="nil"/>
                    <w:left w:val="nil"/>
                    <w:bottom w:val="double" w:sz="12" w:space="0" w:color="auto"/>
                    <w:right w:val="single" w:sz="4" w:space="0" w:color="auto"/>
                  </w:tcBorders>
                  <w:shd w:val="clear" w:color="auto" w:fill="auto"/>
                  <w:vAlign w:val="center"/>
                  <w:hideMark/>
                </w:tcPr>
                <w:p w14:paraId="2277D1AD" w14:textId="77777777" w:rsidR="00F85A39" w:rsidRPr="00867A83" w:rsidRDefault="00F85A39" w:rsidP="004C090C">
                  <w:pPr>
                    <w:rPr>
                      <w:rFonts w:ascii="Book Antiqua" w:hAnsi="Book Antiqua" w:cs="Calibri"/>
                      <w:color w:val="000000"/>
                      <w:sz w:val="16"/>
                      <w:szCs w:val="16"/>
                      <w:lang w:eastAsia="es-CR"/>
                    </w:rPr>
                  </w:pPr>
                  <w:r w:rsidRPr="00867A83">
                    <w:rPr>
                      <w:rFonts w:ascii="Book Antiqua" w:hAnsi="Book Antiqua" w:cs="Calibri"/>
                      <w:color w:val="000000"/>
                      <w:sz w:val="16"/>
                      <w:szCs w:val="16"/>
                      <w:lang w:eastAsia="es-CR"/>
                    </w:rPr>
                    <w:t>Porcentaje de efectividad de audiencias</w:t>
                  </w:r>
                </w:p>
              </w:tc>
              <w:tc>
                <w:tcPr>
                  <w:tcW w:w="1068" w:type="pct"/>
                  <w:tcBorders>
                    <w:top w:val="single" w:sz="4" w:space="0" w:color="auto"/>
                    <w:left w:val="nil"/>
                    <w:bottom w:val="double" w:sz="12" w:space="0" w:color="auto"/>
                  </w:tcBorders>
                  <w:shd w:val="clear" w:color="auto" w:fill="auto"/>
                  <w:vAlign w:val="center"/>
                  <w:hideMark/>
                </w:tcPr>
                <w:p w14:paraId="69B39377" w14:textId="77777777" w:rsidR="00F85A39" w:rsidRPr="00867A83" w:rsidRDefault="00F85A39" w:rsidP="004C090C">
                  <w:pPr>
                    <w:jc w:val="center"/>
                    <w:rPr>
                      <w:rFonts w:ascii="Book Antiqua" w:hAnsi="Book Antiqua" w:cs="Calibri"/>
                      <w:color w:val="000000"/>
                      <w:sz w:val="16"/>
                      <w:szCs w:val="16"/>
                      <w:lang w:eastAsia="es-CR"/>
                    </w:rPr>
                  </w:pPr>
                  <w:r w:rsidRPr="00867A83">
                    <w:rPr>
                      <w:rFonts w:ascii="Book Antiqua" w:hAnsi="Book Antiqua" w:cs="Calibri"/>
                      <w:color w:val="000000"/>
                      <w:sz w:val="16"/>
                      <w:szCs w:val="16"/>
                      <w:lang w:eastAsia="es-CR"/>
                    </w:rPr>
                    <w:t>De 65% a 80%</w:t>
                  </w:r>
                </w:p>
              </w:tc>
            </w:tr>
            <w:tr w:rsidR="00F85A39" w:rsidRPr="00867A83" w14:paraId="5DF3D204" w14:textId="77777777" w:rsidTr="004C090C">
              <w:trPr>
                <w:trHeight w:val="271"/>
                <w:jc w:val="center"/>
              </w:trPr>
              <w:tc>
                <w:tcPr>
                  <w:tcW w:w="1344" w:type="pct"/>
                  <w:vMerge w:val="restart"/>
                  <w:tcBorders>
                    <w:top w:val="double" w:sz="12" w:space="0" w:color="auto"/>
                    <w:right w:val="single" w:sz="4" w:space="0" w:color="auto"/>
                  </w:tcBorders>
                  <w:shd w:val="clear" w:color="auto" w:fill="auto"/>
                  <w:noWrap/>
                  <w:vAlign w:val="center"/>
                  <w:hideMark/>
                </w:tcPr>
                <w:p w14:paraId="459FB513" w14:textId="77777777" w:rsidR="00F85A39" w:rsidRPr="00867A83" w:rsidRDefault="00F85A39" w:rsidP="004C090C">
                  <w:pPr>
                    <w:jc w:val="center"/>
                    <w:rPr>
                      <w:rFonts w:ascii="Book Antiqua" w:hAnsi="Book Antiqua" w:cs="Calibri"/>
                      <w:b/>
                      <w:bCs/>
                      <w:color w:val="000000"/>
                      <w:lang w:eastAsia="es-CR"/>
                    </w:rPr>
                  </w:pPr>
                  <w:r w:rsidRPr="00867A83">
                    <w:rPr>
                      <w:rFonts w:ascii="Book Antiqua" w:hAnsi="Book Antiqua" w:cs="Calibri"/>
                      <w:b/>
                      <w:bCs/>
                      <w:color w:val="000000"/>
                      <w:lang w:eastAsia="es-CR"/>
                    </w:rPr>
                    <w:t xml:space="preserve">Plazos </w:t>
                  </w:r>
                </w:p>
              </w:tc>
              <w:tc>
                <w:tcPr>
                  <w:tcW w:w="417" w:type="pct"/>
                  <w:tcBorders>
                    <w:top w:val="double" w:sz="12" w:space="0" w:color="auto"/>
                    <w:left w:val="nil"/>
                    <w:bottom w:val="single" w:sz="4" w:space="0" w:color="auto"/>
                    <w:right w:val="single" w:sz="4" w:space="0" w:color="auto"/>
                  </w:tcBorders>
                  <w:shd w:val="clear" w:color="auto" w:fill="auto"/>
                  <w:vAlign w:val="center"/>
                  <w:hideMark/>
                </w:tcPr>
                <w:p w14:paraId="1AF286DA" w14:textId="77777777" w:rsidR="00F85A39" w:rsidRPr="00867A83" w:rsidRDefault="00F85A39" w:rsidP="004C090C">
                  <w:pPr>
                    <w:jc w:val="center"/>
                    <w:rPr>
                      <w:rFonts w:ascii="Book Antiqua" w:hAnsi="Book Antiqua" w:cs="Calibri"/>
                      <w:b/>
                      <w:bCs/>
                      <w:color w:val="000000"/>
                      <w:sz w:val="16"/>
                      <w:szCs w:val="16"/>
                      <w:lang w:eastAsia="es-CR"/>
                    </w:rPr>
                  </w:pPr>
                  <w:r w:rsidRPr="00867A83">
                    <w:rPr>
                      <w:rFonts w:ascii="Book Antiqua" w:hAnsi="Book Antiqua" w:cs="Calibri"/>
                      <w:b/>
                      <w:bCs/>
                      <w:color w:val="000000"/>
                      <w:sz w:val="16"/>
                      <w:szCs w:val="16"/>
                      <w:lang w:eastAsia="es-CR"/>
                    </w:rPr>
                    <w:t>6</w:t>
                  </w:r>
                </w:p>
              </w:tc>
              <w:tc>
                <w:tcPr>
                  <w:tcW w:w="2171" w:type="pct"/>
                  <w:tcBorders>
                    <w:top w:val="double" w:sz="12" w:space="0" w:color="auto"/>
                    <w:left w:val="nil"/>
                    <w:bottom w:val="single" w:sz="4" w:space="0" w:color="auto"/>
                    <w:right w:val="single" w:sz="4" w:space="0" w:color="auto"/>
                  </w:tcBorders>
                  <w:shd w:val="clear" w:color="auto" w:fill="auto"/>
                  <w:vAlign w:val="center"/>
                  <w:hideMark/>
                </w:tcPr>
                <w:p w14:paraId="652C10B7" w14:textId="77777777" w:rsidR="00F85A39" w:rsidRPr="00867A83" w:rsidRDefault="00F85A39" w:rsidP="004C090C">
                  <w:pPr>
                    <w:rPr>
                      <w:rFonts w:ascii="Book Antiqua" w:hAnsi="Book Antiqua" w:cs="Calibri"/>
                      <w:color w:val="000000"/>
                      <w:sz w:val="16"/>
                      <w:szCs w:val="16"/>
                      <w:lang w:eastAsia="es-CR"/>
                    </w:rPr>
                  </w:pPr>
                  <w:r w:rsidRPr="00867A83">
                    <w:rPr>
                      <w:rFonts w:ascii="Book Antiqua" w:hAnsi="Book Antiqua" w:cs="Calibri"/>
                      <w:color w:val="000000"/>
                      <w:sz w:val="16"/>
                      <w:szCs w:val="16"/>
                      <w:lang w:eastAsia="es-CR"/>
                    </w:rPr>
                    <w:t>Tiempo promedio proceso total</w:t>
                  </w:r>
                </w:p>
              </w:tc>
              <w:tc>
                <w:tcPr>
                  <w:tcW w:w="1068" w:type="pct"/>
                  <w:tcBorders>
                    <w:top w:val="double" w:sz="12" w:space="0" w:color="auto"/>
                    <w:left w:val="nil"/>
                    <w:bottom w:val="single" w:sz="4" w:space="0" w:color="auto"/>
                  </w:tcBorders>
                  <w:shd w:val="clear" w:color="auto" w:fill="auto"/>
                  <w:vAlign w:val="center"/>
                  <w:hideMark/>
                </w:tcPr>
                <w:p w14:paraId="668A2D2C" w14:textId="77777777" w:rsidR="00F85A39" w:rsidRPr="00867A83" w:rsidRDefault="00F85A39" w:rsidP="004C090C">
                  <w:pPr>
                    <w:jc w:val="center"/>
                    <w:rPr>
                      <w:rFonts w:ascii="Book Antiqua" w:hAnsi="Book Antiqua" w:cs="Calibri"/>
                      <w:color w:val="000000"/>
                      <w:sz w:val="16"/>
                      <w:szCs w:val="16"/>
                      <w:lang w:eastAsia="es-CR"/>
                    </w:rPr>
                  </w:pPr>
                  <w:r w:rsidRPr="00867A83">
                    <w:rPr>
                      <w:rFonts w:ascii="Book Antiqua" w:hAnsi="Book Antiqua" w:cs="Calibri"/>
                      <w:color w:val="000000"/>
                      <w:sz w:val="16"/>
                      <w:szCs w:val="16"/>
                      <w:lang w:eastAsia="es-CR"/>
                    </w:rPr>
                    <w:t>De 4 a 6 meses</w:t>
                  </w:r>
                </w:p>
              </w:tc>
            </w:tr>
            <w:tr w:rsidR="00F85A39" w:rsidRPr="00867A83" w14:paraId="640B2F40" w14:textId="77777777" w:rsidTr="004C090C">
              <w:trPr>
                <w:trHeight w:val="267"/>
                <w:jc w:val="center"/>
              </w:trPr>
              <w:tc>
                <w:tcPr>
                  <w:tcW w:w="1344" w:type="pct"/>
                  <w:vMerge/>
                  <w:tcBorders>
                    <w:right w:val="single" w:sz="4" w:space="0" w:color="auto"/>
                  </w:tcBorders>
                  <w:shd w:val="clear" w:color="auto" w:fill="auto"/>
                  <w:noWrap/>
                  <w:vAlign w:val="center"/>
                  <w:hideMark/>
                </w:tcPr>
                <w:p w14:paraId="6DCCC5E8" w14:textId="77777777" w:rsidR="00F85A39" w:rsidRPr="00867A83" w:rsidRDefault="00F85A39" w:rsidP="004C090C">
                  <w:pPr>
                    <w:jc w:val="center"/>
                    <w:rPr>
                      <w:rFonts w:ascii="Book Antiqua" w:hAnsi="Book Antiqua" w:cs="Calibri"/>
                      <w:b/>
                      <w:bCs/>
                      <w:color w:val="000000"/>
                      <w:lang w:eastAsia="es-CR"/>
                    </w:rPr>
                  </w:pPr>
                </w:p>
              </w:tc>
              <w:tc>
                <w:tcPr>
                  <w:tcW w:w="417" w:type="pct"/>
                  <w:tcBorders>
                    <w:top w:val="single" w:sz="4" w:space="0" w:color="auto"/>
                    <w:left w:val="nil"/>
                    <w:bottom w:val="single" w:sz="4" w:space="0" w:color="auto"/>
                    <w:right w:val="single" w:sz="4" w:space="0" w:color="auto"/>
                  </w:tcBorders>
                  <w:shd w:val="clear" w:color="auto" w:fill="auto"/>
                  <w:vAlign w:val="center"/>
                  <w:hideMark/>
                </w:tcPr>
                <w:p w14:paraId="63D1490B" w14:textId="77777777" w:rsidR="00F85A39" w:rsidRPr="00867A83" w:rsidRDefault="00F85A39" w:rsidP="004C090C">
                  <w:pPr>
                    <w:jc w:val="center"/>
                    <w:rPr>
                      <w:rFonts w:ascii="Book Antiqua" w:hAnsi="Book Antiqua" w:cs="Calibri"/>
                      <w:b/>
                      <w:bCs/>
                      <w:color w:val="000000"/>
                      <w:sz w:val="16"/>
                      <w:szCs w:val="16"/>
                      <w:lang w:eastAsia="es-CR"/>
                    </w:rPr>
                  </w:pPr>
                  <w:r w:rsidRPr="00867A83">
                    <w:rPr>
                      <w:rFonts w:ascii="Book Antiqua" w:hAnsi="Book Antiqua" w:cs="Calibri"/>
                      <w:b/>
                      <w:bCs/>
                      <w:color w:val="000000"/>
                      <w:sz w:val="16"/>
                      <w:szCs w:val="16"/>
                      <w:lang w:eastAsia="es-CR"/>
                    </w:rPr>
                    <w:t>7</w:t>
                  </w:r>
                </w:p>
              </w:tc>
              <w:tc>
                <w:tcPr>
                  <w:tcW w:w="2171" w:type="pct"/>
                  <w:tcBorders>
                    <w:top w:val="single" w:sz="4" w:space="0" w:color="auto"/>
                    <w:left w:val="nil"/>
                    <w:bottom w:val="single" w:sz="4" w:space="0" w:color="auto"/>
                    <w:right w:val="single" w:sz="4" w:space="0" w:color="auto"/>
                  </w:tcBorders>
                  <w:shd w:val="clear" w:color="auto" w:fill="auto"/>
                  <w:vAlign w:val="center"/>
                  <w:hideMark/>
                </w:tcPr>
                <w:p w14:paraId="6EEC1D42" w14:textId="77777777" w:rsidR="00F85A39" w:rsidRPr="00867A83" w:rsidRDefault="00F85A39" w:rsidP="004C090C">
                  <w:pPr>
                    <w:rPr>
                      <w:rFonts w:ascii="Book Antiqua" w:hAnsi="Book Antiqua" w:cs="Calibri"/>
                      <w:color w:val="000000"/>
                      <w:sz w:val="16"/>
                      <w:szCs w:val="16"/>
                      <w:lang w:eastAsia="es-CR"/>
                    </w:rPr>
                  </w:pPr>
                  <w:r w:rsidRPr="00867A83">
                    <w:rPr>
                      <w:rFonts w:ascii="Book Antiqua" w:hAnsi="Book Antiqua" w:cs="Calibri"/>
                      <w:color w:val="000000"/>
                      <w:sz w:val="16"/>
                      <w:szCs w:val="16"/>
                      <w:lang w:eastAsia="es-CR"/>
                    </w:rPr>
                    <w:t>Tiempo promedio dictado de resoluciones</w:t>
                  </w:r>
                </w:p>
              </w:tc>
              <w:tc>
                <w:tcPr>
                  <w:tcW w:w="1068" w:type="pct"/>
                  <w:tcBorders>
                    <w:top w:val="single" w:sz="4" w:space="0" w:color="auto"/>
                    <w:left w:val="nil"/>
                    <w:bottom w:val="single" w:sz="4" w:space="0" w:color="auto"/>
                  </w:tcBorders>
                  <w:shd w:val="clear" w:color="auto" w:fill="auto"/>
                  <w:vAlign w:val="center"/>
                  <w:hideMark/>
                </w:tcPr>
                <w:p w14:paraId="732B6D40" w14:textId="77777777" w:rsidR="00F85A39" w:rsidRPr="00867A83" w:rsidRDefault="00F85A39" w:rsidP="004C090C">
                  <w:pPr>
                    <w:jc w:val="center"/>
                    <w:rPr>
                      <w:rFonts w:ascii="Book Antiqua" w:hAnsi="Book Antiqua" w:cs="Calibri"/>
                      <w:color w:val="000000"/>
                      <w:sz w:val="16"/>
                      <w:szCs w:val="16"/>
                      <w:lang w:eastAsia="es-CR"/>
                    </w:rPr>
                  </w:pPr>
                  <w:r w:rsidRPr="00867A83">
                    <w:rPr>
                      <w:rFonts w:ascii="Book Antiqua" w:hAnsi="Book Antiqua" w:cs="Calibri"/>
                      <w:color w:val="000000"/>
                      <w:sz w:val="16"/>
                      <w:szCs w:val="16"/>
                      <w:lang w:eastAsia="es-CR"/>
                    </w:rPr>
                    <w:t>De 4 a 5 meses</w:t>
                  </w:r>
                </w:p>
              </w:tc>
            </w:tr>
            <w:tr w:rsidR="00F85A39" w:rsidRPr="00867A83" w14:paraId="1661A944" w14:textId="77777777" w:rsidTr="004C090C">
              <w:trPr>
                <w:trHeight w:val="237"/>
                <w:jc w:val="center"/>
              </w:trPr>
              <w:tc>
                <w:tcPr>
                  <w:tcW w:w="1344" w:type="pct"/>
                  <w:vMerge/>
                  <w:tcBorders>
                    <w:bottom w:val="double" w:sz="12" w:space="0" w:color="auto"/>
                    <w:right w:val="single" w:sz="4" w:space="0" w:color="auto"/>
                  </w:tcBorders>
                  <w:shd w:val="clear" w:color="auto" w:fill="auto"/>
                  <w:noWrap/>
                  <w:vAlign w:val="center"/>
                  <w:hideMark/>
                </w:tcPr>
                <w:p w14:paraId="1C20A5F6" w14:textId="77777777" w:rsidR="00F85A39" w:rsidRPr="00867A83" w:rsidRDefault="00F85A39" w:rsidP="004C090C">
                  <w:pPr>
                    <w:jc w:val="center"/>
                    <w:rPr>
                      <w:rFonts w:ascii="Book Antiqua" w:hAnsi="Book Antiqua" w:cs="Calibri"/>
                      <w:b/>
                      <w:bCs/>
                      <w:color w:val="000000"/>
                      <w:lang w:eastAsia="es-CR"/>
                    </w:rPr>
                  </w:pPr>
                </w:p>
              </w:tc>
              <w:tc>
                <w:tcPr>
                  <w:tcW w:w="417" w:type="pct"/>
                  <w:tcBorders>
                    <w:top w:val="single" w:sz="4" w:space="0" w:color="auto"/>
                    <w:left w:val="nil"/>
                    <w:bottom w:val="double" w:sz="12" w:space="0" w:color="auto"/>
                    <w:right w:val="single" w:sz="4" w:space="0" w:color="auto"/>
                  </w:tcBorders>
                  <w:shd w:val="clear" w:color="auto" w:fill="auto"/>
                  <w:vAlign w:val="center"/>
                  <w:hideMark/>
                </w:tcPr>
                <w:p w14:paraId="2B8B7D93" w14:textId="77777777" w:rsidR="00F85A39" w:rsidRPr="00867A83" w:rsidRDefault="00F85A39" w:rsidP="004C090C">
                  <w:pPr>
                    <w:jc w:val="center"/>
                    <w:rPr>
                      <w:rFonts w:ascii="Book Antiqua" w:hAnsi="Book Antiqua" w:cs="Calibri"/>
                      <w:b/>
                      <w:bCs/>
                      <w:color w:val="000000"/>
                      <w:sz w:val="16"/>
                      <w:szCs w:val="16"/>
                      <w:lang w:eastAsia="es-CR"/>
                    </w:rPr>
                  </w:pPr>
                  <w:r w:rsidRPr="00867A83">
                    <w:rPr>
                      <w:rFonts w:ascii="Book Antiqua" w:hAnsi="Book Antiqua" w:cs="Calibri"/>
                      <w:b/>
                      <w:bCs/>
                      <w:color w:val="000000"/>
                      <w:sz w:val="16"/>
                      <w:szCs w:val="16"/>
                      <w:lang w:eastAsia="es-CR"/>
                    </w:rPr>
                    <w:t>8</w:t>
                  </w:r>
                </w:p>
              </w:tc>
              <w:tc>
                <w:tcPr>
                  <w:tcW w:w="2171" w:type="pct"/>
                  <w:tcBorders>
                    <w:top w:val="single" w:sz="4" w:space="0" w:color="auto"/>
                    <w:left w:val="nil"/>
                    <w:bottom w:val="double" w:sz="12" w:space="0" w:color="auto"/>
                    <w:right w:val="single" w:sz="4" w:space="0" w:color="auto"/>
                  </w:tcBorders>
                  <w:shd w:val="clear" w:color="auto" w:fill="auto"/>
                  <w:vAlign w:val="center"/>
                  <w:hideMark/>
                </w:tcPr>
                <w:p w14:paraId="215D3484" w14:textId="77777777" w:rsidR="00F85A39" w:rsidRPr="00867A83" w:rsidRDefault="00F85A39" w:rsidP="004C090C">
                  <w:pPr>
                    <w:rPr>
                      <w:rFonts w:ascii="Book Antiqua" w:hAnsi="Book Antiqua" w:cs="Calibri"/>
                      <w:color w:val="000000"/>
                      <w:sz w:val="16"/>
                      <w:szCs w:val="16"/>
                      <w:lang w:eastAsia="es-CR"/>
                    </w:rPr>
                  </w:pPr>
                  <w:r w:rsidRPr="00867A83">
                    <w:rPr>
                      <w:rFonts w:ascii="Book Antiqua" w:hAnsi="Book Antiqua" w:cs="Calibri"/>
                      <w:color w:val="000000"/>
                      <w:sz w:val="16"/>
                      <w:szCs w:val="16"/>
                      <w:lang w:eastAsia="es-CR"/>
                    </w:rPr>
                    <w:t>Plazo para señalar audiencia</w:t>
                  </w:r>
                </w:p>
              </w:tc>
              <w:tc>
                <w:tcPr>
                  <w:tcW w:w="1068" w:type="pct"/>
                  <w:tcBorders>
                    <w:top w:val="single" w:sz="4" w:space="0" w:color="auto"/>
                    <w:left w:val="nil"/>
                    <w:bottom w:val="double" w:sz="12" w:space="0" w:color="auto"/>
                  </w:tcBorders>
                  <w:shd w:val="clear" w:color="auto" w:fill="auto"/>
                  <w:vAlign w:val="center"/>
                  <w:hideMark/>
                </w:tcPr>
                <w:p w14:paraId="0FB463B4" w14:textId="77777777" w:rsidR="00F85A39" w:rsidRPr="00867A83" w:rsidRDefault="00F85A39" w:rsidP="004C090C">
                  <w:pPr>
                    <w:jc w:val="center"/>
                    <w:rPr>
                      <w:rFonts w:ascii="Book Antiqua" w:hAnsi="Book Antiqua" w:cs="Calibri"/>
                      <w:color w:val="000000"/>
                      <w:sz w:val="16"/>
                      <w:szCs w:val="16"/>
                      <w:lang w:eastAsia="es-CR"/>
                    </w:rPr>
                  </w:pPr>
                  <w:r w:rsidRPr="00867A83">
                    <w:rPr>
                      <w:rFonts w:ascii="Book Antiqua" w:hAnsi="Book Antiqua" w:cs="Calibri"/>
                      <w:color w:val="000000"/>
                      <w:sz w:val="16"/>
                      <w:szCs w:val="16"/>
                      <w:lang w:eastAsia="es-CR"/>
                    </w:rPr>
                    <w:t>De 2,5 a 3 meses</w:t>
                  </w:r>
                </w:p>
              </w:tc>
            </w:tr>
            <w:tr w:rsidR="00F85A39" w:rsidRPr="00867A83" w14:paraId="1B5114B1" w14:textId="77777777" w:rsidTr="004C090C">
              <w:trPr>
                <w:trHeight w:val="293"/>
                <w:jc w:val="center"/>
              </w:trPr>
              <w:tc>
                <w:tcPr>
                  <w:tcW w:w="1344" w:type="pct"/>
                  <w:vMerge w:val="restart"/>
                  <w:tcBorders>
                    <w:top w:val="double" w:sz="12" w:space="0" w:color="auto"/>
                    <w:bottom w:val="single" w:sz="4" w:space="0" w:color="auto"/>
                    <w:right w:val="single" w:sz="4" w:space="0" w:color="auto"/>
                  </w:tcBorders>
                  <w:shd w:val="clear" w:color="auto" w:fill="auto"/>
                  <w:noWrap/>
                  <w:vAlign w:val="center"/>
                  <w:hideMark/>
                </w:tcPr>
                <w:p w14:paraId="3BA74402" w14:textId="77777777" w:rsidR="00F85A39" w:rsidRPr="00867A83" w:rsidRDefault="00F85A39" w:rsidP="004C090C">
                  <w:pPr>
                    <w:jc w:val="center"/>
                    <w:rPr>
                      <w:rFonts w:ascii="Book Antiqua" w:hAnsi="Book Antiqua" w:cs="Calibri"/>
                      <w:b/>
                      <w:bCs/>
                      <w:color w:val="000000"/>
                      <w:lang w:eastAsia="es-CR"/>
                    </w:rPr>
                  </w:pPr>
                  <w:r w:rsidRPr="00867A83">
                    <w:rPr>
                      <w:rFonts w:ascii="Book Antiqua" w:hAnsi="Book Antiqua" w:cs="Calibri"/>
                      <w:b/>
                      <w:bCs/>
                      <w:color w:val="000000"/>
                      <w:lang w:eastAsia="es-CR"/>
                    </w:rPr>
                    <w:t>Operacional</w:t>
                  </w:r>
                </w:p>
                <w:p w14:paraId="1AE8E44F" w14:textId="77777777" w:rsidR="00F85A39" w:rsidRPr="00867A83" w:rsidRDefault="00F85A39" w:rsidP="004C090C">
                  <w:pPr>
                    <w:jc w:val="center"/>
                    <w:rPr>
                      <w:rFonts w:ascii="Book Antiqua" w:hAnsi="Book Antiqua" w:cs="Calibri"/>
                      <w:b/>
                      <w:bCs/>
                      <w:color w:val="000000"/>
                      <w:lang w:eastAsia="es-CR"/>
                    </w:rPr>
                  </w:pPr>
                </w:p>
                <w:p w14:paraId="738B6D88" w14:textId="77777777" w:rsidR="00F85A39" w:rsidRPr="00867A83" w:rsidRDefault="00F85A39" w:rsidP="004C090C">
                  <w:pPr>
                    <w:jc w:val="center"/>
                    <w:rPr>
                      <w:rFonts w:ascii="Book Antiqua" w:hAnsi="Book Antiqua" w:cs="Calibri"/>
                      <w:b/>
                      <w:bCs/>
                      <w:color w:val="000000"/>
                      <w:lang w:eastAsia="es-CR"/>
                    </w:rPr>
                  </w:pPr>
                </w:p>
                <w:p w14:paraId="46F5FB82" w14:textId="77777777" w:rsidR="00F85A39" w:rsidRPr="00867A83" w:rsidRDefault="00F85A39" w:rsidP="004C090C">
                  <w:pPr>
                    <w:jc w:val="center"/>
                    <w:rPr>
                      <w:rFonts w:ascii="Book Antiqua" w:hAnsi="Book Antiqua" w:cs="Calibri"/>
                      <w:b/>
                      <w:bCs/>
                      <w:color w:val="000000"/>
                      <w:lang w:eastAsia="es-CR"/>
                    </w:rPr>
                  </w:pPr>
                </w:p>
              </w:tc>
              <w:tc>
                <w:tcPr>
                  <w:tcW w:w="417" w:type="pct"/>
                  <w:tcBorders>
                    <w:top w:val="double" w:sz="12" w:space="0" w:color="auto"/>
                    <w:left w:val="nil"/>
                    <w:bottom w:val="single" w:sz="4" w:space="0" w:color="auto"/>
                    <w:right w:val="single" w:sz="4" w:space="0" w:color="auto"/>
                  </w:tcBorders>
                  <w:shd w:val="clear" w:color="auto" w:fill="auto"/>
                  <w:vAlign w:val="center"/>
                  <w:hideMark/>
                </w:tcPr>
                <w:p w14:paraId="65BE82DD" w14:textId="77777777" w:rsidR="00F85A39" w:rsidRPr="00867A83" w:rsidRDefault="00F85A39" w:rsidP="004C090C">
                  <w:pPr>
                    <w:jc w:val="center"/>
                    <w:rPr>
                      <w:rFonts w:ascii="Book Antiqua" w:hAnsi="Book Antiqua" w:cs="Calibri"/>
                      <w:b/>
                      <w:bCs/>
                      <w:color w:val="000000"/>
                      <w:sz w:val="16"/>
                      <w:szCs w:val="16"/>
                      <w:lang w:eastAsia="es-CR"/>
                    </w:rPr>
                  </w:pPr>
                  <w:r w:rsidRPr="00867A83">
                    <w:rPr>
                      <w:rFonts w:ascii="Book Antiqua" w:hAnsi="Book Antiqua" w:cs="Calibri"/>
                      <w:b/>
                      <w:bCs/>
                      <w:color w:val="000000"/>
                      <w:sz w:val="16"/>
                      <w:szCs w:val="16"/>
                      <w:lang w:eastAsia="es-CR"/>
                    </w:rPr>
                    <w:t>9</w:t>
                  </w:r>
                </w:p>
              </w:tc>
              <w:tc>
                <w:tcPr>
                  <w:tcW w:w="2171" w:type="pct"/>
                  <w:tcBorders>
                    <w:top w:val="double" w:sz="12" w:space="0" w:color="auto"/>
                    <w:left w:val="nil"/>
                    <w:bottom w:val="single" w:sz="4" w:space="0" w:color="auto"/>
                    <w:right w:val="single" w:sz="4" w:space="0" w:color="auto"/>
                  </w:tcBorders>
                  <w:shd w:val="clear" w:color="auto" w:fill="auto"/>
                  <w:vAlign w:val="center"/>
                  <w:hideMark/>
                </w:tcPr>
                <w:p w14:paraId="58AF53EA" w14:textId="77777777" w:rsidR="00F85A39" w:rsidRPr="00867A83" w:rsidRDefault="00F85A39" w:rsidP="004C090C">
                  <w:pPr>
                    <w:rPr>
                      <w:rFonts w:ascii="Book Antiqua" w:hAnsi="Book Antiqua" w:cs="Calibri"/>
                      <w:color w:val="000000"/>
                      <w:sz w:val="16"/>
                      <w:szCs w:val="16"/>
                      <w:lang w:eastAsia="es-CR"/>
                    </w:rPr>
                  </w:pPr>
                  <w:r w:rsidRPr="00867A83">
                    <w:rPr>
                      <w:rFonts w:ascii="Book Antiqua" w:hAnsi="Book Antiqua" w:cs="Calibri"/>
                      <w:color w:val="000000"/>
                      <w:sz w:val="16"/>
                      <w:szCs w:val="16"/>
                      <w:lang w:eastAsia="es-CR"/>
                    </w:rPr>
                    <w:t>Porcentaje Efectividad de firmado por mes</w:t>
                  </w:r>
                </w:p>
              </w:tc>
              <w:tc>
                <w:tcPr>
                  <w:tcW w:w="1068" w:type="pct"/>
                  <w:tcBorders>
                    <w:top w:val="double" w:sz="12" w:space="0" w:color="auto"/>
                    <w:left w:val="nil"/>
                    <w:bottom w:val="single" w:sz="4" w:space="0" w:color="auto"/>
                  </w:tcBorders>
                  <w:shd w:val="clear" w:color="auto" w:fill="auto"/>
                  <w:vAlign w:val="center"/>
                  <w:hideMark/>
                </w:tcPr>
                <w:p w14:paraId="59332CF8" w14:textId="77777777" w:rsidR="00F85A39" w:rsidRPr="00867A83" w:rsidRDefault="00F85A39" w:rsidP="004C090C">
                  <w:pPr>
                    <w:jc w:val="center"/>
                    <w:rPr>
                      <w:rFonts w:ascii="Book Antiqua" w:hAnsi="Book Antiqua" w:cs="Calibri"/>
                      <w:bCs/>
                      <w:color w:val="000000"/>
                      <w:sz w:val="16"/>
                      <w:szCs w:val="16"/>
                      <w:lang w:eastAsia="es-CR"/>
                    </w:rPr>
                  </w:pPr>
                  <w:r w:rsidRPr="00867A83">
                    <w:rPr>
                      <w:rFonts w:ascii="Book Antiqua" w:hAnsi="Book Antiqua" w:cs="Calibri"/>
                      <w:bCs/>
                      <w:color w:val="000000"/>
                      <w:sz w:val="16"/>
                      <w:szCs w:val="16"/>
                      <w:lang w:eastAsia="es-CR"/>
                    </w:rPr>
                    <w:t>100%</w:t>
                  </w:r>
                </w:p>
              </w:tc>
            </w:tr>
            <w:tr w:rsidR="00F85A39" w:rsidRPr="00867A83" w14:paraId="1D64CE5A" w14:textId="77777777" w:rsidTr="004C090C">
              <w:trPr>
                <w:trHeight w:val="293"/>
                <w:jc w:val="center"/>
              </w:trPr>
              <w:tc>
                <w:tcPr>
                  <w:tcW w:w="1344" w:type="pct"/>
                  <w:vMerge/>
                  <w:tcBorders>
                    <w:top w:val="nil"/>
                    <w:bottom w:val="single" w:sz="4" w:space="0" w:color="auto"/>
                    <w:right w:val="single" w:sz="4" w:space="0" w:color="auto"/>
                  </w:tcBorders>
                  <w:shd w:val="clear" w:color="auto" w:fill="auto"/>
                  <w:noWrap/>
                  <w:vAlign w:val="center"/>
                </w:tcPr>
                <w:p w14:paraId="109381AD" w14:textId="77777777" w:rsidR="00F85A39" w:rsidRPr="00867A83" w:rsidRDefault="00F85A39" w:rsidP="004C090C">
                  <w:pPr>
                    <w:jc w:val="center"/>
                    <w:rPr>
                      <w:rFonts w:ascii="Book Antiqua" w:hAnsi="Book Antiqua" w:cs="Calibri"/>
                      <w:b/>
                      <w:bCs/>
                      <w:color w:val="000000"/>
                      <w:lang w:eastAsia="es-CR"/>
                    </w:rPr>
                  </w:pPr>
                </w:p>
              </w:tc>
              <w:tc>
                <w:tcPr>
                  <w:tcW w:w="417" w:type="pct"/>
                  <w:tcBorders>
                    <w:top w:val="nil"/>
                    <w:left w:val="nil"/>
                    <w:bottom w:val="single" w:sz="4" w:space="0" w:color="auto"/>
                    <w:right w:val="single" w:sz="4" w:space="0" w:color="auto"/>
                  </w:tcBorders>
                  <w:shd w:val="clear" w:color="auto" w:fill="auto"/>
                  <w:vAlign w:val="center"/>
                </w:tcPr>
                <w:p w14:paraId="05E2863E" w14:textId="77777777" w:rsidR="00F85A39" w:rsidRPr="00867A83" w:rsidRDefault="00F85A39" w:rsidP="004C090C">
                  <w:pPr>
                    <w:jc w:val="center"/>
                    <w:rPr>
                      <w:rFonts w:ascii="Book Antiqua" w:hAnsi="Book Antiqua" w:cs="Calibri"/>
                      <w:b/>
                      <w:bCs/>
                      <w:color w:val="000000"/>
                      <w:sz w:val="16"/>
                      <w:szCs w:val="16"/>
                      <w:lang w:eastAsia="es-CR"/>
                    </w:rPr>
                  </w:pPr>
                  <w:r w:rsidRPr="00867A83">
                    <w:rPr>
                      <w:rFonts w:ascii="Book Antiqua" w:hAnsi="Book Antiqua" w:cs="Calibri"/>
                      <w:b/>
                      <w:bCs/>
                      <w:color w:val="000000"/>
                      <w:sz w:val="16"/>
                      <w:szCs w:val="16"/>
                      <w:lang w:eastAsia="es-CR"/>
                    </w:rPr>
                    <w:t>10</w:t>
                  </w:r>
                </w:p>
              </w:tc>
              <w:tc>
                <w:tcPr>
                  <w:tcW w:w="2171" w:type="pct"/>
                  <w:tcBorders>
                    <w:top w:val="nil"/>
                    <w:left w:val="nil"/>
                    <w:bottom w:val="single" w:sz="4" w:space="0" w:color="auto"/>
                    <w:right w:val="single" w:sz="4" w:space="0" w:color="auto"/>
                  </w:tcBorders>
                  <w:shd w:val="clear" w:color="auto" w:fill="auto"/>
                  <w:vAlign w:val="center"/>
                </w:tcPr>
                <w:p w14:paraId="5E44BB6F" w14:textId="77777777" w:rsidR="00F85A39" w:rsidRPr="00867A83" w:rsidRDefault="00F85A39" w:rsidP="004C090C">
                  <w:pPr>
                    <w:rPr>
                      <w:rFonts w:ascii="Book Antiqua" w:hAnsi="Book Antiqua" w:cs="Calibri"/>
                      <w:color w:val="000000"/>
                      <w:sz w:val="16"/>
                      <w:szCs w:val="16"/>
                      <w:lang w:eastAsia="es-CR"/>
                    </w:rPr>
                  </w:pPr>
                  <w:r w:rsidRPr="00867A83">
                    <w:rPr>
                      <w:rFonts w:ascii="Book Antiqua" w:eastAsia="Calibri" w:hAnsi="Book Antiqua" w:cs="Calibri"/>
                      <w:color w:val="000000"/>
                      <w:sz w:val="16"/>
                      <w:szCs w:val="16"/>
                      <w:lang w:eastAsia="es-CR"/>
                    </w:rPr>
                    <w:t>Expedientes en espera de prueba con antigüedad mayor a un mes sin registrar trámite (excepto de libertad condicional)</w:t>
                  </w:r>
                </w:p>
              </w:tc>
              <w:tc>
                <w:tcPr>
                  <w:tcW w:w="1068" w:type="pct"/>
                  <w:tcBorders>
                    <w:top w:val="single" w:sz="4" w:space="0" w:color="auto"/>
                    <w:left w:val="nil"/>
                    <w:bottom w:val="single" w:sz="4" w:space="0" w:color="auto"/>
                  </w:tcBorders>
                  <w:shd w:val="clear" w:color="auto" w:fill="auto"/>
                  <w:vAlign w:val="center"/>
                </w:tcPr>
                <w:p w14:paraId="0DD77309" w14:textId="77777777" w:rsidR="00F85A39" w:rsidRPr="00867A83" w:rsidRDefault="00F85A39" w:rsidP="004C090C">
                  <w:pPr>
                    <w:jc w:val="center"/>
                    <w:rPr>
                      <w:rFonts w:ascii="Book Antiqua" w:hAnsi="Book Antiqua" w:cs="Calibri"/>
                      <w:color w:val="000000"/>
                      <w:sz w:val="16"/>
                      <w:szCs w:val="16"/>
                      <w:lang w:eastAsia="es-CR"/>
                    </w:rPr>
                  </w:pPr>
                  <w:r w:rsidRPr="00867A83">
                    <w:rPr>
                      <w:rFonts w:ascii="Book Antiqua" w:hAnsi="Book Antiqua" w:cs="Calibri"/>
                      <w:color w:val="000000"/>
                      <w:sz w:val="16"/>
                      <w:szCs w:val="16"/>
                      <w:lang w:eastAsia="es-CR"/>
                    </w:rPr>
                    <w:t>0 Expediente</w:t>
                  </w:r>
                </w:p>
              </w:tc>
            </w:tr>
            <w:tr w:rsidR="00F85A39" w:rsidRPr="00867A83" w14:paraId="2D436F91" w14:textId="77777777" w:rsidTr="004C090C">
              <w:trPr>
                <w:trHeight w:val="293"/>
                <w:jc w:val="center"/>
              </w:trPr>
              <w:tc>
                <w:tcPr>
                  <w:tcW w:w="1344" w:type="pct"/>
                  <w:vMerge/>
                  <w:tcBorders>
                    <w:top w:val="nil"/>
                    <w:bottom w:val="single" w:sz="4" w:space="0" w:color="auto"/>
                    <w:right w:val="single" w:sz="4" w:space="0" w:color="auto"/>
                  </w:tcBorders>
                  <w:shd w:val="clear" w:color="auto" w:fill="auto"/>
                  <w:noWrap/>
                  <w:vAlign w:val="center"/>
                </w:tcPr>
                <w:p w14:paraId="3F4D215F" w14:textId="77777777" w:rsidR="00F85A39" w:rsidRPr="00867A83" w:rsidRDefault="00F85A39" w:rsidP="004C090C">
                  <w:pPr>
                    <w:jc w:val="center"/>
                    <w:rPr>
                      <w:rFonts w:ascii="Book Antiqua" w:hAnsi="Book Antiqua" w:cs="Calibri"/>
                      <w:b/>
                      <w:bCs/>
                      <w:color w:val="000000"/>
                      <w:lang w:eastAsia="es-CR"/>
                    </w:rPr>
                  </w:pPr>
                </w:p>
              </w:tc>
              <w:tc>
                <w:tcPr>
                  <w:tcW w:w="417" w:type="pct"/>
                  <w:tcBorders>
                    <w:top w:val="nil"/>
                    <w:left w:val="nil"/>
                    <w:bottom w:val="single" w:sz="4" w:space="0" w:color="auto"/>
                    <w:right w:val="single" w:sz="4" w:space="0" w:color="auto"/>
                  </w:tcBorders>
                  <w:shd w:val="clear" w:color="auto" w:fill="auto"/>
                  <w:vAlign w:val="center"/>
                </w:tcPr>
                <w:p w14:paraId="0D0608B7" w14:textId="77777777" w:rsidR="00F85A39" w:rsidRPr="00867A83" w:rsidRDefault="00F85A39" w:rsidP="004C090C">
                  <w:pPr>
                    <w:jc w:val="center"/>
                    <w:rPr>
                      <w:rFonts w:ascii="Book Antiqua" w:hAnsi="Book Antiqua" w:cs="Calibri"/>
                      <w:b/>
                      <w:bCs/>
                      <w:color w:val="000000"/>
                      <w:sz w:val="16"/>
                      <w:szCs w:val="16"/>
                      <w:lang w:eastAsia="es-CR"/>
                    </w:rPr>
                  </w:pPr>
                  <w:r w:rsidRPr="00867A83">
                    <w:rPr>
                      <w:rFonts w:ascii="Book Antiqua" w:hAnsi="Book Antiqua" w:cs="Calibri"/>
                      <w:b/>
                      <w:bCs/>
                      <w:color w:val="000000"/>
                      <w:sz w:val="16"/>
                      <w:szCs w:val="16"/>
                      <w:lang w:eastAsia="es-CR"/>
                    </w:rPr>
                    <w:t>11</w:t>
                  </w:r>
                </w:p>
              </w:tc>
              <w:tc>
                <w:tcPr>
                  <w:tcW w:w="2171" w:type="pct"/>
                  <w:tcBorders>
                    <w:top w:val="nil"/>
                    <w:left w:val="nil"/>
                    <w:bottom w:val="single" w:sz="4" w:space="0" w:color="auto"/>
                    <w:right w:val="single" w:sz="4" w:space="0" w:color="auto"/>
                  </w:tcBorders>
                  <w:shd w:val="clear" w:color="auto" w:fill="auto"/>
                  <w:vAlign w:val="center"/>
                </w:tcPr>
                <w:p w14:paraId="3B8907BB" w14:textId="77777777" w:rsidR="00F85A39" w:rsidRPr="00867A83" w:rsidRDefault="00F85A39" w:rsidP="004C090C">
                  <w:pPr>
                    <w:rPr>
                      <w:rFonts w:ascii="Book Antiqua" w:hAnsi="Book Antiqua" w:cs="Calibri"/>
                      <w:color w:val="000000"/>
                      <w:sz w:val="16"/>
                      <w:szCs w:val="16"/>
                      <w:lang w:eastAsia="es-CR"/>
                    </w:rPr>
                  </w:pPr>
                  <w:r w:rsidRPr="00867A83">
                    <w:rPr>
                      <w:rFonts w:ascii="Book Antiqua" w:hAnsi="Book Antiqua" w:cs="Calibri"/>
                      <w:color w:val="000000"/>
                      <w:sz w:val="16"/>
                      <w:szCs w:val="16"/>
                      <w:lang w:eastAsia="es-CR"/>
                    </w:rPr>
                    <w:t>Cantidad de auto de traslado con plazo mayor a cinco días sin haberse tramitado</w:t>
                  </w:r>
                </w:p>
              </w:tc>
              <w:tc>
                <w:tcPr>
                  <w:tcW w:w="1068" w:type="pct"/>
                  <w:tcBorders>
                    <w:top w:val="single" w:sz="4" w:space="0" w:color="auto"/>
                    <w:left w:val="nil"/>
                    <w:bottom w:val="single" w:sz="4" w:space="0" w:color="auto"/>
                  </w:tcBorders>
                  <w:shd w:val="clear" w:color="auto" w:fill="auto"/>
                  <w:vAlign w:val="center"/>
                </w:tcPr>
                <w:p w14:paraId="12FA7411" w14:textId="77777777" w:rsidR="00F85A39" w:rsidRPr="00867A83" w:rsidRDefault="00F85A39" w:rsidP="004C090C">
                  <w:pPr>
                    <w:jc w:val="center"/>
                    <w:rPr>
                      <w:rFonts w:ascii="Book Antiqua" w:hAnsi="Book Antiqua" w:cs="Calibri"/>
                      <w:color w:val="000000"/>
                      <w:sz w:val="16"/>
                      <w:szCs w:val="16"/>
                      <w:lang w:eastAsia="es-CR"/>
                    </w:rPr>
                  </w:pPr>
                  <w:r w:rsidRPr="00867A83">
                    <w:rPr>
                      <w:rFonts w:ascii="Book Antiqua" w:hAnsi="Book Antiqua" w:cs="Calibri"/>
                      <w:color w:val="000000"/>
                      <w:sz w:val="16"/>
                      <w:szCs w:val="16"/>
                      <w:lang w:eastAsia="es-CR"/>
                    </w:rPr>
                    <w:t>0 Expedientes</w:t>
                  </w:r>
                </w:p>
              </w:tc>
            </w:tr>
            <w:tr w:rsidR="00F85A39" w:rsidRPr="00867A83" w14:paraId="5BF368BC" w14:textId="77777777" w:rsidTr="004C090C">
              <w:trPr>
                <w:trHeight w:val="293"/>
                <w:jc w:val="center"/>
              </w:trPr>
              <w:tc>
                <w:tcPr>
                  <w:tcW w:w="1344" w:type="pct"/>
                  <w:vMerge/>
                  <w:tcBorders>
                    <w:top w:val="nil"/>
                    <w:bottom w:val="single" w:sz="4" w:space="0" w:color="auto"/>
                    <w:right w:val="single" w:sz="4" w:space="0" w:color="auto"/>
                  </w:tcBorders>
                  <w:shd w:val="clear" w:color="auto" w:fill="auto"/>
                  <w:noWrap/>
                  <w:vAlign w:val="center"/>
                </w:tcPr>
                <w:p w14:paraId="0F1BDAC8" w14:textId="77777777" w:rsidR="00F85A39" w:rsidRPr="00867A83" w:rsidRDefault="00F85A39" w:rsidP="004C090C">
                  <w:pPr>
                    <w:jc w:val="center"/>
                    <w:rPr>
                      <w:rFonts w:ascii="Book Antiqua" w:hAnsi="Book Antiqua" w:cs="Calibri"/>
                      <w:b/>
                      <w:bCs/>
                      <w:color w:val="000000"/>
                      <w:lang w:eastAsia="es-CR"/>
                    </w:rPr>
                  </w:pPr>
                </w:p>
              </w:tc>
              <w:tc>
                <w:tcPr>
                  <w:tcW w:w="417" w:type="pct"/>
                  <w:tcBorders>
                    <w:top w:val="nil"/>
                    <w:left w:val="nil"/>
                    <w:bottom w:val="single" w:sz="4" w:space="0" w:color="auto"/>
                    <w:right w:val="single" w:sz="4" w:space="0" w:color="auto"/>
                  </w:tcBorders>
                  <w:shd w:val="clear" w:color="auto" w:fill="auto"/>
                  <w:vAlign w:val="center"/>
                </w:tcPr>
                <w:p w14:paraId="3AA4DA9C" w14:textId="77777777" w:rsidR="00F85A39" w:rsidRPr="00867A83" w:rsidRDefault="00F85A39" w:rsidP="004C090C">
                  <w:pPr>
                    <w:jc w:val="center"/>
                    <w:rPr>
                      <w:rFonts w:ascii="Book Antiqua" w:hAnsi="Book Antiqua" w:cs="Calibri"/>
                      <w:b/>
                      <w:bCs/>
                      <w:color w:val="000000"/>
                      <w:sz w:val="16"/>
                      <w:szCs w:val="16"/>
                      <w:lang w:eastAsia="es-CR"/>
                    </w:rPr>
                  </w:pPr>
                  <w:r w:rsidRPr="00867A83">
                    <w:rPr>
                      <w:rFonts w:ascii="Book Antiqua" w:hAnsi="Book Antiqua" w:cs="Calibri"/>
                      <w:b/>
                      <w:bCs/>
                      <w:color w:val="000000"/>
                      <w:sz w:val="16"/>
                      <w:szCs w:val="16"/>
                      <w:lang w:eastAsia="es-CR"/>
                    </w:rPr>
                    <w:t>12</w:t>
                  </w:r>
                </w:p>
              </w:tc>
              <w:tc>
                <w:tcPr>
                  <w:tcW w:w="2171" w:type="pct"/>
                  <w:tcBorders>
                    <w:top w:val="nil"/>
                    <w:left w:val="nil"/>
                    <w:bottom w:val="single" w:sz="4" w:space="0" w:color="auto"/>
                    <w:right w:val="single" w:sz="4" w:space="0" w:color="auto"/>
                  </w:tcBorders>
                  <w:shd w:val="clear" w:color="auto" w:fill="auto"/>
                  <w:vAlign w:val="center"/>
                </w:tcPr>
                <w:p w14:paraId="6163761A" w14:textId="77777777" w:rsidR="00F85A39" w:rsidRPr="00867A83" w:rsidRDefault="00F85A39" w:rsidP="004C090C">
                  <w:pPr>
                    <w:rPr>
                      <w:rFonts w:ascii="Book Antiqua" w:hAnsi="Book Antiqua" w:cs="Calibri"/>
                      <w:color w:val="000000"/>
                      <w:sz w:val="16"/>
                      <w:szCs w:val="16"/>
                      <w:lang w:eastAsia="es-CR"/>
                    </w:rPr>
                  </w:pPr>
                  <w:r w:rsidRPr="00867A83">
                    <w:rPr>
                      <w:rFonts w:ascii="Book Antiqua" w:eastAsia="Calibri" w:hAnsi="Book Antiqua" w:cs="Calibri"/>
                      <w:color w:val="000000"/>
                      <w:sz w:val="16"/>
                      <w:szCs w:val="16"/>
                      <w:lang w:eastAsia="es-CR"/>
                    </w:rPr>
                    <w:t xml:space="preserve">Cantidad de expedientes para notificar </w:t>
                  </w:r>
                  <w:r w:rsidRPr="00867A83">
                    <w:rPr>
                      <w:rFonts w:ascii="Book Antiqua" w:hAnsi="Book Antiqua" w:cs="Calibri"/>
                      <w:color w:val="000000"/>
                      <w:sz w:val="16"/>
                      <w:szCs w:val="16"/>
                      <w:lang w:eastAsia="es-CR"/>
                    </w:rPr>
                    <w:t>pendientes por más de dos días. (con defensa designada)</w:t>
                  </w:r>
                </w:p>
              </w:tc>
              <w:tc>
                <w:tcPr>
                  <w:tcW w:w="1068" w:type="pct"/>
                  <w:tcBorders>
                    <w:top w:val="single" w:sz="4" w:space="0" w:color="auto"/>
                    <w:left w:val="nil"/>
                    <w:bottom w:val="single" w:sz="4" w:space="0" w:color="auto"/>
                  </w:tcBorders>
                  <w:shd w:val="clear" w:color="auto" w:fill="auto"/>
                  <w:vAlign w:val="center"/>
                </w:tcPr>
                <w:p w14:paraId="3FB69EB5" w14:textId="77777777" w:rsidR="00F85A39" w:rsidRPr="00867A83" w:rsidRDefault="00F85A39" w:rsidP="004C090C">
                  <w:pPr>
                    <w:jc w:val="center"/>
                    <w:rPr>
                      <w:rFonts w:ascii="Book Antiqua" w:hAnsi="Book Antiqua" w:cs="Calibri"/>
                      <w:color w:val="000000"/>
                      <w:sz w:val="16"/>
                      <w:szCs w:val="16"/>
                      <w:lang w:eastAsia="es-CR"/>
                    </w:rPr>
                  </w:pPr>
                  <w:r w:rsidRPr="00867A83">
                    <w:rPr>
                      <w:rFonts w:ascii="Book Antiqua" w:hAnsi="Book Antiqua" w:cs="Calibri"/>
                      <w:color w:val="000000"/>
                      <w:sz w:val="16"/>
                      <w:szCs w:val="16"/>
                      <w:lang w:eastAsia="es-CR"/>
                    </w:rPr>
                    <w:t>0 Expedientes</w:t>
                  </w:r>
                </w:p>
              </w:tc>
            </w:tr>
            <w:tr w:rsidR="00F85A39" w:rsidRPr="00867A83" w14:paraId="49EAF74F" w14:textId="77777777" w:rsidTr="004C090C">
              <w:trPr>
                <w:trHeight w:val="269"/>
                <w:jc w:val="center"/>
              </w:trPr>
              <w:tc>
                <w:tcPr>
                  <w:tcW w:w="1344" w:type="pct"/>
                  <w:vMerge/>
                  <w:tcBorders>
                    <w:top w:val="nil"/>
                    <w:bottom w:val="single" w:sz="4" w:space="0" w:color="auto"/>
                    <w:right w:val="single" w:sz="4" w:space="0" w:color="auto"/>
                  </w:tcBorders>
                  <w:shd w:val="clear" w:color="auto" w:fill="auto"/>
                  <w:vAlign w:val="center"/>
                  <w:hideMark/>
                </w:tcPr>
                <w:p w14:paraId="2405CC1D" w14:textId="77777777" w:rsidR="00F85A39" w:rsidRPr="00867A83" w:rsidRDefault="00F85A39" w:rsidP="004C090C">
                  <w:pPr>
                    <w:rPr>
                      <w:rFonts w:ascii="Book Antiqua" w:hAnsi="Book Antiqua" w:cs="Calibri"/>
                      <w:b/>
                      <w:bCs/>
                      <w:color w:val="000000"/>
                      <w:lang w:eastAsia="es-CR"/>
                    </w:rPr>
                  </w:pPr>
                </w:p>
              </w:tc>
              <w:tc>
                <w:tcPr>
                  <w:tcW w:w="417" w:type="pct"/>
                  <w:tcBorders>
                    <w:top w:val="single" w:sz="4" w:space="0" w:color="auto"/>
                    <w:left w:val="nil"/>
                    <w:bottom w:val="single" w:sz="4" w:space="0" w:color="auto"/>
                    <w:right w:val="single" w:sz="4" w:space="0" w:color="auto"/>
                  </w:tcBorders>
                  <w:shd w:val="clear" w:color="auto" w:fill="auto"/>
                  <w:vAlign w:val="center"/>
                  <w:hideMark/>
                </w:tcPr>
                <w:p w14:paraId="0D7449E2" w14:textId="77777777" w:rsidR="00F85A39" w:rsidRPr="00867A83" w:rsidRDefault="00F85A39" w:rsidP="004C090C">
                  <w:pPr>
                    <w:jc w:val="center"/>
                    <w:rPr>
                      <w:rFonts w:ascii="Book Antiqua" w:hAnsi="Book Antiqua" w:cs="Calibri"/>
                      <w:b/>
                      <w:bCs/>
                      <w:color w:val="000000"/>
                      <w:sz w:val="16"/>
                      <w:szCs w:val="16"/>
                      <w:lang w:eastAsia="es-CR"/>
                    </w:rPr>
                  </w:pPr>
                  <w:r w:rsidRPr="00867A83">
                    <w:rPr>
                      <w:rFonts w:ascii="Book Antiqua" w:hAnsi="Book Antiqua" w:cs="Calibri"/>
                      <w:b/>
                      <w:bCs/>
                      <w:color w:val="000000"/>
                      <w:sz w:val="16"/>
                      <w:szCs w:val="16"/>
                      <w:lang w:eastAsia="es-CR"/>
                    </w:rPr>
                    <w:t>13</w:t>
                  </w:r>
                </w:p>
              </w:tc>
              <w:tc>
                <w:tcPr>
                  <w:tcW w:w="2171" w:type="pct"/>
                  <w:tcBorders>
                    <w:top w:val="single" w:sz="4" w:space="0" w:color="auto"/>
                    <w:left w:val="nil"/>
                    <w:bottom w:val="single" w:sz="4" w:space="0" w:color="auto"/>
                    <w:right w:val="single" w:sz="4" w:space="0" w:color="auto"/>
                  </w:tcBorders>
                  <w:shd w:val="clear" w:color="auto" w:fill="auto"/>
                  <w:vAlign w:val="center"/>
                  <w:hideMark/>
                </w:tcPr>
                <w:p w14:paraId="4143124E" w14:textId="77777777" w:rsidR="00F85A39" w:rsidRPr="00867A83" w:rsidRDefault="00F85A39" w:rsidP="004C090C">
                  <w:pPr>
                    <w:rPr>
                      <w:rFonts w:ascii="Book Antiqua" w:hAnsi="Book Antiqua" w:cs="Calibri"/>
                      <w:color w:val="000000"/>
                      <w:sz w:val="16"/>
                      <w:szCs w:val="16"/>
                      <w:lang w:eastAsia="es-CR"/>
                    </w:rPr>
                  </w:pPr>
                  <w:r w:rsidRPr="00867A83">
                    <w:rPr>
                      <w:rFonts w:ascii="Book Antiqua" w:hAnsi="Book Antiqua" w:cs="Calibri"/>
                      <w:color w:val="000000"/>
                      <w:sz w:val="16"/>
                      <w:szCs w:val="16"/>
                      <w:lang w:eastAsia="es-CR"/>
                    </w:rPr>
                    <w:t xml:space="preserve">Cantidad de resoluciones </w:t>
                  </w:r>
                  <w:r>
                    <w:rPr>
                      <w:rFonts w:ascii="Book Antiqua" w:hAnsi="Book Antiqua" w:cs="Calibri"/>
                      <w:color w:val="000000"/>
                      <w:sz w:val="16"/>
                      <w:szCs w:val="16"/>
                      <w:lang w:eastAsia="es-CR"/>
                    </w:rPr>
                    <w:t xml:space="preserve">intermedias firmadas </w:t>
                  </w:r>
                  <w:r w:rsidRPr="00867A83">
                    <w:rPr>
                      <w:rFonts w:ascii="Book Antiqua" w:hAnsi="Book Antiqua" w:cs="Calibri"/>
                      <w:color w:val="000000"/>
                      <w:sz w:val="16"/>
                      <w:szCs w:val="16"/>
                      <w:lang w:eastAsia="es-CR"/>
                    </w:rPr>
                    <w:t xml:space="preserve">por Juez al mes </w:t>
                  </w:r>
                  <w:r w:rsidRPr="00867A83">
                    <w:rPr>
                      <w:rFonts w:ascii="Book Antiqua" w:hAnsi="Book Antiqua" w:cs="Calibri"/>
                      <w:color w:val="000000"/>
                      <w:sz w:val="16"/>
                      <w:szCs w:val="16"/>
                      <w:vertAlign w:val="superscript"/>
                      <w:lang w:eastAsia="es-CR"/>
                    </w:rPr>
                    <w:t>(2)</w:t>
                  </w:r>
                </w:p>
              </w:tc>
              <w:tc>
                <w:tcPr>
                  <w:tcW w:w="1068" w:type="pct"/>
                  <w:tcBorders>
                    <w:top w:val="single" w:sz="4" w:space="0" w:color="auto"/>
                    <w:left w:val="nil"/>
                    <w:bottom w:val="single" w:sz="4" w:space="0" w:color="auto"/>
                  </w:tcBorders>
                  <w:shd w:val="clear" w:color="auto" w:fill="auto"/>
                  <w:vAlign w:val="center"/>
                  <w:hideMark/>
                </w:tcPr>
                <w:p w14:paraId="452224CF" w14:textId="77777777" w:rsidR="00F85A39" w:rsidRPr="00867A83" w:rsidRDefault="00F85A39" w:rsidP="004C090C">
                  <w:pPr>
                    <w:jc w:val="center"/>
                    <w:rPr>
                      <w:rFonts w:ascii="Book Antiqua" w:hAnsi="Book Antiqua" w:cs="Calibri"/>
                      <w:bCs/>
                      <w:color w:val="000000"/>
                      <w:sz w:val="16"/>
                      <w:szCs w:val="16"/>
                      <w:lang w:eastAsia="es-CR"/>
                    </w:rPr>
                  </w:pPr>
                  <w:r w:rsidRPr="00867A83">
                    <w:rPr>
                      <w:rFonts w:ascii="Book Antiqua" w:hAnsi="Book Antiqua" w:cs="Calibri"/>
                      <w:bCs/>
                      <w:color w:val="000000"/>
                      <w:sz w:val="16"/>
                      <w:szCs w:val="16"/>
                      <w:lang w:eastAsia="es-CR"/>
                    </w:rPr>
                    <w:t>De 50 a 70</w:t>
                  </w:r>
                </w:p>
              </w:tc>
            </w:tr>
          </w:tbl>
          <w:p w14:paraId="561E70EF" w14:textId="77777777" w:rsidR="00F85A39" w:rsidRPr="00856819" w:rsidRDefault="00F85A39" w:rsidP="004C090C">
            <w:pPr>
              <w:ind w:left="695" w:right="541" w:hanging="270"/>
              <w:jc w:val="both"/>
              <w:rPr>
                <w:rFonts w:ascii="Book Antiqua" w:hAnsi="Book Antiqua" w:cs="Book Antiqua"/>
                <w:snapToGrid w:val="0"/>
                <w:sz w:val="18"/>
                <w:szCs w:val="18"/>
              </w:rPr>
            </w:pPr>
          </w:p>
          <w:p w14:paraId="68DF557E" w14:textId="77777777" w:rsidR="00F85A39" w:rsidRPr="00336A5D" w:rsidRDefault="00F85A39" w:rsidP="004C090C">
            <w:pPr>
              <w:ind w:left="695" w:right="541" w:hanging="270"/>
              <w:jc w:val="both"/>
              <w:rPr>
                <w:rFonts w:ascii="Book Antiqua" w:hAnsi="Book Antiqua" w:cs="Book Antiqua"/>
                <w:snapToGrid w:val="0"/>
                <w:sz w:val="18"/>
                <w:szCs w:val="18"/>
              </w:rPr>
            </w:pPr>
            <w:r w:rsidRPr="00336A5D">
              <w:rPr>
                <w:rFonts w:ascii="Book Antiqua" w:hAnsi="Book Antiqua" w:cs="Book Antiqua"/>
                <w:snapToGrid w:val="0"/>
                <w:sz w:val="18"/>
                <w:szCs w:val="18"/>
              </w:rPr>
              <w:t>(1) Los asuntos ingresados los últimos días de cada mes, reciben trámite hasta el mes siguiente de ahí la diferencia entre los casos entrados y terminados; además, se presentan casos a los que se debe dar seguimiento por lo cual no se terminan en corto plazo.</w:t>
            </w:r>
          </w:p>
          <w:p w14:paraId="5ADFA65A" w14:textId="77777777" w:rsidR="00F85A39" w:rsidRPr="00490844" w:rsidRDefault="00F85A39" w:rsidP="004C090C">
            <w:pPr>
              <w:ind w:left="695" w:right="541" w:hanging="270"/>
              <w:jc w:val="both"/>
              <w:rPr>
                <w:rFonts w:ascii="Book Antiqua" w:hAnsi="Book Antiqua" w:cs="Book Antiqua"/>
                <w:snapToGrid w:val="0"/>
                <w:sz w:val="18"/>
                <w:szCs w:val="18"/>
              </w:rPr>
            </w:pPr>
            <w:r w:rsidRPr="00490844">
              <w:rPr>
                <w:rFonts w:ascii="Book Antiqua" w:hAnsi="Book Antiqua" w:cs="Book Antiqua"/>
                <w:snapToGrid w:val="0"/>
                <w:sz w:val="18"/>
                <w:szCs w:val="18"/>
              </w:rPr>
              <w:t>(2) Se trata de resoluciones que no dan por terminado el asunto.</w:t>
            </w:r>
          </w:p>
          <w:p w14:paraId="50FDB3E5" w14:textId="77777777" w:rsidR="00F85A39" w:rsidRPr="00777CC9" w:rsidRDefault="00F85A39" w:rsidP="004C090C">
            <w:pPr>
              <w:ind w:left="695" w:right="541" w:hanging="270"/>
              <w:jc w:val="both"/>
              <w:rPr>
                <w:rFonts w:ascii="Book Antiqua" w:hAnsi="Book Antiqua" w:cs="Book Antiqua"/>
                <w:snapToGrid w:val="0"/>
                <w:sz w:val="18"/>
                <w:szCs w:val="18"/>
              </w:rPr>
            </w:pPr>
            <w:r w:rsidRPr="00490844">
              <w:rPr>
                <w:rFonts w:ascii="Book Antiqua" w:hAnsi="Book Antiqua" w:cs="Book Antiqua"/>
                <w:snapToGrid w:val="0"/>
                <w:sz w:val="18"/>
                <w:szCs w:val="18"/>
              </w:rPr>
              <w:t>Fuente:</w:t>
            </w:r>
            <w:r w:rsidRPr="00777CC9">
              <w:rPr>
                <w:rFonts w:ascii="Book Antiqua" w:hAnsi="Book Antiqua" w:cs="Book Antiqua"/>
                <w:snapToGrid w:val="0"/>
                <w:sz w:val="18"/>
                <w:szCs w:val="18"/>
              </w:rPr>
              <w:t xml:space="preserve"> Juzgado de Ejecución de la Penal de Alajuela.</w:t>
            </w:r>
          </w:p>
          <w:bookmarkEnd w:id="60"/>
          <w:p w14:paraId="2FEB32EE" w14:textId="77777777" w:rsidR="00F85A39" w:rsidRPr="00C85F9E" w:rsidRDefault="00F85A39" w:rsidP="004C090C">
            <w:pPr>
              <w:ind w:right="118"/>
              <w:jc w:val="both"/>
              <w:rPr>
                <w:rFonts w:ascii="Book Antiqua" w:hAnsi="Book Antiqua" w:cs="Calibri"/>
                <w:bCs/>
              </w:rPr>
            </w:pPr>
          </w:p>
          <w:p w14:paraId="6D0DAD06" w14:textId="77777777" w:rsidR="00F85A39" w:rsidRPr="00465AE1" w:rsidRDefault="00F85A39" w:rsidP="006D3377">
            <w:pPr>
              <w:ind w:left="147" w:right="118"/>
              <w:jc w:val="both"/>
              <w:rPr>
                <w:rFonts w:ascii="Book Antiqua" w:hAnsi="Book Antiqua" w:cs="Calibri"/>
                <w:bCs/>
              </w:rPr>
            </w:pPr>
            <w:r w:rsidRPr="00465AE1">
              <w:rPr>
                <w:rFonts w:ascii="Book Antiqua" w:hAnsi="Book Antiqua" w:cs="Calibri"/>
                <w:bCs/>
              </w:rPr>
              <w:t xml:space="preserve">3.15.- En lo que respecta a </w:t>
            </w:r>
            <w:r w:rsidR="00DA000E">
              <w:rPr>
                <w:rFonts w:ascii="Book Antiqua" w:hAnsi="Book Antiqua" w:cs="Calibri"/>
                <w:bCs/>
              </w:rPr>
              <w:t xml:space="preserve">la </w:t>
            </w:r>
            <w:r w:rsidRPr="00465AE1">
              <w:rPr>
                <w:rFonts w:ascii="Book Antiqua" w:hAnsi="Book Antiqua" w:cs="Calibri"/>
                <w:bCs/>
              </w:rPr>
              <w:t xml:space="preserve">infraestructura, según comentó la licenciada Dayana Novoa Muñoz, Administradora Regional del Primer Circuito Judicial de Alajuela, de momento no disponen de espacio para plazas adicionales en el despacho, no obstante, de mediar un acuerdo de Consejo Superior, donde se les solicite acondicionar un área para una plaza adicional procederá a tomar las medidas pertinentes para atender el acuerdo, en este sentido, se estima oportuno solicitar que además de acondicionar una oficina para una persona juzgadora adicional, igualmente habiliten un espacio donde la Defensa se pueda reunir con el sentenciado en forma aislada y discreta.  </w:t>
            </w:r>
          </w:p>
          <w:p w14:paraId="40B3B3D8" w14:textId="77777777" w:rsidR="00F85A39" w:rsidRPr="00465AE1" w:rsidRDefault="00F85A39" w:rsidP="006D3377">
            <w:pPr>
              <w:ind w:left="147" w:right="118"/>
              <w:jc w:val="both"/>
              <w:rPr>
                <w:rFonts w:ascii="Book Antiqua" w:hAnsi="Book Antiqua" w:cs="Calibri"/>
                <w:bCs/>
              </w:rPr>
            </w:pPr>
          </w:p>
          <w:p w14:paraId="49073844" w14:textId="77777777" w:rsidR="00F85A39" w:rsidRPr="00465AE1" w:rsidRDefault="00F85A39" w:rsidP="006D3377">
            <w:pPr>
              <w:ind w:left="147" w:right="118"/>
              <w:jc w:val="both"/>
              <w:rPr>
                <w:rFonts w:ascii="Book Antiqua" w:hAnsi="Book Antiqua" w:cs="Calibri"/>
                <w:bCs/>
              </w:rPr>
            </w:pPr>
            <w:r w:rsidRPr="00465AE1">
              <w:rPr>
                <w:rFonts w:ascii="Book Antiqua" w:hAnsi="Book Antiqua" w:cs="Calibri"/>
                <w:bCs/>
              </w:rPr>
              <w:t xml:space="preserve">No obstante, en tanto se resuelve el faltante de infraestructura para ubicar plazas adicionales, de otorgarse personal adicional necesariamente sería para laborar en jornada vespertina. Cabe indicar que la atención de fallo de escritorio no requiere </w:t>
            </w:r>
            <w:r w:rsidRPr="00465AE1">
              <w:rPr>
                <w:rFonts w:ascii="Book Antiqua" w:hAnsi="Book Antiqua" w:cs="Calibri"/>
                <w:bCs/>
              </w:rPr>
              <w:lastRenderedPageBreak/>
              <w:t xml:space="preserve">la presencia del sentenciado, por lo que no sería necesario contar con personal del área de Cárceles del OIJ en ese horario.  Sobre el particular se estima necesario un accionar más proactivo de la Administración Regional, de forma que el crecimiento en infraestructura se alcance oportunamente evaluando la necesidad de espacio con base en el crecimiento de las cargas de trabajo en el circuito y haciendo comunicaciones oportunas a la Comisión de Construcciones, permitiendo a futuro el inicio inmediato de las plazas adicionales sin tener que esperar de remodelaciones.  </w:t>
            </w:r>
          </w:p>
          <w:p w14:paraId="35065787" w14:textId="77777777" w:rsidR="00F85A39" w:rsidRPr="00465AE1" w:rsidRDefault="00F85A39" w:rsidP="006D3377">
            <w:pPr>
              <w:ind w:left="147" w:right="118"/>
              <w:jc w:val="both"/>
              <w:rPr>
                <w:rFonts w:ascii="Book Antiqua" w:hAnsi="Book Antiqua" w:cs="Calibri"/>
                <w:bCs/>
              </w:rPr>
            </w:pPr>
          </w:p>
          <w:p w14:paraId="4F58B32E" w14:textId="77777777" w:rsidR="00F85A39" w:rsidRPr="00465AE1" w:rsidRDefault="00F85A39" w:rsidP="006D3377">
            <w:pPr>
              <w:ind w:left="147" w:right="118"/>
              <w:jc w:val="both"/>
              <w:rPr>
                <w:rFonts w:ascii="Book Antiqua" w:hAnsi="Book Antiqua" w:cs="Calibri"/>
                <w:bCs/>
              </w:rPr>
            </w:pPr>
            <w:r w:rsidRPr="00465AE1">
              <w:rPr>
                <w:rFonts w:ascii="Book Antiqua" w:hAnsi="Book Antiqua" w:cs="Calibri"/>
                <w:bCs/>
              </w:rPr>
              <w:t>3.16.-La distribución de funciones propuesta en la atención de expedientes para el despacho oral electrónico se detalla a continuación:</w:t>
            </w:r>
          </w:p>
          <w:p w14:paraId="18DEBD16" w14:textId="77777777" w:rsidR="00F85A39" w:rsidRPr="00867A83" w:rsidRDefault="00F85A39" w:rsidP="006D3377">
            <w:pPr>
              <w:ind w:left="147" w:right="118"/>
              <w:jc w:val="both"/>
              <w:rPr>
                <w:rFonts w:ascii="Book Antiqua" w:hAnsi="Book Antiqua" w:cs="Calibri"/>
                <w:bCs/>
              </w:rPr>
            </w:pPr>
          </w:p>
          <w:p w14:paraId="3408B282" w14:textId="480F04DC" w:rsidR="00F85A39" w:rsidRPr="00856819" w:rsidRDefault="00F5325C" w:rsidP="004C090C">
            <w:pPr>
              <w:ind w:right="118"/>
              <w:jc w:val="both"/>
              <w:rPr>
                <w:rFonts w:ascii="Book Antiqua" w:hAnsi="Book Antiqua" w:cs="Calibri"/>
                <w:bCs/>
              </w:rPr>
            </w:pPr>
            <w:r w:rsidRPr="00490844">
              <w:rPr>
                <w:rFonts w:ascii="Book Antiqua" w:hAnsi="Book Antiqua"/>
                <w:noProof/>
              </w:rPr>
              <w:drawing>
                <wp:inline distT="0" distB="0" distL="0" distR="0" wp14:anchorId="408D7FA1" wp14:editId="4B5CF425">
                  <wp:extent cx="5608320" cy="3154680"/>
                  <wp:effectExtent l="0" t="0" r="0" b="0"/>
                  <wp:docPr id="2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608320" cy="3154680"/>
                          </a:xfrm>
                          <a:prstGeom prst="rect">
                            <a:avLst/>
                          </a:prstGeom>
                          <a:noFill/>
                          <a:ln>
                            <a:noFill/>
                          </a:ln>
                        </pic:spPr>
                      </pic:pic>
                    </a:graphicData>
                  </a:graphic>
                </wp:inline>
              </w:drawing>
            </w:r>
          </w:p>
          <w:p w14:paraId="4CB503EF" w14:textId="77777777" w:rsidR="00F85A39" w:rsidRPr="00465AE1" w:rsidRDefault="00F85A39" w:rsidP="004C090C">
            <w:pPr>
              <w:ind w:right="118"/>
              <w:jc w:val="both"/>
              <w:rPr>
                <w:rFonts w:ascii="Book Antiqua" w:hAnsi="Book Antiqua" w:cs="Calibri"/>
                <w:bCs/>
              </w:rPr>
            </w:pPr>
          </w:p>
          <w:p w14:paraId="5764D871" w14:textId="77777777" w:rsidR="00F85A39" w:rsidRPr="00465AE1" w:rsidRDefault="00F85A39" w:rsidP="006D3377">
            <w:pPr>
              <w:ind w:left="147" w:right="118"/>
              <w:jc w:val="both"/>
              <w:rPr>
                <w:rFonts w:ascii="Book Antiqua" w:hAnsi="Book Antiqua" w:cs="Calibri"/>
                <w:bCs/>
              </w:rPr>
            </w:pPr>
            <w:r w:rsidRPr="00465AE1">
              <w:rPr>
                <w:rFonts w:ascii="Book Antiqua" w:hAnsi="Book Antiqua" w:cs="Calibri"/>
                <w:bCs/>
              </w:rPr>
              <w:t>3.17.- La distribución de funciones, las tareas y plazos por normalizar en el Sistema Escritorio Virtual, se describen en el documento inserto.</w:t>
            </w:r>
          </w:p>
          <w:p w14:paraId="52D0411D" w14:textId="77777777" w:rsidR="00F85A39" w:rsidRPr="000327A4" w:rsidRDefault="00F85A39" w:rsidP="004C090C">
            <w:pPr>
              <w:ind w:right="118"/>
              <w:jc w:val="both"/>
              <w:rPr>
                <w:rFonts w:ascii="Book Antiqua" w:hAnsi="Book Antiqua" w:cs="Calibri"/>
                <w:bCs/>
              </w:rPr>
            </w:pPr>
          </w:p>
          <w:bookmarkStart w:id="61" w:name="_MON_1608637030"/>
          <w:bookmarkEnd w:id="61"/>
          <w:p w14:paraId="1A5EDC1D" w14:textId="77777777" w:rsidR="00F85A39" w:rsidRPr="00856819" w:rsidRDefault="00436BC8" w:rsidP="004C090C">
            <w:pPr>
              <w:ind w:right="118"/>
              <w:jc w:val="center"/>
              <w:rPr>
                <w:rFonts w:ascii="Book Antiqua" w:hAnsi="Book Antiqua" w:cs="Calibri"/>
                <w:bCs/>
              </w:rPr>
            </w:pPr>
            <w:r w:rsidRPr="00032682">
              <w:rPr>
                <w:rFonts w:ascii="Book Antiqua" w:hAnsi="Book Antiqua" w:cs="Book Antiqua"/>
                <w:snapToGrid w:val="0"/>
                <w:sz w:val="32"/>
                <w:szCs w:val="32"/>
              </w:rPr>
              <w:object w:dxaOrig="1399" w:dyaOrig="905" w14:anchorId="0F662AF8">
                <v:shape id="_x0000_i1051" type="#_x0000_t75" style="width:95.4pt;height:61.2pt" o:ole="">
                  <v:imagedata r:id="rId45" o:title=""/>
                </v:shape>
                <o:OLEObject Type="Embed" ProgID="Excel.Sheet.12" ShapeID="_x0000_i1051" DrawAspect="Icon" ObjectID="_1622375497" r:id="rId60"/>
              </w:object>
            </w:r>
          </w:p>
          <w:p w14:paraId="442F1190" w14:textId="77777777" w:rsidR="00F85A39" w:rsidRPr="00103EC0" w:rsidRDefault="00F85A39" w:rsidP="006D3377">
            <w:pPr>
              <w:ind w:left="147" w:right="118"/>
              <w:jc w:val="both"/>
              <w:rPr>
                <w:rFonts w:ascii="Book Antiqua" w:hAnsi="Book Antiqua" w:cs="Calibri"/>
                <w:bCs/>
              </w:rPr>
            </w:pPr>
            <w:bookmarkStart w:id="62" w:name="_Hlk521935130"/>
            <w:r w:rsidRPr="00103EC0">
              <w:rPr>
                <w:rFonts w:ascii="Book Antiqua" w:hAnsi="Book Antiqua" w:cs="Calibri"/>
                <w:bCs/>
              </w:rPr>
              <w:lastRenderedPageBreak/>
              <w:t xml:space="preserve">3.18.- Junto a las mejoras tecnológicas, infraestructura, registros estadísticos y registro de controles respecto al rendimiento, igualmente se identificó la necesidad de personal adicional. </w:t>
            </w:r>
          </w:p>
          <w:p w14:paraId="5CC190A9" w14:textId="77777777" w:rsidR="00F85A39" w:rsidRPr="00103EC0" w:rsidRDefault="00F85A39" w:rsidP="006D3377">
            <w:pPr>
              <w:ind w:left="147" w:right="118"/>
              <w:jc w:val="both"/>
              <w:rPr>
                <w:rFonts w:ascii="Book Antiqua" w:hAnsi="Book Antiqua" w:cs="Calibri"/>
                <w:bCs/>
              </w:rPr>
            </w:pPr>
          </w:p>
          <w:p w14:paraId="08D78AF3" w14:textId="77777777" w:rsidR="00F85A39" w:rsidRPr="00103EC0" w:rsidRDefault="00F85A39" w:rsidP="006D3377">
            <w:pPr>
              <w:ind w:left="147" w:right="118"/>
              <w:jc w:val="both"/>
              <w:rPr>
                <w:rFonts w:ascii="Book Antiqua" w:hAnsi="Book Antiqua" w:cs="Calibri"/>
                <w:bCs/>
              </w:rPr>
            </w:pPr>
            <w:r w:rsidRPr="00103EC0">
              <w:rPr>
                <w:rFonts w:ascii="Book Antiqua" w:hAnsi="Book Antiqua" w:cs="Calibri"/>
                <w:bCs/>
              </w:rPr>
              <w:t>La necesidad de más personal en materia de Ejecución de la Pena se comunicó a las jefaturas de la Defensa Pública, Ministerio Público y Centro de Apoyo, Coordinación y Mejoramiento de la Función Jurisdiccional. Al respecto la Dirección de la Defensa Pública, luego de un análisis y redistribución de plazas en todo el país, sin necesidad de crear plazas adicionales, logró asignar cuatro plazas más de Defensora o Defensor Público, para la atención de Ejecución de la Pena en Alajuela.</w:t>
            </w:r>
          </w:p>
          <w:p w14:paraId="4FFA40CD" w14:textId="77777777" w:rsidR="00F85A39" w:rsidRPr="00103EC0" w:rsidRDefault="00F85A39" w:rsidP="006D3377">
            <w:pPr>
              <w:ind w:left="147" w:right="118"/>
              <w:jc w:val="both"/>
              <w:rPr>
                <w:rFonts w:ascii="Book Antiqua" w:hAnsi="Book Antiqua" w:cs="Calibri"/>
                <w:bCs/>
              </w:rPr>
            </w:pPr>
          </w:p>
          <w:p w14:paraId="4E94DEF9" w14:textId="77777777" w:rsidR="00F85A39" w:rsidRPr="00103EC0" w:rsidRDefault="00F85A39" w:rsidP="006D3377">
            <w:pPr>
              <w:ind w:left="147" w:right="118"/>
              <w:jc w:val="both"/>
              <w:rPr>
                <w:rFonts w:ascii="Book Antiqua" w:hAnsi="Book Antiqua" w:cs="Calibri"/>
                <w:bCs/>
              </w:rPr>
            </w:pPr>
            <w:r w:rsidRPr="00103EC0">
              <w:rPr>
                <w:rFonts w:ascii="Book Antiqua" w:hAnsi="Book Antiqua" w:cs="Calibri"/>
                <w:bCs/>
              </w:rPr>
              <w:t>Por su parte, en la Fiscalía General, indicaron que les resulta imposible asignar plazas adicionales para la atención de Ejecución de la Pena de Alajuela y finalmente, el Lic. Mariano Rodríguez, del Centro de Apoyo, Coordinación y Mejoramiento de la Función Juridicial, indicó que de momento todas las plazas de ese Centro se encuentran ocupadas por lo que no puede ofrecer colaboración al Juzgado de Ejecución de la Pena de Alajuela.</w:t>
            </w:r>
          </w:p>
          <w:p w14:paraId="403AE2E1" w14:textId="77777777" w:rsidR="00F85A39" w:rsidRPr="00103EC0" w:rsidRDefault="00F85A39" w:rsidP="006D3377">
            <w:pPr>
              <w:ind w:left="147" w:right="118"/>
              <w:jc w:val="both"/>
              <w:rPr>
                <w:rFonts w:ascii="Book Antiqua" w:hAnsi="Book Antiqua" w:cs="Calibri"/>
                <w:bCs/>
              </w:rPr>
            </w:pPr>
          </w:p>
          <w:p w14:paraId="2E1EA536" w14:textId="77777777" w:rsidR="00F85A39" w:rsidRPr="00103EC0" w:rsidRDefault="00F85A39" w:rsidP="006D3377">
            <w:pPr>
              <w:ind w:left="147" w:right="118"/>
              <w:jc w:val="both"/>
              <w:rPr>
                <w:rFonts w:ascii="Book Antiqua" w:hAnsi="Book Antiqua" w:cs="Calibri"/>
                <w:bCs/>
              </w:rPr>
            </w:pPr>
            <w:r w:rsidRPr="00103EC0">
              <w:rPr>
                <w:rFonts w:ascii="Book Antiqua" w:hAnsi="Book Antiqua" w:cs="Calibri"/>
                <w:bCs/>
              </w:rPr>
              <w:t>Por lo tanto, la necesidad de personal adicional para equiparar las estructuras en ejecución de la pena se describe a continuación:</w:t>
            </w:r>
          </w:p>
          <w:p w14:paraId="68B4C96E" w14:textId="77777777" w:rsidR="00F85A39" w:rsidRPr="006D5EAA" w:rsidRDefault="00F85A39" w:rsidP="004C090C">
            <w:pPr>
              <w:ind w:right="118"/>
              <w:jc w:val="both"/>
              <w:rPr>
                <w:rFonts w:ascii="Book Antiqua" w:hAnsi="Book Antiqua" w:cs="Calibri"/>
                <w:bCs/>
              </w:rPr>
            </w:pPr>
            <w:bookmarkStart w:id="63" w:name="_Hlk526942214"/>
          </w:p>
          <w:tbl>
            <w:tblPr>
              <w:tblW w:w="0" w:type="auto"/>
              <w:tblInd w:w="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26"/>
              <w:gridCol w:w="2626"/>
              <w:gridCol w:w="2627"/>
            </w:tblGrid>
            <w:tr w:rsidR="00F85A39" w:rsidRPr="00E06736" w14:paraId="3E6825EB" w14:textId="77777777" w:rsidTr="004C090C">
              <w:tc>
                <w:tcPr>
                  <w:tcW w:w="2626" w:type="dxa"/>
                  <w:shd w:val="clear" w:color="auto" w:fill="auto"/>
                </w:tcPr>
                <w:p w14:paraId="7AA05F5E" w14:textId="77777777" w:rsidR="00F85A39" w:rsidRPr="003D51AE" w:rsidRDefault="00F85A39" w:rsidP="004C090C">
                  <w:pPr>
                    <w:ind w:right="118"/>
                    <w:jc w:val="center"/>
                    <w:rPr>
                      <w:rFonts w:ascii="Book Antiqua" w:hAnsi="Book Antiqua" w:cs="Book Antiqua"/>
                      <w:snapToGrid w:val="0"/>
                    </w:rPr>
                  </w:pPr>
                  <w:r w:rsidRPr="00B06B6B">
                    <w:rPr>
                      <w:rFonts w:ascii="Book Antiqua" w:hAnsi="Book Antiqua" w:cs="Book Antiqua"/>
                      <w:snapToGrid w:val="0"/>
                    </w:rPr>
                    <w:t>Juzgado de Ejecución de la Pena de Ala</w:t>
                  </w:r>
                  <w:r w:rsidRPr="003D51AE">
                    <w:rPr>
                      <w:rFonts w:ascii="Book Antiqua" w:hAnsi="Book Antiqua" w:cs="Book Antiqua"/>
                      <w:snapToGrid w:val="0"/>
                    </w:rPr>
                    <w:t>juela</w:t>
                  </w:r>
                </w:p>
              </w:tc>
              <w:tc>
                <w:tcPr>
                  <w:tcW w:w="2626" w:type="dxa"/>
                  <w:shd w:val="clear" w:color="auto" w:fill="auto"/>
                </w:tcPr>
                <w:p w14:paraId="75779441" w14:textId="77777777" w:rsidR="00F85A39" w:rsidRPr="00FC566C" w:rsidRDefault="00F85A39" w:rsidP="004C090C">
                  <w:pPr>
                    <w:ind w:right="118"/>
                    <w:jc w:val="center"/>
                    <w:rPr>
                      <w:rFonts w:ascii="Book Antiqua" w:hAnsi="Book Antiqua" w:cs="Book Antiqua"/>
                      <w:snapToGrid w:val="0"/>
                    </w:rPr>
                  </w:pPr>
                  <w:r w:rsidRPr="00FC566C">
                    <w:rPr>
                      <w:rFonts w:ascii="Book Antiqua" w:hAnsi="Book Antiqua" w:cs="Book Antiqua"/>
                      <w:snapToGrid w:val="0"/>
                    </w:rPr>
                    <w:t>Ministerio Público (Ejecución de la Pena)</w:t>
                  </w:r>
                </w:p>
              </w:tc>
              <w:tc>
                <w:tcPr>
                  <w:tcW w:w="2627" w:type="dxa"/>
                  <w:shd w:val="clear" w:color="auto" w:fill="auto"/>
                </w:tcPr>
                <w:p w14:paraId="077F6C3D" w14:textId="77777777" w:rsidR="00F85A39" w:rsidRPr="00585072" w:rsidRDefault="00F85A39" w:rsidP="004C090C">
                  <w:pPr>
                    <w:ind w:right="118"/>
                    <w:jc w:val="center"/>
                    <w:rPr>
                      <w:rFonts w:ascii="Book Antiqua" w:hAnsi="Book Antiqua" w:cs="Book Antiqua"/>
                      <w:snapToGrid w:val="0"/>
                    </w:rPr>
                  </w:pPr>
                  <w:r w:rsidRPr="00585072">
                    <w:rPr>
                      <w:rFonts w:ascii="Book Antiqua" w:hAnsi="Book Antiqua" w:cs="Book Antiqua"/>
                      <w:snapToGrid w:val="0"/>
                    </w:rPr>
                    <w:t>Organismo de Investigación Judicial</w:t>
                  </w:r>
                </w:p>
              </w:tc>
            </w:tr>
            <w:tr w:rsidR="00F85A39" w:rsidRPr="00E06736" w14:paraId="4F639C14" w14:textId="77777777" w:rsidTr="004C090C">
              <w:tc>
                <w:tcPr>
                  <w:tcW w:w="2626" w:type="dxa"/>
                  <w:shd w:val="clear" w:color="auto" w:fill="auto"/>
                </w:tcPr>
                <w:p w14:paraId="3C838655" w14:textId="77777777" w:rsidR="00F85A39" w:rsidRPr="002632CE" w:rsidRDefault="00F85A39" w:rsidP="004C090C">
                  <w:pPr>
                    <w:widowControl/>
                    <w:numPr>
                      <w:ilvl w:val="0"/>
                      <w:numId w:val="7"/>
                    </w:numPr>
                    <w:autoSpaceDE/>
                    <w:autoSpaceDN/>
                    <w:adjustRightInd/>
                    <w:ind w:right="118"/>
                    <w:rPr>
                      <w:rFonts w:ascii="Book Antiqua" w:hAnsi="Book Antiqua" w:cs="Book Antiqua"/>
                      <w:i/>
                      <w:snapToGrid w:val="0"/>
                    </w:rPr>
                  </w:pPr>
                  <w:r>
                    <w:rPr>
                      <w:rFonts w:ascii="Book Antiqua" w:hAnsi="Book Antiqua" w:cs="Book Antiqua"/>
                      <w:i/>
                      <w:snapToGrid w:val="0"/>
                    </w:rPr>
                    <w:t>Dos</w:t>
                  </w:r>
                  <w:r w:rsidRPr="002632CE">
                    <w:rPr>
                      <w:rFonts w:ascii="Book Antiqua" w:hAnsi="Book Antiqua" w:cs="Book Antiqua"/>
                      <w:i/>
                      <w:snapToGrid w:val="0"/>
                    </w:rPr>
                    <w:t xml:space="preserve"> juezas o jueces</w:t>
                  </w:r>
                </w:p>
                <w:p w14:paraId="1CC53C2E" w14:textId="77777777" w:rsidR="00F85A39" w:rsidRPr="002632CE" w:rsidRDefault="00F85A39" w:rsidP="004C090C">
                  <w:pPr>
                    <w:widowControl/>
                    <w:numPr>
                      <w:ilvl w:val="0"/>
                      <w:numId w:val="7"/>
                    </w:numPr>
                    <w:tabs>
                      <w:tab w:val="left" w:pos="0"/>
                    </w:tabs>
                    <w:autoSpaceDE/>
                    <w:autoSpaceDN/>
                    <w:adjustRightInd/>
                    <w:ind w:right="118"/>
                    <w:rPr>
                      <w:rFonts w:ascii="Book Antiqua" w:hAnsi="Book Antiqua" w:cs="Book Antiqua"/>
                      <w:i/>
                      <w:snapToGrid w:val="0"/>
                    </w:rPr>
                  </w:pPr>
                  <w:r>
                    <w:rPr>
                      <w:rFonts w:ascii="Book Antiqua" w:hAnsi="Book Antiqua" w:cs="Book Antiqua"/>
                      <w:i/>
                      <w:snapToGrid w:val="0"/>
                    </w:rPr>
                    <w:t>Dos</w:t>
                  </w:r>
                  <w:r w:rsidRPr="002632CE">
                    <w:rPr>
                      <w:rFonts w:ascii="Book Antiqua" w:hAnsi="Book Antiqua" w:cs="Book Antiqua"/>
                      <w:i/>
                      <w:snapToGrid w:val="0"/>
                    </w:rPr>
                    <w:t xml:space="preserve"> técnicas o técnicos judiciales</w:t>
                  </w:r>
                </w:p>
              </w:tc>
              <w:tc>
                <w:tcPr>
                  <w:tcW w:w="2626" w:type="dxa"/>
                  <w:shd w:val="clear" w:color="auto" w:fill="auto"/>
                </w:tcPr>
                <w:p w14:paraId="55A26742" w14:textId="77777777" w:rsidR="00F85A39" w:rsidRPr="002632CE" w:rsidRDefault="00F85A39" w:rsidP="004C090C">
                  <w:pPr>
                    <w:widowControl/>
                    <w:numPr>
                      <w:ilvl w:val="0"/>
                      <w:numId w:val="7"/>
                    </w:numPr>
                    <w:tabs>
                      <w:tab w:val="left" w:pos="0"/>
                    </w:tabs>
                    <w:autoSpaceDE/>
                    <w:autoSpaceDN/>
                    <w:adjustRightInd/>
                    <w:ind w:right="118"/>
                    <w:rPr>
                      <w:rFonts w:ascii="Book Antiqua" w:hAnsi="Book Antiqua" w:cs="Book Antiqua"/>
                      <w:i/>
                      <w:snapToGrid w:val="0"/>
                    </w:rPr>
                  </w:pPr>
                  <w:r w:rsidRPr="002632CE">
                    <w:rPr>
                      <w:rFonts w:ascii="Book Antiqua" w:hAnsi="Book Antiqua" w:cs="Book Antiqua"/>
                      <w:i/>
                      <w:snapToGrid w:val="0"/>
                    </w:rPr>
                    <w:t>C</w:t>
                  </w:r>
                  <w:r>
                    <w:rPr>
                      <w:rFonts w:ascii="Book Antiqua" w:hAnsi="Book Antiqua" w:cs="Book Antiqua"/>
                      <w:i/>
                      <w:snapToGrid w:val="0"/>
                    </w:rPr>
                    <w:t>uatro</w:t>
                  </w:r>
                  <w:r w:rsidRPr="002632CE">
                    <w:rPr>
                      <w:rFonts w:ascii="Book Antiqua" w:hAnsi="Book Antiqua" w:cs="Book Antiqua"/>
                      <w:i/>
                      <w:snapToGrid w:val="0"/>
                    </w:rPr>
                    <w:t xml:space="preserve"> Fiscales Auxiliares</w:t>
                  </w:r>
                </w:p>
              </w:tc>
              <w:tc>
                <w:tcPr>
                  <w:tcW w:w="2627" w:type="dxa"/>
                  <w:shd w:val="clear" w:color="auto" w:fill="auto"/>
                </w:tcPr>
                <w:p w14:paraId="526031CE" w14:textId="77777777" w:rsidR="00F85A39" w:rsidRPr="002632CE" w:rsidRDefault="00F85A39" w:rsidP="004C090C">
                  <w:pPr>
                    <w:widowControl/>
                    <w:numPr>
                      <w:ilvl w:val="0"/>
                      <w:numId w:val="7"/>
                    </w:numPr>
                    <w:tabs>
                      <w:tab w:val="left" w:pos="0"/>
                    </w:tabs>
                    <w:autoSpaceDE/>
                    <w:autoSpaceDN/>
                    <w:adjustRightInd/>
                    <w:ind w:right="118"/>
                    <w:jc w:val="both"/>
                    <w:rPr>
                      <w:rFonts w:ascii="Book Antiqua" w:hAnsi="Book Antiqua" w:cs="Book Antiqua"/>
                      <w:i/>
                      <w:snapToGrid w:val="0"/>
                    </w:rPr>
                  </w:pPr>
                  <w:r>
                    <w:rPr>
                      <w:rFonts w:ascii="Book Antiqua" w:hAnsi="Book Antiqua" w:cs="Book Antiqua"/>
                      <w:i/>
                      <w:snapToGrid w:val="0"/>
                    </w:rPr>
                    <w:t>Cuatro</w:t>
                  </w:r>
                  <w:r w:rsidRPr="002632CE">
                    <w:rPr>
                      <w:rFonts w:ascii="Book Antiqua" w:hAnsi="Book Antiqua" w:cs="Book Antiqua"/>
                      <w:i/>
                      <w:snapToGrid w:val="0"/>
                    </w:rPr>
                    <w:t xml:space="preserve"> custodias o custodios</w:t>
                  </w:r>
                </w:p>
              </w:tc>
            </w:tr>
          </w:tbl>
          <w:p w14:paraId="3B6788DA" w14:textId="77777777" w:rsidR="00F85A39" w:rsidRPr="00566917" w:rsidRDefault="00F85A39" w:rsidP="004C090C">
            <w:pPr>
              <w:ind w:left="241" w:right="1204"/>
              <w:jc w:val="both"/>
              <w:rPr>
                <w:rFonts w:ascii="Book Antiqua" w:hAnsi="Book Antiqua"/>
                <w:sz w:val="18"/>
                <w:szCs w:val="18"/>
              </w:rPr>
            </w:pPr>
            <w:r w:rsidRPr="00566917">
              <w:rPr>
                <w:rFonts w:ascii="Book Antiqua" w:hAnsi="Book Antiqua" w:cs="Calibri"/>
                <w:bCs/>
                <w:sz w:val="18"/>
                <w:szCs w:val="18"/>
              </w:rPr>
              <w:t xml:space="preserve">Nota: </w:t>
            </w:r>
            <w:r w:rsidRPr="00566917">
              <w:rPr>
                <w:rFonts w:ascii="Book Antiqua" w:hAnsi="Book Antiqua"/>
                <w:sz w:val="18"/>
                <w:szCs w:val="18"/>
              </w:rPr>
              <w:t>En el caso de la Defensa Pública, la necesidad de personal</w:t>
            </w:r>
            <w:r>
              <w:rPr>
                <w:rFonts w:ascii="Book Antiqua" w:hAnsi="Book Antiqua"/>
                <w:sz w:val="18"/>
                <w:szCs w:val="18"/>
              </w:rPr>
              <w:t xml:space="preserve"> profesional </w:t>
            </w:r>
            <w:r w:rsidRPr="00566917">
              <w:rPr>
                <w:rFonts w:ascii="Book Antiqua" w:hAnsi="Book Antiqua"/>
                <w:sz w:val="18"/>
                <w:szCs w:val="18"/>
              </w:rPr>
              <w:t>adicional ya fue atendido</w:t>
            </w:r>
            <w:r>
              <w:rPr>
                <w:rFonts w:ascii="Book Antiqua" w:hAnsi="Book Antiqua"/>
                <w:sz w:val="18"/>
                <w:szCs w:val="18"/>
              </w:rPr>
              <w:t>, no obstante, está pendiente una plaza de apoyo para estas nuevas plazas.</w:t>
            </w:r>
          </w:p>
          <w:bookmarkEnd w:id="63"/>
          <w:p w14:paraId="0DF9E804" w14:textId="77777777" w:rsidR="00F85A39" w:rsidRPr="00103EC0" w:rsidRDefault="00F85A39" w:rsidP="006D3377">
            <w:pPr>
              <w:ind w:left="147" w:right="157"/>
              <w:jc w:val="both"/>
              <w:rPr>
                <w:rFonts w:ascii="Book Antiqua" w:hAnsi="Book Antiqua"/>
              </w:rPr>
            </w:pPr>
          </w:p>
          <w:p w14:paraId="4746AC9B" w14:textId="77777777" w:rsidR="00F85A39" w:rsidRPr="00103EC0" w:rsidRDefault="00F85A39" w:rsidP="006D3377">
            <w:pPr>
              <w:ind w:left="147" w:right="157"/>
              <w:jc w:val="both"/>
              <w:rPr>
                <w:rFonts w:ascii="Book Antiqua" w:hAnsi="Book Antiqua"/>
              </w:rPr>
            </w:pPr>
            <w:bookmarkStart w:id="64" w:name="_Hlk521503634"/>
            <w:r w:rsidRPr="00103EC0">
              <w:rPr>
                <w:rFonts w:ascii="Book Antiqua" w:hAnsi="Book Antiqua"/>
              </w:rPr>
              <w:t xml:space="preserve">Relativo a la necesidad de recurso humano en la Fiscalía especializada en Ejecución de la Pena, cabe indicar que el Consejo Superior en sesión 61-17 celebrada el 27 de junio de 2017, artículo XLVII, al reconocer el pago de horas extras a una de las plazas de Fiscala especializada en Ejecución de la Pena de </w:t>
            </w:r>
            <w:r w:rsidRPr="00103EC0">
              <w:rPr>
                <w:rFonts w:ascii="Book Antiqua" w:hAnsi="Book Antiqua"/>
              </w:rPr>
              <w:lastRenderedPageBreak/>
              <w:t>Alajuela, por atender una vista de apelación en jornada vespertina, concretamente en el Tribunal de Flagrancia de San Ramón; acordó, solicitar a la Dirección de Planificación un procedimiento que permita atender estos asuntos sin recurrir al pago de horas extras.</w:t>
            </w:r>
          </w:p>
          <w:p w14:paraId="7D589743" w14:textId="77777777" w:rsidR="00F85A39" w:rsidRPr="00103EC0" w:rsidRDefault="00F85A39" w:rsidP="006D3377">
            <w:pPr>
              <w:ind w:left="147" w:right="157"/>
              <w:jc w:val="both"/>
              <w:rPr>
                <w:rFonts w:ascii="Book Antiqua" w:hAnsi="Book Antiqua"/>
              </w:rPr>
            </w:pPr>
          </w:p>
          <w:p w14:paraId="4AAFE731" w14:textId="77777777" w:rsidR="00F85A39" w:rsidRPr="00103EC0" w:rsidRDefault="00F85A39" w:rsidP="006D3377">
            <w:pPr>
              <w:ind w:left="147" w:right="157"/>
              <w:jc w:val="both"/>
              <w:rPr>
                <w:rFonts w:ascii="Book Antiqua" w:hAnsi="Book Antiqua"/>
              </w:rPr>
            </w:pPr>
            <w:r w:rsidRPr="00103EC0">
              <w:rPr>
                <w:rFonts w:ascii="Book Antiqua" w:hAnsi="Book Antiqua"/>
              </w:rPr>
              <w:t xml:space="preserve">Analizado el tema, se estableció </w:t>
            </w:r>
            <w:r w:rsidRPr="00384349">
              <w:rPr>
                <w:rFonts w:ascii="Book Antiqua" w:hAnsi="Book Antiqua"/>
              </w:rPr>
              <w:t>que durante todo el 2017 de las 232 apelaciones presentadas por incidentes de Ejecución de la Pena, solo 9 (3,8%) correspondieron a un Tribunal de Flagrancia, con la salvedad que algunos laboran en horario regular, por lo que ante una cantidad tan baja de casos se estima</w:t>
            </w:r>
            <w:r>
              <w:rPr>
                <w:rFonts w:ascii="Book Antiqua" w:hAnsi="Book Antiqua"/>
              </w:rPr>
              <w:t xml:space="preserve"> </w:t>
            </w:r>
            <w:r w:rsidRPr="00103EC0">
              <w:rPr>
                <w:rFonts w:ascii="Book Antiqua" w:hAnsi="Book Antiqua"/>
              </w:rPr>
              <w:t>apropiado que el procedimiento a seguir sea la atención de vistas por apelación fuera del horario regular, utilizando plazas de la Fiscalía y de la Defensa Pública que también laboran fuera de horario regular</w:t>
            </w:r>
            <w:r w:rsidRPr="00103EC0">
              <w:rPr>
                <w:rFonts w:ascii="Book Antiqua" w:hAnsi="Book Antiqua"/>
                <w:vertAlign w:val="superscript"/>
              </w:rPr>
              <w:t xml:space="preserve"> (</w:t>
            </w:r>
            <w:r w:rsidRPr="00103EC0">
              <w:rPr>
                <w:rStyle w:val="Refdenotaalpie"/>
                <w:rFonts w:ascii="Book Antiqua" w:hAnsi="Book Antiqua"/>
              </w:rPr>
              <w:footnoteReference w:id="4"/>
            </w:r>
            <w:r w:rsidRPr="00103EC0">
              <w:rPr>
                <w:rFonts w:ascii="Book Antiqua" w:hAnsi="Book Antiqua"/>
                <w:vertAlign w:val="superscript"/>
              </w:rPr>
              <w:t>)</w:t>
            </w:r>
            <w:r w:rsidRPr="00103EC0">
              <w:rPr>
                <w:rFonts w:ascii="Book Antiqua" w:hAnsi="Book Antiqua"/>
              </w:rPr>
              <w:t xml:space="preserve">. Concretamente las plazas que conocen flagrancia en jornada vespertina, previa capacitación por parte </w:t>
            </w:r>
            <w:r w:rsidRPr="00384349">
              <w:rPr>
                <w:rFonts w:ascii="Book Antiqua" w:hAnsi="Book Antiqua"/>
              </w:rPr>
              <w:t>de las unidades de capacitación del Ministerio Público y de la Defensa Pública, respectivamente, para lo cual se requiere autorización de la Comisión Nacional de Flagrancia.  Por su parte, en el caso de apelaciones a conocer en horario regular pero fuera del Circuito Judicial, el Tribunal de Juicio, deberá atenderlas mediante videoconferencia, salvo los casos por atender directamente en el Centro Penal. De ser acogida esta sugerencia, se deberá informar al Ministerio Público como la Defensa Publica de flagrancia, su obligación de atender las apelaciones en Ejecución de la Pena en horario vespertino, mientras la carga de trabajo lo permita y así lo apruebe la Comisión Nacional de Flagrancia; igualmente, emitir una circular informando a los Tribunales de Juicio la obligación de atender las apelaciones de Ejecución de la Pena mediante videoconferencia.</w:t>
            </w:r>
          </w:p>
          <w:p w14:paraId="59451465" w14:textId="77777777" w:rsidR="00F85A39" w:rsidRPr="00103EC0" w:rsidRDefault="00F85A39" w:rsidP="006D3377">
            <w:pPr>
              <w:ind w:left="147" w:right="157"/>
              <w:jc w:val="both"/>
              <w:rPr>
                <w:rFonts w:ascii="Book Antiqua" w:hAnsi="Book Antiqua"/>
              </w:rPr>
            </w:pPr>
          </w:p>
          <w:p w14:paraId="4A2C5F7A" w14:textId="77777777" w:rsidR="00F85A39" w:rsidRPr="00103EC0" w:rsidRDefault="00F85A39" w:rsidP="006D3377">
            <w:pPr>
              <w:ind w:left="147" w:right="157"/>
              <w:jc w:val="both"/>
              <w:rPr>
                <w:rFonts w:ascii="Book Antiqua" w:hAnsi="Book Antiqua"/>
              </w:rPr>
            </w:pPr>
            <w:r w:rsidRPr="00103EC0">
              <w:rPr>
                <w:rFonts w:ascii="Book Antiqua" w:hAnsi="Book Antiqua"/>
              </w:rPr>
              <w:t>Se adjunta borrador de circular propuesta:</w:t>
            </w:r>
          </w:p>
          <w:p w14:paraId="23579DAB" w14:textId="77777777" w:rsidR="00F85A39" w:rsidRDefault="00F85A39" w:rsidP="004C090C">
            <w:pPr>
              <w:jc w:val="both"/>
              <w:rPr>
                <w:rFonts w:ascii="Book Antiqua" w:hAnsi="Book Antiqua"/>
              </w:rPr>
            </w:pPr>
          </w:p>
          <w:bookmarkStart w:id="65" w:name="_Hlk528754417"/>
          <w:bookmarkStart w:id="66" w:name="_MON_1602496338"/>
          <w:bookmarkStart w:id="67" w:name="_MON_1608637049"/>
          <w:bookmarkEnd w:id="66"/>
          <w:bookmarkEnd w:id="67"/>
          <w:p w14:paraId="7348747F" w14:textId="77777777" w:rsidR="00F85A39" w:rsidRDefault="00436BC8" w:rsidP="004C090C">
            <w:pPr>
              <w:jc w:val="center"/>
              <w:rPr>
                <w:rFonts w:ascii="Book Antiqua" w:hAnsi="Book Antiqua"/>
              </w:rPr>
            </w:pPr>
            <w:r>
              <w:object w:dxaOrig="1551" w:dyaOrig="1004" w14:anchorId="5D8B19A6">
                <v:shape id="_x0000_i1052" type="#_x0000_t75" style="width:77.4pt;height:50.4pt" o:ole="">
                  <v:imagedata r:id="rId61" o:title=""/>
                </v:shape>
                <o:OLEObject Type="Embed" ProgID="Word.Document.12" ShapeID="_x0000_i1052" DrawAspect="Icon" ObjectID="_1622375498" r:id="rId62">
                  <o:FieldCodes>\s</o:FieldCodes>
                </o:OLEObject>
              </w:object>
            </w:r>
            <w:bookmarkEnd w:id="65"/>
          </w:p>
          <w:bookmarkEnd w:id="62"/>
          <w:bookmarkEnd w:id="64"/>
          <w:p w14:paraId="3DAA2200" w14:textId="77777777" w:rsidR="009A41A1" w:rsidRDefault="009A41A1" w:rsidP="006D3377">
            <w:pPr>
              <w:ind w:left="147" w:right="157"/>
              <w:jc w:val="both"/>
              <w:rPr>
                <w:rFonts w:ascii="Book Antiqua" w:hAnsi="Book Antiqua"/>
              </w:rPr>
            </w:pPr>
          </w:p>
          <w:p w14:paraId="42E72933" w14:textId="77777777" w:rsidR="009A41A1" w:rsidRDefault="009A41A1" w:rsidP="006D3377">
            <w:pPr>
              <w:ind w:left="147" w:right="157"/>
              <w:jc w:val="both"/>
              <w:rPr>
                <w:rFonts w:ascii="Book Antiqua" w:hAnsi="Book Antiqua"/>
              </w:rPr>
            </w:pPr>
          </w:p>
          <w:p w14:paraId="39246324" w14:textId="77777777" w:rsidR="009A41A1" w:rsidRDefault="009A41A1" w:rsidP="006D3377">
            <w:pPr>
              <w:ind w:left="147" w:right="157"/>
              <w:jc w:val="both"/>
              <w:rPr>
                <w:rFonts w:ascii="Book Antiqua" w:hAnsi="Book Antiqua"/>
              </w:rPr>
            </w:pPr>
          </w:p>
          <w:p w14:paraId="43FC3F35" w14:textId="77777777" w:rsidR="00F85A39" w:rsidRPr="00103EC0" w:rsidRDefault="00F85A39" w:rsidP="006D3377">
            <w:pPr>
              <w:ind w:left="147" w:right="157"/>
              <w:jc w:val="both"/>
              <w:rPr>
                <w:rFonts w:ascii="Book Antiqua" w:hAnsi="Book Antiqua"/>
              </w:rPr>
            </w:pPr>
            <w:r w:rsidRPr="00103EC0">
              <w:rPr>
                <w:rFonts w:ascii="Book Antiqua" w:hAnsi="Book Antiqua"/>
              </w:rPr>
              <w:t xml:space="preserve">19- </w:t>
            </w:r>
            <w:bookmarkStart w:id="68" w:name="_Hlk526941768"/>
            <w:r w:rsidRPr="00103EC0">
              <w:rPr>
                <w:rFonts w:ascii="Book Antiqua" w:hAnsi="Book Antiqua"/>
              </w:rPr>
              <w:t>Bajo expediente 18867 la Asamblea Legislativa tramitó el proyecto “Ley del Servicio Penitenciario Nacional y de Acceso a la Justicia para La Ejecución de la Pena”, no obstante, el proyecto terminó archivado; si bien, se reitera la necesidad de aprobar esta normativa, no obstante, se identificó que de previo el proyecto debe ser actualizado, por cuanto no incluye regulaciones para nuevos esquemas como el cumplimiento de sentencia bajo monitoreo electrónico.</w:t>
            </w:r>
          </w:p>
          <w:p w14:paraId="3F11BA02" w14:textId="77777777" w:rsidR="00F85A39" w:rsidRPr="00103EC0" w:rsidRDefault="00F85A39" w:rsidP="006D3377">
            <w:pPr>
              <w:ind w:left="147" w:right="157"/>
              <w:jc w:val="both"/>
              <w:rPr>
                <w:rFonts w:ascii="Book Antiqua" w:hAnsi="Book Antiqua"/>
              </w:rPr>
            </w:pPr>
          </w:p>
          <w:p w14:paraId="2619ABD4" w14:textId="77777777" w:rsidR="00F85A39" w:rsidRPr="00103EC0" w:rsidRDefault="00F85A39" w:rsidP="006D3377">
            <w:pPr>
              <w:ind w:left="147" w:right="157"/>
              <w:jc w:val="both"/>
              <w:rPr>
                <w:rFonts w:ascii="Book Antiqua" w:hAnsi="Book Antiqua"/>
              </w:rPr>
            </w:pPr>
            <w:r w:rsidRPr="00103EC0">
              <w:rPr>
                <w:rFonts w:ascii="Book Antiqua" w:hAnsi="Book Antiqua"/>
              </w:rPr>
              <w:t>Al respecto el Lic. José Antonio Román Matamoros, Juez Coordinador del Juzgado de Ejecución de la Pena del Primer Circuito Judicial de San José, indicó estar dispuesto a asumir la redacción de las modificaciones, que una vez analizadas en conjunto con las demás Juezas y Jueces que tramitan materia de Ejecución de la Pena, lo expondrían ante la Comisión de Asuntos Penales, la que una vez avalado remitiría a Corte Plena para su respectiva aprobación y envío a la Asamblea Legislativa.</w:t>
            </w:r>
          </w:p>
          <w:p w14:paraId="41E1BA55" w14:textId="77777777" w:rsidR="00F85A39" w:rsidRPr="00103EC0" w:rsidRDefault="00F85A39" w:rsidP="006D3377">
            <w:pPr>
              <w:ind w:left="147" w:right="157"/>
              <w:jc w:val="both"/>
              <w:rPr>
                <w:rFonts w:ascii="Book Antiqua" w:hAnsi="Book Antiqua" w:cs="Calibri"/>
                <w:bCs/>
              </w:rPr>
            </w:pPr>
          </w:p>
          <w:bookmarkEnd w:id="68"/>
          <w:p w14:paraId="0BB63250" w14:textId="77777777" w:rsidR="00F85A39" w:rsidRPr="00103EC0" w:rsidRDefault="00F85A39" w:rsidP="006D3377">
            <w:pPr>
              <w:ind w:left="147" w:right="157"/>
              <w:jc w:val="both"/>
              <w:rPr>
                <w:rFonts w:ascii="Book Antiqua" w:hAnsi="Book Antiqua"/>
              </w:rPr>
            </w:pPr>
            <w:r w:rsidRPr="00103EC0">
              <w:rPr>
                <w:rFonts w:ascii="Book Antiqua" w:hAnsi="Book Antiqua"/>
              </w:rPr>
              <w:t xml:space="preserve">Finalmente, a partir de los resultados alcanzados con la incorporación de nuevas tecnologías al Juzgado de Ejecución de la Pena de Cartago y aquí recomendadas para el Juzgado de Ejecución de la Pena de Alajuela, se estima apropiado continuar su implantación en los restantes juzgados de Ejecución de la Pena del país, ante lo cual el licenciado Ronny Chaves Álvarez, Coordinador de Implantaciones de Sistemas de la Dirección de </w:t>
            </w:r>
            <w:r w:rsidR="00DB7749">
              <w:rPr>
                <w:rFonts w:ascii="Book Antiqua" w:hAnsi="Book Antiqua"/>
              </w:rPr>
              <w:t>Tecnología de Información</w:t>
            </w:r>
            <w:r w:rsidRPr="00103EC0">
              <w:rPr>
                <w:rFonts w:ascii="Book Antiqua" w:hAnsi="Book Antiqua"/>
              </w:rPr>
              <w:t>, indicó que no tendría inconveniente en la medida que haya un acuerdo de Consejo Superior que respalde esta propuesta.</w:t>
            </w:r>
          </w:p>
          <w:p w14:paraId="67B4DBF6" w14:textId="77777777" w:rsidR="00F85A39" w:rsidRPr="00103EC0" w:rsidRDefault="00F85A39" w:rsidP="006D3377">
            <w:pPr>
              <w:ind w:left="147" w:right="157"/>
              <w:jc w:val="both"/>
              <w:rPr>
                <w:rFonts w:ascii="Book Antiqua" w:hAnsi="Book Antiqua"/>
              </w:rPr>
            </w:pPr>
          </w:p>
          <w:p w14:paraId="20674F5A" w14:textId="77777777" w:rsidR="00F85A39" w:rsidRPr="00103EC0" w:rsidRDefault="00F85A39" w:rsidP="006D3377">
            <w:pPr>
              <w:ind w:left="147" w:right="157"/>
              <w:jc w:val="both"/>
              <w:rPr>
                <w:rFonts w:ascii="Book Antiqua" w:hAnsi="Book Antiqua"/>
              </w:rPr>
            </w:pPr>
            <w:r w:rsidRPr="00103EC0">
              <w:rPr>
                <w:rFonts w:ascii="Book Antiqua" w:hAnsi="Book Antiqua"/>
              </w:rPr>
              <w:t>Para que la Oficina Receptora de Documentos clasifique los escritos recibidos, a continuación, se adjunta el nombre de los que se reciben en esta materia.</w:t>
            </w:r>
          </w:p>
          <w:p w14:paraId="365BE126" w14:textId="77777777" w:rsidR="00F85A39" w:rsidRPr="00D37EBF" w:rsidRDefault="00F85A39" w:rsidP="006D3377">
            <w:pPr>
              <w:ind w:left="147" w:right="157"/>
              <w:jc w:val="both"/>
              <w:rPr>
                <w:rFonts w:ascii="Book Antiqua" w:hAnsi="Book Antiqua"/>
              </w:rPr>
            </w:pPr>
          </w:p>
          <w:bookmarkStart w:id="69" w:name="_MON_1593607753"/>
          <w:bookmarkStart w:id="70" w:name="_MON_1608637076"/>
          <w:bookmarkEnd w:id="69"/>
          <w:bookmarkEnd w:id="70"/>
          <w:p w14:paraId="7DD94425" w14:textId="77777777" w:rsidR="00F85A39" w:rsidRPr="00856819" w:rsidRDefault="00436BC8" w:rsidP="006D3377">
            <w:pPr>
              <w:ind w:left="147" w:right="157"/>
              <w:jc w:val="center"/>
              <w:rPr>
                <w:rFonts w:ascii="Book Antiqua" w:hAnsi="Book Antiqua"/>
              </w:rPr>
            </w:pPr>
            <w:r w:rsidRPr="00032682">
              <w:rPr>
                <w:rFonts w:ascii="Book Antiqua" w:hAnsi="Book Antiqua"/>
              </w:rPr>
              <w:object w:dxaOrig="1551" w:dyaOrig="1004" w14:anchorId="3C63DFEE">
                <v:shape id="_x0000_i1053" type="#_x0000_t75" style="width:77.4pt;height:50.4pt" o:ole="">
                  <v:imagedata r:id="rId63" o:title=""/>
                </v:shape>
                <o:OLEObject Type="Embed" ProgID="Excel.Sheet.12" ShapeID="_x0000_i1053" DrawAspect="Icon" ObjectID="_1622375499" r:id="rId64"/>
              </w:object>
            </w:r>
          </w:p>
          <w:p w14:paraId="13183B60" w14:textId="77777777" w:rsidR="00F85A39" w:rsidRPr="00103EC0" w:rsidRDefault="00F85A39" w:rsidP="006D3377">
            <w:pPr>
              <w:ind w:left="147" w:right="157"/>
              <w:jc w:val="both"/>
              <w:rPr>
                <w:rFonts w:ascii="Book Antiqua" w:hAnsi="Book Antiqua"/>
              </w:rPr>
            </w:pPr>
            <w:r w:rsidRPr="00103EC0">
              <w:rPr>
                <w:rFonts w:ascii="Book Antiqua" w:hAnsi="Book Antiqua"/>
              </w:rPr>
              <w:t>El detalle de los resultados obtenidos en el estudio se presentan detalle en el cuerpo del documento anexo al final de este resumen, denominado “</w:t>
            </w:r>
            <w:r w:rsidRPr="00103EC0">
              <w:rPr>
                <w:rFonts w:ascii="Book Antiqua" w:hAnsi="Book Antiqua"/>
                <w:i/>
              </w:rPr>
              <w:t>Estudio sobre la necesidad de recurso humano adicional en el Juzgado de Ejecución de la Pena de Alajuela</w:t>
            </w:r>
            <w:r w:rsidRPr="00103EC0">
              <w:rPr>
                <w:rFonts w:ascii="Book Antiqua" w:hAnsi="Book Antiqua"/>
              </w:rPr>
              <w:t xml:space="preserve">”,  y en el apartado de “Elementos Conclusivos” del presente resumen ejecutivo, se detallan las necesidades más apremiantes para la atención de la materia Ejecución de la Pena en el Circuito Judicial de Alajuela en forma eficiente </w:t>
            </w:r>
            <w:r w:rsidRPr="00103EC0">
              <w:rPr>
                <w:rFonts w:ascii="Book Antiqua" w:hAnsi="Book Antiqua"/>
              </w:rPr>
              <w:lastRenderedPageBreak/>
              <w:t>y afrontar correctamente el ingreso de casos (actual y futuro) en condiciones más favorables.</w:t>
            </w:r>
          </w:p>
          <w:p w14:paraId="23AA9623" w14:textId="77777777" w:rsidR="00F85A39" w:rsidRPr="000805D1" w:rsidRDefault="00F85A39" w:rsidP="004C090C">
            <w:pPr>
              <w:ind w:right="118"/>
              <w:jc w:val="both"/>
              <w:rPr>
                <w:rFonts w:ascii="Book Antiqua" w:hAnsi="Book Antiqua" w:cs="Calibri"/>
                <w:snapToGrid w:val="0"/>
              </w:rPr>
            </w:pPr>
          </w:p>
        </w:tc>
      </w:tr>
      <w:tr w:rsidR="00F85A39" w:rsidRPr="00E06736" w14:paraId="5E2B31B4" w14:textId="77777777" w:rsidTr="004C090C">
        <w:trPr>
          <w:trHeight w:val="41"/>
        </w:trPr>
        <w:tc>
          <w:tcPr>
            <w:tcW w:w="1865" w:type="dxa"/>
            <w:shd w:val="clear" w:color="auto" w:fill="C0C0C0"/>
          </w:tcPr>
          <w:p w14:paraId="78ED5A0B" w14:textId="77777777" w:rsidR="00F85A39" w:rsidRPr="00713D50" w:rsidRDefault="00F85A39" w:rsidP="009A41A1">
            <w:pPr>
              <w:rPr>
                <w:rFonts w:ascii="Book Antiqua" w:hAnsi="Book Antiqua"/>
                <w:b/>
              </w:rPr>
            </w:pPr>
            <w:r w:rsidRPr="00713D50">
              <w:rPr>
                <w:rFonts w:ascii="Book Antiqua" w:hAnsi="Book Antiqua"/>
                <w:b/>
              </w:rPr>
              <w:lastRenderedPageBreak/>
              <w:t>IV. Elementos Conclusivos</w:t>
            </w:r>
          </w:p>
        </w:tc>
        <w:tc>
          <w:tcPr>
            <w:tcW w:w="9006" w:type="dxa"/>
            <w:gridSpan w:val="2"/>
          </w:tcPr>
          <w:p w14:paraId="44A453C7" w14:textId="77777777" w:rsidR="00F85A39" w:rsidRPr="00C85F9E" w:rsidRDefault="00F85A39" w:rsidP="006D3377">
            <w:pPr>
              <w:tabs>
                <w:tab w:val="left" w:pos="284"/>
              </w:tabs>
              <w:ind w:left="147" w:right="118"/>
              <w:jc w:val="both"/>
              <w:rPr>
                <w:rFonts w:ascii="Book Antiqua" w:hAnsi="Book Antiqua" w:cs="Book Antiqua"/>
                <w:snapToGrid w:val="0"/>
              </w:rPr>
            </w:pPr>
            <w:bookmarkStart w:id="71" w:name="_Hlk511820808"/>
            <w:r w:rsidRPr="00713D50">
              <w:rPr>
                <w:rFonts w:ascii="Book Antiqua" w:hAnsi="Book Antiqua" w:cs="Book Antiqua"/>
                <w:snapToGrid w:val="0"/>
              </w:rPr>
              <w:t xml:space="preserve">4.1.- Desde 2016, el Consejo de Administración de Alajuela, solicitó estudio para crear </w:t>
            </w:r>
            <w:r>
              <w:rPr>
                <w:rFonts w:ascii="Book Antiqua" w:hAnsi="Book Antiqua" w:cs="Book Antiqua"/>
                <w:snapToGrid w:val="0"/>
              </w:rPr>
              <w:t xml:space="preserve">al menos </w:t>
            </w:r>
            <w:r w:rsidRPr="00777CC9">
              <w:rPr>
                <w:rFonts w:ascii="Book Antiqua" w:hAnsi="Book Antiqua" w:cs="Book Antiqua"/>
                <w:snapToGrid w:val="0"/>
              </w:rPr>
              <w:t xml:space="preserve">una plaza más de Jueza o Juez 2 y otra de Técnica o Técnico Judicial 2 al Juzgado de Ejecución de la Pena de Alajuela, con base en el aumento en la carga de trabajo; sin embargo, como parte de las directrices de formulación </w:t>
            </w:r>
            <w:r w:rsidRPr="00C85F9E">
              <w:rPr>
                <w:rFonts w:ascii="Book Antiqua" w:hAnsi="Book Antiqua" w:cs="Book Antiqua"/>
                <w:snapToGrid w:val="0"/>
              </w:rPr>
              <w:t>presupuestarias aprobadas por Corte Plena, para 2017 y 2018 se suprimió la creación de plazas nuevas.</w:t>
            </w:r>
          </w:p>
          <w:p w14:paraId="6F2ED5D4" w14:textId="77777777" w:rsidR="00F85A39" w:rsidRPr="002102BF" w:rsidRDefault="00F85A39" w:rsidP="006D3377">
            <w:pPr>
              <w:tabs>
                <w:tab w:val="left" w:pos="284"/>
              </w:tabs>
              <w:ind w:left="147" w:right="118"/>
              <w:jc w:val="both"/>
              <w:rPr>
                <w:rFonts w:ascii="Book Antiqua" w:hAnsi="Book Antiqua" w:cs="Book Antiqua"/>
                <w:snapToGrid w:val="0"/>
              </w:rPr>
            </w:pPr>
          </w:p>
          <w:p w14:paraId="72CE0C5D" w14:textId="77777777" w:rsidR="00F85A39" w:rsidRPr="00FC566C" w:rsidRDefault="00F85A39" w:rsidP="006D3377">
            <w:pPr>
              <w:tabs>
                <w:tab w:val="left" w:pos="284"/>
              </w:tabs>
              <w:ind w:left="147" w:right="118"/>
              <w:jc w:val="both"/>
              <w:rPr>
                <w:rFonts w:ascii="Book Antiqua" w:hAnsi="Book Antiqua" w:cs="Book Antiqua"/>
                <w:snapToGrid w:val="0"/>
              </w:rPr>
            </w:pPr>
            <w:r w:rsidRPr="006D5EAA">
              <w:rPr>
                <w:rFonts w:ascii="Book Antiqua" w:hAnsi="Book Antiqua" w:cs="Book Antiqua"/>
                <w:snapToGrid w:val="0"/>
              </w:rPr>
              <w:t>4.2</w:t>
            </w:r>
            <w:r w:rsidRPr="00B06B6B">
              <w:rPr>
                <w:rFonts w:ascii="Book Antiqua" w:hAnsi="Book Antiqua" w:cs="Book Antiqua"/>
                <w:snapToGrid w:val="0"/>
              </w:rPr>
              <w:t>-</w:t>
            </w:r>
            <w:r w:rsidRPr="00DD46D4">
              <w:rPr>
                <w:rFonts w:ascii="Book Antiqua" w:hAnsi="Book Antiqua" w:cs="Book Antiqua"/>
                <w:snapToGrid w:val="0"/>
              </w:rPr>
              <w:t xml:space="preserve"> Mediante oficio 440-PLA-2017, la Dirección de Planificación solicitó criterio al Consejo Superior, sobre la restricción de crecimiento y la solici</w:t>
            </w:r>
            <w:r w:rsidRPr="003D51AE">
              <w:rPr>
                <w:rFonts w:ascii="Book Antiqua" w:hAnsi="Book Antiqua" w:cs="Book Antiqua"/>
                <w:snapToGrid w:val="0"/>
              </w:rPr>
              <w:t xml:space="preserve">tud presentada por el Juzgado de Ejecución de la Pena de Alajuela, entre otras dependencias, por lo cual, en sesión extraordinaria celebrada el 22 de febrero de 2017, artículo II; en términos generales acordó que se analicen paulatinamente las solicitudes </w:t>
            </w:r>
            <w:r w:rsidRPr="00FC566C">
              <w:rPr>
                <w:rFonts w:ascii="Book Antiqua" w:hAnsi="Book Antiqua" w:cs="Book Antiqua"/>
                <w:snapToGrid w:val="0"/>
              </w:rPr>
              <w:t>presentadas y se considere incluirlas a futuro en la subpartida “sustituciones”, para otorgarlas mediante permiso con goce de salario y sustitución.</w:t>
            </w:r>
          </w:p>
          <w:p w14:paraId="65BD50C8" w14:textId="77777777" w:rsidR="00F85A39" w:rsidRPr="00585072" w:rsidRDefault="00F85A39" w:rsidP="006D3377">
            <w:pPr>
              <w:tabs>
                <w:tab w:val="left" w:pos="284"/>
              </w:tabs>
              <w:ind w:left="147" w:right="118"/>
              <w:jc w:val="both"/>
              <w:rPr>
                <w:rFonts w:ascii="Book Antiqua" w:hAnsi="Book Antiqua" w:cs="Book Antiqua"/>
                <w:snapToGrid w:val="0"/>
              </w:rPr>
            </w:pPr>
          </w:p>
          <w:p w14:paraId="2AD0F262" w14:textId="77777777" w:rsidR="00F85A39" w:rsidRDefault="00F85A39" w:rsidP="006D3377">
            <w:pPr>
              <w:ind w:left="147" w:right="118"/>
              <w:jc w:val="both"/>
              <w:rPr>
                <w:rFonts w:ascii="Book Antiqua" w:hAnsi="Book Antiqua" w:cs="Book Antiqua"/>
                <w:snapToGrid w:val="0"/>
              </w:rPr>
            </w:pPr>
            <w:r w:rsidRPr="00547DE8">
              <w:rPr>
                <w:rFonts w:ascii="Book Antiqua" w:hAnsi="Book Antiqua" w:cs="Book Antiqua"/>
                <w:snapToGrid w:val="0"/>
              </w:rPr>
              <w:t>4.3.- El Juzgado de Ejecución de la Pena de Alajuela, dispone de la misma cantidad de plazas (5 juezas o jueces y 7 técnicas o técnicos) desde 2008, en t</w:t>
            </w:r>
            <w:r w:rsidRPr="00D37EBF">
              <w:rPr>
                <w:rFonts w:ascii="Book Antiqua" w:hAnsi="Book Antiqua" w:cs="Book Antiqua"/>
                <w:snapToGrid w:val="0"/>
              </w:rPr>
              <w:t>anto, de 2011 a 2015 la cantidad de asuntos entrados creció un 36% (de 3911 a 5319), en 2016 se redujo la entrada un 3% (5188), debido a la ausencia temporal de una plaza de Defensor Público, para 201</w:t>
            </w:r>
            <w:r>
              <w:rPr>
                <w:rFonts w:ascii="Book Antiqua" w:hAnsi="Book Antiqua" w:cs="Book Antiqua"/>
                <w:snapToGrid w:val="0"/>
              </w:rPr>
              <w:t>8</w:t>
            </w:r>
            <w:r w:rsidRPr="00D37EBF">
              <w:rPr>
                <w:rFonts w:ascii="Book Antiqua" w:hAnsi="Book Antiqua" w:cs="Book Antiqua"/>
                <w:snapToGrid w:val="0"/>
              </w:rPr>
              <w:t xml:space="preserve"> proyecta continuar creciendo debido a los siguientes a</w:t>
            </w:r>
            <w:r w:rsidRPr="008B062A">
              <w:rPr>
                <w:rFonts w:ascii="Book Antiqua" w:hAnsi="Book Antiqua" w:cs="Book Antiqua"/>
                <w:snapToGrid w:val="0"/>
              </w:rPr>
              <w:t>spectos:</w:t>
            </w:r>
          </w:p>
          <w:p w14:paraId="2CEF5865" w14:textId="77777777" w:rsidR="009A41A1" w:rsidRDefault="009A41A1" w:rsidP="006D3377">
            <w:pPr>
              <w:ind w:left="147" w:right="118"/>
              <w:jc w:val="both"/>
              <w:rPr>
                <w:rFonts w:ascii="Book Antiqua" w:hAnsi="Book Antiqua" w:cs="Book Antiqua"/>
                <w:snapToGrid w:val="0"/>
              </w:rPr>
            </w:pPr>
          </w:p>
          <w:p w14:paraId="751ED668" w14:textId="77777777" w:rsidR="00F85A39" w:rsidRPr="004C090C" w:rsidRDefault="00F85A39" w:rsidP="004C090C">
            <w:pPr>
              <w:pStyle w:val="Ttulo1"/>
              <w:keepNext w:val="0"/>
              <w:widowControl/>
              <w:numPr>
                <w:ilvl w:val="0"/>
                <w:numId w:val="5"/>
              </w:numPr>
              <w:shd w:val="clear" w:color="auto" w:fill="FAFAFA"/>
              <w:tabs>
                <w:tab w:val="clear" w:pos="4680"/>
              </w:tabs>
              <w:autoSpaceDE/>
              <w:autoSpaceDN/>
              <w:adjustRightInd/>
              <w:ind w:left="147" w:right="118" w:firstLine="0"/>
              <w:rPr>
                <w:rFonts w:ascii="Book Antiqua" w:eastAsia="Calibri" w:hAnsi="Book Antiqua" w:cs="Book Antiqua"/>
                <w:b w:val="0"/>
                <w:bCs w:val="0"/>
                <w:i w:val="0"/>
                <w:snapToGrid w:val="0"/>
                <w:lang w:val="es-ES" w:eastAsia="es-ES"/>
              </w:rPr>
            </w:pPr>
            <w:r w:rsidRPr="004C090C">
              <w:rPr>
                <w:rFonts w:ascii="Book Antiqua" w:eastAsia="Calibri" w:hAnsi="Book Antiqua" w:cs="Book Antiqua"/>
                <w:b w:val="0"/>
                <w:bCs w:val="0"/>
                <w:i w:val="0"/>
                <w:snapToGrid w:val="0"/>
                <w:lang w:val="es-ES" w:eastAsia="es-ES"/>
              </w:rPr>
              <w:t>En San Rafael de Alajuela, el Ministerio de Justicia, durante 2018, creo la nueva Cárcel “Unidad de Atención Integral Reinaldo Villalobos” con capacidad para 704 personas y proyecta construir en los próximos dos años otro modulo similar con capacidad entre 800 y 1000 personas más.</w:t>
            </w:r>
          </w:p>
          <w:p w14:paraId="3B144B11" w14:textId="77777777" w:rsidR="00F85A39" w:rsidRPr="004C090C" w:rsidRDefault="00F85A39" w:rsidP="004C090C">
            <w:pPr>
              <w:pStyle w:val="Ttulo1"/>
              <w:keepNext w:val="0"/>
              <w:widowControl/>
              <w:numPr>
                <w:ilvl w:val="0"/>
                <w:numId w:val="5"/>
              </w:numPr>
              <w:shd w:val="clear" w:color="auto" w:fill="FAFAFA"/>
              <w:tabs>
                <w:tab w:val="clear" w:pos="4680"/>
              </w:tabs>
              <w:autoSpaceDE/>
              <w:autoSpaceDN/>
              <w:adjustRightInd/>
              <w:ind w:left="147" w:right="118" w:firstLine="0"/>
              <w:rPr>
                <w:rFonts w:ascii="Book Antiqua" w:eastAsia="Calibri" w:hAnsi="Book Antiqua" w:cs="Book Antiqua"/>
                <w:b w:val="0"/>
                <w:bCs w:val="0"/>
                <w:i w:val="0"/>
                <w:snapToGrid w:val="0"/>
                <w:lang w:val="es-ES" w:eastAsia="es-ES"/>
              </w:rPr>
            </w:pPr>
            <w:r w:rsidRPr="004C090C">
              <w:rPr>
                <w:rFonts w:ascii="Book Antiqua" w:eastAsia="Calibri" w:hAnsi="Book Antiqua" w:cs="Book Antiqua"/>
                <w:b w:val="0"/>
                <w:bCs w:val="0"/>
                <w:i w:val="0"/>
                <w:snapToGrid w:val="0"/>
                <w:lang w:val="es-ES" w:eastAsia="es-ES"/>
              </w:rPr>
              <w:t>La entrada en vigencia de la ley 9271, denominada "Ley de Mecanismos Electrónicos de Seguimiento en Materia Penal", que en el artículo 486 bis, introduce, la posibilidad de sustituir prisión por arresto domiciliario implica nuevo trabajo, con un aumento en la cantidad de seguimientos que debe dar el Juzgado y cantidad de resoluciones a dictar por las solicitudes de una misma persona con el beneficio.</w:t>
            </w:r>
          </w:p>
          <w:p w14:paraId="1490AB9D" w14:textId="77777777" w:rsidR="00F85A39" w:rsidRPr="00C35093" w:rsidRDefault="00F85A39" w:rsidP="004C090C">
            <w:pPr>
              <w:pStyle w:val="Prrafodelista"/>
              <w:numPr>
                <w:ilvl w:val="0"/>
                <w:numId w:val="5"/>
              </w:numPr>
              <w:ind w:left="147" w:right="118" w:firstLine="0"/>
              <w:jc w:val="both"/>
              <w:rPr>
                <w:rFonts w:ascii="Book Antiqua" w:hAnsi="Book Antiqua" w:cs="Book Antiqua"/>
                <w:snapToGrid w:val="0"/>
                <w:lang w:val="es-CR"/>
              </w:rPr>
            </w:pPr>
            <w:r w:rsidRPr="00C35093">
              <w:rPr>
                <w:rFonts w:ascii="Book Antiqua" w:hAnsi="Book Antiqua" w:cs="Book Antiqua"/>
                <w:snapToGrid w:val="0"/>
                <w:lang w:val="es-CR"/>
              </w:rPr>
              <w:t xml:space="preserve">El Consejo Superior en sesión 55-17 celebrada el 6 de junio de 2017, artículo LVII, en términos generales acordó que, a partir de octubre del 2017, cada Juzgado de Ejecución de la Pena deberá registrar la información pertinente en el </w:t>
            </w:r>
            <w:r w:rsidRPr="00C35093">
              <w:rPr>
                <w:rFonts w:ascii="Book Antiqua" w:hAnsi="Book Antiqua" w:cs="Book Antiqua"/>
                <w:snapToGrid w:val="0"/>
                <w:lang w:val="es-CR"/>
              </w:rPr>
              <w:lastRenderedPageBreak/>
              <w:t>Sistema de Administración y Control Electrónico de Juzgamientos (SACEJ).</w:t>
            </w:r>
          </w:p>
          <w:p w14:paraId="0D1450BF" w14:textId="77777777" w:rsidR="00F85A39" w:rsidRPr="00B34540" w:rsidRDefault="00F85A39" w:rsidP="004C090C">
            <w:pPr>
              <w:widowControl/>
              <w:numPr>
                <w:ilvl w:val="0"/>
                <w:numId w:val="5"/>
              </w:numPr>
              <w:tabs>
                <w:tab w:val="left" w:pos="709"/>
              </w:tabs>
              <w:autoSpaceDE/>
              <w:autoSpaceDN/>
              <w:adjustRightInd/>
              <w:ind w:left="147" w:right="118" w:firstLine="0"/>
              <w:jc w:val="both"/>
              <w:rPr>
                <w:rFonts w:ascii="Book Antiqua" w:hAnsi="Book Antiqua" w:cs="Book Antiqua"/>
                <w:snapToGrid w:val="0"/>
              </w:rPr>
            </w:pPr>
            <w:r w:rsidRPr="003057D6">
              <w:rPr>
                <w:rFonts w:ascii="Book Antiqua" w:hAnsi="Book Antiqua" w:cs="Book Antiqua"/>
                <w:snapToGrid w:val="0"/>
              </w:rPr>
              <w:t>La modificación al artículo 11 de la Ley de Registro y Archivos Judiciales que entró en vigencia en 2016, varió los parámetros de cancelación de los antecedentes penales, propiciando la cancelación de condenas previas en menor tiempo,</w:t>
            </w:r>
            <w:r w:rsidRPr="00B34540">
              <w:rPr>
                <w:rFonts w:ascii="Book Antiqua" w:hAnsi="Book Antiqua" w:cs="Book Antiqua"/>
                <w:snapToGrid w:val="0"/>
              </w:rPr>
              <w:t xml:space="preserve"> permitiéndole a las personas sentenciadas solicitar cambios en su condición legal más rápidamente.</w:t>
            </w:r>
          </w:p>
          <w:p w14:paraId="5F6A7764" w14:textId="77777777" w:rsidR="00F85A39" w:rsidRPr="000F3D89" w:rsidRDefault="00F85A39" w:rsidP="004C090C">
            <w:pPr>
              <w:widowControl/>
              <w:numPr>
                <w:ilvl w:val="0"/>
                <w:numId w:val="5"/>
              </w:numPr>
              <w:tabs>
                <w:tab w:val="left" w:pos="709"/>
              </w:tabs>
              <w:autoSpaceDE/>
              <w:autoSpaceDN/>
              <w:adjustRightInd/>
              <w:ind w:left="147" w:right="118" w:firstLine="0"/>
              <w:jc w:val="both"/>
              <w:rPr>
                <w:rFonts w:ascii="Book Antiqua" w:hAnsi="Book Antiqua" w:cs="Book Antiqua"/>
                <w:snapToGrid w:val="0"/>
              </w:rPr>
            </w:pPr>
            <w:r w:rsidRPr="003B2613">
              <w:rPr>
                <w:rFonts w:ascii="Book Antiqua" w:hAnsi="Book Antiqua" w:cs="Book Antiqua"/>
                <w:snapToGrid w:val="0"/>
              </w:rPr>
              <w:t>Se</w:t>
            </w:r>
            <w:r w:rsidRPr="00B251D8">
              <w:rPr>
                <w:rFonts w:ascii="Book Antiqua" w:hAnsi="Book Antiqua" w:cs="Book Antiqua"/>
                <w:snapToGrid w:val="0"/>
              </w:rPr>
              <w:t xml:space="preserve">gún indicó el Máster José Luis </w:t>
            </w:r>
            <w:r w:rsidR="00E07CFB" w:rsidRPr="00B251D8">
              <w:rPr>
                <w:rFonts w:ascii="Book Antiqua" w:hAnsi="Book Antiqua" w:cs="Book Antiqua"/>
                <w:snapToGrid w:val="0"/>
              </w:rPr>
              <w:t>Bermúdez</w:t>
            </w:r>
            <w:r w:rsidRPr="00B251D8">
              <w:rPr>
                <w:rFonts w:ascii="Book Antiqua" w:hAnsi="Book Antiqua" w:cs="Book Antiqua"/>
                <w:snapToGrid w:val="0"/>
              </w:rPr>
              <w:t xml:space="preserve"> Ovando, Director </w:t>
            </w:r>
            <w:r>
              <w:rPr>
                <w:rFonts w:ascii="Book Antiqua" w:hAnsi="Book Antiqua" w:cs="Book Antiqua"/>
                <w:snapToGrid w:val="0"/>
              </w:rPr>
              <w:t xml:space="preserve">General </w:t>
            </w:r>
            <w:r w:rsidRPr="00B251D8">
              <w:rPr>
                <w:rFonts w:ascii="Book Antiqua" w:hAnsi="Book Antiqua" w:cs="Book Antiqua"/>
                <w:snapToGrid w:val="0"/>
              </w:rPr>
              <w:t>de</w:t>
            </w:r>
            <w:r w:rsidRPr="00F549EA">
              <w:rPr>
                <w:rFonts w:ascii="Book Antiqua" w:hAnsi="Book Antiqua" w:cs="Book Antiqua"/>
                <w:snapToGrid w:val="0"/>
              </w:rPr>
              <w:t xml:space="preserve"> Adaptación Social, </w:t>
            </w:r>
            <w:r>
              <w:rPr>
                <w:rFonts w:ascii="Book Antiqua" w:hAnsi="Book Antiqua" w:cs="Book Antiqua"/>
                <w:snapToGrid w:val="0"/>
              </w:rPr>
              <w:t xml:space="preserve">en esta zona </w:t>
            </w:r>
            <w:r w:rsidRPr="00F549EA">
              <w:rPr>
                <w:rFonts w:ascii="Book Antiqua" w:hAnsi="Book Antiqua" w:cs="Book Antiqua"/>
                <w:snapToGrid w:val="0"/>
              </w:rPr>
              <w:t>se</w:t>
            </w:r>
            <w:r w:rsidRPr="00A12F6F">
              <w:rPr>
                <w:rFonts w:ascii="Book Antiqua" w:hAnsi="Book Antiqua" w:cs="Book Antiqua"/>
                <w:snapToGrid w:val="0"/>
              </w:rPr>
              <w:t xml:space="preserve"> est</w:t>
            </w:r>
            <w:r w:rsidRPr="00C06A98">
              <w:rPr>
                <w:rFonts w:ascii="Book Antiqua" w:hAnsi="Book Antiqua" w:cs="Book Antiqua"/>
                <w:snapToGrid w:val="0"/>
              </w:rPr>
              <w:t>á</w:t>
            </w:r>
            <w:r w:rsidRPr="000B16A4">
              <w:rPr>
                <w:rFonts w:ascii="Book Antiqua" w:hAnsi="Book Antiqua" w:cs="Book Antiqua"/>
                <w:snapToGrid w:val="0"/>
              </w:rPr>
              <w:t xml:space="preserve"> tra</w:t>
            </w:r>
            <w:r w:rsidRPr="00AB4620">
              <w:rPr>
                <w:rFonts w:ascii="Book Antiqua" w:hAnsi="Book Antiqua" w:cs="Book Antiqua"/>
                <w:snapToGrid w:val="0"/>
              </w:rPr>
              <w:t xml:space="preserve">bajando en la apertura de un </w:t>
            </w:r>
            <w:r w:rsidRPr="003A6686">
              <w:rPr>
                <w:rFonts w:ascii="Book Antiqua" w:hAnsi="Book Antiqua" w:cs="Book Antiqua"/>
                <w:snapToGrid w:val="0"/>
              </w:rPr>
              <w:t>módulo</w:t>
            </w:r>
            <w:r w:rsidRPr="00A77FF5">
              <w:rPr>
                <w:rFonts w:ascii="Book Antiqua" w:hAnsi="Book Antiqua" w:cs="Book Antiqua"/>
                <w:snapToGrid w:val="0"/>
              </w:rPr>
              <w:t xml:space="preserve"> adicional con cap</w:t>
            </w:r>
            <w:r w:rsidRPr="00511365">
              <w:rPr>
                <w:rFonts w:ascii="Book Antiqua" w:hAnsi="Book Antiqua" w:cs="Book Antiqua"/>
                <w:snapToGrid w:val="0"/>
              </w:rPr>
              <w:t>acidad para tres mil personas privadas de libertad</w:t>
            </w:r>
            <w:r w:rsidRPr="00F01E99">
              <w:rPr>
                <w:rFonts w:ascii="Book Antiqua" w:hAnsi="Book Antiqua" w:cs="Book Antiqua"/>
                <w:snapToGrid w:val="0"/>
              </w:rPr>
              <w:t>.</w:t>
            </w:r>
            <w:r>
              <w:rPr>
                <w:rFonts w:ascii="Book Antiqua" w:hAnsi="Book Antiqua" w:cs="Book Antiqua"/>
                <w:snapToGrid w:val="0"/>
              </w:rPr>
              <w:t xml:space="preserve"> </w:t>
            </w:r>
          </w:p>
          <w:p w14:paraId="12732686" w14:textId="77777777" w:rsidR="00F85A39" w:rsidRPr="008F70AD" w:rsidRDefault="00F85A39" w:rsidP="006D3377">
            <w:pPr>
              <w:tabs>
                <w:tab w:val="left" w:pos="709"/>
              </w:tabs>
              <w:ind w:left="147" w:right="118"/>
              <w:jc w:val="both"/>
              <w:rPr>
                <w:rFonts w:ascii="Book Antiqua" w:hAnsi="Book Antiqua" w:cs="Book Antiqua"/>
                <w:snapToGrid w:val="0"/>
              </w:rPr>
            </w:pPr>
          </w:p>
          <w:p w14:paraId="6699AB6F" w14:textId="77777777" w:rsidR="00F85A39" w:rsidRPr="00097855" w:rsidRDefault="00F85A39" w:rsidP="006D3377">
            <w:pPr>
              <w:pStyle w:val="Prrafodelista"/>
              <w:ind w:left="147" w:right="118"/>
              <w:jc w:val="both"/>
              <w:rPr>
                <w:rFonts w:ascii="Book Antiqua" w:hAnsi="Book Antiqua" w:cs="Book Antiqua"/>
                <w:snapToGrid w:val="0"/>
                <w:lang w:val="es-CR"/>
              </w:rPr>
            </w:pPr>
            <w:r w:rsidRPr="0092464D">
              <w:rPr>
                <w:rFonts w:ascii="Book Antiqua" w:hAnsi="Book Antiqua" w:cs="Book Antiqua"/>
                <w:snapToGrid w:val="0"/>
                <w:lang w:val="es-CR"/>
              </w:rPr>
              <w:t xml:space="preserve">4.4.- A pesar del esfuerzo del despacho y el apoyo del Consejo de Administración por asumir la totalidad de la carga de trabajo actual; que consta en el aumento de 24% en la cantidad de </w:t>
            </w:r>
            <w:r w:rsidRPr="003B5837">
              <w:rPr>
                <w:rFonts w:ascii="Book Antiqua" w:hAnsi="Book Antiqua" w:cs="Book Antiqua"/>
                <w:snapToGrid w:val="0"/>
                <w:lang w:val="es-CR"/>
              </w:rPr>
              <w:t>asuntos terminados entre 2011 y 2017 ; igualmente en su mayor productividad a nivel nacional, superando el promedio de productividad nacional (71) en 14 asuntos terminados por funcionaria o funcionario por mes; igualmente por la implementación de nuevas mo</w:t>
            </w:r>
            <w:r w:rsidRPr="00097855">
              <w:rPr>
                <w:rFonts w:ascii="Book Antiqua" w:hAnsi="Book Antiqua" w:cs="Book Antiqua"/>
                <w:snapToGrid w:val="0"/>
                <w:lang w:val="es-CR"/>
              </w:rPr>
              <w:t xml:space="preserve">dalidades de trabajo para mejorar el servicio, con la celebración de audiencias directamente en los centros penales. No obstante, persiste una diferencia de hasta el 4% anual en la cantidad de asuntos entrados sobre los terminados. </w:t>
            </w:r>
          </w:p>
          <w:p w14:paraId="3052A97A" w14:textId="77777777" w:rsidR="00F85A39" w:rsidRPr="00097855" w:rsidRDefault="00F85A39" w:rsidP="006D3377">
            <w:pPr>
              <w:pStyle w:val="Prrafodelista"/>
              <w:ind w:left="147" w:right="118"/>
              <w:jc w:val="both"/>
              <w:rPr>
                <w:rFonts w:ascii="Book Antiqua" w:hAnsi="Book Antiqua" w:cs="Book Antiqua"/>
                <w:snapToGrid w:val="0"/>
                <w:lang w:val="es-CR"/>
              </w:rPr>
            </w:pPr>
          </w:p>
          <w:p w14:paraId="6E3C733A" w14:textId="77777777" w:rsidR="00F85A39" w:rsidRPr="00777CC9" w:rsidRDefault="00F85A39" w:rsidP="006D3377">
            <w:pPr>
              <w:pStyle w:val="Prrafodelista"/>
              <w:ind w:left="147" w:right="118"/>
              <w:jc w:val="both"/>
              <w:rPr>
                <w:rFonts w:ascii="Book Antiqua" w:hAnsi="Book Antiqua" w:cs="Book Antiqua"/>
                <w:snapToGrid w:val="0"/>
                <w:lang w:val="es-CR"/>
              </w:rPr>
            </w:pPr>
            <w:r w:rsidRPr="00097855">
              <w:rPr>
                <w:rFonts w:ascii="Book Antiqua" w:hAnsi="Book Antiqua" w:cs="Book Antiqua"/>
                <w:snapToGrid w:val="0"/>
                <w:lang w:val="es-CR"/>
              </w:rPr>
              <w:t xml:space="preserve">4.5.- Un análisis detallado de la carga de trabajo identifica que, en el Juzgado de Ejecución de la Pena de Alajuela, efectivamente la entrada de asuntos nuevos resulta alta para el personal de planta designado y aumentará más a partir del momento que aumenten los espacios </w:t>
            </w:r>
            <w:r>
              <w:rPr>
                <w:rFonts w:ascii="Book Antiqua" w:hAnsi="Book Antiqua" w:cs="Book Antiqua"/>
                <w:snapToGrid w:val="0"/>
                <w:lang w:val="es-CR"/>
              </w:rPr>
              <w:t xml:space="preserve">penitenciarios </w:t>
            </w:r>
            <w:r w:rsidRPr="00097855">
              <w:rPr>
                <w:rFonts w:ascii="Book Antiqua" w:hAnsi="Book Antiqua" w:cs="Book Antiqua"/>
                <w:snapToGrid w:val="0"/>
                <w:lang w:val="es-CR"/>
              </w:rPr>
              <w:t>con ámbito</w:t>
            </w:r>
            <w:r>
              <w:rPr>
                <w:rFonts w:ascii="Book Antiqua" w:hAnsi="Book Antiqua" w:cs="Book Antiqua"/>
                <w:snapToGrid w:val="0"/>
                <w:lang w:val="es-CR"/>
              </w:rPr>
              <w:t>s</w:t>
            </w:r>
            <w:r w:rsidRPr="00097855">
              <w:rPr>
                <w:rFonts w:ascii="Book Antiqua" w:hAnsi="Book Antiqua" w:cs="Book Antiqua"/>
                <w:snapToGrid w:val="0"/>
                <w:lang w:val="es-CR"/>
              </w:rPr>
              <w:t xml:space="preserve"> adicional con capacidad para 3000 personas, en esta línea la Defensa Pública aumentó de cinco a nueve </w:t>
            </w:r>
            <w:r>
              <w:rPr>
                <w:rFonts w:ascii="Book Antiqua" w:hAnsi="Book Antiqua" w:cs="Book Antiqua"/>
                <w:snapToGrid w:val="0"/>
                <w:lang w:val="es-CR"/>
              </w:rPr>
              <w:t xml:space="preserve">las </w:t>
            </w:r>
            <w:r w:rsidRPr="00097855">
              <w:rPr>
                <w:rFonts w:ascii="Book Antiqua" w:hAnsi="Book Antiqua" w:cs="Book Antiqua"/>
                <w:snapToGrid w:val="0"/>
                <w:lang w:val="es-CR"/>
              </w:rPr>
              <w:t xml:space="preserve">plazas </w:t>
            </w:r>
            <w:r>
              <w:rPr>
                <w:rFonts w:ascii="Book Antiqua" w:hAnsi="Book Antiqua" w:cs="Book Antiqua"/>
                <w:snapToGrid w:val="0"/>
                <w:lang w:val="es-CR"/>
              </w:rPr>
              <w:t xml:space="preserve"> que atienden </w:t>
            </w:r>
            <w:r w:rsidRPr="00777CC9">
              <w:rPr>
                <w:rFonts w:ascii="Book Antiqua" w:hAnsi="Book Antiqua" w:cs="Book Antiqua"/>
                <w:snapToGrid w:val="0"/>
                <w:lang w:val="es-CR"/>
              </w:rPr>
              <w:t>esta materia</w:t>
            </w:r>
            <w:r>
              <w:rPr>
                <w:rFonts w:ascii="Book Antiqua" w:hAnsi="Book Antiqua" w:cs="Book Antiqua"/>
                <w:snapToGrid w:val="0"/>
                <w:lang w:val="es-CR"/>
              </w:rPr>
              <w:t>, por lo que el circulante actual del Juzgado supera los 1700 asuntos.</w:t>
            </w:r>
          </w:p>
          <w:p w14:paraId="201D63F8" w14:textId="77777777" w:rsidR="00F85A39" w:rsidRPr="00C85F9E" w:rsidRDefault="00F85A39" w:rsidP="006D3377">
            <w:pPr>
              <w:pStyle w:val="Prrafodelista"/>
              <w:ind w:left="147" w:right="118"/>
              <w:jc w:val="both"/>
              <w:rPr>
                <w:rFonts w:ascii="Book Antiqua" w:hAnsi="Book Antiqua" w:cs="Book Antiqua"/>
                <w:snapToGrid w:val="0"/>
                <w:lang w:val="es-CR"/>
              </w:rPr>
            </w:pPr>
          </w:p>
          <w:p w14:paraId="2290EA27" w14:textId="77777777" w:rsidR="00F85A39" w:rsidRPr="00777CC9" w:rsidRDefault="00F85A39" w:rsidP="006D3377">
            <w:pPr>
              <w:pStyle w:val="Prrafodelista"/>
              <w:ind w:left="147" w:right="118"/>
              <w:jc w:val="both"/>
              <w:rPr>
                <w:rFonts w:ascii="Book Antiqua" w:hAnsi="Book Antiqua" w:cs="Book Antiqua"/>
                <w:snapToGrid w:val="0"/>
                <w:lang w:val="es-CR"/>
              </w:rPr>
            </w:pPr>
            <w:r w:rsidRPr="0087522F">
              <w:rPr>
                <w:rFonts w:ascii="Book Antiqua" w:hAnsi="Book Antiqua" w:cs="Book Antiqua"/>
                <w:snapToGrid w:val="0"/>
                <w:lang w:val="es-CR"/>
              </w:rPr>
              <w:t>Debido al aumento</w:t>
            </w:r>
            <w:r>
              <w:rPr>
                <w:rFonts w:ascii="Book Antiqua" w:hAnsi="Book Antiqua" w:cs="Book Antiqua"/>
                <w:snapToGrid w:val="0"/>
                <w:lang w:val="es-CR"/>
              </w:rPr>
              <w:t xml:space="preserve"> constante</w:t>
            </w:r>
            <w:r w:rsidRPr="0087522F">
              <w:rPr>
                <w:rFonts w:ascii="Book Antiqua" w:hAnsi="Book Antiqua" w:cs="Book Antiqua"/>
                <w:snapToGrid w:val="0"/>
                <w:lang w:val="es-CR"/>
              </w:rPr>
              <w:t xml:space="preserve"> en la carga de trabajo, en 2017 la Sala Constitucional en dos ocasiones (expedientes 17-016177-0007-CO y 17-012616-0007-CO) declarado con lugar los recursos de hábeas corpus presentados por plazos excesivos en la definición de la libertad condicional.  Por lo cual, resulta oportuno otorgar al despacho recursos adicionales qu</w:t>
            </w:r>
            <w:r w:rsidRPr="002102BF">
              <w:rPr>
                <w:rFonts w:ascii="Book Antiqua" w:hAnsi="Book Antiqua" w:cs="Book Antiqua"/>
                <w:snapToGrid w:val="0"/>
                <w:lang w:val="es-CR"/>
              </w:rPr>
              <w:t xml:space="preserve">e le permitan evitar </w:t>
            </w:r>
            <w:r w:rsidRPr="00B06B6B">
              <w:rPr>
                <w:rFonts w:ascii="Book Antiqua" w:hAnsi="Book Antiqua" w:cs="Book Antiqua"/>
                <w:snapToGrid w:val="0"/>
                <w:lang w:val="es-CR"/>
              </w:rPr>
              <w:t>condenas</w:t>
            </w:r>
            <w:r>
              <w:rPr>
                <w:rFonts w:ascii="Book Antiqua" w:hAnsi="Book Antiqua" w:cs="Book Antiqua"/>
                <w:snapToGrid w:val="0"/>
                <w:lang w:val="es-CR"/>
              </w:rPr>
              <w:t xml:space="preserve"> por este motivo</w:t>
            </w:r>
            <w:r w:rsidRPr="00777CC9">
              <w:rPr>
                <w:rFonts w:ascii="Book Antiqua" w:hAnsi="Book Antiqua" w:cs="Book Antiqua"/>
                <w:snapToGrid w:val="0"/>
                <w:lang w:val="es-CR"/>
              </w:rPr>
              <w:t xml:space="preserve">. </w:t>
            </w:r>
          </w:p>
          <w:p w14:paraId="2C739177" w14:textId="77777777" w:rsidR="00F85A39" w:rsidRDefault="00F85A39" w:rsidP="006D3377">
            <w:pPr>
              <w:pStyle w:val="Prrafodelista"/>
              <w:ind w:left="147" w:right="118"/>
              <w:jc w:val="both"/>
              <w:rPr>
                <w:rFonts w:ascii="Book Antiqua" w:hAnsi="Book Antiqua" w:cs="Book Antiqua"/>
                <w:snapToGrid w:val="0"/>
                <w:lang w:val="es-CR"/>
              </w:rPr>
            </w:pPr>
          </w:p>
          <w:p w14:paraId="68A05E04" w14:textId="77777777" w:rsidR="009A41A1" w:rsidRDefault="009A41A1" w:rsidP="006D3377">
            <w:pPr>
              <w:pStyle w:val="Prrafodelista"/>
              <w:ind w:left="147" w:right="118"/>
              <w:jc w:val="both"/>
              <w:rPr>
                <w:rFonts w:ascii="Book Antiqua" w:hAnsi="Book Antiqua" w:cs="Book Antiqua"/>
                <w:snapToGrid w:val="0"/>
                <w:lang w:val="es-CR"/>
              </w:rPr>
            </w:pPr>
          </w:p>
          <w:p w14:paraId="6B43ACD9" w14:textId="77777777" w:rsidR="009A41A1" w:rsidRPr="00C85F9E" w:rsidRDefault="009A41A1" w:rsidP="006D3377">
            <w:pPr>
              <w:pStyle w:val="Prrafodelista"/>
              <w:ind w:left="147" w:right="118"/>
              <w:jc w:val="both"/>
              <w:rPr>
                <w:rFonts w:ascii="Book Antiqua" w:hAnsi="Book Antiqua" w:cs="Book Antiqua"/>
                <w:snapToGrid w:val="0"/>
                <w:lang w:val="es-CR"/>
              </w:rPr>
            </w:pPr>
          </w:p>
          <w:p w14:paraId="1E4AE22B" w14:textId="77777777" w:rsidR="009A41A1" w:rsidRDefault="009A41A1" w:rsidP="006D3377">
            <w:pPr>
              <w:pStyle w:val="Prrafodelista"/>
              <w:ind w:left="147" w:right="118"/>
              <w:jc w:val="both"/>
              <w:rPr>
                <w:rFonts w:ascii="Book Antiqua" w:hAnsi="Book Antiqua" w:cs="Book Antiqua"/>
                <w:snapToGrid w:val="0"/>
                <w:lang w:val="es-CR"/>
              </w:rPr>
            </w:pPr>
          </w:p>
          <w:p w14:paraId="39D33D4D" w14:textId="77777777" w:rsidR="00F85A39" w:rsidRDefault="00F85A39" w:rsidP="006D3377">
            <w:pPr>
              <w:pStyle w:val="Prrafodelista"/>
              <w:ind w:left="147" w:right="118"/>
              <w:jc w:val="both"/>
              <w:rPr>
                <w:rFonts w:ascii="Book Antiqua" w:eastAsia="Calibri" w:hAnsi="Book Antiqua" w:cs="Times New Roman"/>
                <w:lang w:val="es-CR"/>
              </w:rPr>
            </w:pPr>
            <w:r w:rsidRPr="0087522F">
              <w:rPr>
                <w:rFonts w:ascii="Book Antiqua" w:hAnsi="Book Antiqua" w:cs="Book Antiqua"/>
                <w:snapToGrid w:val="0"/>
                <w:lang w:val="es-CR"/>
              </w:rPr>
              <w:t xml:space="preserve">4.6- </w:t>
            </w:r>
            <w:r>
              <w:rPr>
                <w:rFonts w:ascii="Book Antiqua" w:hAnsi="Book Antiqua" w:cs="Book Antiqua"/>
                <w:snapToGrid w:val="0"/>
                <w:lang w:val="es-CR"/>
              </w:rPr>
              <w:t xml:space="preserve">El </w:t>
            </w:r>
            <w:r w:rsidRPr="00C22E86">
              <w:rPr>
                <w:rFonts w:ascii="Book Antiqua" w:eastAsia="Calibri" w:hAnsi="Book Antiqua" w:cs="Times New Roman"/>
                <w:lang w:val="es-CR"/>
              </w:rPr>
              <w:t>Rediseño de Procesos del modelo Penal por medio de nuevas tecnologías de información</w:t>
            </w:r>
            <w:r>
              <w:rPr>
                <w:rFonts w:ascii="Book Antiqua" w:eastAsia="Calibri" w:hAnsi="Book Antiqua" w:cs="Times New Roman"/>
                <w:lang w:val="es-CR"/>
              </w:rPr>
              <w:t>, implica un mayor dinamismo en los Tribunales de Juicio con cuotas de trabajo claramente establecidas para reducir el pendiente en materia Penal, que inevitablemente llevará un aumento en la cantidad de personas sentenciadas anualmente y que resultarán usuarias del Juzgado de Ejecución de la Pena</w:t>
            </w:r>
            <w:r w:rsidRPr="00C22E86">
              <w:rPr>
                <w:rFonts w:ascii="Book Antiqua" w:eastAsia="Calibri" w:hAnsi="Book Antiqua" w:cs="Times New Roman"/>
                <w:lang w:val="es-CR"/>
              </w:rPr>
              <w:t>.</w:t>
            </w:r>
          </w:p>
          <w:p w14:paraId="77E376DB" w14:textId="77777777" w:rsidR="00436BC8" w:rsidRDefault="00436BC8" w:rsidP="006D3377">
            <w:pPr>
              <w:pStyle w:val="Prrafodelista"/>
              <w:ind w:left="147" w:right="118"/>
              <w:jc w:val="both"/>
              <w:rPr>
                <w:rFonts w:ascii="Book Antiqua" w:hAnsi="Book Antiqua" w:cs="Book Antiqua"/>
                <w:snapToGrid w:val="0"/>
                <w:lang w:val="es-CR"/>
              </w:rPr>
            </w:pPr>
          </w:p>
          <w:p w14:paraId="6C539F20" w14:textId="77777777" w:rsidR="00F85A39" w:rsidRDefault="00F85A39" w:rsidP="006D3377">
            <w:pPr>
              <w:pStyle w:val="Prrafodelista"/>
              <w:ind w:left="147" w:right="118"/>
              <w:jc w:val="both"/>
              <w:rPr>
                <w:rFonts w:ascii="Book Antiqua" w:hAnsi="Book Antiqua" w:cs="Book Antiqua"/>
                <w:snapToGrid w:val="0"/>
                <w:lang w:val="es-CR"/>
              </w:rPr>
            </w:pPr>
            <w:r>
              <w:rPr>
                <w:rFonts w:ascii="Book Antiqua" w:hAnsi="Book Antiqua" w:cs="Book Antiqua"/>
                <w:snapToGrid w:val="0"/>
                <w:lang w:val="es-CR"/>
              </w:rPr>
              <w:t xml:space="preserve">4.7- </w:t>
            </w:r>
            <w:r w:rsidRPr="0087522F">
              <w:rPr>
                <w:rFonts w:ascii="Book Antiqua" w:hAnsi="Book Antiqua" w:cs="Book Antiqua"/>
                <w:snapToGrid w:val="0"/>
                <w:lang w:val="es-CR"/>
              </w:rPr>
              <w:t>La inevitable participación simultanea del Ministerio Público</w:t>
            </w:r>
            <w:r>
              <w:rPr>
                <w:rFonts w:ascii="Book Antiqua" w:hAnsi="Book Antiqua" w:cs="Book Antiqua"/>
                <w:snapToGrid w:val="0"/>
                <w:lang w:val="es-CR"/>
              </w:rPr>
              <w:t>, Defensa y</w:t>
            </w:r>
            <w:r w:rsidRPr="00777CC9">
              <w:rPr>
                <w:rFonts w:ascii="Book Antiqua" w:hAnsi="Book Antiqua" w:cs="Book Antiqua"/>
                <w:snapToGrid w:val="0"/>
                <w:lang w:val="es-CR"/>
              </w:rPr>
              <w:t xml:space="preserve"> </w:t>
            </w:r>
            <w:r>
              <w:rPr>
                <w:rFonts w:ascii="Book Antiqua" w:hAnsi="Book Antiqua" w:cs="Book Antiqua"/>
                <w:snapToGrid w:val="0"/>
                <w:lang w:val="es-CR"/>
              </w:rPr>
              <w:t>OIJ</w:t>
            </w:r>
            <w:r w:rsidRPr="00777CC9">
              <w:rPr>
                <w:rFonts w:ascii="Book Antiqua" w:hAnsi="Book Antiqua" w:cs="Book Antiqua"/>
                <w:snapToGrid w:val="0"/>
                <w:lang w:val="es-CR"/>
              </w:rPr>
              <w:t xml:space="preserve"> en la atención de asuntos </w:t>
            </w:r>
            <w:r>
              <w:rPr>
                <w:rFonts w:ascii="Book Antiqua" w:hAnsi="Book Antiqua" w:cs="Book Antiqua"/>
                <w:snapToGrid w:val="0"/>
                <w:lang w:val="es-CR"/>
              </w:rPr>
              <w:t>de Ejecución de la P</w:t>
            </w:r>
            <w:r w:rsidRPr="00777CC9">
              <w:rPr>
                <w:rFonts w:ascii="Book Antiqua" w:hAnsi="Book Antiqua" w:cs="Book Antiqua"/>
                <w:snapToGrid w:val="0"/>
                <w:lang w:val="es-CR"/>
              </w:rPr>
              <w:t xml:space="preserve">ena, y dada la </w:t>
            </w:r>
            <w:r>
              <w:rPr>
                <w:rFonts w:ascii="Book Antiqua" w:hAnsi="Book Antiqua" w:cs="Book Antiqua"/>
                <w:snapToGrid w:val="0"/>
                <w:lang w:val="es-CR"/>
              </w:rPr>
              <w:t xml:space="preserve">carga de trabajo actual, </w:t>
            </w:r>
            <w:r w:rsidRPr="00777CC9">
              <w:rPr>
                <w:rFonts w:ascii="Book Antiqua" w:hAnsi="Book Antiqua" w:cs="Book Antiqua"/>
                <w:snapToGrid w:val="0"/>
                <w:lang w:val="es-CR"/>
              </w:rPr>
              <w:t xml:space="preserve">necesariamente deben </w:t>
            </w:r>
            <w:r>
              <w:rPr>
                <w:rFonts w:ascii="Book Antiqua" w:hAnsi="Book Antiqua" w:cs="Book Antiqua"/>
                <w:snapToGrid w:val="0"/>
                <w:lang w:val="es-CR"/>
              </w:rPr>
              <w:t xml:space="preserve">aumentar los </w:t>
            </w:r>
            <w:r w:rsidRPr="00777CC9">
              <w:rPr>
                <w:rFonts w:ascii="Book Antiqua" w:hAnsi="Book Antiqua" w:cs="Book Antiqua"/>
                <w:snapToGrid w:val="0"/>
                <w:lang w:val="es-CR"/>
              </w:rPr>
              <w:t xml:space="preserve">recursos por igual en el Juzgado de Ejecución, </w:t>
            </w:r>
            <w:r w:rsidRPr="00C85F9E">
              <w:rPr>
                <w:rFonts w:ascii="Book Antiqua" w:hAnsi="Book Antiqua" w:cs="Book Antiqua"/>
                <w:snapToGrid w:val="0"/>
                <w:lang w:val="es-CR"/>
              </w:rPr>
              <w:t xml:space="preserve"> la Fiscalía </w:t>
            </w:r>
            <w:r>
              <w:rPr>
                <w:rFonts w:ascii="Book Antiqua" w:hAnsi="Book Antiqua" w:cs="Book Antiqua"/>
                <w:snapToGrid w:val="0"/>
                <w:lang w:val="es-CR"/>
              </w:rPr>
              <w:t xml:space="preserve">y OIJ, para igualar la estructura en la forma alcanzada por la </w:t>
            </w:r>
            <w:r w:rsidRPr="0056528B">
              <w:rPr>
                <w:rFonts w:ascii="Book Antiqua" w:hAnsi="Book Antiqua" w:cs="Book Antiqua"/>
                <w:snapToGrid w:val="0"/>
                <w:lang w:val="es-CR"/>
              </w:rPr>
              <w:t xml:space="preserve">Defensa </w:t>
            </w:r>
            <w:r>
              <w:rPr>
                <w:rFonts w:ascii="Book Antiqua" w:hAnsi="Book Antiqua" w:cs="Book Antiqua"/>
                <w:snapToGrid w:val="0"/>
                <w:lang w:val="es-CR"/>
              </w:rPr>
              <w:t>Pública</w:t>
            </w:r>
            <w:r w:rsidRPr="00777CC9">
              <w:rPr>
                <w:rFonts w:ascii="Book Antiqua" w:hAnsi="Book Antiqua" w:cs="Book Antiqua"/>
                <w:snapToGrid w:val="0"/>
                <w:lang w:val="es-CR"/>
              </w:rPr>
              <w:t xml:space="preserve"> </w:t>
            </w:r>
            <w:r>
              <w:rPr>
                <w:rFonts w:ascii="Book Antiqua" w:hAnsi="Book Antiqua" w:cs="Book Antiqua"/>
                <w:snapToGrid w:val="0"/>
                <w:lang w:val="es-CR"/>
              </w:rPr>
              <w:t>y lograr</w:t>
            </w:r>
            <w:r w:rsidRPr="00777CC9">
              <w:rPr>
                <w:rFonts w:ascii="Book Antiqua" w:hAnsi="Book Antiqua" w:cs="Book Antiqua"/>
                <w:snapToGrid w:val="0"/>
                <w:lang w:val="es-CR"/>
              </w:rPr>
              <w:t xml:space="preserve"> resultados favorables en el servicio</w:t>
            </w:r>
            <w:r>
              <w:rPr>
                <w:rFonts w:ascii="Book Antiqua" w:hAnsi="Book Antiqua" w:cs="Book Antiqua"/>
                <w:snapToGrid w:val="0"/>
                <w:lang w:val="es-CR"/>
              </w:rPr>
              <w:t>;</w:t>
            </w:r>
            <w:r w:rsidRPr="00777CC9">
              <w:rPr>
                <w:rFonts w:ascii="Book Antiqua" w:hAnsi="Book Antiqua" w:cs="Book Antiqua"/>
                <w:snapToGrid w:val="0"/>
                <w:lang w:val="es-CR"/>
              </w:rPr>
              <w:t xml:space="preserve"> en esta línea</w:t>
            </w:r>
            <w:r>
              <w:rPr>
                <w:rFonts w:ascii="Book Antiqua" w:hAnsi="Book Antiqua" w:cs="Book Antiqua"/>
                <w:snapToGrid w:val="0"/>
                <w:lang w:val="es-CR"/>
              </w:rPr>
              <w:t>,</w:t>
            </w:r>
            <w:r w:rsidRPr="00777CC9">
              <w:rPr>
                <w:rFonts w:ascii="Book Antiqua" w:hAnsi="Book Antiqua" w:cs="Book Antiqua"/>
                <w:snapToGrid w:val="0"/>
                <w:lang w:val="es-CR"/>
              </w:rPr>
              <w:t xml:space="preserve"> la necesidad </w:t>
            </w:r>
            <w:r>
              <w:rPr>
                <w:rFonts w:ascii="Book Antiqua" w:hAnsi="Book Antiqua" w:cs="Book Antiqua"/>
                <w:snapToGrid w:val="0"/>
                <w:lang w:val="es-CR"/>
              </w:rPr>
              <w:t>de factor humano es de cuatro</w:t>
            </w:r>
            <w:r w:rsidRPr="00777CC9">
              <w:rPr>
                <w:rFonts w:ascii="Book Antiqua" w:hAnsi="Book Antiqua" w:cs="Book Antiqua"/>
                <w:snapToGrid w:val="0"/>
                <w:lang w:val="es-CR"/>
              </w:rPr>
              <w:t xml:space="preserve"> </w:t>
            </w:r>
            <w:r w:rsidRPr="00C85F9E">
              <w:rPr>
                <w:rFonts w:ascii="Book Antiqua" w:hAnsi="Book Antiqua" w:cs="Book Antiqua"/>
                <w:snapToGrid w:val="0"/>
                <w:lang w:val="es-CR"/>
              </w:rPr>
              <w:t>Fiscales/as, que en su ausencia</w:t>
            </w:r>
            <w:r>
              <w:rPr>
                <w:rFonts w:ascii="Book Antiqua" w:hAnsi="Book Antiqua" w:cs="Book Antiqua"/>
                <w:snapToGrid w:val="0"/>
                <w:lang w:val="es-CR"/>
              </w:rPr>
              <w:t xml:space="preserve"> </w:t>
            </w:r>
            <w:r w:rsidRPr="00C85F9E">
              <w:rPr>
                <w:rFonts w:ascii="Book Antiqua" w:hAnsi="Book Antiqua" w:cs="Book Antiqua"/>
                <w:snapToGrid w:val="0"/>
                <w:lang w:val="es-CR"/>
              </w:rPr>
              <w:t xml:space="preserve"> </w:t>
            </w:r>
            <w:r>
              <w:rPr>
                <w:rFonts w:ascii="Book Antiqua" w:hAnsi="Book Antiqua" w:cs="Book Antiqua"/>
                <w:snapToGrid w:val="0"/>
                <w:lang w:val="es-CR"/>
              </w:rPr>
              <w:t xml:space="preserve"> implica que </w:t>
            </w:r>
            <w:r w:rsidRPr="0087522F">
              <w:rPr>
                <w:rFonts w:ascii="Book Antiqua" w:hAnsi="Book Antiqua" w:cs="Book Antiqua"/>
                <w:snapToGrid w:val="0"/>
                <w:lang w:val="es-CR"/>
              </w:rPr>
              <w:t>dos jueces deben esperar a que una de las tres plazas</w:t>
            </w:r>
            <w:r>
              <w:rPr>
                <w:rFonts w:ascii="Book Antiqua" w:hAnsi="Book Antiqua" w:cs="Book Antiqua"/>
                <w:snapToGrid w:val="0"/>
                <w:lang w:val="es-CR"/>
              </w:rPr>
              <w:t xml:space="preserve"> actuales </w:t>
            </w:r>
            <w:r w:rsidRPr="00777CC9">
              <w:rPr>
                <w:rFonts w:ascii="Book Antiqua" w:hAnsi="Book Antiqua" w:cs="Book Antiqua"/>
                <w:snapToGrid w:val="0"/>
                <w:lang w:val="es-CR"/>
              </w:rPr>
              <w:t>se libere para atender sus audiencias</w:t>
            </w:r>
            <w:r>
              <w:rPr>
                <w:rFonts w:ascii="Book Antiqua" w:hAnsi="Book Antiqua" w:cs="Book Antiqua"/>
                <w:snapToGrid w:val="0"/>
                <w:lang w:val="es-CR"/>
              </w:rPr>
              <w:t xml:space="preserve"> orales</w:t>
            </w:r>
            <w:r w:rsidRPr="00777CC9">
              <w:rPr>
                <w:rFonts w:ascii="Book Antiqua" w:hAnsi="Book Antiqua" w:cs="Book Antiqua"/>
                <w:snapToGrid w:val="0"/>
                <w:lang w:val="es-CR"/>
              </w:rPr>
              <w:t xml:space="preserve">, lo que deja sin tiempo a los fiscales para atender </w:t>
            </w:r>
            <w:r>
              <w:rPr>
                <w:rFonts w:ascii="Book Antiqua" w:hAnsi="Book Antiqua" w:cs="Book Antiqua"/>
                <w:snapToGrid w:val="0"/>
                <w:lang w:val="es-CR"/>
              </w:rPr>
              <w:t xml:space="preserve">apropiadamente </w:t>
            </w:r>
            <w:r w:rsidRPr="00777CC9">
              <w:rPr>
                <w:rFonts w:ascii="Book Antiqua" w:hAnsi="Book Antiqua" w:cs="Book Antiqua"/>
                <w:snapToGrid w:val="0"/>
                <w:lang w:val="es-CR"/>
              </w:rPr>
              <w:t xml:space="preserve">notificaciones, definir aspectos a resaltar </w:t>
            </w:r>
            <w:r>
              <w:rPr>
                <w:rFonts w:ascii="Book Antiqua" w:hAnsi="Book Antiqua" w:cs="Book Antiqua"/>
                <w:snapToGrid w:val="0"/>
                <w:lang w:val="es-CR"/>
              </w:rPr>
              <w:t>durante</w:t>
            </w:r>
            <w:r w:rsidRPr="00777CC9">
              <w:rPr>
                <w:rFonts w:ascii="Book Antiqua" w:hAnsi="Book Antiqua" w:cs="Book Antiqua"/>
                <w:snapToGrid w:val="0"/>
                <w:lang w:val="es-CR"/>
              </w:rPr>
              <w:t xml:space="preserve"> </w:t>
            </w:r>
            <w:r>
              <w:rPr>
                <w:rFonts w:ascii="Book Antiqua" w:hAnsi="Book Antiqua" w:cs="Book Antiqua"/>
                <w:snapToGrid w:val="0"/>
                <w:lang w:val="es-CR"/>
              </w:rPr>
              <w:t xml:space="preserve">la </w:t>
            </w:r>
            <w:r w:rsidRPr="00777CC9">
              <w:rPr>
                <w:rFonts w:ascii="Book Antiqua" w:hAnsi="Book Antiqua" w:cs="Book Antiqua"/>
                <w:snapToGrid w:val="0"/>
                <w:lang w:val="es-CR"/>
              </w:rPr>
              <w:t>audiencia, entre otros</w:t>
            </w:r>
            <w:r>
              <w:rPr>
                <w:rFonts w:ascii="Book Antiqua" w:hAnsi="Book Antiqua" w:cs="Book Antiqua"/>
                <w:snapToGrid w:val="0"/>
                <w:lang w:val="es-CR"/>
              </w:rPr>
              <w:t xml:space="preserve"> inconvenientes.</w:t>
            </w:r>
          </w:p>
          <w:p w14:paraId="5F0C7A4C" w14:textId="77777777" w:rsidR="00F85A39" w:rsidRDefault="00F85A39" w:rsidP="006D3377">
            <w:pPr>
              <w:pStyle w:val="Prrafodelista"/>
              <w:ind w:left="147" w:right="118"/>
              <w:jc w:val="both"/>
              <w:rPr>
                <w:rFonts w:ascii="Book Antiqua" w:hAnsi="Book Antiqua" w:cs="Book Antiqua"/>
                <w:snapToGrid w:val="0"/>
                <w:lang w:val="es-CR"/>
              </w:rPr>
            </w:pPr>
          </w:p>
          <w:p w14:paraId="7CBC9032" w14:textId="77777777" w:rsidR="00F85A39" w:rsidRPr="00777CC9" w:rsidRDefault="00F85A39" w:rsidP="006D3377">
            <w:pPr>
              <w:pStyle w:val="Prrafodelista"/>
              <w:ind w:left="147" w:right="118"/>
              <w:jc w:val="both"/>
              <w:rPr>
                <w:rFonts w:ascii="Book Antiqua" w:hAnsi="Book Antiqua" w:cs="Book Antiqua"/>
                <w:snapToGrid w:val="0"/>
                <w:lang w:val="es-CR"/>
              </w:rPr>
            </w:pPr>
            <w:r>
              <w:rPr>
                <w:rFonts w:ascii="Book Antiqua" w:hAnsi="Book Antiqua" w:cs="Book Antiqua"/>
                <w:snapToGrid w:val="0"/>
                <w:lang w:val="es-CR"/>
              </w:rPr>
              <w:t xml:space="preserve">Cabe observar que esta forma de trabajo implica que la Fiscala o Fiscal que asume la audiencia no necesariamente es la misma persona que desarrollo el caso, por lo que se presta para confusión en el trabajo que desarrolla la Fiscalía.  Por lo anterior y de </w:t>
            </w:r>
            <w:r w:rsidRPr="00777CC9">
              <w:rPr>
                <w:rFonts w:ascii="Book Antiqua" w:hAnsi="Book Antiqua" w:cs="Book Antiqua"/>
                <w:snapToGrid w:val="0"/>
                <w:lang w:val="es-CR"/>
              </w:rPr>
              <w:t xml:space="preserve">forma temporal hasta que se logre aumentar el </w:t>
            </w:r>
            <w:r w:rsidRPr="00C85F9E">
              <w:rPr>
                <w:rFonts w:ascii="Book Antiqua" w:hAnsi="Book Antiqua" w:cs="Book Antiqua"/>
                <w:snapToGrid w:val="0"/>
                <w:lang w:val="es-CR"/>
              </w:rPr>
              <w:t xml:space="preserve">número de </w:t>
            </w:r>
            <w:r w:rsidRPr="00384349">
              <w:rPr>
                <w:rFonts w:ascii="Book Antiqua" w:hAnsi="Book Antiqua" w:cs="Book Antiqua"/>
                <w:snapToGrid w:val="0"/>
                <w:lang w:val="es-CR"/>
              </w:rPr>
              <w:t>profesionales es oportuno separar las plazas especializadas en Ejecución de la Pena del “rol de disponibilidad” de la Fiscalía Adjunta de Alajuela establecido para atender asuntos urgentes y fuera de la oficina, entre las 7:30 y las 16:30 horas de lunes a viernes.</w:t>
            </w:r>
          </w:p>
          <w:p w14:paraId="68F4BF27" w14:textId="77777777" w:rsidR="00F85A39" w:rsidRPr="00C85F9E" w:rsidRDefault="00F85A39" w:rsidP="006D3377">
            <w:pPr>
              <w:pStyle w:val="Prrafodelista"/>
              <w:ind w:left="147" w:right="118"/>
              <w:jc w:val="both"/>
              <w:rPr>
                <w:rFonts w:ascii="Book Antiqua" w:hAnsi="Book Antiqua" w:cs="Book Antiqua"/>
                <w:snapToGrid w:val="0"/>
                <w:lang w:val="es-CR"/>
              </w:rPr>
            </w:pPr>
          </w:p>
          <w:p w14:paraId="10563814" w14:textId="77777777" w:rsidR="00F85A39" w:rsidRDefault="00F85A39" w:rsidP="006D3377">
            <w:pPr>
              <w:ind w:left="147" w:right="118"/>
              <w:jc w:val="both"/>
              <w:rPr>
                <w:rFonts w:ascii="Book Antiqua" w:hAnsi="Book Antiqua" w:cs="Book Antiqua"/>
                <w:snapToGrid w:val="0"/>
              </w:rPr>
            </w:pPr>
            <w:r>
              <w:rPr>
                <w:rFonts w:ascii="Book Antiqua" w:hAnsi="Book Antiqua" w:cs="Book Antiqua"/>
                <w:snapToGrid w:val="0"/>
              </w:rPr>
              <w:t>Además, para no incurrir en</w:t>
            </w:r>
            <w:r w:rsidRPr="00777CC9">
              <w:rPr>
                <w:rFonts w:ascii="Book Antiqua" w:hAnsi="Book Antiqua" w:cs="Book Antiqua"/>
                <w:snapToGrid w:val="0"/>
              </w:rPr>
              <w:t xml:space="preserve"> el pago de horas extras </w:t>
            </w:r>
            <w:r>
              <w:rPr>
                <w:rFonts w:ascii="Book Antiqua" w:hAnsi="Book Antiqua" w:cs="Book Antiqua"/>
                <w:snapToGrid w:val="0"/>
              </w:rPr>
              <w:t xml:space="preserve">por </w:t>
            </w:r>
            <w:r w:rsidRPr="00777CC9">
              <w:rPr>
                <w:rFonts w:ascii="Book Antiqua" w:hAnsi="Book Antiqua" w:cs="Book Antiqua"/>
                <w:snapToGrid w:val="0"/>
              </w:rPr>
              <w:t xml:space="preserve">la atención de audiencias de apelación en </w:t>
            </w:r>
            <w:r w:rsidRPr="00397535">
              <w:rPr>
                <w:rFonts w:ascii="Book Antiqua" w:hAnsi="Book Antiqua" w:cs="Book Antiqua"/>
                <w:snapToGrid w:val="0"/>
              </w:rPr>
              <w:t>horario vespertino</w:t>
            </w:r>
            <w:r w:rsidRPr="00777CC9">
              <w:rPr>
                <w:rFonts w:ascii="Book Antiqua" w:hAnsi="Book Antiqua" w:cs="Book Antiqua"/>
                <w:snapToGrid w:val="0"/>
              </w:rPr>
              <w:t xml:space="preserve"> </w:t>
            </w:r>
            <w:r>
              <w:rPr>
                <w:rFonts w:ascii="Book Antiqua" w:hAnsi="Book Antiqua" w:cs="Book Antiqua"/>
                <w:snapToGrid w:val="0"/>
              </w:rPr>
              <w:t xml:space="preserve">de algunos </w:t>
            </w:r>
            <w:r w:rsidRPr="00777CC9">
              <w:rPr>
                <w:rFonts w:ascii="Book Antiqua" w:hAnsi="Book Antiqua" w:cs="Book Antiqua"/>
                <w:snapToGrid w:val="0"/>
              </w:rPr>
              <w:t>tribunales de flagrancia; se establec</w:t>
            </w:r>
            <w:r>
              <w:rPr>
                <w:rFonts w:ascii="Book Antiqua" w:hAnsi="Book Antiqua" w:cs="Book Antiqua"/>
                <w:snapToGrid w:val="0"/>
              </w:rPr>
              <w:t>e</w:t>
            </w:r>
            <w:r w:rsidRPr="00777CC9">
              <w:rPr>
                <w:rFonts w:ascii="Book Antiqua" w:hAnsi="Book Antiqua" w:cs="Book Antiqua"/>
                <w:snapToGrid w:val="0"/>
              </w:rPr>
              <w:t xml:space="preserve"> apropiado que en adelante las vistas por apelación e</w:t>
            </w:r>
            <w:r>
              <w:rPr>
                <w:rFonts w:ascii="Book Antiqua" w:hAnsi="Book Antiqua" w:cs="Book Antiqua"/>
                <w:snapToGrid w:val="0"/>
              </w:rPr>
              <w:t>n</w:t>
            </w:r>
            <w:r w:rsidRPr="00777CC9">
              <w:rPr>
                <w:rFonts w:ascii="Book Antiqua" w:hAnsi="Book Antiqua" w:cs="Book Antiqua"/>
                <w:snapToGrid w:val="0"/>
              </w:rPr>
              <w:t xml:space="preserve"> Ejecución de la Pena </w:t>
            </w:r>
            <w:r>
              <w:rPr>
                <w:rFonts w:ascii="Book Antiqua" w:hAnsi="Book Antiqua" w:cs="Book Antiqua"/>
                <w:snapToGrid w:val="0"/>
              </w:rPr>
              <w:t xml:space="preserve">a desarrollar ante el Tribunal de Flagrancia en horario vespertino, las asuman los Fiscales y Defensores de Flagrancia, </w:t>
            </w:r>
            <w:r w:rsidRPr="00384349">
              <w:rPr>
                <w:rFonts w:ascii="Book Antiqua" w:hAnsi="Book Antiqua" w:cs="Book Antiqua"/>
                <w:snapToGrid w:val="0"/>
              </w:rPr>
              <w:t>previa capacitación, así como la aprobación por parte de la Comisión Nacional de Flagrancia, lo que se sugiere considerando que solo 9 (3,8%) de las 232 apelaciones presentadas en 2017, fueron ante un Tribunal de Flagrancia. Además, las apelaciones por atender</w:t>
            </w:r>
            <w:r w:rsidRPr="00777CC9">
              <w:rPr>
                <w:rFonts w:ascii="Book Antiqua" w:hAnsi="Book Antiqua" w:cs="Book Antiqua"/>
                <w:snapToGrid w:val="0"/>
              </w:rPr>
              <w:t xml:space="preserve"> fuera del Circuito Judicial</w:t>
            </w:r>
            <w:r>
              <w:rPr>
                <w:rFonts w:ascii="Book Antiqua" w:hAnsi="Book Antiqua" w:cs="Book Antiqua"/>
                <w:snapToGrid w:val="0"/>
              </w:rPr>
              <w:t xml:space="preserve"> sean realizadas </w:t>
            </w:r>
            <w:r w:rsidRPr="00777CC9">
              <w:rPr>
                <w:rFonts w:ascii="Book Antiqua" w:hAnsi="Book Antiqua" w:cs="Book Antiqua"/>
                <w:snapToGrid w:val="0"/>
              </w:rPr>
              <w:t>mediante videoconferencia</w:t>
            </w:r>
            <w:r>
              <w:rPr>
                <w:rFonts w:ascii="Book Antiqua" w:hAnsi="Book Antiqua" w:cs="Book Antiqua"/>
                <w:snapToGrid w:val="0"/>
              </w:rPr>
              <w:t>.</w:t>
            </w:r>
          </w:p>
          <w:p w14:paraId="56B202DF" w14:textId="77777777" w:rsidR="00384349" w:rsidRPr="00777CC9" w:rsidRDefault="00384349" w:rsidP="006D3377">
            <w:pPr>
              <w:ind w:left="147"/>
              <w:jc w:val="both"/>
              <w:rPr>
                <w:rFonts w:ascii="Book Antiqua" w:hAnsi="Book Antiqua" w:cs="Book Antiqua"/>
                <w:snapToGrid w:val="0"/>
              </w:rPr>
            </w:pPr>
          </w:p>
          <w:p w14:paraId="06251A47" w14:textId="77777777" w:rsidR="00F85A39" w:rsidRDefault="00F85A39" w:rsidP="006D3377">
            <w:pPr>
              <w:ind w:left="147" w:right="118"/>
              <w:jc w:val="both"/>
              <w:rPr>
                <w:rFonts w:ascii="Book Antiqua" w:hAnsi="Book Antiqua" w:cs="Book Antiqua"/>
                <w:snapToGrid w:val="0"/>
              </w:rPr>
            </w:pPr>
            <w:r>
              <w:rPr>
                <w:rFonts w:ascii="Book Antiqua" w:hAnsi="Book Antiqua" w:cs="Book Antiqua"/>
                <w:snapToGrid w:val="0"/>
              </w:rPr>
              <w:t>Ante la posibilidad de replicar el resultado alcanzado por la Defensa Pública, donde luego de un análisis de la situación nacional, pudo redistribuir recursos para apoyar en Ejecución de la Pena; en el caso del Ministerio Público no resulta factible por lo cual corresponde al Consejo Superior, tomar una decisión respecto de la forma como se cubrirá este faltante de personal.</w:t>
            </w:r>
          </w:p>
          <w:p w14:paraId="586DD388" w14:textId="77777777" w:rsidR="00F85A39" w:rsidRDefault="00F85A39" w:rsidP="006D3377">
            <w:pPr>
              <w:pStyle w:val="Prrafodelista"/>
              <w:ind w:left="147" w:right="118"/>
              <w:jc w:val="both"/>
              <w:rPr>
                <w:rFonts w:ascii="Book Antiqua" w:hAnsi="Book Antiqua" w:cs="Book Antiqua"/>
                <w:snapToGrid w:val="0"/>
                <w:lang w:val="es-CR"/>
              </w:rPr>
            </w:pPr>
          </w:p>
          <w:p w14:paraId="0858FC06" w14:textId="77777777" w:rsidR="00F85A39" w:rsidRPr="00B06B6B" w:rsidRDefault="00F85A39" w:rsidP="006D3377">
            <w:pPr>
              <w:tabs>
                <w:tab w:val="left" w:pos="284"/>
              </w:tabs>
              <w:ind w:left="147" w:right="118"/>
              <w:jc w:val="both"/>
              <w:rPr>
                <w:rFonts w:ascii="Book Antiqua" w:hAnsi="Book Antiqua" w:cs="Book Antiqua"/>
                <w:snapToGrid w:val="0"/>
              </w:rPr>
            </w:pPr>
            <w:r w:rsidRPr="002102BF">
              <w:rPr>
                <w:rFonts w:ascii="Book Antiqua" w:hAnsi="Book Antiqua" w:cs="Book Antiqua"/>
                <w:snapToGrid w:val="0"/>
              </w:rPr>
              <w:t>4.</w:t>
            </w:r>
            <w:r>
              <w:rPr>
                <w:rFonts w:ascii="Book Antiqua" w:hAnsi="Book Antiqua" w:cs="Book Antiqua"/>
                <w:snapToGrid w:val="0"/>
              </w:rPr>
              <w:t>8</w:t>
            </w:r>
            <w:r w:rsidRPr="006D5EAA">
              <w:rPr>
                <w:rFonts w:ascii="Book Antiqua" w:hAnsi="Book Antiqua" w:cs="Book Antiqua"/>
                <w:snapToGrid w:val="0"/>
              </w:rPr>
              <w:t>-</w:t>
            </w:r>
            <w:r w:rsidRPr="00B06B6B">
              <w:rPr>
                <w:rFonts w:ascii="Book Antiqua" w:hAnsi="Book Antiqua" w:cs="Book Antiqua"/>
                <w:snapToGrid w:val="0"/>
              </w:rPr>
              <w:t xml:space="preserve"> Adicional al requerimiento de recurso humano se identificaron otros aspectos que igualmente inciden en el correcto funcionamiento del despacho, según se describen a continuación:</w:t>
            </w:r>
          </w:p>
          <w:p w14:paraId="58C93012" w14:textId="77777777" w:rsidR="00F85A39" w:rsidRPr="003D51AE" w:rsidRDefault="00F85A39" w:rsidP="006D3377">
            <w:pPr>
              <w:tabs>
                <w:tab w:val="left" w:pos="284"/>
              </w:tabs>
              <w:ind w:left="147" w:right="118"/>
              <w:jc w:val="both"/>
              <w:rPr>
                <w:rFonts w:ascii="Book Antiqua" w:hAnsi="Book Antiqua" w:cs="Book Antiqua"/>
                <w:snapToGrid w:val="0"/>
              </w:rPr>
            </w:pPr>
          </w:p>
          <w:p w14:paraId="3945FDBA" w14:textId="77777777" w:rsidR="00F85A39" w:rsidRPr="00C85F9E" w:rsidRDefault="00F85A39" w:rsidP="004C090C">
            <w:pPr>
              <w:tabs>
                <w:tab w:val="left" w:pos="284"/>
              </w:tabs>
              <w:ind w:left="515" w:right="118"/>
              <w:jc w:val="both"/>
              <w:rPr>
                <w:rFonts w:ascii="Book Antiqua" w:hAnsi="Book Antiqua" w:cs="Book Antiqua"/>
                <w:snapToGrid w:val="0"/>
              </w:rPr>
            </w:pPr>
            <w:r w:rsidRPr="00FC566C">
              <w:rPr>
                <w:rFonts w:ascii="Book Antiqua" w:hAnsi="Book Antiqua" w:cs="Book Antiqua"/>
                <w:snapToGrid w:val="0"/>
              </w:rPr>
              <w:t>4.</w:t>
            </w:r>
            <w:r>
              <w:rPr>
                <w:rFonts w:ascii="Book Antiqua" w:hAnsi="Book Antiqua" w:cs="Book Antiqua"/>
                <w:snapToGrid w:val="0"/>
              </w:rPr>
              <w:t>8</w:t>
            </w:r>
            <w:r w:rsidRPr="00FC566C">
              <w:rPr>
                <w:rFonts w:ascii="Book Antiqua" w:hAnsi="Book Antiqua" w:cs="Book Antiqua"/>
                <w:snapToGrid w:val="0"/>
              </w:rPr>
              <w:t xml:space="preserve">.1.- En promedio, </w:t>
            </w:r>
            <w:r>
              <w:rPr>
                <w:rFonts w:ascii="Book Antiqua" w:hAnsi="Book Antiqua" w:cs="Book Antiqua"/>
                <w:snapToGrid w:val="0"/>
              </w:rPr>
              <w:t xml:space="preserve">toma tres meses (alrededor </w:t>
            </w:r>
            <w:r w:rsidRPr="00FC566C">
              <w:rPr>
                <w:rFonts w:ascii="Book Antiqua" w:hAnsi="Book Antiqua" w:cs="Book Antiqua"/>
                <w:snapToGrid w:val="0"/>
              </w:rPr>
              <w:t>del 50% del total de tiempo que toma resolver los incidentes presentados</w:t>
            </w:r>
            <w:r>
              <w:rPr>
                <w:rFonts w:ascii="Book Antiqua" w:hAnsi="Book Antiqua" w:cs="Book Antiqua"/>
                <w:snapToGrid w:val="0"/>
              </w:rPr>
              <w:t>)</w:t>
            </w:r>
            <w:r w:rsidRPr="00FC566C">
              <w:rPr>
                <w:rFonts w:ascii="Book Antiqua" w:hAnsi="Book Antiqua" w:cs="Book Antiqua"/>
                <w:snapToGrid w:val="0"/>
              </w:rPr>
              <w:t xml:space="preserve"> la espera </w:t>
            </w:r>
            <w:r>
              <w:rPr>
                <w:rFonts w:ascii="Book Antiqua" w:hAnsi="Book Antiqua" w:cs="Book Antiqua"/>
                <w:snapToGrid w:val="0"/>
              </w:rPr>
              <w:t>para</w:t>
            </w:r>
            <w:r w:rsidRPr="00FC566C">
              <w:rPr>
                <w:rFonts w:ascii="Book Antiqua" w:hAnsi="Book Antiqua" w:cs="Book Antiqua"/>
                <w:snapToGrid w:val="0"/>
              </w:rPr>
              <w:t xml:space="preserve"> que el Instituto de Criminología del Ministerio de Justicia y Paz</w:t>
            </w:r>
            <w:r>
              <w:rPr>
                <w:rFonts w:ascii="Book Antiqua" w:hAnsi="Book Antiqua" w:cs="Book Antiqua"/>
                <w:snapToGrid w:val="0"/>
              </w:rPr>
              <w:t xml:space="preserve"> o las direcciones de los diferentes centros penales</w:t>
            </w:r>
            <w:r w:rsidRPr="00777CC9">
              <w:rPr>
                <w:rFonts w:ascii="Book Antiqua" w:hAnsi="Book Antiqua" w:cs="Book Antiqua"/>
                <w:snapToGrid w:val="0"/>
              </w:rPr>
              <w:t>, suministre</w:t>
            </w:r>
            <w:r>
              <w:rPr>
                <w:rFonts w:ascii="Book Antiqua" w:hAnsi="Book Antiqua" w:cs="Book Antiqua"/>
                <w:snapToGrid w:val="0"/>
              </w:rPr>
              <w:t>n</w:t>
            </w:r>
            <w:r w:rsidRPr="00777CC9">
              <w:rPr>
                <w:rFonts w:ascii="Book Antiqua" w:hAnsi="Book Antiqua" w:cs="Book Antiqua"/>
                <w:snapToGrid w:val="0"/>
              </w:rPr>
              <w:t xml:space="preserve"> </w:t>
            </w:r>
            <w:r>
              <w:rPr>
                <w:rFonts w:ascii="Book Antiqua" w:hAnsi="Book Antiqua" w:cs="Book Antiqua"/>
                <w:snapToGrid w:val="0"/>
              </w:rPr>
              <w:t xml:space="preserve">en forma completa </w:t>
            </w:r>
            <w:r w:rsidRPr="00777CC9">
              <w:rPr>
                <w:rFonts w:ascii="Book Antiqua" w:hAnsi="Book Antiqua" w:cs="Book Antiqua"/>
                <w:snapToGrid w:val="0"/>
              </w:rPr>
              <w:t>l</w:t>
            </w:r>
            <w:r>
              <w:rPr>
                <w:rFonts w:ascii="Book Antiqua" w:hAnsi="Book Antiqua" w:cs="Book Antiqua"/>
                <w:snapToGrid w:val="0"/>
              </w:rPr>
              <w:t>a información</w:t>
            </w:r>
            <w:r w:rsidRPr="00777CC9">
              <w:rPr>
                <w:rFonts w:ascii="Book Antiqua" w:hAnsi="Book Antiqua" w:cs="Book Antiqua"/>
                <w:snapToGrid w:val="0"/>
              </w:rPr>
              <w:t xml:space="preserve"> requerid</w:t>
            </w:r>
            <w:r>
              <w:rPr>
                <w:rFonts w:ascii="Book Antiqua" w:hAnsi="Book Antiqua" w:cs="Book Antiqua"/>
                <w:snapToGrid w:val="0"/>
              </w:rPr>
              <w:t>a para resolver el caso</w:t>
            </w:r>
            <w:r w:rsidRPr="00777CC9">
              <w:rPr>
                <w:rFonts w:ascii="Book Antiqua" w:hAnsi="Book Antiqua" w:cs="Book Antiqua"/>
                <w:snapToGrid w:val="0"/>
              </w:rPr>
              <w:t xml:space="preserve">; </w:t>
            </w:r>
            <w:r>
              <w:rPr>
                <w:rFonts w:ascii="Book Antiqua" w:hAnsi="Book Antiqua" w:cs="Book Antiqua"/>
                <w:snapToGrid w:val="0"/>
              </w:rPr>
              <w:t xml:space="preserve">conociendo de esta situación ya </w:t>
            </w:r>
            <w:r w:rsidRPr="00777CC9">
              <w:rPr>
                <w:rFonts w:ascii="Book Antiqua" w:hAnsi="Book Antiqua" w:cs="Book Antiqua"/>
                <w:snapToGrid w:val="0"/>
              </w:rPr>
              <w:t xml:space="preserve"> la Corte Plena en sesión 13-14 del 31 de marzo de 2014, artículo XXII,  con base en el estudio de auditoría 299-AUO-2014 del 14 de marzo de 2014, acordó trasladar </w:t>
            </w:r>
            <w:r>
              <w:rPr>
                <w:rFonts w:ascii="Book Antiqua" w:hAnsi="Book Antiqua" w:cs="Book Antiqua"/>
                <w:snapToGrid w:val="0"/>
              </w:rPr>
              <w:t>é</w:t>
            </w:r>
            <w:r w:rsidRPr="00777CC9">
              <w:rPr>
                <w:rFonts w:ascii="Book Antiqua" w:hAnsi="Book Antiqua" w:cs="Book Antiqua"/>
                <w:snapToGrid w:val="0"/>
              </w:rPr>
              <w:t xml:space="preserve">ste y otros temas a la Comisión Interinstitucional de Privados de Libertad, </w:t>
            </w:r>
            <w:r w:rsidRPr="00C85F9E">
              <w:rPr>
                <w:rFonts w:ascii="Book Antiqua" w:hAnsi="Book Antiqua" w:cs="Book Antiqua"/>
                <w:snapToGrid w:val="0"/>
              </w:rPr>
              <w:t>no obstante, según informó la Secretaría General de la Corte, la citada Comisión  no se registró respuesta; por lo cual, en el apartado de recomendaciones se sugiere que la Comisión Interinstitucional de Privados de Liberad, retome este tema.</w:t>
            </w:r>
          </w:p>
          <w:p w14:paraId="4D23A495" w14:textId="77777777" w:rsidR="00F85A39" w:rsidRPr="0087522F" w:rsidRDefault="00F85A39" w:rsidP="004C090C">
            <w:pPr>
              <w:tabs>
                <w:tab w:val="left" w:pos="284"/>
              </w:tabs>
              <w:ind w:left="515" w:right="118"/>
              <w:jc w:val="both"/>
              <w:rPr>
                <w:rFonts w:ascii="Book Antiqua" w:hAnsi="Book Antiqua" w:cs="Book Antiqua"/>
                <w:snapToGrid w:val="0"/>
              </w:rPr>
            </w:pPr>
          </w:p>
          <w:p w14:paraId="6B6DC410" w14:textId="77777777" w:rsidR="00F85A39" w:rsidRPr="00777CC9" w:rsidRDefault="00F85A39" w:rsidP="004C090C">
            <w:pPr>
              <w:tabs>
                <w:tab w:val="left" w:pos="284"/>
              </w:tabs>
              <w:ind w:left="515" w:right="118"/>
              <w:jc w:val="both"/>
              <w:rPr>
                <w:rFonts w:ascii="Book Antiqua" w:hAnsi="Book Antiqua" w:cs="Book Antiqua"/>
                <w:snapToGrid w:val="0"/>
              </w:rPr>
            </w:pPr>
            <w:r w:rsidRPr="0087522F">
              <w:rPr>
                <w:rFonts w:ascii="Book Antiqua" w:hAnsi="Book Antiqua" w:cs="Book Antiqua"/>
                <w:snapToGrid w:val="0"/>
              </w:rPr>
              <w:t>4.</w:t>
            </w:r>
            <w:r>
              <w:rPr>
                <w:rFonts w:ascii="Book Antiqua" w:hAnsi="Book Antiqua" w:cs="Book Antiqua"/>
                <w:snapToGrid w:val="0"/>
              </w:rPr>
              <w:t>8</w:t>
            </w:r>
            <w:r w:rsidRPr="0087522F">
              <w:rPr>
                <w:rFonts w:ascii="Book Antiqua" w:hAnsi="Book Antiqua" w:cs="Book Antiqua"/>
                <w:snapToGrid w:val="0"/>
              </w:rPr>
              <w:t xml:space="preserve">.2.- </w:t>
            </w:r>
            <w:r w:rsidRPr="00A8686B">
              <w:rPr>
                <w:rFonts w:ascii="Book Antiqua" w:hAnsi="Book Antiqua" w:cs="Book Antiqua"/>
                <w:snapToGrid w:val="0"/>
              </w:rPr>
              <w:t>La ley 9271, denominada "</w:t>
            </w:r>
            <w:r w:rsidRPr="00A8686B">
              <w:rPr>
                <w:rFonts w:ascii="Book Antiqua" w:hAnsi="Book Antiqua" w:cs="Book Antiqua"/>
                <w:i/>
                <w:snapToGrid w:val="0"/>
              </w:rPr>
              <w:t>Ley de Mecanismos Electrónicos de Seguimiento en Materia Penal</w:t>
            </w:r>
            <w:r w:rsidRPr="00A8686B">
              <w:rPr>
                <w:rFonts w:ascii="Book Antiqua" w:hAnsi="Book Antiqua" w:cs="Book Antiqua"/>
                <w:snapToGrid w:val="0"/>
              </w:rPr>
              <w:t>", agregó el artículo 486 bis al Código Procesal Penal, abriendo la posibilidad</w:t>
            </w:r>
            <w:r w:rsidRPr="009B574C">
              <w:rPr>
                <w:rFonts w:ascii="Book Antiqua" w:hAnsi="Book Antiqua" w:cs="Book Antiqua"/>
                <w:snapToGrid w:val="0"/>
              </w:rPr>
              <w:t xml:space="preserve"> de</w:t>
            </w:r>
            <w:r>
              <w:rPr>
                <w:rFonts w:ascii="Book Antiqua" w:hAnsi="Book Antiqua" w:cs="Book Antiqua"/>
                <w:snapToGrid w:val="0"/>
              </w:rPr>
              <w:t xml:space="preserve"> cumplir la pena en </w:t>
            </w:r>
            <w:r w:rsidRPr="00777CC9">
              <w:rPr>
                <w:rFonts w:ascii="Book Antiqua" w:hAnsi="Book Antiqua" w:cs="Book Antiqua"/>
                <w:snapToGrid w:val="0"/>
              </w:rPr>
              <w:t xml:space="preserve">arresto domiciliario </w:t>
            </w:r>
            <w:r>
              <w:rPr>
                <w:rFonts w:ascii="Book Antiqua" w:hAnsi="Book Antiqua" w:cs="Book Antiqua"/>
                <w:snapToGrid w:val="0"/>
              </w:rPr>
              <w:t xml:space="preserve">supervisado </w:t>
            </w:r>
            <w:r w:rsidRPr="00777CC9">
              <w:rPr>
                <w:rFonts w:ascii="Book Antiqua" w:hAnsi="Book Antiqua" w:cs="Book Antiqua"/>
                <w:snapToGrid w:val="0"/>
              </w:rPr>
              <w:t>con monitoreo electrónicos en su</w:t>
            </w:r>
            <w:r w:rsidRPr="004C0646">
              <w:rPr>
                <w:rFonts w:ascii="Book Antiqua" w:hAnsi="Book Antiqua" w:cs="Book Antiqua"/>
                <w:snapToGrid w:val="0"/>
              </w:rPr>
              <w:t>stitución</w:t>
            </w:r>
            <w:r w:rsidRPr="00777CC9">
              <w:rPr>
                <w:rFonts w:ascii="Book Antiqua" w:hAnsi="Book Antiqua" w:cs="Book Antiqua"/>
                <w:snapToGrid w:val="0"/>
              </w:rPr>
              <w:t xml:space="preserve"> de la </w:t>
            </w:r>
            <w:r>
              <w:rPr>
                <w:rFonts w:ascii="Book Antiqua" w:hAnsi="Book Antiqua" w:cs="Book Antiqua"/>
                <w:snapToGrid w:val="0"/>
              </w:rPr>
              <w:t xml:space="preserve">pena de </w:t>
            </w:r>
            <w:r w:rsidRPr="00777CC9">
              <w:rPr>
                <w:rFonts w:ascii="Book Antiqua" w:hAnsi="Book Antiqua" w:cs="Book Antiqua"/>
                <w:snapToGrid w:val="0"/>
              </w:rPr>
              <w:t xml:space="preserve">prisión, nueva modalidad que aumenta la carga de trabajo </w:t>
            </w:r>
            <w:r>
              <w:rPr>
                <w:rFonts w:ascii="Book Antiqua" w:hAnsi="Book Antiqua" w:cs="Book Antiqua"/>
                <w:snapToGrid w:val="0"/>
              </w:rPr>
              <w:t xml:space="preserve">para </w:t>
            </w:r>
            <w:r w:rsidRPr="00777CC9">
              <w:rPr>
                <w:rFonts w:ascii="Book Antiqua" w:hAnsi="Book Antiqua" w:cs="Book Antiqua"/>
                <w:snapToGrid w:val="0"/>
              </w:rPr>
              <w:t xml:space="preserve">el Juzgado de Ejecución, debido al abanico de </w:t>
            </w:r>
            <w:r>
              <w:rPr>
                <w:rFonts w:ascii="Book Antiqua" w:hAnsi="Book Antiqua" w:cs="Book Antiqua"/>
                <w:snapToGrid w:val="0"/>
              </w:rPr>
              <w:t>solicitudes</w:t>
            </w:r>
            <w:r w:rsidRPr="00777CC9">
              <w:rPr>
                <w:rFonts w:ascii="Book Antiqua" w:hAnsi="Book Antiqua" w:cs="Book Antiqua"/>
                <w:snapToGrid w:val="0"/>
              </w:rPr>
              <w:t xml:space="preserve"> que </w:t>
            </w:r>
            <w:r>
              <w:rPr>
                <w:rFonts w:ascii="Book Antiqua" w:hAnsi="Book Antiqua" w:cs="Book Antiqua"/>
                <w:snapToGrid w:val="0"/>
              </w:rPr>
              <w:t xml:space="preserve">se </w:t>
            </w:r>
            <w:r w:rsidRPr="00777CC9">
              <w:rPr>
                <w:rFonts w:ascii="Book Antiqua" w:hAnsi="Book Antiqua" w:cs="Book Antiqua"/>
                <w:snapToGrid w:val="0"/>
              </w:rPr>
              <w:t>propicia</w:t>
            </w:r>
            <w:r>
              <w:rPr>
                <w:rFonts w:ascii="Book Antiqua" w:hAnsi="Book Antiqua" w:cs="Book Antiqua"/>
                <w:snapToGrid w:val="0"/>
              </w:rPr>
              <w:t xml:space="preserve"> bajo esta modalidad</w:t>
            </w:r>
            <w:r w:rsidRPr="00777CC9">
              <w:rPr>
                <w:rFonts w:ascii="Book Antiqua" w:hAnsi="Book Antiqua" w:cs="Book Antiqua"/>
                <w:snapToGrid w:val="0"/>
              </w:rPr>
              <w:t xml:space="preserve">, ya que se presentan solicitudes desde permisos para ir a trabajar, </w:t>
            </w:r>
            <w:r>
              <w:rPr>
                <w:rFonts w:ascii="Book Antiqua" w:hAnsi="Book Antiqua" w:cs="Book Antiqua"/>
                <w:snapToGrid w:val="0"/>
              </w:rPr>
              <w:t xml:space="preserve">permiso para salir a hacer compras, solicitud de </w:t>
            </w:r>
            <w:r w:rsidRPr="00777CC9">
              <w:rPr>
                <w:rFonts w:ascii="Book Antiqua" w:hAnsi="Book Antiqua" w:cs="Book Antiqua"/>
                <w:snapToGrid w:val="0"/>
              </w:rPr>
              <w:t>permiso para salir a cortarse el cabello,  visitar familiares</w:t>
            </w:r>
            <w:r>
              <w:rPr>
                <w:rFonts w:ascii="Book Antiqua" w:hAnsi="Book Antiqua" w:cs="Book Antiqua"/>
                <w:snapToGrid w:val="0"/>
              </w:rPr>
              <w:t xml:space="preserve"> o salidas a estudiar</w:t>
            </w:r>
            <w:r w:rsidRPr="00777CC9">
              <w:rPr>
                <w:rFonts w:ascii="Book Antiqua" w:hAnsi="Book Antiqua" w:cs="Book Antiqua"/>
                <w:snapToGrid w:val="0"/>
              </w:rPr>
              <w:t>, que debido a lo novedoso del tema, requieren especial estudio de la Jueza o Juez a cargo</w:t>
            </w:r>
            <w:r>
              <w:rPr>
                <w:rFonts w:ascii="Book Antiqua" w:hAnsi="Book Antiqua" w:cs="Book Antiqua"/>
                <w:snapToGrid w:val="0"/>
              </w:rPr>
              <w:t xml:space="preserve"> antes de otorgarlos</w:t>
            </w:r>
            <w:r w:rsidRPr="00777CC9">
              <w:rPr>
                <w:rFonts w:ascii="Book Antiqua" w:hAnsi="Book Antiqua" w:cs="Book Antiqua"/>
                <w:snapToGrid w:val="0"/>
              </w:rPr>
              <w:t xml:space="preserve">. </w:t>
            </w:r>
            <w:r>
              <w:rPr>
                <w:rFonts w:ascii="Book Antiqua" w:hAnsi="Book Antiqua" w:cs="Book Antiqua"/>
                <w:snapToGrid w:val="0"/>
              </w:rPr>
              <w:t xml:space="preserve"> </w:t>
            </w:r>
            <w:r w:rsidRPr="002102BF">
              <w:rPr>
                <w:rFonts w:ascii="Book Antiqua" w:hAnsi="Book Antiqua" w:cs="Book Antiqua"/>
                <w:snapToGrid w:val="0"/>
              </w:rPr>
              <w:t>Esta nueva modalid</w:t>
            </w:r>
            <w:r w:rsidRPr="006D5EAA">
              <w:rPr>
                <w:rFonts w:ascii="Book Antiqua" w:hAnsi="Book Antiqua" w:cs="Book Antiqua"/>
                <w:snapToGrid w:val="0"/>
              </w:rPr>
              <w:t>ad, incide sobre la carga de trabajo con el inconveniente que el Subproceso de Estadística de la Dirección de Planificación, no registra</w:t>
            </w:r>
            <w:r>
              <w:rPr>
                <w:rFonts w:ascii="Book Antiqua" w:hAnsi="Book Antiqua" w:cs="Book Antiqua"/>
                <w:snapToGrid w:val="0"/>
              </w:rPr>
              <w:t>ba</w:t>
            </w:r>
            <w:r w:rsidRPr="006D5EAA">
              <w:rPr>
                <w:rFonts w:ascii="Book Antiqua" w:hAnsi="Book Antiqua" w:cs="Book Antiqua"/>
                <w:snapToGrid w:val="0"/>
              </w:rPr>
              <w:t xml:space="preserve"> mensual </w:t>
            </w:r>
            <w:r>
              <w:rPr>
                <w:rFonts w:ascii="Book Antiqua" w:hAnsi="Book Antiqua" w:cs="Book Antiqua"/>
                <w:snapToGrid w:val="0"/>
              </w:rPr>
              <w:t>ni</w:t>
            </w:r>
            <w:r w:rsidRPr="00777CC9">
              <w:rPr>
                <w:rFonts w:ascii="Book Antiqua" w:hAnsi="Book Antiqua" w:cs="Book Antiqua"/>
                <w:snapToGrid w:val="0"/>
              </w:rPr>
              <w:t xml:space="preserve"> trimestralmente los aspectos a cuantificar de este tipo de casos</w:t>
            </w:r>
            <w:r>
              <w:rPr>
                <w:rFonts w:ascii="Book Antiqua" w:hAnsi="Book Antiqua" w:cs="Book Antiqua"/>
                <w:snapToGrid w:val="0"/>
              </w:rPr>
              <w:t xml:space="preserve">, </w:t>
            </w:r>
            <w:r>
              <w:rPr>
                <w:rFonts w:ascii="Book Antiqua" w:hAnsi="Book Antiqua" w:cs="Book Antiqua"/>
                <w:snapToGrid w:val="0"/>
              </w:rPr>
              <w:lastRenderedPageBreak/>
              <w:t>por lo que no hay datos que evidencien lo descrito</w:t>
            </w:r>
            <w:r w:rsidRPr="00777CC9">
              <w:rPr>
                <w:rFonts w:ascii="Book Antiqua" w:hAnsi="Book Antiqua" w:cs="Book Antiqua"/>
                <w:snapToGrid w:val="0"/>
              </w:rPr>
              <w:t>.</w:t>
            </w:r>
            <w:r>
              <w:rPr>
                <w:rFonts w:ascii="Book Antiqua" w:hAnsi="Book Antiqua" w:cs="Book Antiqua"/>
                <w:snapToGrid w:val="0"/>
              </w:rPr>
              <w:t xml:space="preserve"> No obstante, ya se trabaja en la inclusión de esta variable en los informes estadísticos mensuales.</w:t>
            </w:r>
          </w:p>
          <w:p w14:paraId="6D079524" w14:textId="77777777" w:rsidR="00F85A39" w:rsidRPr="00C85F9E" w:rsidRDefault="00F85A39" w:rsidP="004C090C">
            <w:pPr>
              <w:tabs>
                <w:tab w:val="left" w:pos="284"/>
              </w:tabs>
              <w:ind w:left="515" w:right="118"/>
              <w:jc w:val="both"/>
              <w:rPr>
                <w:rFonts w:ascii="Book Antiqua" w:hAnsi="Book Antiqua" w:cs="Book Antiqua"/>
                <w:snapToGrid w:val="0"/>
              </w:rPr>
            </w:pPr>
          </w:p>
          <w:p w14:paraId="56F185AE" w14:textId="77777777" w:rsidR="00F85A39" w:rsidRPr="00777CC9" w:rsidRDefault="00F85A39" w:rsidP="004C090C">
            <w:pPr>
              <w:tabs>
                <w:tab w:val="left" w:pos="284"/>
              </w:tabs>
              <w:ind w:left="515" w:right="118"/>
              <w:jc w:val="both"/>
              <w:rPr>
                <w:rFonts w:ascii="Book Antiqua" w:hAnsi="Book Antiqua" w:cs="Book Antiqua"/>
                <w:snapToGrid w:val="0"/>
              </w:rPr>
            </w:pPr>
            <w:r w:rsidRPr="002102BF">
              <w:rPr>
                <w:rFonts w:ascii="Book Antiqua" w:hAnsi="Book Antiqua" w:cs="Book Antiqua"/>
                <w:snapToGrid w:val="0"/>
              </w:rPr>
              <w:t>4.</w:t>
            </w:r>
            <w:r>
              <w:rPr>
                <w:rFonts w:ascii="Book Antiqua" w:hAnsi="Book Antiqua" w:cs="Book Antiqua"/>
                <w:snapToGrid w:val="0"/>
              </w:rPr>
              <w:t>8</w:t>
            </w:r>
            <w:r w:rsidRPr="002102BF">
              <w:rPr>
                <w:rFonts w:ascii="Book Antiqua" w:hAnsi="Book Antiqua" w:cs="Book Antiqua"/>
                <w:snapToGrid w:val="0"/>
              </w:rPr>
              <w:t xml:space="preserve">.3.- El </w:t>
            </w:r>
            <w:r>
              <w:rPr>
                <w:rFonts w:ascii="Book Antiqua" w:hAnsi="Book Antiqua" w:cs="Book Antiqua"/>
                <w:snapToGrid w:val="0"/>
              </w:rPr>
              <w:t xml:space="preserve">personal </w:t>
            </w:r>
            <w:r w:rsidRPr="00777CC9">
              <w:rPr>
                <w:rFonts w:ascii="Book Antiqua" w:hAnsi="Book Antiqua" w:cs="Book Antiqua"/>
                <w:snapToGrid w:val="0"/>
              </w:rPr>
              <w:t>de Apoyo del Juzgado de Ejecución de la Pena de Alajuela, presenta</w:t>
            </w:r>
            <w:r>
              <w:rPr>
                <w:rFonts w:ascii="Book Antiqua" w:hAnsi="Book Antiqua" w:cs="Book Antiqua"/>
                <w:snapToGrid w:val="0"/>
              </w:rPr>
              <w:t>ban</w:t>
            </w:r>
            <w:r w:rsidRPr="00777CC9">
              <w:rPr>
                <w:rFonts w:ascii="Book Antiqua" w:hAnsi="Book Antiqua" w:cs="Book Antiqua"/>
                <w:snapToGrid w:val="0"/>
              </w:rPr>
              <w:t xml:space="preserve"> un importante atraso en la inclusión de más de 9000 registros en el Sistema de Administración y Control Electrónico de Juzgamientos (SACEJ); el remesado</w:t>
            </w:r>
            <w:r w:rsidRPr="00C85F9E">
              <w:rPr>
                <w:rFonts w:ascii="Book Antiqua" w:hAnsi="Book Antiqua" w:cs="Book Antiqua"/>
                <w:snapToGrid w:val="0"/>
              </w:rPr>
              <w:t xml:space="preserve"> de igual cantidad de expedientes al </w:t>
            </w:r>
            <w:r>
              <w:rPr>
                <w:rFonts w:ascii="Book Antiqua" w:hAnsi="Book Antiqua" w:cs="Book Antiqua"/>
                <w:snapToGrid w:val="0"/>
              </w:rPr>
              <w:t>A</w:t>
            </w:r>
            <w:r w:rsidRPr="00777CC9">
              <w:rPr>
                <w:rFonts w:ascii="Book Antiqua" w:hAnsi="Book Antiqua" w:cs="Book Antiqua"/>
                <w:snapToGrid w:val="0"/>
              </w:rPr>
              <w:t>rchivo, se requer</w:t>
            </w:r>
            <w:r>
              <w:rPr>
                <w:rFonts w:ascii="Book Antiqua" w:hAnsi="Book Antiqua" w:cs="Book Antiqua"/>
                <w:snapToGrid w:val="0"/>
              </w:rPr>
              <w:t>ía</w:t>
            </w:r>
            <w:r w:rsidRPr="00777CC9">
              <w:rPr>
                <w:rFonts w:ascii="Book Antiqua" w:hAnsi="Book Antiqua" w:cs="Book Antiqua"/>
                <w:snapToGrid w:val="0"/>
              </w:rPr>
              <w:t xml:space="preserve"> actualizar la información de al menos siete libros que </w:t>
            </w:r>
            <w:r w:rsidRPr="00C85F9E">
              <w:rPr>
                <w:rFonts w:ascii="Book Antiqua" w:hAnsi="Book Antiqua" w:cs="Book Antiqua"/>
                <w:snapToGrid w:val="0"/>
              </w:rPr>
              <w:t>usan para el control administrativo del despacho (entrada de capturas, sustitución de Juezas y Jueces, pase a resolver</w:t>
            </w:r>
            <w:r w:rsidRPr="002102BF">
              <w:rPr>
                <w:rFonts w:ascii="Book Antiqua" w:hAnsi="Book Antiqua" w:cs="Book Antiqua"/>
                <w:snapToGrid w:val="0"/>
              </w:rPr>
              <w:t xml:space="preserve">, </w:t>
            </w:r>
            <w:r>
              <w:rPr>
                <w:rFonts w:ascii="Book Antiqua" w:hAnsi="Book Antiqua" w:cs="Book Antiqua"/>
                <w:snapToGrid w:val="0"/>
              </w:rPr>
              <w:t xml:space="preserve">sustitución de personal de apoyo, </w:t>
            </w:r>
            <w:r w:rsidRPr="00777CC9">
              <w:rPr>
                <w:rFonts w:ascii="Book Antiqua" w:hAnsi="Book Antiqua" w:cs="Book Antiqua"/>
                <w:snapToGrid w:val="0"/>
              </w:rPr>
              <w:t xml:space="preserve">entre otros).  Aspecto que según indicó la </w:t>
            </w:r>
            <w:r>
              <w:rPr>
                <w:rFonts w:ascii="Book Antiqua" w:hAnsi="Book Antiqua" w:cs="Book Antiqua"/>
                <w:snapToGrid w:val="0"/>
              </w:rPr>
              <w:t>máster</w:t>
            </w:r>
            <w:r w:rsidRPr="00777CC9">
              <w:rPr>
                <w:rFonts w:ascii="Book Antiqua" w:hAnsi="Book Antiqua" w:cs="Book Antiqua"/>
                <w:snapToGrid w:val="0"/>
              </w:rPr>
              <w:t xml:space="preserve"> Kattia Morales Navarro, Directora de </w:t>
            </w:r>
            <w:r w:rsidR="00DB7749">
              <w:rPr>
                <w:rFonts w:ascii="Book Antiqua" w:hAnsi="Book Antiqua" w:cs="Book Antiqua"/>
                <w:snapToGrid w:val="0"/>
              </w:rPr>
              <w:t>Tecnología de Información</w:t>
            </w:r>
            <w:r w:rsidRPr="00777CC9">
              <w:rPr>
                <w:rFonts w:ascii="Book Antiqua" w:hAnsi="Book Antiqua" w:cs="Book Antiqua"/>
                <w:snapToGrid w:val="0"/>
              </w:rPr>
              <w:t xml:space="preserve">, se requiere de una mejora tecnológica </w:t>
            </w:r>
            <w:r>
              <w:rPr>
                <w:rFonts w:ascii="Book Antiqua" w:hAnsi="Book Antiqua" w:cs="Book Antiqua"/>
                <w:snapToGrid w:val="0"/>
              </w:rPr>
              <w:t xml:space="preserve">para migrar en forma automática la información entre los diferentes sistemas informáticos del Poder Judicial, de forma que los datos sean digitados solo una vez en uno de los sistemas, en tanto los restantes sistemas en forma automática reciben datos del primero, evitando la doble y hasta triple digitación de la misma información, </w:t>
            </w:r>
            <w:r w:rsidRPr="002102BF">
              <w:rPr>
                <w:rFonts w:ascii="Book Antiqua" w:hAnsi="Book Antiqua" w:cs="Book Antiqua"/>
                <w:snapToGrid w:val="0"/>
              </w:rPr>
              <w:t>por lo cual, se recomie</w:t>
            </w:r>
            <w:r w:rsidRPr="006D5EAA">
              <w:rPr>
                <w:rFonts w:ascii="Book Antiqua" w:hAnsi="Book Antiqua" w:cs="Book Antiqua"/>
                <w:snapToGrid w:val="0"/>
              </w:rPr>
              <w:t xml:space="preserve">nda a la Dirección de </w:t>
            </w:r>
            <w:r w:rsidR="00DB7749">
              <w:rPr>
                <w:rFonts w:ascii="Book Antiqua" w:hAnsi="Book Antiqua" w:cs="Book Antiqua"/>
                <w:snapToGrid w:val="0"/>
              </w:rPr>
              <w:t>Tecnología de Información</w:t>
            </w:r>
            <w:r w:rsidRPr="006D5EAA">
              <w:rPr>
                <w:rFonts w:ascii="Book Antiqua" w:hAnsi="Book Antiqua" w:cs="Book Antiqua"/>
                <w:snapToGrid w:val="0"/>
              </w:rPr>
              <w:t xml:space="preserve"> trabajar en una mejora para que al menos el Escritorio Virtual, el Sistema de Administración y Control Electrónico de Juzgamientos (SACEJ), El sistema Costarricense de Gestión de Despachos Judiciales, así </w:t>
            </w:r>
            <w:r w:rsidRPr="00B06B6B">
              <w:rPr>
                <w:rFonts w:ascii="Book Antiqua" w:hAnsi="Book Antiqua" w:cs="Book Antiqua"/>
                <w:snapToGrid w:val="0"/>
              </w:rPr>
              <w:t>como el</w:t>
            </w:r>
            <w:r w:rsidRPr="00DD46D4">
              <w:rPr>
                <w:rFonts w:ascii="Book Antiqua" w:hAnsi="Book Antiqua" w:cs="Book Antiqua"/>
                <w:snapToGrid w:val="0"/>
              </w:rPr>
              <w:t xml:space="preserve"> </w:t>
            </w:r>
            <w:r w:rsidRPr="003D51AE">
              <w:rPr>
                <w:rFonts w:ascii="Book Antiqua" w:hAnsi="Book Antiqua" w:cs="Book Antiqua"/>
                <w:snapToGrid w:val="0"/>
              </w:rPr>
              <w:t xml:space="preserve">de Obligados Alimentarios y Penal (SOAP) utilizado para el control de salidas del país, estén </w:t>
            </w:r>
            <w:r>
              <w:rPr>
                <w:rFonts w:ascii="Book Antiqua" w:hAnsi="Book Antiqua" w:cs="Book Antiqua"/>
                <w:snapToGrid w:val="0"/>
              </w:rPr>
              <w:t>“</w:t>
            </w:r>
            <w:r w:rsidRPr="003D51AE">
              <w:rPr>
                <w:rFonts w:ascii="Book Antiqua" w:hAnsi="Book Antiqua" w:cs="Book Antiqua"/>
                <w:snapToGrid w:val="0"/>
              </w:rPr>
              <w:t>entrelazados</w:t>
            </w:r>
            <w:r>
              <w:rPr>
                <w:rFonts w:ascii="Book Antiqua" w:hAnsi="Book Antiqua" w:cs="Book Antiqua"/>
                <w:snapToGrid w:val="0"/>
              </w:rPr>
              <w:t>”</w:t>
            </w:r>
            <w:r w:rsidRPr="003D51AE">
              <w:rPr>
                <w:rFonts w:ascii="Book Antiqua" w:hAnsi="Book Antiqua" w:cs="Book Antiqua"/>
                <w:snapToGrid w:val="0"/>
              </w:rPr>
              <w:t xml:space="preserve"> para que la información solo se digite en uno de e</w:t>
            </w:r>
            <w:r>
              <w:rPr>
                <w:rFonts w:ascii="Book Antiqua" w:hAnsi="Book Antiqua" w:cs="Book Antiqua"/>
                <w:snapToGrid w:val="0"/>
              </w:rPr>
              <w:t>stos sistemas</w:t>
            </w:r>
            <w:r w:rsidRPr="00777CC9">
              <w:rPr>
                <w:rFonts w:ascii="Book Antiqua" w:hAnsi="Book Antiqua" w:cs="Book Antiqua"/>
                <w:snapToGrid w:val="0"/>
              </w:rPr>
              <w:t xml:space="preserve"> y </w:t>
            </w:r>
            <w:r>
              <w:rPr>
                <w:rFonts w:ascii="Book Antiqua" w:hAnsi="Book Antiqua" w:cs="Book Antiqua"/>
                <w:snapToGrid w:val="0"/>
              </w:rPr>
              <w:t xml:space="preserve">los restantes se </w:t>
            </w:r>
            <w:r w:rsidRPr="00777CC9">
              <w:rPr>
                <w:rFonts w:ascii="Book Antiqua" w:hAnsi="Book Antiqua" w:cs="Book Antiqua"/>
                <w:snapToGrid w:val="0"/>
              </w:rPr>
              <w:t>actualice</w:t>
            </w:r>
            <w:r>
              <w:rPr>
                <w:rFonts w:ascii="Book Antiqua" w:hAnsi="Book Antiqua" w:cs="Book Antiqua"/>
                <w:snapToGrid w:val="0"/>
              </w:rPr>
              <w:t>n</w:t>
            </w:r>
            <w:r w:rsidRPr="00777CC9">
              <w:rPr>
                <w:rFonts w:ascii="Book Antiqua" w:hAnsi="Book Antiqua" w:cs="Book Antiqua"/>
                <w:snapToGrid w:val="0"/>
              </w:rPr>
              <w:t xml:space="preserve"> automáticamente</w:t>
            </w:r>
            <w:r>
              <w:rPr>
                <w:rFonts w:ascii="Book Antiqua" w:hAnsi="Book Antiqua" w:cs="Book Antiqua"/>
                <w:snapToGrid w:val="0"/>
              </w:rPr>
              <w:t>, migrando la información desde el primero</w:t>
            </w:r>
            <w:r w:rsidRPr="00777CC9">
              <w:rPr>
                <w:rFonts w:ascii="Book Antiqua" w:hAnsi="Book Antiqua" w:cs="Book Antiqua"/>
                <w:snapToGrid w:val="0"/>
              </w:rPr>
              <w:t>.</w:t>
            </w:r>
          </w:p>
          <w:p w14:paraId="0AA24AF1" w14:textId="77777777" w:rsidR="00F85A39" w:rsidRPr="00C85F9E" w:rsidRDefault="00F85A39" w:rsidP="004C090C">
            <w:pPr>
              <w:tabs>
                <w:tab w:val="left" w:pos="284"/>
              </w:tabs>
              <w:ind w:left="515" w:right="118"/>
              <w:jc w:val="both"/>
              <w:rPr>
                <w:rFonts w:ascii="Book Antiqua" w:hAnsi="Book Antiqua" w:cs="Book Antiqua"/>
                <w:snapToGrid w:val="0"/>
              </w:rPr>
            </w:pPr>
          </w:p>
          <w:p w14:paraId="0F21B427" w14:textId="77777777" w:rsidR="00F85A39" w:rsidRPr="00777CC9" w:rsidRDefault="00F85A39" w:rsidP="004C090C">
            <w:pPr>
              <w:tabs>
                <w:tab w:val="left" w:pos="284"/>
              </w:tabs>
              <w:ind w:left="515" w:right="118"/>
              <w:jc w:val="both"/>
              <w:rPr>
                <w:rFonts w:ascii="Book Antiqua" w:hAnsi="Book Antiqua" w:cs="Book Antiqua"/>
                <w:snapToGrid w:val="0"/>
              </w:rPr>
            </w:pPr>
            <w:r w:rsidRPr="002102BF">
              <w:rPr>
                <w:rFonts w:ascii="Book Antiqua" w:hAnsi="Book Antiqua" w:cs="Book Antiqua"/>
                <w:snapToGrid w:val="0"/>
              </w:rPr>
              <w:t xml:space="preserve">Complementariamente, en procura de evitar que los registros nuevamente queden rezagados y apoyar de mejor manera </w:t>
            </w:r>
            <w:r>
              <w:rPr>
                <w:rFonts w:ascii="Book Antiqua" w:hAnsi="Book Antiqua" w:cs="Book Antiqua"/>
                <w:snapToGrid w:val="0"/>
              </w:rPr>
              <w:t xml:space="preserve">el objetivo de </w:t>
            </w:r>
            <w:r w:rsidRPr="00777CC9">
              <w:rPr>
                <w:rFonts w:ascii="Book Antiqua" w:hAnsi="Book Antiqua" w:cs="Book Antiqua"/>
                <w:snapToGrid w:val="0"/>
              </w:rPr>
              <w:t>redu</w:t>
            </w:r>
            <w:r>
              <w:rPr>
                <w:rFonts w:ascii="Book Antiqua" w:hAnsi="Book Antiqua" w:cs="Book Antiqua"/>
                <w:snapToGrid w:val="0"/>
              </w:rPr>
              <w:t xml:space="preserve">cir </w:t>
            </w:r>
            <w:r w:rsidRPr="00777CC9">
              <w:rPr>
                <w:rFonts w:ascii="Book Antiqua" w:hAnsi="Book Antiqua" w:cs="Book Antiqua"/>
                <w:snapToGrid w:val="0"/>
              </w:rPr>
              <w:t xml:space="preserve">el circulante, </w:t>
            </w:r>
            <w:r>
              <w:rPr>
                <w:rFonts w:ascii="Book Antiqua" w:hAnsi="Book Antiqua" w:cs="Book Antiqua"/>
                <w:snapToGrid w:val="0"/>
              </w:rPr>
              <w:t xml:space="preserve">se </w:t>
            </w:r>
            <w:r w:rsidRPr="00777CC9">
              <w:rPr>
                <w:rFonts w:ascii="Book Antiqua" w:hAnsi="Book Antiqua" w:cs="Book Antiqua"/>
                <w:snapToGrid w:val="0"/>
              </w:rPr>
              <w:t xml:space="preserve">estima oportuno </w:t>
            </w:r>
            <w:r>
              <w:rPr>
                <w:rFonts w:ascii="Book Antiqua" w:hAnsi="Book Antiqua" w:cs="Book Antiqua"/>
                <w:snapToGrid w:val="0"/>
              </w:rPr>
              <w:t>autorizar la su</w:t>
            </w:r>
            <w:r w:rsidRPr="00777CC9">
              <w:rPr>
                <w:rFonts w:ascii="Book Antiqua" w:hAnsi="Book Antiqua" w:cs="Book Antiqua"/>
                <w:snapToGrid w:val="0"/>
              </w:rPr>
              <w:t>stitu</w:t>
            </w:r>
            <w:r>
              <w:rPr>
                <w:rFonts w:ascii="Book Antiqua" w:hAnsi="Book Antiqua" w:cs="Book Antiqua"/>
                <w:snapToGrid w:val="0"/>
              </w:rPr>
              <w:t>ción de t</w:t>
            </w:r>
            <w:r w:rsidRPr="00777CC9">
              <w:rPr>
                <w:rFonts w:ascii="Book Antiqua" w:hAnsi="Book Antiqua" w:cs="Book Antiqua"/>
                <w:snapToGrid w:val="0"/>
              </w:rPr>
              <w:t>odas las plazas, indistintamente del plazo de la ausencia del titular</w:t>
            </w:r>
            <w:r>
              <w:rPr>
                <w:rFonts w:ascii="Book Antiqua" w:hAnsi="Book Antiqua" w:cs="Book Antiqua"/>
                <w:snapToGrid w:val="0"/>
              </w:rPr>
              <w:t>, ya que actualmente solo se pueden sustituir ausencias superiores a siete días</w:t>
            </w:r>
            <w:r w:rsidRPr="00777CC9">
              <w:rPr>
                <w:rFonts w:ascii="Book Antiqua" w:hAnsi="Book Antiqua" w:cs="Book Antiqua"/>
                <w:snapToGrid w:val="0"/>
              </w:rPr>
              <w:t>.</w:t>
            </w:r>
          </w:p>
          <w:p w14:paraId="1B090347" w14:textId="77777777" w:rsidR="00F85A39" w:rsidRPr="00C85F9E" w:rsidRDefault="00F85A39" w:rsidP="004C090C">
            <w:pPr>
              <w:tabs>
                <w:tab w:val="left" w:pos="284"/>
              </w:tabs>
              <w:ind w:left="515" w:right="118"/>
              <w:jc w:val="both"/>
              <w:rPr>
                <w:rFonts w:ascii="Book Antiqua" w:hAnsi="Book Antiqua" w:cs="Book Antiqua"/>
                <w:snapToGrid w:val="0"/>
              </w:rPr>
            </w:pPr>
          </w:p>
          <w:p w14:paraId="43CF7CBB" w14:textId="77777777" w:rsidR="00F85A39" w:rsidRPr="00777CC9" w:rsidRDefault="00F85A39" w:rsidP="004C090C">
            <w:pPr>
              <w:tabs>
                <w:tab w:val="left" w:pos="284"/>
              </w:tabs>
              <w:ind w:left="515" w:right="118"/>
              <w:jc w:val="both"/>
              <w:rPr>
                <w:rFonts w:ascii="Book Antiqua" w:hAnsi="Book Antiqua" w:cs="Book Antiqua"/>
                <w:snapToGrid w:val="0"/>
              </w:rPr>
            </w:pPr>
            <w:r w:rsidRPr="002102BF">
              <w:rPr>
                <w:rFonts w:ascii="Book Antiqua" w:hAnsi="Book Antiqua" w:cs="Book Antiqua"/>
                <w:snapToGrid w:val="0"/>
              </w:rPr>
              <w:t>4.</w:t>
            </w:r>
            <w:r>
              <w:rPr>
                <w:rFonts w:ascii="Book Antiqua" w:hAnsi="Book Antiqua" w:cs="Book Antiqua"/>
                <w:snapToGrid w:val="0"/>
              </w:rPr>
              <w:t>8</w:t>
            </w:r>
            <w:r w:rsidRPr="002102BF">
              <w:rPr>
                <w:rFonts w:ascii="Book Antiqua" w:hAnsi="Book Antiqua" w:cs="Book Antiqua"/>
                <w:snapToGrid w:val="0"/>
              </w:rPr>
              <w:t>.4.- Con el propósito de reducir el tiempo de respu</w:t>
            </w:r>
            <w:r w:rsidRPr="006D5EAA">
              <w:rPr>
                <w:rFonts w:ascii="Book Antiqua" w:hAnsi="Book Antiqua" w:cs="Book Antiqua"/>
                <w:snapToGrid w:val="0"/>
              </w:rPr>
              <w:t>esta, se coordin</w:t>
            </w:r>
            <w:r w:rsidRPr="00B06B6B">
              <w:rPr>
                <w:rFonts w:ascii="Book Antiqua" w:hAnsi="Book Antiqua" w:cs="Book Antiqua"/>
                <w:snapToGrid w:val="0"/>
              </w:rPr>
              <w:t>ó</w:t>
            </w:r>
            <w:r w:rsidRPr="00DD46D4">
              <w:rPr>
                <w:rFonts w:ascii="Book Antiqua" w:hAnsi="Book Antiqua" w:cs="Book Antiqua"/>
                <w:snapToGrid w:val="0"/>
              </w:rPr>
              <w:t xml:space="preserve"> el desarrollo de audiencias directamente en el Centro Penal, para lo cual, se requiere de </w:t>
            </w:r>
            <w:r>
              <w:rPr>
                <w:rFonts w:ascii="Book Antiqua" w:hAnsi="Book Antiqua" w:cs="Book Antiqua"/>
                <w:snapToGrid w:val="0"/>
              </w:rPr>
              <w:t xml:space="preserve">equipo de cómputo </w:t>
            </w:r>
            <w:r w:rsidRPr="00DD46D4">
              <w:rPr>
                <w:rFonts w:ascii="Book Antiqua" w:hAnsi="Book Antiqua" w:cs="Book Antiqua"/>
                <w:snapToGrid w:val="0"/>
              </w:rPr>
              <w:t xml:space="preserve"> portátil, </w:t>
            </w:r>
            <w:r>
              <w:rPr>
                <w:rFonts w:ascii="Book Antiqua" w:hAnsi="Book Antiqua" w:cs="Book Antiqua"/>
                <w:snapToGrid w:val="0"/>
              </w:rPr>
              <w:t xml:space="preserve">al respecto, </w:t>
            </w:r>
            <w:r w:rsidRPr="00777CC9">
              <w:rPr>
                <w:rFonts w:ascii="Book Antiqua" w:hAnsi="Book Antiqua" w:cs="Book Antiqua"/>
                <w:snapToGrid w:val="0"/>
              </w:rPr>
              <w:t>la Administradora Regional del Primer Circuito de Alajuela, manifestó estar anuente a suministrarl</w:t>
            </w:r>
            <w:r>
              <w:rPr>
                <w:rFonts w:ascii="Book Antiqua" w:hAnsi="Book Antiqua" w:cs="Book Antiqua"/>
                <w:snapToGrid w:val="0"/>
              </w:rPr>
              <w:t>o</w:t>
            </w:r>
            <w:r w:rsidRPr="00777CC9">
              <w:rPr>
                <w:rFonts w:ascii="Book Antiqua" w:hAnsi="Book Antiqua" w:cs="Book Antiqua"/>
                <w:snapToGrid w:val="0"/>
              </w:rPr>
              <w:t xml:space="preserve"> una vez </w:t>
            </w:r>
            <w:r>
              <w:rPr>
                <w:rFonts w:ascii="Book Antiqua" w:hAnsi="Book Antiqua" w:cs="Book Antiqua"/>
                <w:snapToGrid w:val="0"/>
              </w:rPr>
              <w:t xml:space="preserve">establecido por </w:t>
            </w:r>
            <w:r w:rsidRPr="00777CC9">
              <w:rPr>
                <w:rFonts w:ascii="Book Antiqua" w:hAnsi="Book Antiqua" w:cs="Book Antiqua"/>
                <w:snapToGrid w:val="0"/>
              </w:rPr>
              <w:t>ac</w:t>
            </w:r>
            <w:r>
              <w:rPr>
                <w:rFonts w:ascii="Book Antiqua" w:hAnsi="Book Antiqua" w:cs="Book Antiqua"/>
                <w:snapToGrid w:val="0"/>
              </w:rPr>
              <w:t>uerdo</w:t>
            </w:r>
            <w:r w:rsidRPr="00777CC9">
              <w:rPr>
                <w:rFonts w:ascii="Book Antiqua" w:hAnsi="Book Antiqua" w:cs="Book Antiqua"/>
                <w:snapToGrid w:val="0"/>
              </w:rPr>
              <w:t xml:space="preserve"> </w:t>
            </w:r>
            <w:r>
              <w:rPr>
                <w:rFonts w:ascii="Book Antiqua" w:hAnsi="Book Antiqua" w:cs="Book Antiqua"/>
                <w:snapToGrid w:val="0"/>
              </w:rPr>
              <w:t>d</w:t>
            </w:r>
            <w:r w:rsidRPr="00777CC9">
              <w:rPr>
                <w:rFonts w:ascii="Book Antiqua" w:hAnsi="Book Antiqua" w:cs="Book Antiqua"/>
                <w:snapToGrid w:val="0"/>
              </w:rPr>
              <w:t xml:space="preserve">el Consejo Superior, </w:t>
            </w:r>
            <w:r>
              <w:rPr>
                <w:rFonts w:ascii="Book Antiqua" w:hAnsi="Book Antiqua" w:cs="Book Antiqua"/>
                <w:snapToGrid w:val="0"/>
              </w:rPr>
              <w:t xml:space="preserve">por lo anterior, se estima oportuno recomendar que la </w:t>
            </w:r>
            <w:r w:rsidRPr="005D7DC1">
              <w:rPr>
                <w:rFonts w:ascii="Book Antiqua" w:hAnsi="Book Antiqua" w:cs="Book Antiqua"/>
                <w:snapToGrid w:val="0"/>
              </w:rPr>
              <w:t>Dirección Ejecutiva</w:t>
            </w:r>
            <w:r>
              <w:rPr>
                <w:rFonts w:ascii="Book Antiqua" w:hAnsi="Book Antiqua" w:cs="Book Antiqua"/>
                <w:snapToGrid w:val="0"/>
              </w:rPr>
              <w:t xml:space="preserve">, </w:t>
            </w:r>
            <w:r w:rsidRPr="005D7DC1">
              <w:rPr>
                <w:rFonts w:ascii="Book Antiqua" w:hAnsi="Book Antiqua" w:cs="Book Antiqua"/>
                <w:snapToGrid w:val="0"/>
              </w:rPr>
              <w:lastRenderedPageBreak/>
              <w:t xml:space="preserve">responsable directo de la distribución del equipo de cómputo, </w:t>
            </w:r>
            <w:r w:rsidRPr="00A914D9">
              <w:rPr>
                <w:rFonts w:ascii="Book Antiqua" w:hAnsi="Book Antiqua" w:cs="Book Antiqua"/>
                <w:snapToGrid w:val="0"/>
              </w:rPr>
              <w:t>apruebe la asignación de la computadora</w:t>
            </w:r>
            <w:r w:rsidRPr="00777CC9">
              <w:rPr>
                <w:rFonts w:ascii="Book Antiqua" w:hAnsi="Book Antiqua" w:cs="Book Antiqua"/>
                <w:snapToGrid w:val="0"/>
              </w:rPr>
              <w:t xml:space="preserve"> portátil para el </w:t>
            </w:r>
            <w:r>
              <w:rPr>
                <w:rFonts w:ascii="Book Antiqua" w:hAnsi="Book Antiqua" w:cs="Book Antiqua"/>
                <w:snapToGrid w:val="0"/>
              </w:rPr>
              <w:t>Juzgado de Ejecución de la Pena de Alajuela para ser usada durante las visitas carcelarias</w:t>
            </w:r>
            <w:r w:rsidRPr="00777CC9">
              <w:rPr>
                <w:rFonts w:ascii="Book Antiqua" w:hAnsi="Book Antiqua" w:cs="Book Antiqua"/>
                <w:snapToGrid w:val="0"/>
              </w:rPr>
              <w:t xml:space="preserve">. </w:t>
            </w:r>
          </w:p>
          <w:p w14:paraId="09F0E5C8" w14:textId="77777777" w:rsidR="00F85A39" w:rsidRPr="00C85F9E" w:rsidRDefault="00F85A39" w:rsidP="004C090C">
            <w:pPr>
              <w:tabs>
                <w:tab w:val="left" w:pos="284"/>
              </w:tabs>
              <w:ind w:left="515" w:right="118"/>
              <w:jc w:val="both"/>
              <w:rPr>
                <w:rFonts w:ascii="Book Antiqua" w:hAnsi="Book Antiqua" w:cs="Book Antiqua"/>
                <w:snapToGrid w:val="0"/>
              </w:rPr>
            </w:pPr>
          </w:p>
          <w:p w14:paraId="79ABE6F2" w14:textId="77777777" w:rsidR="00F85A39" w:rsidRPr="00777CC9" w:rsidRDefault="00F85A39" w:rsidP="004C090C">
            <w:pPr>
              <w:tabs>
                <w:tab w:val="left" w:pos="284"/>
              </w:tabs>
              <w:ind w:left="515" w:right="118"/>
              <w:jc w:val="both"/>
              <w:rPr>
                <w:rFonts w:ascii="Book Antiqua" w:hAnsi="Book Antiqua" w:cs="Book Antiqua"/>
                <w:snapToGrid w:val="0"/>
              </w:rPr>
            </w:pPr>
            <w:r w:rsidRPr="002102BF">
              <w:rPr>
                <w:rFonts w:ascii="Book Antiqua" w:hAnsi="Book Antiqua" w:cs="Book Antiqua"/>
                <w:snapToGrid w:val="0"/>
              </w:rPr>
              <w:t>4</w:t>
            </w:r>
            <w:r w:rsidRPr="006D5EAA">
              <w:rPr>
                <w:rFonts w:ascii="Book Antiqua" w:hAnsi="Book Antiqua" w:cs="Book Antiqua"/>
                <w:snapToGrid w:val="0"/>
              </w:rPr>
              <w:t>.</w:t>
            </w:r>
            <w:r>
              <w:rPr>
                <w:rFonts w:ascii="Book Antiqua" w:hAnsi="Book Antiqua" w:cs="Book Antiqua"/>
                <w:snapToGrid w:val="0"/>
              </w:rPr>
              <w:t>8</w:t>
            </w:r>
            <w:r w:rsidRPr="006D5EAA">
              <w:rPr>
                <w:rFonts w:ascii="Book Antiqua" w:hAnsi="Book Antiqua" w:cs="Book Antiqua"/>
                <w:snapToGrid w:val="0"/>
              </w:rPr>
              <w:t xml:space="preserve">.5.- El rediseño aplicado al Juzgado de Ejecución de la Pena de Cartago, </w:t>
            </w:r>
            <w:r>
              <w:rPr>
                <w:rFonts w:ascii="Book Antiqua" w:hAnsi="Book Antiqua" w:cs="Book Antiqua"/>
                <w:snapToGrid w:val="0"/>
              </w:rPr>
              <w:t xml:space="preserve">el seguimiento de los indicadores </w:t>
            </w:r>
            <w:r w:rsidRPr="006D5EAA">
              <w:rPr>
                <w:rFonts w:ascii="Book Antiqua" w:hAnsi="Book Antiqua" w:cs="Book Antiqua"/>
                <w:snapToGrid w:val="0"/>
              </w:rPr>
              <w:t xml:space="preserve">evidencio ventajas </w:t>
            </w:r>
            <w:r>
              <w:rPr>
                <w:rFonts w:ascii="Book Antiqua" w:hAnsi="Book Antiqua" w:cs="Book Antiqua"/>
                <w:snapToGrid w:val="0"/>
              </w:rPr>
              <w:t xml:space="preserve">de utilizar </w:t>
            </w:r>
            <w:r w:rsidRPr="00777CC9">
              <w:rPr>
                <w:rFonts w:ascii="Book Antiqua" w:hAnsi="Book Antiqua" w:cs="Book Antiqua"/>
                <w:snapToGrid w:val="0"/>
              </w:rPr>
              <w:t>el modelo oral electrónico</w:t>
            </w:r>
            <w:r w:rsidRPr="00D31119">
              <w:rPr>
                <w:rFonts w:ascii="Book Antiqua" w:hAnsi="Book Antiqua" w:cs="Book Antiqua"/>
                <w:snapToGrid w:val="0"/>
              </w:rPr>
              <w:t xml:space="preserve"> </w:t>
            </w:r>
            <w:r>
              <w:rPr>
                <w:rFonts w:ascii="Book Antiqua" w:hAnsi="Book Antiqua" w:cs="Book Antiqua"/>
                <w:snapToGrid w:val="0"/>
              </w:rPr>
              <w:t>para los Juzgados de Ejecución de la Pena</w:t>
            </w:r>
            <w:r w:rsidRPr="00777CC9">
              <w:rPr>
                <w:rFonts w:ascii="Book Antiqua" w:hAnsi="Book Antiqua" w:cs="Book Antiqua"/>
                <w:snapToGrid w:val="0"/>
              </w:rPr>
              <w:t>, por lo cual, se estima oportuno replicar el</w:t>
            </w:r>
            <w:r w:rsidRPr="00C85F9E">
              <w:rPr>
                <w:rFonts w:ascii="Book Antiqua" w:hAnsi="Book Antiqua" w:cs="Book Antiqua"/>
                <w:snapToGrid w:val="0"/>
              </w:rPr>
              <w:t xml:space="preserve"> modelo en el Juzgado de Ejecución de la Pena de Alajuela</w:t>
            </w:r>
            <w:r w:rsidRPr="002102BF">
              <w:rPr>
                <w:rFonts w:ascii="Book Antiqua" w:hAnsi="Book Antiqua" w:cs="Book Antiqua"/>
                <w:snapToGrid w:val="0"/>
              </w:rPr>
              <w:t xml:space="preserve"> y </w:t>
            </w:r>
            <w:r>
              <w:rPr>
                <w:rFonts w:ascii="Book Antiqua" w:hAnsi="Book Antiqua" w:cs="Book Antiqua"/>
                <w:snapToGrid w:val="0"/>
              </w:rPr>
              <w:t xml:space="preserve">todos </w:t>
            </w:r>
            <w:r w:rsidRPr="00777CC9">
              <w:rPr>
                <w:rFonts w:ascii="Book Antiqua" w:hAnsi="Book Antiqua" w:cs="Book Antiqua"/>
                <w:snapToGrid w:val="0"/>
              </w:rPr>
              <w:t>los demás despachos homólogos</w:t>
            </w:r>
            <w:r>
              <w:rPr>
                <w:rFonts w:ascii="Book Antiqua" w:hAnsi="Book Antiqua" w:cs="Book Antiqua"/>
                <w:snapToGrid w:val="0"/>
              </w:rPr>
              <w:t xml:space="preserve"> del país</w:t>
            </w:r>
            <w:r w:rsidRPr="00777CC9">
              <w:rPr>
                <w:rFonts w:ascii="Book Antiqua" w:hAnsi="Book Antiqua" w:cs="Book Antiqua"/>
                <w:snapToGrid w:val="0"/>
              </w:rPr>
              <w:t xml:space="preserve">. </w:t>
            </w:r>
          </w:p>
          <w:p w14:paraId="52C7C215" w14:textId="77777777" w:rsidR="00F85A39" w:rsidRPr="00C85F9E" w:rsidRDefault="00F85A39" w:rsidP="004C090C">
            <w:pPr>
              <w:tabs>
                <w:tab w:val="left" w:pos="284"/>
              </w:tabs>
              <w:ind w:right="118"/>
              <w:jc w:val="both"/>
              <w:rPr>
                <w:rFonts w:ascii="Book Antiqua" w:hAnsi="Book Antiqua" w:cs="Book Antiqua"/>
                <w:snapToGrid w:val="0"/>
              </w:rPr>
            </w:pPr>
          </w:p>
          <w:p w14:paraId="546D7652" w14:textId="77777777" w:rsidR="00F85A39" w:rsidRPr="00777CC9" w:rsidRDefault="00F85A39" w:rsidP="004C090C">
            <w:pPr>
              <w:tabs>
                <w:tab w:val="left" w:pos="284"/>
              </w:tabs>
              <w:ind w:left="515" w:right="118"/>
              <w:jc w:val="both"/>
              <w:rPr>
                <w:rFonts w:ascii="Book Antiqua" w:hAnsi="Book Antiqua" w:cs="Book Antiqua"/>
                <w:snapToGrid w:val="0"/>
              </w:rPr>
            </w:pPr>
            <w:r w:rsidRPr="002102BF">
              <w:rPr>
                <w:rFonts w:ascii="Book Antiqua" w:hAnsi="Book Antiqua" w:cs="Book Antiqua"/>
                <w:snapToGrid w:val="0"/>
              </w:rPr>
              <w:t>4.</w:t>
            </w:r>
            <w:r>
              <w:rPr>
                <w:rFonts w:ascii="Book Antiqua" w:hAnsi="Book Antiqua" w:cs="Book Antiqua"/>
                <w:snapToGrid w:val="0"/>
              </w:rPr>
              <w:t>8</w:t>
            </w:r>
            <w:r w:rsidRPr="002102BF">
              <w:rPr>
                <w:rFonts w:ascii="Book Antiqua" w:hAnsi="Book Antiqua" w:cs="Book Antiqua"/>
                <w:snapToGrid w:val="0"/>
              </w:rPr>
              <w:t>.</w:t>
            </w:r>
            <w:r>
              <w:rPr>
                <w:rFonts w:ascii="Book Antiqua" w:hAnsi="Book Antiqua" w:cs="Book Antiqua"/>
                <w:snapToGrid w:val="0"/>
              </w:rPr>
              <w:t>6</w:t>
            </w:r>
            <w:r w:rsidRPr="00777CC9">
              <w:rPr>
                <w:rFonts w:ascii="Book Antiqua" w:hAnsi="Book Antiqua" w:cs="Book Antiqua"/>
                <w:snapToGrid w:val="0"/>
              </w:rPr>
              <w:t xml:space="preserve">.- El rendimiento del Juzgado de Ejecución de la Pena de Alajuela en </w:t>
            </w:r>
            <w:r>
              <w:rPr>
                <w:rFonts w:ascii="Book Antiqua" w:hAnsi="Book Antiqua" w:cs="Book Antiqua"/>
                <w:snapToGrid w:val="0"/>
              </w:rPr>
              <w:t xml:space="preserve">atención de la </w:t>
            </w:r>
            <w:r w:rsidRPr="00777CC9">
              <w:rPr>
                <w:rFonts w:ascii="Book Antiqua" w:hAnsi="Book Antiqua" w:cs="Book Antiqua"/>
                <w:snapToGrid w:val="0"/>
              </w:rPr>
              <w:t xml:space="preserve">carga de trabajo, está por arriba del promedio nacional de juzgados homólogos y si bien, están dispuestos a </w:t>
            </w:r>
            <w:r>
              <w:rPr>
                <w:rFonts w:ascii="Book Antiqua" w:hAnsi="Book Antiqua" w:cs="Book Antiqua"/>
                <w:snapToGrid w:val="0"/>
              </w:rPr>
              <w:t xml:space="preserve">aumentar o al menos </w:t>
            </w:r>
            <w:r w:rsidRPr="00777CC9">
              <w:rPr>
                <w:rFonts w:ascii="Book Antiqua" w:hAnsi="Book Antiqua" w:cs="Book Antiqua"/>
                <w:snapToGrid w:val="0"/>
              </w:rPr>
              <w:t xml:space="preserve">mantener su rendimiento, </w:t>
            </w:r>
            <w:r>
              <w:rPr>
                <w:rFonts w:ascii="Book Antiqua" w:hAnsi="Book Antiqua" w:cs="Book Antiqua"/>
                <w:snapToGrid w:val="0"/>
              </w:rPr>
              <w:t>durante</w:t>
            </w:r>
            <w:r w:rsidRPr="00777CC9">
              <w:rPr>
                <w:rFonts w:ascii="Book Antiqua" w:hAnsi="Book Antiqua" w:cs="Book Antiqua"/>
                <w:snapToGrid w:val="0"/>
              </w:rPr>
              <w:t xml:space="preserve"> el desarrollo del estudio se identificó que igualmente el circulante continua en crecimiento y con este se propician los recursos de habeas corpus, contra la institución.</w:t>
            </w:r>
            <w:r>
              <w:rPr>
                <w:rFonts w:ascii="Book Antiqua" w:hAnsi="Book Antiqua" w:cs="Book Antiqua"/>
                <w:snapToGrid w:val="0"/>
              </w:rPr>
              <w:t xml:space="preserve"> Por lo que resulta oportuno dotar el despacho de los recursos que se recomienda en este informe.</w:t>
            </w:r>
          </w:p>
          <w:p w14:paraId="066107B3" w14:textId="77777777" w:rsidR="00F85A39" w:rsidRPr="00C85F9E" w:rsidRDefault="00F85A39" w:rsidP="004C090C">
            <w:pPr>
              <w:tabs>
                <w:tab w:val="left" w:pos="284"/>
              </w:tabs>
              <w:ind w:left="515" w:right="118"/>
              <w:jc w:val="both"/>
              <w:rPr>
                <w:rFonts w:ascii="Book Antiqua" w:hAnsi="Book Antiqua" w:cs="Book Antiqua"/>
                <w:snapToGrid w:val="0"/>
              </w:rPr>
            </w:pPr>
          </w:p>
          <w:p w14:paraId="537124AF" w14:textId="77777777" w:rsidR="00F85A39" w:rsidRPr="00777CC9" w:rsidRDefault="00F85A39" w:rsidP="004C090C">
            <w:pPr>
              <w:tabs>
                <w:tab w:val="left" w:pos="284"/>
              </w:tabs>
              <w:ind w:left="515" w:right="118"/>
              <w:jc w:val="both"/>
              <w:rPr>
                <w:rFonts w:ascii="Book Antiqua" w:hAnsi="Book Antiqua" w:cs="Book Antiqua"/>
                <w:snapToGrid w:val="0"/>
              </w:rPr>
            </w:pPr>
            <w:r w:rsidRPr="002102BF">
              <w:rPr>
                <w:rFonts w:ascii="Book Antiqua" w:hAnsi="Book Antiqua" w:cs="Book Antiqua"/>
                <w:snapToGrid w:val="0"/>
              </w:rPr>
              <w:t>En</w:t>
            </w:r>
            <w:r w:rsidRPr="006D5EAA">
              <w:rPr>
                <w:rFonts w:ascii="Book Antiqua" w:hAnsi="Book Antiqua" w:cs="Book Antiqua"/>
                <w:snapToGrid w:val="0"/>
              </w:rPr>
              <w:t xml:space="preserve"> esta línea, de acogerse el recurso adicional e implementarse las oportunidades de mejora que se han identificado para el despacho, todo el personal del despacho se compromete a dar el mejor uso </w:t>
            </w:r>
            <w:r>
              <w:rPr>
                <w:rFonts w:ascii="Book Antiqua" w:hAnsi="Book Antiqua" w:cs="Book Antiqua"/>
                <w:snapToGrid w:val="0"/>
              </w:rPr>
              <w:t xml:space="preserve">posible </w:t>
            </w:r>
            <w:r w:rsidRPr="006D5EAA">
              <w:rPr>
                <w:rFonts w:ascii="Book Antiqua" w:hAnsi="Book Antiqua" w:cs="Book Antiqua"/>
                <w:snapToGrid w:val="0"/>
              </w:rPr>
              <w:t xml:space="preserve">del recurso </w:t>
            </w:r>
            <w:r>
              <w:rPr>
                <w:rFonts w:ascii="Book Antiqua" w:hAnsi="Book Antiqua" w:cs="Book Antiqua"/>
                <w:snapToGrid w:val="0"/>
              </w:rPr>
              <w:t xml:space="preserve">asignado </w:t>
            </w:r>
            <w:r w:rsidRPr="006D5EAA">
              <w:rPr>
                <w:rFonts w:ascii="Book Antiqua" w:hAnsi="Book Antiqua" w:cs="Book Antiqua"/>
                <w:snapToGrid w:val="0"/>
              </w:rPr>
              <w:t>aumentando sus indicadores de rendimiento, en los</w:t>
            </w:r>
            <w:r w:rsidRPr="00B06B6B">
              <w:rPr>
                <w:rFonts w:ascii="Book Antiqua" w:hAnsi="Book Antiqua" w:cs="Book Antiqua"/>
                <w:snapToGrid w:val="0"/>
              </w:rPr>
              <w:t xml:space="preserve"> términos que se indican en el punto </w:t>
            </w:r>
            <w:r>
              <w:rPr>
                <w:rFonts w:ascii="Book Antiqua" w:hAnsi="Book Antiqua" w:cs="Book Antiqua"/>
                <w:snapToGrid w:val="0"/>
              </w:rPr>
              <w:t>“</w:t>
            </w:r>
            <w:r w:rsidRPr="00777CC9">
              <w:rPr>
                <w:rFonts w:ascii="Book Antiqua" w:hAnsi="Book Antiqua" w:cs="Book Antiqua"/>
                <w:snapToGrid w:val="0"/>
              </w:rPr>
              <w:t>3.14</w:t>
            </w:r>
            <w:r>
              <w:rPr>
                <w:rFonts w:ascii="Book Antiqua" w:hAnsi="Book Antiqua" w:cs="Book Antiqua"/>
                <w:snapToGrid w:val="0"/>
              </w:rPr>
              <w:t>”</w:t>
            </w:r>
            <w:r w:rsidRPr="00777CC9">
              <w:rPr>
                <w:rFonts w:ascii="Book Antiqua" w:hAnsi="Book Antiqua" w:cs="Book Antiqua"/>
                <w:snapToGrid w:val="0"/>
              </w:rPr>
              <w:t xml:space="preserve"> </w:t>
            </w:r>
            <w:r>
              <w:rPr>
                <w:rFonts w:ascii="Book Antiqua" w:hAnsi="Book Antiqua" w:cs="Book Antiqua"/>
                <w:snapToGrid w:val="0"/>
              </w:rPr>
              <w:t xml:space="preserve">presentado paginas atrás </w:t>
            </w:r>
            <w:r w:rsidRPr="00777CC9">
              <w:rPr>
                <w:rFonts w:ascii="Book Antiqua" w:hAnsi="Book Antiqua" w:cs="Book Antiqua"/>
                <w:snapToGrid w:val="0"/>
              </w:rPr>
              <w:t xml:space="preserve">de este </w:t>
            </w:r>
            <w:r>
              <w:rPr>
                <w:rFonts w:ascii="Book Antiqua" w:hAnsi="Book Antiqua" w:cs="Book Antiqua"/>
                <w:snapToGrid w:val="0"/>
              </w:rPr>
              <w:t>resumen</w:t>
            </w:r>
            <w:r w:rsidRPr="00777CC9">
              <w:rPr>
                <w:rFonts w:ascii="Book Antiqua" w:hAnsi="Book Antiqua" w:cs="Book Antiqua"/>
                <w:snapToGrid w:val="0"/>
              </w:rPr>
              <w:t>.</w:t>
            </w:r>
          </w:p>
          <w:p w14:paraId="3699326E" w14:textId="77777777" w:rsidR="00F85A39" w:rsidRPr="00C85F9E" w:rsidRDefault="00F85A39" w:rsidP="004C090C">
            <w:pPr>
              <w:tabs>
                <w:tab w:val="left" w:pos="284"/>
              </w:tabs>
              <w:ind w:left="515" w:right="118"/>
              <w:jc w:val="both"/>
              <w:rPr>
                <w:rFonts w:ascii="Book Antiqua" w:hAnsi="Book Antiqua" w:cs="Book Antiqua"/>
                <w:snapToGrid w:val="0"/>
              </w:rPr>
            </w:pPr>
          </w:p>
          <w:p w14:paraId="2E306C2C" w14:textId="77777777" w:rsidR="00F85A39" w:rsidRPr="00DD46D4" w:rsidRDefault="00F85A39" w:rsidP="006D3377">
            <w:pPr>
              <w:tabs>
                <w:tab w:val="left" w:pos="284"/>
              </w:tabs>
              <w:ind w:left="147" w:right="118"/>
              <w:jc w:val="both"/>
              <w:rPr>
                <w:rFonts w:ascii="Book Antiqua" w:hAnsi="Book Antiqua" w:cs="Book Antiqua"/>
                <w:snapToGrid w:val="0"/>
              </w:rPr>
            </w:pPr>
            <w:r w:rsidRPr="002102BF">
              <w:rPr>
                <w:rFonts w:ascii="Book Antiqua" w:hAnsi="Book Antiqua" w:cs="Book Antiqua"/>
                <w:snapToGrid w:val="0"/>
              </w:rPr>
              <w:t>4.</w:t>
            </w:r>
            <w:r>
              <w:rPr>
                <w:rFonts w:ascii="Book Antiqua" w:hAnsi="Book Antiqua" w:cs="Book Antiqua"/>
                <w:snapToGrid w:val="0"/>
              </w:rPr>
              <w:t>9</w:t>
            </w:r>
            <w:r w:rsidRPr="002102BF">
              <w:rPr>
                <w:rFonts w:ascii="Book Antiqua" w:hAnsi="Book Antiqua" w:cs="Book Antiqua"/>
                <w:snapToGrid w:val="0"/>
              </w:rPr>
              <w:t xml:space="preserve">.- </w:t>
            </w:r>
            <w:r>
              <w:rPr>
                <w:rFonts w:ascii="Book Antiqua" w:hAnsi="Book Antiqua" w:cs="Book Antiqua"/>
                <w:snapToGrid w:val="0"/>
              </w:rPr>
              <w:t xml:space="preserve">Se </w:t>
            </w:r>
            <w:r w:rsidRPr="00777CC9">
              <w:rPr>
                <w:rFonts w:ascii="Book Antiqua" w:hAnsi="Book Antiqua" w:cs="Book Antiqua"/>
                <w:snapToGrid w:val="0"/>
              </w:rPr>
              <w:t>concluye la pertinencia de implementar el Sistema Escritorio Virtual, para todos los Juzgados de Ejecución de la Pena del país.  En atención de esta sugerencia, se debe m</w:t>
            </w:r>
            <w:r w:rsidRPr="00C85F9E">
              <w:rPr>
                <w:rFonts w:ascii="Book Antiqua" w:hAnsi="Book Antiqua" w:cs="Book Antiqua"/>
                <w:snapToGrid w:val="0"/>
              </w:rPr>
              <w:t>antener la organización básica de una plaza de apoyo por cada Jueza o Juez 2</w:t>
            </w:r>
            <w:r w:rsidRPr="006D5EAA">
              <w:rPr>
                <w:rFonts w:ascii="Book Antiqua" w:hAnsi="Book Antiqua" w:cs="Book Antiqua"/>
                <w:snapToGrid w:val="0"/>
              </w:rPr>
              <w:t>. E</w:t>
            </w:r>
            <w:r w:rsidRPr="00DD46D4">
              <w:rPr>
                <w:rFonts w:ascii="Book Antiqua" w:hAnsi="Book Antiqua" w:cs="Book Antiqua"/>
                <w:snapToGrid w:val="0"/>
              </w:rPr>
              <w:t>n cuanto al proceso se deberá replicar el establecido para el Juzgado de Ejecución de la Pena de Cartago, según se describe a continuación:</w:t>
            </w:r>
          </w:p>
          <w:p w14:paraId="12B28F08" w14:textId="77777777" w:rsidR="00F85A39" w:rsidRPr="003D51AE" w:rsidRDefault="00F85A39" w:rsidP="006D3377">
            <w:pPr>
              <w:tabs>
                <w:tab w:val="left" w:pos="284"/>
              </w:tabs>
              <w:ind w:left="147" w:right="118"/>
              <w:jc w:val="both"/>
              <w:rPr>
                <w:rFonts w:ascii="Book Antiqua" w:hAnsi="Book Antiqua" w:cs="Book Antiqua"/>
                <w:snapToGrid w:val="0"/>
              </w:rPr>
            </w:pPr>
          </w:p>
          <w:p w14:paraId="6725DE7A" w14:textId="77777777" w:rsidR="00F85A39" w:rsidRDefault="00F85A39" w:rsidP="006D3377">
            <w:pPr>
              <w:pStyle w:val="Trabajo2"/>
              <w:spacing w:after="120" w:line="240" w:lineRule="auto"/>
              <w:ind w:left="147" w:right="118"/>
              <w:rPr>
                <w:rFonts w:ascii="Book Antiqua" w:hAnsi="Book Antiqua" w:cs="Book Antiqua"/>
                <w:snapToGrid w:val="0"/>
                <w:sz w:val="24"/>
                <w:szCs w:val="24"/>
                <w:lang w:val="es-CR" w:eastAsia="es-ES"/>
              </w:rPr>
            </w:pPr>
            <w:r w:rsidRPr="00FC566C">
              <w:rPr>
                <w:rFonts w:ascii="Book Antiqua" w:hAnsi="Book Antiqua" w:cs="Book Antiqua"/>
                <w:snapToGrid w:val="0"/>
                <w:sz w:val="24"/>
                <w:szCs w:val="24"/>
                <w:lang w:val="es-CR" w:eastAsia="es-ES"/>
              </w:rPr>
              <w:t>El proceso inicia con la recepción de</w:t>
            </w:r>
            <w:r>
              <w:rPr>
                <w:rFonts w:ascii="Book Antiqua" w:hAnsi="Book Antiqua" w:cs="Book Antiqua"/>
                <w:snapToGrid w:val="0"/>
                <w:sz w:val="24"/>
                <w:szCs w:val="24"/>
                <w:lang w:val="es-CR" w:eastAsia="es-ES"/>
              </w:rPr>
              <w:t>l</w:t>
            </w:r>
            <w:r w:rsidRPr="00777CC9">
              <w:rPr>
                <w:rFonts w:ascii="Book Antiqua" w:hAnsi="Book Antiqua" w:cs="Book Antiqua"/>
                <w:snapToGrid w:val="0"/>
                <w:sz w:val="24"/>
                <w:szCs w:val="24"/>
                <w:lang w:val="es-CR" w:eastAsia="es-ES"/>
              </w:rPr>
              <w:t xml:space="preserve"> incidente, ya sea por medio de </w:t>
            </w:r>
            <w:smartTag w:uri="urn:schemas-microsoft-com:office:smarttags" w:element="PersonName">
              <w:smartTagPr>
                <w:attr w:name="ProductID" w:val="la Oficina Receptora"/>
              </w:smartTagPr>
              <w:r w:rsidRPr="00777CC9">
                <w:rPr>
                  <w:rFonts w:ascii="Book Antiqua" w:hAnsi="Book Antiqua" w:cs="Book Antiqua"/>
                  <w:snapToGrid w:val="0"/>
                  <w:sz w:val="24"/>
                  <w:szCs w:val="24"/>
                  <w:lang w:val="es-CR" w:eastAsia="es-ES"/>
                </w:rPr>
                <w:t>la Oficina Receptora</w:t>
              </w:r>
            </w:smartTag>
            <w:r w:rsidRPr="00777CC9">
              <w:rPr>
                <w:rFonts w:ascii="Book Antiqua" w:hAnsi="Book Antiqua" w:cs="Book Antiqua"/>
                <w:snapToGrid w:val="0"/>
                <w:sz w:val="24"/>
                <w:szCs w:val="24"/>
                <w:lang w:val="es-CR" w:eastAsia="es-ES"/>
              </w:rPr>
              <w:t xml:space="preserve"> de Documentos (RDD), o presentados directamente al despacho, </w:t>
            </w:r>
            <w:r>
              <w:rPr>
                <w:rFonts w:ascii="Book Antiqua" w:hAnsi="Book Antiqua" w:cs="Book Antiqua"/>
                <w:snapToGrid w:val="0"/>
                <w:sz w:val="24"/>
                <w:szCs w:val="24"/>
                <w:lang w:val="es-CR" w:eastAsia="es-ES"/>
              </w:rPr>
              <w:t xml:space="preserve">caso en el cual, </w:t>
            </w:r>
            <w:r w:rsidRPr="00777CC9">
              <w:rPr>
                <w:rFonts w:ascii="Book Antiqua" w:hAnsi="Book Antiqua" w:cs="Book Antiqua"/>
                <w:snapToGrid w:val="0"/>
                <w:sz w:val="24"/>
                <w:szCs w:val="24"/>
                <w:lang w:val="es-CR" w:eastAsia="es-ES"/>
              </w:rPr>
              <w:t>deben ser enviados a la RDD para su ingreso formal</w:t>
            </w:r>
            <w:r>
              <w:rPr>
                <w:rFonts w:ascii="Book Antiqua" w:hAnsi="Book Antiqua" w:cs="Book Antiqua"/>
                <w:snapToGrid w:val="0"/>
                <w:sz w:val="24"/>
                <w:szCs w:val="24"/>
                <w:lang w:val="es-CR" w:eastAsia="es-ES"/>
              </w:rPr>
              <w:t xml:space="preserve"> al sistema</w:t>
            </w:r>
            <w:r w:rsidRPr="00777CC9">
              <w:rPr>
                <w:rFonts w:ascii="Book Antiqua" w:hAnsi="Book Antiqua" w:cs="Book Antiqua"/>
                <w:snapToGrid w:val="0"/>
                <w:sz w:val="24"/>
                <w:szCs w:val="24"/>
                <w:lang w:val="es-CR" w:eastAsia="es-ES"/>
              </w:rPr>
              <w:t xml:space="preserve">. </w:t>
            </w:r>
            <w:r>
              <w:rPr>
                <w:rFonts w:ascii="Book Antiqua" w:hAnsi="Book Antiqua" w:cs="Book Antiqua"/>
                <w:snapToGrid w:val="0"/>
                <w:sz w:val="24"/>
                <w:szCs w:val="24"/>
                <w:lang w:val="es-CR" w:eastAsia="es-ES"/>
              </w:rPr>
              <w:t xml:space="preserve"> </w:t>
            </w:r>
            <w:r w:rsidRPr="00777CC9">
              <w:rPr>
                <w:rFonts w:ascii="Book Antiqua" w:hAnsi="Book Antiqua" w:cs="Book Antiqua"/>
                <w:snapToGrid w:val="0"/>
                <w:sz w:val="24"/>
                <w:szCs w:val="24"/>
                <w:lang w:val="es-CR" w:eastAsia="es-ES"/>
              </w:rPr>
              <w:t xml:space="preserve">El paso siguiente, consiste en itinerar </w:t>
            </w:r>
            <w:r w:rsidRPr="00C85F9E">
              <w:rPr>
                <w:rFonts w:ascii="Book Antiqua" w:hAnsi="Book Antiqua" w:cs="Book Antiqua"/>
                <w:snapToGrid w:val="0"/>
                <w:sz w:val="24"/>
                <w:szCs w:val="24"/>
                <w:lang w:val="es-CR" w:eastAsia="es-ES"/>
              </w:rPr>
              <w:t>el incidente al Juzgado, donde la Coordinadora o Coordinador Judicial</w:t>
            </w:r>
            <w:r w:rsidRPr="002102BF">
              <w:rPr>
                <w:rFonts w:ascii="Book Antiqua" w:hAnsi="Book Antiqua" w:cs="Book Antiqua"/>
                <w:snapToGrid w:val="0"/>
                <w:sz w:val="24"/>
                <w:szCs w:val="24"/>
                <w:lang w:val="es-CR" w:eastAsia="es-ES"/>
              </w:rPr>
              <w:t xml:space="preserve"> o en su defecto </w:t>
            </w:r>
            <w:r w:rsidRPr="006D5EAA">
              <w:rPr>
                <w:rFonts w:ascii="Book Antiqua" w:hAnsi="Book Antiqua" w:cs="Book Antiqua"/>
                <w:snapToGrid w:val="0"/>
                <w:sz w:val="24"/>
                <w:szCs w:val="24"/>
                <w:lang w:val="es-CR" w:eastAsia="es-ES"/>
              </w:rPr>
              <w:t xml:space="preserve">la Técnica o Técnico Judicial designado, </w:t>
            </w:r>
            <w:r w:rsidRPr="00B06B6B">
              <w:rPr>
                <w:rFonts w:ascii="Book Antiqua" w:hAnsi="Book Antiqua" w:cs="Book Antiqua"/>
                <w:snapToGrid w:val="0"/>
                <w:sz w:val="24"/>
                <w:szCs w:val="24"/>
                <w:lang w:val="es-CR" w:eastAsia="es-ES"/>
              </w:rPr>
              <w:t>lo baja de</w:t>
            </w:r>
            <w:r>
              <w:rPr>
                <w:rFonts w:ascii="Book Antiqua" w:hAnsi="Book Antiqua" w:cs="Book Antiqua"/>
                <w:snapToGrid w:val="0"/>
                <w:sz w:val="24"/>
                <w:szCs w:val="24"/>
                <w:lang w:val="es-CR" w:eastAsia="es-ES"/>
              </w:rPr>
              <w:t>l buzón</w:t>
            </w:r>
            <w:r w:rsidRPr="00777CC9">
              <w:rPr>
                <w:rFonts w:ascii="Book Antiqua" w:hAnsi="Book Antiqua" w:cs="Book Antiqua"/>
                <w:snapToGrid w:val="0"/>
                <w:sz w:val="24"/>
                <w:szCs w:val="24"/>
                <w:lang w:val="es-CR" w:eastAsia="es-ES"/>
              </w:rPr>
              <w:t xml:space="preserve"> de entrada, </w:t>
            </w:r>
            <w:r>
              <w:rPr>
                <w:rFonts w:ascii="Book Antiqua" w:hAnsi="Book Antiqua" w:cs="Book Antiqua"/>
                <w:snapToGrid w:val="0"/>
                <w:sz w:val="24"/>
                <w:szCs w:val="24"/>
                <w:lang w:val="es-CR" w:eastAsia="es-ES"/>
              </w:rPr>
              <w:t xml:space="preserve">verifica que información este completa y lo </w:t>
            </w:r>
            <w:r w:rsidRPr="00777CC9">
              <w:rPr>
                <w:rFonts w:ascii="Book Antiqua" w:hAnsi="Book Antiqua" w:cs="Book Antiqua"/>
                <w:snapToGrid w:val="0"/>
                <w:sz w:val="24"/>
                <w:szCs w:val="24"/>
                <w:lang w:val="es-CR" w:eastAsia="es-ES"/>
              </w:rPr>
              <w:t>asigna</w:t>
            </w:r>
            <w:r>
              <w:rPr>
                <w:rFonts w:ascii="Book Antiqua" w:hAnsi="Book Antiqua" w:cs="Book Antiqua"/>
                <w:snapToGrid w:val="0"/>
                <w:sz w:val="24"/>
                <w:szCs w:val="24"/>
                <w:lang w:val="es-CR" w:eastAsia="es-ES"/>
              </w:rPr>
              <w:t xml:space="preserve"> siguiendo el “</w:t>
            </w:r>
            <w:r w:rsidRPr="00777CC9">
              <w:rPr>
                <w:rFonts w:ascii="Book Antiqua" w:hAnsi="Book Antiqua" w:cs="Book Antiqua"/>
                <w:snapToGrid w:val="0"/>
                <w:sz w:val="24"/>
                <w:szCs w:val="24"/>
                <w:lang w:val="es-CR" w:eastAsia="es-ES"/>
              </w:rPr>
              <w:t>rol</w:t>
            </w:r>
            <w:r>
              <w:rPr>
                <w:rFonts w:ascii="Book Antiqua" w:hAnsi="Book Antiqua" w:cs="Book Antiqua"/>
                <w:snapToGrid w:val="0"/>
                <w:sz w:val="24"/>
                <w:szCs w:val="24"/>
                <w:lang w:val="es-CR" w:eastAsia="es-ES"/>
              </w:rPr>
              <w:t>”</w:t>
            </w:r>
            <w:r w:rsidRPr="00777CC9">
              <w:rPr>
                <w:rFonts w:ascii="Book Antiqua" w:hAnsi="Book Antiqua" w:cs="Book Antiqua"/>
                <w:snapToGrid w:val="0"/>
                <w:sz w:val="24"/>
                <w:szCs w:val="24"/>
                <w:lang w:val="es-CR" w:eastAsia="es-ES"/>
              </w:rPr>
              <w:t xml:space="preserve"> de distribución. </w:t>
            </w:r>
          </w:p>
          <w:p w14:paraId="32D4CD7B" w14:textId="77777777" w:rsidR="00384349" w:rsidRDefault="00384349" w:rsidP="004C090C">
            <w:pPr>
              <w:pStyle w:val="Trabajo2"/>
              <w:spacing w:after="120" w:line="240" w:lineRule="auto"/>
              <w:rPr>
                <w:rFonts w:ascii="Book Antiqua" w:hAnsi="Book Antiqua" w:cs="Book Antiqua"/>
                <w:snapToGrid w:val="0"/>
                <w:sz w:val="24"/>
                <w:szCs w:val="24"/>
                <w:lang w:val="es-CR" w:eastAsia="es-ES"/>
              </w:rPr>
            </w:pPr>
          </w:p>
          <w:p w14:paraId="28DBB563" w14:textId="77777777" w:rsidR="00F85A39" w:rsidRDefault="00F85A39" w:rsidP="006D3377">
            <w:pPr>
              <w:pStyle w:val="Trabajo2"/>
              <w:spacing w:after="120" w:line="240" w:lineRule="auto"/>
              <w:ind w:left="147" w:right="157"/>
              <w:rPr>
                <w:rFonts w:ascii="Book Antiqua" w:hAnsi="Book Antiqua" w:cs="Book Antiqua"/>
                <w:snapToGrid w:val="0"/>
                <w:sz w:val="24"/>
                <w:szCs w:val="24"/>
                <w:lang w:val="es-CR" w:eastAsia="es-ES"/>
              </w:rPr>
            </w:pPr>
            <w:r w:rsidRPr="00777CC9">
              <w:rPr>
                <w:rFonts w:ascii="Book Antiqua" w:hAnsi="Book Antiqua" w:cs="Book Antiqua"/>
                <w:snapToGrid w:val="0"/>
                <w:sz w:val="24"/>
                <w:szCs w:val="24"/>
                <w:lang w:val="es-CR" w:eastAsia="es-ES"/>
              </w:rPr>
              <w:t>La</w:t>
            </w:r>
            <w:r>
              <w:rPr>
                <w:rFonts w:ascii="Book Antiqua" w:hAnsi="Book Antiqua" w:cs="Book Antiqua"/>
                <w:snapToGrid w:val="0"/>
                <w:sz w:val="24"/>
                <w:szCs w:val="24"/>
                <w:lang w:val="es-CR" w:eastAsia="es-ES"/>
              </w:rPr>
              <w:t xml:space="preserve"> T</w:t>
            </w:r>
            <w:r w:rsidRPr="00777CC9">
              <w:rPr>
                <w:rFonts w:ascii="Book Antiqua" w:hAnsi="Book Antiqua" w:cs="Book Antiqua"/>
                <w:snapToGrid w:val="0"/>
                <w:sz w:val="24"/>
                <w:szCs w:val="24"/>
                <w:lang w:val="es-CR" w:eastAsia="es-ES"/>
              </w:rPr>
              <w:t xml:space="preserve">écnica o </w:t>
            </w:r>
            <w:r>
              <w:rPr>
                <w:rFonts w:ascii="Book Antiqua" w:hAnsi="Book Antiqua" w:cs="Book Antiqua"/>
                <w:snapToGrid w:val="0"/>
                <w:sz w:val="24"/>
                <w:szCs w:val="24"/>
                <w:lang w:val="es-CR" w:eastAsia="es-ES"/>
              </w:rPr>
              <w:t>T</w:t>
            </w:r>
            <w:r w:rsidRPr="00777CC9">
              <w:rPr>
                <w:rFonts w:ascii="Book Antiqua" w:hAnsi="Book Antiqua" w:cs="Book Antiqua"/>
                <w:snapToGrid w:val="0"/>
                <w:sz w:val="24"/>
                <w:szCs w:val="24"/>
                <w:lang w:val="es-CR" w:eastAsia="es-ES"/>
              </w:rPr>
              <w:t xml:space="preserve">écnico </w:t>
            </w:r>
            <w:r>
              <w:rPr>
                <w:rFonts w:ascii="Book Antiqua" w:hAnsi="Book Antiqua" w:cs="Book Antiqua"/>
                <w:snapToGrid w:val="0"/>
                <w:sz w:val="24"/>
                <w:szCs w:val="24"/>
                <w:lang w:val="es-CR" w:eastAsia="es-ES"/>
              </w:rPr>
              <w:t>J</w:t>
            </w:r>
            <w:r w:rsidRPr="00777CC9">
              <w:rPr>
                <w:rFonts w:ascii="Book Antiqua" w:hAnsi="Book Antiqua" w:cs="Book Antiqua"/>
                <w:snapToGrid w:val="0"/>
                <w:sz w:val="24"/>
                <w:szCs w:val="24"/>
                <w:lang w:val="es-CR" w:eastAsia="es-ES"/>
              </w:rPr>
              <w:t>udicial inicia</w:t>
            </w:r>
            <w:r w:rsidRPr="00C85F9E">
              <w:rPr>
                <w:rFonts w:ascii="Book Antiqua" w:hAnsi="Book Antiqua" w:cs="Book Antiqua"/>
                <w:snapToGrid w:val="0"/>
                <w:sz w:val="24"/>
                <w:szCs w:val="24"/>
                <w:lang w:val="es-CR" w:eastAsia="es-ES"/>
              </w:rPr>
              <w:t xml:space="preserve"> el trámite, solicitando </w:t>
            </w:r>
            <w:r>
              <w:rPr>
                <w:rFonts w:ascii="Book Antiqua" w:hAnsi="Book Antiqua" w:cs="Book Antiqua"/>
                <w:snapToGrid w:val="0"/>
                <w:sz w:val="24"/>
                <w:szCs w:val="24"/>
                <w:lang w:val="es-CR" w:eastAsia="es-ES"/>
              </w:rPr>
              <w:t xml:space="preserve">el historial del </w:t>
            </w:r>
            <w:r w:rsidRPr="0087522F">
              <w:rPr>
                <w:rFonts w:ascii="Book Antiqua" w:hAnsi="Book Antiqua" w:cs="Book Antiqua"/>
                <w:snapToGrid w:val="0"/>
                <w:sz w:val="24"/>
                <w:szCs w:val="24"/>
                <w:lang w:val="es-CR" w:eastAsia="es-ES"/>
              </w:rPr>
              <w:t>privado de libertad que presentó</w:t>
            </w:r>
            <w:r w:rsidRPr="002102BF">
              <w:rPr>
                <w:rFonts w:ascii="Book Antiqua" w:hAnsi="Book Antiqua" w:cs="Book Antiqua"/>
                <w:snapToGrid w:val="0"/>
                <w:sz w:val="24"/>
                <w:szCs w:val="24"/>
                <w:lang w:val="es-CR" w:eastAsia="es-ES"/>
              </w:rPr>
              <w:t xml:space="preserve"> el incidente</w:t>
            </w:r>
            <w:r w:rsidRPr="00B06B6B">
              <w:rPr>
                <w:rFonts w:ascii="Book Antiqua" w:hAnsi="Book Antiqua" w:cs="Book Antiqua"/>
                <w:snapToGrid w:val="0"/>
                <w:sz w:val="24"/>
                <w:szCs w:val="24"/>
                <w:lang w:val="es-CR" w:eastAsia="es-ES"/>
              </w:rPr>
              <w:t xml:space="preserve">. Posteriormente, </w:t>
            </w:r>
            <w:r>
              <w:rPr>
                <w:rFonts w:ascii="Book Antiqua" w:hAnsi="Book Antiqua" w:cs="Book Antiqua"/>
                <w:snapToGrid w:val="0"/>
                <w:sz w:val="24"/>
                <w:szCs w:val="24"/>
                <w:lang w:val="es-CR" w:eastAsia="es-ES"/>
              </w:rPr>
              <w:t>completa</w:t>
            </w:r>
            <w:r w:rsidRPr="00777CC9">
              <w:rPr>
                <w:rFonts w:ascii="Book Antiqua" w:hAnsi="Book Antiqua" w:cs="Book Antiqua"/>
                <w:snapToGrid w:val="0"/>
                <w:sz w:val="24"/>
                <w:szCs w:val="24"/>
                <w:lang w:val="es-CR" w:eastAsia="es-ES"/>
              </w:rPr>
              <w:t xml:space="preserve"> un borrador del auto de traslado y lo envía al Juez para </w:t>
            </w:r>
            <w:r>
              <w:rPr>
                <w:rFonts w:ascii="Book Antiqua" w:hAnsi="Book Antiqua" w:cs="Book Antiqua"/>
                <w:snapToGrid w:val="0"/>
                <w:sz w:val="24"/>
                <w:szCs w:val="24"/>
                <w:lang w:val="es-CR" w:eastAsia="es-ES"/>
              </w:rPr>
              <w:t xml:space="preserve">revisión y </w:t>
            </w:r>
            <w:r w:rsidRPr="00777CC9">
              <w:rPr>
                <w:rFonts w:ascii="Book Antiqua" w:hAnsi="Book Antiqua" w:cs="Book Antiqua"/>
                <w:snapToGrid w:val="0"/>
                <w:sz w:val="24"/>
                <w:szCs w:val="24"/>
                <w:lang w:val="es-CR" w:eastAsia="es-ES"/>
              </w:rPr>
              <w:t>firma (si está de acuerdo), una vez firmado,</w:t>
            </w:r>
            <w:r>
              <w:rPr>
                <w:rFonts w:ascii="Book Antiqua" w:hAnsi="Book Antiqua" w:cs="Book Antiqua"/>
                <w:snapToGrid w:val="0"/>
                <w:sz w:val="24"/>
                <w:szCs w:val="24"/>
                <w:lang w:val="es-CR" w:eastAsia="es-ES"/>
              </w:rPr>
              <w:t xml:space="preserve"> se </w:t>
            </w:r>
            <w:r w:rsidRPr="00C85F9E">
              <w:rPr>
                <w:rFonts w:ascii="Book Antiqua" w:hAnsi="Book Antiqua" w:cs="Book Antiqua"/>
                <w:snapToGrid w:val="0"/>
                <w:sz w:val="24"/>
                <w:szCs w:val="24"/>
                <w:lang w:val="es-CR" w:eastAsia="es-ES"/>
              </w:rPr>
              <w:t xml:space="preserve">notifica a las partes (Defensa Pública y </w:t>
            </w:r>
            <w:r w:rsidRPr="006D5EAA">
              <w:rPr>
                <w:rFonts w:ascii="Book Antiqua" w:hAnsi="Book Antiqua" w:cs="Book Antiqua"/>
                <w:snapToGrid w:val="0"/>
                <w:sz w:val="24"/>
                <w:szCs w:val="24"/>
                <w:lang w:val="es-CR" w:eastAsia="es-ES"/>
              </w:rPr>
              <w:t>Fiscalía</w:t>
            </w:r>
            <w:r>
              <w:rPr>
                <w:rFonts w:ascii="Book Antiqua" w:hAnsi="Book Antiqua" w:cs="Book Antiqua"/>
                <w:snapToGrid w:val="0"/>
                <w:sz w:val="24"/>
                <w:szCs w:val="24"/>
                <w:lang w:val="es-CR" w:eastAsia="es-ES"/>
              </w:rPr>
              <w:t>)</w:t>
            </w:r>
            <w:r w:rsidRPr="00777CC9">
              <w:rPr>
                <w:rFonts w:ascii="Book Antiqua" w:hAnsi="Book Antiqua" w:cs="Book Antiqua"/>
                <w:snapToGrid w:val="0"/>
                <w:sz w:val="24"/>
                <w:szCs w:val="24"/>
                <w:lang w:val="es-CR" w:eastAsia="es-ES"/>
              </w:rPr>
              <w:t xml:space="preserve">; además </w:t>
            </w:r>
            <w:r>
              <w:rPr>
                <w:rFonts w:ascii="Book Antiqua" w:hAnsi="Book Antiqua" w:cs="Book Antiqua"/>
                <w:snapToGrid w:val="0"/>
                <w:sz w:val="24"/>
                <w:szCs w:val="24"/>
                <w:lang w:val="es-CR" w:eastAsia="es-ES"/>
              </w:rPr>
              <w:t xml:space="preserve">se comunica </w:t>
            </w:r>
            <w:r w:rsidRPr="00777CC9">
              <w:rPr>
                <w:rFonts w:ascii="Book Antiqua" w:hAnsi="Book Antiqua" w:cs="Book Antiqua"/>
                <w:snapToGrid w:val="0"/>
                <w:sz w:val="24"/>
                <w:szCs w:val="24"/>
                <w:lang w:val="es-CR" w:eastAsia="es-ES"/>
              </w:rPr>
              <w:t>al centro penal</w:t>
            </w:r>
            <w:r w:rsidRPr="00C85F9E">
              <w:rPr>
                <w:rFonts w:ascii="Book Antiqua" w:hAnsi="Book Antiqua" w:cs="Book Antiqua"/>
                <w:snapToGrid w:val="0"/>
                <w:sz w:val="24"/>
                <w:szCs w:val="24"/>
                <w:lang w:val="es-CR" w:eastAsia="es-ES"/>
              </w:rPr>
              <w:t xml:space="preserve"> e Instituto de Criminología). Como siguiente paso, el incidente se ubica en condición de notificándose. Si vencido el plazo</w:t>
            </w:r>
            <w:r w:rsidRPr="002102BF">
              <w:rPr>
                <w:rFonts w:ascii="Book Antiqua" w:hAnsi="Book Antiqua" w:cs="Book Antiqua"/>
                <w:snapToGrid w:val="0"/>
                <w:sz w:val="24"/>
                <w:szCs w:val="24"/>
                <w:lang w:val="es-CR" w:eastAsia="es-ES"/>
              </w:rPr>
              <w:t xml:space="preserve"> </w:t>
            </w:r>
            <w:r w:rsidRPr="00B06B6B">
              <w:rPr>
                <w:rFonts w:ascii="Book Antiqua" w:hAnsi="Book Antiqua" w:cs="Book Antiqua"/>
                <w:snapToGrid w:val="0"/>
                <w:sz w:val="24"/>
                <w:szCs w:val="24"/>
                <w:lang w:val="es-CR" w:eastAsia="es-ES"/>
              </w:rPr>
              <w:t>no ingresa</w:t>
            </w:r>
            <w:r>
              <w:rPr>
                <w:rFonts w:ascii="Book Antiqua" w:hAnsi="Book Antiqua" w:cs="Book Antiqua"/>
                <w:snapToGrid w:val="0"/>
                <w:sz w:val="24"/>
                <w:szCs w:val="24"/>
                <w:lang w:val="es-CR" w:eastAsia="es-ES"/>
              </w:rPr>
              <w:t xml:space="preserve"> respuestas a lo notificado</w:t>
            </w:r>
            <w:r w:rsidRPr="00777CC9">
              <w:rPr>
                <w:rFonts w:ascii="Book Antiqua" w:hAnsi="Book Antiqua" w:cs="Book Antiqua"/>
                <w:snapToGrid w:val="0"/>
                <w:sz w:val="24"/>
                <w:szCs w:val="24"/>
                <w:lang w:val="es-CR" w:eastAsia="es-ES"/>
              </w:rPr>
              <w:t>, se continua el recabado de prueba y una vez recibida la prueba se pone en conocimiento de las partes (por tres días), si no existe solicitud de ampliación o aclaración</w:t>
            </w:r>
            <w:r>
              <w:rPr>
                <w:rFonts w:ascii="Book Antiqua" w:hAnsi="Book Antiqua" w:cs="Book Antiqua"/>
                <w:snapToGrid w:val="0"/>
                <w:sz w:val="24"/>
                <w:szCs w:val="24"/>
                <w:lang w:val="es-CR" w:eastAsia="es-ES"/>
              </w:rPr>
              <w:t xml:space="preserve"> de la prueba recibida</w:t>
            </w:r>
            <w:r w:rsidRPr="00777CC9">
              <w:rPr>
                <w:rFonts w:ascii="Book Antiqua" w:hAnsi="Book Antiqua" w:cs="Book Antiqua"/>
                <w:snapToGrid w:val="0"/>
                <w:sz w:val="24"/>
                <w:szCs w:val="24"/>
                <w:lang w:val="es-CR" w:eastAsia="es-ES"/>
              </w:rPr>
              <w:t>,</w:t>
            </w:r>
            <w:r w:rsidRPr="00C85F9E">
              <w:rPr>
                <w:rFonts w:ascii="Book Antiqua" w:hAnsi="Book Antiqua" w:cs="Book Antiqua"/>
                <w:snapToGrid w:val="0"/>
                <w:sz w:val="24"/>
                <w:szCs w:val="24"/>
                <w:lang w:val="es-CR" w:eastAsia="es-ES"/>
              </w:rPr>
              <w:t xml:space="preserve"> se traslada a la Jueza o Juez para que señale audiencia y resuelva.  </w:t>
            </w:r>
          </w:p>
          <w:p w14:paraId="0FCA584E" w14:textId="77777777" w:rsidR="00131FA5" w:rsidRPr="00131FA5" w:rsidRDefault="00131FA5" w:rsidP="006D3377">
            <w:pPr>
              <w:pStyle w:val="Trabajo2"/>
              <w:spacing w:after="120" w:line="240" w:lineRule="auto"/>
              <w:ind w:left="147" w:right="157"/>
              <w:rPr>
                <w:rFonts w:ascii="Book Antiqua" w:hAnsi="Book Antiqua" w:cs="Book Antiqua"/>
                <w:snapToGrid w:val="0"/>
                <w:sz w:val="10"/>
                <w:szCs w:val="10"/>
                <w:lang w:val="es-CR" w:eastAsia="es-ES"/>
              </w:rPr>
            </w:pPr>
          </w:p>
          <w:p w14:paraId="60AA6ACC" w14:textId="77777777" w:rsidR="00F85A39" w:rsidRPr="00777CC9" w:rsidRDefault="00F85A39" w:rsidP="006D3377">
            <w:pPr>
              <w:pStyle w:val="Trabajo2"/>
              <w:spacing w:after="120" w:line="240" w:lineRule="auto"/>
              <w:ind w:left="147" w:right="157"/>
              <w:rPr>
                <w:rFonts w:ascii="Book Antiqua" w:hAnsi="Book Antiqua" w:cs="Book Antiqua"/>
                <w:snapToGrid w:val="0"/>
                <w:sz w:val="24"/>
                <w:szCs w:val="24"/>
                <w:lang w:val="es-CR" w:eastAsia="es-ES"/>
              </w:rPr>
            </w:pPr>
            <w:r w:rsidRPr="00C85F9E">
              <w:rPr>
                <w:rFonts w:ascii="Book Antiqua" w:hAnsi="Book Antiqua" w:cs="Book Antiqua"/>
                <w:snapToGrid w:val="0"/>
                <w:sz w:val="24"/>
                <w:szCs w:val="24"/>
                <w:lang w:val="es-CR" w:eastAsia="es-ES"/>
              </w:rPr>
              <w:t xml:space="preserve">Realizada la audiencia </w:t>
            </w:r>
            <w:r>
              <w:rPr>
                <w:rFonts w:ascii="Book Antiqua" w:hAnsi="Book Antiqua" w:cs="Book Antiqua"/>
                <w:snapToGrid w:val="0"/>
                <w:sz w:val="24"/>
                <w:szCs w:val="24"/>
                <w:lang w:val="es-CR" w:eastAsia="es-ES"/>
              </w:rPr>
              <w:t xml:space="preserve">oral o escrita donde </w:t>
            </w:r>
            <w:r w:rsidRPr="00777CC9">
              <w:rPr>
                <w:rFonts w:ascii="Book Antiqua" w:hAnsi="Book Antiqua" w:cs="Book Antiqua"/>
                <w:snapToGrid w:val="0"/>
                <w:sz w:val="24"/>
                <w:szCs w:val="24"/>
                <w:lang w:val="es-CR" w:eastAsia="es-ES"/>
              </w:rPr>
              <w:t>se resuelve</w:t>
            </w:r>
            <w:r>
              <w:rPr>
                <w:rFonts w:ascii="Book Antiqua" w:hAnsi="Book Antiqua" w:cs="Book Antiqua"/>
                <w:snapToGrid w:val="0"/>
                <w:sz w:val="24"/>
                <w:szCs w:val="24"/>
                <w:lang w:val="es-CR" w:eastAsia="es-ES"/>
              </w:rPr>
              <w:t xml:space="preserve">, </w:t>
            </w:r>
            <w:r w:rsidRPr="00777CC9">
              <w:rPr>
                <w:rFonts w:ascii="Book Antiqua" w:hAnsi="Book Antiqua" w:cs="Book Antiqua"/>
                <w:snapToGrid w:val="0"/>
                <w:sz w:val="24"/>
                <w:szCs w:val="24"/>
                <w:lang w:val="es-CR" w:eastAsia="es-ES"/>
              </w:rPr>
              <w:t xml:space="preserve">se </w:t>
            </w:r>
            <w:r>
              <w:rPr>
                <w:rFonts w:ascii="Book Antiqua" w:hAnsi="Book Antiqua" w:cs="Book Antiqua"/>
                <w:snapToGrid w:val="0"/>
                <w:sz w:val="24"/>
                <w:szCs w:val="24"/>
                <w:lang w:val="es-CR" w:eastAsia="es-ES"/>
              </w:rPr>
              <w:t xml:space="preserve">notifica y </w:t>
            </w:r>
            <w:r w:rsidRPr="00777CC9">
              <w:rPr>
                <w:rFonts w:ascii="Book Antiqua" w:hAnsi="Book Antiqua" w:cs="Book Antiqua"/>
                <w:snapToGrid w:val="0"/>
                <w:sz w:val="24"/>
                <w:szCs w:val="24"/>
                <w:lang w:val="es-CR" w:eastAsia="es-ES"/>
              </w:rPr>
              <w:t xml:space="preserve">espera el vencimiento del plazo para </w:t>
            </w:r>
            <w:r>
              <w:rPr>
                <w:rFonts w:ascii="Book Antiqua" w:hAnsi="Book Antiqua" w:cs="Book Antiqua"/>
                <w:snapToGrid w:val="0"/>
                <w:sz w:val="24"/>
                <w:szCs w:val="24"/>
                <w:lang w:val="es-CR" w:eastAsia="es-ES"/>
              </w:rPr>
              <w:t xml:space="preserve">recibir </w:t>
            </w:r>
            <w:r w:rsidRPr="00777CC9">
              <w:rPr>
                <w:rFonts w:ascii="Book Antiqua" w:hAnsi="Book Antiqua" w:cs="Book Antiqua"/>
                <w:snapToGrid w:val="0"/>
                <w:sz w:val="24"/>
                <w:szCs w:val="24"/>
                <w:lang w:val="es-CR" w:eastAsia="es-ES"/>
              </w:rPr>
              <w:t>apela</w:t>
            </w:r>
            <w:r>
              <w:rPr>
                <w:rFonts w:ascii="Book Antiqua" w:hAnsi="Book Antiqua" w:cs="Book Antiqua"/>
                <w:snapToGrid w:val="0"/>
                <w:sz w:val="24"/>
                <w:szCs w:val="24"/>
                <w:lang w:val="es-CR" w:eastAsia="es-ES"/>
              </w:rPr>
              <w:t>ciones</w:t>
            </w:r>
            <w:r w:rsidRPr="00777CC9">
              <w:rPr>
                <w:rFonts w:ascii="Book Antiqua" w:hAnsi="Book Antiqua" w:cs="Book Antiqua"/>
                <w:snapToGrid w:val="0"/>
                <w:sz w:val="24"/>
                <w:szCs w:val="24"/>
                <w:lang w:val="es-CR" w:eastAsia="es-ES"/>
              </w:rPr>
              <w:t>, una vez superado e</w:t>
            </w:r>
            <w:r>
              <w:rPr>
                <w:rFonts w:ascii="Book Antiqua" w:hAnsi="Book Antiqua" w:cs="Book Antiqua"/>
                <w:snapToGrid w:val="0"/>
                <w:sz w:val="24"/>
                <w:szCs w:val="24"/>
                <w:lang w:val="es-CR" w:eastAsia="es-ES"/>
              </w:rPr>
              <w:t>se</w:t>
            </w:r>
            <w:r w:rsidRPr="00777CC9">
              <w:rPr>
                <w:rFonts w:ascii="Book Antiqua" w:hAnsi="Book Antiqua" w:cs="Book Antiqua"/>
                <w:snapToGrid w:val="0"/>
                <w:sz w:val="24"/>
                <w:szCs w:val="24"/>
                <w:lang w:val="es-CR" w:eastAsia="es-ES"/>
              </w:rPr>
              <w:t xml:space="preserve"> plazo</w:t>
            </w:r>
            <w:r>
              <w:rPr>
                <w:rFonts w:ascii="Book Antiqua" w:hAnsi="Book Antiqua" w:cs="Book Antiqua"/>
                <w:snapToGrid w:val="0"/>
                <w:sz w:val="24"/>
                <w:szCs w:val="24"/>
                <w:lang w:val="es-CR" w:eastAsia="es-ES"/>
              </w:rPr>
              <w:t>,</w:t>
            </w:r>
            <w:r w:rsidRPr="00777CC9">
              <w:rPr>
                <w:rFonts w:ascii="Book Antiqua" w:hAnsi="Book Antiqua" w:cs="Book Antiqua"/>
                <w:snapToGrid w:val="0"/>
                <w:sz w:val="24"/>
                <w:szCs w:val="24"/>
                <w:lang w:val="es-CR" w:eastAsia="es-ES"/>
              </w:rPr>
              <w:t xml:space="preserve"> </w:t>
            </w:r>
            <w:r w:rsidRPr="00C85F9E">
              <w:rPr>
                <w:rFonts w:ascii="Book Antiqua" w:hAnsi="Book Antiqua" w:cs="Book Antiqua"/>
                <w:snapToGrid w:val="0"/>
                <w:sz w:val="24"/>
                <w:szCs w:val="24"/>
                <w:lang w:val="es-CR" w:eastAsia="es-ES"/>
              </w:rPr>
              <w:t xml:space="preserve">la Técnica o Técnico Judicial  </w:t>
            </w:r>
            <w:r w:rsidRPr="006D5EAA">
              <w:rPr>
                <w:rFonts w:ascii="Book Antiqua" w:hAnsi="Book Antiqua" w:cs="Book Antiqua"/>
                <w:snapToGrid w:val="0"/>
                <w:sz w:val="24"/>
                <w:szCs w:val="24"/>
                <w:lang w:val="es-CR" w:eastAsia="es-ES"/>
              </w:rPr>
              <w:t>registrar el fallo</w:t>
            </w:r>
            <w:r>
              <w:rPr>
                <w:rFonts w:ascii="Book Antiqua" w:hAnsi="Book Antiqua" w:cs="Book Antiqua"/>
                <w:snapToGrid w:val="0"/>
                <w:sz w:val="24"/>
                <w:szCs w:val="24"/>
                <w:lang w:val="es-CR" w:eastAsia="es-ES"/>
              </w:rPr>
              <w:t xml:space="preserve"> en el sistema del Registro Judicial (SACEJ) y de ser necesario, la restricción a salir del país (en el SOAP)</w:t>
            </w:r>
            <w:r w:rsidRPr="00777CC9">
              <w:rPr>
                <w:rFonts w:ascii="Book Antiqua" w:hAnsi="Book Antiqua" w:cs="Book Antiqua"/>
                <w:snapToGrid w:val="0"/>
                <w:sz w:val="24"/>
                <w:szCs w:val="24"/>
                <w:lang w:val="es-CR" w:eastAsia="es-ES"/>
              </w:rPr>
              <w:t>, y posteriormente entrega</w:t>
            </w:r>
            <w:r>
              <w:rPr>
                <w:rFonts w:ascii="Book Antiqua" w:hAnsi="Book Antiqua" w:cs="Book Antiqua"/>
                <w:snapToGrid w:val="0"/>
                <w:sz w:val="24"/>
                <w:szCs w:val="24"/>
                <w:lang w:val="es-CR" w:eastAsia="es-ES"/>
              </w:rPr>
              <w:t xml:space="preserve"> el expediente a la</w:t>
            </w:r>
            <w:r w:rsidRPr="00777CC9">
              <w:rPr>
                <w:rFonts w:ascii="Book Antiqua" w:hAnsi="Book Antiqua" w:cs="Book Antiqua"/>
                <w:snapToGrid w:val="0"/>
                <w:sz w:val="24"/>
                <w:szCs w:val="24"/>
                <w:lang w:val="es-CR" w:eastAsia="es-ES"/>
              </w:rPr>
              <w:t xml:space="preserve"> Coordinadora o Coordinador Judicial para que </w:t>
            </w:r>
            <w:r>
              <w:rPr>
                <w:rFonts w:ascii="Book Antiqua" w:hAnsi="Book Antiqua" w:cs="Book Antiqua"/>
                <w:snapToGrid w:val="0"/>
                <w:sz w:val="24"/>
                <w:szCs w:val="24"/>
                <w:lang w:val="es-CR" w:eastAsia="es-ES"/>
              </w:rPr>
              <w:t xml:space="preserve">registre el </w:t>
            </w:r>
            <w:r w:rsidRPr="00777CC9">
              <w:rPr>
                <w:rFonts w:ascii="Book Antiqua" w:hAnsi="Book Antiqua" w:cs="Book Antiqua"/>
                <w:snapToGrid w:val="0"/>
                <w:sz w:val="24"/>
                <w:szCs w:val="24"/>
                <w:lang w:val="es-CR" w:eastAsia="es-ES"/>
              </w:rPr>
              <w:t>archivo</w:t>
            </w:r>
            <w:r>
              <w:rPr>
                <w:rFonts w:ascii="Book Antiqua" w:hAnsi="Book Antiqua" w:cs="Book Antiqua"/>
                <w:snapToGrid w:val="0"/>
                <w:sz w:val="24"/>
                <w:szCs w:val="24"/>
                <w:lang w:val="es-CR" w:eastAsia="es-ES"/>
              </w:rPr>
              <w:t xml:space="preserve"> en el sistema</w:t>
            </w:r>
            <w:r w:rsidRPr="00777CC9">
              <w:rPr>
                <w:rFonts w:ascii="Book Antiqua" w:hAnsi="Book Antiqua" w:cs="Book Antiqua"/>
                <w:snapToGrid w:val="0"/>
                <w:sz w:val="24"/>
                <w:szCs w:val="24"/>
                <w:lang w:val="es-CR" w:eastAsia="es-ES"/>
              </w:rPr>
              <w:t>; en caso de que se resuelva dar seguimiento,</w:t>
            </w:r>
            <w:r>
              <w:rPr>
                <w:rFonts w:ascii="Book Antiqua" w:hAnsi="Book Antiqua" w:cs="Book Antiqua"/>
                <w:snapToGrid w:val="0"/>
                <w:sz w:val="24"/>
                <w:szCs w:val="24"/>
                <w:lang w:val="es-CR" w:eastAsia="es-ES"/>
              </w:rPr>
              <w:t xml:space="preserve"> el expediente su ubica en la </w:t>
            </w:r>
            <w:r w:rsidRPr="00C85F9E">
              <w:rPr>
                <w:rFonts w:ascii="Book Antiqua" w:hAnsi="Book Antiqua" w:cs="Book Antiqua"/>
                <w:snapToGrid w:val="0"/>
                <w:sz w:val="24"/>
                <w:szCs w:val="24"/>
                <w:lang w:val="es-CR" w:eastAsia="es-ES"/>
              </w:rPr>
              <w:t>bandeja de seguimientos</w:t>
            </w:r>
            <w:r>
              <w:rPr>
                <w:rFonts w:ascii="Book Antiqua" w:hAnsi="Book Antiqua" w:cs="Book Antiqua"/>
                <w:snapToGrid w:val="0"/>
                <w:sz w:val="24"/>
                <w:szCs w:val="24"/>
                <w:lang w:val="es-CR" w:eastAsia="es-ES"/>
              </w:rPr>
              <w:t xml:space="preserve"> y se informa a la autoridad responsable, la obligación de suministrar los respectivos informes</w:t>
            </w:r>
            <w:r w:rsidRPr="00777CC9">
              <w:rPr>
                <w:rFonts w:ascii="Book Antiqua" w:hAnsi="Book Antiqua" w:cs="Book Antiqua"/>
                <w:snapToGrid w:val="0"/>
                <w:sz w:val="24"/>
                <w:szCs w:val="24"/>
                <w:lang w:val="es-CR" w:eastAsia="es-ES"/>
              </w:rPr>
              <w:t>.</w:t>
            </w:r>
          </w:p>
          <w:p w14:paraId="04CFF260" w14:textId="77777777" w:rsidR="00F85A39" w:rsidRPr="00DD46D4" w:rsidRDefault="00F85A39" w:rsidP="006D3377">
            <w:pPr>
              <w:tabs>
                <w:tab w:val="left" w:pos="284"/>
              </w:tabs>
              <w:ind w:left="147" w:right="157"/>
              <w:jc w:val="both"/>
              <w:rPr>
                <w:rFonts w:ascii="Book Antiqua" w:hAnsi="Book Antiqua" w:cs="Book Antiqua"/>
                <w:snapToGrid w:val="0"/>
              </w:rPr>
            </w:pPr>
            <w:r w:rsidRPr="00C85F9E">
              <w:rPr>
                <w:rFonts w:ascii="Book Antiqua" w:hAnsi="Book Antiqua" w:cs="Book Antiqua"/>
                <w:snapToGrid w:val="0"/>
              </w:rPr>
              <w:t>Para un adecuado desempeño del nuevo modelo oral electrónico, se concluye la necesidad de disponer de los</w:t>
            </w:r>
            <w:r w:rsidRPr="002102BF">
              <w:rPr>
                <w:rFonts w:ascii="Book Antiqua" w:hAnsi="Book Antiqua" w:cs="Book Antiqua"/>
                <w:snapToGrid w:val="0"/>
              </w:rPr>
              <w:t xml:space="preserve"> siguientes aspectos</w:t>
            </w:r>
            <w:r w:rsidRPr="00B06B6B">
              <w:rPr>
                <w:rFonts w:ascii="Book Antiqua" w:hAnsi="Book Antiqua" w:cs="Book Antiqua"/>
                <w:snapToGrid w:val="0"/>
              </w:rPr>
              <w:t xml:space="preserve">. </w:t>
            </w:r>
          </w:p>
          <w:p w14:paraId="3891ED52" w14:textId="77777777" w:rsidR="00F85A39" w:rsidRPr="003D51AE" w:rsidRDefault="00F85A39" w:rsidP="006D3377">
            <w:pPr>
              <w:tabs>
                <w:tab w:val="left" w:pos="284"/>
              </w:tabs>
              <w:ind w:left="147" w:right="157"/>
              <w:jc w:val="both"/>
              <w:rPr>
                <w:rFonts w:ascii="Book Antiqua" w:hAnsi="Book Antiqua" w:cs="Book Antiqua"/>
                <w:snapToGrid w:val="0"/>
              </w:rPr>
            </w:pPr>
          </w:p>
          <w:p w14:paraId="514A2F37" w14:textId="77777777" w:rsidR="00F85A39" w:rsidRDefault="00F85A39" w:rsidP="006D3377">
            <w:pPr>
              <w:tabs>
                <w:tab w:val="left" w:pos="284"/>
              </w:tabs>
              <w:ind w:left="147" w:right="157"/>
              <w:jc w:val="both"/>
              <w:rPr>
                <w:rFonts w:ascii="Book Antiqua" w:hAnsi="Book Antiqua" w:cs="Book Antiqua"/>
                <w:snapToGrid w:val="0"/>
              </w:rPr>
            </w:pPr>
            <w:r w:rsidRPr="003D51AE">
              <w:rPr>
                <w:rFonts w:ascii="Book Antiqua" w:hAnsi="Book Antiqua" w:cs="Book Antiqua"/>
                <w:snapToGrid w:val="0"/>
              </w:rPr>
              <w:t xml:space="preserve">- </w:t>
            </w:r>
            <w:r>
              <w:rPr>
                <w:rFonts w:ascii="Book Antiqua" w:hAnsi="Book Antiqua" w:cs="Book Antiqua"/>
                <w:snapToGrid w:val="0"/>
              </w:rPr>
              <w:t xml:space="preserve">Establecer </w:t>
            </w:r>
            <w:r w:rsidRPr="00777CC9">
              <w:rPr>
                <w:rFonts w:ascii="Book Antiqua" w:hAnsi="Book Antiqua" w:cs="Book Antiqua"/>
                <w:b/>
                <w:snapToGrid w:val="0"/>
              </w:rPr>
              <w:t>Número de expediente único</w:t>
            </w:r>
            <w:r>
              <w:rPr>
                <w:rFonts w:ascii="Book Antiqua" w:hAnsi="Book Antiqua" w:cs="Book Antiqua"/>
                <w:b/>
                <w:snapToGrid w:val="0"/>
              </w:rPr>
              <w:t xml:space="preserve"> en Ejecución de la Pena</w:t>
            </w:r>
            <w:r w:rsidRPr="00777CC9">
              <w:rPr>
                <w:rFonts w:ascii="Book Antiqua" w:hAnsi="Book Antiqua" w:cs="Book Antiqua"/>
                <w:b/>
                <w:snapToGrid w:val="0"/>
              </w:rPr>
              <w:t>:</w:t>
            </w:r>
            <w:r w:rsidRPr="00777CC9">
              <w:rPr>
                <w:rFonts w:ascii="Book Antiqua" w:hAnsi="Book Antiqua" w:cs="Book Antiqua"/>
                <w:snapToGrid w:val="0"/>
              </w:rPr>
              <w:t xml:space="preserve"> se requiere </w:t>
            </w:r>
            <w:r w:rsidRPr="00EC557B">
              <w:rPr>
                <w:rFonts w:ascii="Book Antiqua" w:hAnsi="Book Antiqua" w:cs="Book Antiqua"/>
                <w:snapToGrid w:val="0"/>
              </w:rPr>
              <w:t xml:space="preserve">que el Subproceso de Estadística de la Dirección de Planificación coordine con la Dirección de </w:t>
            </w:r>
            <w:r w:rsidR="00DB7749">
              <w:rPr>
                <w:rFonts w:ascii="Book Antiqua" w:hAnsi="Book Antiqua" w:cs="Book Antiqua"/>
                <w:snapToGrid w:val="0"/>
              </w:rPr>
              <w:t>Tecnología de Información</w:t>
            </w:r>
            <w:r w:rsidRPr="00EC557B">
              <w:rPr>
                <w:rFonts w:ascii="Book Antiqua" w:hAnsi="Book Antiqua" w:cs="Book Antiqua"/>
                <w:snapToGrid w:val="0"/>
              </w:rPr>
              <w:t xml:space="preserve"> para que en adelante cada incidente que ingrese se identifique con un número único propio de Ejecución de la Pena </w:t>
            </w:r>
            <w:r>
              <w:rPr>
                <w:rFonts w:ascii="Book Antiqua" w:hAnsi="Book Antiqua" w:cs="Book Antiqua"/>
                <w:snapToGrid w:val="0"/>
              </w:rPr>
              <w:t>independiente del</w:t>
            </w:r>
            <w:r w:rsidRPr="00DE3126">
              <w:rPr>
                <w:rFonts w:ascii="Book Antiqua" w:hAnsi="Book Antiqua" w:cs="Book Antiqua"/>
                <w:snapToGrid w:val="0"/>
              </w:rPr>
              <w:t xml:space="preserve"> número de expediente que originó la sentencia</w:t>
            </w:r>
            <w:r>
              <w:rPr>
                <w:rFonts w:ascii="Book Antiqua" w:hAnsi="Book Antiqua" w:cs="Book Antiqua"/>
                <w:snapToGrid w:val="0"/>
              </w:rPr>
              <w:t xml:space="preserve"> para </w:t>
            </w:r>
            <w:r w:rsidRPr="00EC557B">
              <w:rPr>
                <w:rFonts w:ascii="Book Antiqua" w:hAnsi="Book Antiqua" w:cs="Book Antiqua"/>
                <w:snapToGrid w:val="0"/>
              </w:rPr>
              <w:t>evitar que escritos y otras pruebas se anexen a expedientes de la misma persona, pero por diferente incidente</w:t>
            </w:r>
            <w:r>
              <w:rPr>
                <w:rFonts w:ascii="Book Antiqua" w:hAnsi="Book Antiqua" w:cs="Book Antiqua"/>
                <w:snapToGrid w:val="0"/>
              </w:rPr>
              <w:t xml:space="preserve">, entre otros inconvenientes que se presentan actualmente.  De momento, solo los incidentes de </w:t>
            </w:r>
            <w:r w:rsidRPr="008B5CC2">
              <w:rPr>
                <w:rFonts w:ascii="Book Antiqua" w:hAnsi="Book Antiqua" w:cs="Book Antiqua"/>
                <w:snapToGrid w:val="0"/>
              </w:rPr>
              <w:t>Adecuación de Pena reciben número único propio del Juzgado de Ejecución de la Pena</w:t>
            </w:r>
            <w:r w:rsidRPr="005541BB">
              <w:rPr>
                <w:rFonts w:ascii="Book Antiqua" w:hAnsi="Book Antiqua" w:cs="Book Antiqua"/>
                <w:snapToGrid w:val="0"/>
              </w:rPr>
              <w:t>. Por lo tanto</w:t>
            </w:r>
            <w:r>
              <w:rPr>
                <w:rFonts w:ascii="Book Antiqua" w:hAnsi="Book Antiqua" w:cs="Book Antiqua"/>
                <w:snapToGrid w:val="0"/>
              </w:rPr>
              <w:t>,</w:t>
            </w:r>
            <w:r w:rsidRPr="005541BB">
              <w:rPr>
                <w:rFonts w:ascii="Book Antiqua" w:hAnsi="Book Antiqua" w:cs="Book Antiqua"/>
                <w:snapToGrid w:val="0"/>
              </w:rPr>
              <w:t xml:space="preserve"> es necesario una mejora tecnológica que permita crear</w:t>
            </w:r>
            <w:r>
              <w:rPr>
                <w:rFonts w:ascii="Book Antiqua" w:hAnsi="Book Antiqua" w:cs="Book Antiqua"/>
                <w:snapToGrid w:val="0"/>
              </w:rPr>
              <w:t xml:space="preserve"> en forma independiente</w:t>
            </w:r>
            <w:r w:rsidRPr="005541BB">
              <w:rPr>
                <w:rFonts w:ascii="Book Antiqua" w:hAnsi="Book Antiqua" w:cs="Book Antiqua"/>
                <w:snapToGrid w:val="0"/>
              </w:rPr>
              <w:t xml:space="preserve"> carpetas in</w:t>
            </w:r>
            <w:r w:rsidRPr="00AE1598">
              <w:rPr>
                <w:rFonts w:ascii="Book Antiqua" w:hAnsi="Book Antiqua" w:cs="Book Antiqua"/>
                <w:snapToGrid w:val="0"/>
              </w:rPr>
              <w:t>cidentales en el Escritorio Vir</w:t>
            </w:r>
            <w:r w:rsidRPr="00CC3F28">
              <w:rPr>
                <w:rFonts w:ascii="Book Antiqua" w:hAnsi="Book Antiqua" w:cs="Book Antiqua"/>
                <w:snapToGrid w:val="0"/>
              </w:rPr>
              <w:t>tual y en el Sistem</w:t>
            </w:r>
            <w:r w:rsidRPr="001E5992">
              <w:rPr>
                <w:rFonts w:ascii="Book Antiqua" w:hAnsi="Book Antiqua" w:cs="Book Antiqua"/>
                <w:snapToGrid w:val="0"/>
              </w:rPr>
              <w:t>a de Gestión en Línea.</w:t>
            </w:r>
          </w:p>
          <w:p w14:paraId="26023550" w14:textId="77777777" w:rsidR="00F85A39" w:rsidRDefault="00F85A39" w:rsidP="006D3377">
            <w:pPr>
              <w:tabs>
                <w:tab w:val="left" w:pos="284"/>
              </w:tabs>
              <w:ind w:left="147" w:right="157"/>
              <w:jc w:val="both"/>
              <w:rPr>
                <w:rFonts w:ascii="Book Antiqua" w:hAnsi="Book Antiqua" w:cs="Book Antiqua"/>
                <w:snapToGrid w:val="0"/>
              </w:rPr>
            </w:pPr>
          </w:p>
          <w:p w14:paraId="3DC3F9DB" w14:textId="77777777" w:rsidR="009A41A1" w:rsidRPr="00777CC9" w:rsidRDefault="009A41A1" w:rsidP="006D3377">
            <w:pPr>
              <w:tabs>
                <w:tab w:val="left" w:pos="284"/>
              </w:tabs>
              <w:ind w:left="147" w:right="157"/>
              <w:jc w:val="both"/>
              <w:rPr>
                <w:rFonts w:ascii="Book Antiqua" w:hAnsi="Book Antiqua" w:cs="Book Antiqua"/>
                <w:snapToGrid w:val="0"/>
              </w:rPr>
            </w:pPr>
          </w:p>
          <w:p w14:paraId="22551E74" w14:textId="77777777" w:rsidR="00F85A39" w:rsidRDefault="00F85A39" w:rsidP="006D3377">
            <w:pPr>
              <w:ind w:left="147" w:right="157"/>
              <w:jc w:val="both"/>
              <w:rPr>
                <w:rFonts w:ascii="Book Antiqua" w:hAnsi="Book Antiqua" w:cs="Book Antiqua"/>
                <w:snapToGrid w:val="0"/>
              </w:rPr>
            </w:pPr>
            <w:r w:rsidRPr="00777CC9">
              <w:rPr>
                <w:rFonts w:ascii="Book Antiqua" w:hAnsi="Book Antiqua" w:cs="Book Antiqua"/>
                <w:b/>
                <w:snapToGrid w:val="0"/>
              </w:rPr>
              <w:lastRenderedPageBreak/>
              <w:t>-</w:t>
            </w:r>
            <w:r w:rsidRPr="00806631">
              <w:rPr>
                <w:rFonts w:ascii="Book Antiqua" w:hAnsi="Book Antiqua" w:cs="Book Antiqua"/>
                <w:snapToGrid w:val="0"/>
              </w:rPr>
              <w:t>Instalar</w:t>
            </w:r>
            <w:r>
              <w:rPr>
                <w:rFonts w:ascii="Book Antiqua" w:hAnsi="Book Antiqua" w:cs="Book Antiqua"/>
                <w:b/>
                <w:snapToGrid w:val="0"/>
              </w:rPr>
              <w:t xml:space="preserve"> </w:t>
            </w:r>
            <w:r w:rsidRPr="00777CC9">
              <w:rPr>
                <w:rFonts w:ascii="Book Antiqua" w:hAnsi="Book Antiqua" w:cs="Book Antiqua"/>
                <w:b/>
                <w:snapToGrid w:val="0"/>
              </w:rPr>
              <w:t xml:space="preserve">Sistema Escritorio Virtual </w:t>
            </w:r>
            <w:r w:rsidRPr="00806631">
              <w:rPr>
                <w:rFonts w:ascii="Book Antiqua" w:hAnsi="Book Antiqua" w:cs="Book Antiqua"/>
                <w:snapToGrid w:val="0"/>
              </w:rPr>
              <w:t>y las mejoras en el</w:t>
            </w:r>
            <w:r>
              <w:rPr>
                <w:rFonts w:ascii="Book Antiqua" w:hAnsi="Book Antiqua" w:cs="Book Antiqua"/>
                <w:b/>
                <w:snapToGrid w:val="0"/>
              </w:rPr>
              <w:t xml:space="preserve"> </w:t>
            </w:r>
            <w:r w:rsidRPr="00777CC9">
              <w:rPr>
                <w:rFonts w:ascii="Book Antiqua" w:hAnsi="Book Antiqua" w:cs="Book Antiqua"/>
                <w:b/>
                <w:snapToGrid w:val="0"/>
              </w:rPr>
              <w:t xml:space="preserve">Sistema Costarricense de Gestión de Despachos Judiciales: </w:t>
            </w:r>
            <w:r w:rsidRPr="00C85F9E">
              <w:rPr>
                <w:rFonts w:ascii="Book Antiqua" w:hAnsi="Book Antiqua" w:cs="Book Antiqua"/>
                <w:snapToGrid w:val="0"/>
              </w:rPr>
              <w:t xml:space="preserve">para la tramitación de expedientes. </w:t>
            </w:r>
          </w:p>
          <w:p w14:paraId="367DFE17" w14:textId="77777777" w:rsidR="00F85A39" w:rsidRPr="00C85F9E" w:rsidRDefault="00F85A39" w:rsidP="006D3377">
            <w:pPr>
              <w:ind w:left="147" w:right="157"/>
              <w:jc w:val="both"/>
              <w:rPr>
                <w:rFonts w:ascii="Book Antiqua" w:hAnsi="Book Antiqua" w:cs="Book Antiqua"/>
                <w:snapToGrid w:val="0"/>
              </w:rPr>
            </w:pPr>
          </w:p>
          <w:p w14:paraId="1A8989CE" w14:textId="77777777" w:rsidR="00F85A39" w:rsidRPr="00C85F9E" w:rsidRDefault="00F85A39" w:rsidP="006D3377">
            <w:pPr>
              <w:ind w:left="147" w:right="157"/>
              <w:jc w:val="both"/>
              <w:rPr>
                <w:rFonts w:ascii="Book Antiqua" w:hAnsi="Book Antiqua" w:cs="Book Antiqua"/>
                <w:snapToGrid w:val="0"/>
              </w:rPr>
            </w:pPr>
            <w:r w:rsidRPr="002102BF">
              <w:rPr>
                <w:rFonts w:ascii="Book Antiqua" w:hAnsi="Book Antiqua" w:cs="Book Antiqua"/>
                <w:snapToGrid w:val="0"/>
              </w:rPr>
              <w:t xml:space="preserve"> -</w:t>
            </w:r>
            <w:r>
              <w:rPr>
                <w:rFonts w:ascii="Book Antiqua" w:hAnsi="Book Antiqua" w:cs="Book Antiqua"/>
                <w:snapToGrid w:val="0"/>
              </w:rPr>
              <w:t xml:space="preserve"> Establecer enlace de los anteriores con el </w:t>
            </w:r>
            <w:r w:rsidRPr="00777CC9">
              <w:rPr>
                <w:rFonts w:ascii="Book Antiqua" w:hAnsi="Book Antiqua" w:cs="Book Antiqua"/>
                <w:b/>
                <w:snapToGrid w:val="0"/>
              </w:rPr>
              <w:t>Sistema de Obligados Alimentarios y Penal (SOAP)</w:t>
            </w:r>
            <w:r w:rsidR="00E07CFB" w:rsidRPr="00777CC9">
              <w:rPr>
                <w:rFonts w:ascii="Book Antiqua" w:hAnsi="Book Antiqua" w:cs="Book Antiqua"/>
                <w:b/>
                <w:snapToGrid w:val="0"/>
              </w:rPr>
              <w:t>:</w:t>
            </w:r>
            <w:r w:rsidR="00E07CFB" w:rsidRPr="00C85F9E">
              <w:rPr>
                <w:rFonts w:ascii="Book Antiqua" w:hAnsi="Book Antiqua" w:cs="Book Antiqua"/>
                <w:snapToGrid w:val="0"/>
              </w:rPr>
              <w:t xml:space="preserve"> para</w:t>
            </w:r>
            <w:r w:rsidRPr="00C85F9E">
              <w:rPr>
                <w:rFonts w:ascii="Book Antiqua" w:hAnsi="Book Antiqua" w:cs="Book Antiqua"/>
                <w:snapToGrid w:val="0"/>
              </w:rPr>
              <w:t xml:space="preserve"> el registro y levantamiento de impedimentos de salida del país</w:t>
            </w:r>
            <w:r>
              <w:rPr>
                <w:rFonts w:ascii="Book Antiqua" w:hAnsi="Book Antiqua" w:cs="Book Antiqua"/>
                <w:snapToGrid w:val="0"/>
              </w:rPr>
              <w:t xml:space="preserve">, el </w:t>
            </w:r>
            <w:r w:rsidRPr="00C85F9E">
              <w:rPr>
                <w:rFonts w:ascii="Book Antiqua" w:hAnsi="Book Antiqua" w:cs="Book Antiqua"/>
                <w:b/>
                <w:snapToGrid w:val="0"/>
              </w:rPr>
              <w:t>Sistema de Administración y Control Electrónica de Juzgamientos (SACEJ):</w:t>
            </w:r>
            <w:r w:rsidRPr="00C85F9E">
              <w:rPr>
                <w:rFonts w:ascii="Book Antiqua" w:hAnsi="Book Antiqua" w:cs="Book Antiqua"/>
                <w:snapToGrid w:val="0"/>
              </w:rPr>
              <w:t xml:space="preserve"> Para </w:t>
            </w:r>
            <w:r>
              <w:rPr>
                <w:rFonts w:ascii="Book Antiqua" w:hAnsi="Book Antiqua" w:cs="Book Antiqua"/>
                <w:snapToGrid w:val="0"/>
              </w:rPr>
              <w:t xml:space="preserve">el registro del </w:t>
            </w:r>
            <w:r w:rsidRPr="00777CC9">
              <w:rPr>
                <w:rFonts w:ascii="Book Antiqua" w:hAnsi="Book Antiqua" w:cs="Book Antiqua"/>
                <w:snapToGrid w:val="0"/>
              </w:rPr>
              <w:t xml:space="preserve">cumplimiento, </w:t>
            </w:r>
            <w:r>
              <w:rPr>
                <w:rFonts w:ascii="Book Antiqua" w:hAnsi="Book Antiqua" w:cs="Book Antiqua"/>
                <w:snapToGrid w:val="0"/>
              </w:rPr>
              <w:t xml:space="preserve">la </w:t>
            </w:r>
            <w:r w:rsidRPr="00777CC9">
              <w:rPr>
                <w:rFonts w:ascii="Book Antiqua" w:hAnsi="Book Antiqua" w:cs="Book Antiqua"/>
                <w:snapToGrid w:val="0"/>
              </w:rPr>
              <w:t>acumulación</w:t>
            </w:r>
            <w:r>
              <w:rPr>
                <w:rFonts w:ascii="Book Antiqua" w:hAnsi="Book Antiqua" w:cs="Book Antiqua"/>
                <w:snapToGrid w:val="0"/>
              </w:rPr>
              <w:t xml:space="preserve"> o</w:t>
            </w:r>
            <w:r w:rsidRPr="00777CC9">
              <w:rPr>
                <w:rFonts w:ascii="Book Antiqua" w:hAnsi="Book Antiqua" w:cs="Book Antiqua"/>
                <w:snapToGrid w:val="0"/>
              </w:rPr>
              <w:t xml:space="preserve"> libertad condicional de la sentencia</w:t>
            </w:r>
            <w:r>
              <w:rPr>
                <w:rFonts w:ascii="Book Antiqua" w:hAnsi="Book Antiqua" w:cs="Book Antiqua"/>
                <w:snapToGrid w:val="0"/>
              </w:rPr>
              <w:t xml:space="preserve">; la </w:t>
            </w:r>
            <w:r w:rsidRPr="00777CC9">
              <w:rPr>
                <w:rFonts w:ascii="Book Antiqua" w:hAnsi="Book Antiqua" w:cs="Book Antiqua"/>
                <w:b/>
                <w:snapToGrid w:val="0"/>
              </w:rPr>
              <w:t>Agenda Cronos</w:t>
            </w:r>
            <w:r w:rsidRPr="00777CC9">
              <w:rPr>
                <w:rFonts w:ascii="Book Antiqua" w:hAnsi="Book Antiqua" w:cs="Book Antiqua"/>
                <w:snapToGrid w:val="0"/>
              </w:rPr>
              <w:t xml:space="preserve">: para </w:t>
            </w:r>
            <w:r>
              <w:rPr>
                <w:rFonts w:ascii="Book Antiqua" w:hAnsi="Book Antiqua" w:cs="Book Antiqua"/>
                <w:snapToGrid w:val="0"/>
              </w:rPr>
              <w:t>la programación de audiencias orales</w:t>
            </w:r>
            <w:r w:rsidRPr="00C85F9E">
              <w:rPr>
                <w:rFonts w:ascii="Book Antiqua" w:hAnsi="Book Antiqua" w:cs="Book Antiqua"/>
                <w:snapToGrid w:val="0"/>
              </w:rPr>
              <w:t>.</w:t>
            </w:r>
          </w:p>
          <w:p w14:paraId="29786852" w14:textId="77777777" w:rsidR="00F85A39" w:rsidRDefault="00F85A39" w:rsidP="006D3377">
            <w:pPr>
              <w:ind w:left="147" w:right="157"/>
              <w:jc w:val="both"/>
              <w:rPr>
                <w:rFonts w:ascii="Book Antiqua" w:hAnsi="Book Antiqua" w:cs="Book Antiqua"/>
                <w:snapToGrid w:val="0"/>
              </w:rPr>
            </w:pPr>
          </w:p>
          <w:p w14:paraId="0B46EC62" w14:textId="77777777" w:rsidR="00F85A39" w:rsidRDefault="00F85A39" w:rsidP="006D3377">
            <w:pPr>
              <w:ind w:left="147" w:right="157"/>
              <w:jc w:val="both"/>
              <w:rPr>
                <w:rFonts w:ascii="Book Antiqua" w:hAnsi="Book Antiqua" w:cs="Book Antiqua"/>
                <w:snapToGrid w:val="0"/>
              </w:rPr>
            </w:pPr>
            <w:r w:rsidRPr="00777CC9">
              <w:rPr>
                <w:rFonts w:ascii="Book Antiqua" w:hAnsi="Book Antiqua" w:cs="Book Antiqua"/>
                <w:snapToGrid w:val="0"/>
              </w:rPr>
              <w:t>Sistemas Administrativos</w:t>
            </w:r>
          </w:p>
          <w:p w14:paraId="3AE70FDE" w14:textId="77777777" w:rsidR="00F85A39" w:rsidRDefault="00F85A39" w:rsidP="006D3377">
            <w:pPr>
              <w:ind w:left="147" w:right="157"/>
              <w:jc w:val="both"/>
              <w:rPr>
                <w:rFonts w:ascii="Book Antiqua" w:hAnsi="Book Antiqua" w:cs="Book Antiqua"/>
                <w:snapToGrid w:val="0"/>
              </w:rPr>
            </w:pPr>
          </w:p>
          <w:p w14:paraId="4D588E31" w14:textId="77777777" w:rsidR="00F85A39" w:rsidRDefault="00F85A39" w:rsidP="006D3377">
            <w:pPr>
              <w:ind w:left="147" w:right="157"/>
              <w:jc w:val="both"/>
              <w:rPr>
                <w:rFonts w:ascii="Book Antiqua" w:hAnsi="Book Antiqua" w:cs="Book Antiqua"/>
                <w:snapToGrid w:val="0"/>
              </w:rPr>
            </w:pPr>
            <w:r>
              <w:rPr>
                <w:rFonts w:ascii="Book Antiqua" w:hAnsi="Book Antiqua" w:cs="Book Antiqua"/>
                <w:snapToGrid w:val="0"/>
              </w:rPr>
              <w:t xml:space="preserve">Igualmente, se requiere un enlace entre los sistemas admirativos: </w:t>
            </w:r>
            <w:r w:rsidRPr="00777CC9">
              <w:rPr>
                <w:rFonts w:ascii="Book Antiqua" w:hAnsi="Book Antiqua" w:cs="Book Antiqua"/>
                <w:b/>
                <w:snapToGrid w:val="0"/>
              </w:rPr>
              <w:t>Proposición Electrónica de Nombramientos (PIN)</w:t>
            </w:r>
            <w:r>
              <w:rPr>
                <w:rFonts w:ascii="Book Antiqua" w:hAnsi="Book Antiqua" w:cs="Book Antiqua"/>
                <w:b/>
                <w:snapToGrid w:val="0"/>
              </w:rPr>
              <w:t xml:space="preserve"> </w:t>
            </w:r>
            <w:r w:rsidRPr="002B25E9">
              <w:rPr>
                <w:rFonts w:ascii="Book Antiqua" w:hAnsi="Book Antiqua" w:cs="Book Antiqua"/>
                <w:snapToGrid w:val="0"/>
              </w:rPr>
              <w:t xml:space="preserve">que se usa para </w:t>
            </w:r>
            <w:r w:rsidRPr="00777CC9">
              <w:rPr>
                <w:rFonts w:ascii="Book Antiqua" w:hAnsi="Book Antiqua" w:cs="Book Antiqua"/>
                <w:snapToGrid w:val="0"/>
              </w:rPr>
              <w:t>inclu</w:t>
            </w:r>
            <w:r>
              <w:rPr>
                <w:rFonts w:ascii="Book Antiqua" w:hAnsi="Book Antiqua" w:cs="Book Antiqua"/>
                <w:snapToGrid w:val="0"/>
              </w:rPr>
              <w:t xml:space="preserve">ir el </w:t>
            </w:r>
            <w:r w:rsidRPr="00777CC9">
              <w:rPr>
                <w:rFonts w:ascii="Book Antiqua" w:hAnsi="Book Antiqua" w:cs="Book Antiqua"/>
                <w:snapToGrid w:val="0"/>
              </w:rPr>
              <w:t>nombramiento, vacaciones, incapacidades</w:t>
            </w:r>
            <w:r>
              <w:rPr>
                <w:rFonts w:ascii="Book Antiqua" w:hAnsi="Book Antiqua" w:cs="Book Antiqua"/>
                <w:snapToGrid w:val="0"/>
              </w:rPr>
              <w:t>,</w:t>
            </w:r>
            <w:r w:rsidRPr="00777CC9">
              <w:rPr>
                <w:rFonts w:ascii="Book Antiqua" w:hAnsi="Book Antiqua" w:cs="Book Antiqua"/>
                <w:snapToGrid w:val="0"/>
              </w:rPr>
              <w:t xml:space="preserve"> permisos </w:t>
            </w:r>
            <w:r>
              <w:rPr>
                <w:rFonts w:ascii="Book Antiqua" w:hAnsi="Book Antiqua" w:cs="Book Antiqua"/>
                <w:snapToGrid w:val="0"/>
              </w:rPr>
              <w:t xml:space="preserve">y demás detalles del personal del despacho, el </w:t>
            </w:r>
            <w:r w:rsidRPr="00C85F9E">
              <w:rPr>
                <w:rFonts w:ascii="Book Antiqua" w:hAnsi="Book Antiqua" w:cs="Book Antiqua"/>
                <w:b/>
                <w:snapToGrid w:val="0"/>
              </w:rPr>
              <w:t>Sistema de Formulación y Seguimiento del Plan Anual Operativo (PAO)</w:t>
            </w:r>
            <w:r>
              <w:rPr>
                <w:rFonts w:ascii="Book Antiqua" w:hAnsi="Book Antiqua" w:cs="Book Antiqua"/>
                <w:b/>
                <w:snapToGrid w:val="0"/>
              </w:rPr>
              <w:t xml:space="preserve"> </w:t>
            </w:r>
            <w:r w:rsidRPr="00016860">
              <w:rPr>
                <w:rFonts w:ascii="Book Antiqua" w:hAnsi="Book Antiqua" w:cs="Book Antiqua"/>
                <w:snapToGrid w:val="0"/>
              </w:rPr>
              <w:t xml:space="preserve">donde se detalla el plan anual </w:t>
            </w:r>
            <w:r w:rsidRPr="00777CC9">
              <w:rPr>
                <w:rFonts w:ascii="Book Antiqua" w:hAnsi="Book Antiqua" w:cs="Book Antiqua"/>
                <w:snapToGrid w:val="0"/>
              </w:rPr>
              <w:t>operativo</w:t>
            </w:r>
            <w:r>
              <w:rPr>
                <w:rFonts w:ascii="Book Antiqua" w:hAnsi="Book Antiqua" w:cs="Book Antiqua"/>
                <w:snapToGrid w:val="0"/>
              </w:rPr>
              <w:t xml:space="preserve"> y su desarrollo, el sistema de </w:t>
            </w:r>
            <w:r w:rsidRPr="00045DDE">
              <w:rPr>
                <w:rFonts w:ascii="Book Antiqua" w:hAnsi="Book Antiqua" w:cs="Book Antiqua"/>
                <w:b/>
                <w:snapToGrid w:val="0"/>
              </w:rPr>
              <w:t>Proceso de Autoevaluación Institucional (</w:t>
            </w:r>
            <w:r w:rsidRPr="00C87CD4">
              <w:rPr>
                <w:rFonts w:ascii="Book Antiqua" w:hAnsi="Book Antiqua" w:cs="Book Antiqua"/>
                <w:b/>
                <w:snapToGrid w:val="0"/>
              </w:rPr>
              <w:t>PAI</w:t>
            </w:r>
            <w:r>
              <w:rPr>
                <w:rFonts w:ascii="Book Antiqua" w:hAnsi="Book Antiqua" w:cs="Book Antiqua"/>
                <w:snapToGrid w:val="0"/>
              </w:rPr>
              <w:t xml:space="preserve">), donde se identifican las posibilidades de mejora del despacho, el </w:t>
            </w:r>
            <w:r w:rsidRPr="00777CC9">
              <w:rPr>
                <w:rFonts w:ascii="Book Antiqua" w:hAnsi="Book Antiqua" w:cs="Book Antiqua"/>
                <w:b/>
                <w:snapToGrid w:val="0"/>
              </w:rPr>
              <w:t>Sistema de Estadísticas Judiciales en línea -SIGMA</w:t>
            </w:r>
            <w:r>
              <w:rPr>
                <w:rFonts w:ascii="Book Antiqua" w:hAnsi="Book Antiqua" w:cs="Book Antiqua"/>
                <w:b/>
                <w:snapToGrid w:val="0"/>
              </w:rPr>
              <w:t xml:space="preserve"> </w:t>
            </w:r>
            <w:r w:rsidRPr="00C87CD4">
              <w:rPr>
                <w:rFonts w:ascii="Book Antiqua" w:hAnsi="Book Antiqua" w:cs="Book Antiqua"/>
                <w:snapToGrid w:val="0"/>
              </w:rPr>
              <w:t>a partir del cual se establecen las principales variables estadísticas que genera el despacho</w:t>
            </w:r>
            <w:r w:rsidRPr="00777CC9">
              <w:rPr>
                <w:rFonts w:ascii="Book Antiqua" w:hAnsi="Book Antiqua" w:cs="Book Antiqua"/>
                <w:snapToGrid w:val="0"/>
              </w:rPr>
              <w:t>,</w:t>
            </w:r>
            <w:r>
              <w:rPr>
                <w:rFonts w:ascii="Book Antiqua" w:hAnsi="Book Antiqua" w:cs="Book Antiqua"/>
                <w:snapToGrid w:val="0"/>
              </w:rPr>
              <w:t xml:space="preserve"> el sistema de </w:t>
            </w:r>
            <w:r w:rsidRPr="00777CC9">
              <w:rPr>
                <w:rFonts w:ascii="Book Antiqua" w:hAnsi="Book Antiqua" w:cs="Book Antiqua"/>
                <w:b/>
                <w:snapToGrid w:val="0"/>
              </w:rPr>
              <w:t>Seguridad PJ</w:t>
            </w:r>
            <w:r w:rsidRPr="00777CC9">
              <w:rPr>
                <w:rFonts w:ascii="Book Antiqua" w:hAnsi="Book Antiqua" w:cs="Book Antiqua"/>
                <w:snapToGrid w:val="0"/>
              </w:rPr>
              <w:t xml:space="preserve">: </w:t>
            </w:r>
            <w:r>
              <w:rPr>
                <w:rFonts w:ascii="Book Antiqua" w:hAnsi="Book Antiqua" w:cs="Book Antiqua"/>
                <w:snapToGrid w:val="0"/>
              </w:rPr>
              <w:t xml:space="preserve">donde se </w:t>
            </w:r>
            <w:r w:rsidRPr="00777CC9">
              <w:rPr>
                <w:rFonts w:ascii="Book Antiqua" w:hAnsi="Book Antiqua" w:cs="Book Antiqua"/>
                <w:snapToGrid w:val="0"/>
              </w:rPr>
              <w:t>asigna</w:t>
            </w:r>
            <w:r>
              <w:rPr>
                <w:rFonts w:ascii="Book Antiqua" w:hAnsi="Book Antiqua" w:cs="Book Antiqua"/>
                <w:snapToGrid w:val="0"/>
              </w:rPr>
              <w:t>n</w:t>
            </w:r>
            <w:r w:rsidRPr="00777CC9">
              <w:rPr>
                <w:rFonts w:ascii="Book Antiqua" w:hAnsi="Book Antiqua" w:cs="Book Antiqua"/>
                <w:snapToGrid w:val="0"/>
              </w:rPr>
              <w:t xml:space="preserve"> </w:t>
            </w:r>
            <w:r>
              <w:rPr>
                <w:rFonts w:ascii="Book Antiqua" w:hAnsi="Book Antiqua" w:cs="Book Antiqua"/>
                <w:snapToGrid w:val="0"/>
              </w:rPr>
              <w:t xml:space="preserve">los </w:t>
            </w:r>
            <w:r w:rsidRPr="00777CC9">
              <w:rPr>
                <w:rFonts w:ascii="Book Antiqua" w:hAnsi="Book Antiqua" w:cs="Book Antiqua"/>
                <w:snapToGrid w:val="0"/>
              </w:rPr>
              <w:t>permisos para el uso de los diferentes sistemas judiciales</w:t>
            </w:r>
            <w:r>
              <w:rPr>
                <w:rFonts w:ascii="Book Antiqua" w:hAnsi="Book Antiqua" w:cs="Book Antiqua"/>
                <w:snapToGrid w:val="0"/>
              </w:rPr>
              <w:t xml:space="preserve"> y el </w:t>
            </w:r>
            <w:r w:rsidRPr="00FA6E72">
              <w:rPr>
                <w:rFonts w:ascii="Book Antiqua" w:hAnsi="Book Antiqua" w:cs="Book Antiqua"/>
                <w:b/>
                <w:snapToGrid w:val="0"/>
              </w:rPr>
              <w:t>Sistema de Valoración de Riesgos</w:t>
            </w:r>
            <w:r>
              <w:rPr>
                <w:rFonts w:ascii="Book Antiqua" w:hAnsi="Book Antiqua" w:cs="Book Antiqua"/>
                <w:snapToGrid w:val="0"/>
              </w:rPr>
              <w:t xml:space="preserve"> (</w:t>
            </w:r>
            <w:r w:rsidRPr="00C87CD4">
              <w:rPr>
                <w:rFonts w:ascii="Book Antiqua" w:hAnsi="Book Antiqua" w:cs="Book Antiqua"/>
                <w:b/>
                <w:snapToGrid w:val="0"/>
              </w:rPr>
              <w:t>SEVRI</w:t>
            </w:r>
            <w:r>
              <w:rPr>
                <w:rFonts w:ascii="Book Antiqua" w:hAnsi="Book Antiqua" w:cs="Book Antiqua"/>
                <w:snapToGrid w:val="0"/>
              </w:rPr>
              <w:t>)</w:t>
            </w:r>
            <w:r w:rsidRPr="00777CC9">
              <w:rPr>
                <w:rFonts w:ascii="Book Antiqua" w:hAnsi="Book Antiqua" w:cs="Book Antiqua"/>
                <w:snapToGrid w:val="0"/>
              </w:rPr>
              <w:t>.</w:t>
            </w:r>
          </w:p>
          <w:p w14:paraId="5953BFC5" w14:textId="77777777" w:rsidR="00F85A39" w:rsidRDefault="00F85A39" w:rsidP="006D3377">
            <w:pPr>
              <w:ind w:left="147" w:right="157"/>
              <w:jc w:val="both"/>
              <w:rPr>
                <w:rFonts w:ascii="Book Antiqua" w:hAnsi="Book Antiqua" w:cs="Book Antiqua"/>
                <w:snapToGrid w:val="0"/>
              </w:rPr>
            </w:pPr>
          </w:p>
          <w:p w14:paraId="7CF0DDD3" w14:textId="77777777" w:rsidR="00F85A39" w:rsidRDefault="00F85A39" w:rsidP="006D3377">
            <w:pPr>
              <w:ind w:left="147" w:right="157"/>
              <w:jc w:val="both"/>
              <w:rPr>
                <w:rFonts w:ascii="Book Antiqua" w:hAnsi="Book Antiqua" w:cs="Book Antiqua"/>
                <w:snapToGrid w:val="0"/>
              </w:rPr>
            </w:pPr>
            <w:r>
              <w:rPr>
                <w:rFonts w:ascii="Book Antiqua" w:hAnsi="Book Antiqua" w:cs="Book Antiqua"/>
                <w:snapToGrid w:val="0"/>
              </w:rPr>
              <w:t>Porque la interacción de estos sistemas, permitirían identificar las personas responsables (</w:t>
            </w:r>
            <w:r w:rsidRPr="00C87CD4">
              <w:rPr>
                <w:rFonts w:ascii="Book Antiqua" w:hAnsi="Book Antiqua" w:cs="Book Antiqua"/>
                <w:b/>
                <w:snapToGrid w:val="0"/>
              </w:rPr>
              <w:t>PIN</w:t>
            </w:r>
            <w:r>
              <w:rPr>
                <w:rFonts w:ascii="Book Antiqua" w:hAnsi="Book Antiqua" w:cs="Book Antiqua"/>
                <w:snapToGrid w:val="0"/>
              </w:rPr>
              <w:t>) y autorizadas para atender las necesidades del despacho (</w:t>
            </w:r>
            <w:r w:rsidRPr="00C87CD4">
              <w:rPr>
                <w:rFonts w:ascii="Book Antiqua" w:hAnsi="Book Antiqua" w:cs="Book Antiqua"/>
                <w:b/>
                <w:snapToGrid w:val="0"/>
              </w:rPr>
              <w:t>Seguridad PJ</w:t>
            </w:r>
            <w:r>
              <w:rPr>
                <w:rFonts w:ascii="Book Antiqua" w:hAnsi="Book Antiqua" w:cs="Book Antiqua"/>
                <w:snapToGrid w:val="0"/>
              </w:rPr>
              <w:t>), los riesgos que deben enfrentar (</w:t>
            </w:r>
            <w:r w:rsidRPr="00C87CD4">
              <w:rPr>
                <w:rFonts w:ascii="Book Antiqua" w:hAnsi="Book Antiqua" w:cs="Book Antiqua"/>
                <w:b/>
                <w:snapToGrid w:val="0"/>
              </w:rPr>
              <w:t>SEVRI</w:t>
            </w:r>
            <w:r>
              <w:rPr>
                <w:rFonts w:ascii="Book Antiqua" w:hAnsi="Book Antiqua" w:cs="Book Antiqua"/>
                <w:snapToGrid w:val="0"/>
              </w:rPr>
              <w:t>), las posibilidades de mejora para el despacho (PAI), así como el plan anual operativo (</w:t>
            </w:r>
            <w:r w:rsidRPr="00C87CD4">
              <w:rPr>
                <w:rFonts w:ascii="Book Antiqua" w:hAnsi="Book Antiqua" w:cs="Book Antiqua"/>
                <w:b/>
                <w:snapToGrid w:val="0"/>
              </w:rPr>
              <w:t>PAO</w:t>
            </w:r>
            <w:r>
              <w:rPr>
                <w:rFonts w:ascii="Book Antiqua" w:hAnsi="Book Antiqua" w:cs="Book Antiqua"/>
                <w:snapToGrid w:val="0"/>
              </w:rPr>
              <w:t>) establecido para enfrentar los riesgos del despacho y desarrollar las oportunidades de mejora y finalmente disponer de los datos (</w:t>
            </w:r>
            <w:r w:rsidRPr="007252D5">
              <w:rPr>
                <w:rFonts w:ascii="Book Antiqua" w:hAnsi="Book Antiqua" w:cs="Book Antiqua"/>
                <w:b/>
                <w:snapToGrid w:val="0"/>
              </w:rPr>
              <w:t>SIGMA</w:t>
            </w:r>
            <w:r>
              <w:rPr>
                <w:rFonts w:ascii="Book Antiqua" w:hAnsi="Book Antiqua" w:cs="Book Antiqua"/>
                <w:snapToGrid w:val="0"/>
              </w:rPr>
              <w:t xml:space="preserve">) que permiten valorar los resultados de todas las acciones desplegadas para mejorar el servicio. </w:t>
            </w:r>
          </w:p>
          <w:p w14:paraId="3F7AF21F" w14:textId="77777777" w:rsidR="00F85A39" w:rsidRPr="00777CC9" w:rsidRDefault="00F85A39" w:rsidP="006D3377">
            <w:pPr>
              <w:ind w:left="147" w:right="157"/>
              <w:jc w:val="both"/>
              <w:rPr>
                <w:rFonts w:ascii="Book Antiqua" w:hAnsi="Book Antiqua" w:cs="Book Antiqua"/>
                <w:snapToGrid w:val="0"/>
              </w:rPr>
            </w:pPr>
          </w:p>
          <w:p w14:paraId="6AA75C83" w14:textId="77777777" w:rsidR="00F85A39" w:rsidRPr="00777CC9" w:rsidRDefault="00F85A39" w:rsidP="006D3377">
            <w:pPr>
              <w:tabs>
                <w:tab w:val="left" w:pos="284"/>
              </w:tabs>
              <w:ind w:left="147" w:right="157"/>
              <w:jc w:val="both"/>
              <w:rPr>
                <w:rFonts w:ascii="Book Antiqua" w:hAnsi="Book Antiqua" w:cs="Book Antiqua"/>
                <w:snapToGrid w:val="0"/>
              </w:rPr>
            </w:pPr>
            <w:r w:rsidRPr="00777CC9">
              <w:rPr>
                <w:rFonts w:ascii="Book Antiqua" w:hAnsi="Book Antiqua" w:cs="Book Antiqua"/>
                <w:snapToGrid w:val="0"/>
              </w:rPr>
              <w:t xml:space="preserve">- </w:t>
            </w:r>
            <w:r>
              <w:rPr>
                <w:rFonts w:ascii="Book Antiqua" w:hAnsi="Book Antiqua" w:cs="Book Antiqua"/>
                <w:snapToGrid w:val="0"/>
              </w:rPr>
              <w:t xml:space="preserve">Además se requiere que el </w:t>
            </w:r>
            <w:r w:rsidRPr="00777CC9">
              <w:rPr>
                <w:rFonts w:ascii="Book Antiqua" w:hAnsi="Book Antiqua" w:cs="Book Antiqua"/>
                <w:snapToGrid w:val="0"/>
              </w:rPr>
              <w:t>Ministerio de Justicia</w:t>
            </w:r>
            <w:r>
              <w:rPr>
                <w:rFonts w:ascii="Book Antiqua" w:hAnsi="Book Antiqua" w:cs="Book Antiqua"/>
                <w:snapToGrid w:val="0"/>
              </w:rPr>
              <w:t xml:space="preserve"> y Paz, instale las mejoras tecnológicas que permitan usar la </w:t>
            </w:r>
            <w:r w:rsidRPr="00777CC9">
              <w:rPr>
                <w:rFonts w:ascii="Book Antiqua" w:hAnsi="Book Antiqua" w:cs="Book Antiqua"/>
                <w:snapToGrid w:val="0"/>
              </w:rPr>
              <w:t xml:space="preserve">herramienta Sistema de </w:t>
            </w:r>
            <w:r w:rsidRPr="00777CC9">
              <w:rPr>
                <w:rFonts w:ascii="Book Antiqua" w:hAnsi="Book Antiqua" w:cs="Book Antiqua"/>
                <w:b/>
                <w:snapToGrid w:val="0"/>
              </w:rPr>
              <w:t>Gestión en Línea</w:t>
            </w:r>
            <w:r>
              <w:rPr>
                <w:rFonts w:ascii="Book Antiqua" w:hAnsi="Book Antiqua" w:cs="Book Antiqua"/>
                <w:b/>
                <w:snapToGrid w:val="0"/>
              </w:rPr>
              <w:t xml:space="preserve">, </w:t>
            </w:r>
            <w:r w:rsidRPr="00C87CD4">
              <w:rPr>
                <w:rFonts w:ascii="Book Antiqua" w:hAnsi="Book Antiqua" w:cs="Book Antiqua"/>
                <w:snapToGrid w:val="0"/>
              </w:rPr>
              <w:t>en cada uno de los centros penales</w:t>
            </w:r>
            <w:r w:rsidRPr="00777CC9">
              <w:rPr>
                <w:rFonts w:ascii="Book Antiqua" w:hAnsi="Book Antiqua" w:cs="Book Antiqua"/>
                <w:snapToGrid w:val="0"/>
              </w:rPr>
              <w:t xml:space="preserve"> de forma que las personas privadas de libertad puedan consultar </w:t>
            </w:r>
            <w:r>
              <w:rPr>
                <w:rFonts w:ascii="Book Antiqua" w:hAnsi="Book Antiqua" w:cs="Book Antiqua"/>
                <w:snapToGrid w:val="0"/>
              </w:rPr>
              <w:t xml:space="preserve">en línea </w:t>
            </w:r>
            <w:r w:rsidRPr="00777CC9">
              <w:rPr>
                <w:rFonts w:ascii="Book Antiqua" w:hAnsi="Book Antiqua" w:cs="Book Antiqua"/>
                <w:snapToGrid w:val="0"/>
              </w:rPr>
              <w:t xml:space="preserve">el estado actual de sus </w:t>
            </w:r>
            <w:r>
              <w:rPr>
                <w:rFonts w:ascii="Book Antiqua" w:hAnsi="Book Antiqua" w:cs="Book Antiqua"/>
                <w:snapToGrid w:val="0"/>
              </w:rPr>
              <w:t xml:space="preserve">expedientes y las autoridades </w:t>
            </w:r>
            <w:r>
              <w:rPr>
                <w:rFonts w:ascii="Book Antiqua" w:hAnsi="Book Antiqua" w:cs="Book Antiqua"/>
                <w:snapToGrid w:val="0"/>
              </w:rPr>
              <w:lastRenderedPageBreak/>
              <w:t>penitenciarias puedan recibir las notificaciones y aportar sus escritos directamente al Juzgado de Ejecución de la Pena, mediante esta herramienta.</w:t>
            </w:r>
          </w:p>
          <w:p w14:paraId="3194F1D8" w14:textId="77777777" w:rsidR="00F85A39" w:rsidRPr="00777CC9" w:rsidRDefault="00F85A39" w:rsidP="006D3377">
            <w:pPr>
              <w:tabs>
                <w:tab w:val="left" w:pos="284"/>
              </w:tabs>
              <w:ind w:left="147" w:right="157"/>
              <w:jc w:val="both"/>
              <w:rPr>
                <w:rFonts w:ascii="Book Antiqua" w:hAnsi="Book Antiqua" w:cs="Book Antiqua"/>
                <w:snapToGrid w:val="0"/>
              </w:rPr>
            </w:pPr>
          </w:p>
          <w:p w14:paraId="3A0EC6A8" w14:textId="77777777" w:rsidR="00F85A39" w:rsidRDefault="00F85A39" w:rsidP="006D3377">
            <w:pPr>
              <w:tabs>
                <w:tab w:val="left" w:pos="284"/>
              </w:tabs>
              <w:ind w:left="147" w:right="157"/>
              <w:jc w:val="both"/>
              <w:rPr>
                <w:rFonts w:ascii="Book Antiqua" w:hAnsi="Book Antiqua" w:cs="Book Antiqua"/>
                <w:snapToGrid w:val="0"/>
              </w:rPr>
            </w:pPr>
            <w:r w:rsidRPr="00C85F9E">
              <w:rPr>
                <w:rFonts w:ascii="Book Antiqua" w:hAnsi="Book Antiqua" w:cs="Book Antiqua"/>
                <w:snapToGrid w:val="0"/>
              </w:rPr>
              <w:t>-Se requiere revisar, actualizar y estandarizar todos los “machotes” a incluir</w:t>
            </w:r>
            <w:r>
              <w:rPr>
                <w:rFonts w:ascii="Book Antiqua" w:hAnsi="Book Antiqua" w:cs="Book Antiqua"/>
                <w:snapToGrid w:val="0"/>
              </w:rPr>
              <w:t xml:space="preserve"> como plantillas </w:t>
            </w:r>
            <w:r w:rsidRPr="00C85F9E">
              <w:rPr>
                <w:rFonts w:ascii="Book Antiqua" w:hAnsi="Book Antiqua" w:cs="Book Antiqua"/>
                <w:snapToGrid w:val="0"/>
              </w:rPr>
              <w:t xml:space="preserve">en el sistema de </w:t>
            </w:r>
            <w:r w:rsidRPr="002102BF">
              <w:rPr>
                <w:rFonts w:ascii="Book Antiqua" w:hAnsi="Book Antiqua" w:cs="Book Antiqua"/>
                <w:snapToGrid w:val="0"/>
              </w:rPr>
              <w:t>expediente</w:t>
            </w:r>
            <w:r w:rsidRPr="006D5EAA">
              <w:rPr>
                <w:rFonts w:ascii="Book Antiqua" w:hAnsi="Book Antiqua" w:cs="Book Antiqua"/>
                <w:snapToGrid w:val="0"/>
              </w:rPr>
              <w:t xml:space="preserve"> electrónico. </w:t>
            </w:r>
          </w:p>
          <w:p w14:paraId="63E7F70B" w14:textId="77777777" w:rsidR="00131FA5" w:rsidRDefault="00131FA5" w:rsidP="006D3377">
            <w:pPr>
              <w:tabs>
                <w:tab w:val="left" w:pos="284"/>
              </w:tabs>
              <w:ind w:left="147" w:right="157"/>
              <w:jc w:val="both"/>
              <w:rPr>
                <w:rFonts w:ascii="Book Antiqua" w:hAnsi="Book Antiqua" w:cs="Book Antiqua"/>
                <w:snapToGrid w:val="0"/>
              </w:rPr>
            </w:pPr>
          </w:p>
          <w:p w14:paraId="54FD3CEF" w14:textId="77777777" w:rsidR="00F85A39" w:rsidRPr="00777CC9" w:rsidRDefault="00F85A39" w:rsidP="006D3377">
            <w:pPr>
              <w:tabs>
                <w:tab w:val="left" w:pos="284"/>
              </w:tabs>
              <w:ind w:left="147" w:right="157"/>
              <w:jc w:val="both"/>
              <w:rPr>
                <w:rFonts w:ascii="Book Antiqua" w:hAnsi="Book Antiqua" w:cs="Book Antiqua"/>
                <w:snapToGrid w:val="0"/>
              </w:rPr>
            </w:pPr>
            <w:r w:rsidRPr="00C85F9E">
              <w:rPr>
                <w:rFonts w:ascii="Book Antiqua" w:hAnsi="Book Antiqua" w:cs="Book Antiqua"/>
                <w:snapToGrid w:val="0"/>
              </w:rPr>
              <w:t>4.</w:t>
            </w:r>
            <w:r>
              <w:rPr>
                <w:rFonts w:ascii="Book Antiqua" w:hAnsi="Book Antiqua" w:cs="Book Antiqua"/>
                <w:snapToGrid w:val="0"/>
              </w:rPr>
              <w:t>10.-</w:t>
            </w:r>
            <w:r w:rsidRPr="00C85F9E">
              <w:rPr>
                <w:rFonts w:ascii="Book Antiqua" w:hAnsi="Book Antiqua" w:cs="Book Antiqua"/>
                <w:snapToGrid w:val="0"/>
              </w:rPr>
              <w:t xml:space="preserve"> Se considera importante que exista una estandarización del modelo de atención de Ejecución de la Pena a nivel nacional para que la persona usuaria</w:t>
            </w:r>
            <w:r>
              <w:rPr>
                <w:rFonts w:ascii="Book Antiqua" w:hAnsi="Book Antiqua" w:cs="Book Antiqua"/>
                <w:snapToGrid w:val="0"/>
              </w:rPr>
              <w:t>,</w:t>
            </w:r>
            <w:r w:rsidRPr="00777CC9">
              <w:rPr>
                <w:rFonts w:ascii="Book Antiqua" w:hAnsi="Book Antiqua" w:cs="Book Antiqua"/>
                <w:snapToGrid w:val="0"/>
              </w:rPr>
              <w:t xml:space="preserve"> </w:t>
            </w:r>
            <w:r>
              <w:rPr>
                <w:rFonts w:ascii="Book Antiqua" w:hAnsi="Book Antiqua" w:cs="Book Antiqua"/>
                <w:snapToGrid w:val="0"/>
              </w:rPr>
              <w:t xml:space="preserve">en caos similares, </w:t>
            </w:r>
            <w:r w:rsidRPr="00777CC9">
              <w:rPr>
                <w:rFonts w:ascii="Book Antiqua" w:hAnsi="Book Antiqua" w:cs="Book Antiqua"/>
                <w:snapToGrid w:val="0"/>
              </w:rPr>
              <w:t xml:space="preserve">pueda recibir un servicio similar indistintamente del despacho </w:t>
            </w:r>
            <w:r>
              <w:rPr>
                <w:rFonts w:ascii="Book Antiqua" w:hAnsi="Book Antiqua" w:cs="Book Antiqua"/>
                <w:snapToGrid w:val="0"/>
              </w:rPr>
              <w:t xml:space="preserve">o persona juzgadora </w:t>
            </w:r>
            <w:r w:rsidRPr="00777CC9">
              <w:rPr>
                <w:rFonts w:ascii="Book Antiqua" w:hAnsi="Book Antiqua" w:cs="Book Antiqua"/>
                <w:snapToGrid w:val="0"/>
              </w:rPr>
              <w:t>que lo conozca</w:t>
            </w:r>
            <w:r>
              <w:rPr>
                <w:rFonts w:ascii="Book Antiqua" w:hAnsi="Book Antiqua" w:cs="Book Antiqua"/>
                <w:snapToGrid w:val="0"/>
              </w:rPr>
              <w:t xml:space="preserve"> de ahí que sea necesario reinsertar en la corriente legislativa el proyecto de ley que se indica a continuación.</w:t>
            </w:r>
          </w:p>
          <w:bookmarkEnd w:id="71"/>
          <w:p w14:paraId="121771CC" w14:textId="77777777" w:rsidR="00F85A39" w:rsidRPr="00384349" w:rsidRDefault="00F85A39" w:rsidP="006D3377">
            <w:pPr>
              <w:tabs>
                <w:tab w:val="left" w:pos="284"/>
              </w:tabs>
              <w:ind w:left="147" w:right="157"/>
              <w:jc w:val="both"/>
              <w:rPr>
                <w:rFonts w:ascii="Book Antiqua" w:hAnsi="Book Antiqua" w:cs="Book Antiqua"/>
                <w:snapToGrid w:val="0"/>
                <w:sz w:val="20"/>
                <w:szCs w:val="20"/>
              </w:rPr>
            </w:pPr>
          </w:p>
          <w:p w14:paraId="287551D6" w14:textId="77777777" w:rsidR="00F85A39" w:rsidRPr="00777CC9" w:rsidRDefault="00F85A39" w:rsidP="006D3377">
            <w:pPr>
              <w:ind w:left="147" w:right="157"/>
              <w:jc w:val="both"/>
              <w:rPr>
                <w:rFonts w:ascii="Book Antiqua" w:hAnsi="Book Antiqua"/>
              </w:rPr>
            </w:pPr>
            <w:r w:rsidRPr="002102BF">
              <w:rPr>
                <w:rFonts w:ascii="Book Antiqua" w:hAnsi="Book Antiqua"/>
              </w:rPr>
              <w:t>4.1</w:t>
            </w:r>
            <w:r>
              <w:rPr>
                <w:rFonts w:ascii="Book Antiqua" w:hAnsi="Book Antiqua"/>
              </w:rPr>
              <w:t>1</w:t>
            </w:r>
            <w:r w:rsidRPr="002102BF">
              <w:rPr>
                <w:rFonts w:ascii="Book Antiqua" w:hAnsi="Book Antiqua"/>
              </w:rPr>
              <w:t xml:space="preserve">- </w:t>
            </w:r>
            <w:r w:rsidRPr="006D5EAA">
              <w:rPr>
                <w:rFonts w:ascii="Book Antiqua" w:hAnsi="Book Antiqua"/>
              </w:rPr>
              <w:t>Se concluye la necesidad</w:t>
            </w:r>
            <w:r w:rsidRPr="00B06B6B">
              <w:rPr>
                <w:rFonts w:ascii="Book Antiqua" w:hAnsi="Book Antiqua"/>
              </w:rPr>
              <w:t xml:space="preserve"> de regresar a la corriente legislativa el proyecto </w:t>
            </w:r>
            <w:r w:rsidRPr="00DD46D4">
              <w:rPr>
                <w:rFonts w:ascii="Book Antiqua" w:hAnsi="Book Antiqua"/>
              </w:rPr>
              <w:t>de ley que se tramitó bajo el expediente 18867 “</w:t>
            </w:r>
            <w:r w:rsidRPr="00C87CD4">
              <w:rPr>
                <w:rFonts w:ascii="Book Antiqua" w:hAnsi="Book Antiqua"/>
                <w:i/>
              </w:rPr>
              <w:t>Ley del Servicio Penitenciario Nacional y de Acceso a la Justicia para La Ejecución de la Pena</w:t>
            </w:r>
            <w:r w:rsidRPr="00777CC9">
              <w:rPr>
                <w:rFonts w:ascii="Book Antiqua" w:hAnsi="Book Antiqua"/>
              </w:rPr>
              <w:t xml:space="preserve">”, no obstante, de previo el proyecto debe ser actualizado, por cuanto no incluye nuevos esquemas como la ejecución </w:t>
            </w:r>
            <w:r>
              <w:rPr>
                <w:rFonts w:ascii="Book Antiqua" w:hAnsi="Book Antiqua"/>
              </w:rPr>
              <w:t xml:space="preserve">de la pena en arresto domiciliario y supervisado </w:t>
            </w:r>
            <w:r w:rsidRPr="00777CC9">
              <w:rPr>
                <w:rFonts w:ascii="Book Antiqua" w:hAnsi="Book Antiqua"/>
              </w:rPr>
              <w:t>bajo monitoreo electrónico.</w:t>
            </w:r>
          </w:p>
          <w:p w14:paraId="37D15775" w14:textId="77777777" w:rsidR="00F85A39" w:rsidRPr="00384349" w:rsidRDefault="00F85A39" w:rsidP="006D3377">
            <w:pPr>
              <w:ind w:left="147" w:right="157"/>
              <w:jc w:val="both"/>
              <w:rPr>
                <w:rFonts w:ascii="Book Antiqua" w:hAnsi="Book Antiqua"/>
                <w:sz w:val="20"/>
                <w:szCs w:val="20"/>
              </w:rPr>
            </w:pPr>
          </w:p>
          <w:p w14:paraId="7514FFBD" w14:textId="77777777" w:rsidR="00F85A39" w:rsidRPr="002102BF" w:rsidRDefault="00F85A39" w:rsidP="006D3377">
            <w:pPr>
              <w:ind w:left="147" w:right="157"/>
              <w:jc w:val="both"/>
              <w:rPr>
                <w:rFonts w:ascii="Book Antiqua" w:hAnsi="Book Antiqua"/>
              </w:rPr>
            </w:pPr>
            <w:r w:rsidRPr="00C85F9E">
              <w:rPr>
                <w:rFonts w:ascii="Book Antiqua" w:hAnsi="Book Antiqua"/>
              </w:rPr>
              <w:t>Al respecto el Lic. José Antonio Román Matamoros, Juez Coordinador del Juzgado de Ejecución de la Pena del Primer Circuito Judicial de San José, indicó estar dispuesto a asumir la redacción de las modificaciones, que una vez analizadas en conjunto con las demás Juezas y Jueces que tramitan materia de Ejecu</w:t>
            </w:r>
            <w:r w:rsidRPr="002102BF">
              <w:rPr>
                <w:rFonts w:ascii="Book Antiqua" w:hAnsi="Book Antiqua"/>
              </w:rPr>
              <w:t>ción de la Pena, lo expondrían ante la Comisión de Asuntos Penales, la que una vez avalado remitiría a Corte Plena para su respectiva aprobación envío a la Asamblea Legislativa.</w:t>
            </w:r>
          </w:p>
          <w:p w14:paraId="41A3E681" w14:textId="77777777" w:rsidR="00F85A39" w:rsidRPr="00384349" w:rsidRDefault="00F85A39" w:rsidP="006D3377">
            <w:pPr>
              <w:tabs>
                <w:tab w:val="left" w:pos="142"/>
              </w:tabs>
              <w:ind w:left="147" w:right="157"/>
              <w:jc w:val="both"/>
              <w:rPr>
                <w:rFonts w:ascii="Book Antiqua" w:hAnsi="Book Antiqua"/>
                <w:sz w:val="20"/>
                <w:szCs w:val="20"/>
              </w:rPr>
            </w:pPr>
          </w:p>
          <w:p w14:paraId="47CEAB9E" w14:textId="77777777" w:rsidR="00F85A39" w:rsidRPr="00777CC9" w:rsidRDefault="00F85A39" w:rsidP="006D3377">
            <w:pPr>
              <w:tabs>
                <w:tab w:val="left" w:pos="142"/>
              </w:tabs>
              <w:ind w:left="147" w:right="157"/>
              <w:jc w:val="both"/>
              <w:rPr>
                <w:rFonts w:ascii="Book Antiqua" w:hAnsi="Book Antiqua"/>
              </w:rPr>
            </w:pPr>
            <w:r>
              <w:rPr>
                <w:rFonts w:ascii="Book Antiqua" w:hAnsi="Book Antiqua"/>
              </w:rPr>
              <w:t xml:space="preserve">Ante la </w:t>
            </w:r>
            <w:r w:rsidRPr="00DD46D4">
              <w:rPr>
                <w:rFonts w:ascii="Book Antiqua" w:hAnsi="Book Antiqua"/>
              </w:rPr>
              <w:t xml:space="preserve">falta de normativa específica para la materia, cabe apuntar que se identificó que asuntos similares se resuelven de forma diferente, sin una línea de jurisprudencia, ante esta particularidad, </w:t>
            </w:r>
            <w:r>
              <w:rPr>
                <w:rFonts w:ascii="Book Antiqua" w:hAnsi="Book Antiqua"/>
              </w:rPr>
              <w:t>igualmente se identificó que la Escuela Judicial en ningún momento ha impartido al personal del despacho capacitación especifica en materia de Ejecución de la Pena</w:t>
            </w:r>
            <w:r w:rsidRPr="00777CC9">
              <w:rPr>
                <w:rFonts w:ascii="Book Antiqua" w:hAnsi="Book Antiqua"/>
              </w:rPr>
              <w:t xml:space="preserve">. Ante esta situación, se estima oportuno que la Escuela Judicial desarrolle un curso (virtual), </w:t>
            </w:r>
            <w:r>
              <w:rPr>
                <w:rFonts w:ascii="Book Antiqua" w:hAnsi="Book Antiqua"/>
              </w:rPr>
              <w:t xml:space="preserve">sobre el trámite de la </w:t>
            </w:r>
            <w:r w:rsidRPr="00777CC9">
              <w:rPr>
                <w:rFonts w:ascii="Book Antiqua" w:hAnsi="Book Antiqua"/>
              </w:rPr>
              <w:t>materia Ejecución de la Pena.</w:t>
            </w:r>
          </w:p>
          <w:p w14:paraId="5E9AB48C" w14:textId="77777777" w:rsidR="00F85A39" w:rsidRDefault="00F85A39" w:rsidP="006D3377">
            <w:pPr>
              <w:tabs>
                <w:tab w:val="left" w:pos="142"/>
              </w:tabs>
              <w:ind w:left="147" w:right="157"/>
              <w:jc w:val="both"/>
              <w:rPr>
                <w:rFonts w:ascii="Book Antiqua" w:hAnsi="Book Antiqua"/>
                <w:sz w:val="20"/>
                <w:szCs w:val="20"/>
              </w:rPr>
            </w:pPr>
          </w:p>
          <w:p w14:paraId="700D4B21" w14:textId="77777777" w:rsidR="009A41A1" w:rsidRDefault="009A41A1" w:rsidP="006D3377">
            <w:pPr>
              <w:tabs>
                <w:tab w:val="left" w:pos="142"/>
              </w:tabs>
              <w:ind w:left="147" w:right="157"/>
              <w:jc w:val="both"/>
              <w:rPr>
                <w:rFonts w:ascii="Book Antiqua" w:hAnsi="Book Antiqua"/>
                <w:sz w:val="20"/>
                <w:szCs w:val="20"/>
              </w:rPr>
            </w:pPr>
          </w:p>
          <w:p w14:paraId="49081CE3" w14:textId="77777777" w:rsidR="009A41A1" w:rsidRDefault="009A41A1" w:rsidP="006D3377">
            <w:pPr>
              <w:tabs>
                <w:tab w:val="left" w:pos="142"/>
              </w:tabs>
              <w:ind w:left="147" w:right="157"/>
              <w:jc w:val="both"/>
              <w:rPr>
                <w:rFonts w:ascii="Book Antiqua" w:hAnsi="Book Antiqua"/>
                <w:sz w:val="20"/>
                <w:szCs w:val="20"/>
              </w:rPr>
            </w:pPr>
          </w:p>
          <w:p w14:paraId="5748F985" w14:textId="77777777" w:rsidR="009A41A1" w:rsidRDefault="009A41A1" w:rsidP="006D3377">
            <w:pPr>
              <w:tabs>
                <w:tab w:val="left" w:pos="142"/>
              </w:tabs>
              <w:ind w:left="147" w:right="157"/>
              <w:jc w:val="both"/>
              <w:rPr>
                <w:rFonts w:ascii="Book Antiqua" w:hAnsi="Book Antiqua"/>
                <w:sz w:val="20"/>
                <w:szCs w:val="20"/>
              </w:rPr>
            </w:pPr>
          </w:p>
          <w:p w14:paraId="259940FB" w14:textId="77777777" w:rsidR="009A41A1" w:rsidRPr="00384349" w:rsidRDefault="009A41A1" w:rsidP="006D3377">
            <w:pPr>
              <w:tabs>
                <w:tab w:val="left" w:pos="142"/>
              </w:tabs>
              <w:ind w:left="147" w:right="157"/>
              <w:jc w:val="both"/>
              <w:rPr>
                <w:rFonts w:ascii="Book Antiqua" w:hAnsi="Book Antiqua"/>
                <w:sz w:val="20"/>
                <w:szCs w:val="20"/>
              </w:rPr>
            </w:pPr>
          </w:p>
          <w:p w14:paraId="035E929D" w14:textId="77777777" w:rsidR="00F85A39" w:rsidRPr="00777CC9" w:rsidRDefault="00F85A39" w:rsidP="00384349">
            <w:pPr>
              <w:tabs>
                <w:tab w:val="left" w:pos="284"/>
              </w:tabs>
              <w:ind w:left="96" w:right="118"/>
              <w:jc w:val="both"/>
              <w:rPr>
                <w:rFonts w:ascii="Book Antiqua" w:hAnsi="Book Antiqua" w:cs="Book Antiqua"/>
                <w:snapToGrid w:val="0"/>
              </w:rPr>
            </w:pPr>
            <w:r w:rsidRPr="00777CC9">
              <w:rPr>
                <w:rFonts w:ascii="Book Antiqua" w:hAnsi="Book Antiqua"/>
              </w:rPr>
              <w:t>4.1</w:t>
            </w:r>
            <w:r>
              <w:rPr>
                <w:rFonts w:ascii="Book Antiqua" w:hAnsi="Book Antiqua"/>
              </w:rPr>
              <w:t>2</w:t>
            </w:r>
            <w:r w:rsidRPr="00777CC9">
              <w:rPr>
                <w:rFonts w:ascii="Book Antiqua" w:hAnsi="Book Antiqua"/>
              </w:rPr>
              <w:t>.-</w:t>
            </w:r>
            <w:r w:rsidRPr="00777CC9">
              <w:rPr>
                <w:rFonts w:ascii="Book Antiqua" w:hAnsi="Book Antiqua" w:cs="Book Antiqua"/>
                <w:snapToGrid w:val="0"/>
              </w:rPr>
              <w:t>.</w:t>
            </w:r>
            <w:r w:rsidRPr="00EC557B">
              <w:rPr>
                <w:rFonts w:ascii="Book Antiqua" w:hAnsi="Book Antiqua" w:cs="Book Antiqua"/>
                <w:snapToGrid w:val="0"/>
              </w:rPr>
              <w:t xml:space="preserve"> </w:t>
            </w:r>
            <w:bookmarkStart w:id="72" w:name="_Hlk526950102"/>
            <w:r w:rsidRPr="00EC557B">
              <w:rPr>
                <w:rFonts w:ascii="Book Antiqua" w:hAnsi="Book Antiqua" w:cs="Book Antiqua"/>
                <w:snapToGrid w:val="0"/>
              </w:rPr>
              <w:t xml:space="preserve">La cantidad y el </w:t>
            </w:r>
            <w:r>
              <w:rPr>
                <w:rFonts w:ascii="Book Antiqua" w:hAnsi="Book Antiqua" w:cs="Book Antiqua"/>
                <w:snapToGrid w:val="0"/>
              </w:rPr>
              <w:t xml:space="preserve">tamaño </w:t>
            </w:r>
            <w:r w:rsidRPr="00EC557B">
              <w:rPr>
                <w:rFonts w:ascii="Book Antiqua" w:hAnsi="Book Antiqua" w:cs="Book Antiqua"/>
                <w:snapToGrid w:val="0"/>
              </w:rPr>
              <w:t xml:space="preserve">de los correos electrónicos que ingresan al despacho mediante </w:t>
            </w:r>
            <w:r>
              <w:rPr>
                <w:rFonts w:ascii="Book Antiqua" w:hAnsi="Book Antiqua" w:cs="Book Antiqua"/>
                <w:snapToGrid w:val="0"/>
              </w:rPr>
              <w:t>la única cuenta oficial</w:t>
            </w:r>
            <w:r w:rsidRPr="00EC557B">
              <w:rPr>
                <w:rFonts w:ascii="Book Antiqua" w:hAnsi="Book Antiqua" w:cs="Book Antiqua"/>
                <w:snapToGrid w:val="0"/>
              </w:rPr>
              <w:t xml:space="preserve">, en reiteradas ocasiones  saturan de información la persona encargada, </w:t>
            </w:r>
            <w:r>
              <w:rPr>
                <w:rFonts w:ascii="Book Antiqua" w:hAnsi="Book Antiqua" w:cs="Book Antiqua"/>
                <w:snapToGrid w:val="0"/>
              </w:rPr>
              <w:t xml:space="preserve">situación que se incrementa negativamente por </w:t>
            </w:r>
            <w:r w:rsidRPr="00EC557B">
              <w:rPr>
                <w:rFonts w:ascii="Book Antiqua" w:hAnsi="Book Antiqua" w:cs="Book Antiqua"/>
                <w:snapToGrid w:val="0"/>
              </w:rPr>
              <w:t>el volumen de correos masivos que se generan a</w:t>
            </w:r>
            <w:r>
              <w:rPr>
                <w:rFonts w:ascii="Book Antiqua" w:hAnsi="Book Antiqua" w:cs="Book Antiqua"/>
                <w:snapToGrid w:val="0"/>
              </w:rPr>
              <w:t>l</w:t>
            </w:r>
            <w:r w:rsidRPr="00EC557B">
              <w:rPr>
                <w:rFonts w:ascii="Book Antiqua" w:hAnsi="Book Antiqua" w:cs="Book Antiqua"/>
                <w:snapToGrid w:val="0"/>
              </w:rPr>
              <w:t xml:space="preserve"> interno de la institución</w:t>
            </w:r>
            <w:r>
              <w:rPr>
                <w:rFonts w:ascii="Book Antiqua" w:hAnsi="Book Antiqua" w:cs="Book Antiqua"/>
                <w:snapToGrid w:val="0"/>
              </w:rPr>
              <w:t xml:space="preserve"> del Área de Comunicación Organizacional de Prensa y Comunicación, Protocolo y Relaciones Públicas y Observatorio Judicial, entre otros</w:t>
            </w:r>
            <w:r w:rsidRPr="00EC557B">
              <w:rPr>
                <w:rFonts w:ascii="Book Antiqua" w:hAnsi="Book Antiqua" w:cs="Book Antiqua"/>
                <w:snapToGrid w:val="0"/>
              </w:rPr>
              <w:t xml:space="preserve">, </w:t>
            </w:r>
            <w:r>
              <w:rPr>
                <w:rFonts w:ascii="Book Antiqua" w:hAnsi="Book Antiqua" w:cs="Book Antiqua"/>
                <w:snapToGrid w:val="0"/>
              </w:rPr>
              <w:t xml:space="preserve">ante lo cual, </w:t>
            </w:r>
            <w:r w:rsidRPr="00EC557B">
              <w:rPr>
                <w:rFonts w:ascii="Book Antiqua" w:hAnsi="Book Antiqua" w:cs="Book Antiqua"/>
                <w:snapToGrid w:val="0"/>
              </w:rPr>
              <w:t xml:space="preserve">resulta oportuno que los correos masivos previamente </w:t>
            </w:r>
            <w:r>
              <w:rPr>
                <w:rFonts w:ascii="Book Antiqua" w:hAnsi="Book Antiqua" w:cs="Book Antiqua"/>
                <w:snapToGrid w:val="0"/>
              </w:rPr>
              <w:t xml:space="preserve">sean </w:t>
            </w:r>
            <w:r w:rsidRPr="00EC557B">
              <w:rPr>
                <w:rFonts w:ascii="Book Antiqua" w:hAnsi="Book Antiqua" w:cs="Book Antiqua"/>
                <w:snapToGrid w:val="0"/>
              </w:rPr>
              <w:t xml:space="preserve">clasificados y remitidos únicamente a las instancias interesadas </w:t>
            </w:r>
            <w:r>
              <w:rPr>
                <w:rFonts w:ascii="Book Antiqua" w:hAnsi="Book Antiqua" w:cs="Book Antiqua"/>
                <w:snapToGrid w:val="0"/>
              </w:rPr>
              <w:t xml:space="preserve">del </w:t>
            </w:r>
            <w:r w:rsidRPr="00EC557B">
              <w:rPr>
                <w:rFonts w:ascii="Book Antiqua" w:hAnsi="Book Antiqua" w:cs="Book Antiqua"/>
                <w:snapToGrid w:val="0"/>
              </w:rPr>
              <w:t>tema, o en su defecto, la información global se incluya en un único correo</w:t>
            </w:r>
            <w:r>
              <w:rPr>
                <w:rFonts w:ascii="Book Antiqua" w:hAnsi="Book Antiqua" w:cs="Book Antiqua"/>
                <w:snapToGrid w:val="0"/>
              </w:rPr>
              <w:t>,</w:t>
            </w:r>
            <w:r w:rsidRPr="00EC557B">
              <w:rPr>
                <w:rFonts w:ascii="Book Antiqua" w:hAnsi="Book Antiqua" w:cs="Book Antiqua"/>
                <w:snapToGrid w:val="0"/>
              </w:rPr>
              <w:t xml:space="preserve"> que en su interior redireccione mediante links </w:t>
            </w:r>
            <w:r>
              <w:rPr>
                <w:rFonts w:ascii="Book Antiqua" w:hAnsi="Book Antiqua" w:cs="Book Antiqua"/>
                <w:snapToGrid w:val="0"/>
              </w:rPr>
              <w:t xml:space="preserve">o enlaces </w:t>
            </w:r>
            <w:r w:rsidRPr="00EC557B">
              <w:rPr>
                <w:rFonts w:ascii="Book Antiqua" w:hAnsi="Book Antiqua" w:cs="Book Antiqua"/>
                <w:snapToGrid w:val="0"/>
              </w:rPr>
              <w:t>a cada uno de los temas desarrolla</w:t>
            </w:r>
            <w:r>
              <w:rPr>
                <w:rFonts w:ascii="Book Antiqua" w:hAnsi="Book Antiqua" w:cs="Book Antiqua"/>
                <w:snapToGrid w:val="0"/>
              </w:rPr>
              <w:t>dos.</w:t>
            </w:r>
            <w:bookmarkEnd w:id="72"/>
          </w:p>
        </w:tc>
      </w:tr>
    </w:tbl>
    <w:p w14:paraId="3A1EA7B9" w14:textId="77777777" w:rsidR="00F85A39" w:rsidRDefault="00F85A39" w:rsidP="00F85A39">
      <w:bookmarkStart w:id="73" w:name="_Hlk521658040"/>
      <w:r>
        <w:lastRenderedPageBreak/>
        <w:br w:type="page"/>
      </w:r>
    </w:p>
    <w:tbl>
      <w:tblPr>
        <w:tblW w:w="10871" w:type="dxa"/>
        <w:tblInd w:w="-101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Look w:val="01E0" w:firstRow="1" w:lastRow="1" w:firstColumn="1" w:lastColumn="1" w:noHBand="0" w:noVBand="0"/>
      </w:tblPr>
      <w:tblGrid>
        <w:gridCol w:w="2029"/>
        <w:gridCol w:w="8842"/>
      </w:tblGrid>
      <w:tr w:rsidR="00F85A39" w:rsidRPr="00D10CEB" w14:paraId="7CCD299F" w14:textId="77777777" w:rsidTr="009554C1">
        <w:trPr>
          <w:trHeight w:val="151"/>
        </w:trPr>
        <w:tc>
          <w:tcPr>
            <w:tcW w:w="2029" w:type="dxa"/>
            <w:shd w:val="clear" w:color="auto" w:fill="C0C0C0"/>
          </w:tcPr>
          <w:p w14:paraId="45153C2C" w14:textId="77777777" w:rsidR="00F85A39" w:rsidRPr="00401FCF" w:rsidRDefault="00F85A39" w:rsidP="004C090C">
            <w:pPr>
              <w:jc w:val="right"/>
              <w:rPr>
                <w:rFonts w:ascii="Book Antiqua" w:hAnsi="Book Antiqua"/>
                <w:b/>
              </w:rPr>
            </w:pPr>
            <w:r w:rsidRPr="00E06736">
              <w:rPr>
                <w:rFonts w:ascii="Book Antiqua" w:hAnsi="Book Antiqua"/>
                <w:b/>
              </w:rPr>
              <w:t>V. Recomen</w:t>
            </w:r>
            <w:r w:rsidRPr="00401FCF">
              <w:rPr>
                <w:rFonts w:ascii="Book Antiqua" w:hAnsi="Book Antiqua"/>
                <w:b/>
              </w:rPr>
              <w:t>daciones</w:t>
            </w:r>
          </w:p>
        </w:tc>
        <w:tc>
          <w:tcPr>
            <w:tcW w:w="8842" w:type="dxa"/>
          </w:tcPr>
          <w:p w14:paraId="5AB24743" w14:textId="77777777" w:rsidR="00F85A39" w:rsidRPr="00FE7C44" w:rsidRDefault="00F85A39" w:rsidP="006D3377">
            <w:pPr>
              <w:ind w:left="124" w:right="118"/>
              <w:jc w:val="both"/>
              <w:rPr>
                <w:rFonts w:ascii="Book Antiqua" w:hAnsi="Book Antiqua" w:cs="Book Antiqua"/>
                <w:snapToGrid w:val="0"/>
              </w:rPr>
            </w:pPr>
            <w:bookmarkStart w:id="74" w:name="_Hlk511820872"/>
            <w:bookmarkStart w:id="75" w:name="_Hlk526951420"/>
            <w:bookmarkStart w:id="76" w:name="_Hlk528231565"/>
            <w:r>
              <w:rPr>
                <w:rFonts w:ascii="Book Antiqua" w:hAnsi="Book Antiqua" w:cs="Book Antiqua"/>
                <w:snapToGrid w:val="0"/>
              </w:rPr>
              <w:t xml:space="preserve">Con base en la </w:t>
            </w:r>
            <w:r w:rsidRPr="00FE7C44">
              <w:rPr>
                <w:rFonts w:ascii="Book Antiqua" w:hAnsi="Book Antiqua" w:cs="Book Antiqua"/>
                <w:snapToGrid w:val="0"/>
              </w:rPr>
              <w:t>información analizada se formulan las siguientes recomendaciones:</w:t>
            </w:r>
          </w:p>
          <w:p w14:paraId="0464C908" w14:textId="77777777" w:rsidR="00F85A39" w:rsidRPr="00FE7C44" w:rsidRDefault="00F85A39" w:rsidP="004C090C">
            <w:pPr>
              <w:ind w:right="118" w:hanging="8"/>
              <w:jc w:val="both"/>
              <w:rPr>
                <w:rFonts w:ascii="Book Antiqua" w:hAnsi="Book Antiqua" w:cs="Book Antiqua"/>
                <w:snapToGrid w:val="0"/>
              </w:rPr>
            </w:pPr>
          </w:p>
          <w:p w14:paraId="2980FCC4" w14:textId="77777777" w:rsidR="00F85A39" w:rsidRPr="00A47920" w:rsidRDefault="00F85A39" w:rsidP="004C090C">
            <w:pPr>
              <w:ind w:right="118" w:hanging="8"/>
              <w:jc w:val="both"/>
              <w:rPr>
                <w:rFonts w:ascii="Book Antiqua" w:hAnsi="Book Antiqua" w:cs="Book Antiqua"/>
                <w:b/>
                <w:i/>
                <w:snapToGrid w:val="0"/>
              </w:rPr>
            </w:pPr>
            <w:bookmarkStart w:id="77" w:name="_Hlk531341528"/>
            <w:bookmarkStart w:id="78" w:name="_Hlk529949640"/>
            <w:r w:rsidRPr="00A47920">
              <w:rPr>
                <w:rFonts w:ascii="Book Antiqua" w:hAnsi="Book Antiqua" w:cs="Book Antiqua"/>
                <w:b/>
                <w:i/>
                <w:snapToGrid w:val="0"/>
              </w:rPr>
              <w:t>AL CONSEJO SUPERIOR, SE RECOMIENDA:</w:t>
            </w:r>
          </w:p>
          <w:p w14:paraId="546DC245" w14:textId="77777777" w:rsidR="00F85A39" w:rsidRPr="00FE7C44" w:rsidRDefault="00F85A39" w:rsidP="004C090C">
            <w:pPr>
              <w:ind w:right="118" w:hanging="8"/>
              <w:jc w:val="both"/>
              <w:rPr>
                <w:rFonts w:ascii="Book Antiqua" w:hAnsi="Book Antiqua" w:cs="Book Antiqua"/>
                <w:snapToGrid w:val="0"/>
              </w:rPr>
            </w:pPr>
          </w:p>
          <w:p w14:paraId="11C2AD75" w14:textId="77777777" w:rsidR="00F85A39" w:rsidRDefault="00F85A39" w:rsidP="004C090C">
            <w:pPr>
              <w:tabs>
                <w:tab w:val="left" w:pos="284"/>
              </w:tabs>
              <w:ind w:left="125" w:right="110"/>
              <w:jc w:val="both"/>
              <w:rPr>
                <w:rFonts w:ascii="Book Antiqua" w:hAnsi="Book Antiqua" w:cs="Book Antiqua"/>
                <w:snapToGrid w:val="0"/>
              </w:rPr>
            </w:pPr>
            <w:r w:rsidRPr="00FE7C44">
              <w:rPr>
                <w:rFonts w:ascii="Book Antiqua" w:hAnsi="Book Antiqua" w:cs="Book Antiqua"/>
                <w:snapToGrid w:val="0"/>
              </w:rPr>
              <w:t xml:space="preserve">5.1 </w:t>
            </w:r>
            <w:r>
              <w:rPr>
                <w:rFonts w:ascii="Book Antiqua" w:hAnsi="Book Antiqua" w:cs="Book Antiqua"/>
                <w:snapToGrid w:val="0"/>
              </w:rPr>
              <w:t>–</w:t>
            </w:r>
            <w:r w:rsidRPr="00777CC9">
              <w:rPr>
                <w:rFonts w:ascii="Book Antiqua" w:hAnsi="Book Antiqua" w:cs="Book Antiqua"/>
                <w:snapToGrid w:val="0"/>
              </w:rPr>
              <w:t xml:space="preserve"> </w:t>
            </w:r>
            <w:r>
              <w:rPr>
                <w:rFonts w:ascii="Book Antiqua" w:hAnsi="Book Antiqua" w:cs="Book Antiqua"/>
                <w:snapToGrid w:val="0"/>
              </w:rPr>
              <w:t xml:space="preserve">Que solicite a </w:t>
            </w:r>
            <w:r w:rsidRPr="00777CC9">
              <w:rPr>
                <w:rFonts w:ascii="Book Antiqua" w:hAnsi="Book Antiqua" w:cs="Book Antiqua"/>
                <w:snapToGrid w:val="0"/>
              </w:rPr>
              <w:t xml:space="preserve">la Dirección de </w:t>
            </w:r>
            <w:r w:rsidR="00DB7749">
              <w:rPr>
                <w:rFonts w:ascii="Book Antiqua" w:hAnsi="Book Antiqua" w:cs="Book Antiqua"/>
                <w:snapToGrid w:val="0"/>
              </w:rPr>
              <w:t>Tecnología de Información</w:t>
            </w:r>
            <w:r w:rsidRPr="00777CC9">
              <w:rPr>
                <w:rFonts w:ascii="Book Antiqua" w:hAnsi="Book Antiqua" w:cs="Book Antiqua"/>
                <w:snapToGrid w:val="0"/>
              </w:rPr>
              <w:t xml:space="preserve"> proced</w:t>
            </w:r>
            <w:r>
              <w:rPr>
                <w:rFonts w:ascii="Book Antiqua" w:hAnsi="Book Antiqua" w:cs="Book Antiqua"/>
                <w:snapToGrid w:val="0"/>
              </w:rPr>
              <w:t>er</w:t>
            </w:r>
            <w:r w:rsidRPr="00777CC9">
              <w:rPr>
                <w:rFonts w:ascii="Book Antiqua" w:hAnsi="Book Antiqua" w:cs="Book Antiqua"/>
                <w:snapToGrid w:val="0"/>
              </w:rPr>
              <w:t xml:space="preserve"> a </w:t>
            </w:r>
            <w:r>
              <w:rPr>
                <w:rFonts w:ascii="Book Antiqua" w:hAnsi="Book Antiqua" w:cs="Book Antiqua"/>
                <w:snapToGrid w:val="0"/>
              </w:rPr>
              <w:t>realizar las siguientes tareas:</w:t>
            </w:r>
          </w:p>
          <w:p w14:paraId="7485138E" w14:textId="77777777" w:rsidR="00131FA5" w:rsidRDefault="00131FA5" w:rsidP="004C090C">
            <w:pPr>
              <w:tabs>
                <w:tab w:val="left" w:pos="284"/>
              </w:tabs>
              <w:ind w:left="125" w:right="110"/>
              <w:jc w:val="both"/>
              <w:rPr>
                <w:rFonts w:ascii="Book Antiqua" w:hAnsi="Book Antiqua" w:cs="Book Antiqua"/>
                <w:snapToGrid w:val="0"/>
              </w:rPr>
            </w:pPr>
          </w:p>
          <w:p w14:paraId="304C1550" w14:textId="77777777" w:rsidR="00131FA5" w:rsidRDefault="00131FA5" w:rsidP="004C090C">
            <w:pPr>
              <w:tabs>
                <w:tab w:val="left" w:pos="284"/>
              </w:tabs>
              <w:ind w:left="125" w:right="110"/>
              <w:jc w:val="both"/>
              <w:rPr>
                <w:rFonts w:ascii="Book Antiqua" w:hAnsi="Book Antiqua" w:cs="Book Antiqua"/>
                <w:snapToGrid w:val="0"/>
              </w:rPr>
            </w:pPr>
          </w:p>
          <w:p w14:paraId="71DA7919" w14:textId="77777777" w:rsidR="00F85A39" w:rsidRDefault="00F85A39" w:rsidP="004C090C">
            <w:pPr>
              <w:tabs>
                <w:tab w:val="left" w:pos="284"/>
              </w:tabs>
              <w:ind w:left="125" w:right="110"/>
              <w:jc w:val="both"/>
              <w:rPr>
                <w:rFonts w:ascii="Book Antiqua" w:hAnsi="Book Antiqua" w:cs="Book Antiqua"/>
                <w:snapToGrid w:val="0"/>
              </w:rPr>
            </w:pPr>
            <w:r>
              <w:rPr>
                <w:rFonts w:ascii="Book Antiqua" w:hAnsi="Book Antiqua" w:cs="Book Antiqua"/>
                <w:snapToGrid w:val="0"/>
              </w:rPr>
              <w:t>a. Desarrollar una mejora en Gestión en Línea que permita la creación de carpetas incidentales y que el sistema cuente con la posibilidad de poder identificar las sentencias relacionadas a cada incidente.</w:t>
            </w:r>
          </w:p>
          <w:p w14:paraId="6564A885" w14:textId="77777777" w:rsidR="009A41A1" w:rsidRDefault="009A41A1" w:rsidP="004C090C">
            <w:pPr>
              <w:tabs>
                <w:tab w:val="left" w:pos="284"/>
              </w:tabs>
              <w:ind w:left="125" w:right="110"/>
              <w:jc w:val="both"/>
              <w:rPr>
                <w:rFonts w:ascii="Book Antiqua" w:hAnsi="Book Antiqua" w:cs="Book Antiqua"/>
                <w:snapToGrid w:val="0"/>
              </w:rPr>
            </w:pPr>
          </w:p>
          <w:p w14:paraId="61A1DAA5" w14:textId="77777777" w:rsidR="00F85A39" w:rsidRPr="00777CC9" w:rsidRDefault="00F85A39" w:rsidP="004C090C">
            <w:pPr>
              <w:tabs>
                <w:tab w:val="left" w:pos="284"/>
              </w:tabs>
              <w:ind w:left="125" w:right="110"/>
              <w:jc w:val="both"/>
              <w:rPr>
                <w:rFonts w:ascii="Book Antiqua" w:hAnsi="Book Antiqua" w:cs="Book Antiqua"/>
                <w:snapToGrid w:val="0"/>
              </w:rPr>
            </w:pPr>
            <w:r>
              <w:rPr>
                <w:rFonts w:ascii="Book Antiqua" w:hAnsi="Book Antiqua" w:cs="Book Antiqua"/>
                <w:snapToGrid w:val="0"/>
              </w:rPr>
              <w:t xml:space="preserve">b. Una vez que se cuente con la mejora en Gestión en Línea se debe </w:t>
            </w:r>
            <w:r w:rsidRPr="00777CC9">
              <w:rPr>
                <w:rFonts w:ascii="Book Antiqua" w:hAnsi="Book Antiqua" w:cs="Book Antiqua"/>
                <w:snapToGrid w:val="0"/>
              </w:rPr>
              <w:t>impl</w:t>
            </w:r>
            <w:r>
              <w:rPr>
                <w:rFonts w:ascii="Book Antiqua" w:hAnsi="Book Antiqua" w:cs="Book Antiqua"/>
                <w:snapToGrid w:val="0"/>
              </w:rPr>
              <w:t xml:space="preserve">antar la </w:t>
            </w:r>
            <w:r w:rsidRPr="00777CC9">
              <w:rPr>
                <w:rFonts w:ascii="Book Antiqua" w:hAnsi="Book Antiqua" w:cs="Book Antiqua"/>
                <w:snapToGrid w:val="0"/>
              </w:rPr>
              <w:t xml:space="preserve">herramienta </w:t>
            </w:r>
            <w:r>
              <w:rPr>
                <w:rFonts w:ascii="Book Antiqua" w:hAnsi="Book Antiqua" w:cs="Book Antiqua"/>
                <w:snapToGrid w:val="0"/>
              </w:rPr>
              <w:t xml:space="preserve">actualizada Sistema </w:t>
            </w:r>
            <w:r w:rsidRPr="00777CC9">
              <w:rPr>
                <w:rFonts w:ascii="Book Antiqua" w:hAnsi="Book Antiqua" w:cs="Book Antiqua"/>
                <w:snapToGrid w:val="0"/>
              </w:rPr>
              <w:t>Escritorio Virtual, en todos los juzgados de Ejecución de la Pena del país, con aplicación</w:t>
            </w:r>
            <w:r>
              <w:rPr>
                <w:rFonts w:ascii="Book Antiqua" w:hAnsi="Book Antiqua" w:cs="Book Antiqua"/>
                <w:snapToGrid w:val="0"/>
              </w:rPr>
              <w:t xml:space="preserve"> y</w:t>
            </w:r>
            <w:r w:rsidRPr="00777CC9">
              <w:rPr>
                <w:rFonts w:ascii="Book Antiqua" w:hAnsi="Book Antiqua" w:cs="Book Antiqua"/>
                <w:snapToGrid w:val="0"/>
              </w:rPr>
              <w:t xml:space="preserve"> </w:t>
            </w:r>
            <w:r w:rsidRPr="00AC100F">
              <w:rPr>
                <w:rFonts w:ascii="Book Antiqua" w:hAnsi="Book Antiqua" w:cs="Book Antiqua"/>
                <w:snapToGrid w:val="0"/>
              </w:rPr>
              <w:t xml:space="preserve">enlace </w:t>
            </w:r>
            <w:r w:rsidRPr="00777CC9">
              <w:rPr>
                <w:rFonts w:ascii="Book Antiqua" w:hAnsi="Book Antiqua" w:cs="Book Antiqua"/>
                <w:snapToGrid w:val="0"/>
              </w:rPr>
              <w:t xml:space="preserve">a las unidades de </w:t>
            </w:r>
            <w:r>
              <w:rPr>
                <w:rFonts w:ascii="Book Antiqua" w:hAnsi="Book Antiqua" w:cs="Book Antiqua"/>
                <w:snapToGrid w:val="0"/>
              </w:rPr>
              <w:t xml:space="preserve">Ejecución de la Pena de </w:t>
            </w:r>
            <w:r w:rsidRPr="00777CC9">
              <w:rPr>
                <w:rFonts w:ascii="Book Antiqua" w:hAnsi="Book Antiqua" w:cs="Book Antiqua"/>
                <w:snapToGrid w:val="0"/>
              </w:rPr>
              <w:t xml:space="preserve">la Defensa Pública y </w:t>
            </w:r>
            <w:r>
              <w:rPr>
                <w:rFonts w:ascii="Book Antiqua" w:hAnsi="Book Antiqua" w:cs="Book Antiqua"/>
                <w:snapToGrid w:val="0"/>
              </w:rPr>
              <w:t xml:space="preserve">del </w:t>
            </w:r>
            <w:r w:rsidRPr="00777CC9">
              <w:rPr>
                <w:rFonts w:ascii="Book Antiqua" w:hAnsi="Book Antiqua" w:cs="Book Antiqua"/>
                <w:snapToGrid w:val="0"/>
              </w:rPr>
              <w:t xml:space="preserve">Ministerio Público.  En esta línea se recomienda </w:t>
            </w:r>
            <w:r>
              <w:rPr>
                <w:rFonts w:ascii="Book Antiqua" w:hAnsi="Book Antiqua" w:cs="Book Antiqua"/>
                <w:snapToGrid w:val="0"/>
              </w:rPr>
              <w:t xml:space="preserve">que </w:t>
            </w:r>
            <w:r w:rsidRPr="00777CC9">
              <w:rPr>
                <w:rFonts w:ascii="Book Antiqua" w:hAnsi="Book Antiqua" w:cs="Book Antiqua"/>
                <w:snapToGrid w:val="0"/>
              </w:rPr>
              <w:t>solicit</w:t>
            </w:r>
            <w:r>
              <w:rPr>
                <w:rFonts w:ascii="Book Antiqua" w:hAnsi="Book Antiqua" w:cs="Book Antiqua"/>
                <w:snapToGrid w:val="0"/>
              </w:rPr>
              <w:t>e</w:t>
            </w:r>
            <w:r w:rsidRPr="00777CC9">
              <w:rPr>
                <w:rFonts w:ascii="Book Antiqua" w:hAnsi="Book Antiqua" w:cs="Book Antiqua"/>
                <w:snapToGrid w:val="0"/>
              </w:rPr>
              <w:t xml:space="preserve"> a la Defensa Pública</w:t>
            </w:r>
            <w:r>
              <w:rPr>
                <w:rFonts w:ascii="Book Antiqua" w:hAnsi="Book Antiqua" w:cs="Book Antiqua"/>
                <w:snapToGrid w:val="0"/>
              </w:rPr>
              <w:t xml:space="preserve"> como al </w:t>
            </w:r>
            <w:r w:rsidRPr="00777CC9">
              <w:rPr>
                <w:rFonts w:ascii="Book Antiqua" w:hAnsi="Book Antiqua" w:cs="Book Antiqua"/>
                <w:snapToGrid w:val="0"/>
              </w:rPr>
              <w:t xml:space="preserve">Ministerio Público tomar las previsiones para alcanzar el máximo uso posible de esta </w:t>
            </w:r>
            <w:r>
              <w:rPr>
                <w:rFonts w:ascii="Book Antiqua" w:hAnsi="Book Antiqua" w:cs="Book Antiqua"/>
                <w:snapToGrid w:val="0"/>
              </w:rPr>
              <w:t xml:space="preserve">herramienta </w:t>
            </w:r>
            <w:r w:rsidRPr="00777CC9">
              <w:rPr>
                <w:rFonts w:ascii="Book Antiqua" w:hAnsi="Book Antiqua" w:cs="Book Antiqua"/>
                <w:snapToGrid w:val="0"/>
              </w:rPr>
              <w:t>tecnológi</w:t>
            </w:r>
            <w:r>
              <w:rPr>
                <w:rFonts w:ascii="Book Antiqua" w:hAnsi="Book Antiqua" w:cs="Book Antiqua"/>
                <w:snapToGrid w:val="0"/>
              </w:rPr>
              <w:t>c</w:t>
            </w:r>
            <w:r w:rsidRPr="00777CC9">
              <w:rPr>
                <w:rFonts w:ascii="Book Antiqua" w:hAnsi="Book Antiqua" w:cs="Book Antiqua"/>
                <w:snapToGrid w:val="0"/>
              </w:rPr>
              <w:t xml:space="preserve">a.  </w:t>
            </w:r>
            <w:r>
              <w:rPr>
                <w:rFonts w:ascii="Book Antiqua" w:hAnsi="Book Antiqua" w:cs="Book Antiqua"/>
                <w:snapToGrid w:val="0"/>
              </w:rPr>
              <w:t xml:space="preserve">En esta línea no se recomienda la interface del Sistema Escritorio Virtual con el Sistema </w:t>
            </w:r>
            <w:r w:rsidRPr="00777CC9">
              <w:rPr>
                <w:rFonts w:ascii="Book Antiqua" w:hAnsi="Book Antiqua" w:cs="Book Antiqua"/>
                <w:snapToGrid w:val="0"/>
              </w:rPr>
              <w:t>Seguimiento de Casos (SSC), en tanto</w:t>
            </w:r>
            <w:r>
              <w:rPr>
                <w:rFonts w:ascii="Book Antiqua" w:hAnsi="Book Antiqua" w:cs="Book Antiqua"/>
                <w:snapToGrid w:val="0"/>
              </w:rPr>
              <w:t xml:space="preserve"> el segundo fue desarrollado </w:t>
            </w:r>
            <w:r w:rsidRPr="00777CC9">
              <w:rPr>
                <w:rFonts w:ascii="Book Antiqua" w:hAnsi="Book Antiqua" w:cs="Book Antiqua"/>
                <w:snapToGrid w:val="0"/>
              </w:rPr>
              <w:t>para atender materia Penal regular y no</w:t>
            </w:r>
            <w:r>
              <w:rPr>
                <w:rFonts w:ascii="Book Antiqua" w:hAnsi="Book Antiqua" w:cs="Book Antiqua"/>
                <w:snapToGrid w:val="0"/>
              </w:rPr>
              <w:t xml:space="preserve"> en etapa de</w:t>
            </w:r>
            <w:r w:rsidRPr="00777CC9">
              <w:rPr>
                <w:rFonts w:ascii="Book Antiqua" w:hAnsi="Book Antiqua" w:cs="Book Antiqua"/>
                <w:snapToGrid w:val="0"/>
              </w:rPr>
              <w:t xml:space="preserve"> Ejecución de la Pena, donde se presentan importantes diferencias, como el hecho </w:t>
            </w:r>
            <w:r>
              <w:rPr>
                <w:rFonts w:ascii="Book Antiqua" w:hAnsi="Book Antiqua" w:cs="Book Antiqua"/>
                <w:snapToGrid w:val="0"/>
              </w:rPr>
              <w:t xml:space="preserve">de </w:t>
            </w:r>
            <w:r w:rsidRPr="00777CC9">
              <w:rPr>
                <w:rFonts w:ascii="Book Antiqua" w:hAnsi="Book Antiqua" w:cs="Book Antiqua"/>
                <w:snapToGrid w:val="0"/>
              </w:rPr>
              <w:t xml:space="preserve">que en esta etapa es la Defensa Pública la responsable de instruir el caso y no la </w:t>
            </w:r>
            <w:r>
              <w:rPr>
                <w:rFonts w:ascii="Book Antiqua" w:hAnsi="Book Antiqua" w:cs="Book Antiqua"/>
                <w:snapToGrid w:val="0"/>
              </w:rPr>
              <w:t>Fiscalía como sí ocurre ante el Juzgado Penal y Tribunal de Juicio, entre otras diferencias</w:t>
            </w:r>
            <w:r w:rsidRPr="00777CC9">
              <w:rPr>
                <w:rFonts w:ascii="Book Antiqua" w:hAnsi="Book Antiqua" w:cs="Book Antiqua"/>
                <w:snapToGrid w:val="0"/>
              </w:rPr>
              <w:t xml:space="preserve">. </w:t>
            </w:r>
          </w:p>
          <w:p w14:paraId="194DCE1A" w14:textId="77777777" w:rsidR="00F85A39" w:rsidRPr="00777CC9" w:rsidRDefault="00F85A39" w:rsidP="004C090C">
            <w:pPr>
              <w:ind w:right="118" w:hanging="8"/>
              <w:jc w:val="both"/>
              <w:rPr>
                <w:rFonts w:ascii="Book Antiqua" w:hAnsi="Book Antiqua" w:cs="Book Antiqua"/>
                <w:snapToGrid w:val="0"/>
              </w:rPr>
            </w:pPr>
          </w:p>
          <w:p w14:paraId="58E86CF9" w14:textId="77777777" w:rsidR="00F85A39" w:rsidRDefault="00F85A39" w:rsidP="00131FA5">
            <w:pPr>
              <w:ind w:left="124" w:right="118"/>
              <w:jc w:val="both"/>
              <w:rPr>
                <w:rFonts w:ascii="Book Antiqua" w:hAnsi="Book Antiqua" w:cs="Book Antiqua"/>
                <w:snapToGrid w:val="0"/>
              </w:rPr>
            </w:pPr>
            <w:r w:rsidRPr="00777CC9">
              <w:rPr>
                <w:rFonts w:ascii="Book Antiqua" w:hAnsi="Book Antiqua" w:cs="Book Antiqua"/>
                <w:snapToGrid w:val="0"/>
              </w:rPr>
              <w:t xml:space="preserve">5.2.- </w:t>
            </w:r>
            <w:r>
              <w:rPr>
                <w:rFonts w:ascii="Book Antiqua" w:hAnsi="Book Antiqua" w:cs="Book Antiqua"/>
                <w:snapToGrid w:val="0"/>
              </w:rPr>
              <w:t xml:space="preserve">Ante la </w:t>
            </w:r>
            <w:r w:rsidRPr="00777CC9">
              <w:rPr>
                <w:rFonts w:ascii="Book Antiqua" w:hAnsi="Book Antiqua" w:cs="Book Antiqua"/>
                <w:snapToGrid w:val="0"/>
              </w:rPr>
              <w:t>necesidad de recurso humano</w:t>
            </w:r>
            <w:r>
              <w:rPr>
                <w:rFonts w:ascii="Book Antiqua" w:hAnsi="Book Antiqua" w:cs="Book Antiqua"/>
                <w:snapToGrid w:val="0"/>
              </w:rPr>
              <w:t xml:space="preserve"> adicional, </w:t>
            </w:r>
            <w:r w:rsidRPr="00777CC9">
              <w:rPr>
                <w:rFonts w:ascii="Book Antiqua" w:hAnsi="Book Antiqua" w:cs="Book Antiqua"/>
                <w:snapToGrid w:val="0"/>
              </w:rPr>
              <w:t xml:space="preserve">la Defensa Pública alcanzó a aumentar en cuatro plazas </w:t>
            </w:r>
            <w:r>
              <w:rPr>
                <w:rFonts w:ascii="Book Antiqua" w:hAnsi="Book Antiqua" w:cs="Book Antiqua"/>
                <w:snapToGrid w:val="0"/>
              </w:rPr>
              <w:t xml:space="preserve">la Unidad de </w:t>
            </w:r>
            <w:r w:rsidRPr="00777CC9">
              <w:rPr>
                <w:rFonts w:ascii="Book Antiqua" w:hAnsi="Book Antiqua" w:cs="Book Antiqua"/>
                <w:snapToGrid w:val="0"/>
              </w:rPr>
              <w:t xml:space="preserve">Ejecución de la Pena en Alajuela, </w:t>
            </w:r>
            <w:r>
              <w:rPr>
                <w:rFonts w:ascii="Book Antiqua" w:hAnsi="Book Antiqua" w:cs="Book Antiqua"/>
                <w:snapToGrid w:val="0"/>
              </w:rPr>
              <w:t>pasando de cinco a nueve plazas profesionales. No obstante, la asignación de más plazas en el Juzgado, la Fiscalía y el área de Cárceles del OIJ está pendiente, según se detalla a continuación:</w:t>
            </w:r>
          </w:p>
          <w:p w14:paraId="67A968C4" w14:textId="77777777" w:rsidR="00131FA5" w:rsidRDefault="00131FA5" w:rsidP="00131FA5">
            <w:pPr>
              <w:ind w:left="124" w:right="118"/>
              <w:jc w:val="both"/>
              <w:rPr>
                <w:rFonts w:ascii="Book Antiqua" w:hAnsi="Book Antiqua" w:cs="Book Antiqua"/>
                <w:snapToGrid w:val="0"/>
              </w:rPr>
            </w:pPr>
          </w:p>
          <w:p w14:paraId="69251F03" w14:textId="77777777" w:rsidR="00131FA5" w:rsidRDefault="00131FA5" w:rsidP="00131FA5">
            <w:pPr>
              <w:ind w:left="124" w:right="118"/>
              <w:jc w:val="both"/>
              <w:rPr>
                <w:rFonts w:ascii="Book Antiqua" w:hAnsi="Book Antiqua" w:cs="Book Antiqua"/>
                <w:snapToGrid w:val="0"/>
              </w:rPr>
            </w:pPr>
          </w:p>
          <w:p w14:paraId="5023A0F0" w14:textId="77777777" w:rsidR="00131FA5" w:rsidRDefault="00131FA5" w:rsidP="00131FA5">
            <w:pPr>
              <w:ind w:left="124" w:right="118"/>
              <w:jc w:val="both"/>
              <w:rPr>
                <w:rFonts w:ascii="Book Antiqua" w:hAnsi="Book Antiqua" w:cs="Book Antiqua"/>
                <w:snapToGrid w:val="0"/>
              </w:rPr>
            </w:pPr>
          </w:p>
          <w:p w14:paraId="01E1F1C8" w14:textId="77777777" w:rsidR="00131FA5" w:rsidRPr="00C85F9E" w:rsidRDefault="00131FA5" w:rsidP="00131FA5">
            <w:pPr>
              <w:ind w:left="124" w:right="118"/>
              <w:jc w:val="both"/>
              <w:rPr>
                <w:rFonts w:ascii="Book Antiqua" w:hAnsi="Book Antiqua" w:cs="Book Antiqua"/>
                <w:snapToGrid w:val="0"/>
              </w:rPr>
            </w:pPr>
          </w:p>
          <w:p w14:paraId="540529EC" w14:textId="77777777" w:rsidR="00F85A39" w:rsidRPr="003D51AE" w:rsidRDefault="00F85A39" w:rsidP="004C090C">
            <w:pPr>
              <w:ind w:left="134" w:right="118"/>
              <w:jc w:val="both"/>
              <w:rPr>
                <w:rFonts w:ascii="Book Antiqua" w:hAnsi="Book Antiqua" w:cs="Book Antiqua"/>
                <w:snapToGrid w:val="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64"/>
              <w:gridCol w:w="2089"/>
              <w:gridCol w:w="3423"/>
            </w:tblGrid>
            <w:tr w:rsidR="00F85A39" w:rsidRPr="00FE7C44" w14:paraId="7EAFFD39" w14:textId="77777777" w:rsidTr="004C090C">
              <w:tc>
                <w:tcPr>
                  <w:tcW w:w="3392" w:type="dxa"/>
                  <w:shd w:val="clear" w:color="auto" w:fill="auto"/>
                </w:tcPr>
                <w:p w14:paraId="65261947" w14:textId="77777777" w:rsidR="00F85A39" w:rsidRPr="00FC566C" w:rsidRDefault="00F85A39" w:rsidP="004C090C">
                  <w:pPr>
                    <w:ind w:right="118"/>
                    <w:jc w:val="center"/>
                    <w:rPr>
                      <w:rFonts w:ascii="Book Antiqua" w:hAnsi="Book Antiqua" w:cs="Book Antiqua"/>
                      <w:snapToGrid w:val="0"/>
                    </w:rPr>
                  </w:pPr>
                  <w:r w:rsidRPr="00FC566C">
                    <w:rPr>
                      <w:rFonts w:ascii="Book Antiqua" w:hAnsi="Book Antiqua" w:cs="Book Antiqua"/>
                      <w:snapToGrid w:val="0"/>
                    </w:rPr>
                    <w:t>Juzgado de Ejecución de la Pena</w:t>
                  </w:r>
                </w:p>
              </w:tc>
              <w:tc>
                <w:tcPr>
                  <w:tcW w:w="2137" w:type="dxa"/>
                  <w:shd w:val="clear" w:color="auto" w:fill="auto"/>
                </w:tcPr>
                <w:p w14:paraId="01A4A1C6" w14:textId="77777777" w:rsidR="00F85A39" w:rsidRPr="00FC566C" w:rsidRDefault="00F85A39" w:rsidP="004C090C">
                  <w:pPr>
                    <w:ind w:right="118"/>
                    <w:jc w:val="center"/>
                    <w:rPr>
                      <w:rFonts w:ascii="Book Antiqua" w:hAnsi="Book Antiqua" w:cs="Book Antiqua"/>
                      <w:snapToGrid w:val="0"/>
                    </w:rPr>
                  </w:pPr>
                  <w:r w:rsidRPr="00FC566C">
                    <w:rPr>
                      <w:rFonts w:ascii="Book Antiqua" w:hAnsi="Book Antiqua" w:cs="Book Antiqua"/>
                      <w:snapToGrid w:val="0"/>
                    </w:rPr>
                    <w:t>Ministerio Público</w:t>
                  </w:r>
                </w:p>
              </w:tc>
              <w:tc>
                <w:tcPr>
                  <w:tcW w:w="3544" w:type="dxa"/>
                  <w:shd w:val="clear" w:color="auto" w:fill="auto"/>
                </w:tcPr>
                <w:p w14:paraId="23DEC867" w14:textId="77777777" w:rsidR="00F85A39" w:rsidRPr="00FC566C" w:rsidRDefault="00F85A39" w:rsidP="004C090C">
                  <w:pPr>
                    <w:ind w:right="118"/>
                    <w:jc w:val="center"/>
                    <w:rPr>
                      <w:rFonts w:ascii="Book Antiqua" w:hAnsi="Book Antiqua" w:cs="Book Antiqua"/>
                      <w:snapToGrid w:val="0"/>
                    </w:rPr>
                  </w:pPr>
                  <w:r w:rsidRPr="00FC566C">
                    <w:rPr>
                      <w:rFonts w:ascii="Book Antiqua" w:hAnsi="Book Antiqua" w:cs="Book Antiqua"/>
                      <w:snapToGrid w:val="0"/>
                    </w:rPr>
                    <w:t>Organismo de Investigación Judicial</w:t>
                  </w:r>
                </w:p>
                <w:p w14:paraId="34BAD5FC" w14:textId="77777777" w:rsidR="00F85A39" w:rsidRPr="00FC566C" w:rsidRDefault="00F85A39" w:rsidP="004C090C">
                  <w:pPr>
                    <w:ind w:right="118"/>
                    <w:jc w:val="center"/>
                    <w:rPr>
                      <w:rFonts w:ascii="Book Antiqua" w:hAnsi="Book Antiqua" w:cs="Book Antiqua"/>
                      <w:snapToGrid w:val="0"/>
                    </w:rPr>
                  </w:pPr>
                </w:p>
              </w:tc>
            </w:tr>
            <w:tr w:rsidR="00F85A39" w:rsidRPr="00FE7C44" w14:paraId="522695E9" w14:textId="77777777" w:rsidTr="004C090C">
              <w:tc>
                <w:tcPr>
                  <w:tcW w:w="3392" w:type="dxa"/>
                  <w:shd w:val="clear" w:color="auto" w:fill="auto"/>
                </w:tcPr>
                <w:p w14:paraId="40925FA4" w14:textId="77777777" w:rsidR="00F85A39" w:rsidRPr="00777CC9" w:rsidRDefault="00F85A39" w:rsidP="004C090C">
                  <w:pPr>
                    <w:ind w:left="360" w:right="118" w:hanging="364"/>
                    <w:jc w:val="both"/>
                    <w:rPr>
                      <w:rFonts w:ascii="Book Antiqua" w:hAnsi="Book Antiqua" w:cs="Book Antiqua"/>
                      <w:snapToGrid w:val="0"/>
                    </w:rPr>
                  </w:pPr>
                  <w:r w:rsidRPr="00FE7C44">
                    <w:rPr>
                      <w:rFonts w:ascii="Book Antiqua" w:hAnsi="Book Antiqua" w:cs="Book Antiqua"/>
                      <w:snapToGrid w:val="0"/>
                    </w:rPr>
                    <w:t>-</w:t>
                  </w:r>
                  <w:r>
                    <w:rPr>
                      <w:rFonts w:ascii="Book Antiqua" w:hAnsi="Book Antiqua" w:cs="Book Antiqua"/>
                      <w:snapToGrid w:val="0"/>
                    </w:rPr>
                    <w:t xml:space="preserve"> </w:t>
                  </w:r>
                  <w:r w:rsidR="00B3795C">
                    <w:rPr>
                      <w:rFonts w:ascii="Book Antiqua" w:hAnsi="Book Antiqua" w:cs="Book Antiqua"/>
                      <w:snapToGrid w:val="0"/>
                    </w:rPr>
                    <w:t xml:space="preserve">   </w:t>
                  </w:r>
                  <w:r>
                    <w:rPr>
                      <w:rFonts w:ascii="Book Antiqua" w:hAnsi="Book Antiqua" w:cs="Book Antiqua"/>
                      <w:snapToGrid w:val="0"/>
                    </w:rPr>
                    <w:t>2</w:t>
                  </w:r>
                  <w:r w:rsidRPr="00777CC9">
                    <w:rPr>
                      <w:rFonts w:ascii="Book Antiqua" w:hAnsi="Book Antiqua" w:cs="Book Antiqua"/>
                      <w:snapToGrid w:val="0"/>
                    </w:rPr>
                    <w:t xml:space="preserve"> </w:t>
                  </w:r>
                  <w:r w:rsidR="00B3795C">
                    <w:rPr>
                      <w:rFonts w:ascii="Book Antiqua" w:hAnsi="Book Antiqua" w:cs="Book Antiqua"/>
                      <w:snapToGrid w:val="0"/>
                    </w:rPr>
                    <w:t xml:space="preserve"> </w:t>
                  </w:r>
                  <w:r w:rsidRPr="00777CC9">
                    <w:rPr>
                      <w:rFonts w:ascii="Book Antiqua" w:hAnsi="Book Antiqua" w:cs="Book Antiqua"/>
                      <w:snapToGrid w:val="0"/>
                    </w:rPr>
                    <w:t>Juezas o jueces</w:t>
                  </w:r>
                </w:p>
                <w:p w14:paraId="4A6BF669" w14:textId="77777777" w:rsidR="00F85A39" w:rsidRPr="00777CC9" w:rsidRDefault="00F85A39" w:rsidP="00B3795C">
                  <w:pPr>
                    <w:ind w:left="160" w:right="118" w:hanging="164"/>
                    <w:jc w:val="both"/>
                    <w:rPr>
                      <w:rFonts w:ascii="Book Antiqua" w:hAnsi="Book Antiqua" w:cs="Book Antiqua"/>
                      <w:snapToGrid w:val="0"/>
                    </w:rPr>
                  </w:pPr>
                  <w:r w:rsidRPr="00777CC9">
                    <w:rPr>
                      <w:rFonts w:ascii="Book Antiqua" w:hAnsi="Book Antiqua" w:cs="Book Antiqua"/>
                      <w:snapToGrid w:val="0"/>
                    </w:rPr>
                    <w:t>-</w:t>
                  </w:r>
                  <w:r w:rsidR="00B3795C">
                    <w:rPr>
                      <w:rFonts w:ascii="Book Antiqua" w:hAnsi="Book Antiqua" w:cs="Book Antiqua"/>
                      <w:snapToGrid w:val="0"/>
                    </w:rPr>
                    <w:t xml:space="preserve"> </w:t>
                  </w:r>
                  <w:r>
                    <w:rPr>
                      <w:rFonts w:ascii="Book Antiqua" w:hAnsi="Book Antiqua" w:cs="Book Antiqua"/>
                      <w:snapToGrid w:val="0"/>
                    </w:rPr>
                    <w:t>2</w:t>
                  </w:r>
                  <w:r w:rsidR="00B3795C">
                    <w:rPr>
                      <w:rFonts w:ascii="Book Antiqua" w:hAnsi="Book Antiqua" w:cs="Book Antiqua"/>
                      <w:snapToGrid w:val="0"/>
                    </w:rPr>
                    <w:t xml:space="preserve"> </w:t>
                  </w:r>
                  <w:r w:rsidRPr="00777CC9">
                    <w:rPr>
                      <w:rFonts w:ascii="Book Antiqua" w:hAnsi="Book Antiqua" w:cs="Book Antiqua"/>
                      <w:snapToGrid w:val="0"/>
                    </w:rPr>
                    <w:t>Técnicas o técnicos judiciales</w:t>
                  </w:r>
                </w:p>
              </w:tc>
              <w:tc>
                <w:tcPr>
                  <w:tcW w:w="2137" w:type="dxa"/>
                  <w:shd w:val="clear" w:color="auto" w:fill="auto"/>
                </w:tcPr>
                <w:p w14:paraId="2AD90033" w14:textId="77777777" w:rsidR="00F85A39" w:rsidRPr="00777CC9" w:rsidRDefault="00F85A39" w:rsidP="004C090C">
                  <w:pPr>
                    <w:tabs>
                      <w:tab w:val="left" w:pos="0"/>
                    </w:tabs>
                    <w:ind w:right="118" w:hanging="105"/>
                    <w:rPr>
                      <w:rFonts w:ascii="Book Antiqua" w:hAnsi="Book Antiqua" w:cs="Book Antiqua"/>
                      <w:snapToGrid w:val="0"/>
                    </w:rPr>
                  </w:pPr>
                  <w:r w:rsidRPr="00777CC9">
                    <w:rPr>
                      <w:rFonts w:ascii="Book Antiqua" w:hAnsi="Book Antiqua" w:cs="Book Antiqua"/>
                      <w:snapToGrid w:val="0"/>
                    </w:rPr>
                    <w:t>-</w:t>
                  </w:r>
                  <w:r>
                    <w:rPr>
                      <w:rFonts w:ascii="Book Antiqua" w:hAnsi="Book Antiqua" w:cs="Book Antiqua"/>
                      <w:snapToGrid w:val="0"/>
                    </w:rPr>
                    <w:t xml:space="preserve"> </w:t>
                  </w:r>
                  <w:r w:rsidR="00B3795C">
                    <w:rPr>
                      <w:rFonts w:ascii="Book Antiqua" w:hAnsi="Book Antiqua" w:cs="Book Antiqua"/>
                      <w:snapToGrid w:val="0"/>
                    </w:rPr>
                    <w:t xml:space="preserve"> </w:t>
                  </w:r>
                  <w:r>
                    <w:rPr>
                      <w:rFonts w:ascii="Book Antiqua" w:hAnsi="Book Antiqua" w:cs="Book Antiqua"/>
                      <w:snapToGrid w:val="0"/>
                    </w:rPr>
                    <w:t>4</w:t>
                  </w:r>
                  <w:r w:rsidRPr="00777CC9">
                    <w:rPr>
                      <w:rFonts w:ascii="Book Antiqua" w:hAnsi="Book Antiqua" w:cs="Book Antiqua"/>
                      <w:snapToGrid w:val="0"/>
                    </w:rPr>
                    <w:t xml:space="preserve"> Fiscales Auxiliares</w:t>
                  </w:r>
                </w:p>
              </w:tc>
              <w:tc>
                <w:tcPr>
                  <w:tcW w:w="3544" w:type="dxa"/>
                  <w:shd w:val="clear" w:color="auto" w:fill="auto"/>
                </w:tcPr>
                <w:p w14:paraId="61E96723" w14:textId="77777777" w:rsidR="00F85A39" w:rsidRPr="00777CC9" w:rsidRDefault="00F85A39" w:rsidP="004C090C">
                  <w:pPr>
                    <w:ind w:left="360" w:right="118" w:hanging="323"/>
                    <w:jc w:val="both"/>
                    <w:rPr>
                      <w:rFonts w:ascii="Book Antiqua" w:hAnsi="Book Antiqua" w:cs="Book Antiqua"/>
                      <w:snapToGrid w:val="0"/>
                    </w:rPr>
                  </w:pPr>
                  <w:r w:rsidRPr="00777CC9">
                    <w:rPr>
                      <w:rFonts w:ascii="Book Antiqua" w:hAnsi="Book Antiqua" w:cs="Book Antiqua"/>
                      <w:snapToGrid w:val="0"/>
                    </w:rPr>
                    <w:t>-</w:t>
                  </w:r>
                  <w:r w:rsidR="00B3795C">
                    <w:rPr>
                      <w:rFonts w:ascii="Book Antiqua" w:hAnsi="Book Antiqua" w:cs="Book Antiqua"/>
                      <w:snapToGrid w:val="0"/>
                    </w:rPr>
                    <w:t xml:space="preserve"> </w:t>
                  </w:r>
                  <w:r>
                    <w:rPr>
                      <w:rFonts w:ascii="Book Antiqua" w:hAnsi="Book Antiqua" w:cs="Book Antiqua"/>
                      <w:snapToGrid w:val="0"/>
                    </w:rPr>
                    <w:t>4</w:t>
                  </w:r>
                  <w:r w:rsidRPr="00777CC9">
                    <w:rPr>
                      <w:rFonts w:ascii="Book Antiqua" w:hAnsi="Book Antiqua" w:cs="Book Antiqua"/>
                      <w:snapToGrid w:val="0"/>
                    </w:rPr>
                    <w:t xml:space="preserve"> Custodia o custodio de personas detenidas</w:t>
                  </w:r>
                </w:p>
              </w:tc>
            </w:tr>
          </w:tbl>
          <w:p w14:paraId="2D51F093" w14:textId="77777777" w:rsidR="00131FA5" w:rsidRDefault="00131FA5" w:rsidP="004C090C">
            <w:pPr>
              <w:ind w:left="134" w:right="118"/>
              <w:jc w:val="both"/>
              <w:rPr>
                <w:rFonts w:ascii="Book Antiqua" w:hAnsi="Book Antiqua" w:cs="Book Antiqua"/>
                <w:snapToGrid w:val="0"/>
              </w:rPr>
            </w:pPr>
          </w:p>
          <w:p w14:paraId="3B870494" w14:textId="77777777" w:rsidR="00F85A39" w:rsidRDefault="00F85A39" w:rsidP="004C090C">
            <w:pPr>
              <w:ind w:left="134" w:right="118"/>
              <w:jc w:val="both"/>
              <w:rPr>
                <w:rFonts w:ascii="Book Antiqua" w:hAnsi="Book Antiqua" w:cs="Book Antiqua"/>
                <w:snapToGrid w:val="0"/>
              </w:rPr>
            </w:pPr>
            <w:r>
              <w:rPr>
                <w:rFonts w:ascii="Book Antiqua" w:hAnsi="Book Antiqua" w:cs="Book Antiqua"/>
                <w:snapToGrid w:val="0"/>
              </w:rPr>
              <w:t>En el caso de la Defensa Pública, si bien se alcanzaron cuatro plazas profesionales más, del análisis realizado se identificó la conveniencia de asignar también una plaza de apoyo administrativo que las asista.</w:t>
            </w:r>
          </w:p>
          <w:p w14:paraId="45C77F0D" w14:textId="77777777" w:rsidR="00F85A39" w:rsidRDefault="00F85A39" w:rsidP="004C090C">
            <w:pPr>
              <w:ind w:left="134" w:right="118"/>
              <w:jc w:val="both"/>
              <w:rPr>
                <w:rFonts w:ascii="Book Antiqua" w:hAnsi="Book Antiqua" w:cs="Book Antiqua"/>
                <w:snapToGrid w:val="0"/>
              </w:rPr>
            </w:pPr>
          </w:p>
          <w:p w14:paraId="1161F509" w14:textId="77777777" w:rsidR="00F85A39" w:rsidRDefault="00F85A39" w:rsidP="006D3377">
            <w:pPr>
              <w:ind w:left="124"/>
              <w:jc w:val="both"/>
              <w:rPr>
                <w:rFonts w:ascii="Book Antiqua" w:hAnsi="Book Antiqua"/>
              </w:rPr>
            </w:pPr>
            <w:bookmarkStart w:id="79" w:name="_Hlk528232228"/>
            <w:r>
              <w:rPr>
                <w:rFonts w:ascii="Book Antiqua" w:hAnsi="Book Antiqua" w:cs="Book Antiqua"/>
                <w:snapToGrid w:val="0"/>
              </w:rPr>
              <w:t xml:space="preserve">Adicionalmente a la estructura anterior la Fiscala General de la República, Licda. Emilia Navas, solicita el contenido presupuestario para la creación adicional de dos plazas de Técnica o Técnico Judicial. </w:t>
            </w:r>
            <w:r>
              <w:rPr>
                <w:rFonts w:ascii="Book Antiqua" w:hAnsi="Book Antiqua"/>
              </w:rPr>
              <w:t>La Fiscalía General indica en el oficio FGR 595-2018 que el Ministerio Público no cuenta con la disponibilidad de plazas necesarias para realizar una redistribución, toda vez que las Fiscalías en todo el territorio nacional tienen cargas de trabajo excesivas que se han tratado de atender con recursos propios, pero que se ha demostrado una imposibilidad material para satisfacer las necesidades de personal fiscal en los casos de mayor urgencia, incluida ejecución de la pena en Alajuela.</w:t>
            </w:r>
          </w:p>
          <w:bookmarkEnd w:id="79"/>
          <w:p w14:paraId="76020F8A" w14:textId="77777777" w:rsidR="00F85A39" w:rsidRDefault="00F85A39" w:rsidP="004C090C">
            <w:pPr>
              <w:ind w:left="134" w:right="118"/>
              <w:jc w:val="both"/>
              <w:rPr>
                <w:rFonts w:ascii="Book Antiqua" w:hAnsi="Book Antiqua" w:cs="Book Antiqua"/>
                <w:snapToGrid w:val="0"/>
              </w:rPr>
            </w:pPr>
          </w:p>
          <w:p w14:paraId="481B26F4" w14:textId="77777777" w:rsidR="00F85A39" w:rsidRPr="00026D34" w:rsidRDefault="00F85A39" w:rsidP="004C090C">
            <w:pPr>
              <w:ind w:left="709" w:right="118" w:hanging="283"/>
              <w:jc w:val="both"/>
              <w:rPr>
                <w:rFonts w:ascii="Book Antiqua" w:hAnsi="Book Antiqua" w:cs="Book Antiqua"/>
                <w:snapToGrid w:val="0"/>
              </w:rPr>
            </w:pPr>
            <w:r>
              <w:rPr>
                <w:rFonts w:ascii="Book Antiqua" w:hAnsi="Book Antiqua" w:cs="Book Antiqua"/>
                <w:snapToGrid w:val="0"/>
              </w:rPr>
              <w:t xml:space="preserve">5.2.1.- Ante las limitaciones presupuestarias para crear plazas nuevas se solicitó colaboración al </w:t>
            </w:r>
            <w:r w:rsidRPr="00026D34">
              <w:rPr>
                <w:rFonts w:ascii="Book Antiqua" w:hAnsi="Book Antiqua" w:cs="Book Antiqua"/>
                <w:snapToGrid w:val="0"/>
              </w:rPr>
              <w:t>Centro de</w:t>
            </w:r>
            <w:r>
              <w:rPr>
                <w:rFonts w:ascii="Book Antiqua" w:hAnsi="Book Antiqua" w:cs="Book Antiqua"/>
                <w:snapToGrid w:val="0"/>
              </w:rPr>
              <w:t xml:space="preserve"> Apoyo Coordinación y Mejoramiento de Función Judicial (CACMFJ) y al respecto, mediante </w:t>
            </w:r>
            <w:r w:rsidRPr="00026D34">
              <w:rPr>
                <w:rFonts w:ascii="Book Antiqua" w:hAnsi="Book Antiqua" w:cs="Book Antiqua"/>
                <w:snapToGrid w:val="0"/>
              </w:rPr>
              <w:t>oficio 360-CACMFJ-AGA-2018, el C</w:t>
            </w:r>
            <w:r>
              <w:rPr>
                <w:rFonts w:ascii="Book Antiqua" w:hAnsi="Book Antiqua" w:cs="Book Antiqua"/>
                <w:snapToGrid w:val="0"/>
              </w:rPr>
              <w:t>ACMFJ</w:t>
            </w:r>
            <w:r w:rsidRPr="00026D34">
              <w:rPr>
                <w:rFonts w:ascii="Book Antiqua" w:hAnsi="Book Antiqua" w:cs="Book Antiqua"/>
                <w:snapToGrid w:val="0"/>
              </w:rPr>
              <w:t xml:space="preserve"> indicó que, de momento no resulta factible asignar </w:t>
            </w:r>
            <w:r>
              <w:rPr>
                <w:rFonts w:ascii="Book Antiqua" w:hAnsi="Book Antiqua" w:cs="Book Antiqua"/>
                <w:snapToGrid w:val="0"/>
              </w:rPr>
              <w:t xml:space="preserve">plazas al Juzgado.  Al respecto se </w:t>
            </w:r>
            <w:r w:rsidRPr="00BE7D99">
              <w:rPr>
                <w:rFonts w:ascii="Book Antiqua" w:hAnsi="Book Antiqua" w:cs="Book Antiqua"/>
                <w:snapToGrid w:val="0"/>
              </w:rPr>
              <w:t xml:space="preserve">sugiere </w:t>
            </w:r>
            <w:r>
              <w:rPr>
                <w:rFonts w:ascii="Book Antiqua" w:hAnsi="Book Antiqua" w:cs="Book Antiqua"/>
                <w:snapToGrid w:val="0"/>
              </w:rPr>
              <w:t>a</w:t>
            </w:r>
            <w:r w:rsidRPr="00BE7D99">
              <w:rPr>
                <w:rFonts w:ascii="Book Antiqua" w:hAnsi="Book Antiqua" w:cs="Book Antiqua"/>
                <w:snapToGrid w:val="0"/>
              </w:rPr>
              <w:t>l Consejo Superior</w:t>
            </w:r>
            <w:r>
              <w:rPr>
                <w:rFonts w:ascii="Book Antiqua" w:hAnsi="Book Antiqua" w:cs="Book Antiqua"/>
                <w:snapToGrid w:val="0"/>
              </w:rPr>
              <w:t xml:space="preserve">, </w:t>
            </w:r>
            <w:r w:rsidRPr="000A7676">
              <w:rPr>
                <w:rFonts w:ascii="Book Antiqua" w:hAnsi="Book Antiqua" w:cs="Book Antiqua"/>
                <w:snapToGrid w:val="0"/>
              </w:rPr>
              <w:t xml:space="preserve">que solicite al Centro de Apoyo, Coordinación y Mejoramiento de la Función Jurisdiccional, </w:t>
            </w:r>
            <w:r>
              <w:rPr>
                <w:rFonts w:ascii="Book Antiqua" w:hAnsi="Book Antiqua" w:cs="Book Antiqua"/>
                <w:snapToGrid w:val="0"/>
              </w:rPr>
              <w:t xml:space="preserve">aportar semestralmente </w:t>
            </w:r>
            <w:r w:rsidRPr="000A7676">
              <w:rPr>
                <w:rFonts w:ascii="Book Antiqua" w:hAnsi="Book Antiqua" w:cs="Book Antiqua"/>
                <w:snapToGrid w:val="0"/>
              </w:rPr>
              <w:t xml:space="preserve">un cronograma </w:t>
            </w:r>
            <w:r>
              <w:rPr>
                <w:rFonts w:ascii="Book Antiqua" w:hAnsi="Book Antiqua" w:cs="Book Antiqua"/>
                <w:snapToGrid w:val="0"/>
              </w:rPr>
              <w:t xml:space="preserve">donde se describa la asignación del </w:t>
            </w:r>
            <w:r w:rsidRPr="000A7676">
              <w:rPr>
                <w:rFonts w:ascii="Book Antiqua" w:hAnsi="Book Antiqua" w:cs="Book Antiqua"/>
                <w:snapToGrid w:val="0"/>
              </w:rPr>
              <w:t xml:space="preserve">recurso </w:t>
            </w:r>
            <w:r>
              <w:rPr>
                <w:rFonts w:ascii="Book Antiqua" w:hAnsi="Book Antiqua" w:cs="Book Antiqua"/>
                <w:snapToGrid w:val="0"/>
              </w:rPr>
              <w:t>supernumerario</w:t>
            </w:r>
            <w:r w:rsidRPr="000A7676">
              <w:rPr>
                <w:rFonts w:ascii="Book Antiqua" w:hAnsi="Book Antiqua" w:cs="Book Antiqua"/>
                <w:snapToGrid w:val="0"/>
              </w:rPr>
              <w:t xml:space="preserve">, </w:t>
            </w:r>
            <w:r>
              <w:rPr>
                <w:rFonts w:ascii="Book Antiqua" w:hAnsi="Book Antiqua" w:cs="Book Antiqua"/>
                <w:snapToGrid w:val="0"/>
              </w:rPr>
              <w:t>los</w:t>
            </w:r>
            <w:r w:rsidRPr="000A7676">
              <w:rPr>
                <w:rFonts w:ascii="Book Antiqua" w:hAnsi="Book Antiqua" w:cs="Book Antiqua"/>
                <w:snapToGrid w:val="0"/>
              </w:rPr>
              <w:t xml:space="preserve"> objetivos y resultados esperados en cada asignación, de forma que se pueda </w:t>
            </w:r>
            <w:r>
              <w:rPr>
                <w:rFonts w:ascii="Book Antiqua" w:hAnsi="Book Antiqua" w:cs="Book Antiqua"/>
                <w:snapToGrid w:val="0"/>
              </w:rPr>
              <w:t xml:space="preserve">visibilizar por parte de las oficinas los objetivos a alcanzar, e </w:t>
            </w:r>
            <w:r w:rsidRPr="000A7676">
              <w:rPr>
                <w:rFonts w:ascii="Book Antiqua" w:hAnsi="Book Antiqua" w:cs="Book Antiqua"/>
                <w:snapToGrid w:val="0"/>
              </w:rPr>
              <w:t xml:space="preserve">identificar una eventual fecha </w:t>
            </w:r>
            <w:r>
              <w:rPr>
                <w:rFonts w:ascii="Book Antiqua" w:hAnsi="Book Antiqua" w:cs="Book Antiqua"/>
                <w:snapToGrid w:val="0"/>
              </w:rPr>
              <w:t xml:space="preserve">y periodo durante el cual podría recibir colaboración el </w:t>
            </w:r>
            <w:r w:rsidRPr="000A7676">
              <w:rPr>
                <w:rFonts w:ascii="Book Antiqua" w:hAnsi="Book Antiqua" w:cs="Book Antiqua"/>
                <w:snapToGrid w:val="0"/>
              </w:rPr>
              <w:t>Juzgado de Ejecución de la Pena de Alajuela</w:t>
            </w:r>
            <w:r>
              <w:rPr>
                <w:rFonts w:ascii="Book Antiqua" w:hAnsi="Book Antiqua" w:cs="Book Antiqua"/>
                <w:snapToGrid w:val="0"/>
              </w:rPr>
              <w:t>.</w:t>
            </w:r>
          </w:p>
          <w:p w14:paraId="54B2485D" w14:textId="77777777" w:rsidR="00F85A39" w:rsidRDefault="00F85A39" w:rsidP="004C090C">
            <w:pPr>
              <w:ind w:left="709" w:right="118" w:hanging="283"/>
              <w:jc w:val="both"/>
              <w:rPr>
                <w:rFonts w:ascii="Book Antiqua" w:hAnsi="Book Antiqua" w:cs="Book Antiqua"/>
                <w:snapToGrid w:val="0"/>
              </w:rPr>
            </w:pPr>
          </w:p>
          <w:p w14:paraId="568EFCF0" w14:textId="77777777" w:rsidR="00F85A39" w:rsidRDefault="00F85A39" w:rsidP="004C090C">
            <w:pPr>
              <w:ind w:left="709" w:right="118"/>
              <w:jc w:val="both"/>
              <w:rPr>
                <w:rFonts w:ascii="Book Antiqua" w:hAnsi="Book Antiqua" w:cs="Book Antiqua"/>
                <w:snapToGrid w:val="0"/>
              </w:rPr>
            </w:pPr>
            <w:r w:rsidRPr="00B06B6B">
              <w:rPr>
                <w:rFonts w:ascii="Book Antiqua" w:hAnsi="Book Antiqua" w:cs="Book Antiqua"/>
                <w:snapToGrid w:val="0"/>
              </w:rPr>
              <w:t xml:space="preserve">El </w:t>
            </w:r>
            <w:r w:rsidRPr="00DD46D4">
              <w:rPr>
                <w:rFonts w:ascii="Book Antiqua" w:hAnsi="Book Antiqua" w:cs="Book Antiqua"/>
                <w:snapToGrid w:val="0"/>
              </w:rPr>
              <w:t xml:space="preserve">cronograma requerido </w:t>
            </w:r>
            <w:r w:rsidRPr="003D51AE">
              <w:rPr>
                <w:rFonts w:ascii="Book Antiqua" w:hAnsi="Book Antiqua" w:cs="Book Antiqua"/>
                <w:snapToGrid w:val="0"/>
              </w:rPr>
              <w:t xml:space="preserve">deberá ser presentado en forma </w:t>
            </w:r>
            <w:r>
              <w:rPr>
                <w:rFonts w:ascii="Book Antiqua" w:hAnsi="Book Antiqua" w:cs="Book Antiqua"/>
                <w:snapToGrid w:val="0"/>
              </w:rPr>
              <w:t xml:space="preserve">semestral, al </w:t>
            </w:r>
            <w:r w:rsidRPr="00777CC9">
              <w:rPr>
                <w:rFonts w:ascii="Book Antiqua" w:hAnsi="Book Antiqua" w:cs="Book Antiqua"/>
                <w:snapToGrid w:val="0"/>
              </w:rPr>
              <w:t>último día hábil de enero</w:t>
            </w:r>
            <w:r>
              <w:rPr>
                <w:rFonts w:ascii="Book Antiqua" w:hAnsi="Book Antiqua" w:cs="Book Antiqua"/>
                <w:snapToGrid w:val="0"/>
              </w:rPr>
              <w:t xml:space="preserve"> y de julio de </w:t>
            </w:r>
            <w:r w:rsidRPr="00777CC9">
              <w:rPr>
                <w:rFonts w:ascii="Book Antiqua" w:hAnsi="Book Antiqua" w:cs="Book Antiqua"/>
                <w:snapToGrid w:val="0"/>
              </w:rPr>
              <w:t>cada año</w:t>
            </w:r>
            <w:r>
              <w:rPr>
                <w:rFonts w:ascii="Book Antiqua" w:hAnsi="Book Antiqua" w:cs="Book Antiqua"/>
                <w:snapToGrid w:val="0"/>
              </w:rPr>
              <w:t>,</w:t>
            </w:r>
            <w:r w:rsidRPr="00777CC9">
              <w:rPr>
                <w:rFonts w:ascii="Book Antiqua" w:hAnsi="Book Antiqua" w:cs="Book Antiqua"/>
                <w:snapToGrid w:val="0"/>
              </w:rPr>
              <w:t xml:space="preserve"> ante el Consejo Superior</w:t>
            </w:r>
            <w:r>
              <w:rPr>
                <w:rFonts w:ascii="Book Antiqua" w:hAnsi="Book Antiqua" w:cs="Book Antiqua"/>
                <w:snapToGrid w:val="0"/>
              </w:rPr>
              <w:t xml:space="preserve"> y </w:t>
            </w:r>
            <w:r>
              <w:rPr>
                <w:rFonts w:ascii="Book Antiqua" w:hAnsi="Book Antiqua" w:cs="Book Antiqua"/>
                <w:snapToGrid w:val="0"/>
              </w:rPr>
              <w:lastRenderedPageBreak/>
              <w:t xml:space="preserve">copia al Subproceso de Estadística de la </w:t>
            </w:r>
            <w:r w:rsidRPr="00777CC9">
              <w:rPr>
                <w:rFonts w:ascii="Book Antiqua" w:hAnsi="Book Antiqua" w:cs="Book Antiqua"/>
                <w:snapToGrid w:val="0"/>
              </w:rPr>
              <w:t xml:space="preserve">Dirección de Planificación, </w:t>
            </w:r>
            <w:r>
              <w:rPr>
                <w:rFonts w:ascii="Book Antiqua" w:hAnsi="Book Antiqua" w:cs="Book Antiqua"/>
                <w:snapToGrid w:val="0"/>
              </w:rPr>
              <w:t>la Auditoria Judicial, Control Interno e</w:t>
            </w:r>
            <w:r w:rsidRPr="00777CC9">
              <w:rPr>
                <w:rFonts w:ascii="Book Antiqua" w:hAnsi="Book Antiqua" w:cs="Book Antiqua"/>
                <w:snapToGrid w:val="0"/>
              </w:rPr>
              <w:t xml:space="preserve"> Inspección Judicial, </w:t>
            </w:r>
            <w:r>
              <w:rPr>
                <w:rFonts w:ascii="Book Antiqua" w:hAnsi="Book Antiqua" w:cs="Book Antiqua"/>
                <w:snapToGrid w:val="0"/>
              </w:rPr>
              <w:t xml:space="preserve">para que estas dependencias </w:t>
            </w:r>
            <w:r w:rsidRPr="00777CC9">
              <w:rPr>
                <w:rFonts w:ascii="Book Antiqua" w:hAnsi="Book Antiqua" w:cs="Book Antiqua"/>
                <w:snapToGrid w:val="0"/>
              </w:rPr>
              <w:t xml:space="preserve">puedan </w:t>
            </w:r>
            <w:r>
              <w:rPr>
                <w:rFonts w:ascii="Book Antiqua" w:hAnsi="Book Antiqua" w:cs="Book Antiqua"/>
                <w:snapToGrid w:val="0"/>
              </w:rPr>
              <w:t>ponderar dentro de los estudios que realizan a cada despacho, el impacto del recurso adicional en relación con el trabajo regular de cada Juzgado que lo recibe.</w:t>
            </w:r>
          </w:p>
          <w:p w14:paraId="468A6545" w14:textId="77777777" w:rsidR="00F85A39" w:rsidRDefault="00F85A39" w:rsidP="004C090C">
            <w:pPr>
              <w:ind w:left="663" w:right="118"/>
              <w:jc w:val="both"/>
              <w:rPr>
                <w:rFonts w:ascii="Book Antiqua" w:hAnsi="Book Antiqua" w:cs="Book Antiqua"/>
                <w:snapToGrid w:val="0"/>
              </w:rPr>
            </w:pPr>
          </w:p>
          <w:p w14:paraId="465BD8FD" w14:textId="77777777" w:rsidR="00F85A39" w:rsidRDefault="00F85A39" w:rsidP="004C090C">
            <w:pPr>
              <w:ind w:left="709" w:right="118" w:hanging="283"/>
              <w:jc w:val="both"/>
              <w:rPr>
                <w:rFonts w:ascii="Book Antiqua" w:hAnsi="Book Antiqua" w:cs="Book Antiqua"/>
                <w:snapToGrid w:val="0"/>
              </w:rPr>
            </w:pPr>
            <w:r>
              <w:rPr>
                <w:rFonts w:ascii="Book Antiqua" w:hAnsi="Book Antiqua" w:cs="Book Antiqua"/>
                <w:snapToGrid w:val="0"/>
              </w:rPr>
              <w:t xml:space="preserve">5.2.2.- Igualmente, se solicitó a la Fiscalía General que realizara una redistribución de plazas similar a la que hizo la Defensa Pública, para cubrir el faltante, no obstante, </w:t>
            </w:r>
            <w:bookmarkStart w:id="80" w:name="_Hlk523224383"/>
            <w:r>
              <w:rPr>
                <w:rFonts w:ascii="Book Antiqua" w:hAnsi="Book Antiqua" w:cs="Book Antiqua"/>
                <w:snapToGrid w:val="0"/>
              </w:rPr>
              <w:t>e</w:t>
            </w:r>
            <w:r w:rsidRPr="00777CC9">
              <w:rPr>
                <w:rFonts w:ascii="Book Antiqua" w:hAnsi="Book Antiqua" w:cs="Book Antiqua"/>
                <w:snapToGrid w:val="0"/>
              </w:rPr>
              <w:t xml:space="preserve">n oficio EJP010-ADM-18, </w:t>
            </w:r>
            <w:r>
              <w:rPr>
                <w:rFonts w:ascii="Book Antiqua" w:hAnsi="Book Antiqua" w:cs="Book Antiqua"/>
                <w:snapToGrid w:val="0"/>
              </w:rPr>
              <w:t xml:space="preserve">la comisión de la Jurisdicción Penal comunica que la </w:t>
            </w:r>
            <w:r w:rsidRPr="00777CC9">
              <w:rPr>
                <w:rFonts w:ascii="Book Antiqua" w:hAnsi="Book Antiqua" w:cs="Book Antiqua"/>
                <w:snapToGrid w:val="0"/>
              </w:rPr>
              <w:t>Máster Emilia Navas Aparicio, Fiscala General,</w:t>
            </w:r>
            <w:r>
              <w:rPr>
                <w:rFonts w:ascii="Book Antiqua" w:hAnsi="Book Antiqua" w:cs="Book Antiqua"/>
                <w:snapToGrid w:val="0"/>
              </w:rPr>
              <w:t xml:space="preserve"> al respecto indicó que </w:t>
            </w:r>
            <w:r w:rsidRPr="00777CC9">
              <w:rPr>
                <w:rFonts w:ascii="Book Antiqua" w:hAnsi="Book Antiqua" w:cs="Book Antiqua"/>
                <w:snapToGrid w:val="0"/>
              </w:rPr>
              <w:t xml:space="preserve">de momento no dispone de recursos para cubrir </w:t>
            </w:r>
            <w:r>
              <w:rPr>
                <w:rFonts w:ascii="Book Antiqua" w:hAnsi="Book Antiqua" w:cs="Book Antiqua"/>
                <w:snapToGrid w:val="0"/>
              </w:rPr>
              <w:t>las plazas aquí solicitadas</w:t>
            </w:r>
            <w:r w:rsidRPr="00777CC9">
              <w:rPr>
                <w:rFonts w:ascii="Book Antiqua" w:hAnsi="Book Antiqua" w:cs="Book Antiqua"/>
                <w:snapToGrid w:val="0"/>
              </w:rPr>
              <w:t>.</w:t>
            </w:r>
            <w:r>
              <w:rPr>
                <w:rFonts w:ascii="Book Antiqua" w:hAnsi="Book Antiqua" w:cs="Book Antiqua"/>
                <w:snapToGrid w:val="0"/>
              </w:rPr>
              <w:t xml:space="preserve"> Por lo anterior, corresponde al Consejo Superior, tomar una decisión respecto de la forma como se cubrirá este faltante de personal. Sin embargo, es de rescatar que las</w:t>
            </w:r>
            <w:r w:rsidR="00FD2240">
              <w:rPr>
                <w:rFonts w:ascii="Book Antiqua" w:hAnsi="Book Antiqua" w:cs="Book Antiqua"/>
                <w:snapToGrid w:val="0"/>
              </w:rPr>
              <w:t xml:space="preserve"> </w:t>
            </w:r>
            <w:r>
              <w:rPr>
                <w:rFonts w:ascii="Book Antiqua" w:hAnsi="Book Antiqua" w:cs="Book Antiqua"/>
                <w:snapToGrid w:val="0"/>
              </w:rPr>
              <w:t>limitaciones presupuestarias imposibilita la creación de plazas nuevas.</w:t>
            </w:r>
          </w:p>
          <w:p w14:paraId="4CA04258" w14:textId="77777777" w:rsidR="00F85A39" w:rsidRDefault="00F85A39" w:rsidP="004C090C">
            <w:pPr>
              <w:ind w:left="709" w:right="118"/>
              <w:jc w:val="both"/>
              <w:rPr>
                <w:rFonts w:ascii="Book Antiqua" w:hAnsi="Book Antiqua" w:cs="Book Antiqua"/>
                <w:snapToGrid w:val="0"/>
                <w:highlight w:val="yellow"/>
              </w:rPr>
            </w:pPr>
            <w:bookmarkStart w:id="81" w:name="_Hlk525804827"/>
            <w:bookmarkStart w:id="82" w:name="_Hlk525806534"/>
          </w:p>
          <w:bookmarkEnd w:id="80"/>
          <w:bookmarkEnd w:id="81"/>
          <w:bookmarkEnd w:id="82"/>
          <w:p w14:paraId="3B1DFB0B" w14:textId="77777777" w:rsidR="00F85A39" w:rsidRDefault="00F85A39" w:rsidP="004C090C">
            <w:pPr>
              <w:ind w:left="709" w:right="118" w:hanging="283"/>
              <w:jc w:val="both"/>
              <w:rPr>
                <w:rFonts w:ascii="Book Antiqua" w:hAnsi="Book Antiqua" w:cs="Book Antiqua"/>
                <w:snapToGrid w:val="0"/>
              </w:rPr>
            </w:pPr>
            <w:r>
              <w:rPr>
                <w:rFonts w:ascii="Book Antiqua" w:hAnsi="Book Antiqua" w:cs="Book Antiqua"/>
                <w:snapToGrid w:val="0"/>
              </w:rPr>
              <w:t>5.2.3.-</w:t>
            </w:r>
            <w:r w:rsidRPr="00777CC9">
              <w:rPr>
                <w:rFonts w:ascii="Book Antiqua" w:hAnsi="Book Antiqua" w:cs="Book Antiqua"/>
                <w:snapToGrid w:val="0"/>
              </w:rPr>
              <w:t>La Defensa Pública, luego de un estudio integral de la carga de trabajo en todo el país</w:t>
            </w:r>
            <w:r>
              <w:rPr>
                <w:rFonts w:ascii="Book Antiqua" w:hAnsi="Book Antiqua" w:cs="Book Antiqua"/>
                <w:snapToGrid w:val="0"/>
              </w:rPr>
              <w:t xml:space="preserve"> y en todas las áreas de atención, </w:t>
            </w:r>
            <w:r w:rsidRPr="00777CC9">
              <w:rPr>
                <w:rFonts w:ascii="Book Antiqua" w:hAnsi="Book Antiqua" w:cs="Book Antiqua"/>
                <w:snapToGrid w:val="0"/>
              </w:rPr>
              <w:t xml:space="preserve">logró redistribuir su personal </w:t>
            </w:r>
            <w:r>
              <w:rPr>
                <w:rFonts w:ascii="Book Antiqua" w:hAnsi="Book Antiqua" w:cs="Book Antiqua"/>
                <w:snapToGrid w:val="0"/>
              </w:rPr>
              <w:t xml:space="preserve">internamente </w:t>
            </w:r>
            <w:r w:rsidRPr="00777CC9">
              <w:rPr>
                <w:rFonts w:ascii="Book Antiqua" w:hAnsi="Book Antiqua" w:cs="Book Antiqua"/>
                <w:snapToGrid w:val="0"/>
              </w:rPr>
              <w:t>y reforzó la atención de Ejecución de la Pena de Alajuela con cuatro plazas más; por lo tanto, se recomienda al Consejo Superior extender</w:t>
            </w:r>
            <w:r>
              <w:rPr>
                <w:rFonts w:ascii="Book Antiqua" w:hAnsi="Book Antiqua" w:cs="Book Antiqua"/>
                <w:snapToGrid w:val="0"/>
              </w:rPr>
              <w:t xml:space="preserve"> un atento r</w:t>
            </w:r>
            <w:r w:rsidRPr="00777CC9">
              <w:rPr>
                <w:rFonts w:ascii="Book Antiqua" w:hAnsi="Book Antiqua" w:cs="Book Antiqua"/>
                <w:snapToGrid w:val="0"/>
              </w:rPr>
              <w:t>econocimiento por el esfuerzo</w:t>
            </w:r>
            <w:r>
              <w:rPr>
                <w:rFonts w:ascii="Book Antiqua" w:hAnsi="Book Antiqua" w:cs="Book Antiqua"/>
                <w:snapToGrid w:val="0"/>
              </w:rPr>
              <w:t xml:space="preserve"> y </w:t>
            </w:r>
            <w:r w:rsidRPr="00777CC9">
              <w:rPr>
                <w:rFonts w:ascii="Book Antiqua" w:hAnsi="Book Antiqua" w:cs="Book Antiqua"/>
                <w:snapToGrid w:val="0"/>
              </w:rPr>
              <w:t>resultados alcanzados.</w:t>
            </w:r>
            <w:r>
              <w:rPr>
                <w:rFonts w:ascii="Book Antiqua" w:hAnsi="Book Antiqua" w:cs="Book Antiqua"/>
                <w:snapToGrid w:val="0"/>
              </w:rPr>
              <w:t xml:space="preserve"> También se recomienda a la Dirección de la Defensa Pública realizar un nuevo análisis para lograr la redistribución de auxiliares administrativos para poder dotar a las nuevas plazas de la Unidad de Alajuela de apoyo administrativo.</w:t>
            </w:r>
          </w:p>
          <w:p w14:paraId="08349D02" w14:textId="77777777" w:rsidR="00F85A39" w:rsidRDefault="00F85A39" w:rsidP="004C090C">
            <w:pPr>
              <w:ind w:left="709" w:right="118" w:hanging="283"/>
              <w:jc w:val="both"/>
              <w:rPr>
                <w:rFonts w:ascii="Book Antiqua" w:hAnsi="Book Antiqua" w:cs="Book Antiqua"/>
                <w:snapToGrid w:val="0"/>
              </w:rPr>
            </w:pPr>
            <w:bookmarkStart w:id="83" w:name="_Hlk534806443"/>
          </w:p>
          <w:p w14:paraId="6577F831" w14:textId="77777777" w:rsidR="00F85A39" w:rsidRDefault="00F85A39" w:rsidP="004C090C">
            <w:pPr>
              <w:ind w:left="851" w:right="118" w:hanging="425"/>
              <w:jc w:val="both"/>
              <w:rPr>
                <w:rFonts w:ascii="Book Antiqua" w:hAnsi="Book Antiqua" w:cs="Book Antiqua"/>
                <w:snapToGrid w:val="0"/>
              </w:rPr>
            </w:pPr>
            <w:r w:rsidRPr="00384349">
              <w:rPr>
                <w:rFonts w:ascii="Book Antiqua" w:hAnsi="Book Antiqua" w:cs="Book Antiqua"/>
                <w:snapToGrid w:val="0"/>
              </w:rPr>
              <w:t>5.2.4.- En el caso del OIJ para el traslado y custodia de las personas detenidas, se requieren cuatro plazas más en el área de cárceles, situación que se podría solventar si entre el Ministerio de Justicia y Paz y el Poder Judicial se logran fortalecer los sistemas de videoconferencia.</w:t>
            </w:r>
          </w:p>
          <w:bookmarkEnd w:id="83"/>
          <w:p w14:paraId="46795EEB" w14:textId="77777777" w:rsidR="00F85A39" w:rsidRDefault="00F85A39" w:rsidP="004C090C">
            <w:pPr>
              <w:ind w:right="211"/>
              <w:jc w:val="both"/>
              <w:rPr>
                <w:rFonts w:ascii="Book Antiqua" w:hAnsi="Book Antiqua" w:cs="Book Antiqua"/>
                <w:snapToGrid w:val="0"/>
                <w:highlight w:val="green"/>
              </w:rPr>
            </w:pPr>
          </w:p>
          <w:p w14:paraId="393B4586" w14:textId="77777777" w:rsidR="00F85A39" w:rsidRPr="00777CC9" w:rsidRDefault="00F85A39" w:rsidP="006D3377">
            <w:pPr>
              <w:tabs>
                <w:tab w:val="left" w:pos="701"/>
              </w:tabs>
              <w:ind w:left="124" w:right="118"/>
              <w:jc w:val="both"/>
              <w:rPr>
                <w:rFonts w:ascii="Book Antiqua" w:hAnsi="Book Antiqua" w:cs="Book Antiqua"/>
                <w:snapToGrid w:val="0"/>
              </w:rPr>
            </w:pPr>
            <w:r w:rsidRPr="00B06B6B">
              <w:rPr>
                <w:rFonts w:ascii="Book Antiqua" w:hAnsi="Book Antiqua" w:cs="Book Antiqua"/>
                <w:snapToGrid w:val="0"/>
              </w:rPr>
              <w:t>5.</w:t>
            </w:r>
            <w:r>
              <w:rPr>
                <w:rFonts w:ascii="Book Antiqua" w:hAnsi="Book Antiqua" w:cs="Book Antiqua"/>
                <w:snapToGrid w:val="0"/>
              </w:rPr>
              <w:t>3</w:t>
            </w:r>
            <w:r w:rsidRPr="00DD46D4">
              <w:rPr>
                <w:rFonts w:ascii="Book Antiqua" w:hAnsi="Book Antiqua" w:cs="Book Antiqua"/>
                <w:snapToGrid w:val="0"/>
              </w:rPr>
              <w:t xml:space="preserve">.- Se recomienda autorizar en el plan de vacaciones institucional la sustitución </w:t>
            </w:r>
            <w:r w:rsidRPr="00A77BBB">
              <w:rPr>
                <w:rFonts w:ascii="Book Antiqua" w:hAnsi="Book Antiqua" w:cs="Book Antiqua"/>
                <w:snapToGrid w:val="0"/>
              </w:rPr>
              <w:t xml:space="preserve">hasta por un día </w:t>
            </w:r>
            <w:r>
              <w:rPr>
                <w:rFonts w:ascii="Book Antiqua" w:hAnsi="Book Antiqua" w:cs="Book Antiqua"/>
                <w:snapToGrid w:val="0"/>
              </w:rPr>
              <w:t>a</w:t>
            </w:r>
            <w:r w:rsidRPr="00777CC9">
              <w:rPr>
                <w:rFonts w:ascii="Book Antiqua" w:hAnsi="Book Antiqua" w:cs="Book Antiqua"/>
                <w:snapToGrid w:val="0"/>
              </w:rPr>
              <w:t xml:space="preserve"> todo el personal involucrado en la atención de la Materia Ejecución de la Pena en Alajuela (Juzgado, Fiscalía, OIJ), excepto </w:t>
            </w:r>
            <w:r>
              <w:rPr>
                <w:rFonts w:ascii="Book Antiqua" w:hAnsi="Book Antiqua" w:cs="Book Antiqua"/>
                <w:snapToGrid w:val="0"/>
              </w:rPr>
              <w:t>de</w:t>
            </w:r>
            <w:r w:rsidRPr="00777CC9">
              <w:rPr>
                <w:rFonts w:ascii="Book Antiqua" w:hAnsi="Book Antiqua" w:cs="Book Antiqua"/>
                <w:snapToGrid w:val="0"/>
              </w:rPr>
              <w:t xml:space="preserve"> la Defensa Pública</w:t>
            </w:r>
            <w:r>
              <w:rPr>
                <w:rFonts w:ascii="Book Antiqua" w:hAnsi="Book Antiqua" w:cs="Book Antiqua"/>
                <w:snapToGrid w:val="0"/>
              </w:rPr>
              <w:t xml:space="preserve"> (actualmente solo se puede sustituir en ausencias mayores a siete días), hasta que se logre solventar las limitaciones de recurso humano</w:t>
            </w:r>
            <w:r w:rsidRPr="00777CC9">
              <w:rPr>
                <w:rFonts w:ascii="Book Antiqua" w:hAnsi="Book Antiqua" w:cs="Book Antiqua"/>
                <w:snapToGrid w:val="0"/>
              </w:rPr>
              <w:t>.</w:t>
            </w:r>
            <w:r>
              <w:rPr>
                <w:rFonts w:ascii="Book Antiqua" w:hAnsi="Book Antiqua" w:cs="Book Antiqua"/>
                <w:snapToGrid w:val="0"/>
              </w:rPr>
              <w:t xml:space="preserve"> </w:t>
            </w:r>
          </w:p>
          <w:p w14:paraId="31E6EB97" w14:textId="77777777" w:rsidR="00F85A39" w:rsidRDefault="00F85A39" w:rsidP="004C090C">
            <w:pPr>
              <w:tabs>
                <w:tab w:val="left" w:pos="701"/>
              </w:tabs>
              <w:ind w:left="134" w:right="118"/>
              <w:jc w:val="center"/>
              <w:rPr>
                <w:rFonts w:ascii="Book Antiqua" w:hAnsi="Book Antiqua" w:cs="Book Antiqua"/>
                <w:snapToGrid w:val="0"/>
              </w:rPr>
            </w:pPr>
          </w:p>
          <w:p w14:paraId="02E8C565" w14:textId="77777777" w:rsidR="00FE055E" w:rsidRDefault="00FE055E" w:rsidP="004C090C">
            <w:pPr>
              <w:tabs>
                <w:tab w:val="left" w:pos="701"/>
              </w:tabs>
              <w:ind w:left="134" w:right="118"/>
              <w:jc w:val="center"/>
              <w:rPr>
                <w:rFonts w:ascii="Book Antiqua" w:hAnsi="Book Antiqua" w:cs="Book Antiqua"/>
                <w:snapToGrid w:val="0"/>
              </w:rPr>
            </w:pPr>
          </w:p>
          <w:p w14:paraId="36E95662" w14:textId="77777777" w:rsidR="00F85A39" w:rsidRPr="00B241BF" w:rsidRDefault="00F85A39" w:rsidP="004C090C">
            <w:pPr>
              <w:tabs>
                <w:tab w:val="left" w:pos="701"/>
              </w:tabs>
              <w:ind w:left="134" w:right="118"/>
              <w:jc w:val="both"/>
              <w:rPr>
                <w:rFonts w:ascii="Book Antiqua" w:hAnsi="Book Antiqua" w:cs="Book Antiqua"/>
                <w:b/>
                <w:i/>
                <w:snapToGrid w:val="0"/>
              </w:rPr>
            </w:pPr>
            <w:r w:rsidRPr="00B241BF">
              <w:rPr>
                <w:rFonts w:ascii="Book Antiqua" w:hAnsi="Book Antiqua" w:cs="Book Antiqua"/>
                <w:b/>
                <w:i/>
                <w:snapToGrid w:val="0"/>
              </w:rPr>
              <w:t>A LA ESCUELA JUDICIAL, SE RECOMIENDA</w:t>
            </w:r>
          </w:p>
          <w:p w14:paraId="30A3CB44" w14:textId="77777777" w:rsidR="00F85A39" w:rsidRDefault="00F85A39" w:rsidP="004C090C">
            <w:pPr>
              <w:tabs>
                <w:tab w:val="left" w:pos="701"/>
              </w:tabs>
              <w:ind w:left="134" w:right="118"/>
              <w:jc w:val="both"/>
              <w:rPr>
                <w:rFonts w:ascii="Book Antiqua" w:hAnsi="Book Antiqua" w:cs="Book Antiqua"/>
                <w:snapToGrid w:val="0"/>
              </w:rPr>
            </w:pPr>
          </w:p>
          <w:p w14:paraId="16B9BC22" w14:textId="77777777" w:rsidR="00F85A39" w:rsidRPr="00557E61" w:rsidRDefault="00F85A39" w:rsidP="004C090C">
            <w:pPr>
              <w:tabs>
                <w:tab w:val="left" w:pos="701"/>
              </w:tabs>
              <w:ind w:left="134" w:right="118"/>
              <w:jc w:val="both"/>
              <w:rPr>
                <w:rFonts w:ascii="Book Antiqua" w:hAnsi="Book Antiqua" w:cs="Book Antiqua"/>
                <w:snapToGrid w:val="0"/>
              </w:rPr>
            </w:pPr>
            <w:r>
              <w:rPr>
                <w:rFonts w:ascii="Book Antiqua" w:hAnsi="Book Antiqua" w:cs="Book Antiqua"/>
                <w:snapToGrid w:val="0"/>
              </w:rPr>
              <w:t xml:space="preserve">5.4.- Se recomienda a </w:t>
            </w:r>
            <w:r w:rsidRPr="00557E61">
              <w:rPr>
                <w:rFonts w:ascii="Book Antiqua" w:hAnsi="Book Antiqua" w:cs="Book Antiqua"/>
                <w:snapToGrid w:val="0"/>
              </w:rPr>
              <w:t xml:space="preserve">la Escuela Judicial </w:t>
            </w:r>
            <w:r>
              <w:rPr>
                <w:rFonts w:ascii="Book Antiqua" w:hAnsi="Book Antiqua" w:cs="Book Antiqua"/>
                <w:snapToGrid w:val="0"/>
              </w:rPr>
              <w:t xml:space="preserve">que </w:t>
            </w:r>
            <w:r w:rsidRPr="00557E61">
              <w:rPr>
                <w:rFonts w:ascii="Book Antiqua" w:hAnsi="Book Antiqua" w:cs="Book Antiqua"/>
                <w:snapToGrid w:val="0"/>
              </w:rPr>
              <w:t>desarroll</w:t>
            </w:r>
            <w:r>
              <w:rPr>
                <w:rFonts w:ascii="Book Antiqua" w:hAnsi="Book Antiqua" w:cs="Book Antiqua"/>
                <w:snapToGrid w:val="0"/>
              </w:rPr>
              <w:t>e</w:t>
            </w:r>
            <w:r w:rsidRPr="00557E61">
              <w:rPr>
                <w:rFonts w:ascii="Book Antiqua" w:hAnsi="Book Antiqua" w:cs="Book Antiqua"/>
                <w:snapToGrid w:val="0"/>
              </w:rPr>
              <w:t xml:space="preserve"> un curso (virtual), </w:t>
            </w:r>
            <w:r>
              <w:rPr>
                <w:rFonts w:ascii="Book Antiqua" w:hAnsi="Book Antiqua" w:cs="Book Antiqua"/>
                <w:snapToGrid w:val="0"/>
              </w:rPr>
              <w:t xml:space="preserve">dirigido a las personas juzgadoras como personal de apoyo, sobre el trámite y atención de la </w:t>
            </w:r>
            <w:r w:rsidRPr="00557E61">
              <w:rPr>
                <w:rFonts w:ascii="Book Antiqua" w:hAnsi="Book Antiqua" w:cs="Book Antiqua"/>
                <w:snapToGrid w:val="0"/>
              </w:rPr>
              <w:t>materia Ejecución de la Pena</w:t>
            </w:r>
            <w:r>
              <w:rPr>
                <w:rFonts w:ascii="Book Antiqua" w:hAnsi="Book Antiqua" w:cs="Book Antiqua"/>
                <w:snapToGrid w:val="0"/>
              </w:rPr>
              <w:t>, aplicando el sistema Escritorio Virtual</w:t>
            </w:r>
            <w:r w:rsidRPr="00557E61">
              <w:rPr>
                <w:rFonts w:ascii="Book Antiqua" w:hAnsi="Book Antiqua" w:cs="Book Antiqua"/>
                <w:snapToGrid w:val="0"/>
              </w:rPr>
              <w:t>.</w:t>
            </w:r>
          </w:p>
          <w:p w14:paraId="6E732251" w14:textId="77777777" w:rsidR="00F85A39" w:rsidRPr="00557E61" w:rsidRDefault="00F85A39" w:rsidP="004C090C">
            <w:pPr>
              <w:tabs>
                <w:tab w:val="left" w:pos="701"/>
              </w:tabs>
              <w:ind w:left="134" w:right="118"/>
              <w:jc w:val="both"/>
              <w:rPr>
                <w:rFonts w:ascii="Book Antiqua" w:hAnsi="Book Antiqua" w:cs="Book Antiqua"/>
                <w:snapToGrid w:val="0"/>
              </w:rPr>
            </w:pPr>
          </w:p>
          <w:p w14:paraId="51F85F95" w14:textId="77777777" w:rsidR="00F85A39" w:rsidRPr="00B241BF" w:rsidRDefault="00F85A39" w:rsidP="004C090C">
            <w:pPr>
              <w:tabs>
                <w:tab w:val="left" w:pos="701"/>
              </w:tabs>
              <w:ind w:left="134" w:right="118"/>
              <w:jc w:val="both"/>
              <w:rPr>
                <w:rFonts w:ascii="Book Antiqua" w:hAnsi="Book Antiqua" w:cs="Book Antiqua"/>
                <w:b/>
                <w:i/>
                <w:snapToGrid w:val="0"/>
              </w:rPr>
            </w:pPr>
            <w:r w:rsidRPr="00B241BF">
              <w:rPr>
                <w:rFonts w:ascii="Book Antiqua" w:hAnsi="Book Antiqua" w:cs="Book Antiqua"/>
                <w:b/>
                <w:i/>
                <w:snapToGrid w:val="0"/>
              </w:rPr>
              <w:t>SE RECOMIENDA AL JUZGADO DE EJECUCIÓN DE LA PENA DE ALAJUELA:</w:t>
            </w:r>
          </w:p>
          <w:p w14:paraId="4077AF2C" w14:textId="77777777" w:rsidR="00F85A39" w:rsidRPr="00032682" w:rsidRDefault="00F85A39" w:rsidP="004C090C">
            <w:pPr>
              <w:tabs>
                <w:tab w:val="left" w:pos="701"/>
              </w:tabs>
              <w:ind w:left="134" w:right="118"/>
              <w:jc w:val="both"/>
              <w:rPr>
                <w:rFonts w:ascii="Book Antiqua" w:hAnsi="Book Antiqua" w:cs="Book Antiqua"/>
                <w:snapToGrid w:val="0"/>
              </w:rPr>
            </w:pPr>
          </w:p>
          <w:p w14:paraId="4A87EEDE" w14:textId="77777777" w:rsidR="00F85A39" w:rsidRDefault="00F85A39" w:rsidP="004C090C">
            <w:pPr>
              <w:tabs>
                <w:tab w:val="left" w:pos="701"/>
              </w:tabs>
              <w:ind w:left="134" w:right="118"/>
              <w:jc w:val="both"/>
              <w:rPr>
                <w:rFonts w:ascii="Book Antiqua" w:hAnsi="Book Antiqua" w:cs="Book Antiqua"/>
                <w:snapToGrid w:val="0"/>
              </w:rPr>
            </w:pPr>
            <w:r w:rsidRPr="00032682">
              <w:rPr>
                <w:rFonts w:ascii="Book Antiqua" w:hAnsi="Book Antiqua" w:cs="Book Antiqua"/>
                <w:snapToGrid w:val="0"/>
              </w:rPr>
              <w:t>5.</w:t>
            </w:r>
            <w:r>
              <w:rPr>
                <w:rFonts w:ascii="Book Antiqua" w:hAnsi="Book Antiqua" w:cs="Book Antiqua"/>
                <w:snapToGrid w:val="0"/>
              </w:rPr>
              <w:t>5</w:t>
            </w:r>
            <w:r w:rsidRPr="00032682">
              <w:rPr>
                <w:rFonts w:ascii="Book Antiqua" w:hAnsi="Book Antiqua" w:cs="Book Antiqua"/>
                <w:snapToGrid w:val="0"/>
              </w:rPr>
              <w:t>.- De acogerse el presente informe, se recomienda que el Juzgado de Ejecución de la Pena de Alajuela at</w:t>
            </w:r>
            <w:r>
              <w:rPr>
                <w:rFonts w:ascii="Book Antiqua" w:hAnsi="Book Antiqua" w:cs="Book Antiqua"/>
                <w:snapToGrid w:val="0"/>
              </w:rPr>
              <w:t xml:space="preserve">ender </w:t>
            </w:r>
            <w:r w:rsidRPr="00032682">
              <w:rPr>
                <w:rFonts w:ascii="Book Antiqua" w:hAnsi="Book Antiqua" w:cs="Book Antiqua"/>
                <w:snapToGrid w:val="0"/>
              </w:rPr>
              <w:t>las cuotas de rendimiento descritas en el punto “3.</w:t>
            </w:r>
            <w:r>
              <w:rPr>
                <w:rFonts w:ascii="Book Antiqua" w:hAnsi="Book Antiqua" w:cs="Book Antiqua"/>
                <w:snapToGrid w:val="0"/>
              </w:rPr>
              <w:t>8.7</w:t>
            </w:r>
            <w:r w:rsidRPr="00032682">
              <w:rPr>
                <w:rFonts w:ascii="Book Antiqua" w:hAnsi="Book Antiqua" w:cs="Book Antiqua"/>
                <w:snapToGrid w:val="0"/>
              </w:rPr>
              <w:t>.” del presente estudio</w:t>
            </w:r>
            <w:r>
              <w:rPr>
                <w:rFonts w:ascii="Book Antiqua" w:hAnsi="Book Antiqua" w:cs="Book Antiqua"/>
                <w:snapToGrid w:val="0"/>
              </w:rPr>
              <w:t>, según se detallan en archivo inserto</w:t>
            </w:r>
          </w:p>
          <w:p w14:paraId="5BE3AA37" w14:textId="77777777" w:rsidR="00F85A39" w:rsidRDefault="00F85A39" w:rsidP="004C090C">
            <w:pPr>
              <w:tabs>
                <w:tab w:val="left" w:pos="701"/>
              </w:tabs>
              <w:ind w:left="134" w:right="118"/>
              <w:jc w:val="both"/>
              <w:rPr>
                <w:rFonts w:ascii="Book Antiqua" w:hAnsi="Book Antiqua" w:cs="Book Antiqua"/>
                <w:snapToGrid w:val="0"/>
              </w:rPr>
            </w:pPr>
          </w:p>
          <w:bookmarkStart w:id="84" w:name="_MON_1608637119"/>
          <w:bookmarkStart w:id="85" w:name="_MON_1608637137"/>
          <w:bookmarkEnd w:id="84"/>
          <w:bookmarkEnd w:id="85"/>
          <w:p w14:paraId="4805EB94" w14:textId="77777777" w:rsidR="00F85A39" w:rsidRPr="00032682" w:rsidRDefault="00436BC8" w:rsidP="004C090C">
            <w:pPr>
              <w:tabs>
                <w:tab w:val="left" w:pos="701"/>
              </w:tabs>
              <w:ind w:left="134" w:right="118"/>
              <w:jc w:val="center"/>
              <w:rPr>
                <w:rFonts w:ascii="Book Antiqua" w:hAnsi="Book Antiqua" w:cs="Book Antiqua"/>
                <w:snapToGrid w:val="0"/>
              </w:rPr>
            </w:pPr>
            <w:r w:rsidRPr="00984CB8">
              <w:rPr>
                <w:rFonts w:ascii="Book Antiqua" w:hAnsi="Book Antiqua"/>
                <w:b/>
                <w:i/>
              </w:rPr>
              <w:object w:dxaOrig="1551" w:dyaOrig="1004" w14:anchorId="5E927325">
                <v:shape id="_x0000_i1054" type="#_x0000_t75" style="width:77.4pt;height:50.4pt" o:ole="">
                  <v:imagedata r:id="rId52" o:title=""/>
                </v:shape>
                <o:OLEObject Type="Embed" ProgID="Excel.Sheet.12" ShapeID="_x0000_i1054" DrawAspect="Icon" ObjectID="_1622375500" r:id="rId65"/>
              </w:object>
            </w:r>
          </w:p>
          <w:p w14:paraId="262B6050" w14:textId="77777777" w:rsidR="00F85A39" w:rsidRDefault="00F85A39" w:rsidP="004C090C">
            <w:pPr>
              <w:tabs>
                <w:tab w:val="left" w:pos="701"/>
              </w:tabs>
              <w:ind w:left="134" w:right="118"/>
              <w:jc w:val="both"/>
              <w:rPr>
                <w:rFonts w:ascii="Book Antiqua" w:hAnsi="Book Antiqua" w:cs="Book Antiqua"/>
                <w:b/>
                <w:i/>
                <w:snapToGrid w:val="0"/>
              </w:rPr>
            </w:pPr>
          </w:p>
          <w:p w14:paraId="691AA4D7" w14:textId="77777777" w:rsidR="00F85A39" w:rsidRPr="00B241BF" w:rsidRDefault="00F85A39" w:rsidP="004C090C">
            <w:pPr>
              <w:tabs>
                <w:tab w:val="left" w:pos="701"/>
              </w:tabs>
              <w:ind w:left="97" w:right="118"/>
              <w:jc w:val="both"/>
              <w:rPr>
                <w:rFonts w:ascii="Book Antiqua" w:hAnsi="Book Antiqua" w:cs="Book Antiqua"/>
                <w:b/>
                <w:i/>
                <w:snapToGrid w:val="0"/>
              </w:rPr>
            </w:pPr>
            <w:r w:rsidRPr="00B241BF">
              <w:rPr>
                <w:rFonts w:ascii="Book Antiqua" w:hAnsi="Book Antiqua" w:cs="Book Antiqua"/>
                <w:b/>
                <w:i/>
                <w:snapToGrid w:val="0"/>
              </w:rPr>
              <w:t xml:space="preserve"> LA COMISIÓN INTERINSTITUCIONAL DE PERSONAS PRIVADAS DE LIBERTAD</w:t>
            </w:r>
          </w:p>
          <w:p w14:paraId="3E32CCC2" w14:textId="77777777" w:rsidR="00F85A39" w:rsidRDefault="00F85A39" w:rsidP="004C090C">
            <w:pPr>
              <w:jc w:val="both"/>
              <w:rPr>
                <w:rFonts w:ascii="Book Antiqua" w:hAnsi="Book Antiqua" w:cs="Book Antiqua"/>
                <w:b/>
                <w:snapToGrid w:val="0"/>
              </w:rPr>
            </w:pPr>
          </w:p>
          <w:p w14:paraId="3DE60398" w14:textId="77777777" w:rsidR="00F85A39" w:rsidRDefault="00F85A39" w:rsidP="006D3377">
            <w:pPr>
              <w:ind w:left="124" w:right="157"/>
              <w:jc w:val="both"/>
              <w:rPr>
                <w:rFonts w:ascii="Book Antiqua" w:hAnsi="Book Antiqua" w:cs="Book Antiqua"/>
                <w:snapToGrid w:val="0"/>
              </w:rPr>
            </w:pPr>
            <w:r w:rsidRPr="002B59BF">
              <w:rPr>
                <w:rFonts w:ascii="Book Antiqua" w:hAnsi="Book Antiqua" w:cs="Book Antiqua"/>
                <w:snapToGrid w:val="0"/>
              </w:rPr>
              <w:t>5.</w:t>
            </w:r>
            <w:r>
              <w:rPr>
                <w:rFonts w:ascii="Book Antiqua" w:hAnsi="Book Antiqua" w:cs="Book Antiqua"/>
                <w:snapToGrid w:val="0"/>
              </w:rPr>
              <w:t>6</w:t>
            </w:r>
            <w:r w:rsidRPr="002B59BF">
              <w:rPr>
                <w:rFonts w:ascii="Book Antiqua" w:hAnsi="Book Antiqua" w:cs="Book Antiqua"/>
                <w:snapToGrid w:val="0"/>
              </w:rPr>
              <w:t xml:space="preserve">.- Se recomienda que </w:t>
            </w:r>
            <w:r>
              <w:rPr>
                <w:rFonts w:ascii="Book Antiqua" w:hAnsi="Book Antiqua" w:cs="Book Antiqua"/>
                <w:snapToGrid w:val="0"/>
              </w:rPr>
              <w:t>coordine con el área de infraestructura del Ministerio de Justicia y Paz para que en los centros</w:t>
            </w:r>
            <w:r w:rsidRPr="001A6B31">
              <w:rPr>
                <w:rFonts w:ascii="Book Antiqua" w:hAnsi="Book Antiqua" w:cs="Book Antiqua"/>
                <w:snapToGrid w:val="0"/>
              </w:rPr>
              <w:t xml:space="preserve"> penales</w:t>
            </w:r>
            <w:r>
              <w:rPr>
                <w:rFonts w:ascii="Book Antiqua" w:hAnsi="Book Antiqua" w:cs="Book Antiqua"/>
                <w:snapToGrid w:val="0"/>
              </w:rPr>
              <w:t xml:space="preserve"> se cuente con un espacio</w:t>
            </w:r>
            <w:r w:rsidRPr="001A6B31">
              <w:rPr>
                <w:rFonts w:ascii="Book Antiqua" w:hAnsi="Book Antiqua" w:cs="Book Antiqua"/>
                <w:snapToGrid w:val="0"/>
              </w:rPr>
              <w:t xml:space="preserve"> </w:t>
            </w:r>
            <w:r>
              <w:rPr>
                <w:rFonts w:ascii="Book Antiqua" w:hAnsi="Book Antiqua" w:cs="Book Antiqua"/>
                <w:snapToGrid w:val="0"/>
              </w:rPr>
              <w:t xml:space="preserve">seguro, cómodo y relativa privacidad </w:t>
            </w:r>
            <w:r w:rsidRPr="001A6B31">
              <w:rPr>
                <w:rFonts w:ascii="Book Antiqua" w:hAnsi="Book Antiqua" w:cs="Book Antiqua"/>
                <w:snapToGrid w:val="0"/>
              </w:rPr>
              <w:t xml:space="preserve">para </w:t>
            </w:r>
            <w:r>
              <w:rPr>
                <w:rFonts w:ascii="Book Antiqua" w:hAnsi="Book Antiqua" w:cs="Book Antiqua"/>
                <w:snapToGrid w:val="0"/>
              </w:rPr>
              <w:t>que la Defensa Pública</w:t>
            </w:r>
            <w:r w:rsidRPr="001A6B31">
              <w:rPr>
                <w:rFonts w:ascii="Book Antiqua" w:hAnsi="Book Antiqua" w:cs="Book Antiqua"/>
                <w:snapToGrid w:val="0"/>
              </w:rPr>
              <w:t xml:space="preserve"> </w:t>
            </w:r>
            <w:r>
              <w:rPr>
                <w:rFonts w:ascii="Book Antiqua" w:hAnsi="Book Antiqua" w:cs="Book Antiqua"/>
                <w:snapToGrid w:val="0"/>
              </w:rPr>
              <w:t>pueda entrevistar a las personas detenidas</w:t>
            </w:r>
            <w:r w:rsidRPr="001A6B31">
              <w:rPr>
                <w:rFonts w:ascii="Book Antiqua" w:hAnsi="Book Antiqua" w:cs="Book Antiqua"/>
                <w:snapToGrid w:val="0"/>
              </w:rPr>
              <w:t>.</w:t>
            </w:r>
          </w:p>
          <w:p w14:paraId="3C24C53F" w14:textId="77777777" w:rsidR="00F85A39" w:rsidRPr="001A6B31" w:rsidRDefault="00F85A39" w:rsidP="006D3377">
            <w:pPr>
              <w:ind w:left="124" w:right="157"/>
              <w:jc w:val="both"/>
              <w:rPr>
                <w:rFonts w:ascii="Book Antiqua" w:hAnsi="Book Antiqua" w:cs="Book Antiqua"/>
                <w:snapToGrid w:val="0"/>
              </w:rPr>
            </w:pPr>
          </w:p>
          <w:p w14:paraId="69AFD25C" w14:textId="77777777" w:rsidR="00F85A39" w:rsidRDefault="00F85A39" w:rsidP="006D3377">
            <w:pPr>
              <w:ind w:left="124" w:right="157"/>
              <w:jc w:val="both"/>
              <w:rPr>
                <w:rFonts w:ascii="Book Antiqua" w:hAnsi="Book Antiqua" w:cs="Book Antiqua"/>
                <w:snapToGrid w:val="0"/>
              </w:rPr>
            </w:pPr>
            <w:r>
              <w:rPr>
                <w:rFonts w:ascii="Book Antiqua" w:hAnsi="Book Antiqua" w:cs="Book Antiqua"/>
                <w:snapToGrid w:val="0"/>
              </w:rPr>
              <w:t>5.7.- Para la correcta comunicación del resultado de las gestiones y en complemento a la implementación del Sistema de Gestión en Línea, se recomienda que gestione a lo interno del Ministerio</w:t>
            </w:r>
            <w:r w:rsidRPr="001A6B31">
              <w:rPr>
                <w:rFonts w:ascii="Book Antiqua" w:hAnsi="Book Antiqua" w:cs="Book Antiqua"/>
                <w:snapToGrid w:val="0"/>
              </w:rPr>
              <w:t xml:space="preserve"> de </w:t>
            </w:r>
            <w:r>
              <w:rPr>
                <w:rFonts w:ascii="Book Antiqua" w:hAnsi="Book Antiqua" w:cs="Book Antiqua"/>
                <w:snapToGrid w:val="0"/>
              </w:rPr>
              <w:t>J</w:t>
            </w:r>
            <w:r w:rsidRPr="001A6B31">
              <w:rPr>
                <w:rFonts w:ascii="Book Antiqua" w:hAnsi="Book Antiqua" w:cs="Book Antiqua"/>
                <w:snapToGrid w:val="0"/>
              </w:rPr>
              <w:t>usticia</w:t>
            </w:r>
            <w:r>
              <w:rPr>
                <w:rFonts w:ascii="Book Antiqua" w:hAnsi="Book Antiqua" w:cs="Book Antiqua"/>
                <w:snapToGrid w:val="0"/>
              </w:rPr>
              <w:t xml:space="preserve"> y Paz, para establecer un procedimiento y una persona responsable de recibir y distribuir las notificaciones a las personas privadas de libertad, cabe observar que actualmente esa tarea la realizan las Defensoras y Defensores Públicos, profesionales de alto costo para atender esa tarea.</w:t>
            </w:r>
            <w:r>
              <w:rPr>
                <w:rStyle w:val="Refdenotaalpie"/>
                <w:rFonts w:ascii="Book Antiqua" w:hAnsi="Book Antiqua"/>
                <w:snapToGrid w:val="0"/>
              </w:rPr>
              <w:footnoteReference w:id="5"/>
            </w:r>
            <w:r>
              <w:rPr>
                <w:rFonts w:ascii="Book Antiqua" w:hAnsi="Book Antiqua" w:cs="Book Antiqua"/>
                <w:snapToGrid w:val="0"/>
              </w:rPr>
              <w:t xml:space="preserve"> </w:t>
            </w:r>
          </w:p>
          <w:p w14:paraId="1925F069" w14:textId="77777777" w:rsidR="00F85A39" w:rsidRDefault="00F85A39" w:rsidP="006D3377">
            <w:pPr>
              <w:ind w:left="124" w:right="157"/>
              <w:jc w:val="both"/>
              <w:rPr>
                <w:rFonts w:ascii="Book Antiqua" w:hAnsi="Book Antiqua" w:cs="Book Antiqua"/>
                <w:snapToGrid w:val="0"/>
              </w:rPr>
            </w:pPr>
          </w:p>
          <w:p w14:paraId="5F84AF94" w14:textId="77777777" w:rsidR="00F85A39" w:rsidRDefault="00F85A39" w:rsidP="006D3377">
            <w:pPr>
              <w:ind w:left="124" w:right="157"/>
              <w:jc w:val="both"/>
              <w:rPr>
                <w:rFonts w:ascii="Book Antiqua" w:hAnsi="Book Antiqua" w:cs="Book Antiqua"/>
                <w:snapToGrid w:val="0"/>
              </w:rPr>
            </w:pPr>
            <w:r>
              <w:rPr>
                <w:rFonts w:ascii="Book Antiqua" w:hAnsi="Book Antiqua" w:cs="Book Antiqua"/>
                <w:snapToGrid w:val="0"/>
              </w:rPr>
              <w:t>5.8.- Se recomienda a la Comisión incentivar a lo interno del Ministerio de Justicia la instalación y divulgación de la existencia de equipos de videoconferencia para reducir el número de personas trasladadas por el OIJ hasta las salas de audiencia.</w:t>
            </w:r>
          </w:p>
          <w:p w14:paraId="0050ACE4" w14:textId="77777777" w:rsidR="00F85A39" w:rsidRDefault="00F85A39" w:rsidP="004C090C">
            <w:pPr>
              <w:tabs>
                <w:tab w:val="left" w:pos="701"/>
              </w:tabs>
              <w:ind w:left="134" w:right="118"/>
              <w:jc w:val="both"/>
              <w:rPr>
                <w:rFonts w:ascii="Book Antiqua" w:hAnsi="Book Antiqua" w:cs="Book Antiqua"/>
                <w:snapToGrid w:val="0"/>
              </w:rPr>
            </w:pPr>
          </w:p>
          <w:p w14:paraId="32055E6D" w14:textId="77777777" w:rsidR="00F85A39" w:rsidRPr="00B241BF" w:rsidRDefault="00F85A39" w:rsidP="004C090C">
            <w:pPr>
              <w:tabs>
                <w:tab w:val="left" w:pos="701"/>
              </w:tabs>
              <w:ind w:left="97" w:right="118"/>
              <w:jc w:val="both"/>
              <w:rPr>
                <w:rFonts w:ascii="Book Antiqua" w:hAnsi="Book Antiqua" w:cs="Book Antiqua"/>
                <w:b/>
                <w:i/>
                <w:snapToGrid w:val="0"/>
              </w:rPr>
            </w:pPr>
            <w:r w:rsidRPr="00B241BF">
              <w:rPr>
                <w:rFonts w:ascii="Book Antiqua" w:hAnsi="Book Antiqua" w:cs="Book Antiqua"/>
                <w:b/>
                <w:i/>
                <w:snapToGrid w:val="0"/>
              </w:rPr>
              <w:t>A LA DIRECCIÓN EJECUTIVA, SE RECOMIENDA:</w:t>
            </w:r>
          </w:p>
          <w:p w14:paraId="13044CE6" w14:textId="77777777" w:rsidR="00F85A39" w:rsidRDefault="00F85A39" w:rsidP="004C090C">
            <w:pPr>
              <w:jc w:val="both"/>
              <w:rPr>
                <w:rFonts w:ascii="Book Antiqua" w:hAnsi="Book Antiqua"/>
                <w:bCs/>
              </w:rPr>
            </w:pPr>
          </w:p>
          <w:p w14:paraId="2706D87E" w14:textId="77777777" w:rsidR="00F85A39" w:rsidRPr="0087522F" w:rsidRDefault="00F85A39" w:rsidP="006D3377">
            <w:pPr>
              <w:ind w:left="124" w:right="157"/>
              <w:jc w:val="both"/>
              <w:rPr>
                <w:rFonts w:ascii="Book Antiqua" w:hAnsi="Book Antiqua"/>
                <w:bCs/>
              </w:rPr>
            </w:pPr>
            <w:r>
              <w:rPr>
                <w:rFonts w:ascii="Book Antiqua" w:hAnsi="Book Antiqua"/>
                <w:bCs/>
              </w:rPr>
              <w:t xml:space="preserve">5.9.- Se recomienda que la </w:t>
            </w:r>
            <w:r w:rsidRPr="005C5200">
              <w:rPr>
                <w:rFonts w:ascii="Book Antiqua" w:hAnsi="Book Antiqua"/>
                <w:bCs/>
              </w:rPr>
              <w:t>Dirección Ejecutiva apoye a la Unidad de Ejecución de la Pena de la Defensa Pública para alcanzar los accesos al Sistema de Información de Administración Penitenciaria (SIAP), y próximamente al IGNIS, ambos sistemas del Ministerio de Justicia y Paz, que permiten conocer la situación jurídico- administrativa de las personas privadas de libertad. Cabe acentuar que corresponde a la Unidad de Ejecución de la Pena de la Defensa Pública aportar toda la información requerida para este fin.</w:t>
            </w:r>
            <w:r>
              <w:rPr>
                <w:rFonts w:ascii="Book Antiqua" w:hAnsi="Book Antiqua"/>
                <w:bCs/>
              </w:rPr>
              <w:t xml:space="preserve"> </w:t>
            </w:r>
          </w:p>
          <w:p w14:paraId="4CAC1172" w14:textId="77777777" w:rsidR="00F85A39" w:rsidRPr="00C22E86" w:rsidRDefault="00F85A39" w:rsidP="006D3377">
            <w:pPr>
              <w:ind w:left="124" w:right="157"/>
              <w:jc w:val="both"/>
              <w:rPr>
                <w:rFonts w:ascii="Book Antiqua" w:hAnsi="Book Antiqua"/>
                <w:b/>
                <w:bCs/>
                <w:u w:val="single"/>
              </w:rPr>
            </w:pPr>
          </w:p>
          <w:p w14:paraId="00261AAF" w14:textId="77777777" w:rsidR="00F85A39" w:rsidRPr="001B4A48" w:rsidRDefault="00F85A39" w:rsidP="006D3377">
            <w:pPr>
              <w:tabs>
                <w:tab w:val="left" w:pos="701"/>
              </w:tabs>
              <w:ind w:left="124" w:right="157"/>
              <w:jc w:val="both"/>
              <w:rPr>
                <w:rFonts w:ascii="Book Antiqua" w:hAnsi="Book Antiqua"/>
                <w:bCs/>
              </w:rPr>
            </w:pPr>
            <w:r>
              <w:rPr>
                <w:rFonts w:ascii="Book Antiqua" w:hAnsi="Book Antiqua"/>
                <w:bCs/>
              </w:rPr>
              <w:t xml:space="preserve">5.10 </w:t>
            </w:r>
            <w:r w:rsidRPr="001B4A48">
              <w:rPr>
                <w:rFonts w:ascii="Book Antiqua" w:hAnsi="Book Antiqua"/>
                <w:bCs/>
              </w:rPr>
              <w:t xml:space="preserve">Se recomienda </w:t>
            </w:r>
            <w:r>
              <w:rPr>
                <w:rFonts w:ascii="Book Antiqua" w:hAnsi="Book Antiqua"/>
                <w:bCs/>
              </w:rPr>
              <w:t xml:space="preserve">asignar </w:t>
            </w:r>
            <w:r w:rsidRPr="001B4A48">
              <w:rPr>
                <w:rFonts w:ascii="Book Antiqua" w:hAnsi="Book Antiqua"/>
                <w:bCs/>
              </w:rPr>
              <w:t xml:space="preserve">una computadora portátil con su respectiva impresora </w:t>
            </w:r>
            <w:r>
              <w:rPr>
                <w:rFonts w:ascii="Book Antiqua" w:hAnsi="Book Antiqua"/>
                <w:bCs/>
              </w:rPr>
              <w:t>también</w:t>
            </w:r>
            <w:r w:rsidRPr="001B4A48">
              <w:rPr>
                <w:rFonts w:ascii="Book Antiqua" w:hAnsi="Book Antiqua"/>
                <w:bCs/>
              </w:rPr>
              <w:t xml:space="preserve"> portátil</w:t>
            </w:r>
            <w:r>
              <w:rPr>
                <w:rFonts w:ascii="Book Antiqua" w:hAnsi="Book Antiqua"/>
                <w:bCs/>
              </w:rPr>
              <w:t>,</w:t>
            </w:r>
            <w:r w:rsidRPr="001B4A48">
              <w:rPr>
                <w:rFonts w:ascii="Book Antiqua" w:hAnsi="Book Antiqua"/>
                <w:bCs/>
              </w:rPr>
              <w:t xml:space="preserve"> al Juzgado de Ejecución de la Pena de Alajuela para que puedan realizar audiencias masivas directamente en los centros penales.</w:t>
            </w:r>
          </w:p>
          <w:p w14:paraId="50DA5E00" w14:textId="77777777" w:rsidR="00F85A39" w:rsidRDefault="00F85A39" w:rsidP="006D3377">
            <w:pPr>
              <w:ind w:left="124" w:right="157"/>
              <w:jc w:val="both"/>
              <w:rPr>
                <w:rFonts w:ascii="Book Antiqua" w:hAnsi="Book Antiqua" w:cs="Book Antiqua"/>
                <w:b/>
                <w:snapToGrid w:val="0"/>
              </w:rPr>
            </w:pPr>
          </w:p>
          <w:p w14:paraId="64550934" w14:textId="77777777" w:rsidR="00F85A39" w:rsidRDefault="00F85A39" w:rsidP="006D3377">
            <w:pPr>
              <w:ind w:left="124" w:right="157"/>
              <w:jc w:val="both"/>
              <w:rPr>
                <w:rFonts w:ascii="Book Antiqua" w:hAnsi="Book Antiqua" w:cs="Book Antiqua"/>
                <w:snapToGrid w:val="0"/>
              </w:rPr>
            </w:pPr>
            <w:r>
              <w:rPr>
                <w:rFonts w:ascii="Book Antiqua" w:hAnsi="Book Antiqua" w:cs="Book Antiqua"/>
                <w:snapToGrid w:val="0"/>
              </w:rPr>
              <w:t>5.11.- Para que las nueve plazas de la Defensa Pública puedan realizar la visita carcelaria, los martes de cada semana, en un solo vehículo, se recomienda que la Dirección Ejecutiva gestione lo pertinente dentro de las posibilidades dotar al Primer Circuito Judicial de Alajuela, para suplir esa necesidad.</w:t>
            </w:r>
          </w:p>
          <w:p w14:paraId="2D4F0B00" w14:textId="77777777" w:rsidR="00F85A39" w:rsidRDefault="00F85A39" w:rsidP="006D3377">
            <w:pPr>
              <w:tabs>
                <w:tab w:val="left" w:pos="701"/>
              </w:tabs>
              <w:ind w:left="124" w:right="157"/>
              <w:jc w:val="both"/>
              <w:rPr>
                <w:rFonts w:ascii="Book Antiqua" w:hAnsi="Book Antiqua" w:cs="Book Antiqua"/>
                <w:b/>
                <w:snapToGrid w:val="0"/>
              </w:rPr>
            </w:pPr>
          </w:p>
          <w:p w14:paraId="4C65C32F" w14:textId="77777777" w:rsidR="00F85A39" w:rsidRPr="00B241BF" w:rsidRDefault="00F85A39" w:rsidP="006D3377">
            <w:pPr>
              <w:tabs>
                <w:tab w:val="left" w:pos="701"/>
              </w:tabs>
              <w:ind w:left="124" w:right="157"/>
              <w:jc w:val="both"/>
              <w:rPr>
                <w:rFonts w:ascii="Book Antiqua" w:hAnsi="Book Antiqua" w:cs="Book Antiqua"/>
                <w:b/>
                <w:i/>
                <w:snapToGrid w:val="0"/>
              </w:rPr>
            </w:pPr>
            <w:r w:rsidRPr="00B241BF">
              <w:rPr>
                <w:rFonts w:ascii="Book Antiqua" w:hAnsi="Book Antiqua" w:cs="Book Antiqua"/>
                <w:b/>
                <w:i/>
                <w:snapToGrid w:val="0"/>
              </w:rPr>
              <w:t>A LA DIRECCIÓN DE LA DEFENSA PÚBLICA SE RECOMIENDA.</w:t>
            </w:r>
          </w:p>
          <w:p w14:paraId="76FDC726" w14:textId="77777777" w:rsidR="00F85A39" w:rsidRDefault="00F85A39" w:rsidP="006D3377">
            <w:pPr>
              <w:tabs>
                <w:tab w:val="left" w:pos="701"/>
              </w:tabs>
              <w:ind w:left="124" w:right="157"/>
              <w:jc w:val="both"/>
              <w:rPr>
                <w:rFonts w:ascii="Book Antiqua" w:hAnsi="Book Antiqua" w:cs="Book Antiqua"/>
                <w:snapToGrid w:val="0"/>
              </w:rPr>
            </w:pPr>
          </w:p>
          <w:p w14:paraId="00CDFE49" w14:textId="77777777" w:rsidR="00F85A39" w:rsidRDefault="00F85A39" w:rsidP="006D3377">
            <w:pPr>
              <w:tabs>
                <w:tab w:val="left" w:pos="701"/>
              </w:tabs>
              <w:ind w:left="124" w:right="157"/>
              <w:jc w:val="both"/>
              <w:rPr>
                <w:rFonts w:ascii="Book Antiqua" w:hAnsi="Book Antiqua" w:cs="Book Antiqua"/>
                <w:snapToGrid w:val="0"/>
              </w:rPr>
            </w:pPr>
            <w:r>
              <w:rPr>
                <w:rFonts w:ascii="Book Antiqua" w:hAnsi="Book Antiqua" w:cs="Book Antiqua"/>
                <w:snapToGrid w:val="0"/>
              </w:rPr>
              <w:t xml:space="preserve">5.12.- Gestionar lo que corresponda con la Dirección Ejecutiva para que todas las plazas que conocen Ejecución de la Pena a nivel nacional tengan acceso al Sistema de Información Administrativa Penitenciaria del Ministerio de Justicia y Paz (SIAP) y una vez en operación también tengan </w:t>
            </w:r>
            <w:r w:rsidRPr="00CA0CB9">
              <w:rPr>
                <w:rFonts w:ascii="Book Antiqua" w:hAnsi="Book Antiqua" w:cs="Book Antiqua"/>
                <w:snapToGrid w:val="0"/>
              </w:rPr>
              <w:t>acceso al IGNIS</w:t>
            </w:r>
            <w:r>
              <w:rPr>
                <w:rFonts w:ascii="Book Antiqua" w:hAnsi="Book Antiqua" w:cs="Book Antiqua"/>
                <w:snapToGrid w:val="0"/>
              </w:rPr>
              <w:t xml:space="preserve"> </w:t>
            </w:r>
          </w:p>
          <w:p w14:paraId="79A0E532" w14:textId="77777777" w:rsidR="00F85A39" w:rsidRDefault="00F85A39" w:rsidP="004C090C">
            <w:pPr>
              <w:tabs>
                <w:tab w:val="left" w:pos="701"/>
              </w:tabs>
              <w:ind w:right="118"/>
              <w:jc w:val="both"/>
              <w:rPr>
                <w:rFonts w:ascii="Book Antiqua" w:hAnsi="Book Antiqua" w:cs="Book Antiqua"/>
                <w:snapToGrid w:val="0"/>
              </w:rPr>
            </w:pPr>
          </w:p>
          <w:p w14:paraId="2C85B597" w14:textId="77777777" w:rsidR="00F85A39" w:rsidRDefault="00F85A39" w:rsidP="0082536F">
            <w:pPr>
              <w:ind w:left="124" w:right="157"/>
              <w:jc w:val="both"/>
              <w:rPr>
                <w:rFonts w:ascii="Book Antiqua" w:hAnsi="Book Antiqua" w:cs="Book Antiqua"/>
                <w:snapToGrid w:val="0"/>
              </w:rPr>
            </w:pPr>
            <w:r>
              <w:rPr>
                <w:rFonts w:ascii="Book Antiqua" w:hAnsi="Book Antiqua" w:cs="Book Antiqua"/>
                <w:snapToGrid w:val="0"/>
              </w:rPr>
              <w:t xml:space="preserve">5.13.- Se recomienda que la Dirección de la Defensa Pública, analice mejoras, </w:t>
            </w:r>
            <w:r>
              <w:rPr>
                <w:rFonts w:ascii="Book Antiqua" w:hAnsi="Book Antiqua" w:cs="Book Antiqua"/>
                <w:snapToGrid w:val="0"/>
              </w:rPr>
              <w:lastRenderedPageBreak/>
              <w:t>valide e inicie la aplicación de los indicadores de gestión que se propone para la Unidad de Ejecución de la Pena de la Defensa Pública a partir de enero 2019.</w:t>
            </w:r>
            <w:r>
              <w:rPr>
                <w:rStyle w:val="Refdenotaalpie"/>
                <w:rFonts w:ascii="Book Antiqua" w:hAnsi="Book Antiqua"/>
                <w:snapToGrid w:val="0"/>
              </w:rPr>
              <w:footnoteReference w:id="6"/>
            </w:r>
            <w:r>
              <w:rPr>
                <w:rFonts w:ascii="Book Antiqua" w:hAnsi="Book Antiqua" w:cs="Book Antiqua"/>
                <w:snapToGrid w:val="0"/>
              </w:rPr>
              <w:t xml:space="preserve">   </w:t>
            </w:r>
          </w:p>
          <w:p w14:paraId="20941BA1" w14:textId="77777777" w:rsidR="00F85A39" w:rsidRDefault="00F85A39" w:rsidP="004C090C">
            <w:pPr>
              <w:jc w:val="both"/>
              <w:rPr>
                <w:rFonts w:ascii="Book Antiqua" w:hAnsi="Book Antiqua" w:cs="Book Antiqua"/>
                <w:snapToGrid w:val="0"/>
              </w:rPr>
            </w:pPr>
          </w:p>
          <w:p w14:paraId="6CF4A4AF" w14:textId="77777777" w:rsidR="00F85A39" w:rsidRDefault="00F85A39" w:rsidP="004C090C">
            <w:pPr>
              <w:jc w:val="both"/>
              <w:rPr>
                <w:rFonts w:ascii="Book Antiqua" w:hAnsi="Book Antiqua" w:cs="Book Antiqua"/>
                <w:snapToGrid w:val="0"/>
              </w:rPr>
            </w:pPr>
          </w:p>
          <w:bookmarkStart w:id="86" w:name="_MON_1608637164"/>
          <w:bookmarkEnd w:id="86"/>
          <w:p w14:paraId="005ECC6F" w14:textId="77777777" w:rsidR="00F85A39" w:rsidRDefault="00436BC8" w:rsidP="004C090C">
            <w:pPr>
              <w:jc w:val="center"/>
            </w:pPr>
            <w:r>
              <w:object w:dxaOrig="1551" w:dyaOrig="1004" w14:anchorId="3358296F">
                <v:shape id="_x0000_i1055" type="#_x0000_t75" style="width:77.4pt;height:50.4pt" o:ole="">
                  <v:imagedata r:id="rId56" o:title=""/>
                </v:shape>
                <o:OLEObject Type="Embed" ProgID="Excel.Sheet.12" ShapeID="_x0000_i1055" DrawAspect="Icon" ObjectID="_1622375501" r:id="rId66"/>
              </w:object>
            </w:r>
          </w:p>
          <w:p w14:paraId="4FD55F5E" w14:textId="77777777" w:rsidR="00F85A39" w:rsidRDefault="00F85A39" w:rsidP="004C090C">
            <w:pPr>
              <w:jc w:val="center"/>
              <w:rPr>
                <w:rFonts w:ascii="Book Antiqua" w:hAnsi="Book Antiqua" w:cs="Book Antiqua"/>
                <w:snapToGrid w:val="0"/>
              </w:rPr>
            </w:pPr>
          </w:p>
          <w:p w14:paraId="47B876F6" w14:textId="77777777" w:rsidR="00F85A39" w:rsidRDefault="00F85A39" w:rsidP="0082536F">
            <w:pPr>
              <w:tabs>
                <w:tab w:val="left" w:pos="701"/>
              </w:tabs>
              <w:ind w:left="124" w:right="118"/>
              <w:jc w:val="both"/>
              <w:rPr>
                <w:rFonts w:ascii="Book Antiqua" w:hAnsi="Book Antiqua" w:cs="Book Antiqua"/>
                <w:snapToGrid w:val="0"/>
              </w:rPr>
            </w:pPr>
            <w:r>
              <w:rPr>
                <w:rFonts w:ascii="Book Antiqua" w:hAnsi="Book Antiqua" w:cs="Book Antiqua"/>
                <w:snapToGrid w:val="0"/>
              </w:rPr>
              <w:t>5.14.- Se recomienda a la Dirección de la Defensa Pública que dé seguimiento a la recomendación propuesta para dotar al Circuito Judicial de Alajuela de un vehículo que permita el traslado simult</w:t>
            </w:r>
            <w:r w:rsidR="00F0258A">
              <w:rPr>
                <w:rFonts w:ascii="Book Antiqua" w:hAnsi="Book Antiqua" w:cs="Book Antiqua"/>
                <w:snapToGrid w:val="0"/>
              </w:rPr>
              <w:t>á</w:t>
            </w:r>
            <w:r>
              <w:rPr>
                <w:rFonts w:ascii="Book Antiqua" w:hAnsi="Book Antiqua" w:cs="Book Antiqua"/>
                <w:snapToGrid w:val="0"/>
              </w:rPr>
              <w:t>neo de las nueve plazas de defensoras y defensores públicos durante la visita carcelaria.</w:t>
            </w:r>
          </w:p>
          <w:p w14:paraId="0AB88D1E" w14:textId="77777777" w:rsidR="00F85A39" w:rsidRDefault="00F85A39" w:rsidP="0082536F">
            <w:pPr>
              <w:tabs>
                <w:tab w:val="left" w:pos="701"/>
              </w:tabs>
              <w:ind w:left="124" w:right="118"/>
              <w:jc w:val="both"/>
              <w:rPr>
                <w:rFonts w:ascii="Book Antiqua" w:hAnsi="Book Antiqua" w:cs="Book Antiqua"/>
                <w:snapToGrid w:val="0"/>
              </w:rPr>
            </w:pPr>
          </w:p>
          <w:p w14:paraId="650A71E4" w14:textId="77777777" w:rsidR="00F85A39" w:rsidRDefault="00F85A39" w:rsidP="0082536F">
            <w:pPr>
              <w:ind w:left="124" w:right="118"/>
              <w:jc w:val="both"/>
              <w:rPr>
                <w:rFonts w:ascii="Book Antiqua" w:hAnsi="Book Antiqua" w:cs="Book Antiqua"/>
                <w:snapToGrid w:val="0"/>
              </w:rPr>
            </w:pPr>
            <w:r>
              <w:rPr>
                <w:rFonts w:ascii="Book Antiqua" w:hAnsi="Book Antiqua" w:cs="Book Antiqua"/>
                <w:snapToGrid w:val="0"/>
              </w:rPr>
              <w:t>También se recomienda a la Dirección de la Defensa Pública realizar una redistribución de plazas de Auxiliar Administrativo a lo interno para poder dotar a las nuevas plazas de la Unidad de Alajuela de apoyo administrativo.</w:t>
            </w:r>
          </w:p>
          <w:p w14:paraId="5CC0284B" w14:textId="77777777" w:rsidR="00F85A39" w:rsidRDefault="00F85A39" w:rsidP="0082536F">
            <w:pPr>
              <w:tabs>
                <w:tab w:val="left" w:pos="701"/>
              </w:tabs>
              <w:ind w:left="124" w:right="118"/>
              <w:jc w:val="both"/>
              <w:rPr>
                <w:rFonts w:ascii="Book Antiqua" w:hAnsi="Book Antiqua" w:cs="Book Antiqua"/>
                <w:snapToGrid w:val="0"/>
              </w:rPr>
            </w:pPr>
          </w:p>
          <w:p w14:paraId="52D6B7BC" w14:textId="77777777" w:rsidR="00F85A39" w:rsidRDefault="00F85A39" w:rsidP="0082536F">
            <w:pPr>
              <w:tabs>
                <w:tab w:val="left" w:pos="701"/>
              </w:tabs>
              <w:ind w:left="124" w:right="118"/>
              <w:jc w:val="both"/>
              <w:rPr>
                <w:rFonts w:ascii="Book Antiqua" w:hAnsi="Book Antiqua" w:cs="Book Antiqua"/>
                <w:snapToGrid w:val="0"/>
              </w:rPr>
            </w:pPr>
          </w:p>
          <w:p w14:paraId="1253961E" w14:textId="77777777" w:rsidR="00F85A39" w:rsidRPr="00B241BF" w:rsidRDefault="00F85A39" w:rsidP="0082536F">
            <w:pPr>
              <w:tabs>
                <w:tab w:val="left" w:pos="701"/>
              </w:tabs>
              <w:ind w:left="124" w:right="118"/>
              <w:jc w:val="both"/>
              <w:rPr>
                <w:rFonts w:ascii="Book Antiqua" w:hAnsi="Book Antiqua" w:cs="Book Antiqua"/>
                <w:b/>
                <w:i/>
                <w:snapToGrid w:val="0"/>
              </w:rPr>
            </w:pPr>
            <w:r w:rsidRPr="00B241BF">
              <w:rPr>
                <w:rFonts w:ascii="Book Antiqua" w:hAnsi="Book Antiqua" w:cs="Book Antiqua"/>
                <w:b/>
                <w:i/>
                <w:snapToGrid w:val="0"/>
              </w:rPr>
              <w:t>A LA FISCALÍA GENERAL SE RECOMIENDA:</w:t>
            </w:r>
          </w:p>
          <w:p w14:paraId="2BB2C92D" w14:textId="77777777" w:rsidR="00F85A39" w:rsidRDefault="00F85A39" w:rsidP="0082536F">
            <w:pPr>
              <w:tabs>
                <w:tab w:val="left" w:pos="701"/>
              </w:tabs>
              <w:ind w:left="124" w:right="118"/>
              <w:jc w:val="both"/>
              <w:rPr>
                <w:rFonts w:ascii="Book Antiqua" w:hAnsi="Book Antiqua" w:cs="Book Antiqua"/>
                <w:snapToGrid w:val="0"/>
              </w:rPr>
            </w:pPr>
          </w:p>
          <w:p w14:paraId="04DC99BE" w14:textId="77777777" w:rsidR="00F85A39" w:rsidRDefault="00F85A39" w:rsidP="0082536F">
            <w:pPr>
              <w:ind w:left="124" w:right="118"/>
              <w:jc w:val="both"/>
              <w:rPr>
                <w:rFonts w:ascii="Book Antiqua" w:hAnsi="Book Antiqua" w:cs="Book Antiqua"/>
                <w:snapToGrid w:val="0"/>
              </w:rPr>
            </w:pPr>
            <w:r>
              <w:rPr>
                <w:rFonts w:ascii="Book Antiqua" w:hAnsi="Book Antiqua" w:cs="Book Antiqua"/>
                <w:snapToGrid w:val="0"/>
              </w:rPr>
              <w:t>5.15.- Se sugiere que la Fiscalía General revise y actualice la conveniencia de mantener Fiscalas o Fiscales Auxiliar bajo la dirección simultanea de Fiscalías Adjuntos Especializados (en este caso en Ejecución de la Pena) y al mismo tiempo bajo la dirección de las Fiscalías Adjunto Regional, (en este caso concreto de la Fiscalía Adjunta de Alajuela),  por cuanto las teorías administrativas identifican la existencia de dificultades de forma predominante para las organizaciones con dualidad de mando, sobre los subalternos.</w:t>
            </w:r>
          </w:p>
          <w:p w14:paraId="1E02D210" w14:textId="77777777" w:rsidR="00F85A39" w:rsidRDefault="00F85A39" w:rsidP="0082536F">
            <w:pPr>
              <w:tabs>
                <w:tab w:val="left" w:pos="701"/>
              </w:tabs>
              <w:ind w:left="124" w:right="118"/>
              <w:jc w:val="both"/>
              <w:rPr>
                <w:rFonts w:ascii="Book Antiqua" w:hAnsi="Book Antiqua" w:cs="Book Antiqua"/>
                <w:snapToGrid w:val="0"/>
              </w:rPr>
            </w:pPr>
          </w:p>
          <w:p w14:paraId="6D416097" w14:textId="77777777" w:rsidR="00F85A39" w:rsidRDefault="00F85A39" w:rsidP="0082536F">
            <w:pPr>
              <w:tabs>
                <w:tab w:val="left" w:pos="701"/>
              </w:tabs>
              <w:ind w:left="124" w:right="118"/>
              <w:jc w:val="both"/>
              <w:rPr>
                <w:rFonts w:ascii="Book Antiqua" w:hAnsi="Book Antiqua" w:cs="Book Antiqua"/>
                <w:snapToGrid w:val="0"/>
              </w:rPr>
            </w:pPr>
            <w:r>
              <w:rPr>
                <w:rFonts w:ascii="Book Antiqua" w:hAnsi="Book Antiqua" w:cs="Book Antiqua"/>
                <w:snapToGrid w:val="0"/>
                <w:highlight w:val="green"/>
              </w:rPr>
              <w:t xml:space="preserve"> </w:t>
            </w:r>
          </w:p>
          <w:p w14:paraId="00236437" w14:textId="77777777" w:rsidR="00F85A39" w:rsidRDefault="00F85A39" w:rsidP="0082536F">
            <w:pPr>
              <w:tabs>
                <w:tab w:val="left" w:pos="701"/>
              </w:tabs>
              <w:ind w:left="124" w:right="118"/>
              <w:jc w:val="both"/>
              <w:rPr>
                <w:rFonts w:ascii="Book Antiqua" w:hAnsi="Book Antiqua" w:cs="Book Antiqua"/>
                <w:snapToGrid w:val="0"/>
              </w:rPr>
            </w:pPr>
            <w:r>
              <w:rPr>
                <w:rFonts w:ascii="Book Antiqua" w:hAnsi="Book Antiqua" w:cs="Book Antiqua"/>
                <w:snapToGrid w:val="0"/>
              </w:rPr>
              <w:t xml:space="preserve">5.16.- Se recomienda que la Fiscalía General analice, mejore y valide los </w:t>
            </w:r>
            <w:r>
              <w:rPr>
                <w:rFonts w:ascii="Book Antiqua" w:hAnsi="Book Antiqua" w:cs="Book Antiqua"/>
                <w:snapToGrid w:val="0"/>
              </w:rPr>
              <w:lastRenderedPageBreak/>
              <w:t>indicadores propuestos para la Unidad de Ejecución de la Pena de la Fiscalía Adjunta del Primer Circuito Judicial de Alajuela, según se propone a continuación, para que inicie su recopilación a partir de enero de 2019. La propuesta final deberá ser informada a la Dirección de Planificación.</w:t>
            </w:r>
          </w:p>
          <w:bookmarkStart w:id="87" w:name="_MON_1608637175"/>
          <w:bookmarkEnd w:id="87"/>
          <w:p w14:paraId="68C8400F" w14:textId="77777777" w:rsidR="00F85A39" w:rsidRDefault="00436BC8" w:rsidP="004C090C">
            <w:pPr>
              <w:tabs>
                <w:tab w:val="left" w:pos="701"/>
              </w:tabs>
              <w:ind w:right="118"/>
              <w:jc w:val="center"/>
              <w:rPr>
                <w:rFonts w:ascii="Book Antiqua" w:hAnsi="Book Antiqua" w:cs="Book Antiqua"/>
                <w:snapToGrid w:val="0"/>
              </w:rPr>
            </w:pPr>
            <w:r>
              <w:object w:dxaOrig="1551" w:dyaOrig="1004" w14:anchorId="583A5CBE">
                <v:shape id="_x0000_i1056" type="#_x0000_t75" style="width:77.4pt;height:50.4pt" o:ole="">
                  <v:imagedata r:id="rId54" o:title=""/>
                </v:shape>
                <o:OLEObject Type="Embed" ProgID="Excel.Sheet.12" ShapeID="_x0000_i1056" DrawAspect="Icon" ObjectID="_1622375502" r:id="rId67"/>
              </w:object>
            </w:r>
          </w:p>
          <w:p w14:paraId="654E747D" w14:textId="77777777" w:rsidR="00F85A39" w:rsidRDefault="00F85A39" w:rsidP="004C090C">
            <w:pPr>
              <w:tabs>
                <w:tab w:val="left" w:pos="701"/>
              </w:tabs>
              <w:ind w:left="134" w:right="118"/>
              <w:jc w:val="both"/>
              <w:rPr>
                <w:rFonts w:ascii="Book Antiqua" w:hAnsi="Book Antiqua" w:cs="Book Antiqua"/>
                <w:snapToGrid w:val="0"/>
              </w:rPr>
            </w:pPr>
          </w:p>
          <w:p w14:paraId="0DD7BD00" w14:textId="77777777" w:rsidR="00F0258A" w:rsidRDefault="00F0258A" w:rsidP="004C090C">
            <w:pPr>
              <w:tabs>
                <w:tab w:val="left" w:pos="701"/>
              </w:tabs>
              <w:ind w:left="134" w:right="118"/>
              <w:jc w:val="both"/>
              <w:rPr>
                <w:rFonts w:ascii="Book Antiqua" w:hAnsi="Book Antiqua" w:cs="Book Antiqua"/>
                <w:snapToGrid w:val="0"/>
              </w:rPr>
            </w:pPr>
          </w:p>
          <w:p w14:paraId="287A5775" w14:textId="77777777" w:rsidR="00F85A39" w:rsidRDefault="00F85A39" w:rsidP="004C090C">
            <w:pPr>
              <w:tabs>
                <w:tab w:val="left" w:pos="701"/>
              </w:tabs>
              <w:ind w:left="134" w:right="118"/>
              <w:jc w:val="both"/>
              <w:rPr>
                <w:rFonts w:ascii="Book Antiqua" w:hAnsi="Book Antiqua" w:cs="Book Antiqua"/>
                <w:snapToGrid w:val="0"/>
              </w:rPr>
            </w:pPr>
            <w:r>
              <w:rPr>
                <w:rFonts w:ascii="Book Antiqua" w:hAnsi="Book Antiqua" w:cs="Book Antiqua"/>
                <w:snapToGrid w:val="0"/>
              </w:rPr>
              <w:t>5.17 Se recomienda que bajo la metodología del SEVRI, evalúe el eventual riesgo que implica el escaso personal en la Fiscalía de Ejecución de la Pena de Alajuela en función del recurso humano del Juzgado y Defensa Pública y aporte lo resultados el análisis al Consejo Superior, para facilitar la toma de decisiones al respecto</w:t>
            </w:r>
            <w:r>
              <w:rPr>
                <w:rStyle w:val="Refdenotaalpie"/>
                <w:rFonts w:ascii="Book Antiqua" w:hAnsi="Book Antiqua"/>
                <w:snapToGrid w:val="0"/>
              </w:rPr>
              <w:footnoteReference w:id="7"/>
            </w:r>
            <w:r>
              <w:rPr>
                <w:rFonts w:ascii="Book Antiqua" w:hAnsi="Book Antiqua" w:cs="Book Antiqua"/>
                <w:snapToGrid w:val="0"/>
              </w:rPr>
              <w:t>.</w:t>
            </w:r>
          </w:p>
          <w:p w14:paraId="7879EEA7" w14:textId="77777777" w:rsidR="00F85A39" w:rsidRDefault="00F85A39" w:rsidP="004C090C">
            <w:pPr>
              <w:tabs>
                <w:tab w:val="left" w:pos="701"/>
              </w:tabs>
              <w:ind w:left="134" w:right="118"/>
              <w:jc w:val="both"/>
              <w:rPr>
                <w:rFonts w:ascii="Book Antiqua" w:hAnsi="Book Antiqua" w:cs="Book Antiqua"/>
                <w:snapToGrid w:val="0"/>
                <w:highlight w:val="green"/>
              </w:rPr>
            </w:pPr>
          </w:p>
          <w:p w14:paraId="78C583FC" w14:textId="77777777" w:rsidR="00F85A39" w:rsidRPr="00777CC9" w:rsidRDefault="00F85A39" w:rsidP="004C090C">
            <w:pPr>
              <w:tabs>
                <w:tab w:val="left" w:pos="701"/>
              </w:tabs>
              <w:ind w:left="134" w:right="118"/>
              <w:jc w:val="both"/>
              <w:rPr>
                <w:rFonts w:ascii="Book Antiqua" w:hAnsi="Book Antiqua" w:cs="Book Antiqua"/>
                <w:snapToGrid w:val="0"/>
              </w:rPr>
            </w:pPr>
          </w:p>
          <w:p w14:paraId="4C655C8C" w14:textId="77777777" w:rsidR="00F85A39" w:rsidRPr="00B241BF" w:rsidRDefault="00F85A39" w:rsidP="004C090C">
            <w:pPr>
              <w:tabs>
                <w:tab w:val="left" w:pos="701"/>
              </w:tabs>
              <w:ind w:left="134" w:right="118"/>
              <w:jc w:val="both"/>
              <w:rPr>
                <w:rFonts w:ascii="Book Antiqua" w:hAnsi="Book Antiqua" w:cs="Book Antiqua"/>
                <w:b/>
                <w:i/>
                <w:snapToGrid w:val="0"/>
              </w:rPr>
            </w:pPr>
            <w:r w:rsidRPr="00B241BF">
              <w:rPr>
                <w:rFonts w:ascii="Book Antiqua" w:hAnsi="Book Antiqua" w:cs="Book Antiqua"/>
                <w:b/>
                <w:i/>
                <w:snapToGrid w:val="0"/>
              </w:rPr>
              <w:t xml:space="preserve">A LA DIRECCIÓN DE </w:t>
            </w:r>
            <w:r w:rsidR="00DB7749">
              <w:rPr>
                <w:rFonts w:ascii="Book Antiqua" w:hAnsi="Book Antiqua" w:cs="Book Antiqua"/>
                <w:b/>
                <w:i/>
                <w:snapToGrid w:val="0"/>
              </w:rPr>
              <w:t>TECNOLOGÍA DE INFORMACIÓN</w:t>
            </w:r>
            <w:r w:rsidRPr="00B241BF">
              <w:rPr>
                <w:rFonts w:ascii="Book Antiqua" w:hAnsi="Book Antiqua" w:cs="Book Antiqua"/>
                <w:b/>
                <w:i/>
                <w:snapToGrid w:val="0"/>
              </w:rPr>
              <w:t xml:space="preserve"> SE RECOMIENDA:</w:t>
            </w:r>
          </w:p>
          <w:p w14:paraId="679C4664" w14:textId="77777777" w:rsidR="00F85A39" w:rsidRPr="00777CC9" w:rsidRDefault="00F85A39" w:rsidP="004C090C">
            <w:pPr>
              <w:tabs>
                <w:tab w:val="left" w:pos="701"/>
              </w:tabs>
              <w:ind w:left="134" w:right="118"/>
              <w:jc w:val="both"/>
              <w:rPr>
                <w:rFonts w:ascii="Book Antiqua" w:hAnsi="Book Antiqua" w:cs="Book Antiqua"/>
                <w:snapToGrid w:val="0"/>
              </w:rPr>
            </w:pPr>
          </w:p>
          <w:p w14:paraId="71455ADE" w14:textId="77777777" w:rsidR="00F85A39" w:rsidRDefault="00F85A39" w:rsidP="0082536F">
            <w:pPr>
              <w:ind w:left="97" w:right="157"/>
              <w:jc w:val="both"/>
              <w:rPr>
                <w:rFonts w:ascii="Book Antiqua" w:hAnsi="Book Antiqua" w:cs="Book Antiqua"/>
                <w:snapToGrid w:val="0"/>
              </w:rPr>
            </w:pPr>
            <w:r w:rsidRPr="00777CC9">
              <w:rPr>
                <w:rFonts w:ascii="Book Antiqua" w:hAnsi="Book Antiqua" w:cs="Book Antiqua"/>
                <w:snapToGrid w:val="0"/>
              </w:rPr>
              <w:t>5.</w:t>
            </w:r>
            <w:r>
              <w:rPr>
                <w:rFonts w:ascii="Book Antiqua" w:hAnsi="Book Antiqua" w:cs="Book Antiqua"/>
                <w:snapToGrid w:val="0"/>
              </w:rPr>
              <w:t>18. Implementar a nivel nacional el sistema de Escritorio Virtual, una vez que se cuente con la mejora en Gestión en Línea de la creación de carpetas incidentales, en los Juzgados, Fiscalías y Defensas Públicas de Ejecución de la Pena, para lo cual deberá plantearle al Consejo Superior el cronograma y recurso humano para esta implementación.</w:t>
            </w:r>
          </w:p>
          <w:p w14:paraId="0CBBF01C" w14:textId="77777777" w:rsidR="00F85A39" w:rsidRDefault="00F85A39" w:rsidP="0082536F">
            <w:pPr>
              <w:ind w:left="97" w:right="157"/>
              <w:jc w:val="both"/>
              <w:rPr>
                <w:rFonts w:ascii="Book Antiqua" w:hAnsi="Book Antiqua" w:cs="Book Antiqua"/>
                <w:snapToGrid w:val="0"/>
              </w:rPr>
            </w:pPr>
          </w:p>
          <w:p w14:paraId="20F72695" w14:textId="77777777" w:rsidR="00F85A39" w:rsidRDefault="00F85A39" w:rsidP="0082536F">
            <w:pPr>
              <w:ind w:left="97" w:right="157"/>
              <w:jc w:val="both"/>
              <w:rPr>
                <w:rFonts w:ascii="Book Antiqua" w:hAnsi="Book Antiqua" w:cs="Book Antiqua"/>
                <w:snapToGrid w:val="0"/>
              </w:rPr>
            </w:pPr>
            <w:r>
              <w:rPr>
                <w:rFonts w:ascii="Book Antiqua" w:hAnsi="Book Antiqua" w:cs="Book Antiqua"/>
                <w:snapToGrid w:val="0"/>
              </w:rPr>
              <w:t>5.19 Para la implementación del expediente electrónico es necesaria una mejora en Gestión en Línea y en el Escritorio Virtual que permita crear carpetas incidentales para la materia de Ejecución de la Pena.</w:t>
            </w:r>
          </w:p>
          <w:p w14:paraId="448FF5C0" w14:textId="77777777" w:rsidR="00F85A39" w:rsidRDefault="00F85A39" w:rsidP="0082536F">
            <w:pPr>
              <w:ind w:left="97" w:right="157"/>
              <w:jc w:val="both"/>
              <w:rPr>
                <w:rFonts w:ascii="Book Antiqua" w:hAnsi="Book Antiqua" w:cs="Book Antiqua"/>
                <w:snapToGrid w:val="0"/>
              </w:rPr>
            </w:pPr>
          </w:p>
          <w:p w14:paraId="61D3957F" w14:textId="77777777" w:rsidR="00F85A39" w:rsidRPr="00777CC9" w:rsidRDefault="00F85A39" w:rsidP="0082536F">
            <w:pPr>
              <w:ind w:left="97" w:right="157"/>
              <w:jc w:val="both"/>
              <w:rPr>
                <w:rFonts w:ascii="Book Antiqua" w:hAnsi="Book Antiqua" w:cs="Book Antiqua"/>
                <w:snapToGrid w:val="0"/>
              </w:rPr>
            </w:pPr>
            <w:r>
              <w:rPr>
                <w:rFonts w:ascii="Book Antiqua" w:hAnsi="Book Antiqua" w:cs="Book Antiqua"/>
                <w:snapToGrid w:val="0"/>
              </w:rPr>
              <w:t xml:space="preserve">5.20 Se recomienda establecer un vínculo entre los diferentes sistemas </w:t>
            </w:r>
            <w:r>
              <w:rPr>
                <w:rFonts w:ascii="Book Antiqua" w:hAnsi="Book Antiqua" w:cs="Book Antiqua"/>
                <w:snapToGrid w:val="0"/>
              </w:rPr>
              <w:lastRenderedPageBreak/>
              <w:t xml:space="preserve">informáticos del Poder Judicial </w:t>
            </w:r>
            <w:r w:rsidRPr="00777CC9">
              <w:rPr>
                <w:rFonts w:ascii="Book Antiqua" w:hAnsi="Book Antiqua" w:cs="Book Antiqua"/>
                <w:snapToGrid w:val="0"/>
              </w:rPr>
              <w:t>(</w:t>
            </w:r>
            <w:r>
              <w:rPr>
                <w:rFonts w:ascii="Book Antiqua" w:hAnsi="Book Antiqua" w:cs="Book Antiqua"/>
                <w:snapToGrid w:val="0"/>
              </w:rPr>
              <w:t xml:space="preserve">Sistema de Gestión, PIN; </w:t>
            </w:r>
            <w:r w:rsidRPr="00777CC9">
              <w:rPr>
                <w:rFonts w:ascii="Book Antiqua" w:hAnsi="Book Antiqua" w:cs="Book Antiqua"/>
                <w:snapToGrid w:val="0"/>
              </w:rPr>
              <w:t xml:space="preserve">Escritorio Virtual, </w:t>
            </w:r>
            <w:r>
              <w:rPr>
                <w:rFonts w:ascii="Book Antiqua" w:hAnsi="Book Antiqua" w:cs="Book Antiqua"/>
                <w:snapToGrid w:val="0"/>
              </w:rPr>
              <w:t xml:space="preserve">SACEJ y SOAP, ECU, SSC, entre otros), para que </w:t>
            </w:r>
            <w:r w:rsidRPr="00777CC9">
              <w:rPr>
                <w:rFonts w:ascii="Book Antiqua" w:hAnsi="Book Antiqua" w:cs="Book Antiqua"/>
                <w:snapToGrid w:val="0"/>
              </w:rPr>
              <w:t xml:space="preserve">de forma </w:t>
            </w:r>
            <w:r>
              <w:rPr>
                <w:rFonts w:ascii="Book Antiqua" w:hAnsi="Book Antiqua" w:cs="Book Antiqua"/>
                <w:snapToGrid w:val="0"/>
              </w:rPr>
              <w:t xml:space="preserve">automática la </w:t>
            </w:r>
            <w:r w:rsidRPr="00777CC9">
              <w:rPr>
                <w:rFonts w:ascii="Book Antiqua" w:hAnsi="Book Antiqua" w:cs="Book Antiqua"/>
                <w:snapToGrid w:val="0"/>
              </w:rPr>
              <w:t xml:space="preserve">información digitada en uno de ellos sea atraída por los restantes sistemas, </w:t>
            </w:r>
            <w:r>
              <w:rPr>
                <w:rFonts w:ascii="Book Antiqua" w:hAnsi="Book Antiqua" w:cs="Book Antiqua"/>
                <w:snapToGrid w:val="0"/>
              </w:rPr>
              <w:t xml:space="preserve">evitando el reproceso de digitar la misma información cada vez que el expediente cambia de usuario o estado. Se recomienda que en el </w:t>
            </w:r>
            <w:r w:rsidRPr="00777CC9">
              <w:rPr>
                <w:rFonts w:ascii="Book Antiqua" w:hAnsi="Book Antiqua" w:cs="Book Antiqua"/>
                <w:snapToGrid w:val="0"/>
              </w:rPr>
              <w:t>Sistema Costarricense de Gestión de Despachos Judiciales</w:t>
            </w:r>
            <w:r>
              <w:rPr>
                <w:rFonts w:ascii="Book Antiqua" w:hAnsi="Book Antiqua" w:cs="Book Antiqua"/>
                <w:snapToGrid w:val="0"/>
              </w:rPr>
              <w:t xml:space="preserve"> y el Sistema Escritorio Virtual, agregue un apartado, donde se identifique </w:t>
            </w:r>
            <w:r w:rsidRPr="00777CC9">
              <w:rPr>
                <w:rFonts w:ascii="Book Antiqua" w:hAnsi="Book Antiqua" w:cs="Book Antiqua"/>
                <w:snapToGrid w:val="0"/>
              </w:rPr>
              <w:t xml:space="preserve">el centro penal donde se encuentra la persona que gestiona; ya sea </w:t>
            </w:r>
            <w:r>
              <w:rPr>
                <w:rFonts w:ascii="Book Antiqua" w:hAnsi="Book Antiqua" w:cs="Book Antiqua"/>
                <w:snapToGrid w:val="0"/>
              </w:rPr>
              <w:t>d</w:t>
            </w:r>
            <w:r w:rsidRPr="00777CC9">
              <w:rPr>
                <w:rFonts w:ascii="Book Antiqua" w:hAnsi="Book Antiqua" w:cs="Book Antiqua"/>
                <w:snapToGrid w:val="0"/>
              </w:rPr>
              <w:t>el programa de Atención Institucional, semi-institucional o del programa de casa por cárcel</w:t>
            </w:r>
            <w:r>
              <w:rPr>
                <w:rFonts w:ascii="Book Antiqua" w:hAnsi="Book Antiqua" w:cs="Book Antiqua"/>
                <w:snapToGrid w:val="0"/>
              </w:rPr>
              <w:t xml:space="preserve"> con supervisión mediante brazalete electrónico.</w:t>
            </w:r>
            <w:r w:rsidRPr="00777CC9">
              <w:rPr>
                <w:rFonts w:ascii="Book Antiqua" w:hAnsi="Book Antiqua" w:cs="Book Antiqua"/>
                <w:snapToGrid w:val="0"/>
              </w:rPr>
              <w:t xml:space="preserve"> </w:t>
            </w:r>
          </w:p>
          <w:p w14:paraId="0D1B25AC" w14:textId="77777777" w:rsidR="00F85A39" w:rsidRPr="006D5EAA" w:rsidRDefault="00F85A39" w:rsidP="004C090C">
            <w:pPr>
              <w:tabs>
                <w:tab w:val="left" w:pos="284"/>
              </w:tabs>
              <w:ind w:left="97" w:right="118"/>
              <w:jc w:val="both"/>
              <w:rPr>
                <w:rFonts w:ascii="Book Antiqua" w:hAnsi="Book Antiqua" w:cs="Book Antiqua"/>
                <w:snapToGrid w:val="0"/>
              </w:rPr>
            </w:pPr>
          </w:p>
          <w:p w14:paraId="6580E69D" w14:textId="77777777" w:rsidR="00F85A39" w:rsidRPr="00777CC9" w:rsidRDefault="00F85A39" w:rsidP="0082536F">
            <w:pPr>
              <w:ind w:left="124" w:right="157"/>
              <w:jc w:val="both"/>
              <w:rPr>
                <w:rFonts w:ascii="Book Antiqua" w:hAnsi="Book Antiqua" w:cs="Book Antiqua"/>
                <w:snapToGrid w:val="0"/>
              </w:rPr>
            </w:pPr>
            <w:bookmarkStart w:id="88" w:name="_Hlk521662776"/>
            <w:r w:rsidRPr="0016791C">
              <w:rPr>
                <w:rFonts w:ascii="Book Antiqua" w:hAnsi="Book Antiqua" w:cs="Book Antiqua"/>
                <w:snapToGrid w:val="0"/>
              </w:rPr>
              <w:t>5.</w:t>
            </w:r>
            <w:r w:rsidRPr="005541BB">
              <w:rPr>
                <w:rFonts w:ascii="Book Antiqua" w:hAnsi="Book Antiqua" w:cs="Book Antiqua"/>
                <w:snapToGrid w:val="0"/>
              </w:rPr>
              <w:t>2</w:t>
            </w:r>
            <w:r>
              <w:rPr>
                <w:rFonts w:ascii="Book Antiqua" w:hAnsi="Book Antiqua" w:cs="Book Antiqua"/>
                <w:snapToGrid w:val="0"/>
              </w:rPr>
              <w:t>1</w:t>
            </w:r>
            <w:r w:rsidRPr="005541BB">
              <w:rPr>
                <w:rFonts w:ascii="Book Antiqua" w:hAnsi="Book Antiqua" w:cs="Book Antiqua"/>
                <w:snapToGrid w:val="0"/>
              </w:rPr>
              <w:t xml:space="preserve">.- Se recomienda a la Dirección de </w:t>
            </w:r>
            <w:r w:rsidR="00DB7749">
              <w:rPr>
                <w:rFonts w:ascii="Book Antiqua" w:hAnsi="Book Antiqua" w:cs="Book Antiqua"/>
                <w:snapToGrid w:val="0"/>
              </w:rPr>
              <w:t>Tecnología de Información</w:t>
            </w:r>
            <w:r w:rsidRPr="005541BB">
              <w:rPr>
                <w:rFonts w:ascii="Book Antiqua" w:hAnsi="Book Antiqua" w:cs="Book Antiqua"/>
                <w:snapToGrid w:val="0"/>
              </w:rPr>
              <w:t xml:space="preserve">, que agregue un apartado en la herramienta Sistema Escritorio Virtual, que permita el cálculo de la </w:t>
            </w:r>
            <w:r w:rsidRPr="00AE1598">
              <w:rPr>
                <w:rFonts w:ascii="Book Antiqua" w:hAnsi="Book Antiqua" w:cs="Book Antiqua"/>
                <w:snapToGrid w:val="0"/>
              </w:rPr>
              <w:t xml:space="preserve">fecha exacta </w:t>
            </w:r>
            <w:r w:rsidRPr="00CC3F28">
              <w:rPr>
                <w:rFonts w:ascii="Book Antiqua" w:hAnsi="Book Antiqua" w:cs="Book Antiqua"/>
                <w:snapToGrid w:val="0"/>
              </w:rPr>
              <w:t>del cumplimiento de la media pena y de la pena completa, considerando los eventuales beneficios como unificación de la pena, adecuación de la pena y descuentos por tiempo trabajado, estudio, entre otros factores determinantes del tiempo que deben estar en prisión la persona usuaria.</w:t>
            </w:r>
          </w:p>
          <w:bookmarkEnd w:id="88"/>
          <w:p w14:paraId="1D1BF88B" w14:textId="77777777" w:rsidR="00F85A39" w:rsidRDefault="00F85A39" w:rsidP="0082536F">
            <w:pPr>
              <w:tabs>
                <w:tab w:val="left" w:pos="701"/>
              </w:tabs>
              <w:ind w:left="124" w:right="157"/>
              <w:jc w:val="both"/>
              <w:rPr>
                <w:rFonts w:ascii="Book Antiqua" w:hAnsi="Book Antiqua" w:cs="Book Antiqua"/>
                <w:snapToGrid w:val="0"/>
              </w:rPr>
            </w:pPr>
          </w:p>
          <w:p w14:paraId="551AA85D" w14:textId="77777777" w:rsidR="00F85A39" w:rsidRDefault="00F85A39" w:rsidP="0082536F">
            <w:pPr>
              <w:ind w:left="124" w:right="157"/>
              <w:jc w:val="both"/>
              <w:rPr>
                <w:rFonts w:ascii="Book Antiqua" w:hAnsi="Book Antiqua"/>
                <w:bCs/>
              </w:rPr>
            </w:pPr>
            <w:r>
              <w:rPr>
                <w:rFonts w:ascii="Book Antiqua" w:hAnsi="Book Antiqua"/>
                <w:bCs/>
              </w:rPr>
              <w:t>5.22.-S</w:t>
            </w:r>
            <w:r w:rsidRPr="00C22E86">
              <w:rPr>
                <w:rFonts w:ascii="Book Antiqua" w:hAnsi="Book Antiqua"/>
                <w:bCs/>
              </w:rPr>
              <w:t xml:space="preserve">e recomienda que simultáneamente a la migración </w:t>
            </w:r>
            <w:r>
              <w:rPr>
                <w:rFonts w:ascii="Book Antiqua" w:hAnsi="Book Antiqua"/>
                <w:bCs/>
              </w:rPr>
              <w:t xml:space="preserve">de los despachos penales de expediente físico a </w:t>
            </w:r>
            <w:r w:rsidRPr="00C22E86">
              <w:rPr>
                <w:rFonts w:ascii="Book Antiqua" w:hAnsi="Book Antiqua"/>
                <w:bCs/>
              </w:rPr>
              <w:t>electrónico</w:t>
            </w:r>
            <w:r>
              <w:rPr>
                <w:rFonts w:ascii="Book Antiqua" w:hAnsi="Book Antiqua"/>
                <w:bCs/>
              </w:rPr>
              <w:t xml:space="preserve">, </w:t>
            </w:r>
            <w:r w:rsidRPr="00C22E86">
              <w:rPr>
                <w:rFonts w:ascii="Book Antiqua" w:hAnsi="Book Antiqua"/>
                <w:bCs/>
              </w:rPr>
              <w:t xml:space="preserve">la Dirección de </w:t>
            </w:r>
            <w:r w:rsidR="00DB7749">
              <w:rPr>
                <w:rFonts w:ascii="Book Antiqua" w:hAnsi="Book Antiqua"/>
                <w:bCs/>
              </w:rPr>
              <w:t>Tecnología de Información</w:t>
            </w:r>
            <w:r w:rsidRPr="00C22E86">
              <w:rPr>
                <w:rFonts w:ascii="Book Antiqua" w:hAnsi="Book Antiqua"/>
                <w:bCs/>
              </w:rPr>
              <w:t xml:space="preserve">, desarrolle los enlaces correspondientes </w:t>
            </w:r>
            <w:r>
              <w:rPr>
                <w:rFonts w:ascii="Book Antiqua" w:hAnsi="Book Antiqua"/>
                <w:bCs/>
              </w:rPr>
              <w:t xml:space="preserve">con el </w:t>
            </w:r>
            <w:r w:rsidRPr="00C22E86">
              <w:rPr>
                <w:rFonts w:ascii="Book Antiqua" w:hAnsi="Book Antiqua"/>
                <w:bCs/>
              </w:rPr>
              <w:t>Ministerio de Justicia y Paz</w:t>
            </w:r>
            <w:r>
              <w:rPr>
                <w:rFonts w:ascii="Book Antiqua" w:hAnsi="Book Antiqua"/>
                <w:bCs/>
              </w:rPr>
              <w:t xml:space="preserve"> para que esa entidad pueda gestionar los </w:t>
            </w:r>
            <w:r w:rsidRPr="00C22E86">
              <w:rPr>
                <w:rFonts w:ascii="Book Antiqua" w:hAnsi="Book Antiqua"/>
                <w:bCs/>
              </w:rPr>
              <w:t xml:space="preserve">escritos </w:t>
            </w:r>
            <w:r>
              <w:rPr>
                <w:rFonts w:ascii="Book Antiqua" w:hAnsi="Book Antiqua"/>
                <w:bCs/>
              </w:rPr>
              <w:t xml:space="preserve">y demás informes </w:t>
            </w:r>
            <w:r w:rsidRPr="00C22E86">
              <w:rPr>
                <w:rFonts w:ascii="Book Antiqua" w:hAnsi="Book Antiqua"/>
                <w:bCs/>
              </w:rPr>
              <w:t>mediante el Sistema Gestión en Línea.</w:t>
            </w:r>
          </w:p>
          <w:p w14:paraId="7AB9D6A4" w14:textId="77777777" w:rsidR="00F85A39" w:rsidRDefault="00F85A39" w:rsidP="0082536F">
            <w:pPr>
              <w:ind w:left="124" w:right="157"/>
              <w:jc w:val="both"/>
              <w:rPr>
                <w:rFonts w:ascii="Book Antiqua" w:hAnsi="Book Antiqua"/>
                <w:bCs/>
              </w:rPr>
            </w:pPr>
          </w:p>
          <w:p w14:paraId="466C5022" w14:textId="77777777" w:rsidR="00F85A39" w:rsidRDefault="00F85A39" w:rsidP="0082536F">
            <w:pPr>
              <w:ind w:left="124" w:right="157"/>
              <w:jc w:val="both"/>
              <w:rPr>
                <w:rFonts w:ascii="Book Antiqua" w:hAnsi="Book Antiqua"/>
                <w:bCs/>
              </w:rPr>
            </w:pPr>
            <w:r>
              <w:rPr>
                <w:rFonts w:ascii="Book Antiqua" w:hAnsi="Book Antiqua"/>
                <w:bCs/>
              </w:rPr>
              <w:t xml:space="preserve">5.23.- </w:t>
            </w:r>
            <w:r w:rsidRPr="00C22E86">
              <w:rPr>
                <w:rFonts w:ascii="Book Antiqua" w:hAnsi="Book Antiqua"/>
                <w:bCs/>
              </w:rPr>
              <w:t xml:space="preserve">Se recomienda que la Dirección de </w:t>
            </w:r>
            <w:r w:rsidR="00DB7749">
              <w:rPr>
                <w:rFonts w:ascii="Book Antiqua" w:hAnsi="Book Antiqua"/>
                <w:bCs/>
              </w:rPr>
              <w:t>Tecnología de Información</w:t>
            </w:r>
            <w:r w:rsidRPr="00C22E86">
              <w:rPr>
                <w:rFonts w:ascii="Book Antiqua" w:hAnsi="Book Antiqua"/>
                <w:bCs/>
              </w:rPr>
              <w:t xml:space="preserve">, </w:t>
            </w:r>
            <w:r>
              <w:rPr>
                <w:rFonts w:ascii="Book Antiqua" w:hAnsi="Book Antiqua"/>
                <w:bCs/>
              </w:rPr>
              <w:t xml:space="preserve">incorpore </w:t>
            </w:r>
            <w:r w:rsidRPr="00C22E86">
              <w:rPr>
                <w:rFonts w:ascii="Book Antiqua" w:hAnsi="Book Antiqua"/>
                <w:bCs/>
              </w:rPr>
              <w:t>las tareas incluidas en el documento inserto</w:t>
            </w:r>
            <w:r>
              <w:rPr>
                <w:rFonts w:ascii="Book Antiqua" w:hAnsi="Book Antiqua"/>
                <w:bCs/>
              </w:rPr>
              <w:t xml:space="preserve"> en sus respectivos catálogos</w:t>
            </w:r>
            <w:r w:rsidRPr="00C22E86">
              <w:rPr>
                <w:rFonts w:ascii="Book Antiqua" w:hAnsi="Book Antiqua"/>
                <w:bCs/>
              </w:rPr>
              <w:t xml:space="preserve">, para el </w:t>
            </w:r>
            <w:r>
              <w:rPr>
                <w:rFonts w:ascii="Book Antiqua" w:hAnsi="Book Antiqua"/>
                <w:bCs/>
              </w:rPr>
              <w:t>S</w:t>
            </w:r>
            <w:r w:rsidRPr="00C22E86">
              <w:rPr>
                <w:rFonts w:ascii="Book Antiqua" w:hAnsi="Book Antiqua"/>
                <w:bCs/>
              </w:rPr>
              <w:t xml:space="preserve">istema Escritorio Virtual </w:t>
            </w:r>
            <w:r>
              <w:rPr>
                <w:rFonts w:ascii="Book Antiqua" w:hAnsi="Book Antiqua"/>
                <w:bCs/>
              </w:rPr>
              <w:t>en</w:t>
            </w:r>
            <w:r w:rsidRPr="00C22E86">
              <w:rPr>
                <w:rFonts w:ascii="Book Antiqua" w:hAnsi="Book Antiqua"/>
                <w:bCs/>
              </w:rPr>
              <w:t xml:space="preserve"> Juzgados de Ejecución de la Pena: </w:t>
            </w:r>
          </w:p>
          <w:p w14:paraId="444AFA40" w14:textId="77777777" w:rsidR="00F85A39" w:rsidRPr="00C22E86" w:rsidRDefault="00F85A39" w:rsidP="004C090C">
            <w:pPr>
              <w:rPr>
                <w:rFonts w:ascii="Book Antiqua" w:hAnsi="Book Antiqua"/>
                <w:bCs/>
              </w:rPr>
            </w:pPr>
          </w:p>
          <w:bookmarkStart w:id="89" w:name="_MON_1608637188"/>
          <w:bookmarkEnd w:id="89"/>
          <w:p w14:paraId="0B6F312F" w14:textId="77777777" w:rsidR="00F85A39" w:rsidRPr="00C22E86" w:rsidRDefault="00436BC8" w:rsidP="004C090C">
            <w:pPr>
              <w:jc w:val="center"/>
              <w:rPr>
                <w:rFonts w:ascii="Book Antiqua" w:hAnsi="Book Antiqua"/>
                <w:bCs/>
              </w:rPr>
            </w:pPr>
            <w:r w:rsidRPr="00624C8D">
              <w:rPr>
                <w:rFonts w:ascii="Book Antiqua" w:hAnsi="Book Antiqua" w:cs="Book Antiqua"/>
                <w:snapToGrid w:val="0"/>
              </w:rPr>
              <w:object w:dxaOrig="1399" w:dyaOrig="905" w14:anchorId="5204C18F">
                <v:shape id="_x0000_i1057" type="#_x0000_t75" style="width:95.4pt;height:61.2pt" o:ole="">
                  <v:imagedata r:id="rId45" o:title=""/>
                </v:shape>
                <o:OLEObject Type="Embed" ProgID="Excel.Sheet.12" ShapeID="_x0000_i1057" DrawAspect="Icon" ObjectID="_1622375503" r:id="rId68"/>
              </w:object>
            </w:r>
          </w:p>
          <w:p w14:paraId="43BE99F0" w14:textId="77777777" w:rsidR="00F85A39" w:rsidRDefault="00F85A39" w:rsidP="004C090C">
            <w:pPr>
              <w:tabs>
                <w:tab w:val="left" w:pos="701"/>
              </w:tabs>
              <w:ind w:right="118"/>
              <w:jc w:val="both"/>
              <w:rPr>
                <w:rFonts w:ascii="Book Antiqua" w:hAnsi="Book Antiqua" w:cs="Book Antiqua"/>
                <w:b/>
                <w:snapToGrid w:val="0"/>
              </w:rPr>
            </w:pPr>
          </w:p>
          <w:p w14:paraId="02245911" w14:textId="77777777" w:rsidR="00F85A39" w:rsidRPr="00C22E86" w:rsidRDefault="00F85A39" w:rsidP="0082536F">
            <w:pPr>
              <w:spacing w:after="160" w:line="259" w:lineRule="auto"/>
              <w:ind w:left="124" w:right="298"/>
              <w:jc w:val="both"/>
              <w:rPr>
                <w:rFonts w:ascii="Book Antiqua" w:hAnsi="Book Antiqua"/>
                <w:bCs/>
              </w:rPr>
            </w:pPr>
            <w:r w:rsidRPr="00993967">
              <w:rPr>
                <w:rFonts w:ascii="Book Antiqua" w:hAnsi="Book Antiqua" w:cs="Book Antiqua"/>
                <w:snapToGrid w:val="0"/>
              </w:rPr>
              <w:t>5.</w:t>
            </w:r>
            <w:r>
              <w:rPr>
                <w:rFonts w:ascii="Book Antiqua" w:hAnsi="Book Antiqua" w:cs="Book Antiqua"/>
                <w:snapToGrid w:val="0"/>
              </w:rPr>
              <w:t>24</w:t>
            </w:r>
            <w:r w:rsidRPr="00993967">
              <w:rPr>
                <w:rFonts w:ascii="Book Antiqua" w:hAnsi="Book Antiqua" w:cs="Book Antiqua"/>
                <w:snapToGrid w:val="0"/>
              </w:rPr>
              <w:t xml:space="preserve">.- Igualmente, se recomienda que aplique la siguiente </w:t>
            </w:r>
            <w:r w:rsidRPr="003D51AE">
              <w:rPr>
                <w:rFonts w:ascii="Book Antiqua" w:hAnsi="Book Antiqua"/>
                <w:bCs/>
              </w:rPr>
              <w:t xml:space="preserve">identificación de escritos </w:t>
            </w:r>
            <w:r>
              <w:rPr>
                <w:rFonts w:ascii="Book Antiqua" w:hAnsi="Book Antiqua"/>
                <w:bCs/>
              </w:rPr>
              <w:t xml:space="preserve">para lo que </w:t>
            </w:r>
            <w:r w:rsidRPr="003D51AE">
              <w:rPr>
                <w:rFonts w:ascii="Book Antiqua" w:hAnsi="Book Antiqua"/>
                <w:bCs/>
              </w:rPr>
              <w:t>ingresa a</w:t>
            </w:r>
            <w:r>
              <w:rPr>
                <w:rFonts w:ascii="Book Antiqua" w:hAnsi="Book Antiqua"/>
                <w:bCs/>
              </w:rPr>
              <w:t xml:space="preserve"> la RDD para e</w:t>
            </w:r>
            <w:r w:rsidRPr="003D51AE">
              <w:rPr>
                <w:rFonts w:ascii="Book Antiqua" w:hAnsi="Book Antiqua"/>
                <w:bCs/>
              </w:rPr>
              <w:t>l</w:t>
            </w:r>
            <w:r w:rsidRPr="00C22E86">
              <w:rPr>
                <w:rFonts w:ascii="Book Antiqua" w:hAnsi="Book Antiqua"/>
                <w:bCs/>
              </w:rPr>
              <w:t xml:space="preserve"> despacho</w:t>
            </w:r>
            <w:r>
              <w:rPr>
                <w:rFonts w:ascii="Book Antiqua" w:hAnsi="Book Antiqua"/>
                <w:bCs/>
              </w:rPr>
              <w:t xml:space="preserve"> de Ejecución de la Pena</w:t>
            </w:r>
            <w:r w:rsidRPr="00C22E86">
              <w:rPr>
                <w:rFonts w:ascii="Book Antiqua" w:hAnsi="Book Antiqua"/>
                <w:bCs/>
              </w:rPr>
              <w:t>:</w:t>
            </w:r>
          </w:p>
          <w:bookmarkStart w:id="90" w:name="_MON_1608637197"/>
          <w:bookmarkEnd w:id="90"/>
          <w:p w14:paraId="4779A297" w14:textId="77777777" w:rsidR="00F85A39" w:rsidRDefault="00436BC8" w:rsidP="004C090C">
            <w:pPr>
              <w:tabs>
                <w:tab w:val="left" w:pos="701"/>
              </w:tabs>
              <w:ind w:right="118"/>
              <w:jc w:val="center"/>
              <w:rPr>
                <w:rFonts w:ascii="Book Antiqua" w:hAnsi="Book Antiqua" w:cs="Book Antiqua"/>
                <w:b/>
                <w:snapToGrid w:val="0"/>
              </w:rPr>
            </w:pPr>
            <w:r w:rsidRPr="00E350D0">
              <w:rPr>
                <w:rFonts w:ascii="Book Antiqua" w:hAnsi="Book Antiqua"/>
              </w:rPr>
              <w:object w:dxaOrig="2069" w:dyaOrig="1339" w14:anchorId="1B82714E">
                <v:shape id="_x0000_i1058" type="#_x0000_t75" style="width:103.8pt;height:67.2pt" o:ole="">
                  <v:imagedata r:id="rId47" o:title=""/>
                </v:shape>
                <o:OLEObject Type="Embed" ProgID="Excel.Sheet.12" ShapeID="_x0000_i1058" DrawAspect="Icon" ObjectID="_1622375504" r:id="rId69"/>
              </w:object>
            </w:r>
          </w:p>
          <w:p w14:paraId="205F444A" w14:textId="77777777" w:rsidR="0082536F" w:rsidRDefault="0082536F" w:rsidP="004C090C">
            <w:pPr>
              <w:tabs>
                <w:tab w:val="left" w:pos="701"/>
              </w:tabs>
              <w:ind w:left="97" w:right="118"/>
              <w:jc w:val="both"/>
              <w:rPr>
                <w:rFonts w:ascii="Book Antiqua" w:hAnsi="Book Antiqua" w:cs="Book Antiqua"/>
                <w:b/>
                <w:snapToGrid w:val="0"/>
              </w:rPr>
            </w:pPr>
          </w:p>
          <w:p w14:paraId="01CB95AA" w14:textId="77777777" w:rsidR="00F85A39" w:rsidRPr="0093689E" w:rsidRDefault="00F85A39" w:rsidP="004C090C">
            <w:pPr>
              <w:tabs>
                <w:tab w:val="left" w:pos="701"/>
              </w:tabs>
              <w:ind w:left="134" w:right="118"/>
              <w:jc w:val="both"/>
              <w:rPr>
                <w:rFonts w:ascii="Book Antiqua" w:hAnsi="Book Antiqua" w:cs="Book Antiqua"/>
                <w:b/>
                <w:i/>
                <w:snapToGrid w:val="0"/>
              </w:rPr>
            </w:pPr>
            <w:r w:rsidRPr="0093689E">
              <w:rPr>
                <w:rFonts w:ascii="Book Antiqua" w:hAnsi="Book Antiqua" w:cs="Book Antiqua"/>
                <w:b/>
                <w:i/>
                <w:snapToGrid w:val="0"/>
              </w:rPr>
              <w:t>AL SUBPROCESO DE ESTADÍSTICA DE LA DIRECCIÓN DE PLANIFICACIÓN SE RECOMIENDA</w:t>
            </w:r>
          </w:p>
          <w:p w14:paraId="7A3958DF" w14:textId="77777777" w:rsidR="00F85A39" w:rsidRPr="00EF4086" w:rsidRDefault="00F85A39" w:rsidP="004C090C">
            <w:pPr>
              <w:tabs>
                <w:tab w:val="left" w:pos="701"/>
              </w:tabs>
              <w:ind w:left="134" w:right="118"/>
              <w:jc w:val="both"/>
              <w:rPr>
                <w:rFonts w:ascii="Book Antiqua" w:hAnsi="Book Antiqua" w:cs="Book Antiqua"/>
                <w:snapToGrid w:val="0"/>
              </w:rPr>
            </w:pPr>
          </w:p>
          <w:p w14:paraId="0513531C" w14:textId="77777777" w:rsidR="00F85A39" w:rsidRPr="00E46508" w:rsidRDefault="00F85A39" w:rsidP="0082536F">
            <w:pPr>
              <w:tabs>
                <w:tab w:val="left" w:pos="701"/>
              </w:tabs>
              <w:ind w:left="124" w:right="118" w:hanging="25"/>
              <w:jc w:val="both"/>
              <w:rPr>
                <w:rFonts w:ascii="Book Antiqua" w:hAnsi="Book Antiqua" w:cs="Book Antiqua"/>
                <w:snapToGrid w:val="0"/>
              </w:rPr>
            </w:pPr>
            <w:r>
              <w:rPr>
                <w:rFonts w:ascii="Book Antiqua" w:hAnsi="Book Antiqua" w:cs="Book Antiqua"/>
                <w:snapToGrid w:val="0"/>
              </w:rPr>
              <w:t>5.25</w:t>
            </w:r>
            <w:r w:rsidRPr="0061471B">
              <w:rPr>
                <w:rFonts w:ascii="Book Antiqua" w:hAnsi="Book Antiqua" w:cs="Book Antiqua"/>
                <w:snapToGrid w:val="0"/>
              </w:rPr>
              <w:t xml:space="preserve">.- </w:t>
            </w:r>
            <w:r>
              <w:rPr>
                <w:rFonts w:ascii="Book Antiqua" w:hAnsi="Book Antiqua" w:cs="Book Antiqua"/>
                <w:snapToGrid w:val="0"/>
              </w:rPr>
              <w:t xml:space="preserve">Se le recomienda actualizar el compendio de variables tabuladas para evaluar el contexto de los juzgados de Ejecución de la Pena, con </w:t>
            </w:r>
            <w:r w:rsidRPr="0061471B">
              <w:rPr>
                <w:rFonts w:ascii="Book Antiqua" w:hAnsi="Book Antiqua" w:cs="Book Antiqua"/>
                <w:snapToGrid w:val="0"/>
              </w:rPr>
              <w:t>nuevas va</w:t>
            </w:r>
            <w:r w:rsidRPr="003A5294">
              <w:rPr>
                <w:rFonts w:ascii="Book Antiqua" w:hAnsi="Book Antiqua" w:cs="Book Antiqua"/>
                <w:snapToGrid w:val="0"/>
              </w:rPr>
              <w:t>riables que han surgido con la aplicación de</w:t>
            </w:r>
            <w:r w:rsidRPr="00C149F2">
              <w:rPr>
                <w:rFonts w:ascii="Book Antiqua" w:hAnsi="Book Antiqua" w:cs="Book Antiqua"/>
                <w:snapToGrid w:val="0"/>
              </w:rPr>
              <w:t xml:space="preserve"> normativa reciente como e</w:t>
            </w:r>
            <w:r w:rsidRPr="00B6637A">
              <w:rPr>
                <w:rFonts w:ascii="Book Antiqua" w:hAnsi="Book Antiqua" w:cs="Book Antiqua"/>
                <w:snapToGrid w:val="0"/>
              </w:rPr>
              <w:t>l artículo 57 bis del Código Procesal Penal, que permite el uso de dispositivos electrónicos y propicia</w:t>
            </w:r>
            <w:r>
              <w:rPr>
                <w:rFonts w:ascii="Book Antiqua" w:hAnsi="Book Antiqua" w:cs="Book Antiqua"/>
                <w:snapToGrid w:val="0"/>
              </w:rPr>
              <w:t>r</w:t>
            </w:r>
            <w:r w:rsidRPr="00B6637A">
              <w:rPr>
                <w:rFonts w:ascii="Book Antiqua" w:hAnsi="Book Antiqua" w:cs="Book Antiqua"/>
                <w:snapToGrid w:val="0"/>
              </w:rPr>
              <w:t xml:space="preserve"> un número aún indeterminado de solicitudes, que </w:t>
            </w:r>
            <w:r>
              <w:rPr>
                <w:rFonts w:ascii="Book Antiqua" w:hAnsi="Book Antiqua" w:cs="Book Antiqua"/>
                <w:snapToGrid w:val="0"/>
              </w:rPr>
              <w:t xml:space="preserve">el despacho estima </w:t>
            </w:r>
            <w:r w:rsidRPr="00B6637A">
              <w:rPr>
                <w:rFonts w:ascii="Book Antiqua" w:hAnsi="Book Antiqua" w:cs="Book Antiqua"/>
                <w:snapToGrid w:val="0"/>
              </w:rPr>
              <w:t>oportuno identificar y cu</w:t>
            </w:r>
            <w:r w:rsidRPr="00E46508">
              <w:rPr>
                <w:rFonts w:ascii="Book Antiqua" w:hAnsi="Book Antiqua" w:cs="Book Antiqua"/>
                <w:snapToGrid w:val="0"/>
              </w:rPr>
              <w:t xml:space="preserve">antificar. </w:t>
            </w:r>
          </w:p>
          <w:p w14:paraId="51681989" w14:textId="77777777" w:rsidR="00F85A39" w:rsidRPr="0082119A" w:rsidRDefault="00F85A39" w:rsidP="0082536F">
            <w:pPr>
              <w:tabs>
                <w:tab w:val="left" w:pos="701"/>
              </w:tabs>
              <w:ind w:left="124" w:right="118" w:hanging="25"/>
              <w:jc w:val="both"/>
              <w:rPr>
                <w:rFonts w:ascii="Book Antiqua" w:hAnsi="Book Antiqua" w:cs="Book Antiqua"/>
                <w:snapToGrid w:val="0"/>
              </w:rPr>
            </w:pPr>
          </w:p>
          <w:p w14:paraId="21A877BC" w14:textId="77777777" w:rsidR="00F85A39" w:rsidRPr="00777CC9" w:rsidRDefault="00F85A39" w:rsidP="0082536F">
            <w:pPr>
              <w:tabs>
                <w:tab w:val="left" w:pos="701"/>
              </w:tabs>
              <w:ind w:left="124" w:right="118" w:hanging="25"/>
              <w:jc w:val="both"/>
              <w:rPr>
                <w:rFonts w:ascii="Book Antiqua" w:hAnsi="Book Antiqua" w:cs="Book Antiqua"/>
                <w:snapToGrid w:val="0"/>
              </w:rPr>
            </w:pPr>
            <w:r w:rsidRPr="00777CC9">
              <w:rPr>
                <w:rFonts w:ascii="Book Antiqua" w:hAnsi="Book Antiqua" w:cs="Book Antiqua"/>
                <w:snapToGrid w:val="0"/>
              </w:rPr>
              <w:t>Dentro del grupo de variables generales a cuantificar, se deberá incluir, variables como los tiempos de duración del caso, audiencias programadas y celebradas, cantidad de sentencias sin audiencia,</w:t>
            </w:r>
            <w:r>
              <w:rPr>
                <w:rFonts w:ascii="Book Antiqua" w:hAnsi="Book Antiqua" w:cs="Book Antiqua"/>
                <w:snapToGrid w:val="0"/>
              </w:rPr>
              <w:t xml:space="preserve"> estados,</w:t>
            </w:r>
            <w:r w:rsidRPr="00777CC9">
              <w:rPr>
                <w:rFonts w:ascii="Book Antiqua" w:hAnsi="Book Antiqua" w:cs="Book Antiqua"/>
                <w:snapToGrid w:val="0"/>
              </w:rPr>
              <w:t xml:space="preserve"> entre otras que resultan de gran relevancia al establecer los indicadores de rendimiento para el despacho; igualmente identificar el centro penal o ubicación del sentenciado que está presentando el incidente</w:t>
            </w:r>
            <w:r>
              <w:rPr>
                <w:rFonts w:ascii="Book Antiqua" w:hAnsi="Book Antiqua" w:cs="Book Antiqua"/>
                <w:snapToGrid w:val="0"/>
              </w:rPr>
              <w:t>, para lo cual se realizó una sesión de trabajo con personal del área de Normalización de la Dirección de Tecnología de Información y del Subproceso de Estadística, a fin de determinar la viabilidad de lo sugerido. Al respecto, se tomaron las previsiones para abordar lo sugerido.</w:t>
            </w:r>
          </w:p>
          <w:p w14:paraId="57062E67" w14:textId="77777777" w:rsidR="00F85A39" w:rsidRPr="00777CC9" w:rsidRDefault="00F85A39" w:rsidP="004C090C">
            <w:pPr>
              <w:tabs>
                <w:tab w:val="left" w:pos="701"/>
              </w:tabs>
              <w:ind w:left="134" w:right="118"/>
              <w:jc w:val="both"/>
              <w:rPr>
                <w:rFonts w:ascii="Book Antiqua" w:hAnsi="Book Antiqua" w:cs="Book Antiqua"/>
                <w:snapToGrid w:val="0"/>
              </w:rPr>
            </w:pPr>
          </w:p>
          <w:p w14:paraId="232F0DB8" w14:textId="77777777" w:rsidR="00F85A39" w:rsidRDefault="00F85A39" w:rsidP="0082536F">
            <w:pPr>
              <w:tabs>
                <w:tab w:val="left" w:pos="701"/>
              </w:tabs>
              <w:ind w:left="124" w:right="118" w:firstLine="10"/>
              <w:jc w:val="both"/>
              <w:rPr>
                <w:rFonts w:ascii="Book Antiqua" w:hAnsi="Book Antiqua" w:cs="Book Antiqua"/>
                <w:snapToGrid w:val="0"/>
              </w:rPr>
            </w:pPr>
            <w:r>
              <w:rPr>
                <w:rFonts w:ascii="Book Antiqua" w:hAnsi="Book Antiqua" w:cs="Book Antiqua"/>
                <w:snapToGrid w:val="0"/>
              </w:rPr>
              <w:t xml:space="preserve">5.26.- Se recomienda coordinar con la Dirección de </w:t>
            </w:r>
            <w:r w:rsidR="00DB7749">
              <w:rPr>
                <w:rFonts w:ascii="Book Antiqua" w:hAnsi="Book Antiqua" w:cs="Book Antiqua"/>
                <w:snapToGrid w:val="0"/>
              </w:rPr>
              <w:t>Tecnología de Información</w:t>
            </w:r>
            <w:r>
              <w:rPr>
                <w:rFonts w:ascii="Book Antiqua" w:hAnsi="Book Antiqua" w:cs="Book Antiqua"/>
                <w:snapToGrid w:val="0"/>
              </w:rPr>
              <w:t xml:space="preserve"> para permitir el registro de los incidentes en Ejecución de la Pena, mediante expedientes independientes del número único que derivo la sentencia. </w:t>
            </w:r>
          </w:p>
          <w:p w14:paraId="5F2E1FB0" w14:textId="77777777" w:rsidR="00F85A39" w:rsidRDefault="00F85A39" w:rsidP="004C090C">
            <w:pPr>
              <w:tabs>
                <w:tab w:val="left" w:pos="701"/>
              </w:tabs>
              <w:ind w:left="134" w:right="118"/>
              <w:jc w:val="both"/>
              <w:rPr>
                <w:rFonts w:ascii="Book Antiqua" w:hAnsi="Book Antiqua" w:cs="Book Antiqua"/>
                <w:snapToGrid w:val="0"/>
              </w:rPr>
            </w:pPr>
          </w:p>
          <w:p w14:paraId="07828699" w14:textId="77777777" w:rsidR="00F85A39" w:rsidRPr="00777CC9" w:rsidRDefault="00F85A39" w:rsidP="004C090C">
            <w:pPr>
              <w:tabs>
                <w:tab w:val="left" w:pos="701"/>
              </w:tabs>
              <w:ind w:left="134" w:right="118"/>
              <w:jc w:val="both"/>
              <w:rPr>
                <w:rFonts w:ascii="Book Antiqua" w:hAnsi="Book Antiqua" w:cs="Book Antiqua"/>
                <w:snapToGrid w:val="0"/>
              </w:rPr>
            </w:pPr>
            <w:r>
              <w:rPr>
                <w:rFonts w:ascii="Book Antiqua" w:hAnsi="Book Antiqua" w:cs="Book Antiqua"/>
                <w:snapToGrid w:val="0"/>
              </w:rPr>
              <w:t xml:space="preserve">Sobre estas dos recomendaciones, </w:t>
            </w:r>
            <w:r w:rsidRPr="00777CC9">
              <w:rPr>
                <w:rFonts w:ascii="Book Antiqua" w:hAnsi="Book Antiqua" w:cs="Book Antiqua"/>
                <w:snapToGrid w:val="0"/>
              </w:rPr>
              <w:t>cabe agregar que</w:t>
            </w:r>
            <w:r>
              <w:rPr>
                <w:rFonts w:ascii="Book Antiqua" w:hAnsi="Book Antiqua" w:cs="Book Antiqua"/>
                <w:snapToGrid w:val="0"/>
              </w:rPr>
              <w:t>,</w:t>
            </w:r>
            <w:r w:rsidRPr="00777CC9">
              <w:rPr>
                <w:rFonts w:ascii="Book Antiqua" w:hAnsi="Book Antiqua" w:cs="Book Antiqua"/>
                <w:snapToGrid w:val="0"/>
              </w:rPr>
              <w:t xml:space="preserve"> a</w:t>
            </w:r>
            <w:r>
              <w:rPr>
                <w:rFonts w:ascii="Book Antiqua" w:hAnsi="Book Antiqua" w:cs="Book Antiqua"/>
                <w:snapToGrid w:val="0"/>
              </w:rPr>
              <w:t xml:space="preserve"> </w:t>
            </w:r>
            <w:r w:rsidRPr="00777CC9">
              <w:rPr>
                <w:rFonts w:ascii="Book Antiqua" w:hAnsi="Book Antiqua" w:cs="Book Antiqua"/>
                <w:snapToGrid w:val="0"/>
              </w:rPr>
              <w:t>l</w:t>
            </w:r>
            <w:r>
              <w:rPr>
                <w:rFonts w:ascii="Book Antiqua" w:hAnsi="Book Antiqua" w:cs="Book Antiqua"/>
                <w:snapToGrid w:val="0"/>
              </w:rPr>
              <w:t>o</w:t>
            </w:r>
            <w:r w:rsidRPr="00777CC9">
              <w:rPr>
                <w:rFonts w:ascii="Book Antiqua" w:hAnsi="Book Antiqua" w:cs="Book Antiqua"/>
                <w:snapToGrid w:val="0"/>
              </w:rPr>
              <w:t xml:space="preserve"> interno de la Dirección de Planificación ya se ha coordinado</w:t>
            </w:r>
            <w:r>
              <w:rPr>
                <w:rFonts w:ascii="Book Antiqua" w:hAnsi="Book Antiqua" w:cs="Book Antiqua"/>
                <w:snapToGrid w:val="0"/>
              </w:rPr>
              <w:t xml:space="preserve"> la </w:t>
            </w:r>
            <w:r w:rsidRPr="00777CC9">
              <w:rPr>
                <w:rFonts w:ascii="Book Antiqua" w:hAnsi="Book Antiqua" w:cs="Book Antiqua"/>
                <w:snapToGrid w:val="0"/>
              </w:rPr>
              <w:t>actualización de l</w:t>
            </w:r>
            <w:r>
              <w:rPr>
                <w:rFonts w:ascii="Book Antiqua" w:hAnsi="Book Antiqua" w:cs="Book Antiqua"/>
                <w:snapToGrid w:val="0"/>
              </w:rPr>
              <w:t xml:space="preserve">as variables y </w:t>
            </w:r>
            <w:r w:rsidRPr="00777CC9">
              <w:rPr>
                <w:rFonts w:ascii="Book Antiqua" w:hAnsi="Book Antiqua" w:cs="Book Antiqua"/>
                <w:snapToGrid w:val="0"/>
              </w:rPr>
              <w:t xml:space="preserve">o indicado y se está a la espera de que la Dirección de </w:t>
            </w:r>
            <w:r w:rsidR="00DB7749">
              <w:rPr>
                <w:rFonts w:ascii="Book Antiqua" w:hAnsi="Book Antiqua" w:cs="Book Antiqua"/>
                <w:snapToGrid w:val="0"/>
              </w:rPr>
              <w:t>Tecnología de Información</w:t>
            </w:r>
            <w:r w:rsidRPr="00777CC9">
              <w:rPr>
                <w:rFonts w:ascii="Book Antiqua" w:hAnsi="Book Antiqua" w:cs="Book Antiqua"/>
                <w:snapToGrid w:val="0"/>
              </w:rPr>
              <w:t xml:space="preserve"> aplique las respectivas mejoras. </w:t>
            </w:r>
          </w:p>
          <w:p w14:paraId="35723F06" w14:textId="77777777" w:rsidR="00F85A39" w:rsidRDefault="00F85A39" w:rsidP="004C090C">
            <w:pPr>
              <w:tabs>
                <w:tab w:val="left" w:pos="701"/>
              </w:tabs>
              <w:ind w:left="97" w:right="118"/>
              <w:jc w:val="both"/>
              <w:rPr>
                <w:rFonts w:ascii="Book Antiqua" w:hAnsi="Book Antiqua" w:cs="Book Antiqua"/>
                <w:b/>
                <w:snapToGrid w:val="0"/>
              </w:rPr>
            </w:pPr>
          </w:p>
          <w:p w14:paraId="7AE89FCB" w14:textId="77777777" w:rsidR="00F85A39" w:rsidRDefault="00F85A39" w:rsidP="004C090C">
            <w:pPr>
              <w:tabs>
                <w:tab w:val="left" w:pos="701"/>
              </w:tabs>
              <w:ind w:left="97" w:right="118"/>
              <w:jc w:val="both"/>
              <w:rPr>
                <w:rFonts w:ascii="Book Antiqua" w:hAnsi="Book Antiqua" w:cs="Book Antiqua"/>
                <w:b/>
                <w:i/>
                <w:snapToGrid w:val="0"/>
              </w:rPr>
            </w:pPr>
          </w:p>
          <w:p w14:paraId="49472E0D" w14:textId="77777777" w:rsidR="00FE055E" w:rsidRDefault="00FE055E" w:rsidP="004C090C">
            <w:pPr>
              <w:tabs>
                <w:tab w:val="left" w:pos="701"/>
              </w:tabs>
              <w:ind w:left="97" w:right="118"/>
              <w:jc w:val="both"/>
              <w:rPr>
                <w:rFonts w:ascii="Book Antiqua" w:hAnsi="Book Antiqua" w:cs="Book Antiqua"/>
                <w:b/>
                <w:i/>
                <w:snapToGrid w:val="0"/>
              </w:rPr>
            </w:pPr>
          </w:p>
          <w:p w14:paraId="4ABE7393" w14:textId="77777777" w:rsidR="00FE055E" w:rsidRDefault="00FE055E" w:rsidP="004C090C">
            <w:pPr>
              <w:tabs>
                <w:tab w:val="left" w:pos="701"/>
              </w:tabs>
              <w:ind w:left="97" w:right="118"/>
              <w:jc w:val="both"/>
              <w:rPr>
                <w:rFonts w:ascii="Book Antiqua" w:hAnsi="Book Antiqua" w:cs="Book Antiqua"/>
                <w:b/>
                <w:i/>
                <w:snapToGrid w:val="0"/>
              </w:rPr>
            </w:pPr>
          </w:p>
          <w:p w14:paraId="0764B9DA" w14:textId="77777777" w:rsidR="00F85A39" w:rsidRPr="00955CB8" w:rsidRDefault="00F85A39" w:rsidP="004C090C">
            <w:pPr>
              <w:tabs>
                <w:tab w:val="left" w:pos="701"/>
              </w:tabs>
              <w:ind w:left="97" w:right="118"/>
              <w:jc w:val="both"/>
              <w:rPr>
                <w:rFonts w:ascii="Book Antiqua" w:hAnsi="Book Antiqua" w:cs="Book Antiqua"/>
                <w:b/>
                <w:i/>
                <w:snapToGrid w:val="0"/>
              </w:rPr>
            </w:pPr>
            <w:r w:rsidRPr="00955CB8">
              <w:rPr>
                <w:rFonts w:ascii="Book Antiqua" w:hAnsi="Book Antiqua" w:cs="Book Antiqua"/>
                <w:b/>
                <w:i/>
                <w:snapToGrid w:val="0"/>
              </w:rPr>
              <w:lastRenderedPageBreak/>
              <w:t>OTRAS RECOMENDACIONES</w:t>
            </w:r>
          </w:p>
          <w:p w14:paraId="3E3AA5CE" w14:textId="77777777" w:rsidR="00F85A39" w:rsidRPr="00777CC9" w:rsidRDefault="00F85A39" w:rsidP="004C090C">
            <w:pPr>
              <w:tabs>
                <w:tab w:val="left" w:pos="701"/>
              </w:tabs>
              <w:ind w:left="97" w:right="118"/>
              <w:jc w:val="both"/>
              <w:rPr>
                <w:rFonts w:ascii="Book Antiqua" w:hAnsi="Book Antiqua" w:cs="Book Antiqua"/>
                <w:snapToGrid w:val="0"/>
              </w:rPr>
            </w:pPr>
          </w:p>
          <w:p w14:paraId="6AF79FDB" w14:textId="77777777" w:rsidR="00F85A39" w:rsidRDefault="00F85A39" w:rsidP="0082536F">
            <w:pPr>
              <w:ind w:left="124" w:right="298"/>
              <w:jc w:val="both"/>
              <w:rPr>
                <w:rFonts w:ascii="Book Antiqua" w:hAnsi="Book Antiqua" w:cs="Book Antiqua"/>
                <w:snapToGrid w:val="0"/>
              </w:rPr>
            </w:pPr>
            <w:bookmarkStart w:id="91" w:name="_Hlk521662903"/>
            <w:r w:rsidRPr="00777CC9">
              <w:rPr>
                <w:rFonts w:ascii="Book Antiqua" w:hAnsi="Book Antiqua" w:cs="Book Antiqua"/>
                <w:snapToGrid w:val="0"/>
              </w:rPr>
              <w:t>5.</w:t>
            </w:r>
            <w:r>
              <w:rPr>
                <w:rFonts w:ascii="Book Antiqua" w:hAnsi="Book Antiqua" w:cs="Book Antiqua"/>
                <w:snapToGrid w:val="0"/>
              </w:rPr>
              <w:t>27</w:t>
            </w:r>
            <w:r w:rsidRPr="00777CC9">
              <w:rPr>
                <w:rFonts w:ascii="Book Antiqua" w:hAnsi="Book Antiqua" w:cs="Book Antiqua"/>
                <w:snapToGrid w:val="0"/>
              </w:rPr>
              <w:t>.-</w:t>
            </w:r>
            <w:r w:rsidRPr="00D95F71">
              <w:rPr>
                <w:rFonts w:ascii="Book Antiqua" w:hAnsi="Book Antiqua" w:cs="Book Antiqua"/>
                <w:snapToGrid w:val="0"/>
              </w:rPr>
              <w:t xml:space="preserve">De acogerse la implementación del </w:t>
            </w:r>
            <w:r w:rsidRPr="008E3E3D">
              <w:rPr>
                <w:rFonts w:ascii="Book Antiqua" w:hAnsi="Book Antiqua" w:cs="Book Antiqua"/>
                <w:snapToGrid w:val="0"/>
              </w:rPr>
              <w:t>Sistema Escrit</w:t>
            </w:r>
            <w:r w:rsidRPr="007B0C24">
              <w:rPr>
                <w:rFonts w:ascii="Book Antiqua" w:hAnsi="Book Antiqua" w:cs="Book Antiqua"/>
                <w:snapToGrid w:val="0"/>
              </w:rPr>
              <w:t>orio Virtual para los desp</w:t>
            </w:r>
            <w:r w:rsidRPr="0036777F">
              <w:rPr>
                <w:rFonts w:ascii="Book Antiqua" w:hAnsi="Book Antiqua" w:cs="Book Antiqua"/>
                <w:snapToGrid w:val="0"/>
              </w:rPr>
              <w:t>achos que t</w:t>
            </w:r>
            <w:r w:rsidRPr="006E5492">
              <w:rPr>
                <w:rFonts w:ascii="Book Antiqua" w:hAnsi="Book Antiqua" w:cs="Book Antiqua"/>
                <w:snapToGrid w:val="0"/>
              </w:rPr>
              <w:t xml:space="preserve">ramitan Ejecución de la Pena, </w:t>
            </w:r>
            <w:r w:rsidRPr="001659A2">
              <w:rPr>
                <w:rFonts w:ascii="Book Antiqua" w:hAnsi="Book Antiqua" w:cs="Book Antiqua"/>
                <w:snapToGrid w:val="0"/>
              </w:rPr>
              <w:t xml:space="preserve">en forma complementaria </w:t>
            </w:r>
            <w:r w:rsidRPr="00BF59AB">
              <w:rPr>
                <w:rFonts w:ascii="Book Antiqua" w:hAnsi="Book Antiqua" w:cs="Book Antiqua"/>
                <w:snapToGrid w:val="0"/>
              </w:rPr>
              <w:t>se re</w:t>
            </w:r>
            <w:r w:rsidRPr="0045006E">
              <w:rPr>
                <w:rFonts w:ascii="Book Antiqua" w:hAnsi="Book Antiqua" w:cs="Book Antiqua"/>
                <w:snapToGrid w:val="0"/>
              </w:rPr>
              <w:t xml:space="preserve">comienda </w:t>
            </w:r>
            <w:r w:rsidRPr="00296EA6">
              <w:rPr>
                <w:rFonts w:ascii="Book Antiqua" w:hAnsi="Book Antiqua" w:cs="Book Antiqua"/>
                <w:snapToGrid w:val="0"/>
              </w:rPr>
              <w:t>al Consejo Superior autorizar un permiso con goce de salario y susti</w:t>
            </w:r>
            <w:r w:rsidRPr="00D95F71">
              <w:rPr>
                <w:rFonts w:ascii="Book Antiqua" w:hAnsi="Book Antiqua" w:cs="Book Antiqua"/>
                <w:snapToGrid w:val="0"/>
              </w:rPr>
              <w:t>tución por un mes a una Jueza o Juez, que revise, actualice y estandarice los “machotes” a utilizar bajo el nuevo sistema.</w:t>
            </w:r>
            <w:r>
              <w:rPr>
                <w:rFonts w:ascii="Book Antiqua" w:hAnsi="Book Antiqua" w:cs="Book Antiqua"/>
                <w:snapToGrid w:val="0"/>
              </w:rPr>
              <w:t xml:space="preserve"> </w:t>
            </w:r>
            <w:r w:rsidRPr="00777CC9">
              <w:rPr>
                <w:rFonts w:ascii="Book Antiqua" w:hAnsi="Book Antiqua" w:cs="Book Antiqua"/>
                <w:snapToGrid w:val="0"/>
              </w:rPr>
              <w:t xml:space="preserve"> </w:t>
            </w:r>
            <w:bookmarkEnd w:id="91"/>
          </w:p>
          <w:p w14:paraId="38BC9476" w14:textId="77777777" w:rsidR="00F85A39" w:rsidRDefault="00F85A39" w:rsidP="004C090C">
            <w:pPr>
              <w:jc w:val="both"/>
              <w:rPr>
                <w:rFonts w:ascii="Book Antiqua" w:hAnsi="Book Antiqua" w:cs="Book Antiqua"/>
                <w:snapToGrid w:val="0"/>
              </w:rPr>
            </w:pPr>
          </w:p>
          <w:bookmarkEnd w:id="78"/>
          <w:p w14:paraId="35984F1B" w14:textId="77777777" w:rsidR="00F85A39" w:rsidRDefault="00F85A39" w:rsidP="004C090C">
            <w:pPr>
              <w:ind w:right="118" w:hanging="8"/>
              <w:jc w:val="both"/>
              <w:rPr>
                <w:rFonts w:ascii="Book Antiqua" w:hAnsi="Book Antiqua" w:cs="Book Antiqua"/>
                <w:snapToGrid w:val="0"/>
              </w:rPr>
            </w:pPr>
          </w:p>
          <w:bookmarkStart w:id="92" w:name="_Hlk529949655"/>
          <w:bookmarkStart w:id="93" w:name="_MON_1608637206"/>
          <w:bookmarkEnd w:id="93"/>
          <w:p w14:paraId="2F1F894A" w14:textId="77777777" w:rsidR="00F85A39" w:rsidRDefault="00F85A39" w:rsidP="004C090C">
            <w:pPr>
              <w:ind w:right="118" w:hanging="8"/>
              <w:jc w:val="center"/>
              <w:rPr>
                <w:rFonts w:ascii="Book Antiqua" w:hAnsi="Book Antiqua" w:cs="Book Antiqua"/>
                <w:snapToGrid w:val="0"/>
              </w:rPr>
            </w:pPr>
            <w:r>
              <w:object w:dxaOrig="1551" w:dyaOrig="1004" w14:anchorId="76417574">
                <v:shape id="_x0000_i1059" type="#_x0000_t75" style="width:77.4pt;height:50.4pt" o:ole="">
                  <v:imagedata r:id="rId61" o:title=""/>
                </v:shape>
                <o:OLEObject Type="Embed" ProgID="Word.Document.12" ShapeID="_x0000_i1059" DrawAspect="Icon" ObjectID="_1622375505" r:id="rId70">
                  <o:FieldCodes>\s</o:FieldCodes>
                </o:OLEObject>
              </w:object>
            </w:r>
            <w:bookmarkEnd w:id="92"/>
          </w:p>
          <w:bookmarkEnd w:id="74"/>
          <w:bookmarkEnd w:id="75"/>
          <w:bookmarkEnd w:id="76"/>
          <w:bookmarkEnd w:id="77"/>
          <w:p w14:paraId="67E2A47C" w14:textId="77777777" w:rsidR="00F85A39" w:rsidRPr="00777CC9" w:rsidRDefault="00F85A39" w:rsidP="004C090C">
            <w:pPr>
              <w:jc w:val="both"/>
              <w:rPr>
                <w:rFonts w:ascii="Book Antiqua" w:hAnsi="Book Antiqua" w:cs="Book Antiqua"/>
                <w:snapToGrid w:val="0"/>
              </w:rPr>
            </w:pPr>
          </w:p>
        </w:tc>
      </w:tr>
      <w:bookmarkEnd w:id="73"/>
      <w:tr w:rsidR="00F85A39" w:rsidRPr="00D10CEB" w14:paraId="46357B6B" w14:textId="77777777" w:rsidTr="009554C1">
        <w:trPr>
          <w:trHeight w:val="151"/>
        </w:trPr>
        <w:tc>
          <w:tcPr>
            <w:tcW w:w="2029" w:type="dxa"/>
            <w:shd w:val="clear" w:color="auto" w:fill="BFBFBF"/>
          </w:tcPr>
          <w:p w14:paraId="65C2AD46" w14:textId="77777777" w:rsidR="00F85A39" w:rsidRPr="00D10CEB" w:rsidRDefault="00F85A39" w:rsidP="009A41A1">
            <w:pPr>
              <w:rPr>
                <w:rFonts w:ascii="Book Antiqua" w:hAnsi="Book Antiqua"/>
                <w:b/>
              </w:rPr>
            </w:pPr>
            <w:r w:rsidRPr="00D10CEB">
              <w:rPr>
                <w:rFonts w:ascii="Book Antiqua" w:hAnsi="Book Antiqua"/>
                <w:b/>
              </w:rPr>
              <w:lastRenderedPageBreak/>
              <w:t>VI. Anexos</w:t>
            </w:r>
          </w:p>
        </w:tc>
        <w:tc>
          <w:tcPr>
            <w:tcW w:w="8842" w:type="dxa"/>
          </w:tcPr>
          <w:p w14:paraId="787E41A6" w14:textId="77777777" w:rsidR="00F85A39" w:rsidRDefault="00F85A39" w:rsidP="0082536F">
            <w:pPr>
              <w:ind w:left="124" w:right="157"/>
              <w:jc w:val="both"/>
              <w:rPr>
                <w:rFonts w:ascii="Book Antiqua" w:hAnsi="Book Antiqua" w:cs="Book Antiqua"/>
                <w:snapToGrid w:val="0"/>
              </w:rPr>
            </w:pPr>
            <w:r w:rsidRPr="00993967">
              <w:rPr>
                <w:rFonts w:ascii="Book Antiqua" w:hAnsi="Book Antiqua" w:cs="Book Antiqua"/>
                <w:snapToGrid w:val="0"/>
              </w:rPr>
              <w:t xml:space="preserve">En el documento adjunto, se presenta el diagnóstico, las conclusiones, las recomendaciones generales del estudio realizado y la matriz de indicadores </w:t>
            </w:r>
            <w:r>
              <w:rPr>
                <w:rFonts w:ascii="Book Antiqua" w:hAnsi="Book Antiqua" w:cs="Book Antiqua"/>
                <w:snapToGrid w:val="0"/>
              </w:rPr>
              <w:t>para</w:t>
            </w:r>
            <w:r w:rsidRPr="00993967">
              <w:rPr>
                <w:rFonts w:ascii="Book Antiqua" w:hAnsi="Book Antiqua" w:cs="Book Antiqua"/>
                <w:snapToGrid w:val="0"/>
              </w:rPr>
              <w:t xml:space="preserve"> </w:t>
            </w:r>
            <w:r>
              <w:rPr>
                <w:rFonts w:ascii="Book Antiqua" w:hAnsi="Book Antiqua" w:cs="Book Antiqua"/>
                <w:snapToGrid w:val="0"/>
              </w:rPr>
              <w:t>el Juzgado de Ejecución de la Pena de Alajuela.</w:t>
            </w:r>
            <w:r w:rsidRPr="00993967">
              <w:rPr>
                <w:rFonts w:ascii="Book Antiqua" w:hAnsi="Book Antiqua" w:cs="Book Antiqua"/>
                <w:snapToGrid w:val="0"/>
              </w:rPr>
              <w:t xml:space="preserve"> </w:t>
            </w:r>
          </w:p>
          <w:p w14:paraId="1EA97ABD" w14:textId="77777777" w:rsidR="00F85A39" w:rsidRPr="00993967" w:rsidRDefault="00F85A39" w:rsidP="004C090C">
            <w:pPr>
              <w:jc w:val="both"/>
              <w:rPr>
                <w:rFonts w:ascii="Book Antiqua" w:hAnsi="Book Antiqua" w:cs="Book Antiqua"/>
                <w:snapToGrid w:val="0"/>
              </w:rPr>
            </w:pPr>
            <w:r w:rsidRPr="00993967">
              <w:rPr>
                <w:rFonts w:ascii="Book Antiqua" w:hAnsi="Book Antiqua" w:cs="Book Antiqua"/>
                <w:snapToGrid w:val="0"/>
              </w:rPr>
              <w:t xml:space="preserve"> </w:t>
            </w:r>
          </w:p>
          <w:bookmarkStart w:id="94" w:name="_MON_1585558242"/>
          <w:bookmarkStart w:id="95" w:name="_MON_1608637223"/>
          <w:bookmarkEnd w:id="94"/>
          <w:bookmarkEnd w:id="95"/>
          <w:p w14:paraId="66D65AD5" w14:textId="77777777" w:rsidR="00F85A39" w:rsidRPr="00856819" w:rsidRDefault="00F85A39" w:rsidP="004C090C">
            <w:pPr>
              <w:jc w:val="center"/>
              <w:rPr>
                <w:rFonts w:ascii="Book Antiqua" w:hAnsi="Book Antiqua"/>
              </w:rPr>
            </w:pPr>
            <w:r w:rsidRPr="00C86552">
              <w:rPr>
                <w:rFonts w:ascii="Book Antiqua" w:hAnsi="Book Antiqua"/>
                <w:b/>
                <w:u w:val="single"/>
              </w:rPr>
              <w:object w:dxaOrig="1508" w:dyaOrig="983" w14:anchorId="4843E537">
                <v:shape id="_x0000_i1060" type="#_x0000_t75" style="width:75.6pt;height:49.2pt" o:ole="">
                  <v:imagedata r:id="rId71" o:title=""/>
                </v:shape>
                <o:OLEObject Type="Embed" ProgID="Word.Document.8" ShapeID="_x0000_i1060" DrawAspect="Icon" ObjectID="_1622375506" r:id="rId72">
                  <o:FieldCodes>\s</o:FieldCodes>
                </o:OLEObject>
              </w:object>
            </w:r>
          </w:p>
          <w:p w14:paraId="486783BB" w14:textId="77777777" w:rsidR="00F85A39" w:rsidRPr="00032682" w:rsidRDefault="00F85A39" w:rsidP="004C090C">
            <w:pPr>
              <w:jc w:val="both"/>
              <w:rPr>
                <w:rFonts w:ascii="Book Antiqua" w:hAnsi="Book Antiqua" w:cs="Calibri"/>
                <w:bCs/>
                <w:i/>
              </w:rPr>
            </w:pPr>
          </w:p>
        </w:tc>
      </w:tr>
      <w:tr w:rsidR="00F85A39" w:rsidRPr="009D101D" w14:paraId="73B0AA09" w14:textId="77777777" w:rsidTr="009554C1">
        <w:trPr>
          <w:trHeight w:val="151"/>
        </w:trPr>
        <w:tc>
          <w:tcPr>
            <w:tcW w:w="2029" w:type="dxa"/>
            <w:shd w:val="clear" w:color="auto" w:fill="BFBFBF"/>
          </w:tcPr>
          <w:p w14:paraId="0CCC9396" w14:textId="77777777" w:rsidR="00F85A39" w:rsidRPr="00777CC9" w:rsidRDefault="00F85A39" w:rsidP="004C090C">
            <w:pPr>
              <w:rPr>
                <w:rFonts w:ascii="Book Antiqua" w:hAnsi="Book Antiqua"/>
                <w:b/>
              </w:rPr>
            </w:pPr>
            <w:r>
              <w:rPr>
                <w:rFonts w:ascii="Book Antiqua" w:hAnsi="Book Antiqua"/>
                <w:b/>
              </w:rPr>
              <w:t xml:space="preserve">Elaborado </w:t>
            </w:r>
            <w:r w:rsidRPr="00777CC9">
              <w:rPr>
                <w:rFonts w:ascii="Book Antiqua" w:hAnsi="Book Antiqua"/>
                <w:b/>
              </w:rPr>
              <w:t>por:</w:t>
            </w:r>
          </w:p>
        </w:tc>
        <w:tc>
          <w:tcPr>
            <w:tcW w:w="8842" w:type="dxa"/>
          </w:tcPr>
          <w:p w14:paraId="1F46A18F" w14:textId="77777777" w:rsidR="00F85A39" w:rsidRPr="00777CC9" w:rsidRDefault="00F85A39" w:rsidP="004C090C">
            <w:pPr>
              <w:ind w:left="230"/>
              <w:jc w:val="both"/>
              <w:rPr>
                <w:rFonts w:ascii="Book Antiqua" w:hAnsi="Book Antiqua" w:cs="Calibri"/>
                <w:bCs/>
                <w:i/>
              </w:rPr>
            </w:pPr>
            <w:r w:rsidRPr="00777CC9">
              <w:rPr>
                <w:rFonts w:ascii="Book Antiqua" w:hAnsi="Book Antiqua" w:cs="Calibri"/>
                <w:bCs/>
                <w:i/>
              </w:rPr>
              <w:t>Licda. Arlene Ruiz Barrantes y el Lic. Juan Carlos Brenes Azofeifa, profesionales 2 del Subproceso de Organización Institucional.</w:t>
            </w:r>
          </w:p>
        </w:tc>
      </w:tr>
      <w:tr w:rsidR="00F85A39" w:rsidRPr="009D101D" w14:paraId="4373EB07" w14:textId="77777777" w:rsidTr="009554C1">
        <w:trPr>
          <w:trHeight w:val="151"/>
        </w:trPr>
        <w:tc>
          <w:tcPr>
            <w:tcW w:w="2029" w:type="dxa"/>
            <w:shd w:val="clear" w:color="auto" w:fill="BFBFBF"/>
          </w:tcPr>
          <w:p w14:paraId="5B781939" w14:textId="77777777" w:rsidR="00F85A39" w:rsidRDefault="00F85A39" w:rsidP="004C090C">
            <w:pPr>
              <w:rPr>
                <w:rFonts w:ascii="Book Antiqua" w:hAnsi="Book Antiqua"/>
                <w:b/>
              </w:rPr>
            </w:pPr>
            <w:r>
              <w:rPr>
                <w:rFonts w:ascii="Book Antiqua" w:hAnsi="Book Antiqua"/>
                <w:b/>
              </w:rPr>
              <w:t xml:space="preserve">Coordinado por </w:t>
            </w:r>
          </w:p>
        </w:tc>
        <w:tc>
          <w:tcPr>
            <w:tcW w:w="8842" w:type="dxa"/>
          </w:tcPr>
          <w:p w14:paraId="296C8696" w14:textId="77777777" w:rsidR="00F85A39" w:rsidRPr="00777CC9" w:rsidRDefault="00F85A39" w:rsidP="004C090C">
            <w:pPr>
              <w:ind w:left="371" w:hanging="141"/>
              <w:jc w:val="both"/>
              <w:rPr>
                <w:rFonts w:ascii="Book Antiqua" w:hAnsi="Book Antiqua" w:cs="Calibri"/>
                <w:bCs/>
                <w:i/>
              </w:rPr>
            </w:pPr>
            <w:r w:rsidRPr="00993967">
              <w:rPr>
                <w:rFonts w:ascii="Book Antiqua" w:hAnsi="Book Antiqua" w:cs="Calibri"/>
                <w:bCs/>
                <w:i/>
              </w:rPr>
              <w:t xml:space="preserve">Ing. Jorge Rodríguez, </w:t>
            </w:r>
            <w:r w:rsidR="009554C1">
              <w:rPr>
                <w:rFonts w:ascii="Book Antiqua" w:hAnsi="Book Antiqua" w:cs="Calibri"/>
                <w:bCs/>
                <w:i/>
              </w:rPr>
              <w:t xml:space="preserve">Coordinador del </w:t>
            </w:r>
            <w:r w:rsidRPr="00993967">
              <w:rPr>
                <w:rFonts w:ascii="Book Antiqua" w:hAnsi="Book Antiqua" w:cs="Calibri"/>
                <w:bCs/>
                <w:i/>
              </w:rPr>
              <w:t>Subproceso de Organización Institucional</w:t>
            </w:r>
          </w:p>
        </w:tc>
      </w:tr>
      <w:tr w:rsidR="00F85A39" w:rsidRPr="009D101D" w14:paraId="2F9D4034" w14:textId="77777777" w:rsidTr="009554C1">
        <w:trPr>
          <w:trHeight w:val="151"/>
        </w:trPr>
        <w:tc>
          <w:tcPr>
            <w:tcW w:w="2029" w:type="dxa"/>
            <w:shd w:val="clear" w:color="auto" w:fill="BFBFBF"/>
          </w:tcPr>
          <w:p w14:paraId="510C50C5" w14:textId="77777777" w:rsidR="00F85A39" w:rsidRPr="00777CC9" w:rsidRDefault="00F85A39" w:rsidP="004C090C">
            <w:pPr>
              <w:rPr>
                <w:rFonts w:ascii="Book Antiqua" w:hAnsi="Book Antiqua"/>
                <w:b/>
              </w:rPr>
            </w:pPr>
            <w:r>
              <w:rPr>
                <w:rFonts w:ascii="Book Antiqua" w:hAnsi="Book Antiqua"/>
                <w:b/>
              </w:rPr>
              <w:t xml:space="preserve">Revisado por </w:t>
            </w:r>
          </w:p>
        </w:tc>
        <w:tc>
          <w:tcPr>
            <w:tcW w:w="8842" w:type="dxa"/>
          </w:tcPr>
          <w:p w14:paraId="60837E9D" w14:textId="77777777" w:rsidR="00F85A39" w:rsidRPr="00777CC9" w:rsidRDefault="00F85A39" w:rsidP="004C090C">
            <w:pPr>
              <w:ind w:left="371" w:hanging="141"/>
              <w:jc w:val="both"/>
              <w:rPr>
                <w:rFonts w:ascii="Book Antiqua" w:hAnsi="Book Antiqua" w:cs="Calibri"/>
                <w:bCs/>
                <w:i/>
              </w:rPr>
            </w:pPr>
            <w:r>
              <w:rPr>
                <w:rFonts w:ascii="Book Antiqua" w:hAnsi="Book Antiqua" w:cs="Calibri"/>
                <w:bCs/>
                <w:i/>
              </w:rPr>
              <w:t xml:space="preserve">Licda. Ginethe Retana Ureña, Jefa del Subproceso de Organización Institucional </w:t>
            </w:r>
          </w:p>
        </w:tc>
      </w:tr>
      <w:tr w:rsidR="00F85A39" w:rsidRPr="009D101D" w14:paraId="6FFFE282" w14:textId="77777777" w:rsidTr="009554C1">
        <w:trPr>
          <w:trHeight w:val="143"/>
        </w:trPr>
        <w:tc>
          <w:tcPr>
            <w:tcW w:w="2029" w:type="dxa"/>
            <w:shd w:val="clear" w:color="auto" w:fill="BFBFBF"/>
          </w:tcPr>
          <w:p w14:paraId="3EB4C556" w14:textId="77777777" w:rsidR="00F85A39" w:rsidRPr="009D101D" w:rsidRDefault="00F85A39" w:rsidP="004C090C">
            <w:pPr>
              <w:rPr>
                <w:rFonts w:ascii="Book Antiqua" w:hAnsi="Book Antiqua"/>
                <w:b/>
              </w:rPr>
            </w:pPr>
            <w:r w:rsidRPr="009D101D">
              <w:rPr>
                <w:rFonts w:ascii="Book Antiqua" w:hAnsi="Book Antiqua"/>
                <w:b/>
              </w:rPr>
              <w:t>Aprobado por:</w:t>
            </w:r>
          </w:p>
        </w:tc>
        <w:tc>
          <w:tcPr>
            <w:tcW w:w="8842" w:type="dxa"/>
          </w:tcPr>
          <w:p w14:paraId="380341CB" w14:textId="77777777" w:rsidR="00F85A39" w:rsidRPr="00777CC9" w:rsidRDefault="00F85A39" w:rsidP="009554C1">
            <w:pPr>
              <w:ind w:left="371" w:hanging="141"/>
              <w:jc w:val="both"/>
              <w:rPr>
                <w:rFonts w:ascii="Book Antiqua" w:hAnsi="Book Antiqua" w:cs="Calibri"/>
                <w:bCs/>
                <w:i/>
              </w:rPr>
            </w:pPr>
            <w:r w:rsidRPr="00B75352">
              <w:rPr>
                <w:rFonts w:ascii="Book Antiqua" w:hAnsi="Book Antiqua" w:cs="Calibri"/>
                <w:bCs/>
                <w:i/>
              </w:rPr>
              <w:t>Ing. Di</w:t>
            </w:r>
            <w:r w:rsidR="009554C1">
              <w:rPr>
                <w:rFonts w:ascii="Book Antiqua" w:hAnsi="Book Antiqua" w:cs="Calibri"/>
                <w:bCs/>
                <w:i/>
              </w:rPr>
              <w:t>xon Li Morales,</w:t>
            </w:r>
            <w:r w:rsidR="00436BC8">
              <w:rPr>
                <w:rFonts w:ascii="Book Antiqua" w:hAnsi="Book Antiqua" w:cs="Calibri"/>
                <w:bCs/>
                <w:i/>
              </w:rPr>
              <w:t xml:space="preserve"> </w:t>
            </w:r>
            <w:r w:rsidR="009554C1">
              <w:rPr>
                <w:rFonts w:ascii="Book Antiqua" w:hAnsi="Book Antiqua" w:cs="Calibri"/>
                <w:bCs/>
                <w:i/>
              </w:rPr>
              <w:t>Director a.i.</w:t>
            </w:r>
            <w:r w:rsidRPr="00B75352">
              <w:rPr>
                <w:rFonts w:ascii="Book Antiqua" w:hAnsi="Book Antiqua" w:cs="Calibri"/>
                <w:bCs/>
                <w:i/>
              </w:rPr>
              <w:t xml:space="preserve"> de</w:t>
            </w:r>
            <w:r w:rsidR="009554C1">
              <w:rPr>
                <w:rFonts w:ascii="Book Antiqua" w:hAnsi="Book Antiqua" w:cs="Calibri"/>
                <w:bCs/>
                <w:i/>
              </w:rPr>
              <w:t xml:space="preserve"> Planificación</w:t>
            </w:r>
          </w:p>
        </w:tc>
      </w:tr>
    </w:tbl>
    <w:p w14:paraId="46A1864B" w14:textId="77777777" w:rsidR="00F85A39" w:rsidRDefault="00F85A39" w:rsidP="00F85A39">
      <w:pPr>
        <w:rPr>
          <w:rFonts w:ascii="Book Antiqua" w:hAnsi="Book Antiqua"/>
          <w:b/>
          <w:u w:val="single"/>
        </w:rPr>
      </w:pPr>
    </w:p>
    <w:p w14:paraId="3DA9C8D5" w14:textId="77777777" w:rsidR="00F85A39" w:rsidRDefault="00F85A39" w:rsidP="00F85A39">
      <w:pPr>
        <w:jc w:val="center"/>
        <w:rPr>
          <w:rFonts w:ascii="Book Antiqua" w:hAnsi="Book Antiqua"/>
          <w:b/>
          <w:u w:val="single"/>
        </w:rPr>
      </w:pPr>
    </w:p>
    <w:tbl>
      <w:tblPr>
        <w:tblW w:w="10774" w:type="dxa"/>
        <w:tblInd w:w="-9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Look w:val="01E0" w:firstRow="1" w:lastRow="1" w:firstColumn="1" w:lastColumn="1" w:noHBand="0" w:noVBand="0"/>
      </w:tblPr>
      <w:tblGrid>
        <w:gridCol w:w="1986"/>
        <w:gridCol w:w="8788"/>
      </w:tblGrid>
      <w:tr w:rsidR="00F85A39" w:rsidRPr="003330AB" w14:paraId="4F64201C" w14:textId="77777777" w:rsidTr="00F0258A">
        <w:trPr>
          <w:trHeight w:val="151"/>
        </w:trPr>
        <w:tc>
          <w:tcPr>
            <w:tcW w:w="1986" w:type="dxa"/>
            <w:shd w:val="clear" w:color="auto" w:fill="BFBFBF"/>
          </w:tcPr>
          <w:p w14:paraId="358A6833" w14:textId="77777777" w:rsidR="00F85A39" w:rsidRPr="00993967" w:rsidRDefault="00F85A39" w:rsidP="009A41A1">
            <w:pPr>
              <w:rPr>
                <w:rFonts w:ascii="Book Antiqua" w:hAnsi="Book Antiqua"/>
                <w:b/>
              </w:rPr>
            </w:pPr>
            <w:bookmarkStart w:id="96" w:name="_Hlk523728551"/>
            <w:r w:rsidRPr="00993967">
              <w:rPr>
                <w:rFonts w:ascii="Book Antiqua" w:hAnsi="Book Antiqua"/>
                <w:b/>
              </w:rPr>
              <w:t xml:space="preserve">Referencias </w:t>
            </w:r>
            <w:r>
              <w:rPr>
                <w:rFonts w:ascii="Book Antiqua" w:hAnsi="Book Antiqua"/>
                <w:b/>
              </w:rPr>
              <w:t xml:space="preserve">internas </w:t>
            </w:r>
            <w:r w:rsidRPr="00993967">
              <w:rPr>
                <w:rFonts w:ascii="Book Antiqua" w:hAnsi="Book Antiqua"/>
                <w:b/>
              </w:rPr>
              <w:t xml:space="preserve">atendidas </w:t>
            </w:r>
          </w:p>
          <w:p w14:paraId="19CC37AF" w14:textId="77777777" w:rsidR="00F85A39" w:rsidRPr="003330AB" w:rsidRDefault="00F85A39" w:rsidP="004C090C">
            <w:pPr>
              <w:jc w:val="right"/>
              <w:rPr>
                <w:rFonts w:ascii="Book Antiqua" w:hAnsi="Book Antiqua"/>
                <w:b/>
              </w:rPr>
            </w:pPr>
          </w:p>
        </w:tc>
        <w:tc>
          <w:tcPr>
            <w:tcW w:w="8788" w:type="dxa"/>
          </w:tcPr>
          <w:p w14:paraId="4A80EF2B" w14:textId="77777777" w:rsidR="00F85A39" w:rsidRPr="00993967" w:rsidRDefault="00F85A39" w:rsidP="00FD583B">
            <w:pPr>
              <w:jc w:val="both"/>
              <w:rPr>
                <w:rFonts w:ascii="Book Antiqua" w:hAnsi="Book Antiqua" w:cs="Calibri"/>
                <w:b/>
                <w:bCs/>
                <w:i/>
              </w:rPr>
            </w:pPr>
            <w:r>
              <w:rPr>
                <w:rFonts w:ascii="Book Antiqua" w:hAnsi="Book Antiqua"/>
              </w:rPr>
              <w:t xml:space="preserve">191-16, </w:t>
            </w:r>
            <w:r w:rsidR="00FD583B">
              <w:rPr>
                <w:rFonts w:ascii="Book Antiqua" w:hAnsi="Book Antiqua"/>
              </w:rPr>
              <w:t>7</w:t>
            </w:r>
            <w:r w:rsidRPr="00993967">
              <w:rPr>
                <w:rFonts w:ascii="Book Antiqua" w:hAnsi="Book Antiqua"/>
              </w:rPr>
              <w:t>81-17</w:t>
            </w:r>
            <w:r>
              <w:rPr>
                <w:rFonts w:ascii="Book Antiqua" w:hAnsi="Book Antiqua"/>
              </w:rPr>
              <w:t>, 1165-17,</w:t>
            </w:r>
            <w:r>
              <w:rPr>
                <w:rFonts w:ascii="Book Antiqua" w:hAnsi="Book Antiqua"/>
                <w:b/>
              </w:rPr>
              <w:t xml:space="preserve"> </w:t>
            </w:r>
            <w:r>
              <w:rPr>
                <w:rFonts w:ascii="Book Antiqua" w:hAnsi="Book Antiqua"/>
              </w:rPr>
              <w:t>41-18</w:t>
            </w:r>
            <w:r>
              <w:rPr>
                <w:rFonts w:ascii="Book Antiqua" w:hAnsi="Book Antiqua"/>
                <w:b/>
              </w:rPr>
              <w:t xml:space="preserve">, </w:t>
            </w:r>
            <w:r w:rsidRPr="00993967">
              <w:rPr>
                <w:rFonts w:ascii="Book Antiqua" w:hAnsi="Book Antiqua"/>
                <w:b/>
                <w:u w:val="single"/>
              </w:rPr>
              <w:t>218-18</w:t>
            </w:r>
            <w:r w:rsidRPr="00993967">
              <w:rPr>
                <w:rFonts w:ascii="Book Antiqua" w:hAnsi="Book Antiqua"/>
              </w:rPr>
              <w:t>,</w:t>
            </w:r>
            <w:r>
              <w:rPr>
                <w:rFonts w:ascii="Book Antiqua" w:hAnsi="Book Antiqua"/>
              </w:rPr>
              <w:t xml:space="preserve"> </w:t>
            </w:r>
            <w:r w:rsidRPr="00993967">
              <w:rPr>
                <w:rFonts w:ascii="Book Antiqua" w:hAnsi="Book Antiqua"/>
              </w:rPr>
              <w:t>553-18,</w:t>
            </w:r>
            <w:r>
              <w:rPr>
                <w:rFonts w:ascii="Book Antiqua" w:hAnsi="Book Antiqua"/>
              </w:rPr>
              <w:t xml:space="preserve"> </w:t>
            </w:r>
            <w:r w:rsidRPr="00993967">
              <w:rPr>
                <w:rFonts w:ascii="Book Antiqua" w:hAnsi="Book Antiqua"/>
              </w:rPr>
              <w:t>711-18,</w:t>
            </w:r>
            <w:r>
              <w:rPr>
                <w:rFonts w:ascii="Book Antiqua" w:hAnsi="Book Antiqua"/>
              </w:rPr>
              <w:t xml:space="preserve"> 768-18, </w:t>
            </w:r>
            <w:r w:rsidRPr="00993967">
              <w:rPr>
                <w:rFonts w:ascii="Book Antiqua" w:hAnsi="Book Antiqua"/>
              </w:rPr>
              <w:t>927-18</w:t>
            </w:r>
            <w:r>
              <w:rPr>
                <w:rFonts w:ascii="Book Antiqua" w:hAnsi="Book Antiqua"/>
              </w:rPr>
              <w:t xml:space="preserve">, </w:t>
            </w:r>
            <w:r w:rsidRPr="00993967">
              <w:rPr>
                <w:rFonts w:ascii="Book Antiqua" w:hAnsi="Book Antiqua"/>
              </w:rPr>
              <w:t>1185-18</w:t>
            </w:r>
            <w:r>
              <w:rPr>
                <w:rFonts w:ascii="Book Antiqua" w:hAnsi="Book Antiqua"/>
              </w:rPr>
              <w:t xml:space="preserve">. </w:t>
            </w:r>
          </w:p>
        </w:tc>
      </w:tr>
      <w:bookmarkEnd w:id="96"/>
    </w:tbl>
    <w:p w14:paraId="4F30A3B1" w14:textId="77777777" w:rsidR="00F85A39" w:rsidRPr="00032682" w:rsidRDefault="00F85A39" w:rsidP="00F85A39">
      <w:pPr>
        <w:rPr>
          <w:rFonts w:ascii="Book Antiqua" w:hAnsi="Book Antiqua"/>
        </w:rPr>
      </w:pPr>
    </w:p>
    <w:p w14:paraId="1804AF1F" w14:textId="77777777" w:rsidR="00440E51" w:rsidRDefault="00440E51" w:rsidP="00F85A39">
      <w:pPr>
        <w:jc w:val="right"/>
        <w:rPr>
          <w:rFonts w:ascii="Bookman Old Style" w:hAnsi="Bookman Old Style" w:cs="Bookman Old Style"/>
          <w:color w:val="008000"/>
        </w:rPr>
      </w:pPr>
    </w:p>
    <w:p w14:paraId="06BEE85F" w14:textId="77777777" w:rsidR="009A41A1" w:rsidRPr="009A41A1" w:rsidRDefault="002532EE" w:rsidP="009A41A1">
      <w:pPr>
        <w:rPr>
          <w:rFonts w:ascii="Bookman Old Style" w:hAnsi="Bookman Old Style" w:cs="Bookman Old Style"/>
          <w:color w:val="000000"/>
          <w:sz w:val="20"/>
          <w:szCs w:val="20"/>
        </w:rPr>
      </w:pPr>
      <w:r>
        <w:rPr>
          <w:rFonts w:ascii="Bookman Old Style" w:hAnsi="Bookman Old Style" w:cs="Bookman Old Style"/>
          <w:color w:val="000000"/>
          <w:sz w:val="20"/>
          <w:szCs w:val="20"/>
        </w:rPr>
        <w:t>DLM/</w:t>
      </w:r>
      <w:r w:rsidR="00B3795C">
        <w:rPr>
          <w:rFonts w:ascii="Bookman Old Style" w:hAnsi="Bookman Old Style" w:cs="Bookman Old Style"/>
          <w:color w:val="000000"/>
          <w:sz w:val="20"/>
          <w:szCs w:val="20"/>
        </w:rPr>
        <w:t>GRU/</w:t>
      </w:r>
      <w:r w:rsidR="009A41A1" w:rsidRPr="009A41A1">
        <w:rPr>
          <w:rFonts w:ascii="Bookman Old Style" w:hAnsi="Bookman Old Style" w:cs="Bookman Old Style"/>
          <w:color w:val="000000"/>
          <w:sz w:val="20"/>
          <w:szCs w:val="20"/>
        </w:rPr>
        <w:t>xba</w:t>
      </w:r>
    </w:p>
    <w:sectPr w:rsidR="009A41A1" w:rsidRPr="009A41A1" w:rsidSect="004C090C">
      <w:pgSz w:w="12240" w:h="15840"/>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B8369EA" w14:textId="77777777" w:rsidR="002D43AA" w:rsidRDefault="002D43AA">
      <w:r>
        <w:separator/>
      </w:r>
    </w:p>
  </w:endnote>
  <w:endnote w:type="continuationSeparator" w:id="0">
    <w:p w14:paraId="60766D62" w14:textId="77777777" w:rsidR="002D43AA" w:rsidRDefault="002D43A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4000ACFF" w:usb2="00000001" w:usb3="00000000" w:csb0="000001FF" w:csb1="00000000"/>
  </w:font>
  <w:font w:name="Arial">
    <w:panose1 w:val="020B0604020202020204"/>
    <w:charset w:val="00"/>
    <w:family w:val="swiss"/>
    <w:pitch w:val="variable"/>
    <w:sig w:usb0="E0002AFF" w:usb1="C0007843"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10006FF" w:usb1="4000205B" w:usb2="00000010" w:usb3="00000000" w:csb0="0000019F" w:csb1="00000000"/>
  </w:font>
  <w:font w:name="Arial Unicode MS">
    <w:altName w:val="Arial"/>
    <w:panose1 w:val="020B0604020202020204"/>
    <w:charset w:val="80"/>
    <w:family w:val="swiss"/>
    <w:pitch w:val="variable"/>
    <w:sig w:usb0="F7FFAFFF" w:usb1="E9DFFFFF" w:usb2="0000003F" w:usb3="00000000" w:csb0="003F01FF" w:csb1="00000000"/>
  </w:font>
  <w:font w:name="Bookman Old Style">
    <w:panose1 w:val="02050604050505020204"/>
    <w:charset w:val="00"/>
    <w:family w:val="roman"/>
    <w:pitch w:val="variable"/>
    <w:sig w:usb0="00000287" w:usb1="00000000" w:usb2="00000000" w:usb3="00000000" w:csb0="0000009F" w:csb1="00000000"/>
  </w:font>
  <w:font w:name="Calibri Light">
    <w:panose1 w:val="020F0302020204030204"/>
    <w:charset w:val="00"/>
    <w:family w:val="swiss"/>
    <w:pitch w:val="variable"/>
    <w:sig w:usb0="A0002AEF" w:usb1="4000207B" w:usb2="00000000"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221EF38" w14:textId="77777777" w:rsidR="00B3795C" w:rsidRDefault="00B3795C" w:rsidP="007C0BF9">
    <w:pPr>
      <w:pStyle w:val="Piedepgina"/>
      <w:framePr w:wrap="auto" w:vAnchor="text" w:hAnchor="margin" w:xAlign="right" w:y="1"/>
      <w:rPr>
        <w:rStyle w:val="Nmerodepgina"/>
        <w:rFonts w:cs="Arial"/>
      </w:rPr>
    </w:pPr>
    <w:r>
      <w:rPr>
        <w:rStyle w:val="Nmerodepgina"/>
        <w:rFonts w:cs="Arial"/>
      </w:rPr>
      <w:fldChar w:fldCharType="begin"/>
    </w:r>
    <w:r>
      <w:rPr>
        <w:rStyle w:val="Nmerodepgina"/>
        <w:rFonts w:cs="Arial"/>
      </w:rPr>
      <w:instrText xml:space="preserve">PAGE  </w:instrText>
    </w:r>
    <w:r>
      <w:rPr>
        <w:rStyle w:val="Nmerodepgina"/>
        <w:rFonts w:cs="Arial"/>
      </w:rPr>
      <w:fldChar w:fldCharType="separate"/>
    </w:r>
    <w:r w:rsidR="008E052D">
      <w:rPr>
        <w:rStyle w:val="Nmerodepgina"/>
        <w:rFonts w:cs="Arial"/>
        <w:noProof/>
      </w:rPr>
      <w:t>1</w:t>
    </w:r>
    <w:r>
      <w:rPr>
        <w:rStyle w:val="Nmerodepgina"/>
        <w:rFonts w:cs="Arial"/>
      </w:rPr>
      <w:fldChar w:fldCharType="end"/>
    </w:r>
  </w:p>
  <w:p w14:paraId="2AE31D66" w14:textId="77777777" w:rsidR="00B3795C" w:rsidRDefault="00B3795C" w:rsidP="00843775">
    <w:pPr>
      <w:widowControl/>
      <w:pBdr>
        <w:top w:val="single" w:sz="4" w:space="1" w:color="auto"/>
      </w:pBdr>
      <w:autoSpaceDE/>
      <w:autoSpaceDN/>
      <w:adjustRightInd/>
      <w:jc w:val="center"/>
      <w:rPr>
        <w:rFonts w:ascii="Book Antiqua" w:hAnsi="Book Antiqua" w:cs="Times New Roman"/>
        <w:b/>
        <w:bCs/>
        <w:color w:val="000000"/>
      </w:rPr>
    </w:pPr>
    <w:r w:rsidRPr="003F17C3">
      <w:rPr>
        <w:rFonts w:ascii="Book Antiqua" w:hAnsi="Book Antiqua" w:cs="Times New Roman"/>
        <w:b/>
        <w:bCs/>
        <w:color w:val="000000"/>
      </w:rPr>
      <w:t>Trabajamos por el desarrollo de la administración de justicia</w:t>
    </w:r>
    <w:r>
      <w:rPr>
        <w:rFonts w:ascii="Book Antiqua" w:hAnsi="Book Antiqua" w:cs="Times New Roman"/>
        <w:b/>
        <w:bCs/>
        <w:color w:val="000000"/>
      </w:rPr>
      <w:t xml:space="preserve">       </w:t>
    </w:r>
  </w:p>
  <w:p w14:paraId="65EB94AA" w14:textId="77777777" w:rsidR="00B3795C" w:rsidRPr="003F17C3" w:rsidRDefault="00B3795C" w:rsidP="00843775">
    <w:pPr>
      <w:widowControl/>
      <w:pBdr>
        <w:top w:val="single" w:sz="4" w:space="1" w:color="auto"/>
      </w:pBdr>
      <w:autoSpaceDE/>
      <w:autoSpaceDN/>
      <w:adjustRightInd/>
      <w:jc w:val="center"/>
      <w:rPr>
        <w:rFonts w:ascii="Book Antiqua" w:hAnsi="Book Antiqua" w:cs="Times New Roman"/>
        <w:b/>
        <w:bCs/>
        <w:color w:val="000000"/>
      </w:rPr>
    </w:pPr>
    <w:r w:rsidRPr="003F17C3">
      <w:rPr>
        <w:rFonts w:ascii="Book Antiqua" w:hAnsi="Book Antiqua" w:cs="Times New Roman"/>
        <w:b/>
        <w:bCs/>
        <w:color w:val="000000"/>
      </w:rPr>
      <w:t>con proyección e innovación</w:t>
    </w:r>
  </w:p>
  <w:p w14:paraId="19B329F5" w14:textId="77777777" w:rsidR="00B3795C" w:rsidRDefault="00B3795C" w:rsidP="00C04D85">
    <w:pPr>
      <w:pStyle w:val="Piedepgina"/>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FBD5568" w14:textId="77777777" w:rsidR="002D43AA" w:rsidRDefault="002D43AA">
      <w:r>
        <w:separator/>
      </w:r>
    </w:p>
  </w:footnote>
  <w:footnote w:type="continuationSeparator" w:id="0">
    <w:p w14:paraId="1D19418A" w14:textId="77777777" w:rsidR="002D43AA" w:rsidRDefault="002D43AA">
      <w:r>
        <w:continuationSeparator/>
      </w:r>
    </w:p>
  </w:footnote>
  <w:footnote w:id="1">
    <w:p w14:paraId="3BEF6BAB" w14:textId="77777777" w:rsidR="00B3795C" w:rsidRPr="002C2A71" w:rsidRDefault="00B3795C" w:rsidP="00F85A39">
      <w:pPr>
        <w:pStyle w:val="Textonotapie"/>
        <w:ind w:left="-567" w:right="-1085"/>
        <w:jc w:val="both"/>
        <w:rPr>
          <w:lang w:val="es-CR"/>
        </w:rPr>
      </w:pPr>
      <w:r>
        <w:rPr>
          <w:rStyle w:val="Refdenotaalpie"/>
        </w:rPr>
        <w:footnoteRef/>
      </w:r>
      <w:r>
        <w:t xml:space="preserve"> Sobre el particular, el Lic. Roy Alexander Murillo Rodríguez Juez de Ejecución de la Pena del Primer Circuito Judicial de San José, observó que además de las condiciones de seguridad requeridas en la atención de las audiencias, igualmente se requiere un ambiente “horizontal”, similar al que propician las reuniones del programa Justicia Restaurativa, donde las personas participantes se puedan ubican en círculo.</w:t>
      </w:r>
    </w:p>
  </w:footnote>
  <w:footnote w:id="2">
    <w:p w14:paraId="6B025E81" w14:textId="77777777" w:rsidR="00B3795C" w:rsidRPr="00127D09" w:rsidRDefault="00B3795C" w:rsidP="00063BD0">
      <w:pPr>
        <w:pStyle w:val="Textonotapie"/>
        <w:ind w:left="-567" w:right="-1227"/>
        <w:jc w:val="both"/>
      </w:pPr>
      <w:r>
        <w:rPr>
          <w:rStyle w:val="Refdenotaalpie"/>
        </w:rPr>
        <w:footnoteRef/>
      </w:r>
      <w:r>
        <w:t xml:space="preserve"> Los informes por rendir, sobre situación laboral, estudios, orientación, cumplimiento de requisitos, entre otros aspectos requieren de trabajo de campo, para verificar las características del lugar donde viviría la persona y verificar las condiciones del lugar donde va a trabajar, entre otras. Que se estarían viendo afectadas por el escaso personal disponible en aquel Ministerio.</w:t>
      </w:r>
    </w:p>
  </w:footnote>
  <w:footnote w:id="3">
    <w:p w14:paraId="54F05D78" w14:textId="77777777" w:rsidR="00B3795C" w:rsidRPr="000E06A1" w:rsidRDefault="00B3795C" w:rsidP="00F85A39">
      <w:pPr>
        <w:pStyle w:val="Textonotapie"/>
        <w:jc w:val="both"/>
        <w:rPr>
          <w:rFonts w:ascii="Book Antiqua" w:hAnsi="Book Antiqua"/>
          <w:lang w:val="es-CR"/>
        </w:rPr>
      </w:pPr>
      <w:r w:rsidRPr="000E06A1">
        <w:rPr>
          <w:rStyle w:val="Refdenotaalpie"/>
          <w:rFonts w:ascii="Book Antiqua" w:hAnsi="Book Antiqua"/>
        </w:rPr>
        <w:footnoteRef/>
      </w:r>
      <w:r w:rsidRPr="00063BD0">
        <w:t xml:space="preserve"> Este valor se </w:t>
      </w:r>
      <w:r w:rsidRPr="00063BD0">
        <w:rPr>
          <w:lang w:val="es-CR"/>
        </w:rPr>
        <w:t>obtiene así: (8464 personas privadas de libertad en el CAI La Reforma /35921 total de personas privadas de libertad ubicadas en todos los Centros de Atención Institucional (CAI) del país) *100 = 49%.</w:t>
      </w:r>
    </w:p>
  </w:footnote>
  <w:footnote w:id="4">
    <w:p w14:paraId="243E9FEF" w14:textId="77777777" w:rsidR="00B3795C" w:rsidRPr="00063BD0" w:rsidRDefault="00B3795C" w:rsidP="00063BD0">
      <w:pPr>
        <w:pStyle w:val="Textonotapie"/>
        <w:ind w:right="-234"/>
        <w:jc w:val="both"/>
        <w:rPr>
          <w:lang w:val="es-CR"/>
        </w:rPr>
      </w:pPr>
      <w:r w:rsidRPr="00063BD0">
        <w:rPr>
          <w:rStyle w:val="Refdenotaalpie"/>
        </w:rPr>
        <w:footnoteRef/>
      </w:r>
      <w:r w:rsidRPr="00063BD0">
        <w:t xml:space="preserve"> En Ejecución de la Pena, l</w:t>
      </w:r>
      <w:r w:rsidRPr="00063BD0">
        <w:rPr>
          <w:lang w:val="es-CR"/>
        </w:rPr>
        <w:t xml:space="preserve">a apelación a lo resuelto por el Juzgado de Ejecución de la Pena, corresponde resolverla al Tribunal de Juicio que dictó la sentencia condenatoria, por lo cual los Tribunales de Flagrancia en Jornada vespertina igualmente deben resolver las apelaciones derivadas de sus sentencias. </w:t>
      </w:r>
    </w:p>
  </w:footnote>
  <w:footnote w:id="5">
    <w:p w14:paraId="118A576A" w14:textId="77777777" w:rsidR="00B3795C" w:rsidRPr="00063BD0" w:rsidRDefault="00B3795C" w:rsidP="00F85A39">
      <w:pPr>
        <w:ind w:right="-943"/>
        <w:jc w:val="both"/>
        <w:rPr>
          <w:snapToGrid w:val="0"/>
          <w:sz w:val="20"/>
          <w:szCs w:val="20"/>
        </w:rPr>
      </w:pPr>
      <w:r w:rsidRPr="00063BD0">
        <w:rPr>
          <w:rStyle w:val="Refdenotaalpie"/>
          <w:rFonts w:cs="Arial"/>
          <w:sz w:val="20"/>
          <w:szCs w:val="20"/>
        </w:rPr>
        <w:footnoteRef/>
      </w:r>
      <w:r w:rsidRPr="00063BD0">
        <w:rPr>
          <w:sz w:val="20"/>
          <w:szCs w:val="20"/>
        </w:rPr>
        <w:t xml:space="preserve"> </w:t>
      </w:r>
      <w:r w:rsidRPr="00063BD0">
        <w:rPr>
          <w:snapToGrid w:val="0"/>
          <w:sz w:val="20"/>
          <w:szCs w:val="20"/>
        </w:rPr>
        <w:t>Esto está aprobado por la Defensa Pública, ellos son los que solicitan la plaza que se encargue de la distribución de la notificación dentro de los Centros Penales y se comparte esta propuesta porque al instalar Gestión en Línea, será necesario que alguien dentro del Centro Penal distribuya los comunicados a cada una de las personas detenidas.</w:t>
      </w:r>
    </w:p>
    <w:p w14:paraId="03482AD8" w14:textId="77777777" w:rsidR="00B3795C" w:rsidRPr="00461718" w:rsidRDefault="00B3795C" w:rsidP="00F85A39">
      <w:pPr>
        <w:pStyle w:val="Textonotapie"/>
        <w:rPr>
          <w:lang w:val="es-CR"/>
        </w:rPr>
      </w:pPr>
    </w:p>
  </w:footnote>
  <w:footnote w:id="6">
    <w:p w14:paraId="02A04FD4" w14:textId="77777777" w:rsidR="00B3795C" w:rsidRPr="00A071CA" w:rsidRDefault="00B3795C" w:rsidP="00F85A39">
      <w:pPr>
        <w:pStyle w:val="Textonotapie"/>
        <w:ind w:right="-943"/>
        <w:jc w:val="both"/>
        <w:rPr>
          <w:lang w:val="es-CR"/>
        </w:rPr>
      </w:pPr>
      <w:r w:rsidRPr="00063BD0">
        <w:rPr>
          <w:rStyle w:val="Refdenotaalpie"/>
          <w:rFonts w:cs="Arial"/>
        </w:rPr>
        <w:footnoteRef/>
      </w:r>
      <w:r w:rsidRPr="00063BD0">
        <w:t xml:space="preserve"> </w:t>
      </w:r>
      <w:r w:rsidRPr="00063BD0">
        <w:rPr>
          <w:snapToGrid w:val="0"/>
        </w:rPr>
        <w:t>Importen indicar, que los indicadores fueron analizados y revisados entre la Dirección de Planificación y Defensa Pública y se tienen como plan piloto en Alajuela.  No obstante, el profesional en estadística de la Defensa Pública continúa trabajando para simplificar su recolección (obtener datos en forma automática a partir de tablas dinámicas) en procura de distraer lo menos posible al personal especializado en Ejecución de la Pena en la atención de labores administrativas. Con respecto al Ministerio Público, se tuvo una primera reunión con el personal de la UNGEF en donde se acordó que ellos se reunirían con la Fiscala Adjunta de la materia para la construcción de los indicadores en función de los que el Ministerio Público ha estado consolidando. Con respecto al Juzgado se tiene la matriz validada con los jueces.</w:t>
      </w:r>
    </w:p>
  </w:footnote>
  <w:footnote w:id="7">
    <w:p w14:paraId="5B2323B3" w14:textId="77777777" w:rsidR="00B3795C" w:rsidRPr="00A071CA" w:rsidRDefault="00B3795C" w:rsidP="00F85A39">
      <w:pPr>
        <w:pStyle w:val="Textonotapie"/>
        <w:ind w:right="-943"/>
        <w:jc w:val="both"/>
        <w:rPr>
          <w:lang w:val="es-CR"/>
        </w:rPr>
      </w:pPr>
    </w:p>
    <w:p w14:paraId="6E1D76E4" w14:textId="77777777" w:rsidR="00B3795C" w:rsidRPr="00063BD0" w:rsidRDefault="00B3795C" w:rsidP="00F85A39">
      <w:pPr>
        <w:tabs>
          <w:tab w:val="left" w:pos="701"/>
        </w:tabs>
        <w:ind w:left="134" w:right="-943"/>
        <w:jc w:val="both"/>
        <w:rPr>
          <w:snapToGrid w:val="0"/>
          <w:sz w:val="20"/>
          <w:szCs w:val="20"/>
        </w:rPr>
      </w:pPr>
      <w:r w:rsidRPr="00063BD0">
        <w:rPr>
          <w:b/>
          <w:sz w:val="20"/>
          <w:szCs w:val="20"/>
        </w:rPr>
        <w:t xml:space="preserve">7 </w:t>
      </w:r>
      <w:r w:rsidRPr="00063BD0">
        <w:rPr>
          <w:b/>
          <w:snapToGrid w:val="0"/>
          <w:sz w:val="20"/>
          <w:szCs w:val="20"/>
        </w:rPr>
        <w:t>Importante</w:t>
      </w:r>
      <w:r w:rsidRPr="00063BD0">
        <w:rPr>
          <w:snapToGrid w:val="0"/>
          <w:sz w:val="20"/>
          <w:szCs w:val="20"/>
        </w:rPr>
        <w:t xml:space="preserve"> agregar que a diferencia de las etapas previas donde corresponde al Ministerio Público instruir el caso, en etapa de ejecución se invierten los papeles y le corresponde a la Defensa aportar las pruebas donde se demuestra que la persona está preparada para reinsertarse a la sociedad, mientras el Ministerio Público solo “fiscaliza” que se aporte toda la información necesaria y que los peritajes sean suficientes y completos para demostrar esa posibilidad, consideramos que el Ministerio Público debe valorar el riesgo institucional de no trasladar recursos propios a esta materia. </w:t>
      </w:r>
    </w:p>
    <w:p w14:paraId="7B66FE76" w14:textId="77777777" w:rsidR="00B3795C" w:rsidRPr="00063BD0" w:rsidRDefault="00B3795C" w:rsidP="00F85A39">
      <w:pPr>
        <w:pStyle w:val="Textonotapie"/>
        <w:rPr>
          <w:lang w:val="es-CR"/>
        </w:rPr>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D3BC8F0" w14:textId="77777777" w:rsidR="00B3795C" w:rsidRDefault="00B3795C" w:rsidP="00856429">
    <w:pPr>
      <w:pStyle w:val="Encabezado"/>
      <w:tabs>
        <w:tab w:val="clear" w:pos="4252"/>
        <w:tab w:val="clear" w:pos="8504"/>
        <w:tab w:val="center" w:pos="8804"/>
        <w:tab w:val="right" w:pos="8875"/>
      </w:tabs>
      <w:rPr>
        <w:rFonts w:ascii="Book Antiqua" w:hAnsi="Book Antiqua" w:cs="Book Antiqua"/>
        <w:i/>
        <w:iCs/>
        <w:sz w:val="18"/>
        <w:szCs w:val="18"/>
      </w:rPr>
    </w:pPr>
    <w:r>
      <w:rPr>
        <w:rFonts w:ascii="Book Antiqua" w:hAnsi="Book Antiqua" w:cs="Book Antiqua"/>
        <w:i/>
        <w:iCs/>
        <w:sz w:val="18"/>
        <w:szCs w:val="18"/>
      </w:rPr>
      <w:t xml:space="preserve">                                                        Poder Judicial –Dirección de  Planificación</w:t>
    </w:r>
    <w:r>
      <w:rPr>
        <w:sz w:val="24"/>
        <w:szCs w:val="24"/>
      </w:rPr>
      <w:object w:dxaOrig="1845" w:dyaOrig="2145" w14:anchorId="5D66086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61" type="#_x0000_t75" style="width:25.2pt;height:32.4pt" o:ole="">
          <v:imagedata r:id="rId1" o:title=""/>
        </v:shape>
        <o:OLEObject Type="Embed" ProgID="PBrush" ShapeID="_x0000_i1061" DrawAspect="Content" ObjectID="_1622375507" r:id="rId2"/>
      </w:object>
    </w:r>
  </w:p>
  <w:p w14:paraId="49984480" w14:textId="77777777" w:rsidR="00B3795C" w:rsidRDefault="00B3795C" w:rsidP="00856429">
    <w:pPr>
      <w:pStyle w:val="Encabezado"/>
      <w:tabs>
        <w:tab w:val="clear" w:pos="8504"/>
        <w:tab w:val="right" w:pos="8875"/>
      </w:tabs>
      <w:jc w:val="center"/>
      <w:rPr>
        <w:rFonts w:ascii="Book Antiqua" w:hAnsi="Book Antiqua" w:cs="Book Antiqua"/>
        <w:i/>
        <w:iCs/>
        <w:sz w:val="18"/>
        <w:szCs w:val="18"/>
      </w:rPr>
    </w:pPr>
    <w:r>
      <w:rPr>
        <w:rFonts w:ascii="Book Antiqua" w:hAnsi="Book Antiqua" w:cs="Book Antiqua"/>
        <w:i/>
        <w:iCs/>
        <w:sz w:val="18"/>
        <w:szCs w:val="18"/>
      </w:rPr>
      <w:t>San José -  Costa Rica</w:t>
    </w:r>
  </w:p>
  <w:p w14:paraId="7188CDDF" w14:textId="77777777" w:rsidR="00B3795C" w:rsidRPr="00667361" w:rsidRDefault="00B3795C" w:rsidP="00856429">
    <w:pPr>
      <w:pStyle w:val="Encabezado"/>
      <w:jc w:val="center"/>
      <w:rPr>
        <w:lang w:val="en-US"/>
      </w:rPr>
    </w:pPr>
    <w:r w:rsidRPr="00DA5916">
      <w:rPr>
        <w:rFonts w:ascii="Book Antiqua" w:hAnsi="Book Antiqua" w:cs="Book Antiqua"/>
        <w:i/>
        <w:iCs/>
        <w:sz w:val="18"/>
        <w:szCs w:val="18"/>
      </w:rPr>
      <w:t xml:space="preserve">Telf.   </w:t>
    </w:r>
    <w:r w:rsidRPr="00667361">
      <w:rPr>
        <w:rFonts w:ascii="Book Antiqua" w:hAnsi="Book Antiqua" w:cs="Book Antiqua"/>
        <w:i/>
        <w:iCs/>
        <w:sz w:val="18"/>
        <w:szCs w:val="18"/>
        <w:lang w:val="en-US"/>
      </w:rPr>
      <w:t>2295-3600 / 3599  Fax. 2</w:t>
    </w:r>
    <w:r>
      <w:rPr>
        <w:rFonts w:ascii="Book Antiqua" w:hAnsi="Book Antiqua" w:cs="Book Antiqua"/>
        <w:i/>
        <w:iCs/>
        <w:sz w:val="18"/>
        <w:szCs w:val="18"/>
        <w:lang w:val="en-US"/>
      </w:rPr>
      <w:t xml:space="preserve">257-5633   / Apdo.  95-1003  / </w:t>
    </w:r>
    <w:r w:rsidRPr="00667361">
      <w:rPr>
        <w:rFonts w:ascii="Book Antiqua" w:hAnsi="Book Antiqua" w:cs="Book Antiqua"/>
        <w:i/>
        <w:iCs/>
        <w:sz w:val="18"/>
        <w:szCs w:val="18"/>
        <w:lang w:val="en-US"/>
      </w:rPr>
      <w:t>planificacion@poder-judicial.go.cr</w:t>
    </w:r>
  </w:p>
  <w:p w14:paraId="284EC904" w14:textId="77777777" w:rsidR="00B3795C" w:rsidRPr="00667361" w:rsidRDefault="00B3795C" w:rsidP="00856429">
    <w:pPr>
      <w:pBdr>
        <w:bottom w:val="single" w:sz="6" w:space="0" w:color="auto"/>
      </w:pBdr>
      <w:spacing w:after="20"/>
      <w:rPr>
        <w:lang w:val="en-US"/>
      </w:rPr>
    </w:pPr>
  </w:p>
  <w:p w14:paraId="71827298" w14:textId="77777777" w:rsidR="00B3795C" w:rsidRPr="00E55DAB" w:rsidRDefault="00B3795C">
    <w:pPr>
      <w:pStyle w:val="Encabezado"/>
      <w:rPr>
        <w:lang w:val="en-GB"/>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984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628"/>
      <w:gridCol w:w="5115"/>
      <w:gridCol w:w="1701"/>
      <w:gridCol w:w="1405"/>
    </w:tblGrid>
    <w:tr w:rsidR="00B3795C" w:rsidRPr="00F45BAC" w14:paraId="3FAEA01E" w14:textId="77777777" w:rsidTr="004C090C">
      <w:trPr>
        <w:cantSplit/>
        <w:trHeight w:val="280"/>
        <w:jc w:val="center"/>
      </w:trPr>
      <w:tc>
        <w:tcPr>
          <w:tcW w:w="1628" w:type="dxa"/>
          <w:vMerge w:val="restart"/>
          <w:tcBorders>
            <w:top w:val="single" w:sz="4" w:space="0" w:color="auto"/>
            <w:left w:val="single" w:sz="4" w:space="0" w:color="auto"/>
            <w:right w:val="single" w:sz="4" w:space="0" w:color="auto"/>
          </w:tcBorders>
          <w:vAlign w:val="center"/>
        </w:tcPr>
        <w:p w14:paraId="5D686037" w14:textId="42968DCD" w:rsidR="00B3795C" w:rsidRPr="00EF5C60" w:rsidRDefault="00F5325C" w:rsidP="004C090C">
          <w:pPr>
            <w:pStyle w:val="Encabezado"/>
            <w:ind w:left="-70" w:right="-70"/>
            <w:jc w:val="center"/>
            <w:rPr>
              <w:rFonts w:cs="Arial"/>
              <w:b/>
            </w:rPr>
          </w:pPr>
          <w:r w:rsidRPr="00EF5C60">
            <w:rPr>
              <w:rFonts w:cs="Arial"/>
              <w:noProof/>
            </w:rPr>
            <w:drawing>
              <wp:inline distT="0" distB="0" distL="0" distR="0" wp14:anchorId="2E5E6F41" wp14:editId="4344D46F">
                <wp:extent cx="1051560" cy="525780"/>
                <wp:effectExtent l="0" t="0" r="0" b="0"/>
                <wp:docPr id="38" name="Imagen 38" descr="PODERJUDICIAL300x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PODERJUDICIAL300x300"/>
                        <pic:cNvPicPr>
                          <a:picLocks noChangeAspect="1" noChangeArrowheads="1"/>
                        </pic:cNvPicPr>
                      </pic:nvPicPr>
                      <pic:blipFill>
                        <a:blip r:embed="rId1">
                          <a:extLst>
                            <a:ext uri="{28A0092B-C50C-407E-A947-70E740481C1C}">
                              <a14:useLocalDpi xmlns:a14="http://schemas.microsoft.com/office/drawing/2010/main" val="0"/>
                            </a:ext>
                          </a:extLst>
                        </a:blip>
                        <a:srcRect l="3876" t="25999" b="25667"/>
                        <a:stretch>
                          <a:fillRect/>
                        </a:stretch>
                      </pic:blipFill>
                      <pic:spPr bwMode="auto">
                        <a:xfrm>
                          <a:off x="0" y="0"/>
                          <a:ext cx="1051560" cy="525780"/>
                        </a:xfrm>
                        <a:prstGeom prst="rect">
                          <a:avLst/>
                        </a:prstGeom>
                        <a:noFill/>
                        <a:ln>
                          <a:noFill/>
                        </a:ln>
                      </pic:spPr>
                    </pic:pic>
                  </a:graphicData>
                </a:graphic>
              </wp:inline>
            </w:drawing>
          </w:r>
        </w:p>
      </w:tc>
      <w:tc>
        <w:tcPr>
          <w:tcW w:w="5115" w:type="dxa"/>
          <w:tcBorders>
            <w:left w:val="nil"/>
          </w:tcBorders>
        </w:tcPr>
        <w:p w14:paraId="083FFB45" w14:textId="77777777" w:rsidR="00B3795C" w:rsidRPr="00EF5C60" w:rsidRDefault="00B3795C" w:rsidP="004C090C">
          <w:pPr>
            <w:pStyle w:val="Encabezado"/>
            <w:jc w:val="center"/>
            <w:rPr>
              <w:rFonts w:cs="Arial"/>
              <w:b/>
            </w:rPr>
          </w:pPr>
          <w:r w:rsidRPr="00EF5C60">
            <w:rPr>
              <w:rFonts w:cs="Arial"/>
              <w:b/>
            </w:rPr>
            <w:t>PODER JUDICIAL</w:t>
          </w:r>
        </w:p>
        <w:p w14:paraId="19973F04" w14:textId="77777777" w:rsidR="00B3795C" w:rsidRPr="00EF5C60" w:rsidRDefault="00B3795C" w:rsidP="004C090C">
          <w:pPr>
            <w:pStyle w:val="Encabezado"/>
            <w:jc w:val="center"/>
            <w:rPr>
              <w:rFonts w:cs="Arial"/>
              <w:b/>
            </w:rPr>
          </w:pPr>
          <w:r w:rsidRPr="00EF5C60">
            <w:rPr>
              <w:rFonts w:cs="Arial"/>
              <w:b/>
            </w:rPr>
            <w:t>REPÚBLICA DE COSTA RICA</w:t>
          </w:r>
        </w:p>
      </w:tc>
      <w:tc>
        <w:tcPr>
          <w:tcW w:w="1701" w:type="dxa"/>
          <w:vMerge w:val="restart"/>
          <w:vAlign w:val="center"/>
        </w:tcPr>
        <w:p w14:paraId="5A5931BA" w14:textId="77777777" w:rsidR="00B3795C" w:rsidRPr="00EF5C60" w:rsidRDefault="00B3795C" w:rsidP="004C090C">
          <w:pPr>
            <w:pStyle w:val="Encabezado"/>
            <w:jc w:val="center"/>
            <w:rPr>
              <w:rFonts w:cs="Arial"/>
              <w:b/>
              <w:sz w:val="18"/>
            </w:rPr>
          </w:pPr>
          <w:r w:rsidRPr="00EF5C60">
            <w:rPr>
              <w:rFonts w:cs="Arial"/>
              <w:sz w:val="18"/>
            </w:rPr>
            <w:t>Código</w:t>
          </w:r>
          <w:r w:rsidRPr="00EF5C60">
            <w:rPr>
              <w:rFonts w:cs="Arial"/>
              <w:b/>
              <w:sz w:val="18"/>
            </w:rPr>
            <w:t>:</w:t>
          </w:r>
        </w:p>
        <w:p w14:paraId="2AD58C08" w14:textId="77777777" w:rsidR="00B3795C" w:rsidRPr="00EF5C60" w:rsidRDefault="00B3795C" w:rsidP="004C090C">
          <w:pPr>
            <w:pStyle w:val="Encabezado"/>
            <w:jc w:val="center"/>
            <w:rPr>
              <w:rFonts w:cs="Arial"/>
              <w:b/>
              <w:sz w:val="18"/>
            </w:rPr>
          </w:pPr>
          <w:r w:rsidRPr="00EF5C60">
            <w:rPr>
              <w:rFonts w:cs="Arial"/>
              <w:b/>
              <w:sz w:val="18"/>
            </w:rPr>
            <w:t>F08-UEPPI-01-18</w:t>
          </w:r>
        </w:p>
      </w:tc>
      <w:tc>
        <w:tcPr>
          <w:tcW w:w="1405" w:type="dxa"/>
          <w:vMerge w:val="restart"/>
          <w:vAlign w:val="center"/>
        </w:tcPr>
        <w:p w14:paraId="5D69D21E" w14:textId="23C7F5AF" w:rsidR="00B3795C" w:rsidRPr="00F45BAC" w:rsidRDefault="00F5325C" w:rsidP="004C090C">
          <w:pPr>
            <w:jc w:val="center"/>
            <w:rPr>
              <w:b/>
            </w:rPr>
          </w:pPr>
          <w:r w:rsidRPr="00F45BAC">
            <w:rPr>
              <w:noProof/>
              <w:lang w:eastAsia="es-CR"/>
            </w:rPr>
            <w:drawing>
              <wp:inline distT="0" distB="0" distL="0" distR="0" wp14:anchorId="77DEDDC9" wp14:editId="6054798D">
                <wp:extent cx="883920" cy="472440"/>
                <wp:effectExtent l="0" t="0" r="0" b="0"/>
                <wp:docPr id="3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883920" cy="472440"/>
                        </a:xfrm>
                        <a:prstGeom prst="rect">
                          <a:avLst/>
                        </a:prstGeom>
                        <a:noFill/>
                        <a:ln>
                          <a:noFill/>
                        </a:ln>
                      </pic:spPr>
                    </pic:pic>
                  </a:graphicData>
                </a:graphic>
              </wp:inline>
            </w:drawing>
          </w:r>
        </w:p>
      </w:tc>
    </w:tr>
    <w:tr w:rsidR="00B3795C" w:rsidRPr="00F45BAC" w14:paraId="30D60E53" w14:textId="77777777" w:rsidTr="004C090C">
      <w:trPr>
        <w:cantSplit/>
        <w:trHeight w:val="291"/>
        <w:jc w:val="center"/>
      </w:trPr>
      <w:tc>
        <w:tcPr>
          <w:tcW w:w="1628" w:type="dxa"/>
          <w:vMerge/>
          <w:tcBorders>
            <w:left w:val="single" w:sz="4" w:space="0" w:color="auto"/>
            <w:right w:val="single" w:sz="4" w:space="0" w:color="auto"/>
          </w:tcBorders>
        </w:tcPr>
        <w:p w14:paraId="294162DC" w14:textId="77777777" w:rsidR="00B3795C" w:rsidRPr="00EF5C60" w:rsidRDefault="00B3795C" w:rsidP="004C090C">
          <w:pPr>
            <w:pStyle w:val="Encabezado"/>
            <w:rPr>
              <w:rFonts w:cs="Arial"/>
              <w:b/>
            </w:rPr>
          </w:pPr>
        </w:p>
      </w:tc>
      <w:tc>
        <w:tcPr>
          <w:tcW w:w="5115" w:type="dxa"/>
          <w:vMerge w:val="restart"/>
          <w:tcBorders>
            <w:left w:val="nil"/>
          </w:tcBorders>
          <w:vAlign w:val="center"/>
        </w:tcPr>
        <w:p w14:paraId="4C7A6218" w14:textId="77777777" w:rsidR="00B3795C" w:rsidRDefault="00B3795C" w:rsidP="004C090C">
          <w:pPr>
            <w:pStyle w:val="Encabezado"/>
            <w:jc w:val="center"/>
            <w:rPr>
              <w:rFonts w:cs="Arial"/>
              <w:b/>
            </w:rPr>
          </w:pPr>
        </w:p>
        <w:p w14:paraId="0E121A33" w14:textId="77777777" w:rsidR="00B3795C" w:rsidRDefault="00B3795C" w:rsidP="004C090C">
          <w:pPr>
            <w:pStyle w:val="Encabezado"/>
            <w:jc w:val="center"/>
            <w:rPr>
              <w:rFonts w:cs="Arial"/>
              <w:b/>
            </w:rPr>
          </w:pPr>
          <w:r w:rsidRPr="00EF5C60">
            <w:rPr>
              <w:rFonts w:cs="Arial"/>
              <w:b/>
            </w:rPr>
            <w:t>ENTREGA DE PRODUCTO</w:t>
          </w:r>
          <w:r>
            <w:rPr>
              <w:rFonts w:cs="Arial"/>
              <w:b/>
            </w:rPr>
            <w:t>:</w:t>
          </w:r>
        </w:p>
        <w:p w14:paraId="6783C415" w14:textId="77777777" w:rsidR="00B3795C" w:rsidRDefault="00B3795C" w:rsidP="004C090C">
          <w:pPr>
            <w:pStyle w:val="Encabezado"/>
            <w:jc w:val="center"/>
            <w:rPr>
              <w:rFonts w:ascii="Book Antiqua" w:eastAsia="Calibri" w:hAnsi="Book Antiqua"/>
              <w:sz w:val="24"/>
              <w:szCs w:val="24"/>
            </w:rPr>
          </w:pPr>
        </w:p>
        <w:p w14:paraId="45064440" w14:textId="77777777" w:rsidR="00B3795C" w:rsidRDefault="00B3795C" w:rsidP="004C090C">
          <w:pPr>
            <w:pStyle w:val="Encabezado"/>
            <w:jc w:val="both"/>
            <w:rPr>
              <w:rFonts w:ascii="Book Antiqua" w:hAnsi="Book Antiqua"/>
              <w:sz w:val="24"/>
              <w:szCs w:val="24"/>
            </w:rPr>
          </w:pPr>
          <w:r w:rsidRPr="00C22E86">
            <w:rPr>
              <w:rFonts w:ascii="Book Antiqua" w:hAnsi="Book Antiqua"/>
              <w:sz w:val="24"/>
              <w:szCs w:val="24"/>
            </w:rPr>
            <w:t xml:space="preserve">MODELO DE TRAMITACIÓN </w:t>
          </w:r>
          <w:r>
            <w:rPr>
              <w:rFonts w:ascii="Book Antiqua" w:hAnsi="Book Antiqua"/>
              <w:sz w:val="24"/>
              <w:szCs w:val="24"/>
            </w:rPr>
            <w:t>PARA</w:t>
          </w:r>
          <w:r w:rsidRPr="00C22E86">
            <w:rPr>
              <w:rFonts w:ascii="Book Antiqua" w:hAnsi="Book Antiqua"/>
              <w:sz w:val="24"/>
              <w:szCs w:val="24"/>
            </w:rPr>
            <w:t xml:space="preserve"> JUZGADO</w:t>
          </w:r>
          <w:r>
            <w:rPr>
              <w:rFonts w:ascii="Book Antiqua" w:hAnsi="Book Antiqua"/>
              <w:sz w:val="24"/>
              <w:szCs w:val="24"/>
            </w:rPr>
            <w:t>S</w:t>
          </w:r>
          <w:r w:rsidRPr="00C22E86">
            <w:rPr>
              <w:rFonts w:ascii="Book Antiqua" w:hAnsi="Book Antiqua"/>
              <w:sz w:val="24"/>
              <w:szCs w:val="24"/>
            </w:rPr>
            <w:t xml:space="preserve"> DE EJECUCIÓN DE LA PENA</w:t>
          </w:r>
        </w:p>
        <w:p w14:paraId="1C75374D" w14:textId="77777777" w:rsidR="00B3795C" w:rsidRPr="00EF5C60" w:rsidRDefault="00B3795C" w:rsidP="004C090C">
          <w:pPr>
            <w:pStyle w:val="Encabezado"/>
            <w:jc w:val="both"/>
            <w:rPr>
              <w:rFonts w:cs="Arial"/>
              <w:b/>
              <w:bCs/>
            </w:rPr>
          </w:pPr>
        </w:p>
      </w:tc>
      <w:tc>
        <w:tcPr>
          <w:tcW w:w="1701" w:type="dxa"/>
          <w:vMerge/>
          <w:vAlign w:val="center"/>
        </w:tcPr>
        <w:p w14:paraId="57D7359A" w14:textId="77777777" w:rsidR="00B3795C" w:rsidRPr="00EF5C60" w:rsidRDefault="00B3795C" w:rsidP="004C090C">
          <w:pPr>
            <w:pStyle w:val="Encabezado"/>
            <w:jc w:val="center"/>
            <w:rPr>
              <w:rFonts w:cs="Arial"/>
              <w:b/>
            </w:rPr>
          </w:pPr>
        </w:p>
      </w:tc>
      <w:tc>
        <w:tcPr>
          <w:tcW w:w="1405" w:type="dxa"/>
          <w:vMerge/>
          <w:vAlign w:val="center"/>
        </w:tcPr>
        <w:p w14:paraId="76302A5C" w14:textId="77777777" w:rsidR="00B3795C" w:rsidRPr="00F45BAC" w:rsidRDefault="00B3795C" w:rsidP="004C090C">
          <w:pPr>
            <w:jc w:val="center"/>
            <w:rPr>
              <w:b/>
            </w:rPr>
          </w:pPr>
        </w:p>
      </w:tc>
    </w:tr>
    <w:tr w:rsidR="00B3795C" w:rsidRPr="00F45BAC" w14:paraId="7F12CB80" w14:textId="77777777" w:rsidTr="004C090C">
      <w:trPr>
        <w:cantSplit/>
        <w:trHeight w:val="309"/>
        <w:jc w:val="center"/>
      </w:trPr>
      <w:tc>
        <w:tcPr>
          <w:tcW w:w="1628" w:type="dxa"/>
          <w:vMerge/>
          <w:tcBorders>
            <w:left w:val="single" w:sz="4" w:space="0" w:color="auto"/>
            <w:right w:val="single" w:sz="4" w:space="0" w:color="auto"/>
          </w:tcBorders>
        </w:tcPr>
        <w:p w14:paraId="1EF04638" w14:textId="77777777" w:rsidR="00B3795C" w:rsidRPr="00EF5C60" w:rsidRDefault="00B3795C" w:rsidP="004C090C">
          <w:pPr>
            <w:pStyle w:val="Encabezado"/>
            <w:rPr>
              <w:rFonts w:cs="Arial"/>
              <w:b/>
            </w:rPr>
          </w:pPr>
        </w:p>
      </w:tc>
      <w:tc>
        <w:tcPr>
          <w:tcW w:w="5115" w:type="dxa"/>
          <w:vMerge/>
          <w:tcBorders>
            <w:left w:val="nil"/>
          </w:tcBorders>
          <w:vAlign w:val="center"/>
        </w:tcPr>
        <w:p w14:paraId="02C29170" w14:textId="77777777" w:rsidR="00B3795C" w:rsidRPr="00EF5C60" w:rsidRDefault="00B3795C" w:rsidP="004C090C">
          <w:pPr>
            <w:pStyle w:val="Encabezado"/>
            <w:jc w:val="both"/>
            <w:rPr>
              <w:rFonts w:cs="Arial"/>
            </w:rPr>
          </w:pPr>
        </w:p>
      </w:tc>
      <w:tc>
        <w:tcPr>
          <w:tcW w:w="1701" w:type="dxa"/>
          <w:vMerge w:val="restart"/>
          <w:vAlign w:val="center"/>
        </w:tcPr>
        <w:p w14:paraId="7D5226E9" w14:textId="77777777" w:rsidR="00B3795C" w:rsidRPr="00EF5C60" w:rsidRDefault="00B3795C" w:rsidP="004C090C">
          <w:pPr>
            <w:pStyle w:val="Encabezado"/>
            <w:jc w:val="center"/>
            <w:rPr>
              <w:rFonts w:cs="Arial"/>
              <w:b/>
            </w:rPr>
          </w:pPr>
          <w:r w:rsidRPr="00EF5C60">
            <w:rPr>
              <w:rFonts w:cs="Arial"/>
            </w:rPr>
            <w:t>Versión</w:t>
          </w:r>
          <w:r w:rsidRPr="00EF5C60">
            <w:rPr>
              <w:rFonts w:cs="Arial"/>
              <w:b/>
            </w:rPr>
            <w:t>:</w:t>
          </w:r>
        </w:p>
        <w:p w14:paraId="53ABC5D0" w14:textId="77777777" w:rsidR="00B3795C" w:rsidRPr="00EF5C60" w:rsidRDefault="00B3795C" w:rsidP="004C090C">
          <w:pPr>
            <w:pStyle w:val="Encabezado"/>
            <w:jc w:val="center"/>
            <w:rPr>
              <w:rFonts w:cs="Arial"/>
            </w:rPr>
          </w:pPr>
          <w:r>
            <w:rPr>
              <w:rFonts w:cs="Arial"/>
              <w:b/>
            </w:rPr>
            <w:t xml:space="preserve">2 </w:t>
          </w:r>
        </w:p>
      </w:tc>
      <w:tc>
        <w:tcPr>
          <w:tcW w:w="1405" w:type="dxa"/>
          <w:vMerge/>
          <w:vAlign w:val="center"/>
        </w:tcPr>
        <w:p w14:paraId="7FD08F34" w14:textId="77777777" w:rsidR="00B3795C" w:rsidRPr="00F45BAC" w:rsidRDefault="00B3795C" w:rsidP="004C090C">
          <w:pPr>
            <w:jc w:val="center"/>
            <w:rPr>
              <w:b/>
            </w:rPr>
          </w:pPr>
        </w:p>
      </w:tc>
    </w:tr>
    <w:tr w:rsidR="00B3795C" w:rsidRPr="00F45BAC" w14:paraId="5885B14A" w14:textId="77777777" w:rsidTr="004C090C">
      <w:trPr>
        <w:cantSplit/>
        <w:trHeight w:val="403"/>
        <w:jc w:val="center"/>
      </w:trPr>
      <w:tc>
        <w:tcPr>
          <w:tcW w:w="1628" w:type="dxa"/>
          <w:vMerge/>
          <w:tcBorders>
            <w:left w:val="single" w:sz="4" w:space="0" w:color="auto"/>
            <w:bottom w:val="single" w:sz="4" w:space="0" w:color="auto"/>
            <w:right w:val="single" w:sz="4" w:space="0" w:color="auto"/>
          </w:tcBorders>
        </w:tcPr>
        <w:p w14:paraId="0F15F965" w14:textId="77777777" w:rsidR="00B3795C" w:rsidRPr="00EF5C60" w:rsidRDefault="00B3795C" w:rsidP="004C090C">
          <w:pPr>
            <w:pStyle w:val="Encabezado"/>
            <w:rPr>
              <w:rFonts w:cs="Arial"/>
              <w:b/>
            </w:rPr>
          </w:pPr>
        </w:p>
      </w:tc>
      <w:tc>
        <w:tcPr>
          <w:tcW w:w="5115" w:type="dxa"/>
          <w:vMerge/>
          <w:tcBorders>
            <w:left w:val="nil"/>
            <w:bottom w:val="single" w:sz="4" w:space="0" w:color="auto"/>
          </w:tcBorders>
        </w:tcPr>
        <w:p w14:paraId="590D4FF6" w14:textId="77777777" w:rsidR="00B3795C" w:rsidRPr="00EF5C60" w:rsidRDefault="00B3795C" w:rsidP="004C090C">
          <w:pPr>
            <w:pStyle w:val="Encabezado"/>
            <w:rPr>
              <w:rFonts w:cs="Arial"/>
              <w:b/>
            </w:rPr>
          </w:pPr>
        </w:p>
      </w:tc>
      <w:tc>
        <w:tcPr>
          <w:tcW w:w="1701" w:type="dxa"/>
          <w:vMerge/>
          <w:tcBorders>
            <w:bottom w:val="single" w:sz="4" w:space="0" w:color="auto"/>
          </w:tcBorders>
          <w:vAlign w:val="center"/>
        </w:tcPr>
        <w:p w14:paraId="6EC17A03" w14:textId="77777777" w:rsidR="00B3795C" w:rsidRPr="00EF5C60" w:rsidRDefault="00B3795C" w:rsidP="004C090C">
          <w:pPr>
            <w:pStyle w:val="Encabezado"/>
            <w:jc w:val="center"/>
            <w:rPr>
              <w:rFonts w:cs="Arial"/>
              <w:b/>
            </w:rPr>
          </w:pPr>
        </w:p>
      </w:tc>
      <w:tc>
        <w:tcPr>
          <w:tcW w:w="1405" w:type="dxa"/>
          <w:tcBorders>
            <w:bottom w:val="single" w:sz="4" w:space="0" w:color="auto"/>
          </w:tcBorders>
          <w:vAlign w:val="center"/>
        </w:tcPr>
        <w:p w14:paraId="0F72C9A4" w14:textId="77777777" w:rsidR="00B3795C" w:rsidRPr="00EF5C60" w:rsidRDefault="00B3795C" w:rsidP="004C090C">
          <w:pPr>
            <w:pStyle w:val="Encabezado"/>
            <w:jc w:val="center"/>
            <w:rPr>
              <w:rFonts w:cs="Arial"/>
              <w:b/>
            </w:rPr>
          </w:pPr>
          <w:r w:rsidRPr="00EF5C60">
            <w:rPr>
              <w:rFonts w:cs="Arial"/>
            </w:rPr>
            <w:t>Página</w:t>
          </w:r>
        </w:p>
        <w:p w14:paraId="41AE587E" w14:textId="77777777" w:rsidR="00B3795C" w:rsidRPr="00F45BAC" w:rsidRDefault="00B3795C" w:rsidP="004C090C">
          <w:pPr>
            <w:jc w:val="center"/>
            <w:rPr>
              <w:b/>
            </w:rPr>
          </w:pPr>
          <w:r w:rsidRPr="00F45BAC">
            <w:rPr>
              <w:rStyle w:val="Nmerodepgina"/>
            </w:rPr>
            <w:fldChar w:fldCharType="begin"/>
          </w:r>
          <w:r w:rsidRPr="00F45BAC">
            <w:rPr>
              <w:rStyle w:val="Nmerodepgina"/>
            </w:rPr>
            <w:instrText xml:space="preserve"> PAGE </w:instrText>
          </w:r>
          <w:r w:rsidRPr="00F45BAC">
            <w:rPr>
              <w:rStyle w:val="Nmerodepgina"/>
            </w:rPr>
            <w:fldChar w:fldCharType="separate"/>
          </w:r>
          <w:r w:rsidR="008E052D">
            <w:rPr>
              <w:rStyle w:val="Nmerodepgina"/>
              <w:noProof/>
            </w:rPr>
            <w:t>61</w:t>
          </w:r>
          <w:r w:rsidRPr="00F45BAC">
            <w:rPr>
              <w:rStyle w:val="Nmerodepgina"/>
            </w:rPr>
            <w:fldChar w:fldCharType="end"/>
          </w:r>
          <w:r w:rsidRPr="00F45BAC">
            <w:rPr>
              <w:rStyle w:val="Nmerodepgina"/>
            </w:rPr>
            <w:t xml:space="preserve"> de </w:t>
          </w:r>
          <w:r w:rsidRPr="00F45BAC">
            <w:rPr>
              <w:rStyle w:val="Nmerodepgina"/>
            </w:rPr>
            <w:fldChar w:fldCharType="begin"/>
          </w:r>
          <w:r w:rsidRPr="00F45BAC">
            <w:rPr>
              <w:rStyle w:val="Nmerodepgina"/>
            </w:rPr>
            <w:instrText xml:space="preserve"> NUMPAGES </w:instrText>
          </w:r>
          <w:r w:rsidRPr="00F45BAC">
            <w:rPr>
              <w:rStyle w:val="Nmerodepgina"/>
            </w:rPr>
            <w:fldChar w:fldCharType="separate"/>
          </w:r>
          <w:r w:rsidR="008E052D">
            <w:rPr>
              <w:rStyle w:val="Nmerodepgina"/>
              <w:noProof/>
            </w:rPr>
            <w:t>61</w:t>
          </w:r>
          <w:r w:rsidRPr="00F45BAC">
            <w:rPr>
              <w:rStyle w:val="Nmerodepgina"/>
            </w:rPr>
            <w:fldChar w:fldCharType="end"/>
          </w:r>
        </w:p>
      </w:tc>
    </w:tr>
  </w:tbl>
  <w:p w14:paraId="1BEF43B8" w14:textId="77777777" w:rsidR="00B3795C" w:rsidRDefault="00B3795C" w:rsidP="004C090C">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0" type="#_x0000_t75" style="width:11.4pt;height:11.4pt" o:bullet="t">
        <v:imagedata r:id="rId1" o:title="clip_image001"/>
      </v:shape>
    </w:pict>
  </w:numPicBullet>
  <w:abstractNum w:abstractNumId="0" w15:restartNumberingAfterBreak="0">
    <w:nsid w:val="04962A5E"/>
    <w:multiLevelType w:val="hybridMultilevel"/>
    <w:tmpl w:val="2CC00B1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 w15:restartNumberingAfterBreak="0">
    <w:nsid w:val="18053A1B"/>
    <w:multiLevelType w:val="hybridMultilevel"/>
    <w:tmpl w:val="561CDCA4"/>
    <w:lvl w:ilvl="0" w:tplc="140A0001">
      <w:start w:val="1"/>
      <w:numFmt w:val="bullet"/>
      <w:lvlText w:val=""/>
      <w:lvlJc w:val="left"/>
      <w:pPr>
        <w:ind w:left="360" w:hanging="360"/>
      </w:pPr>
      <w:rPr>
        <w:rFonts w:ascii="Symbol" w:hAnsi="Symbol" w:hint="default"/>
      </w:rPr>
    </w:lvl>
    <w:lvl w:ilvl="1" w:tplc="140A0003" w:tentative="1">
      <w:start w:val="1"/>
      <w:numFmt w:val="bullet"/>
      <w:lvlText w:val="o"/>
      <w:lvlJc w:val="left"/>
      <w:pPr>
        <w:ind w:left="1080" w:hanging="360"/>
      </w:pPr>
      <w:rPr>
        <w:rFonts w:ascii="Courier New" w:hAnsi="Courier New" w:cs="Courier New" w:hint="default"/>
      </w:rPr>
    </w:lvl>
    <w:lvl w:ilvl="2" w:tplc="140A0005" w:tentative="1">
      <w:start w:val="1"/>
      <w:numFmt w:val="bullet"/>
      <w:lvlText w:val=""/>
      <w:lvlJc w:val="left"/>
      <w:pPr>
        <w:ind w:left="1800" w:hanging="360"/>
      </w:pPr>
      <w:rPr>
        <w:rFonts w:ascii="Wingdings" w:hAnsi="Wingdings" w:hint="default"/>
      </w:rPr>
    </w:lvl>
    <w:lvl w:ilvl="3" w:tplc="140A0001" w:tentative="1">
      <w:start w:val="1"/>
      <w:numFmt w:val="bullet"/>
      <w:lvlText w:val=""/>
      <w:lvlJc w:val="left"/>
      <w:pPr>
        <w:ind w:left="2520" w:hanging="360"/>
      </w:pPr>
      <w:rPr>
        <w:rFonts w:ascii="Symbol" w:hAnsi="Symbol" w:hint="default"/>
      </w:rPr>
    </w:lvl>
    <w:lvl w:ilvl="4" w:tplc="140A0003" w:tentative="1">
      <w:start w:val="1"/>
      <w:numFmt w:val="bullet"/>
      <w:lvlText w:val="o"/>
      <w:lvlJc w:val="left"/>
      <w:pPr>
        <w:ind w:left="3240" w:hanging="360"/>
      </w:pPr>
      <w:rPr>
        <w:rFonts w:ascii="Courier New" w:hAnsi="Courier New" w:cs="Courier New" w:hint="default"/>
      </w:rPr>
    </w:lvl>
    <w:lvl w:ilvl="5" w:tplc="140A0005" w:tentative="1">
      <w:start w:val="1"/>
      <w:numFmt w:val="bullet"/>
      <w:lvlText w:val=""/>
      <w:lvlJc w:val="left"/>
      <w:pPr>
        <w:ind w:left="3960" w:hanging="360"/>
      </w:pPr>
      <w:rPr>
        <w:rFonts w:ascii="Wingdings" w:hAnsi="Wingdings" w:hint="default"/>
      </w:rPr>
    </w:lvl>
    <w:lvl w:ilvl="6" w:tplc="140A0001" w:tentative="1">
      <w:start w:val="1"/>
      <w:numFmt w:val="bullet"/>
      <w:lvlText w:val=""/>
      <w:lvlJc w:val="left"/>
      <w:pPr>
        <w:ind w:left="4680" w:hanging="360"/>
      </w:pPr>
      <w:rPr>
        <w:rFonts w:ascii="Symbol" w:hAnsi="Symbol" w:hint="default"/>
      </w:rPr>
    </w:lvl>
    <w:lvl w:ilvl="7" w:tplc="140A0003" w:tentative="1">
      <w:start w:val="1"/>
      <w:numFmt w:val="bullet"/>
      <w:lvlText w:val="o"/>
      <w:lvlJc w:val="left"/>
      <w:pPr>
        <w:ind w:left="5400" w:hanging="360"/>
      </w:pPr>
      <w:rPr>
        <w:rFonts w:ascii="Courier New" w:hAnsi="Courier New" w:cs="Courier New" w:hint="default"/>
      </w:rPr>
    </w:lvl>
    <w:lvl w:ilvl="8" w:tplc="140A0005" w:tentative="1">
      <w:start w:val="1"/>
      <w:numFmt w:val="bullet"/>
      <w:lvlText w:val=""/>
      <w:lvlJc w:val="left"/>
      <w:pPr>
        <w:ind w:left="6120" w:hanging="360"/>
      </w:pPr>
      <w:rPr>
        <w:rFonts w:ascii="Wingdings" w:hAnsi="Wingdings" w:hint="default"/>
      </w:rPr>
    </w:lvl>
  </w:abstractNum>
  <w:abstractNum w:abstractNumId="2" w15:restartNumberingAfterBreak="0">
    <w:nsid w:val="1EF72B7B"/>
    <w:multiLevelType w:val="multilevel"/>
    <w:tmpl w:val="7B54C5AA"/>
    <w:lvl w:ilvl="0">
      <w:start w:val="1"/>
      <w:numFmt w:val="decimal"/>
      <w:lvlText w:val="%1."/>
      <w:lvlJc w:val="left"/>
      <w:pPr>
        <w:ind w:left="720" w:hanging="360"/>
      </w:pPr>
      <w:rPr>
        <w:rFonts w:eastAsia="Calibri" w:hint="default"/>
        <w:b/>
        <w:color w:val="auto"/>
      </w:rPr>
    </w:lvl>
    <w:lvl w:ilvl="1">
      <w:start w:val="1"/>
      <w:numFmt w:val="decimal"/>
      <w:isLgl/>
      <w:lvlText w:val="%1.%2"/>
      <w:lvlJc w:val="left"/>
      <w:pPr>
        <w:ind w:left="956" w:hanging="360"/>
      </w:pPr>
      <w:rPr>
        <w:rFonts w:hint="default"/>
        <w:b/>
        <w:i w:val="0"/>
        <w:sz w:val="22"/>
      </w:rPr>
    </w:lvl>
    <w:lvl w:ilvl="2">
      <w:start w:val="1"/>
      <w:numFmt w:val="decimalZero"/>
      <w:isLgl/>
      <w:lvlText w:val="%1.%2.%3"/>
      <w:lvlJc w:val="left"/>
      <w:pPr>
        <w:ind w:left="1552" w:hanging="720"/>
      </w:pPr>
      <w:rPr>
        <w:rFonts w:hint="default"/>
      </w:rPr>
    </w:lvl>
    <w:lvl w:ilvl="3">
      <w:start w:val="1"/>
      <w:numFmt w:val="decimal"/>
      <w:isLgl/>
      <w:lvlText w:val="%1.%2.%3.%4"/>
      <w:lvlJc w:val="left"/>
      <w:pPr>
        <w:ind w:left="1788" w:hanging="720"/>
      </w:pPr>
      <w:rPr>
        <w:rFonts w:hint="default"/>
      </w:rPr>
    </w:lvl>
    <w:lvl w:ilvl="4">
      <w:start w:val="1"/>
      <w:numFmt w:val="decimal"/>
      <w:isLgl/>
      <w:lvlText w:val="%1.%2.%3.%4.%5"/>
      <w:lvlJc w:val="left"/>
      <w:pPr>
        <w:ind w:left="2384" w:hanging="1080"/>
      </w:pPr>
      <w:rPr>
        <w:rFonts w:hint="default"/>
      </w:rPr>
    </w:lvl>
    <w:lvl w:ilvl="5">
      <w:start w:val="1"/>
      <w:numFmt w:val="decimal"/>
      <w:isLgl/>
      <w:lvlText w:val="%1.%2.%3.%4.%5.%6"/>
      <w:lvlJc w:val="left"/>
      <w:pPr>
        <w:ind w:left="2620" w:hanging="1080"/>
      </w:pPr>
      <w:rPr>
        <w:rFonts w:hint="default"/>
      </w:rPr>
    </w:lvl>
    <w:lvl w:ilvl="6">
      <w:start w:val="1"/>
      <w:numFmt w:val="decimal"/>
      <w:isLgl/>
      <w:lvlText w:val="%1.%2.%3.%4.%5.%6.%7"/>
      <w:lvlJc w:val="left"/>
      <w:pPr>
        <w:ind w:left="3216" w:hanging="1440"/>
      </w:pPr>
      <w:rPr>
        <w:rFonts w:hint="default"/>
      </w:rPr>
    </w:lvl>
    <w:lvl w:ilvl="7">
      <w:start w:val="1"/>
      <w:numFmt w:val="decimal"/>
      <w:isLgl/>
      <w:lvlText w:val="%1.%2.%3.%4.%5.%6.%7.%8"/>
      <w:lvlJc w:val="left"/>
      <w:pPr>
        <w:ind w:left="3452" w:hanging="1440"/>
      </w:pPr>
      <w:rPr>
        <w:rFonts w:hint="default"/>
      </w:rPr>
    </w:lvl>
    <w:lvl w:ilvl="8">
      <w:start w:val="1"/>
      <w:numFmt w:val="decimal"/>
      <w:isLgl/>
      <w:lvlText w:val="%1.%2.%3.%4.%5.%6.%7.%8.%9"/>
      <w:lvlJc w:val="left"/>
      <w:pPr>
        <w:ind w:left="4048" w:hanging="1800"/>
      </w:pPr>
      <w:rPr>
        <w:rFonts w:hint="default"/>
      </w:rPr>
    </w:lvl>
  </w:abstractNum>
  <w:abstractNum w:abstractNumId="3" w15:restartNumberingAfterBreak="0">
    <w:nsid w:val="2EB10635"/>
    <w:multiLevelType w:val="hybridMultilevel"/>
    <w:tmpl w:val="98EC3D8A"/>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 w15:restartNumberingAfterBreak="0">
    <w:nsid w:val="467FCA3A"/>
    <w:multiLevelType w:val="multilevel"/>
    <w:tmpl w:val="00000001"/>
    <w:name w:val="List1182779962_1"/>
    <w:lvl w:ilvl="0">
      <w:start w:val="1"/>
      <w:numFmt w:val="decimal"/>
      <w:lvlText w:val="%1."/>
      <w:lvlJc w:val="left"/>
      <w:rPr>
        <w:rFonts w:cs="Times New Roman"/>
      </w:rPr>
    </w:lvl>
    <w:lvl w:ilvl="1">
      <w:start w:val="1"/>
      <w:numFmt w:val="decimal"/>
      <w:lvlText w:val="%2."/>
      <w:lvlJc w:val="left"/>
      <w:rPr>
        <w:rFonts w:cs="Times New Roman"/>
      </w:rPr>
    </w:lvl>
    <w:lvl w:ilvl="2">
      <w:start w:val="1"/>
      <w:numFmt w:val="decimal"/>
      <w:lvlText w:val="%3."/>
      <w:lvlJc w:val="left"/>
      <w:rPr>
        <w:rFonts w:cs="Times New Roman"/>
      </w:rPr>
    </w:lvl>
    <w:lvl w:ilvl="3">
      <w:start w:val="1"/>
      <w:numFmt w:val="decimal"/>
      <w:lvlText w:val="%4."/>
      <w:lvlJc w:val="left"/>
      <w:rPr>
        <w:rFonts w:cs="Times New Roman"/>
      </w:rPr>
    </w:lvl>
    <w:lvl w:ilvl="4">
      <w:start w:val="1"/>
      <w:numFmt w:val="decimal"/>
      <w:lvlText w:val="%5."/>
      <w:lvlJc w:val="left"/>
      <w:rPr>
        <w:rFonts w:cs="Times New Roman"/>
      </w:rPr>
    </w:lvl>
    <w:lvl w:ilvl="5">
      <w:start w:val="1"/>
      <w:numFmt w:val="decimal"/>
      <w:lvlText w:val="%6."/>
      <w:lvlJc w:val="left"/>
      <w:rPr>
        <w:rFonts w:cs="Times New Roman"/>
      </w:rPr>
    </w:lvl>
    <w:lvl w:ilvl="6">
      <w:start w:val="1"/>
      <w:numFmt w:val="decimal"/>
      <w:lvlText w:val="%7."/>
      <w:lvlJc w:val="left"/>
      <w:rPr>
        <w:rFonts w:cs="Times New Roman"/>
      </w:rPr>
    </w:lvl>
    <w:lvl w:ilvl="7">
      <w:start w:val="1"/>
      <w:numFmt w:val="decimal"/>
      <w:lvlText w:val="%8."/>
      <w:lvlJc w:val="left"/>
      <w:rPr>
        <w:rFonts w:cs="Times New Roman"/>
      </w:rPr>
    </w:lvl>
    <w:lvl w:ilvl="8">
      <w:start w:val="1"/>
      <w:numFmt w:val="decimal"/>
      <w:lvlText w:val="%9."/>
      <w:lvlJc w:val="left"/>
      <w:rPr>
        <w:rFonts w:cs="Times New Roman"/>
      </w:rPr>
    </w:lvl>
  </w:abstractNum>
  <w:abstractNum w:abstractNumId="5" w15:restartNumberingAfterBreak="0">
    <w:nsid w:val="467FCA49"/>
    <w:multiLevelType w:val="multilevel"/>
    <w:tmpl w:val="00000002"/>
    <w:name w:val="List1182779977_1"/>
    <w:lvl w:ilvl="0">
      <w:start w:val="1"/>
      <w:numFmt w:val="decimal"/>
      <w:lvlText w:val="%1."/>
      <w:lvlJc w:val="left"/>
      <w:rPr>
        <w:rFonts w:cs="Times New Roman"/>
      </w:rPr>
    </w:lvl>
    <w:lvl w:ilvl="1">
      <w:start w:val="1"/>
      <w:numFmt w:val="decimal"/>
      <w:lvlText w:val="%2."/>
      <w:lvlJc w:val="left"/>
      <w:rPr>
        <w:rFonts w:cs="Times New Roman"/>
      </w:rPr>
    </w:lvl>
    <w:lvl w:ilvl="2">
      <w:start w:val="1"/>
      <w:numFmt w:val="decimal"/>
      <w:lvlText w:val="%3."/>
      <w:lvlJc w:val="left"/>
      <w:rPr>
        <w:rFonts w:cs="Times New Roman"/>
      </w:rPr>
    </w:lvl>
    <w:lvl w:ilvl="3">
      <w:start w:val="1"/>
      <w:numFmt w:val="decimal"/>
      <w:lvlText w:val="%4."/>
      <w:lvlJc w:val="left"/>
      <w:rPr>
        <w:rFonts w:cs="Times New Roman"/>
      </w:rPr>
    </w:lvl>
    <w:lvl w:ilvl="4">
      <w:start w:val="1"/>
      <w:numFmt w:val="decimal"/>
      <w:lvlText w:val="%5."/>
      <w:lvlJc w:val="left"/>
      <w:rPr>
        <w:rFonts w:cs="Times New Roman"/>
      </w:rPr>
    </w:lvl>
    <w:lvl w:ilvl="5">
      <w:start w:val="1"/>
      <w:numFmt w:val="decimal"/>
      <w:lvlText w:val="%6."/>
      <w:lvlJc w:val="left"/>
      <w:rPr>
        <w:rFonts w:cs="Times New Roman"/>
      </w:rPr>
    </w:lvl>
    <w:lvl w:ilvl="6">
      <w:start w:val="1"/>
      <w:numFmt w:val="decimal"/>
      <w:lvlText w:val="%7."/>
      <w:lvlJc w:val="left"/>
      <w:rPr>
        <w:rFonts w:cs="Times New Roman"/>
      </w:rPr>
    </w:lvl>
    <w:lvl w:ilvl="7">
      <w:start w:val="1"/>
      <w:numFmt w:val="decimal"/>
      <w:lvlText w:val="%8."/>
      <w:lvlJc w:val="left"/>
      <w:rPr>
        <w:rFonts w:cs="Times New Roman"/>
      </w:rPr>
    </w:lvl>
    <w:lvl w:ilvl="8">
      <w:start w:val="1"/>
      <w:numFmt w:val="decimal"/>
      <w:lvlText w:val="%9."/>
      <w:lvlJc w:val="left"/>
      <w:rPr>
        <w:rFonts w:cs="Times New Roman"/>
      </w:rPr>
    </w:lvl>
  </w:abstractNum>
  <w:abstractNum w:abstractNumId="6" w15:restartNumberingAfterBreak="0">
    <w:nsid w:val="467FCA55"/>
    <w:multiLevelType w:val="multilevel"/>
    <w:tmpl w:val="00000003"/>
    <w:name w:val="List1182779989_1"/>
    <w:lvl w:ilvl="0">
      <w:start w:val="1"/>
      <w:numFmt w:val="decimal"/>
      <w:lvlText w:val="%1."/>
      <w:lvlJc w:val="left"/>
      <w:rPr>
        <w:rFonts w:cs="Times New Roman"/>
      </w:rPr>
    </w:lvl>
    <w:lvl w:ilvl="1">
      <w:start w:val="1"/>
      <w:numFmt w:val="decimal"/>
      <w:lvlText w:val="%2."/>
      <w:lvlJc w:val="left"/>
      <w:rPr>
        <w:rFonts w:cs="Times New Roman"/>
      </w:rPr>
    </w:lvl>
    <w:lvl w:ilvl="2">
      <w:start w:val="1"/>
      <w:numFmt w:val="decimal"/>
      <w:lvlText w:val="%3."/>
      <w:lvlJc w:val="left"/>
      <w:rPr>
        <w:rFonts w:cs="Times New Roman"/>
      </w:rPr>
    </w:lvl>
    <w:lvl w:ilvl="3">
      <w:start w:val="1"/>
      <w:numFmt w:val="decimal"/>
      <w:lvlText w:val="%4."/>
      <w:lvlJc w:val="left"/>
      <w:rPr>
        <w:rFonts w:cs="Times New Roman"/>
      </w:rPr>
    </w:lvl>
    <w:lvl w:ilvl="4">
      <w:start w:val="1"/>
      <w:numFmt w:val="decimal"/>
      <w:lvlText w:val="%5."/>
      <w:lvlJc w:val="left"/>
      <w:rPr>
        <w:rFonts w:cs="Times New Roman"/>
      </w:rPr>
    </w:lvl>
    <w:lvl w:ilvl="5">
      <w:start w:val="1"/>
      <w:numFmt w:val="decimal"/>
      <w:lvlText w:val="%6."/>
      <w:lvlJc w:val="left"/>
      <w:rPr>
        <w:rFonts w:cs="Times New Roman"/>
      </w:rPr>
    </w:lvl>
    <w:lvl w:ilvl="6">
      <w:start w:val="1"/>
      <w:numFmt w:val="decimal"/>
      <w:lvlText w:val="%7."/>
      <w:lvlJc w:val="left"/>
      <w:rPr>
        <w:rFonts w:cs="Times New Roman"/>
      </w:rPr>
    </w:lvl>
    <w:lvl w:ilvl="7">
      <w:start w:val="1"/>
      <w:numFmt w:val="decimal"/>
      <w:lvlText w:val="%8."/>
      <w:lvlJc w:val="left"/>
      <w:rPr>
        <w:rFonts w:cs="Times New Roman"/>
      </w:rPr>
    </w:lvl>
    <w:lvl w:ilvl="8">
      <w:start w:val="1"/>
      <w:numFmt w:val="decimal"/>
      <w:lvlText w:val="%9."/>
      <w:lvlJc w:val="left"/>
      <w:rPr>
        <w:rFonts w:cs="Times New Roman"/>
      </w:rPr>
    </w:lvl>
  </w:abstractNum>
  <w:abstractNum w:abstractNumId="7" w15:restartNumberingAfterBreak="0">
    <w:nsid w:val="467FCA5B"/>
    <w:multiLevelType w:val="multilevel"/>
    <w:tmpl w:val="00000004"/>
    <w:name w:val="List1182779995_1"/>
    <w:lvl w:ilvl="0">
      <w:start w:val="1"/>
      <w:numFmt w:val="decimal"/>
      <w:lvlText w:val="%1."/>
      <w:lvlJc w:val="left"/>
      <w:rPr>
        <w:rFonts w:cs="Times New Roman"/>
      </w:rPr>
    </w:lvl>
    <w:lvl w:ilvl="1">
      <w:start w:val="1"/>
      <w:numFmt w:val="decimal"/>
      <w:lvlText w:val="%2."/>
      <w:lvlJc w:val="left"/>
      <w:rPr>
        <w:rFonts w:cs="Times New Roman"/>
      </w:rPr>
    </w:lvl>
    <w:lvl w:ilvl="2">
      <w:start w:val="1"/>
      <w:numFmt w:val="decimal"/>
      <w:lvlText w:val="%3."/>
      <w:lvlJc w:val="left"/>
      <w:rPr>
        <w:rFonts w:cs="Times New Roman"/>
      </w:rPr>
    </w:lvl>
    <w:lvl w:ilvl="3">
      <w:start w:val="1"/>
      <w:numFmt w:val="decimal"/>
      <w:lvlText w:val="%4."/>
      <w:lvlJc w:val="left"/>
      <w:rPr>
        <w:rFonts w:cs="Times New Roman"/>
      </w:rPr>
    </w:lvl>
    <w:lvl w:ilvl="4">
      <w:start w:val="1"/>
      <w:numFmt w:val="decimal"/>
      <w:lvlText w:val="%5."/>
      <w:lvlJc w:val="left"/>
      <w:rPr>
        <w:rFonts w:cs="Times New Roman"/>
      </w:rPr>
    </w:lvl>
    <w:lvl w:ilvl="5">
      <w:start w:val="1"/>
      <w:numFmt w:val="decimal"/>
      <w:lvlText w:val="%6."/>
      <w:lvlJc w:val="left"/>
      <w:rPr>
        <w:rFonts w:cs="Times New Roman"/>
      </w:rPr>
    </w:lvl>
    <w:lvl w:ilvl="6">
      <w:start w:val="1"/>
      <w:numFmt w:val="decimal"/>
      <w:lvlText w:val="%7."/>
      <w:lvlJc w:val="left"/>
      <w:rPr>
        <w:rFonts w:cs="Times New Roman"/>
      </w:rPr>
    </w:lvl>
    <w:lvl w:ilvl="7">
      <w:start w:val="1"/>
      <w:numFmt w:val="decimal"/>
      <w:lvlText w:val="%8."/>
      <w:lvlJc w:val="left"/>
      <w:rPr>
        <w:rFonts w:cs="Times New Roman"/>
      </w:rPr>
    </w:lvl>
    <w:lvl w:ilvl="8">
      <w:start w:val="1"/>
      <w:numFmt w:val="decimal"/>
      <w:lvlText w:val="%9."/>
      <w:lvlJc w:val="left"/>
      <w:rPr>
        <w:rFonts w:cs="Times New Roman"/>
      </w:rPr>
    </w:lvl>
  </w:abstractNum>
  <w:abstractNum w:abstractNumId="8" w15:restartNumberingAfterBreak="0">
    <w:nsid w:val="467FCB27"/>
    <w:multiLevelType w:val="multilevel"/>
    <w:tmpl w:val="00000005"/>
    <w:name w:val="List1182780199_1"/>
    <w:lvl w:ilvl="0">
      <w:start w:val="1"/>
      <w:numFmt w:val="decimal"/>
      <w:lvlText w:val="%1."/>
      <w:lvlJc w:val="left"/>
      <w:rPr>
        <w:rFonts w:cs="Times New Roman"/>
      </w:rPr>
    </w:lvl>
    <w:lvl w:ilvl="1">
      <w:start w:val="1"/>
      <w:numFmt w:val="decimal"/>
      <w:lvlText w:val="%2."/>
      <w:lvlJc w:val="left"/>
      <w:rPr>
        <w:rFonts w:cs="Times New Roman"/>
      </w:rPr>
    </w:lvl>
    <w:lvl w:ilvl="2">
      <w:start w:val="1"/>
      <w:numFmt w:val="decimal"/>
      <w:lvlText w:val="%3."/>
      <w:lvlJc w:val="left"/>
      <w:rPr>
        <w:rFonts w:cs="Times New Roman"/>
      </w:rPr>
    </w:lvl>
    <w:lvl w:ilvl="3">
      <w:start w:val="1"/>
      <w:numFmt w:val="decimal"/>
      <w:lvlText w:val="%4."/>
      <w:lvlJc w:val="left"/>
      <w:rPr>
        <w:rFonts w:cs="Times New Roman"/>
      </w:rPr>
    </w:lvl>
    <w:lvl w:ilvl="4">
      <w:start w:val="1"/>
      <w:numFmt w:val="decimal"/>
      <w:lvlText w:val="%5."/>
      <w:lvlJc w:val="left"/>
      <w:rPr>
        <w:rFonts w:cs="Times New Roman"/>
      </w:rPr>
    </w:lvl>
    <w:lvl w:ilvl="5">
      <w:start w:val="1"/>
      <w:numFmt w:val="decimal"/>
      <w:lvlText w:val="%6."/>
      <w:lvlJc w:val="left"/>
      <w:rPr>
        <w:rFonts w:cs="Times New Roman"/>
      </w:rPr>
    </w:lvl>
    <w:lvl w:ilvl="6">
      <w:start w:val="1"/>
      <w:numFmt w:val="decimal"/>
      <w:lvlText w:val="%7."/>
      <w:lvlJc w:val="left"/>
      <w:rPr>
        <w:rFonts w:cs="Times New Roman"/>
      </w:rPr>
    </w:lvl>
    <w:lvl w:ilvl="7">
      <w:start w:val="1"/>
      <w:numFmt w:val="decimal"/>
      <w:lvlText w:val="%8."/>
      <w:lvlJc w:val="left"/>
      <w:rPr>
        <w:rFonts w:cs="Times New Roman"/>
      </w:rPr>
    </w:lvl>
    <w:lvl w:ilvl="8">
      <w:start w:val="1"/>
      <w:numFmt w:val="decimal"/>
      <w:lvlText w:val="%9."/>
      <w:lvlJc w:val="left"/>
      <w:rPr>
        <w:rFonts w:cs="Times New Roman"/>
      </w:rPr>
    </w:lvl>
  </w:abstractNum>
  <w:abstractNum w:abstractNumId="9" w15:restartNumberingAfterBreak="0">
    <w:nsid w:val="467FCB2B"/>
    <w:multiLevelType w:val="multilevel"/>
    <w:tmpl w:val="00000006"/>
    <w:name w:val="List1182780203_1"/>
    <w:lvl w:ilvl="0">
      <w:start w:val="1"/>
      <w:numFmt w:val="decimal"/>
      <w:lvlText w:val="%1."/>
      <w:lvlJc w:val="left"/>
      <w:rPr>
        <w:rFonts w:cs="Times New Roman"/>
      </w:rPr>
    </w:lvl>
    <w:lvl w:ilvl="1">
      <w:start w:val="1"/>
      <w:numFmt w:val="decimal"/>
      <w:lvlText w:val="%2."/>
      <w:lvlJc w:val="left"/>
      <w:rPr>
        <w:rFonts w:cs="Times New Roman"/>
      </w:rPr>
    </w:lvl>
    <w:lvl w:ilvl="2">
      <w:start w:val="1"/>
      <w:numFmt w:val="decimal"/>
      <w:lvlText w:val="%3."/>
      <w:lvlJc w:val="left"/>
      <w:rPr>
        <w:rFonts w:cs="Times New Roman"/>
      </w:rPr>
    </w:lvl>
    <w:lvl w:ilvl="3">
      <w:start w:val="1"/>
      <w:numFmt w:val="decimal"/>
      <w:lvlText w:val="%4."/>
      <w:lvlJc w:val="left"/>
      <w:rPr>
        <w:rFonts w:cs="Times New Roman"/>
      </w:rPr>
    </w:lvl>
    <w:lvl w:ilvl="4">
      <w:start w:val="1"/>
      <w:numFmt w:val="decimal"/>
      <w:lvlText w:val="%5."/>
      <w:lvlJc w:val="left"/>
      <w:rPr>
        <w:rFonts w:cs="Times New Roman"/>
      </w:rPr>
    </w:lvl>
    <w:lvl w:ilvl="5">
      <w:start w:val="1"/>
      <w:numFmt w:val="decimal"/>
      <w:lvlText w:val="%6."/>
      <w:lvlJc w:val="left"/>
      <w:rPr>
        <w:rFonts w:cs="Times New Roman"/>
      </w:rPr>
    </w:lvl>
    <w:lvl w:ilvl="6">
      <w:start w:val="1"/>
      <w:numFmt w:val="decimal"/>
      <w:lvlText w:val="%7."/>
      <w:lvlJc w:val="left"/>
      <w:rPr>
        <w:rFonts w:cs="Times New Roman"/>
      </w:rPr>
    </w:lvl>
    <w:lvl w:ilvl="7">
      <w:start w:val="1"/>
      <w:numFmt w:val="decimal"/>
      <w:lvlText w:val="%8."/>
      <w:lvlJc w:val="left"/>
      <w:rPr>
        <w:rFonts w:cs="Times New Roman"/>
      </w:rPr>
    </w:lvl>
    <w:lvl w:ilvl="8">
      <w:start w:val="1"/>
      <w:numFmt w:val="decimal"/>
      <w:lvlText w:val="%9."/>
      <w:lvlJc w:val="left"/>
      <w:rPr>
        <w:rFonts w:cs="Times New Roman"/>
      </w:rPr>
    </w:lvl>
  </w:abstractNum>
  <w:abstractNum w:abstractNumId="10" w15:restartNumberingAfterBreak="0">
    <w:nsid w:val="467FCDA6"/>
    <w:multiLevelType w:val="multilevel"/>
    <w:tmpl w:val="00000007"/>
    <w:name w:val="List1182780838_1"/>
    <w:lvl w:ilvl="0">
      <w:start w:val="1"/>
      <w:numFmt w:val="decimal"/>
      <w:lvlText w:val="%1."/>
      <w:lvlJc w:val="left"/>
      <w:rPr>
        <w:rFonts w:cs="Times New Roman"/>
      </w:rPr>
    </w:lvl>
    <w:lvl w:ilvl="1">
      <w:start w:val="1"/>
      <w:numFmt w:val="decimal"/>
      <w:lvlText w:val="%2."/>
      <w:lvlJc w:val="left"/>
      <w:rPr>
        <w:rFonts w:cs="Times New Roman"/>
      </w:rPr>
    </w:lvl>
    <w:lvl w:ilvl="2">
      <w:start w:val="1"/>
      <w:numFmt w:val="decimal"/>
      <w:lvlText w:val="%3."/>
      <w:lvlJc w:val="left"/>
      <w:rPr>
        <w:rFonts w:cs="Times New Roman"/>
      </w:rPr>
    </w:lvl>
    <w:lvl w:ilvl="3">
      <w:start w:val="1"/>
      <w:numFmt w:val="decimal"/>
      <w:lvlText w:val="%4."/>
      <w:lvlJc w:val="left"/>
      <w:rPr>
        <w:rFonts w:cs="Times New Roman"/>
      </w:rPr>
    </w:lvl>
    <w:lvl w:ilvl="4">
      <w:start w:val="1"/>
      <w:numFmt w:val="decimal"/>
      <w:lvlText w:val="%5."/>
      <w:lvlJc w:val="left"/>
      <w:rPr>
        <w:rFonts w:cs="Times New Roman"/>
      </w:rPr>
    </w:lvl>
    <w:lvl w:ilvl="5">
      <w:start w:val="1"/>
      <w:numFmt w:val="decimal"/>
      <w:lvlText w:val="%6."/>
      <w:lvlJc w:val="left"/>
      <w:rPr>
        <w:rFonts w:cs="Times New Roman"/>
      </w:rPr>
    </w:lvl>
    <w:lvl w:ilvl="6">
      <w:start w:val="1"/>
      <w:numFmt w:val="decimal"/>
      <w:lvlText w:val="%7."/>
      <w:lvlJc w:val="left"/>
      <w:rPr>
        <w:rFonts w:cs="Times New Roman"/>
      </w:rPr>
    </w:lvl>
    <w:lvl w:ilvl="7">
      <w:start w:val="1"/>
      <w:numFmt w:val="decimal"/>
      <w:lvlText w:val="%8."/>
      <w:lvlJc w:val="left"/>
      <w:rPr>
        <w:rFonts w:cs="Times New Roman"/>
      </w:rPr>
    </w:lvl>
    <w:lvl w:ilvl="8">
      <w:start w:val="1"/>
      <w:numFmt w:val="decimal"/>
      <w:lvlText w:val="%9."/>
      <w:lvlJc w:val="left"/>
      <w:rPr>
        <w:rFonts w:cs="Times New Roman"/>
      </w:rPr>
    </w:lvl>
  </w:abstractNum>
  <w:abstractNum w:abstractNumId="11" w15:restartNumberingAfterBreak="0">
    <w:nsid w:val="467FF4F6"/>
    <w:multiLevelType w:val="multilevel"/>
    <w:tmpl w:val="00000008"/>
    <w:name w:val="List1182790902_1"/>
    <w:lvl w:ilvl="0">
      <w:start w:val="1"/>
      <w:numFmt w:val="decimal"/>
      <w:lvlText w:val="%1."/>
      <w:lvlJc w:val="left"/>
      <w:rPr>
        <w:rFonts w:cs="Times New Roman"/>
      </w:rPr>
    </w:lvl>
    <w:lvl w:ilvl="1">
      <w:start w:val="1"/>
      <w:numFmt w:val="decimal"/>
      <w:lvlText w:val="%2."/>
      <w:lvlJc w:val="left"/>
      <w:rPr>
        <w:rFonts w:cs="Times New Roman"/>
      </w:rPr>
    </w:lvl>
    <w:lvl w:ilvl="2">
      <w:start w:val="1"/>
      <w:numFmt w:val="decimal"/>
      <w:lvlText w:val="%3."/>
      <w:lvlJc w:val="left"/>
      <w:rPr>
        <w:rFonts w:cs="Times New Roman"/>
      </w:rPr>
    </w:lvl>
    <w:lvl w:ilvl="3">
      <w:start w:val="1"/>
      <w:numFmt w:val="decimal"/>
      <w:lvlText w:val="%4."/>
      <w:lvlJc w:val="left"/>
      <w:rPr>
        <w:rFonts w:cs="Times New Roman"/>
      </w:rPr>
    </w:lvl>
    <w:lvl w:ilvl="4">
      <w:start w:val="1"/>
      <w:numFmt w:val="decimal"/>
      <w:lvlText w:val="%5."/>
      <w:lvlJc w:val="left"/>
      <w:rPr>
        <w:rFonts w:cs="Times New Roman"/>
      </w:rPr>
    </w:lvl>
    <w:lvl w:ilvl="5">
      <w:start w:val="1"/>
      <w:numFmt w:val="decimal"/>
      <w:lvlText w:val="%6."/>
      <w:lvlJc w:val="left"/>
      <w:rPr>
        <w:rFonts w:cs="Times New Roman"/>
      </w:rPr>
    </w:lvl>
    <w:lvl w:ilvl="6">
      <w:start w:val="1"/>
      <w:numFmt w:val="decimal"/>
      <w:lvlText w:val="%7."/>
      <w:lvlJc w:val="left"/>
      <w:rPr>
        <w:rFonts w:cs="Times New Roman"/>
      </w:rPr>
    </w:lvl>
    <w:lvl w:ilvl="7">
      <w:start w:val="1"/>
      <w:numFmt w:val="decimal"/>
      <w:lvlText w:val="%8."/>
      <w:lvlJc w:val="left"/>
      <w:rPr>
        <w:rFonts w:cs="Times New Roman"/>
      </w:rPr>
    </w:lvl>
    <w:lvl w:ilvl="8">
      <w:start w:val="1"/>
      <w:numFmt w:val="decimal"/>
      <w:lvlText w:val="%9."/>
      <w:lvlJc w:val="left"/>
      <w:rPr>
        <w:rFonts w:cs="Times New Roman"/>
      </w:rPr>
    </w:lvl>
  </w:abstractNum>
  <w:abstractNum w:abstractNumId="12" w15:restartNumberingAfterBreak="0">
    <w:nsid w:val="468019A7"/>
    <w:multiLevelType w:val="multilevel"/>
    <w:tmpl w:val="00000009"/>
    <w:name w:val="List1182800295_1"/>
    <w:lvl w:ilvl="0">
      <w:start w:val="1"/>
      <w:numFmt w:val="decimal"/>
      <w:lvlText w:val="%1."/>
      <w:lvlJc w:val="left"/>
      <w:rPr>
        <w:rFonts w:cs="Times New Roman"/>
      </w:rPr>
    </w:lvl>
    <w:lvl w:ilvl="1">
      <w:start w:val="1"/>
      <w:numFmt w:val="decimal"/>
      <w:lvlText w:val="%2."/>
      <w:lvlJc w:val="left"/>
      <w:rPr>
        <w:rFonts w:cs="Times New Roman"/>
      </w:rPr>
    </w:lvl>
    <w:lvl w:ilvl="2">
      <w:start w:val="1"/>
      <w:numFmt w:val="decimal"/>
      <w:lvlText w:val="%3."/>
      <w:lvlJc w:val="left"/>
      <w:rPr>
        <w:rFonts w:cs="Times New Roman"/>
      </w:rPr>
    </w:lvl>
    <w:lvl w:ilvl="3">
      <w:start w:val="1"/>
      <w:numFmt w:val="decimal"/>
      <w:lvlText w:val="%4."/>
      <w:lvlJc w:val="left"/>
      <w:rPr>
        <w:rFonts w:cs="Times New Roman"/>
      </w:rPr>
    </w:lvl>
    <w:lvl w:ilvl="4">
      <w:start w:val="1"/>
      <w:numFmt w:val="decimal"/>
      <w:lvlText w:val="%5."/>
      <w:lvlJc w:val="left"/>
      <w:rPr>
        <w:rFonts w:cs="Times New Roman"/>
      </w:rPr>
    </w:lvl>
    <w:lvl w:ilvl="5">
      <w:start w:val="1"/>
      <w:numFmt w:val="decimal"/>
      <w:lvlText w:val="%6."/>
      <w:lvlJc w:val="left"/>
      <w:rPr>
        <w:rFonts w:cs="Times New Roman"/>
      </w:rPr>
    </w:lvl>
    <w:lvl w:ilvl="6">
      <w:start w:val="1"/>
      <w:numFmt w:val="decimal"/>
      <w:lvlText w:val="%7."/>
      <w:lvlJc w:val="left"/>
      <w:rPr>
        <w:rFonts w:cs="Times New Roman"/>
      </w:rPr>
    </w:lvl>
    <w:lvl w:ilvl="7">
      <w:start w:val="1"/>
      <w:numFmt w:val="decimal"/>
      <w:lvlText w:val="%8."/>
      <w:lvlJc w:val="left"/>
      <w:rPr>
        <w:rFonts w:cs="Times New Roman"/>
      </w:rPr>
    </w:lvl>
    <w:lvl w:ilvl="8">
      <w:start w:val="1"/>
      <w:numFmt w:val="decimal"/>
      <w:lvlText w:val="%9."/>
      <w:lvlJc w:val="left"/>
      <w:rPr>
        <w:rFonts w:cs="Times New Roman"/>
      </w:rPr>
    </w:lvl>
  </w:abstractNum>
  <w:abstractNum w:abstractNumId="13" w15:restartNumberingAfterBreak="0">
    <w:nsid w:val="46816EEA"/>
    <w:multiLevelType w:val="multilevel"/>
    <w:tmpl w:val="0000000A"/>
    <w:name w:val="List1182887658_1"/>
    <w:lvl w:ilvl="0">
      <w:start w:val="1"/>
      <w:numFmt w:val="decimal"/>
      <w:lvlText w:val="%1."/>
      <w:lvlJc w:val="left"/>
      <w:rPr>
        <w:rFonts w:cs="Times New Roman"/>
      </w:rPr>
    </w:lvl>
    <w:lvl w:ilvl="1">
      <w:start w:val="1"/>
      <w:numFmt w:val="decimal"/>
      <w:lvlText w:val="%2."/>
      <w:lvlJc w:val="left"/>
      <w:rPr>
        <w:rFonts w:cs="Times New Roman"/>
      </w:rPr>
    </w:lvl>
    <w:lvl w:ilvl="2">
      <w:start w:val="1"/>
      <w:numFmt w:val="decimal"/>
      <w:lvlText w:val="%3."/>
      <w:lvlJc w:val="left"/>
      <w:rPr>
        <w:rFonts w:cs="Times New Roman"/>
      </w:rPr>
    </w:lvl>
    <w:lvl w:ilvl="3">
      <w:start w:val="1"/>
      <w:numFmt w:val="decimal"/>
      <w:lvlText w:val="%4."/>
      <w:lvlJc w:val="left"/>
      <w:rPr>
        <w:rFonts w:cs="Times New Roman"/>
      </w:rPr>
    </w:lvl>
    <w:lvl w:ilvl="4">
      <w:start w:val="1"/>
      <w:numFmt w:val="decimal"/>
      <w:lvlText w:val="%5."/>
      <w:lvlJc w:val="left"/>
      <w:rPr>
        <w:rFonts w:cs="Times New Roman"/>
      </w:rPr>
    </w:lvl>
    <w:lvl w:ilvl="5">
      <w:start w:val="1"/>
      <w:numFmt w:val="decimal"/>
      <w:lvlText w:val="%6."/>
      <w:lvlJc w:val="left"/>
      <w:rPr>
        <w:rFonts w:cs="Times New Roman"/>
      </w:rPr>
    </w:lvl>
    <w:lvl w:ilvl="6">
      <w:start w:val="1"/>
      <w:numFmt w:val="decimal"/>
      <w:lvlText w:val="%7."/>
      <w:lvlJc w:val="left"/>
      <w:rPr>
        <w:rFonts w:cs="Times New Roman"/>
      </w:rPr>
    </w:lvl>
    <w:lvl w:ilvl="7">
      <w:start w:val="1"/>
      <w:numFmt w:val="decimal"/>
      <w:lvlText w:val="%8."/>
      <w:lvlJc w:val="left"/>
      <w:rPr>
        <w:rFonts w:cs="Times New Roman"/>
      </w:rPr>
    </w:lvl>
    <w:lvl w:ilvl="8">
      <w:start w:val="1"/>
      <w:numFmt w:val="decimal"/>
      <w:lvlText w:val="%9."/>
      <w:lvlJc w:val="left"/>
      <w:rPr>
        <w:rFonts w:cs="Times New Roman"/>
      </w:rPr>
    </w:lvl>
  </w:abstractNum>
  <w:abstractNum w:abstractNumId="14" w15:restartNumberingAfterBreak="0">
    <w:nsid w:val="4681700A"/>
    <w:multiLevelType w:val="multilevel"/>
    <w:tmpl w:val="0000000B"/>
    <w:name w:val="List1182887946_1"/>
    <w:lvl w:ilvl="0">
      <w:start w:val="1"/>
      <w:numFmt w:val="decimal"/>
      <w:lvlText w:val="%1."/>
      <w:lvlJc w:val="left"/>
      <w:rPr>
        <w:rFonts w:cs="Times New Roman"/>
      </w:rPr>
    </w:lvl>
    <w:lvl w:ilvl="1">
      <w:start w:val="1"/>
      <w:numFmt w:val="decimal"/>
      <w:lvlText w:val="%2."/>
      <w:lvlJc w:val="left"/>
      <w:rPr>
        <w:rFonts w:cs="Times New Roman"/>
      </w:rPr>
    </w:lvl>
    <w:lvl w:ilvl="2">
      <w:start w:val="1"/>
      <w:numFmt w:val="decimal"/>
      <w:lvlText w:val="%3."/>
      <w:lvlJc w:val="left"/>
      <w:rPr>
        <w:rFonts w:cs="Times New Roman"/>
      </w:rPr>
    </w:lvl>
    <w:lvl w:ilvl="3">
      <w:start w:val="1"/>
      <w:numFmt w:val="decimal"/>
      <w:lvlText w:val="%4."/>
      <w:lvlJc w:val="left"/>
      <w:rPr>
        <w:rFonts w:cs="Times New Roman"/>
      </w:rPr>
    </w:lvl>
    <w:lvl w:ilvl="4">
      <w:start w:val="1"/>
      <w:numFmt w:val="decimal"/>
      <w:lvlText w:val="%5."/>
      <w:lvlJc w:val="left"/>
      <w:rPr>
        <w:rFonts w:cs="Times New Roman"/>
      </w:rPr>
    </w:lvl>
    <w:lvl w:ilvl="5">
      <w:start w:val="1"/>
      <w:numFmt w:val="decimal"/>
      <w:lvlText w:val="%6."/>
      <w:lvlJc w:val="left"/>
      <w:rPr>
        <w:rFonts w:cs="Times New Roman"/>
      </w:rPr>
    </w:lvl>
    <w:lvl w:ilvl="6">
      <w:start w:val="1"/>
      <w:numFmt w:val="decimal"/>
      <w:lvlText w:val="%7."/>
      <w:lvlJc w:val="left"/>
      <w:rPr>
        <w:rFonts w:cs="Times New Roman"/>
      </w:rPr>
    </w:lvl>
    <w:lvl w:ilvl="7">
      <w:start w:val="1"/>
      <w:numFmt w:val="decimal"/>
      <w:lvlText w:val="%8."/>
      <w:lvlJc w:val="left"/>
      <w:rPr>
        <w:rFonts w:cs="Times New Roman"/>
      </w:rPr>
    </w:lvl>
    <w:lvl w:ilvl="8">
      <w:start w:val="1"/>
      <w:numFmt w:val="decimal"/>
      <w:lvlText w:val="%9."/>
      <w:lvlJc w:val="left"/>
      <w:rPr>
        <w:rFonts w:cs="Times New Roman"/>
      </w:rPr>
    </w:lvl>
  </w:abstractNum>
  <w:abstractNum w:abstractNumId="15" w15:restartNumberingAfterBreak="0">
    <w:nsid w:val="46828F28"/>
    <w:multiLevelType w:val="multilevel"/>
    <w:tmpl w:val="238E84DD"/>
    <w:name w:val="List1182961448_1"/>
    <w:lvl w:ilvl="0">
      <w:start w:val="1"/>
      <w:numFmt w:val="decimal"/>
      <w:lvlText w:val="%1."/>
      <w:lvlJc w:val="left"/>
      <w:rPr>
        <w:rFonts w:cs="Times New Roman"/>
      </w:rPr>
    </w:lvl>
    <w:lvl w:ilvl="1">
      <w:start w:val="1"/>
      <w:numFmt w:val="decimal"/>
      <w:lvlText w:val="%2."/>
      <w:lvlJc w:val="left"/>
      <w:rPr>
        <w:rFonts w:cs="Times New Roman"/>
      </w:rPr>
    </w:lvl>
    <w:lvl w:ilvl="2">
      <w:start w:val="1"/>
      <w:numFmt w:val="decimal"/>
      <w:lvlText w:val="%3."/>
      <w:lvlJc w:val="left"/>
      <w:rPr>
        <w:rFonts w:cs="Times New Roman"/>
      </w:rPr>
    </w:lvl>
    <w:lvl w:ilvl="3">
      <w:start w:val="1"/>
      <w:numFmt w:val="decimal"/>
      <w:lvlText w:val="%4."/>
      <w:lvlJc w:val="left"/>
      <w:rPr>
        <w:rFonts w:cs="Times New Roman"/>
      </w:rPr>
    </w:lvl>
    <w:lvl w:ilvl="4">
      <w:start w:val="1"/>
      <w:numFmt w:val="decimal"/>
      <w:lvlText w:val="%5."/>
      <w:lvlJc w:val="left"/>
      <w:rPr>
        <w:rFonts w:cs="Times New Roman"/>
      </w:rPr>
    </w:lvl>
    <w:lvl w:ilvl="5">
      <w:start w:val="1"/>
      <w:numFmt w:val="decimal"/>
      <w:lvlText w:val="%6."/>
      <w:lvlJc w:val="left"/>
      <w:rPr>
        <w:rFonts w:cs="Times New Roman"/>
      </w:rPr>
    </w:lvl>
    <w:lvl w:ilvl="6">
      <w:start w:val="1"/>
      <w:numFmt w:val="decimal"/>
      <w:lvlText w:val="%7."/>
      <w:lvlJc w:val="left"/>
      <w:rPr>
        <w:rFonts w:cs="Times New Roman"/>
      </w:rPr>
    </w:lvl>
    <w:lvl w:ilvl="7">
      <w:start w:val="1"/>
      <w:numFmt w:val="decimal"/>
      <w:lvlText w:val="%8."/>
      <w:lvlJc w:val="left"/>
      <w:rPr>
        <w:rFonts w:cs="Times New Roman"/>
      </w:rPr>
    </w:lvl>
    <w:lvl w:ilvl="8">
      <w:start w:val="1"/>
      <w:numFmt w:val="decimal"/>
      <w:lvlText w:val="%9."/>
      <w:lvlJc w:val="left"/>
      <w:rPr>
        <w:rFonts w:cs="Times New Roman"/>
      </w:rPr>
    </w:lvl>
  </w:abstractNum>
  <w:abstractNum w:abstractNumId="16" w15:restartNumberingAfterBreak="0">
    <w:nsid w:val="46895D6F"/>
    <w:multiLevelType w:val="multilevel"/>
    <w:tmpl w:val="00000001"/>
    <w:name w:val="List1183407471_1"/>
    <w:lvl w:ilvl="0">
      <w:start w:val="1"/>
      <w:numFmt w:val="decimal"/>
      <w:lvlText w:val="%1."/>
      <w:lvlJc w:val="left"/>
      <w:rPr>
        <w:rFonts w:cs="Times New Roman"/>
      </w:rPr>
    </w:lvl>
    <w:lvl w:ilvl="1">
      <w:start w:val="1"/>
      <w:numFmt w:val="decimal"/>
      <w:lvlText w:val="%2."/>
      <w:lvlJc w:val="left"/>
      <w:rPr>
        <w:rFonts w:cs="Times New Roman"/>
      </w:rPr>
    </w:lvl>
    <w:lvl w:ilvl="2">
      <w:start w:val="1"/>
      <w:numFmt w:val="decimal"/>
      <w:lvlText w:val="%3."/>
      <w:lvlJc w:val="left"/>
      <w:rPr>
        <w:rFonts w:cs="Times New Roman"/>
      </w:rPr>
    </w:lvl>
    <w:lvl w:ilvl="3">
      <w:start w:val="1"/>
      <w:numFmt w:val="decimal"/>
      <w:lvlText w:val="%4."/>
      <w:lvlJc w:val="left"/>
      <w:rPr>
        <w:rFonts w:cs="Times New Roman"/>
      </w:rPr>
    </w:lvl>
    <w:lvl w:ilvl="4">
      <w:start w:val="1"/>
      <w:numFmt w:val="decimal"/>
      <w:lvlText w:val="%5."/>
      <w:lvlJc w:val="left"/>
      <w:rPr>
        <w:rFonts w:cs="Times New Roman"/>
      </w:rPr>
    </w:lvl>
    <w:lvl w:ilvl="5">
      <w:start w:val="1"/>
      <w:numFmt w:val="decimal"/>
      <w:lvlText w:val="%6."/>
      <w:lvlJc w:val="left"/>
      <w:rPr>
        <w:rFonts w:cs="Times New Roman"/>
      </w:rPr>
    </w:lvl>
    <w:lvl w:ilvl="6">
      <w:start w:val="1"/>
      <w:numFmt w:val="decimal"/>
      <w:lvlText w:val="%7."/>
      <w:lvlJc w:val="left"/>
      <w:rPr>
        <w:rFonts w:cs="Times New Roman"/>
      </w:rPr>
    </w:lvl>
    <w:lvl w:ilvl="7">
      <w:start w:val="1"/>
      <w:numFmt w:val="decimal"/>
      <w:lvlText w:val="%8."/>
      <w:lvlJc w:val="left"/>
      <w:rPr>
        <w:rFonts w:cs="Times New Roman"/>
      </w:rPr>
    </w:lvl>
    <w:lvl w:ilvl="8">
      <w:start w:val="1"/>
      <w:numFmt w:val="decimal"/>
      <w:lvlText w:val="%9."/>
      <w:lvlJc w:val="left"/>
      <w:rPr>
        <w:rFonts w:cs="Times New Roman"/>
      </w:rPr>
    </w:lvl>
  </w:abstractNum>
  <w:abstractNum w:abstractNumId="17" w15:restartNumberingAfterBreak="0">
    <w:nsid w:val="46895D72"/>
    <w:multiLevelType w:val="multilevel"/>
    <w:tmpl w:val="00000002"/>
    <w:name w:val="List1183407474_1"/>
    <w:lvl w:ilvl="0">
      <w:start w:val="1"/>
      <w:numFmt w:val="decimal"/>
      <w:lvlText w:val="%1."/>
      <w:lvlJc w:val="left"/>
      <w:rPr>
        <w:rFonts w:cs="Times New Roman"/>
      </w:rPr>
    </w:lvl>
    <w:lvl w:ilvl="1">
      <w:start w:val="1"/>
      <w:numFmt w:val="decimal"/>
      <w:lvlText w:val="%2."/>
      <w:lvlJc w:val="left"/>
      <w:rPr>
        <w:rFonts w:cs="Times New Roman"/>
      </w:rPr>
    </w:lvl>
    <w:lvl w:ilvl="2">
      <w:start w:val="1"/>
      <w:numFmt w:val="decimal"/>
      <w:lvlText w:val="%3."/>
      <w:lvlJc w:val="left"/>
      <w:rPr>
        <w:rFonts w:cs="Times New Roman"/>
      </w:rPr>
    </w:lvl>
    <w:lvl w:ilvl="3">
      <w:start w:val="1"/>
      <w:numFmt w:val="decimal"/>
      <w:lvlText w:val="%4."/>
      <w:lvlJc w:val="left"/>
      <w:rPr>
        <w:rFonts w:cs="Times New Roman"/>
      </w:rPr>
    </w:lvl>
    <w:lvl w:ilvl="4">
      <w:start w:val="1"/>
      <w:numFmt w:val="decimal"/>
      <w:lvlText w:val="%5."/>
      <w:lvlJc w:val="left"/>
      <w:rPr>
        <w:rFonts w:cs="Times New Roman"/>
      </w:rPr>
    </w:lvl>
    <w:lvl w:ilvl="5">
      <w:start w:val="1"/>
      <w:numFmt w:val="decimal"/>
      <w:lvlText w:val="%6."/>
      <w:lvlJc w:val="left"/>
      <w:rPr>
        <w:rFonts w:cs="Times New Roman"/>
      </w:rPr>
    </w:lvl>
    <w:lvl w:ilvl="6">
      <w:start w:val="1"/>
      <w:numFmt w:val="decimal"/>
      <w:lvlText w:val="%7."/>
      <w:lvlJc w:val="left"/>
      <w:rPr>
        <w:rFonts w:cs="Times New Roman"/>
      </w:rPr>
    </w:lvl>
    <w:lvl w:ilvl="7">
      <w:start w:val="1"/>
      <w:numFmt w:val="decimal"/>
      <w:lvlText w:val="%8."/>
      <w:lvlJc w:val="left"/>
      <w:rPr>
        <w:rFonts w:cs="Times New Roman"/>
      </w:rPr>
    </w:lvl>
    <w:lvl w:ilvl="8">
      <w:start w:val="1"/>
      <w:numFmt w:val="decimal"/>
      <w:lvlText w:val="%9."/>
      <w:lvlJc w:val="left"/>
      <w:rPr>
        <w:rFonts w:cs="Times New Roman"/>
      </w:rPr>
    </w:lvl>
  </w:abstractNum>
  <w:abstractNum w:abstractNumId="18" w15:restartNumberingAfterBreak="0">
    <w:nsid w:val="468BC571"/>
    <w:multiLevelType w:val="multilevel"/>
    <w:tmpl w:val="00000006"/>
    <w:name w:val="List1183565169_1"/>
    <w:lvl w:ilvl="0">
      <w:start w:val="1"/>
      <w:numFmt w:val="decimal"/>
      <w:lvlText w:val="%1."/>
      <w:lvlJc w:val="left"/>
      <w:rPr>
        <w:rFonts w:cs="Times New Roman"/>
      </w:rPr>
    </w:lvl>
    <w:lvl w:ilvl="1">
      <w:start w:val="1"/>
      <w:numFmt w:val="decimal"/>
      <w:lvlText w:val="%2."/>
      <w:lvlJc w:val="left"/>
      <w:rPr>
        <w:rFonts w:cs="Times New Roman"/>
      </w:rPr>
    </w:lvl>
    <w:lvl w:ilvl="2">
      <w:start w:val="1"/>
      <w:numFmt w:val="decimal"/>
      <w:lvlText w:val="%3."/>
      <w:lvlJc w:val="left"/>
      <w:rPr>
        <w:rFonts w:cs="Times New Roman"/>
      </w:rPr>
    </w:lvl>
    <w:lvl w:ilvl="3">
      <w:start w:val="1"/>
      <w:numFmt w:val="decimal"/>
      <w:lvlText w:val="%4."/>
      <w:lvlJc w:val="left"/>
      <w:rPr>
        <w:rFonts w:cs="Times New Roman"/>
      </w:rPr>
    </w:lvl>
    <w:lvl w:ilvl="4">
      <w:start w:val="1"/>
      <w:numFmt w:val="decimal"/>
      <w:lvlText w:val="%5."/>
      <w:lvlJc w:val="left"/>
      <w:rPr>
        <w:rFonts w:cs="Times New Roman"/>
      </w:rPr>
    </w:lvl>
    <w:lvl w:ilvl="5">
      <w:start w:val="1"/>
      <w:numFmt w:val="decimal"/>
      <w:lvlText w:val="%6."/>
      <w:lvlJc w:val="left"/>
      <w:rPr>
        <w:rFonts w:cs="Times New Roman"/>
      </w:rPr>
    </w:lvl>
    <w:lvl w:ilvl="6">
      <w:start w:val="1"/>
      <w:numFmt w:val="decimal"/>
      <w:lvlText w:val="%7."/>
      <w:lvlJc w:val="left"/>
      <w:rPr>
        <w:rFonts w:cs="Times New Roman"/>
      </w:rPr>
    </w:lvl>
    <w:lvl w:ilvl="7">
      <w:start w:val="1"/>
      <w:numFmt w:val="decimal"/>
      <w:lvlText w:val="%8."/>
      <w:lvlJc w:val="left"/>
      <w:rPr>
        <w:rFonts w:cs="Times New Roman"/>
      </w:rPr>
    </w:lvl>
    <w:lvl w:ilvl="8">
      <w:start w:val="1"/>
      <w:numFmt w:val="decimal"/>
      <w:lvlText w:val="%9."/>
      <w:lvlJc w:val="left"/>
      <w:rPr>
        <w:rFonts w:cs="Times New Roman"/>
      </w:rPr>
    </w:lvl>
  </w:abstractNum>
  <w:abstractNum w:abstractNumId="19" w15:restartNumberingAfterBreak="0">
    <w:nsid w:val="468BC576"/>
    <w:multiLevelType w:val="multilevel"/>
    <w:tmpl w:val="00000007"/>
    <w:name w:val="List1183565174_1"/>
    <w:lvl w:ilvl="0">
      <w:start w:val="1"/>
      <w:numFmt w:val="decimal"/>
      <w:lvlText w:val="%1."/>
      <w:lvlJc w:val="left"/>
      <w:rPr>
        <w:rFonts w:cs="Times New Roman"/>
      </w:rPr>
    </w:lvl>
    <w:lvl w:ilvl="1">
      <w:start w:val="1"/>
      <w:numFmt w:val="decimal"/>
      <w:lvlText w:val="%2."/>
      <w:lvlJc w:val="left"/>
      <w:rPr>
        <w:rFonts w:cs="Times New Roman"/>
      </w:rPr>
    </w:lvl>
    <w:lvl w:ilvl="2">
      <w:start w:val="1"/>
      <w:numFmt w:val="decimal"/>
      <w:lvlText w:val="%3."/>
      <w:lvlJc w:val="left"/>
      <w:rPr>
        <w:rFonts w:cs="Times New Roman"/>
      </w:rPr>
    </w:lvl>
    <w:lvl w:ilvl="3">
      <w:start w:val="1"/>
      <w:numFmt w:val="decimal"/>
      <w:lvlText w:val="%4."/>
      <w:lvlJc w:val="left"/>
      <w:rPr>
        <w:rFonts w:cs="Times New Roman"/>
      </w:rPr>
    </w:lvl>
    <w:lvl w:ilvl="4">
      <w:start w:val="1"/>
      <w:numFmt w:val="decimal"/>
      <w:lvlText w:val="%5."/>
      <w:lvlJc w:val="left"/>
      <w:rPr>
        <w:rFonts w:cs="Times New Roman"/>
      </w:rPr>
    </w:lvl>
    <w:lvl w:ilvl="5">
      <w:start w:val="1"/>
      <w:numFmt w:val="decimal"/>
      <w:lvlText w:val="%6."/>
      <w:lvlJc w:val="left"/>
      <w:rPr>
        <w:rFonts w:cs="Times New Roman"/>
      </w:rPr>
    </w:lvl>
    <w:lvl w:ilvl="6">
      <w:start w:val="1"/>
      <w:numFmt w:val="decimal"/>
      <w:lvlText w:val="%7."/>
      <w:lvlJc w:val="left"/>
      <w:rPr>
        <w:rFonts w:cs="Times New Roman"/>
      </w:rPr>
    </w:lvl>
    <w:lvl w:ilvl="7">
      <w:start w:val="1"/>
      <w:numFmt w:val="decimal"/>
      <w:lvlText w:val="%8."/>
      <w:lvlJc w:val="left"/>
      <w:rPr>
        <w:rFonts w:cs="Times New Roman"/>
      </w:rPr>
    </w:lvl>
    <w:lvl w:ilvl="8">
      <w:start w:val="1"/>
      <w:numFmt w:val="decimal"/>
      <w:lvlText w:val="%9."/>
      <w:lvlJc w:val="left"/>
      <w:rPr>
        <w:rFonts w:cs="Times New Roman"/>
      </w:rPr>
    </w:lvl>
  </w:abstractNum>
  <w:abstractNum w:abstractNumId="20" w15:restartNumberingAfterBreak="0">
    <w:nsid w:val="50657A7F"/>
    <w:multiLevelType w:val="hybridMultilevel"/>
    <w:tmpl w:val="778A8F2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1" w15:restartNumberingAfterBreak="0">
    <w:nsid w:val="517E0880"/>
    <w:multiLevelType w:val="hybridMultilevel"/>
    <w:tmpl w:val="E5E403F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2" w15:restartNumberingAfterBreak="0">
    <w:nsid w:val="53F114E6"/>
    <w:multiLevelType w:val="hybridMultilevel"/>
    <w:tmpl w:val="E304D06E"/>
    <w:lvl w:ilvl="0" w:tplc="140A0001">
      <w:start w:val="1"/>
      <w:numFmt w:val="bullet"/>
      <w:lvlText w:val=""/>
      <w:lvlJc w:val="left"/>
      <w:pPr>
        <w:ind w:left="1314" w:hanging="360"/>
      </w:pPr>
      <w:rPr>
        <w:rFonts w:ascii="Symbol" w:hAnsi="Symbol" w:hint="default"/>
      </w:rPr>
    </w:lvl>
    <w:lvl w:ilvl="1" w:tplc="140A0003" w:tentative="1">
      <w:start w:val="1"/>
      <w:numFmt w:val="bullet"/>
      <w:lvlText w:val="o"/>
      <w:lvlJc w:val="left"/>
      <w:pPr>
        <w:ind w:left="2034" w:hanging="360"/>
      </w:pPr>
      <w:rPr>
        <w:rFonts w:ascii="Courier New" w:hAnsi="Courier New" w:cs="Courier New" w:hint="default"/>
      </w:rPr>
    </w:lvl>
    <w:lvl w:ilvl="2" w:tplc="140A0005" w:tentative="1">
      <w:start w:val="1"/>
      <w:numFmt w:val="bullet"/>
      <w:lvlText w:val=""/>
      <w:lvlJc w:val="left"/>
      <w:pPr>
        <w:ind w:left="2754" w:hanging="360"/>
      </w:pPr>
      <w:rPr>
        <w:rFonts w:ascii="Wingdings" w:hAnsi="Wingdings" w:hint="default"/>
      </w:rPr>
    </w:lvl>
    <w:lvl w:ilvl="3" w:tplc="140A0001" w:tentative="1">
      <w:start w:val="1"/>
      <w:numFmt w:val="bullet"/>
      <w:lvlText w:val=""/>
      <w:lvlJc w:val="left"/>
      <w:pPr>
        <w:ind w:left="3474" w:hanging="360"/>
      </w:pPr>
      <w:rPr>
        <w:rFonts w:ascii="Symbol" w:hAnsi="Symbol" w:hint="default"/>
      </w:rPr>
    </w:lvl>
    <w:lvl w:ilvl="4" w:tplc="140A0003" w:tentative="1">
      <w:start w:val="1"/>
      <w:numFmt w:val="bullet"/>
      <w:lvlText w:val="o"/>
      <w:lvlJc w:val="left"/>
      <w:pPr>
        <w:ind w:left="4194" w:hanging="360"/>
      </w:pPr>
      <w:rPr>
        <w:rFonts w:ascii="Courier New" w:hAnsi="Courier New" w:cs="Courier New" w:hint="default"/>
      </w:rPr>
    </w:lvl>
    <w:lvl w:ilvl="5" w:tplc="140A0005" w:tentative="1">
      <w:start w:val="1"/>
      <w:numFmt w:val="bullet"/>
      <w:lvlText w:val=""/>
      <w:lvlJc w:val="left"/>
      <w:pPr>
        <w:ind w:left="4914" w:hanging="360"/>
      </w:pPr>
      <w:rPr>
        <w:rFonts w:ascii="Wingdings" w:hAnsi="Wingdings" w:hint="default"/>
      </w:rPr>
    </w:lvl>
    <w:lvl w:ilvl="6" w:tplc="140A0001" w:tentative="1">
      <w:start w:val="1"/>
      <w:numFmt w:val="bullet"/>
      <w:lvlText w:val=""/>
      <w:lvlJc w:val="left"/>
      <w:pPr>
        <w:ind w:left="5634" w:hanging="360"/>
      </w:pPr>
      <w:rPr>
        <w:rFonts w:ascii="Symbol" w:hAnsi="Symbol" w:hint="default"/>
      </w:rPr>
    </w:lvl>
    <w:lvl w:ilvl="7" w:tplc="140A0003" w:tentative="1">
      <w:start w:val="1"/>
      <w:numFmt w:val="bullet"/>
      <w:lvlText w:val="o"/>
      <w:lvlJc w:val="left"/>
      <w:pPr>
        <w:ind w:left="6354" w:hanging="360"/>
      </w:pPr>
      <w:rPr>
        <w:rFonts w:ascii="Courier New" w:hAnsi="Courier New" w:cs="Courier New" w:hint="default"/>
      </w:rPr>
    </w:lvl>
    <w:lvl w:ilvl="8" w:tplc="140A0005" w:tentative="1">
      <w:start w:val="1"/>
      <w:numFmt w:val="bullet"/>
      <w:lvlText w:val=""/>
      <w:lvlJc w:val="left"/>
      <w:pPr>
        <w:ind w:left="7074" w:hanging="360"/>
      </w:pPr>
      <w:rPr>
        <w:rFonts w:ascii="Wingdings" w:hAnsi="Wingdings" w:hint="default"/>
      </w:rPr>
    </w:lvl>
  </w:abstractNum>
  <w:abstractNum w:abstractNumId="23" w15:restartNumberingAfterBreak="0">
    <w:nsid w:val="584D3E19"/>
    <w:multiLevelType w:val="hybridMultilevel"/>
    <w:tmpl w:val="05D2BC70"/>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4" w15:restartNumberingAfterBreak="0">
    <w:nsid w:val="5A606265"/>
    <w:multiLevelType w:val="hybridMultilevel"/>
    <w:tmpl w:val="A4AE122E"/>
    <w:lvl w:ilvl="0" w:tplc="0C0A0001">
      <w:start w:val="1"/>
      <w:numFmt w:val="bullet"/>
      <w:lvlText w:val=""/>
      <w:lvlJc w:val="left"/>
      <w:pPr>
        <w:tabs>
          <w:tab w:val="num" w:pos="720"/>
        </w:tabs>
        <w:ind w:left="720" w:hanging="360"/>
      </w:pPr>
      <w:rPr>
        <w:rFonts w:ascii="Symbol" w:hAnsi="Symbol" w:hint="default"/>
      </w:rPr>
    </w:lvl>
    <w:lvl w:ilvl="1" w:tplc="0C0A0003">
      <w:start w:val="1"/>
      <w:numFmt w:val="bullet"/>
      <w:lvlText w:val="o"/>
      <w:lvlJc w:val="left"/>
      <w:pPr>
        <w:tabs>
          <w:tab w:val="num" w:pos="1440"/>
        </w:tabs>
        <w:ind w:left="1440" w:hanging="360"/>
      </w:pPr>
      <w:rPr>
        <w:rFonts w:ascii="Courier New" w:hAnsi="Courier New" w:hint="default"/>
      </w:rPr>
    </w:lvl>
    <w:lvl w:ilvl="2" w:tplc="0C0A0005">
      <w:start w:val="1"/>
      <w:numFmt w:val="bullet"/>
      <w:lvlText w:val=""/>
      <w:lvlJc w:val="left"/>
      <w:pPr>
        <w:tabs>
          <w:tab w:val="num" w:pos="2160"/>
        </w:tabs>
        <w:ind w:left="2160" w:hanging="360"/>
      </w:pPr>
      <w:rPr>
        <w:rFonts w:ascii="Wingdings" w:hAnsi="Wingdings" w:hint="default"/>
      </w:rPr>
    </w:lvl>
    <w:lvl w:ilvl="3" w:tplc="0C0A0001">
      <w:start w:val="1"/>
      <w:numFmt w:val="bullet"/>
      <w:lvlText w:val=""/>
      <w:lvlJc w:val="left"/>
      <w:pPr>
        <w:tabs>
          <w:tab w:val="num" w:pos="2880"/>
        </w:tabs>
        <w:ind w:left="2880" w:hanging="360"/>
      </w:pPr>
      <w:rPr>
        <w:rFonts w:ascii="Symbol" w:hAnsi="Symbol" w:hint="default"/>
      </w:rPr>
    </w:lvl>
    <w:lvl w:ilvl="4" w:tplc="0C0A0003">
      <w:start w:val="1"/>
      <w:numFmt w:val="bullet"/>
      <w:lvlText w:val="o"/>
      <w:lvlJc w:val="left"/>
      <w:pPr>
        <w:tabs>
          <w:tab w:val="num" w:pos="3600"/>
        </w:tabs>
        <w:ind w:left="3600" w:hanging="360"/>
      </w:pPr>
      <w:rPr>
        <w:rFonts w:ascii="Courier New" w:hAnsi="Courier New" w:hint="default"/>
      </w:rPr>
    </w:lvl>
    <w:lvl w:ilvl="5" w:tplc="0C0A0005">
      <w:start w:val="1"/>
      <w:numFmt w:val="bullet"/>
      <w:lvlText w:val=""/>
      <w:lvlJc w:val="left"/>
      <w:pPr>
        <w:tabs>
          <w:tab w:val="num" w:pos="4320"/>
        </w:tabs>
        <w:ind w:left="4320" w:hanging="360"/>
      </w:pPr>
      <w:rPr>
        <w:rFonts w:ascii="Wingdings" w:hAnsi="Wingdings" w:hint="default"/>
      </w:rPr>
    </w:lvl>
    <w:lvl w:ilvl="6" w:tplc="0C0A0001">
      <w:start w:val="1"/>
      <w:numFmt w:val="bullet"/>
      <w:lvlText w:val=""/>
      <w:lvlJc w:val="left"/>
      <w:pPr>
        <w:tabs>
          <w:tab w:val="num" w:pos="5040"/>
        </w:tabs>
        <w:ind w:left="5040" w:hanging="360"/>
      </w:pPr>
      <w:rPr>
        <w:rFonts w:ascii="Symbol" w:hAnsi="Symbol" w:hint="default"/>
      </w:rPr>
    </w:lvl>
    <w:lvl w:ilvl="7" w:tplc="0C0A0003">
      <w:start w:val="1"/>
      <w:numFmt w:val="bullet"/>
      <w:lvlText w:val="o"/>
      <w:lvlJc w:val="left"/>
      <w:pPr>
        <w:tabs>
          <w:tab w:val="num" w:pos="5760"/>
        </w:tabs>
        <w:ind w:left="5760" w:hanging="360"/>
      </w:pPr>
      <w:rPr>
        <w:rFonts w:ascii="Courier New" w:hAnsi="Courier New" w:hint="default"/>
      </w:rPr>
    </w:lvl>
    <w:lvl w:ilvl="8" w:tplc="0C0A0005">
      <w:start w:val="1"/>
      <w:numFmt w:val="bullet"/>
      <w:lvlText w:val=""/>
      <w:lvlJc w:val="left"/>
      <w:pPr>
        <w:tabs>
          <w:tab w:val="num" w:pos="6480"/>
        </w:tabs>
        <w:ind w:left="6480" w:hanging="360"/>
      </w:pPr>
      <w:rPr>
        <w:rFonts w:ascii="Wingdings" w:hAnsi="Wingdings" w:hint="default"/>
      </w:rPr>
    </w:lvl>
  </w:abstractNum>
  <w:abstractNum w:abstractNumId="25" w15:restartNumberingAfterBreak="0">
    <w:nsid w:val="754A5D15"/>
    <w:multiLevelType w:val="multilevel"/>
    <w:tmpl w:val="2558E7E1"/>
    <w:name w:val="List1183153210_1"/>
    <w:lvl w:ilvl="0">
      <w:start w:val="1"/>
      <w:numFmt w:val="decimal"/>
      <w:lvlText w:val="%1."/>
      <w:lvlJc w:val="left"/>
      <w:rPr>
        <w:rFonts w:cs="Times New Roman"/>
      </w:rPr>
    </w:lvl>
    <w:lvl w:ilvl="1">
      <w:start w:val="1"/>
      <w:numFmt w:val="decimal"/>
      <w:lvlText w:val="%2."/>
      <w:lvlJc w:val="left"/>
      <w:rPr>
        <w:rFonts w:cs="Times New Roman"/>
      </w:rPr>
    </w:lvl>
    <w:lvl w:ilvl="2">
      <w:start w:val="1"/>
      <w:numFmt w:val="decimal"/>
      <w:lvlText w:val="%3."/>
      <w:lvlJc w:val="left"/>
      <w:rPr>
        <w:rFonts w:cs="Times New Roman"/>
      </w:rPr>
    </w:lvl>
    <w:lvl w:ilvl="3">
      <w:start w:val="1"/>
      <w:numFmt w:val="decimal"/>
      <w:lvlText w:val="%4."/>
      <w:lvlJc w:val="left"/>
      <w:rPr>
        <w:rFonts w:cs="Times New Roman"/>
      </w:rPr>
    </w:lvl>
    <w:lvl w:ilvl="4">
      <w:start w:val="1"/>
      <w:numFmt w:val="decimal"/>
      <w:lvlText w:val="%5."/>
      <w:lvlJc w:val="left"/>
      <w:rPr>
        <w:rFonts w:cs="Times New Roman"/>
      </w:rPr>
    </w:lvl>
    <w:lvl w:ilvl="5">
      <w:start w:val="1"/>
      <w:numFmt w:val="decimal"/>
      <w:lvlText w:val="%6."/>
      <w:lvlJc w:val="left"/>
      <w:rPr>
        <w:rFonts w:cs="Times New Roman"/>
      </w:rPr>
    </w:lvl>
    <w:lvl w:ilvl="6">
      <w:start w:val="1"/>
      <w:numFmt w:val="decimal"/>
      <w:lvlText w:val="%7."/>
      <w:lvlJc w:val="left"/>
      <w:rPr>
        <w:rFonts w:cs="Times New Roman"/>
      </w:rPr>
    </w:lvl>
    <w:lvl w:ilvl="7">
      <w:start w:val="1"/>
      <w:numFmt w:val="decimal"/>
      <w:lvlText w:val="%8."/>
      <w:lvlJc w:val="left"/>
      <w:rPr>
        <w:rFonts w:cs="Times New Roman"/>
      </w:rPr>
    </w:lvl>
    <w:lvl w:ilvl="8">
      <w:start w:val="1"/>
      <w:numFmt w:val="decimal"/>
      <w:lvlText w:val="%9."/>
      <w:lvlJc w:val="left"/>
      <w:rPr>
        <w:rFonts w:cs="Times New Roman"/>
      </w:rPr>
    </w:lvl>
  </w:abstractNum>
  <w:abstractNum w:abstractNumId="26" w15:restartNumberingAfterBreak="0">
    <w:nsid w:val="754A5D16"/>
    <w:multiLevelType w:val="multilevel"/>
    <w:tmpl w:val="2558E7E2"/>
    <w:name w:val="List1183153215_1"/>
    <w:lvl w:ilvl="0">
      <w:start w:val="1"/>
      <w:numFmt w:val="decimal"/>
      <w:lvlText w:val="%1."/>
      <w:lvlJc w:val="left"/>
      <w:rPr>
        <w:rFonts w:cs="Times New Roman"/>
      </w:rPr>
    </w:lvl>
    <w:lvl w:ilvl="1">
      <w:start w:val="1"/>
      <w:numFmt w:val="decimal"/>
      <w:lvlText w:val="%2."/>
      <w:lvlJc w:val="left"/>
      <w:rPr>
        <w:rFonts w:cs="Times New Roman"/>
      </w:rPr>
    </w:lvl>
    <w:lvl w:ilvl="2">
      <w:start w:val="1"/>
      <w:numFmt w:val="decimal"/>
      <w:lvlText w:val="%3."/>
      <w:lvlJc w:val="left"/>
      <w:rPr>
        <w:rFonts w:cs="Times New Roman"/>
      </w:rPr>
    </w:lvl>
    <w:lvl w:ilvl="3">
      <w:start w:val="1"/>
      <w:numFmt w:val="decimal"/>
      <w:lvlText w:val="%4."/>
      <w:lvlJc w:val="left"/>
      <w:rPr>
        <w:rFonts w:cs="Times New Roman"/>
      </w:rPr>
    </w:lvl>
    <w:lvl w:ilvl="4">
      <w:start w:val="1"/>
      <w:numFmt w:val="decimal"/>
      <w:lvlText w:val="%5."/>
      <w:lvlJc w:val="left"/>
      <w:rPr>
        <w:rFonts w:cs="Times New Roman"/>
      </w:rPr>
    </w:lvl>
    <w:lvl w:ilvl="5">
      <w:start w:val="1"/>
      <w:numFmt w:val="decimal"/>
      <w:lvlText w:val="%6."/>
      <w:lvlJc w:val="left"/>
      <w:rPr>
        <w:rFonts w:cs="Times New Roman"/>
      </w:rPr>
    </w:lvl>
    <w:lvl w:ilvl="6">
      <w:start w:val="1"/>
      <w:numFmt w:val="decimal"/>
      <w:lvlText w:val="%7."/>
      <w:lvlJc w:val="left"/>
      <w:rPr>
        <w:rFonts w:cs="Times New Roman"/>
      </w:rPr>
    </w:lvl>
    <w:lvl w:ilvl="7">
      <w:start w:val="1"/>
      <w:numFmt w:val="decimal"/>
      <w:lvlText w:val="%8."/>
      <w:lvlJc w:val="left"/>
      <w:rPr>
        <w:rFonts w:cs="Times New Roman"/>
      </w:rPr>
    </w:lvl>
    <w:lvl w:ilvl="8">
      <w:start w:val="1"/>
      <w:numFmt w:val="decimal"/>
      <w:lvlText w:val="%9."/>
      <w:lvlJc w:val="left"/>
      <w:rPr>
        <w:rFonts w:cs="Times New Roman"/>
      </w:rPr>
    </w:lvl>
  </w:abstractNum>
  <w:abstractNum w:abstractNumId="27" w15:restartNumberingAfterBreak="0">
    <w:nsid w:val="754A5D17"/>
    <w:multiLevelType w:val="multilevel"/>
    <w:tmpl w:val="2558E7E3"/>
    <w:name w:val="List1183153279_1"/>
    <w:lvl w:ilvl="0">
      <w:start w:val="1"/>
      <w:numFmt w:val="decimal"/>
      <w:lvlText w:val="%1."/>
      <w:lvlJc w:val="left"/>
      <w:rPr>
        <w:rFonts w:cs="Times New Roman"/>
      </w:rPr>
    </w:lvl>
    <w:lvl w:ilvl="1">
      <w:start w:val="1"/>
      <w:numFmt w:val="decimal"/>
      <w:lvlText w:val="%2."/>
      <w:lvlJc w:val="left"/>
      <w:rPr>
        <w:rFonts w:cs="Times New Roman"/>
      </w:rPr>
    </w:lvl>
    <w:lvl w:ilvl="2">
      <w:start w:val="1"/>
      <w:numFmt w:val="decimal"/>
      <w:lvlText w:val="%3."/>
      <w:lvlJc w:val="left"/>
      <w:rPr>
        <w:rFonts w:cs="Times New Roman"/>
      </w:rPr>
    </w:lvl>
    <w:lvl w:ilvl="3">
      <w:start w:val="1"/>
      <w:numFmt w:val="decimal"/>
      <w:lvlText w:val="%4."/>
      <w:lvlJc w:val="left"/>
      <w:rPr>
        <w:rFonts w:cs="Times New Roman"/>
      </w:rPr>
    </w:lvl>
    <w:lvl w:ilvl="4">
      <w:start w:val="1"/>
      <w:numFmt w:val="decimal"/>
      <w:lvlText w:val="%5."/>
      <w:lvlJc w:val="left"/>
      <w:rPr>
        <w:rFonts w:cs="Times New Roman"/>
      </w:rPr>
    </w:lvl>
    <w:lvl w:ilvl="5">
      <w:start w:val="1"/>
      <w:numFmt w:val="decimal"/>
      <w:lvlText w:val="%6."/>
      <w:lvlJc w:val="left"/>
      <w:rPr>
        <w:rFonts w:cs="Times New Roman"/>
      </w:rPr>
    </w:lvl>
    <w:lvl w:ilvl="6">
      <w:start w:val="1"/>
      <w:numFmt w:val="decimal"/>
      <w:lvlText w:val="%7."/>
      <w:lvlJc w:val="left"/>
      <w:rPr>
        <w:rFonts w:cs="Times New Roman"/>
      </w:rPr>
    </w:lvl>
    <w:lvl w:ilvl="7">
      <w:start w:val="1"/>
      <w:numFmt w:val="decimal"/>
      <w:lvlText w:val="%8."/>
      <w:lvlJc w:val="left"/>
      <w:rPr>
        <w:rFonts w:cs="Times New Roman"/>
      </w:rPr>
    </w:lvl>
    <w:lvl w:ilvl="8">
      <w:start w:val="1"/>
      <w:numFmt w:val="decimal"/>
      <w:lvlText w:val="%9."/>
      <w:lvlJc w:val="left"/>
      <w:rPr>
        <w:rFonts w:cs="Times New Roman"/>
      </w:rPr>
    </w:lvl>
  </w:abstractNum>
  <w:abstractNum w:abstractNumId="28" w15:restartNumberingAfterBreak="0">
    <w:nsid w:val="754A5D18"/>
    <w:multiLevelType w:val="multilevel"/>
    <w:tmpl w:val="2558E7E4"/>
    <w:name w:val="List1183153319_1"/>
    <w:lvl w:ilvl="0">
      <w:start w:val="1"/>
      <w:numFmt w:val="decimal"/>
      <w:lvlText w:val="%1."/>
      <w:lvlJc w:val="left"/>
      <w:rPr>
        <w:rFonts w:cs="Times New Roman"/>
      </w:rPr>
    </w:lvl>
    <w:lvl w:ilvl="1">
      <w:start w:val="1"/>
      <w:numFmt w:val="decimal"/>
      <w:lvlText w:val="%2."/>
      <w:lvlJc w:val="left"/>
      <w:rPr>
        <w:rFonts w:cs="Times New Roman"/>
      </w:rPr>
    </w:lvl>
    <w:lvl w:ilvl="2">
      <w:start w:val="1"/>
      <w:numFmt w:val="decimal"/>
      <w:lvlText w:val="%3."/>
      <w:lvlJc w:val="left"/>
      <w:rPr>
        <w:rFonts w:cs="Times New Roman"/>
      </w:rPr>
    </w:lvl>
    <w:lvl w:ilvl="3">
      <w:start w:val="1"/>
      <w:numFmt w:val="decimal"/>
      <w:lvlText w:val="%4."/>
      <w:lvlJc w:val="left"/>
      <w:rPr>
        <w:rFonts w:cs="Times New Roman"/>
      </w:rPr>
    </w:lvl>
    <w:lvl w:ilvl="4">
      <w:start w:val="1"/>
      <w:numFmt w:val="decimal"/>
      <w:lvlText w:val="%5."/>
      <w:lvlJc w:val="left"/>
      <w:rPr>
        <w:rFonts w:cs="Times New Roman"/>
      </w:rPr>
    </w:lvl>
    <w:lvl w:ilvl="5">
      <w:start w:val="1"/>
      <w:numFmt w:val="decimal"/>
      <w:lvlText w:val="%6."/>
      <w:lvlJc w:val="left"/>
      <w:rPr>
        <w:rFonts w:cs="Times New Roman"/>
      </w:rPr>
    </w:lvl>
    <w:lvl w:ilvl="6">
      <w:start w:val="1"/>
      <w:numFmt w:val="decimal"/>
      <w:lvlText w:val="%7."/>
      <w:lvlJc w:val="left"/>
      <w:rPr>
        <w:rFonts w:cs="Times New Roman"/>
      </w:rPr>
    </w:lvl>
    <w:lvl w:ilvl="7">
      <w:start w:val="1"/>
      <w:numFmt w:val="decimal"/>
      <w:lvlText w:val="%8."/>
      <w:lvlJc w:val="left"/>
      <w:rPr>
        <w:rFonts w:cs="Times New Roman"/>
      </w:rPr>
    </w:lvl>
    <w:lvl w:ilvl="8">
      <w:start w:val="1"/>
      <w:numFmt w:val="decimal"/>
      <w:lvlText w:val="%9."/>
      <w:lvlJc w:val="left"/>
      <w:rPr>
        <w:rFonts w:cs="Times New Roman"/>
      </w:rPr>
    </w:lvl>
  </w:abstractNum>
  <w:abstractNum w:abstractNumId="29" w15:restartNumberingAfterBreak="0">
    <w:nsid w:val="754A5D19"/>
    <w:multiLevelType w:val="multilevel"/>
    <w:tmpl w:val="2558E7E5"/>
    <w:name w:val="List1183153477_1"/>
    <w:lvl w:ilvl="0">
      <w:start w:val="1"/>
      <w:numFmt w:val="decimal"/>
      <w:lvlText w:val="%1."/>
      <w:lvlJc w:val="left"/>
      <w:rPr>
        <w:rFonts w:cs="Times New Roman"/>
      </w:rPr>
    </w:lvl>
    <w:lvl w:ilvl="1">
      <w:start w:val="1"/>
      <w:numFmt w:val="decimal"/>
      <w:lvlText w:val="%2."/>
      <w:lvlJc w:val="left"/>
      <w:rPr>
        <w:rFonts w:cs="Times New Roman"/>
      </w:rPr>
    </w:lvl>
    <w:lvl w:ilvl="2">
      <w:start w:val="1"/>
      <w:numFmt w:val="decimal"/>
      <w:lvlText w:val="%3."/>
      <w:lvlJc w:val="left"/>
      <w:rPr>
        <w:rFonts w:cs="Times New Roman"/>
      </w:rPr>
    </w:lvl>
    <w:lvl w:ilvl="3">
      <w:start w:val="1"/>
      <w:numFmt w:val="decimal"/>
      <w:lvlText w:val="%4."/>
      <w:lvlJc w:val="left"/>
      <w:rPr>
        <w:rFonts w:cs="Times New Roman"/>
      </w:rPr>
    </w:lvl>
    <w:lvl w:ilvl="4">
      <w:start w:val="1"/>
      <w:numFmt w:val="decimal"/>
      <w:lvlText w:val="%5."/>
      <w:lvlJc w:val="left"/>
      <w:rPr>
        <w:rFonts w:cs="Times New Roman"/>
      </w:rPr>
    </w:lvl>
    <w:lvl w:ilvl="5">
      <w:start w:val="1"/>
      <w:numFmt w:val="decimal"/>
      <w:lvlText w:val="%6."/>
      <w:lvlJc w:val="left"/>
      <w:rPr>
        <w:rFonts w:cs="Times New Roman"/>
      </w:rPr>
    </w:lvl>
    <w:lvl w:ilvl="6">
      <w:start w:val="1"/>
      <w:numFmt w:val="decimal"/>
      <w:lvlText w:val="%7."/>
      <w:lvlJc w:val="left"/>
      <w:rPr>
        <w:rFonts w:cs="Times New Roman"/>
      </w:rPr>
    </w:lvl>
    <w:lvl w:ilvl="7">
      <w:start w:val="1"/>
      <w:numFmt w:val="decimal"/>
      <w:lvlText w:val="%8."/>
      <w:lvlJc w:val="left"/>
      <w:rPr>
        <w:rFonts w:cs="Times New Roman"/>
      </w:rPr>
    </w:lvl>
    <w:lvl w:ilvl="8">
      <w:start w:val="1"/>
      <w:numFmt w:val="decimal"/>
      <w:lvlText w:val="%9."/>
      <w:lvlJc w:val="left"/>
      <w:rPr>
        <w:rFonts w:cs="Times New Roman"/>
      </w:rPr>
    </w:lvl>
  </w:abstractNum>
  <w:abstractNum w:abstractNumId="30" w15:restartNumberingAfterBreak="0">
    <w:nsid w:val="754A5D1A"/>
    <w:multiLevelType w:val="multilevel"/>
    <w:tmpl w:val="2558E7E6"/>
    <w:name w:val="List1183583397_1"/>
    <w:lvl w:ilvl="0">
      <w:start w:val="1"/>
      <w:numFmt w:val="decimal"/>
      <w:lvlText w:val="%1."/>
      <w:lvlJc w:val="left"/>
      <w:rPr>
        <w:rFonts w:cs="Times New Roman"/>
      </w:rPr>
    </w:lvl>
    <w:lvl w:ilvl="1">
      <w:start w:val="1"/>
      <w:numFmt w:val="decimal"/>
      <w:lvlText w:val="%2."/>
      <w:lvlJc w:val="left"/>
      <w:rPr>
        <w:rFonts w:cs="Times New Roman"/>
      </w:rPr>
    </w:lvl>
    <w:lvl w:ilvl="2">
      <w:start w:val="1"/>
      <w:numFmt w:val="decimal"/>
      <w:lvlText w:val="%3."/>
      <w:lvlJc w:val="left"/>
      <w:rPr>
        <w:rFonts w:cs="Times New Roman"/>
      </w:rPr>
    </w:lvl>
    <w:lvl w:ilvl="3">
      <w:start w:val="1"/>
      <w:numFmt w:val="decimal"/>
      <w:lvlText w:val="%4."/>
      <w:lvlJc w:val="left"/>
      <w:rPr>
        <w:rFonts w:cs="Times New Roman"/>
      </w:rPr>
    </w:lvl>
    <w:lvl w:ilvl="4">
      <w:start w:val="1"/>
      <w:numFmt w:val="decimal"/>
      <w:lvlText w:val="%5."/>
      <w:lvlJc w:val="left"/>
      <w:rPr>
        <w:rFonts w:cs="Times New Roman"/>
      </w:rPr>
    </w:lvl>
    <w:lvl w:ilvl="5">
      <w:start w:val="1"/>
      <w:numFmt w:val="decimal"/>
      <w:lvlText w:val="%6."/>
      <w:lvlJc w:val="left"/>
      <w:rPr>
        <w:rFonts w:cs="Times New Roman"/>
      </w:rPr>
    </w:lvl>
    <w:lvl w:ilvl="6">
      <w:start w:val="1"/>
      <w:numFmt w:val="decimal"/>
      <w:lvlText w:val="%7."/>
      <w:lvlJc w:val="left"/>
      <w:rPr>
        <w:rFonts w:cs="Times New Roman"/>
      </w:rPr>
    </w:lvl>
    <w:lvl w:ilvl="7">
      <w:start w:val="1"/>
      <w:numFmt w:val="decimal"/>
      <w:lvlText w:val="%8."/>
      <w:lvlJc w:val="left"/>
      <w:rPr>
        <w:rFonts w:cs="Times New Roman"/>
      </w:rPr>
    </w:lvl>
    <w:lvl w:ilvl="8">
      <w:start w:val="1"/>
      <w:numFmt w:val="decimal"/>
      <w:lvlText w:val="%9."/>
      <w:lvlJc w:val="left"/>
      <w:rPr>
        <w:rFonts w:cs="Times New Roman"/>
      </w:rPr>
    </w:lvl>
  </w:abstractNum>
  <w:abstractNum w:abstractNumId="31" w15:restartNumberingAfterBreak="0">
    <w:nsid w:val="754A5D1B"/>
    <w:multiLevelType w:val="multilevel"/>
    <w:tmpl w:val="2558E7E7"/>
    <w:name w:val="List1183583403_1"/>
    <w:lvl w:ilvl="0">
      <w:start w:val="1"/>
      <w:numFmt w:val="decimal"/>
      <w:lvlText w:val="%1."/>
      <w:lvlJc w:val="left"/>
      <w:rPr>
        <w:rFonts w:cs="Times New Roman"/>
      </w:rPr>
    </w:lvl>
    <w:lvl w:ilvl="1">
      <w:start w:val="1"/>
      <w:numFmt w:val="decimal"/>
      <w:lvlText w:val="%2."/>
      <w:lvlJc w:val="left"/>
      <w:rPr>
        <w:rFonts w:cs="Times New Roman"/>
      </w:rPr>
    </w:lvl>
    <w:lvl w:ilvl="2">
      <w:start w:val="1"/>
      <w:numFmt w:val="decimal"/>
      <w:lvlText w:val="%3."/>
      <w:lvlJc w:val="left"/>
      <w:rPr>
        <w:rFonts w:cs="Times New Roman"/>
      </w:rPr>
    </w:lvl>
    <w:lvl w:ilvl="3">
      <w:start w:val="1"/>
      <w:numFmt w:val="decimal"/>
      <w:lvlText w:val="%4."/>
      <w:lvlJc w:val="left"/>
      <w:rPr>
        <w:rFonts w:cs="Times New Roman"/>
      </w:rPr>
    </w:lvl>
    <w:lvl w:ilvl="4">
      <w:start w:val="1"/>
      <w:numFmt w:val="decimal"/>
      <w:lvlText w:val="%5."/>
      <w:lvlJc w:val="left"/>
      <w:rPr>
        <w:rFonts w:cs="Times New Roman"/>
      </w:rPr>
    </w:lvl>
    <w:lvl w:ilvl="5">
      <w:start w:val="1"/>
      <w:numFmt w:val="decimal"/>
      <w:lvlText w:val="%6."/>
      <w:lvlJc w:val="left"/>
      <w:rPr>
        <w:rFonts w:cs="Times New Roman"/>
      </w:rPr>
    </w:lvl>
    <w:lvl w:ilvl="6">
      <w:start w:val="1"/>
      <w:numFmt w:val="decimal"/>
      <w:lvlText w:val="%7."/>
      <w:lvlJc w:val="left"/>
      <w:rPr>
        <w:rFonts w:cs="Times New Roman"/>
      </w:rPr>
    </w:lvl>
    <w:lvl w:ilvl="7">
      <w:start w:val="1"/>
      <w:numFmt w:val="decimal"/>
      <w:lvlText w:val="%8."/>
      <w:lvlJc w:val="left"/>
      <w:rPr>
        <w:rFonts w:cs="Times New Roman"/>
      </w:rPr>
    </w:lvl>
    <w:lvl w:ilvl="8">
      <w:start w:val="1"/>
      <w:numFmt w:val="decimal"/>
      <w:lvlText w:val="%9."/>
      <w:lvlJc w:val="left"/>
      <w:rPr>
        <w:rFonts w:cs="Times New Roman"/>
      </w:rPr>
    </w:lvl>
  </w:abstractNum>
  <w:abstractNum w:abstractNumId="32" w15:restartNumberingAfterBreak="0">
    <w:nsid w:val="754A5D1C"/>
    <w:multiLevelType w:val="multilevel"/>
    <w:tmpl w:val="684A596F"/>
    <w:name w:val="List1185998224_1"/>
    <w:lvl w:ilvl="0">
      <w:start w:val="1"/>
      <w:numFmt w:val="decimal"/>
      <w:lvlText w:val="%1."/>
      <w:lvlJc w:val="left"/>
      <w:rPr>
        <w:rFonts w:cs="Times New Roman"/>
      </w:rPr>
    </w:lvl>
    <w:lvl w:ilvl="1">
      <w:start w:val="1"/>
      <w:numFmt w:val="decimal"/>
      <w:lvlText w:val="%2."/>
      <w:lvlJc w:val="left"/>
      <w:rPr>
        <w:rFonts w:cs="Times New Roman"/>
      </w:rPr>
    </w:lvl>
    <w:lvl w:ilvl="2">
      <w:start w:val="1"/>
      <w:numFmt w:val="decimal"/>
      <w:lvlText w:val="%3."/>
      <w:lvlJc w:val="left"/>
      <w:rPr>
        <w:rFonts w:cs="Times New Roman"/>
      </w:rPr>
    </w:lvl>
    <w:lvl w:ilvl="3">
      <w:start w:val="1"/>
      <w:numFmt w:val="decimal"/>
      <w:lvlText w:val="%4."/>
      <w:lvlJc w:val="left"/>
      <w:rPr>
        <w:rFonts w:cs="Times New Roman"/>
      </w:rPr>
    </w:lvl>
    <w:lvl w:ilvl="4">
      <w:start w:val="1"/>
      <w:numFmt w:val="decimal"/>
      <w:lvlText w:val="%5."/>
      <w:lvlJc w:val="left"/>
      <w:rPr>
        <w:rFonts w:cs="Times New Roman"/>
      </w:rPr>
    </w:lvl>
    <w:lvl w:ilvl="5">
      <w:start w:val="1"/>
      <w:numFmt w:val="decimal"/>
      <w:lvlText w:val="%6."/>
      <w:lvlJc w:val="left"/>
      <w:rPr>
        <w:rFonts w:cs="Times New Roman"/>
      </w:rPr>
    </w:lvl>
    <w:lvl w:ilvl="6">
      <w:start w:val="1"/>
      <w:numFmt w:val="decimal"/>
      <w:lvlText w:val="%7."/>
      <w:lvlJc w:val="left"/>
      <w:rPr>
        <w:rFonts w:cs="Times New Roman"/>
      </w:rPr>
    </w:lvl>
    <w:lvl w:ilvl="7">
      <w:start w:val="1"/>
      <w:numFmt w:val="decimal"/>
      <w:lvlText w:val="%8."/>
      <w:lvlJc w:val="left"/>
      <w:rPr>
        <w:rFonts w:cs="Times New Roman"/>
      </w:rPr>
    </w:lvl>
    <w:lvl w:ilvl="8">
      <w:start w:val="1"/>
      <w:numFmt w:val="decimal"/>
      <w:lvlText w:val="%9."/>
      <w:lvlJc w:val="left"/>
      <w:rPr>
        <w:rFonts w:cs="Times New Roman"/>
      </w:rPr>
    </w:lvl>
  </w:abstractNum>
  <w:abstractNum w:abstractNumId="33" w15:restartNumberingAfterBreak="0">
    <w:nsid w:val="754A5D1D"/>
    <w:multiLevelType w:val="multilevel"/>
    <w:tmpl w:val="684A5970"/>
    <w:name w:val="List1185999295_1"/>
    <w:lvl w:ilvl="0">
      <w:start w:val="1"/>
      <w:numFmt w:val="decimal"/>
      <w:lvlText w:val="%1."/>
      <w:lvlJc w:val="left"/>
      <w:rPr>
        <w:rFonts w:cs="Times New Roman"/>
      </w:rPr>
    </w:lvl>
    <w:lvl w:ilvl="1">
      <w:start w:val="1"/>
      <w:numFmt w:val="decimal"/>
      <w:lvlText w:val="%2."/>
      <w:lvlJc w:val="left"/>
      <w:rPr>
        <w:rFonts w:cs="Times New Roman"/>
      </w:rPr>
    </w:lvl>
    <w:lvl w:ilvl="2">
      <w:start w:val="1"/>
      <w:numFmt w:val="decimal"/>
      <w:lvlText w:val="%3."/>
      <w:lvlJc w:val="left"/>
      <w:rPr>
        <w:rFonts w:cs="Times New Roman"/>
      </w:rPr>
    </w:lvl>
    <w:lvl w:ilvl="3">
      <w:start w:val="1"/>
      <w:numFmt w:val="decimal"/>
      <w:lvlText w:val="%4."/>
      <w:lvlJc w:val="left"/>
      <w:rPr>
        <w:rFonts w:cs="Times New Roman"/>
      </w:rPr>
    </w:lvl>
    <w:lvl w:ilvl="4">
      <w:start w:val="1"/>
      <w:numFmt w:val="decimal"/>
      <w:lvlText w:val="%5."/>
      <w:lvlJc w:val="left"/>
      <w:rPr>
        <w:rFonts w:cs="Times New Roman"/>
      </w:rPr>
    </w:lvl>
    <w:lvl w:ilvl="5">
      <w:start w:val="1"/>
      <w:numFmt w:val="decimal"/>
      <w:lvlText w:val="%6."/>
      <w:lvlJc w:val="left"/>
      <w:rPr>
        <w:rFonts w:cs="Times New Roman"/>
      </w:rPr>
    </w:lvl>
    <w:lvl w:ilvl="6">
      <w:start w:val="1"/>
      <w:numFmt w:val="decimal"/>
      <w:lvlText w:val="%7."/>
      <w:lvlJc w:val="left"/>
      <w:rPr>
        <w:rFonts w:cs="Times New Roman"/>
      </w:rPr>
    </w:lvl>
    <w:lvl w:ilvl="7">
      <w:start w:val="1"/>
      <w:numFmt w:val="decimal"/>
      <w:lvlText w:val="%8."/>
      <w:lvlJc w:val="left"/>
      <w:rPr>
        <w:rFonts w:cs="Times New Roman"/>
      </w:rPr>
    </w:lvl>
    <w:lvl w:ilvl="8">
      <w:start w:val="1"/>
      <w:numFmt w:val="decimal"/>
      <w:lvlText w:val="%9."/>
      <w:lvlJc w:val="left"/>
      <w:rPr>
        <w:rFonts w:cs="Times New Roman"/>
      </w:rPr>
    </w:lvl>
  </w:abstractNum>
  <w:abstractNum w:abstractNumId="34" w15:restartNumberingAfterBreak="0">
    <w:nsid w:val="754A5D1E"/>
    <w:multiLevelType w:val="multilevel"/>
    <w:tmpl w:val="2558E7EA"/>
    <w:name w:val="List1185902774_1"/>
    <w:lvl w:ilvl="0">
      <w:start w:val="1"/>
      <w:numFmt w:val="decimal"/>
      <w:lvlText w:val="%1."/>
      <w:lvlJc w:val="left"/>
      <w:rPr>
        <w:rFonts w:cs="Times New Roman"/>
      </w:rPr>
    </w:lvl>
    <w:lvl w:ilvl="1">
      <w:start w:val="1"/>
      <w:numFmt w:val="decimal"/>
      <w:lvlText w:val="%2."/>
      <w:lvlJc w:val="left"/>
      <w:rPr>
        <w:rFonts w:cs="Times New Roman"/>
      </w:rPr>
    </w:lvl>
    <w:lvl w:ilvl="2">
      <w:start w:val="1"/>
      <w:numFmt w:val="decimal"/>
      <w:lvlText w:val="%3."/>
      <w:lvlJc w:val="left"/>
      <w:rPr>
        <w:rFonts w:cs="Times New Roman"/>
      </w:rPr>
    </w:lvl>
    <w:lvl w:ilvl="3">
      <w:start w:val="1"/>
      <w:numFmt w:val="decimal"/>
      <w:lvlText w:val="%4."/>
      <w:lvlJc w:val="left"/>
      <w:rPr>
        <w:rFonts w:cs="Times New Roman"/>
      </w:rPr>
    </w:lvl>
    <w:lvl w:ilvl="4">
      <w:start w:val="1"/>
      <w:numFmt w:val="decimal"/>
      <w:lvlText w:val="%5."/>
      <w:lvlJc w:val="left"/>
      <w:rPr>
        <w:rFonts w:cs="Times New Roman"/>
      </w:rPr>
    </w:lvl>
    <w:lvl w:ilvl="5">
      <w:start w:val="1"/>
      <w:numFmt w:val="decimal"/>
      <w:lvlText w:val="%6."/>
      <w:lvlJc w:val="left"/>
      <w:rPr>
        <w:rFonts w:cs="Times New Roman"/>
      </w:rPr>
    </w:lvl>
    <w:lvl w:ilvl="6">
      <w:start w:val="1"/>
      <w:numFmt w:val="decimal"/>
      <w:lvlText w:val="%7."/>
      <w:lvlJc w:val="left"/>
      <w:rPr>
        <w:rFonts w:cs="Times New Roman"/>
      </w:rPr>
    </w:lvl>
    <w:lvl w:ilvl="7">
      <w:start w:val="1"/>
      <w:numFmt w:val="decimal"/>
      <w:lvlText w:val="%8."/>
      <w:lvlJc w:val="left"/>
      <w:rPr>
        <w:rFonts w:cs="Times New Roman"/>
      </w:rPr>
    </w:lvl>
    <w:lvl w:ilvl="8">
      <w:start w:val="1"/>
      <w:numFmt w:val="decimal"/>
      <w:lvlText w:val="%9."/>
      <w:lvlJc w:val="left"/>
      <w:rPr>
        <w:rFonts w:cs="Times New Roman"/>
      </w:rPr>
    </w:lvl>
  </w:abstractNum>
  <w:abstractNum w:abstractNumId="35" w15:restartNumberingAfterBreak="0">
    <w:nsid w:val="754A5D1F"/>
    <w:multiLevelType w:val="multilevel"/>
    <w:tmpl w:val="2558E7EB"/>
    <w:name w:val="List1185912087_1"/>
    <w:lvl w:ilvl="0">
      <w:start w:val="1"/>
      <w:numFmt w:val="decimal"/>
      <w:lvlText w:val="%1."/>
      <w:lvlJc w:val="left"/>
      <w:rPr>
        <w:rFonts w:cs="Times New Roman"/>
      </w:rPr>
    </w:lvl>
    <w:lvl w:ilvl="1">
      <w:start w:val="1"/>
      <w:numFmt w:val="decimal"/>
      <w:lvlText w:val="%2."/>
      <w:lvlJc w:val="left"/>
      <w:rPr>
        <w:rFonts w:cs="Times New Roman"/>
      </w:rPr>
    </w:lvl>
    <w:lvl w:ilvl="2">
      <w:start w:val="1"/>
      <w:numFmt w:val="decimal"/>
      <w:lvlText w:val="%3."/>
      <w:lvlJc w:val="left"/>
      <w:rPr>
        <w:rFonts w:cs="Times New Roman"/>
      </w:rPr>
    </w:lvl>
    <w:lvl w:ilvl="3">
      <w:start w:val="1"/>
      <w:numFmt w:val="decimal"/>
      <w:lvlText w:val="%4."/>
      <w:lvlJc w:val="left"/>
      <w:rPr>
        <w:rFonts w:cs="Times New Roman"/>
      </w:rPr>
    </w:lvl>
    <w:lvl w:ilvl="4">
      <w:start w:val="1"/>
      <w:numFmt w:val="decimal"/>
      <w:lvlText w:val="%5."/>
      <w:lvlJc w:val="left"/>
      <w:rPr>
        <w:rFonts w:cs="Times New Roman"/>
      </w:rPr>
    </w:lvl>
    <w:lvl w:ilvl="5">
      <w:start w:val="1"/>
      <w:numFmt w:val="decimal"/>
      <w:lvlText w:val="%6."/>
      <w:lvlJc w:val="left"/>
      <w:rPr>
        <w:rFonts w:cs="Times New Roman"/>
      </w:rPr>
    </w:lvl>
    <w:lvl w:ilvl="6">
      <w:start w:val="1"/>
      <w:numFmt w:val="decimal"/>
      <w:lvlText w:val="%7."/>
      <w:lvlJc w:val="left"/>
      <w:rPr>
        <w:rFonts w:cs="Times New Roman"/>
      </w:rPr>
    </w:lvl>
    <w:lvl w:ilvl="7">
      <w:start w:val="1"/>
      <w:numFmt w:val="decimal"/>
      <w:lvlText w:val="%8."/>
      <w:lvlJc w:val="left"/>
      <w:rPr>
        <w:rFonts w:cs="Times New Roman"/>
      </w:rPr>
    </w:lvl>
    <w:lvl w:ilvl="8">
      <w:start w:val="1"/>
      <w:numFmt w:val="decimal"/>
      <w:lvlText w:val="%9."/>
      <w:lvlJc w:val="left"/>
      <w:rPr>
        <w:rFonts w:cs="Times New Roman"/>
      </w:rPr>
    </w:lvl>
  </w:abstractNum>
  <w:abstractNum w:abstractNumId="36" w15:restartNumberingAfterBreak="0">
    <w:nsid w:val="754A5D20"/>
    <w:multiLevelType w:val="multilevel"/>
    <w:tmpl w:val="2558E7EC"/>
    <w:name w:val="List1185913294_1"/>
    <w:lvl w:ilvl="0">
      <w:start w:val="1"/>
      <w:numFmt w:val="decimal"/>
      <w:lvlText w:val="%1."/>
      <w:lvlJc w:val="left"/>
      <w:rPr>
        <w:rFonts w:cs="Times New Roman"/>
      </w:rPr>
    </w:lvl>
    <w:lvl w:ilvl="1">
      <w:start w:val="1"/>
      <w:numFmt w:val="decimal"/>
      <w:lvlText w:val="%2."/>
      <w:lvlJc w:val="left"/>
      <w:rPr>
        <w:rFonts w:cs="Times New Roman"/>
      </w:rPr>
    </w:lvl>
    <w:lvl w:ilvl="2">
      <w:start w:val="1"/>
      <w:numFmt w:val="decimal"/>
      <w:lvlText w:val="%3."/>
      <w:lvlJc w:val="left"/>
      <w:rPr>
        <w:rFonts w:cs="Times New Roman"/>
      </w:rPr>
    </w:lvl>
    <w:lvl w:ilvl="3">
      <w:start w:val="1"/>
      <w:numFmt w:val="decimal"/>
      <w:lvlText w:val="%4."/>
      <w:lvlJc w:val="left"/>
      <w:rPr>
        <w:rFonts w:cs="Times New Roman"/>
      </w:rPr>
    </w:lvl>
    <w:lvl w:ilvl="4">
      <w:start w:val="1"/>
      <w:numFmt w:val="decimal"/>
      <w:lvlText w:val="%5."/>
      <w:lvlJc w:val="left"/>
      <w:rPr>
        <w:rFonts w:cs="Times New Roman"/>
      </w:rPr>
    </w:lvl>
    <w:lvl w:ilvl="5">
      <w:start w:val="1"/>
      <w:numFmt w:val="decimal"/>
      <w:lvlText w:val="%6."/>
      <w:lvlJc w:val="left"/>
      <w:rPr>
        <w:rFonts w:cs="Times New Roman"/>
      </w:rPr>
    </w:lvl>
    <w:lvl w:ilvl="6">
      <w:start w:val="1"/>
      <w:numFmt w:val="decimal"/>
      <w:lvlText w:val="%7."/>
      <w:lvlJc w:val="left"/>
      <w:rPr>
        <w:rFonts w:cs="Times New Roman"/>
      </w:rPr>
    </w:lvl>
    <w:lvl w:ilvl="7">
      <w:start w:val="1"/>
      <w:numFmt w:val="decimal"/>
      <w:lvlText w:val="%8."/>
      <w:lvlJc w:val="left"/>
      <w:rPr>
        <w:rFonts w:cs="Times New Roman"/>
      </w:rPr>
    </w:lvl>
    <w:lvl w:ilvl="8">
      <w:start w:val="1"/>
      <w:numFmt w:val="decimal"/>
      <w:lvlText w:val="%9."/>
      <w:lvlJc w:val="left"/>
      <w:rPr>
        <w:rFonts w:cs="Times New Roman"/>
      </w:rPr>
    </w:lvl>
  </w:abstractNum>
  <w:abstractNum w:abstractNumId="37" w15:restartNumberingAfterBreak="0">
    <w:nsid w:val="754A5D21"/>
    <w:multiLevelType w:val="multilevel"/>
    <w:tmpl w:val="2558E7ED"/>
    <w:name w:val="List1185918543_1"/>
    <w:lvl w:ilvl="0">
      <w:start w:val="1"/>
      <w:numFmt w:val="decimal"/>
      <w:lvlText w:val="%1."/>
      <w:lvlJc w:val="left"/>
      <w:rPr>
        <w:rFonts w:cs="Times New Roman"/>
      </w:rPr>
    </w:lvl>
    <w:lvl w:ilvl="1">
      <w:start w:val="1"/>
      <w:numFmt w:val="decimal"/>
      <w:lvlText w:val="%2."/>
      <w:lvlJc w:val="left"/>
      <w:rPr>
        <w:rFonts w:cs="Times New Roman"/>
      </w:rPr>
    </w:lvl>
    <w:lvl w:ilvl="2">
      <w:start w:val="1"/>
      <w:numFmt w:val="decimal"/>
      <w:lvlText w:val="%3."/>
      <w:lvlJc w:val="left"/>
      <w:rPr>
        <w:rFonts w:cs="Times New Roman"/>
      </w:rPr>
    </w:lvl>
    <w:lvl w:ilvl="3">
      <w:start w:val="1"/>
      <w:numFmt w:val="decimal"/>
      <w:lvlText w:val="%4."/>
      <w:lvlJc w:val="left"/>
      <w:rPr>
        <w:rFonts w:cs="Times New Roman"/>
      </w:rPr>
    </w:lvl>
    <w:lvl w:ilvl="4">
      <w:start w:val="1"/>
      <w:numFmt w:val="decimal"/>
      <w:lvlText w:val="%5."/>
      <w:lvlJc w:val="left"/>
      <w:rPr>
        <w:rFonts w:cs="Times New Roman"/>
      </w:rPr>
    </w:lvl>
    <w:lvl w:ilvl="5">
      <w:start w:val="1"/>
      <w:numFmt w:val="decimal"/>
      <w:lvlText w:val="%6."/>
      <w:lvlJc w:val="left"/>
      <w:rPr>
        <w:rFonts w:cs="Times New Roman"/>
      </w:rPr>
    </w:lvl>
    <w:lvl w:ilvl="6">
      <w:start w:val="1"/>
      <w:numFmt w:val="decimal"/>
      <w:lvlText w:val="%7."/>
      <w:lvlJc w:val="left"/>
      <w:rPr>
        <w:rFonts w:cs="Times New Roman"/>
      </w:rPr>
    </w:lvl>
    <w:lvl w:ilvl="7">
      <w:start w:val="1"/>
      <w:numFmt w:val="decimal"/>
      <w:lvlText w:val="%8."/>
      <w:lvlJc w:val="left"/>
      <w:rPr>
        <w:rFonts w:cs="Times New Roman"/>
      </w:rPr>
    </w:lvl>
    <w:lvl w:ilvl="8">
      <w:start w:val="1"/>
      <w:numFmt w:val="decimal"/>
      <w:lvlText w:val="%9."/>
      <w:lvlJc w:val="left"/>
      <w:rPr>
        <w:rFonts w:cs="Times New Roman"/>
      </w:rPr>
    </w:lvl>
  </w:abstractNum>
  <w:abstractNum w:abstractNumId="38" w15:restartNumberingAfterBreak="0">
    <w:nsid w:val="754A5D22"/>
    <w:multiLevelType w:val="multilevel"/>
    <w:tmpl w:val="2558E7EE"/>
    <w:name w:val="List1185918549_1"/>
    <w:lvl w:ilvl="0">
      <w:start w:val="1"/>
      <w:numFmt w:val="decimal"/>
      <w:lvlText w:val="%1."/>
      <w:lvlJc w:val="left"/>
      <w:rPr>
        <w:rFonts w:cs="Times New Roman"/>
      </w:rPr>
    </w:lvl>
    <w:lvl w:ilvl="1">
      <w:start w:val="1"/>
      <w:numFmt w:val="decimal"/>
      <w:lvlText w:val="%2."/>
      <w:lvlJc w:val="left"/>
      <w:rPr>
        <w:rFonts w:cs="Times New Roman"/>
      </w:rPr>
    </w:lvl>
    <w:lvl w:ilvl="2">
      <w:start w:val="1"/>
      <w:numFmt w:val="decimal"/>
      <w:lvlText w:val="%3."/>
      <w:lvlJc w:val="left"/>
      <w:rPr>
        <w:rFonts w:cs="Times New Roman"/>
      </w:rPr>
    </w:lvl>
    <w:lvl w:ilvl="3">
      <w:start w:val="1"/>
      <w:numFmt w:val="decimal"/>
      <w:lvlText w:val="%4."/>
      <w:lvlJc w:val="left"/>
      <w:rPr>
        <w:rFonts w:cs="Times New Roman"/>
      </w:rPr>
    </w:lvl>
    <w:lvl w:ilvl="4">
      <w:start w:val="1"/>
      <w:numFmt w:val="decimal"/>
      <w:lvlText w:val="%5."/>
      <w:lvlJc w:val="left"/>
      <w:rPr>
        <w:rFonts w:cs="Times New Roman"/>
      </w:rPr>
    </w:lvl>
    <w:lvl w:ilvl="5">
      <w:start w:val="1"/>
      <w:numFmt w:val="decimal"/>
      <w:lvlText w:val="%6."/>
      <w:lvlJc w:val="left"/>
      <w:rPr>
        <w:rFonts w:cs="Times New Roman"/>
      </w:rPr>
    </w:lvl>
    <w:lvl w:ilvl="6">
      <w:start w:val="1"/>
      <w:numFmt w:val="decimal"/>
      <w:lvlText w:val="%7."/>
      <w:lvlJc w:val="left"/>
      <w:rPr>
        <w:rFonts w:cs="Times New Roman"/>
      </w:rPr>
    </w:lvl>
    <w:lvl w:ilvl="7">
      <w:start w:val="1"/>
      <w:numFmt w:val="decimal"/>
      <w:lvlText w:val="%8."/>
      <w:lvlJc w:val="left"/>
      <w:rPr>
        <w:rFonts w:cs="Times New Roman"/>
      </w:rPr>
    </w:lvl>
    <w:lvl w:ilvl="8">
      <w:start w:val="1"/>
      <w:numFmt w:val="decimal"/>
      <w:lvlText w:val="%9."/>
      <w:lvlJc w:val="left"/>
      <w:rPr>
        <w:rFonts w:cs="Times New Roman"/>
      </w:rPr>
    </w:lvl>
  </w:abstractNum>
  <w:abstractNum w:abstractNumId="39" w15:restartNumberingAfterBreak="0">
    <w:nsid w:val="754A5D23"/>
    <w:multiLevelType w:val="multilevel"/>
    <w:tmpl w:val="2558E7EF"/>
    <w:name w:val="List1185979638_1"/>
    <w:lvl w:ilvl="0">
      <w:start w:val="1"/>
      <w:numFmt w:val="decimal"/>
      <w:lvlText w:val="%1."/>
      <w:lvlJc w:val="left"/>
      <w:rPr>
        <w:rFonts w:cs="Times New Roman"/>
      </w:rPr>
    </w:lvl>
    <w:lvl w:ilvl="1">
      <w:start w:val="1"/>
      <w:numFmt w:val="decimal"/>
      <w:lvlText w:val="%2."/>
      <w:lvlJc w:val="left"/>
      <w:rPr>
        <w:rFonts w:cs="Times New Roman"/>
      </w:rPr>
    </w:lvl>
    <w:lvl w:ilvl="2">
      <w:start w:val="1"/>
      <w:numFmt w:val="decimal"/>
      <w:lvlText w:val="%3."/>
      <w:lvlJc w:val="left"/>
      <w:rPr>
        <w:rFonts w:cs="Times New Roman"/>
      </w:rPr>
    </w:lvl>
    <w:lvl w:ilvl="3">
      <w:start w:val="1"/>
      <w:numFmt w:val="decimal"/>
      <w:lvlText w:val="%4."/>
      <w:lvlJc w:val="left"/>
      <w:rPr>
        <w:rFonts w:cs="Times New Roman"/>
      </w:rPr>
    </w:lvl>
    <w:lvl w:ilvl="4">
      <w:start w:val="1"/>
      <w:numFmt w:val="decimal"/>
      <w:lvlText w:val="%5."/>
      <w:lvlJc w:val="left"/>
      <w:rPr>
        <w:rFonts w:cs="Times New Roman"/>
      </w:rPr>
    </w:lvl>
    <w:lvl w:ilvl="5">
      <w:start w:val="1"/>
      <w:numFmt w:val="decimal"/>
      <w:lvlText w:val="%6."/>
      <w:lvlJc w:val="left"/>
      <w:rPr>
        <w:rFonts w:cs="Times New Roman"/>
      </w:rPr>
    </w:lvl>
    <w:lvl w:ilvl="6">
      <w:start w:val="1"/>
      <w:numFmt w:val="decimal"/>
      <w:lvlText w:val="%7."/>
      <w:lvlJc w:val="left"/>
      <w:rPr>
        <w:rFonts w:cs="Times New Roman"/>
      </w:rPr>
    </w:lvl>
    <w:lvl w:ilvl="7">
      <w:start w:val="1"/>
      <w:numFmt w:val="decimal"/>
      <w:lvlText w:val="%8."/>
      <w:lvlJc w:val="left"/>
      <w:rPr>
        <w:rFonts w:cs="Times New Roman"/>
      </w:rPr>
    </w:lvl>
    <w:lvl w:ilvl="8">
      <w:start w:val="1"/>
      <w:numFmt w:val="decimal"/>
      <w:lvlText w:val="%9."/>
      <w:lvlJc w:val="left"/>
      <w:rPr>
        <w:rFonts w:cs="Times New Roman"/>
      </w:rPr>
    </w:lvl>
  </w:abstractNum>
  <w:abstractNum w:abstractNumId="40" w15:restartNumberingAfterBreak="0">
    <w:nsid w:val="754A5D24"/>
    <w:multiLevelType w:val="multilevel"/>
    <w:tmpl w:val="76621B07"/>
    <w:name w:val="List1189202695_1"/>
    <w:lvl w:ilvl="0">
      <w:start w:val="1"/>
      <w:numFmt w:val="decimal"/>
      <w:lvlText w:val="%1."/>
      <w:lvlJc w:val="left"/>
      <w:rPr>
        <w:rFonts w:cs="Times New Roman"/>
      </w:rPr>
    </w:lvl>
    <w:lvl w:ilvl="1">
      <w:start w:val="1"/>
      <w:numFmt w:val="decimal"/>
      <w:lvlText w:val="%2."/>
      <w:lvlJc w:val="left"/>
      <w:rPr>
        <w:rFonts w:cs="Times New Roman"/>
      </w:rPr>
    </w:lvl>
    <w:lvl w:ilvl="2">
      <w:start w:val="1"/>
      <w:numFmt w:val="decimal"/>
      <w:lvlText w:val="%3."/>
      <w:lvlJc w:val="left"/>
      <w:rPr>
        <w:rFonts w:cs="Times New Roman"/>
      </w:rPr>
    </w:lvl>
    <w:lvl w:ilvl="3">
      <w:start w:val="1"/>
      <w:numFmt w:val="decimal"/>
      <w:lvlText w:val="%4."/>
      <w:lvlJc w:val="left"/>
      <w:rPr>
        <w:rFonts w:cs="Times New Roman"/>
      </w:rPr>
    </w:lvl>
    <w:lvl w:ilvl="4">
      <w:start w:val="1"/>
      <w:numFmt w:val="decimal"/>
      <w:lvlText w:val="%5."/>
      <w:lvlJc w:val="left"/>
      <w:rPr>
        <w:rFonts w:cs="Times New Roman"/>
      </w:rPr>
    </w:lvl>
    <w:lvl w:ilvl="5">
      <w:start w:val="1"/>
      <w:numFmt w:val="decimal"/>
      <w:lvlText w:val="%6."/>
      <w:lvlJc w:val="left"/>
      <w:rPr>
        <w:rFonts w:cs="Times New Roman"/>
      </w:rPr>
    </w:lvl>
    <w:lvl w:ilvl="6">
      <w:start w:val="1"/>
      <w:numFmt w:val="decimal"/>
      <w:lvlText w:val="%7."/>
      <w:lvlJc w:val="left"/>
      <w:rPr>
        <w:rFonts w:cs="Times New Roman"/>
      </w:rPr>
    </w:lvl>
    <w:lvl w:ilvl="7">
      <w:start w:val="1"/>
      <w:numFmt w:val="decimal"/>
      <w:lvlText w:val="%8."/>
      <w:lvlJc w:val="left"/>
      <w:rPr>
        <w:rFonts w:cs="Times New Roman"/>
      </w:rPr>
    </w:lvl>
    <w:lvl w:ilvl="8">
      <w:start w:val="1"/>
      <w:numFmt w:val="decimal"/>
      <w:lvlText w:val="%9."/>
      <w:lvlJc w:val="left"/>
      <w:rPr>
        <w:rFonts w:cs="Times New Roman"/>
      </w:rPr>
    </w:lvl>
  </w:abstractNum>
  <w:abstractNum w:abstractNumId="41" w15:restartNumberingAfterBreak="0">
    <w:nsid w:val="754A5D25"/>
    <w:multiLevelType w:val="multilevel"/>
    <w:tmpl w:val="76621B08"/>
    <w:name w:val="List1189202715_1"/>
    <w:lvl w:ilvl="0">
      <w:start w:val="1"/>
      <w:numFmt w:val="decimal"/>
      <w:lvlText w:val="%1."/>
      <w:lvlJc w:val="left"/>
      <w:rPr>
        <w:rFonts w:cs="Times New Roman"/>
      </w:rPr>
    </w:lvl>
    <w:lvl w:ilvl="1">
      <w:start w:val="1"/>
      <w:numFmt w:val="decimal"/>
      <w:lvlText w:val="%2."/>
      <w:lvlJc w:val="left"/>
      <w:rPr>
        <w:rFonts w:cs="Times New Roman"/>
      </w:rPr>
    </w:lvl>
    <w:lvl w:ilvl="2">
      <w:start w:val="1"/>
      <w:numFmt w:val="decimal"/>
      <w:lvlText w:val="%3."/>
      <w:lvlJc w:val="left"/>
      <w:rPr>
        <w:rFonts w:cs="Times New Roman"/>
      </w:rPr>
    </w:lvl>
    <w:lvl w:ilvl="3">
      <w:start w:val="1"/>
      <w:numFmt w:val="decimal"/>
      <w:lvlText w:val="%4."/>
      <w:lvlJc w:val="left"/>
      <w:rPr>
        <w:rFonts w:cs="Times New Roman"/>
      </w:rPr>
    </w:lvl>
    <w:lvl w:ilvl="4">
      <w:start w:val="1"/>
      <w:numFmt w:val="decimal"/>
      <w:lvlText w:val="%5."/>
      <w:lvlJc w:val="left"/>
      <w:rPr>
        <w:rFonts w:cs="Times New Roman"/>
      </w:rPr>
    </w:lvl>
    <w:lvl w:ilvl="5">
      <w:start w:val="1"/>
      <w:numFmt w:val="decimal"/>
      <w:lvlText w:val="%6."/>
      <w:lvlJc w:val="left"/>
      <w:rPr>
        <w:rFonts w:cs="Times New Roman"/>
      </w:rPr>
    </w:lvl>
    <w:lvl w:ilvl="6">
      <w:start w:val="1"/>
      <w:numFmt w:val="decimal"/>
      <w:lvlText w:val="%7."/>
      <w:lvlJc w:val="left"/>
      <w:rPr>
        <w:rFonts w:cs="Times New Roman"/>
      </w:rPr>
    </w:lvl>
    <w:lvl w:ilvl="7">
      <w:start w:val="1"/>
      <w:numFmt w:val="decimal"/>
      <w:lvlText w:val="%8."/>
      <w:lvlJc w:val="left"/>
      <w:rPr>
        <w:rFonts w:cs="Times New Roman"/>
      </w:rPr>
    </w:lvl>
    <w:lvl w:ilvl="8">
      <w:start w:val="1"/>
      <w:numFmt w:val="decimal"/>
      <w:lvlText w:val="%9."/>
      <w:lvlJc w:val="left"/>
      <w:rPr>
        <w:rFonts w:cs="Times New Roman"/>
      </w:rPr>
    </w:lvl>
  </w:abstractNum>
  <w:abstractNum w:abstractNumId="42" w15:restartNumberingAfterBreak="0">
    <w:nsid w:val="79516B36"/>
    <w:multiLevelType w:val="hybridMultilevel"/>
    <w:tmpl w:val="4274F19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num w:numId="1">
    <w:abstractNumId w:val="24"/>
  </w:num>
  <w:num w:numId="2">
    <w:abstractNumId w:val="2"/>
  </w:num>
  <w:num w:numId="3">
    <w:abstractNumId w:val="1"/>
  </w:num>
  <w:num w:numId="4">
    <w:abstractNumId w:val="42"/>
  </w:num>
  <w:num w:numId="5">
    <w:abstractNumId w:val="0"/>
  </w:num>
  <w:num w:numId="6">
    <w:abstractNumId w:val="20"/>
  </w:num>
  <w:num w:numId="7">
    <w:abstractNumId w:val="21"/>
  </w:num>
  <w:num w:numId="8">
    <w:abstractNumId w:val="3"/>
  </w:num>
  <w:num w:numId="9">
    <w:abstractNumId w:val="23"/>
  </w:num>
  <w:num w:numId="10">
    <w:abstractNumId w:val="22"/>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SystemFonts/>
  <w:hideSpellingErrors/>
  <w:hideGrammatical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doNotHyphenateCaps/>
  <w:drawingGridHorizontalSpacing w:val="120"/>
  <w:drawingGridVerticalSpacing w:val="120"/>
  <w:displayHorizontalDrawingGridEvery w:val="0"/>
  <w:displayVerticalDrawingGridEvery w:val="3"/>
  <w:characterSpacingControl w:val="compressPunctuation"/>
  <w:doNotValidateAgainstSchema/>
  <w:doNotDemarcateInvalidXml/>
  <w:footnotePr>
    <w:footnote w:id="-1"/>
    <w:footnote w:id="0"/>
  </w:footnotePr>
  <w:endnotePr>
    <w:pos w:val="sectEnd"/>
    <w:endnote w:id="-1"/>
    <w:endnote w:id="0"/>
  </w:endnotePr>
  <w:compat>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3399C"/>
    <w:rsid w:val="00002597"/>
    <w:rsid w:val="000047A6"/>
    <w:rsid w:val="00013A3C"/>
    <w:rsid w:val="00013EFB"/>
    <w:rsid w:val="000143DC"/>
    <w:rsid w:val="000179CE"/>
    <w:rsid w:val="000242F8"/>
    <w:rsid w:val="00032F13"/>
    <w:rsid w:val="00041FA5"/>
    <w:rsid w:val="00047304"/>
    <w:rsid w:val="0005393F"/>
    <w:rsid w:val="00056425"/>
    <w:rsid w:val="00063BD0"/>
    <w:rsid w:val="00063C88"/>
    <w:rsid w:val="00077994"/>
    <w:rsid w:val="000926A9"/>
    <w:rsid w:val="000A3F46"/>
    <w:rsid w:val="000B598A"/>
    <w:rsid w:val="000C5BE7"/>
    <w:rsid w:val="000D10F2"/>
    <w:rsid w:val="000D5F59"/>
    <w:rsid w:val="000E318D"/>
    <w:rsid w:val="000F01AC"/>
    <w:rsid w:val="000F245B"/>
    <w:rsid w:val="00111EED"/>
    <w:rsid w:val="001131D3"/>
    <w:rsid w:val="00115F20"/>
    <w:rsid w:val="00116902"/>
    <w:rsid w:val="00116E2E"/>
    <w:rsid w:val="00123EAD"/>
    <w:rsid w:val="00124514"/>
    <w:rsid w:val="00131FA5"/>
    <w:rsid w:val="00132818"/>
    <w:rsid w:val="00134CEA"/>
    <w:rsid w:val="00135BD5"/>
    <w:rsid w:val="001549B6"/>
    <w:rsid w:val="00165A84"/>
    <w:rsid w:val="00173456"/>
    <w:rsid w:val="001A3959"/>
    <w:rsid w:val="001A7688"/>
    <w:rsid w:val="001C1DF7"/>
    <w:rsid w:val="001C46E1"/>
    <w:rsid w:val="001D1EDF"/>
    <w:rsid w:val="001D4A27"/>
    <w:rsid w:val="001D4F95"/>
    <w:rsid w:val="001E38DA"/>
    <w:rsid w:val="001F31E6"/>
    <w:rsid w:val="00204B44"/>
    <w:rsid w:val="002062F2"/>
    <w:rsid w:val="00207D7E"/>
    <w:rsid w:val="0021204C"/>
    <w:rsid w:val="002176F6"/>
    <w:rsid w:val="002178E9"/>
    <w:rsid w:val="00243DEA"/>
    <w:rsid w:val="00245E2E"/>
    <w:rsid w:val="002532EE"/>
    <w:rsid w:val="0025544A"/>
    <w:rsid w:val="002613D0"/>
    <w:rsid w:val="00263456"/>
    <w:rsid w:val="002667DF"/>
    <w:rsid w:val="00266C92"/>
    <w:rsid w:val="00287F54"/>
    <w:rsid w:val="002A5062"/>
    <w:rsid w:val="002A50B4"/>
    <w:rsid w:val="002A61CE"/>
    <w:rsid w:val="002A6DD9"/>
    <w:rsid w:val="002A7A25"/>
    <w:rsid w:val="002B59A2"/>
    <w:rsid w:val="002C3CBE"/>
    <w:rsid w:val="002C4565"/>
    <w:rsid w:val="002D04B7"/>
    <w:rsid w:val="002D43AA"/>
    <w:rsid w:val="002D67D9"/>
    <w:rsid w:val="002E0BFA"/>
    <w:rsid w:val="002E6B06"/>
    <w:rsid w:val="002E78FA"/>
    <w:rsid w:val="002F4D39"/>
    <w:rsid w:val="002F7F61"/>
    <w:rsid w:val="00303BA0"/>
    <w:rsid w:val="00304812"/>
    <w:rsid w:val="00304A3A"/>
    <w:rsid w:val="00304AEB"/>
    <w:rsid w:val="00312A92"/>
    <w:rsid w:val="00326CA4"/>
    <w:rsid w:val="0033399C"/>
    <w:rsid w:val="0034301B"/>
    <w:rsid w:val="00353D85"/>
    <w:rsid w:val="00361BB2"/>
    <w:rsid w:val="00366792"/>
    <w:rsid w:val="003746CD"/>
    <w:rsid w:val="00375CD4"/>
    <w:rsid w:val="00380173"/>
    <w:rsid w:val="00382812"/>
    <w:rsid w:val="00384349"/>
    <w:rsid w:val="003A2277"/>
    <w:rsid w:val="003B1523"/>
    <w:rsid w:val="003D40EA"/>
    <w:rsid w:val="003E04D6"/>
    <w:rsid w:val="003E339F"/>
    <w:rsid w:val="003E5973"/>
    <w:rsid w:val="003E5A85"/>
    <w:rsid w:val="003E6006"/>
    <w:rsid w:val="003E725C"/>
    <w:rsid w:val="003F2547"/>
    <w:rsid w:val="00400CEB"/>
    <w:rsid w:val="0040582B"/>
    <w:rsid w:val="004125AD"/>
    <w:rsid w:val="004147C2"/>
    <w:rsid w:val="00421957"/>
    <w:rsid w:val="004246FE"/>
    <w:rsid w:val="004328DB"/>
    <w:rsid w:val="0043696F"/>
    <w:rsid w:val="00436BC8"/>
    <w:rsid w:val="00440E51"/>
    <w:rsid w:val="004460EC"/>
    <w:rsid w:val="0045107F"/>
    <w:rsid w:val="00451CEF"/>
    <w:rsid w:val="00457E0E"/>
    <w:rsid w:val="00466813"/>
    <w:rsid w:val="0048544F"/>
    <w:rsid w:val="00494648"/>
    <w:rsid w:val="004975E6"/>
    <w:rsid w:val="004A3314"/>
    <w:rsid w:val="004A48ED"/>
    <w:rsid w:val="004A596A"/>
    <w:rsid w:val="004A6F6F"/>
    <w:rsid w:val="004B2CE8"/>
    <w:rsid w:val="004C00AE"/>
    <w:rsid w:val="004C090C"/>
    <w:rsid w:val="004C2C0F"/>
    <w:rsid w:val="004C4AD7"/>
    <w:rsid w:val="004D14B9"/>
    <w:rsid w:val="004D3938"/>
    <w:rsid w:val="004E1018"/>
    <w:rsid w:val="004E1538"/>
    <w:rsid w:val="004E1739"/>
    <w:rsid w:val="004F72A8"/>
    <w:rsid w:val="004F764A"/>
    <w:rsid w:val="005222FE"/>
    <w:rsid w:val="005278C4"/>
    <w:rsid w:val="00537041"/>
    <w:rsid w:val="0053785B"/>
    <w:rsid w:val="00542ECC"/>
    <w:rsid w:val="00562721"/>
    <w:rsid w:val="00570534"/>
    <w:rsid w:val="0057147E"/>
    <w:rsid w:val="00586135"/>
    <w:rsid w:val="00587741"/>
    <w:rsid w:val="005A3B46"/>
    <w:rsid w:val="005A6AD9"/>
    <w:rsid w:val="005B27D6"/>
    <w:rsid w:val="005B4486"/>
    <w:rsid w:val="005C5200"/>
    <w:rsid w:val="005D4F74"/>
    <w:rsid w:val="005E1BE3"/>
    <w:rsid w:val="005E3AA0"/>
    <w:rsid w:val="005E4849"/>
    <w:rsid w:val="005E5D27"/>
    <w:rsid w:val="005F4086"/>
    <w:rsid w:val="0060102B"/>
    <w:rsid w:val="00607C9E"/>
    <w:rsid w:val="006222BB"/>
    <w:rsid w:val="00641146"/>
    <w:rsid w:val="0066126A"/>
    <w:rsid w:val="00667361"/>
    <w:rsid w:val="0067029D"/>
    <w:rsid w:val="00680EC7"/>
    <w:rsid w:val="006822E3"/>
    <w:rsid w:val="006908B5"/>
    <w:rsid w:val="00695F65"/>
    <w:rsid w:val="006A489B"/>
    <w:rsid w:val="006A71F1"/>
    <w:rsid w:val="006B0A04"/>
    <w:rsid w:val="006D3377"/>
    <w:rsid w:val="006D5DE2"/>
    <w:rsid w:val="006D7603"/>
    <w:rsid w:val="006E15E3"/>
    <w:rsid w:val="006E3981"/>
    <w:rsid w:val="006E59A4"/>
    <w:rsid w:val="006F08EA"/>
    <w:rsid w:val="006F3C97"/>
    <w:rsid w:val="006F4479"/>
    <w:rsid w:val="006F74DE"/>
    <w:rsid w:val="007045F1"/>
    <w:rsid w:val="00706670"/>
    <w:rsid w:val="00710890"/>
    <w:rsid w:val="00711B0A"/>
    <w:rsid w:val="00713B40"/>
    <w:rsid w:val="00724504"/>
    <w:rsid w:val="00725E60"/>
    <w:rsid w:val="00732A06"/>
    <w:rsid w:val="00745AF6"/>
    <w:rsid w:val="00770AFB"/>
    <w:rsid w:val="00771DA2"/>
    <w:rsid w:val="00781615"/>
    <w:rsid w:val="00787BED"/>
    <w:rsid w:val="007A5B48"/>
    <w:rsid w:val="007B584C"/>
    <w:rsid w:val="007C0BF9"/>
    <w:rsid w:val="007D5F0B"/>
    <w:rsid w:val="0080436B"/>
    <w:rsid w:val="008065AC"/>
    <w:rsid w:val="008149AF"/>
    <w:rsid w:val="00823DA5"/>
    <w:rsid w:val="0082536F"/>
    <w:rsid w:val="008317D0"/>
    <w:rsid w:val="00832AFB"/>
    <w:rsid w:val="00832B21"/>
    <w:rsid w:val="00835162"/>
    <w:rsid w:val="00836766"/>
    <w:rsid w:val="008426D8"/>
    <w:rsid w:val="00842D8E"/>
    <w:rsid w:val="00843775"/>
    <w:rsid w:val="00854653"/>
    <w:rsid w:val="00856429"/>
    <w:rsid w:val="00866612"/>
    <w:rsid w:val="00872558"/>
    <w:rsid w:val="008741D4"/>
    <w:rsid w:val="0088620D"/>
    <w:rsid w:val="008901CB"/>
    <w:rsid w:val="00894307"/>
    <w:rsid w:val="008A04F3"/>
    <w:rsid w:val="008B2D70"/>
    <w:rsid w:val="008B4B3D"/>
    <w:rsid w:val="008B5BDE"/>
    <w:rsid w:val="008B6756"/>
    <w:rsid w:val="008C0841"/>
    <w:rsid w:val="008C371C"/>
    <w:rsid w:val="008C541F"/>
    <w:rsid w:val="008C6C47"/>
    <w:rsid w:val="008D1384"/>
    <w:rsid w:val="008D30AC"/>
    <w:rsid w:val="008D3966"/>
    <w:rsid w:val="008D694F"/>
    <w:rsid w:val="008E052D"/>
    <w:rsid w:val="008E5522"/>
    <w:rsid w:val="008E55EB"/>
    <w:rsid w:val="008E5754"/>
    <w:rsid w:val="008E6480"/>
    <w:rsid w:val="008F6C20"/>
    <w:rsid w:val="008F7964"/>
    <w:rsid w:val="00921A4A"/>
    <w:rsid w:val="00932230"/>
    <w:rsid w:val="009353F3"/>
    <w:rsid w:val="0093599D"/>
    <w:rsid w:val="00942B03"/>
    <w:rsid w:val="00946FE5"/>
    <w:rsid w:val="00953723"/>
    <w:rsid w:val="0095504D"/>
    <w:rsid w:val="009554C1"/>
    <w:rsid w:val="00963AD7"/>
    <w:rsid w:val="00964200"/>
    <w:rsid w:val="009676D8"/>
    <w:rsid w:val="00970E35"/>
    <w:rsid w:val="00972270"/>
    <w:rsid w:val="009772DD"/>
    <w:rsid w:val="00977E1A"/>
    <w:rsid w:val="009839B4"/>
    <w:rsid w:val="00983B19"/>
    <w:rsid w:val="0098652B"/>
    <w:rsid w:val="00986667"/>
    <w:rsid w:val="00994811"/>
    <w:rsid w:val="009A0348"/>
    <w:rsid w:val="009A16C5"/>
    <w:rsid w:val="009A41A1"/>
    <w:rsid w:val="009B036B"/>
    <w:rsid w:val="009B11E6"/>
    <w:rsid w:val="009B47C0"/>
    <w:rsid w:val="009B6BE2"/>
    <w:rsid w:val="009C13A6"/>
    <w:rsid w:val="009C2497"/>
    <w:rsid w:val="009D77C3"/>
    <w:rsid w:val="009E1EAA"/>
    <w:rsid w:val="009E2091"/>
    <w:rsid w:val="009F0A2A"/>
    <w:rsid w:val="00A04027"/>
    <w:rsid w:val="00A17B50"/>
    <w:rsid w:val="00A23D40"/>
    <w:rsid w:val="00A361F6"/>
    <w:rsid w:val="00A56488"/>
    <w:rsid w:val="00A65703"/>
    <w:rsid w:val="00A82EFC"/>
    <w:rsid w:val="00A83012"/>
    <w:rsid w:val="00A8485A"/>
    <w:rsid w:val="00A85998"/>
    <w:rsid w:val="00AC2D2D"/>
    <w:rsid w:val="00AD67E1"/>
    <w:rsid w:val="00B0245D"/>
    <w:rsid w:val="00B07464"/>
    <w:rsid w:val="00B15C05"/>
    <w:rsid w:val="00B21262"/>
    <w:rsid w:val="00B2396B"/>
    <w:rsid w:val="00B32F79"/>
    <w:rsid w:val="00B3795C"/>
    <w:rsid w:val="00B44314"/>
    <w:rsid w:val="00B521E6"/>
    <w:rsid w:val="00B54D5A"/>
    <w:rsid w:val="00B678C5"/>
    <w:rsid w:val="00B715D5"/>
    <w:rsid w:val="00B74C1A"/>
    <w:rsid w:val="00B77E9C"/>
    <w:rsid w:val="00B834BB"/>
    <w:rsid w:val="00B90C49"/>
    <w:rsid w:val="00B961C5"/>
    <w:rsid w:val="00BA1764"/>
    <w:rsid w:val="00BB2677"/>
    <w:rsid w:val="00BE09F0"/>
    <w:rsid w:val="00BE1800"/>
    <w:rsid w:val="00BF1764"/>
    <w:rsid w:val="00C01B04"/>
    <w:rsid w:val="00C04D85"/>
    <w:rsid w:val="00C10626"/>
    <w:rsid w:val="00C212E6"/>
    <w:rsid w:val="00C32F98"/>
    <w:rsid w:val="00C3445F"/>
    <w:rsid w:val="00C41919"/>
    <w:rsid w:val="00C51859"/>
    <w:rsid w:val="00C54F4C"/>
    <w:rsid w:val="00C616A0"/>
    <w:rsid w:val="00C66C5A"/>
    <w:rsid w:val="00C751CC"/>
    <w:rsid w:val="00C816FC"/>
    <w:rsid w:val="00C87C75"/>
    <w:rsid w:val="00C92239"/>
    <w:rsid w:val="00C93551"/>
    <w:rsid w:val="00CA0644"/>
    <w:rsid w:val="00CB4FD4"/>
    <w:rsid w:val="00CD6B1A"/>
    <w:rsid w:val="00CD7E6E"/>
    <w:rsid w:val="00CE0107"/>
    <w:rsid w:val="00CE7909"/>
    <w:rsid w:val="00CF3917"/>
    <w:rsid w:val="00CF3E3D"/>
    <w:rsid w:val="00CF47A4"/>
    <w:rsid w:val="00D206B3"/>
    <w:rsid w:val="00D432F1"/>
    <w:rsid w:val="00D4491A"/>
    <w:rsid w:val="00D45F18"/>
    <w:rsid w:val="00D45FCB"/>
    <w:rsid w:val="00D52222"/>
    <w:rsid w:val="00D537AD"/>
    <w:rsid w:val="00D628AE"/>
    <w:rsid w:val="00D629FE"/>
    <w:rsid w:val="00D72546"/>
    <w:rsid w:val="00D74953"/>
    <w:rsid w:val="00D80444"/>
    <w:rsid w:val="00D852A9"/>
    <w:rsid w:val="00D908E3"/>
    <w:rsid w:val="00D92A51"/>
    <w:rsid w:val="00DA000E"/>
    <w:rsid w:val="00DA2C94"/>
    <w:rsid w:val="00DA5916"/>
    <w:rsid w:val="00DB601A"/>
    <w:rsid w:val="00DB7749"/>
    <w:rsid w:val="00DC4EA9"/>
    <w:rsid w:val="00DD18F2"/>
    <w:rsid w:val="00DD79CC"/>
    <w:rsid w:val="00DD7CF9"/>
    <w:rsid w:val="00DF0287"/>
    <w:rsid w:val="00DF0755"/>
    <w:rsid w:val="00DF16FC"/>
    <w:rsid w:val="00E07CFB"/>
    <w:rsid w:val="00E11A87"/>
    <w:rsid w:val="00E2016A"/>
    <w:rsid w:val="00E21E3D"/>
    <w:rsid w:val="00E26AB0"/>
    <w:rsid w:val="00E4091D"/>
    <w:rsid w:val="00E4258A"/>
    <w:rsid w:val="00E55DAB"/>
    <w:rsid w:val="00E57357"/>
    <w:rsid w:val="00E62EB1"/>
    <w:rsid w:val="00E67EAE"/>
    <w:rsid w:val="00E70ADC"/>
    <w:rsid w:val="00E73CF2"/>
    <w:rsid w:val="00E9691D"/>
    <w:rsid w:val="00E97CE2"/>
    <w:rsid w:val="00EC4512"/>
    <w:rsid w:val="00EC70B3"/>
    <w:rsid w:val="00EE489F"/>
    <w:rsid w:val="00EF5F55"/>
    <w:rsid w:val="00EF6C5A"/>
    <w:rsid w:val="00EF7494"/>
    <w:rsid w:val="00F0258A"/>
    <w:rsid w:val="00F07257"/>
    <w:rsid w:val="00F131D2"/>
    <w:rsid w:val="00F135BF"/>
    <w:rsid w:val="00F31628"/>
    <w:rsid w:val="00F31C7D"/>
    <w:rsid w:val="00F41C8C"/>
    <w:rsid w:val="00F52303"/>
    <w:rsid w:val="00F5325C"/>
    <w:rsid w:val="00F6436F"/>
    <w:rsid w:val="00F64BCF"/>
    <w:rsid w:val="00F73761"/>
    <w:rsid w:val="00F85A39"/>
    <w:rsid w:val="00F9409A"/>
    <w:rsid w:val="00F96D4E"/>
    <w:rsid w:val="00FA5E13"/>
    <w:rsid w:val="00FA75C2"/>
    <w:rsid w:val="00FD0221"/>
    <w:rsid w:val="00FD2240"/>
    <w:rsid w:val="00FD583B"/>
    <w:rsid w:val="00FE055E"/>
    <w:rsid w:val="00FE1F26"/>
    <w:rsid w:val="00FE5F91"/>
    <w:rsid w:val="00FF4ABD"/>
    <w:rsid w:val="00FF737E"/>
  </w:rsids>
  <m:mathPr>
    <m:mathFont m:val="Cambria Math"/>
    <m:brkBin m:val="before"/>
    <m:brkBinSub m:val="--"/>
    <m:smallFrac m:val="0"/>
    <m:dispDef/>
    <m:lMargin m:val="0"/>
    <m:rMargin m:val="0"/>
    <m:defJc m:val="centerGroup"/>
    <m:wrapIndent m:val="1440"/>
    <m:intLim m:val="subSup"/>
    <m:naryLim m:val="undOvr"/>
  </m:mathPr>
  <w:themeFontLang w:val="es-CR"/>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ersonName"/>
  <w:shapeDefaults>
    <o:shapedefaults v:ext="edit" spidmax="2050"/>
    <o:shapelayout v:ext="edit">
      <o:idmap v:ext="edit" data="1"/>
    </o:shapelayout>
  </w:shapeDefaults>
  <w:decimalSymbol w:val=","/>
  <w:listSeparator w:val=";"/>
  <w14:docId w14:val="5AA8DCF4"/>
  <w15:chartTrackingRefBased/>
  <w15:docId w15:val="{7CC2EBFD-8C0A-46C0-9342-354E7C03B40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s-CR" w:eastAsia="es-CR"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qFormat="1"/>
    <w:lsdException w:name="heading 5" w:qFormat="1"/>
    <w:lsdException w:name="heading 6" w:semiHidden="1" w:unhideWhenUsed="1" w:qFormat="1"/>
    <w:lsdException w:name="heading 7" w:semiHidden="1" w:unhideWhenUsed="1" w:qFormat="1"/>
    <w:lsdException w:name="heading 8" w:qFormat="1"/>
    <w:lsdException w:name="heading 9" w:semiHidden="1" w:unhideWhenUsed="1" w:qFormat="1"/>
    <w:lsdException w:name="footer" w:uiPriority="99"/>
    <w:lsdException w:name="caption" w:semiHidden="1" w:unhideWhenUsed="1" w:qFormat="1"/>
    <w:lsdException w:name="table of figures" w:uiPriority="99"/>
    <w:lsdException w:name="Title" w:qFormat="1"/>
    <w:lsdException w:name="List Continue" w:uiPriority="99"/>
    <w:lsdException w:name="Subtitle" w:qFormat="1"/>
    <w:lsdException w:name="Salutation" w:uiPriority="99"/>
    <w:lsdException w:name="Strong" w:uiPriority="22" w:qFormat="1"/>
    <w:lsdException w:name="Emphasis" w:uiPriority="20" w:qFormat="1"/>
    <w:lsdException w:name="Normal (Web)" w:uiPriority="99"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pPr>
      <w:widowControl w:val="0"/>
      <w:autoSpaceDE w:val="0"/>
      <w:autoSpaceDN w:val="0"/>
      <w:adjustRightInd w:val="0"/>
    </w:pPr>
    <w:rPr>
      <w:rFonts w:ascii="Arial" w:hAnsi="Arial" w:cs="Arial"/>
      <w:sz w:val="24"/>
      <w:szCs w:val="24"/>
      <w:lang w:val="es-ES" w:eastAsia="es-ES"/>
    </w:rPr>
  </w:style>
  <w:style w:type="paragraph" w:styleId="Ttulo1">
    <w:name w:val="heading 1"/>
    <w:aliases w:val="Título Principal,1. Texto Base"/>
    <w:basedOn w:val="Normal"/>
    <w:next w:val="Normal"/>
    <w:link w:val="Ttulo1Car"/>
    <w:qFormat/>
    <w:pPr>
      <w:keepNext/>
      <w:tabs>
        <w:tab w:val="center" w:pos="4680"/>
      </w:tabs>
      <w:jc w:val="both"/>
      <w:outlineLvl w:val="0"/>
    </w:pPr>
    <w:rPr>
      <w:rFonts w:cs="Times New Roman"/>
      <w:b/>
      <w:bCs/>
      <w:i/>
      <w:iCs/>
      <w:color w:val="000000"/>
      <w:spacing w:val="-3"/>
      <w:u w:color="000000"/>
      <w:lang w:val="x-none" w:eastAsia="x-none"/>
    </w:rPr>
  </w:style>
  <w:style w:type="paragraph" w:styleId="Ttulo2">
    <w:name w:val="heading 2"/>
    <w:aliases w:val="3. Subtitulos"/>
    <w:basedOn w:val="Normal"/>
    <w:next w:val="Normal"/>
    <w:link w:val="Ttulo2Car"/>
    <w:qFormat/>
    <w:rsid w:val="00F85A39"/>
    <w:pPr>
      <w:keepNext/>
      <w:spacing w:before="240" w:after="60"/>
      <w:outlineLvl w:val="1"/>
    </w:pPr>
    <w:rPr>
      <w:rFonts w:cs="Times New Roman"/>
      <w:b/>
      <w:bCs/>
      <w:i/>
      <w:iCs/>
      <w:sz w:val="28"/>
      <w:szCs w:val="28"/>
      <w:lang w:val="x-none" w:eastAsia="x-none"/>
    </w:rPr>
  </w:style>
  <w:style w:type="paragraph" w:styleId="Ttulo3">
    <w:name w:val="heading 3"/>
    <w:basedOn w:val="Normal"/>
    <w:next w:val="Normal"/>
    <w:link w:val="Ttulo3Car"/>
    <w:qFormat/>
    <w:rsid w:val="00F85A39"/>
    <w:pPr>
      <w:keepNext/>
      <w:spacing w:before="240" w:after="60"/>
      <w:outlineLvl w:val="2"/>
    </w:pPr>
    <w:rPr>
      <w:rFonts w:cs="Times New Roman"/>
      <w:b/>
      <w:bCs/>
      <w:sz w:val="26"/>
      <w:szCs w:val="26"/>
      <w:lang w:val="x-none" w:eastAsia="x-none"/>
    </w:rPr>
  </w:style>
  <w:style w:type="paragraph" w:styleId="Ttulo4">
    <w:name w:val="heading 4"/>
    <w:aliases w:val="2. Titulo I-II-III ect."/>
    <w:basedOn w:val="Normal"/>
    <w:next w:val="Normal"/>
    <w:link w:val="Ttulo4Car"/>
    <w:qFormat/>
    <w:pPr>
      <w:keepNext/>
      <w:outlineLvl w:val="3"/>
    </w:pPr>
    <w:rPr>
      <w:rFonts w:ascii="Book Antiqua" w:hAnsi="Book Antiqua" w:cs="Times New Roman"/>
      <w:b/>
      <w:bCs/>
      <w:u w:color="000000"/>
    </w:rPr>
  </w:style>
  <w:style w:type="paragraph" w:styleId="Ttulo5">
    <w:name w:val="heading 5"/>
    <w:aliases w:val="4.Cuadros"/>
    <w:basedOn w:val="Normal"/>
    <w:next w:val="Normal"/>
    <w:link w:val="Ttulo5Car"/>
    <w:qFormat/>
    <w:pPr>
      <w:keepNext/>
      <w:jc w:val="both"/>
      <w:outlineLvl w:val="4"/>
    </w:pPr>
    <w:rPr>
      <w:rFonts w:cs="Times New Roman"/>
      <w:b/>
      <w:bCs/>
      <w:i/>
      <w:iCs/>
      <w:color w:val="000000"/>
      <w:u w:color="000000"/>
      <w:lang w:val="x-none" w:eastAsia="x-none"/>
    </w:rPr>
  </w:style>
  <w:style w:type="paragraph" w:styleId="Ttulo6">
    <w:name w:val="heading 6"/>
    <w:aliases w:val="5.Fuente"/>
    <w:basedOn w:val="Normal"/>
    <w:next w:val="Normal"/>
    <w:link w:val="Ttulo6Car"/>
    <w:qFormat/>
    <w:rsid w:val="00F85A39"/>
    <w:pPr>
      <w:spacing w:before="240" w:after="60"/>
      <w:outlineLvl w:val="5"/>
    </w:pPr>
    <w:rPr>
      <w:rFonts w:ascii="Times New Roman" w:hAnsi="Times New Roman" w:cs="Times New Roman"/>
      <w:b/>
      <w:bCs/>
      <w:sz w:val="22"/>
      <w:szCs w:val="22"/>
      <w:lang w:val="x-none" w:eastAsia="x-none"/>
    </w:rPr>
  </w:style>
  <w:style w:type="paragraph" w:styleId="Ttulo7">
    <w:name w:val="heading 7"/>
    <w:basedOn w:val="Normal"/>
    <w:link w:val="Ttulo7Car"/>
    <w:qFormat/>
    <w:rsid w:val="00F85A39"/>
    <w:pPr>
      <w:keepNext/>
      <w:widowControl/>
      <w:shd w:val="clear" w:color="auto" w:fill="FFFFFF"/>
      <w:tabs>
        <w:tab w:val="num" w:pos="360"/>
      </w:tabs>
      <w:autoSpaceDN/>
      <w:adjustRightInd/>
      <w:jc w:val="right"/>
      <w:outlineLvl w:val="6"/>
    </w:pPr>
    <w:rPr>
      <w:rFonts w:cs="Times New Roman"/>
      <w:b/>
      <w:bCs/>
      <w:u w:val="single"/>
      <w:lang w:val="x-none" w:eastAsia="x-none"/>
    </w:rPr>
  </w:style>
  <w:style w:type="paragraph" w:styleId="Ttulo8">
    <w:name w:val="heading 8"/>
    <w:basedOn w:val="Normal"/>
    <w:next w:val="Normal"/>
    <w:link w:val="Ttulo8Car"/>
    <w:qFormat/>
    <w:pPr>
      <w:keepNext/>
      <w:jc w:val="right"/>
      <w:outlineLvl w:val="7"/>
    </w:pPr>
    <w:rPr>
      <w:rFonts w:ascii="Book Antiqua" w:hAnsi="Book Antiqua" w:cs="Times New Roman"/>
      <w:lang w:val="x-none" w:eastAsia="x-none"/>
    </w:rPr>
  </w:style>
  <w:style w:type="paragraph" w:styleId="Ttulo9">
    <w:name w:val="heading 9"/>
    <w:basedOn w:val="Normal"/>
    <w:next w:val="Normal"/>
    <w:link w:val="Ttulo9Car"/>
    <w:qFormat/>
    <w:rsid w:val="00F85A39"/>
    <w:pPr>
      <w:keepNext/>
      <w:widowControl/>
      <w:autoSpaceDE/>
      <w:autoSpaceDN/>
      <w:adjustRightInd/>
      <w:jc w:val="right"/>
      <w:outlineLvl w:val="8"/>
    </w:pPr>
    <w:rPr>
      <w:rFonts w:cs="Times New Roman"/>
      <w:b/>
      <w:bCs/>
      <w:sz w:val="18"/>
      <w:szCs w:val="18"/>
      <w:lang w:val="es-ES_tradnl" w:eastAsia="x-none"/>
    </w:rPr>
  </w:style>
  <w:style w:type="character" w:default="1" w:styleId="Fuentedeprrafopredeter">
    <w:name w:val="Default Paragraph Font"/>
    <w:semiHidden/>
    <w:locked/>
  </w:style>
  <w:style w:type="table" w:default="1" w:styleId="Tablanormal">
    <w:name w:val="Normal Table"/>
    <w:semiHidden/>
    <w:tblPr>
      <w:tblInd w:w="0" w:type="dxa"/>
      <w:tblCellMar>
        <w:top w:w="0" w:type="dxa"/>
        <w:left w:w="108" w:type="dxa"/>
        <w:bottom w:w="0" w:type="dxa"/>
        <w:right w:w="108" w:type="dxa"/>
      </w:tblCellMar>
    </w:tblPr>
  </w:style>
  <w:style w:type="numbering" w:default="1" w:styleId="Sinlista">
    <w:name w:val="No List"/>
    <w:semiHidden/>
  </w:style>
  <w:style w:type="paragraph" w:styleId="Textodeglobo">
    <w:name w:val="Balloon Text"/>
    <w:basedOn w:val="Normal"/>
    <w:link w:val="TextodegloboCar"/>
    <w:semiHidden/>
    <w:pPr>
      <w:widowControl/>
      <w:autoSpaceDE/>
      <w:autoSpaceDN/>
      <w:adjustRightInd/>
    </w:pPr>
    <w:rPr>
      <w:rFonts w:ascii="Tahoma" w:hAnsi="Tahoma" w:cs="Times New Roman"/>
      <w:sz w:val="16"/>
      <w:szCs w:val="16"/>
      <w:lang w:val="x-none" w:eastAsia="x-none"/>
    </w:rPr>
  </w:style>
  <w:style w:type="paragraph" w:customStyle="1" w:styleId="Car">
    <w:name w:val="Car"/>
    <w:basedOn w:val="Normal"/>
    <w:semiHidden/>
    <w:rsid w:val="00A17B50"/>
    <w:pPr>
      <w:widowControl/>
      <w:autoSpaceDE/>
      <w:autoSpaceDN/>
      <w:adjustRightInd/>
      <w:spacing w:after="160" w:line="240" w:lineRule="exact"/>
    </w:pPr>
    <w:rPr>
      <w:rFonts w:ascii="Verdana" w:hAnsi="Verdana" w:cs="Verdana"/>
      <w:sz w:val="20"/>
      <w:szCs w:val="20"/>
      <w:lang w:val="en-AU" w:eastAsia="en-US"/>
    </w:rPr>
  </w:style>
  <w:style w:type="paragraph" w:customStyle="1" w:styleId="Estilo">
    <w:name w:val="Estilo"/>
    <w:next w:val="Normal"/>
    <w:pPr>
      <w:widowControl w:val="0"/>
      <w:autoSpaceDE w:val="0"/>
      <w:autoSpaceDN w:val="0"/>
      <w:adjustRightInd w:val="0"/>
    </w:pPr>
    <w:rPr>
      <w:rFonts w:ascii="Arial" w:hAnsi="Arial" w:cs="Arial"/>
      <w:sz w:val="24"/>
      <w:szCs w:val="24"/>
      <w:lang w:val="es-ES" w:eastAsia="es-ES"/>
    </w:rPr>
  </w:style>
  <w:style w:type="paragraph" w:customStyle="1" w:styleId="Estilo1">
    <w:name w:val="Estilo1"/>
    <w:next w:val="Normal"/>
    <w:pPr>
      <w:widowControl w:val="0"/>
      <w:autoSpaceDE w:val="0"/>
      <w:autoSpaceDN w:val="0"/>
      <w:adjustRightInd w:val="0"/>
    </w:pPr>
    <w:rPr>
      <w:rFonts w:ascii="Arial" w:hAnsi="Arial" w:cs="Arial"/>
      <w:sz w:val="24"/>
      <w:szCs w:val="24"/>
      <w:u w:color="000000"/>
      <w:lang w:val="es-ES" w:eastAsia="es-ES"/>
    </w:rPr>
  </w:style>
  <w:style w:type="paragraph" w:styleId="Encabezado">
    <w:name w:val="header"/>
    <w:aliases w:val="encabezado"/>
    <w:basedOn w:val="Normal"/>
    <w:link w:val="EncabezadoCar"/>
    <w:pPr>
      <w:tabs>
        <w:tab w:val="center" w:pos="4252"/>
        <w:tab w:val="right" w:pos="8504"/>
      </w:tabs>
    </w:pPr>
    <w:rPr>
      <w:rFonts w:cs="Times New Roman"/>
      <w:sz w:val="20"/>
      <w:szCs w:val="20"/>
      <w:u w:color="000000"/>
    </w:rPr>
  </w:style>
  <w:style w:type="character" w:customStyle="1" w:styleId="EncabezadoCar">
    <w:name w:val="Encabezado Car"/>
    <w:aliases w:val="encabezado Car"/>
    <w:link w:val="Encabezado"/>
    <w:locked/>
    <w:rsid w:val="008B5BDE"/>
    <w:rPr>
      <w:rFonts w:ascii="Arial" w:hAnsi="Arial"/>
      <w:u w:color="000000"/>
      <w:lang w:val="es-ES" w:eastAsia="es-ES"/>
    </w:rPr>
  </w:style>
  <w:style w:type="paragraph" w:styleId="Textoindependiente3">
    <w:name w:val="Body Text 3"/>
    <w:basedOn w:val="Normal"/>
    <w:link w:val="Textoindependiente3Car"/>
    <w:pPr>
      <w:jc w:val="both"/>
    </w:pPr>
    <w:rPr>
      <w:rFonts w:ascii="Book Antiqua" w:hAnsi="Book Antiqua" w:cs="Times New Roman"/>
      <w:lang w:val="x-none" w:eastAsia="x-none"/>
    </w:rPr>
  </w:style>
  <w:style w:type="paragraph" w:styleId="Piedepgina">
    <w:name w:val="footer"/>
    <w:basedOn w:val="Normal"/>
    <w:link w:val="PiedepginaCar"/>
    <w:uiPriority w:val="99"/>
    <w:pPr>
      <w:tabs>
        <w:tab w:val="center" w:pos="4252"/>
        <w:tab w:val="right" w:pos="8504"/>
      </w:tabs>
    </w:pPr>
    <w:rPr>
      <w:sz w:val="20"/>
      <w:szCs w:val="20"/>
    </w:rPr>
  </w:style>
  <w:style w:type="paragraph" w:styleId="Textoindependiente2">
    <w:name w:val="Body Text 2"/>
    <w:basedOn w:val="Normal"/>
    <w:link w:val="Textoindependiente2Car"/>
    <w:pPr>
      <w:jc w:val="both"/>
    </w:pPr>
    <w:rPr>
      <w:rFonts w:ascii="Book Antiqua" w:hAnsi="Book Antiqua" w:cs="Times New Roman"/>
      <w:lang w:val="x-none" w:eastAsia="x-none"/>
    </w:rPr>
  </w:style>
  <w:style w:type="character" w:styleId="Hipervnculo">
    <w:name w:val="Hyperlink"/>
    <w:rPr>
      <w:rFonts w:cs="Times New Roman"/>
      <w:color w:val="0000FF"/>
      <w:u w:val="single"/>
    </w:rPr>
  </w:style>
  <w:style w:type="character" w:styleId="Nmerodepgina">
    <w:name w:val="page number"/>
    <w:rPr>
      <w:rFonts w:cs="Times New Roman"/>
    </w:rPr>
  </w:style>
  <w:style w:type="character" w:styleId="Hipervnculovisitado">
    <w:name w:val="FollowedHyperlink"/>
    <w:rPr>
      <w:rFonts w:cs="Times New Roman"/>
      <w:color w:val="800080"/>
      <w:u w:val="single"/>
    </w:rPr>
  </w:style>
  <w:style w:type="paragraph" w:customStyle="1" w:styleId="Ttulo30">
    <w:name w:val="TÍtulo 3"/>
    <w:next w:val="Normal"/>
    <w:pPr>
      <w:keepNext/>
      <w:widowControl w:val="0"/>
      <w:autoSpaceDE w:val="0"/>
      <w:autoSpaceDN w:val="0"/>
      <w:adjustRightInd w:val="0"/>
      <w:jc w:val="both"/>
    </w:pPr>
    <w:rPr>
      <w:rFonts w:ascii="Arial" w:hAnsi="Arial" w:cs="Arial"/>
      <w:sz w:val="24"/>
      <w:szCs w:val="24"/>
      <w:lang w:val="es-ES" w:eastAsia="es-ES"/>
    </w:rPr>
  </w:style>
  <w:style w:type="paragraph" w:styleId="Textoindependiente">
    <w:name w:val="Body Text"/>
    <w:basedOn w:val="Normal"/>
    <w:link w:val="TextoindependienteCar"/>
    <w:rPr>
      <w:rFonts w:ascii="Book Antiqua" w:hAnsi="Book Antiqua" w:cs="Times New Roman"/>
      <w:sz w:val="22"/>
      <w:szCs w:val="22"/>
      <w:lang w:val="x-none" w:eastAsia="x-none"/>
    </w:rPr>
  </w:style>
  <w:style w:type="paragraph" w:styleId="Textonotapie">
    <w:name w:val="footnote text"/>
    <w:basedOn w:val="Normal"/>
    <w:link w:val="TextonotapieCar"/>
    <w:rPr>
      <w:rFonts w:cs="Times New Roman"/>
      <w:sz w:val="20"/>
      <w:szCs w:val="20"/>
    </w:rPr>
  </w:style>
  <w:style w:type="character" w:customStyle="1" w:styleId="TextonotapieCar">
    <w:name w:val="Texto nota pie Car"/>
    <w:link w:val="Textonotapie"/>
    <w:locked/>
    <w:rsid w:val="008B5BDE"/>
    <w:rPr>
      <w:rFonts w:ascii="Arial" w:hAnsi="Arial" w:cs="Arial"/>
      <w:lang w:val="es-ES" w:eastAsia="es-ES"/>
    </w:rPr>
  </w:style>
  <w:style w:type="character" w:styleId="Refdenotaalpie">
    <w:name w:val="footnote reference"/>
    <w:rPr>
      <w:rFonts w:cs="Times New Roman"/>
      <w:vertAlign w:val="superscript"/>
    </w:rPr>
  </w:style>
  <w:style w:type="paragraph" w:styleId="Sangra2detindependiente">
    <w:name w:val="Body Text Indent 2"/>
    <w:basedOn w:val="Normal"/>
    <w:link w:val="Sangra2detindependienteCar"/>
    <w:pPr>
      <w:ind w:left="497"/>
      <w:jc w:val="both"/>
    </w:pPr>
    <w:rPr>
      <w:rFonts w:cs="Times New Roman"/>
      <w:color w:val="000000"/>
      <w:spacing w:val="-10"/>
      <w:sz w:val="28"/>
      <w:szCs w:val="28"/>
      <w:u w:color="000000"/>
      <w:lang w:val="x-none" w:eastAsia="x-none"/>
    </w:rPr>
  </w:style>
  <w:style w:type="paragraph" w:styleId="Mapadeldocumento">
    <w:name w:val="Document Map"/>
    <w:basedOn w:val="Normal"/>
    <w:link w:val="MapadeldocumentoCar"/>
    <w:semiHidden/>
    <w:pPr>
      <w:shd w:val="clear" w:color="auto" w:fill="000080"/>
    </w:pPr>
    <w:rPr>
      <w:rFonts w:ascii="Tahoma" w:hAnsi="Tahoma" w:cs="Times New Roman"/>
      <w:color w:val="000000"/>
      <w:sz w:val="20"/>
      <w:szCs w:val="20"/>
      <w:u w:color="000000"/>
      <w:lang w:val="x-none" w:eastAsia="x-none"/>
    </w:rPr>
  </w:style>
  <w:style w:type="paragraph" w:styleId="NormalWeb">
    <w:name w:val="Normal (Web)"/>
    <w:basedOn w:val="Normal"/>
    <w:link w:val="NormalWebCar"/>
    <w:uiPriority w:val="99"/>
    <w:qFormat/>
    <w:rPr>
      <w:rFonts w:ascii="Arial Unicode MS" w:eastAsia="Arial Unicode MS" w:cs="Times New Roman"/>
      <w:color w:val="000000"/>
      <w:u w:color="000000"/>
      <w:lang w:val="x-none" w:eastAsia="x-none"/>
    </w:rPr>
  </w:style>
  <w:style w:type="table" w:styleId="Tablaconcuadrcula">
    <w:name w:val="Table Grid"/>
    <w:basedOn w:val="Tablanormal"/>
    <w:rsid w:val="008B5BDE"/>
    <w:rPr>
      <w:rFonts w:ascii="Arial" w:hAnsi="Arial" w:cs="Aria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gradetextonormal">
    <w:name w:val="Body Text Indent"/>
    <w:basedOn w:val="Normal"/>
    <w:link w:val="SangradetextonormalCar"/>
    <w:rsid w:val="008B5BDE"/>
    <w:pPr>
      <w:widowControl/>
      <w:autoSpaceDE/>
      <w:autoSpaceDN/>
      <w:adjustRightInd/>
      <w:spacing w:after="120"/>
      <w:ind w:left="283"/>
    </w:pPr>
    <w:rPr>
      <w:rFonts w:cs="Times New Roman"/>
      <w:sz w:val="20"/>
      <w:szCs w:val="20"/>
      <w:lang w:val="es-CR" w:eastAsia="x-none"/>
    </w:rPr>
  </w:style>
  <w:style w:type="paragraph" w:customStyle="1" w:styleId="estilo2">
    <w:name w:val="estilo2"/>
    <w:basedOn w:val="Normal"/>
    <w:rsid w:val="00F52303"/>
    <w:pPr>
      <w:widowControl/>
      <w:autoSpaceDE/>
      <w:autoSpaceDN/>
      <w:adjustRightInd/>
      <w:spacing w:before="100" w:beforeAutospacing="1" w:after="100" w:afterAutospacing="1"/>
    </w:pPr>
    <w:rPr>
      <w:rFonts w:ascii="Verdana" w:hAnsi="Verdana" w:cs="Verdana"/>
    </w:rPr>
  </w:style>
  <w:style w:type="character" w:customStyle="1" w:styleId="estilo51">
    <w:name w:val="estilo51"/>
    <w:rsid w:val="00F52303"/>
    <w:rPr>
      <w:rFonts w:cs="Times New Roman"/>
      <w:b/>
      <w:bCs/>
    </w:rPr>
  </w:style>
  <w:style w:type="paragraph" w:customStyle="1" w:styleId="CharChar">
    <w:name w:val="Char Char"/>
    <w:basedOn w:val="Normal"/>
    <w:semiHidden/>
    <w:rsid w:val="004E1018"/>
    <w:pPr>
      <w:widowControl/>
      <w:autoSpaceDE/>
      <w:autoSpaceDN/>
      <w:adjustRightInd/>
      <w:spacing w:after="160" w:line="240" w:lineRule="exact"/>
    </w:pPr>
    <w:rPr>
      <w:rFonts w:ascii="Verdana" w:hAnsi="Verdana" w:cs="Verdana"/>
      <w:sz w:val="20"/>
      <w:szCs w:val="20"/>
      <w:lang w:val="en-AU" w:eastAsia="en-US"/>
    </w:rPr>
  </w:style>
  <w:style w:type="character" w:customStyle="1" w:styleId="CarCar">
    <w:name w:val="Car Car"/>
    <w:semiHidden/>
    <w:locked/>
    <w:rsid w:val="007C0BF9"/>
    <w:rPr>
      <w:rFonts w:ascii="Arial" w:hAnsi="Arial" w:cs="Arial"/>
      <w:color w:val="000000"/>
      <w:u w:color="000000"/>
      <w:lang w:val="es-ES" w:eastAsia="es-ES"/>
    </w:rPr>
  </w:style>
  <w:style w:type="paragraph" w:styleId="Prrafodelista">
    <w:name w:val="List Paragraph"/>
    <w:basedOn w:val="Normal"/>
    <w:uiPriority w:val="34"/>
    <w:qFormat/>
    <w:rsid w:val="001C1DF7"/>
    <w:pPr>
      <w:widowControl/>
      <w:autoSpaceDE/>
      <w:autoSpaceDN/>
      <w:adjustRightInd/>
      <w:ind w:left="708"/>
    </w:pPr>
  </w:style>
  <w:style w:type="paragraph" w:customStyle="1" w:styleId="ListParagraph">
    <w:name w:val="List Paragraph"/>
    <w:basedOn w:val="Normal"/>
    <w:qFormat/>
    <w:rsid w:val="001C1DF7"/>
    <w:pPr>
      <w:widowControl/>
      <w:autoSpaceDE/>
      <w:autoSpaceDN/>
      <w:adjustRightInd/>
      <w:spacing w:after="200" w:line="276" w:lineRule="auto"/>
      <w:ind w:left="720"/>
      <w:contextualSpacing/>
    </w:pPr>
    <w:rPr>
      <w:rFonts w:ascii="Calibri" w:hAnsi="Calibri" w:cs="Times New Roman"/>
      <w:sz w:val="22"/>
      <w:szCs w:val="22"/>
      <w:lang w:eastAsia="en-US"/>
    </w:rPr>
  </w:style>
  <w:style w:type="character" w:customStyle="1" w:styleId="PiedepginaCar">
    <w:name w:val="Pie de página Car"/>
    <w:link w:val="Piedepgina"/>
    <w:uiPriority w:val="99"/>
    <w:rsid w:val="00111EED"/>
    <w:rPr>
      <w:rFonts w:ascii="Arial" w:hAnsi="Arial" w:cs="Arial"/>
      <w:lang w:val="es-ES" w:eastAsia="es-ES" w:bidi="ar-SA"/>
    </w:rPr>
  </w:style>
  <w:style w:type="character" w:customStyle="1" w:styleId="apple-converted-space">
    <w:name w:val="apple-converted-space"/>
    <w:basedOn w:val="Fuentedeprrafopredeter"/>
    <w:rsid w:val="00440E51"/>
  </w:style>
  <w:style w:type="character" w:customStyle="1" w:styleId="Ttulo4Car">
    <w:name w:val="Título 4 Car"/>
    <w:aliases w:val="2. Titulo I-II-III ect. Car"/>
    <w:link w:val="Ttulo4"/>
    <w:rsid w:val="00E97CE2"/>
    <w:rPr>
      <w:rFonts w:ascii="Book Antiqua" w:hAnsi="Book Antiqua" w:cs="Book Antiqua"/>
      <w:b/>
      <w:bCs/>
      <w:sz w:val="24"/>
      <w:szCs w:val="24"/>
      <w:u w:color="000000"/>
      <w:lang w:val="es-ES" w:eastAsia="es-ES"/>
    </w:rPr>
  </w:style>
  <w:style w:type="character" w:customStyle="1" w:styleId="Ttulo2Car">
    <w:name w:val="Título 2 Car"/>
    <w:aliases w:val="3. Subtitulos Car"/>
    <w:link w:val="Ttulo2"/>
    <w:rsid w:val="00F85A39"/>
    <w:rPr>
      <w:rFonts w:ascii="Arial" w:hAnsi="Arial"/>
      <w:b/>
      <w:bCs/>
      <w:i/>
      <w:iCs/>
      <w:sz w:val="28"/>
      <w:szCs w:val="28"/>
    </w:rPr>
  </w:style>
  <w:style w:type="character" w:customStyle="1" w:styleId="Ttulo3Car">
    <w:name w:val="Título 3 Car"/>
    <w:link w:val="Ttulo3"/>
    <w:rsid w:val="00F85A39"/>
    <w:rPr>
      <w:rFonts w:ascii="Arial" w:hAnsi="Arial"/>
      <w:b/>
      <w:bCs/>
      <w:sz w:val="26"/>
      <w:szCs w:val="26"/>
    </w:rPr>
  </w:style>
  <w:style w:type="character" w:customStyle="1" w:styleId="Ttulo6Car">
    <w:name w:val="Título 6 Car"/>
    <w:aliases w:val="5.Fuente Car"/>
    <w:link w:val="Ttulo6"/>
    <w:rsid w:val="00F85A39"/>
    <w:rPr>
      <w:b/>
      <w:bCs/>
      <w:sz w:val="22"/>
      <w:szCs w:val="22"/>
    </w:rPr>
  </w:style>
  <w:style w:type="character" w:customStyle="1" w:styleId="Ttulo7Car">
    <w:name w:val="Título 7 Car"/>
    <w:link w:val="Ttulo7"/>
    <w:rsid w:val="00F85A39"/>
    <w:rPr>
      <w:rFonts w:ascii="Arial" w:hAnsi="Arial"/>
      <w:b/>
      <w:bCs/>
      <w:sz w:val="24"/>
      <w:szCs w:val="24"/>
      <w:u w:val="single"/>
      <w:shd w:val="clear" w:color="auto" w:fill="FFFFFF"/>
    </w:rPr>
  </w:style>
  <w:style w:type="character" w:customStyle="1" w:styleId="Ttulo9Car">
    <w:name w:val="Título 9 Car"/>
    <w:link w:val="Ttulo9"/>
    <w:rsid w:val="00F85A39"/>
    <w:rPr>
      <w:rFonts w:ascii="Arial" w:hAnsi="Arial"/>
      <w:b/>
      <w:bCs/>
      <w:sz w:val="18"/>
      <w:szCs w:val="18"/>
      <w:lang w:val="es-ES_tradnl"/>
    </w:rPr>
  </w:style>
  <w:style w:type="character" w:customStyle="1" w:styleId="Ttulo1Car">
    <w:name w:val="Título 1 Car"/>
    <w:aliases w:val="1. Texto Base Car"/>
    <w:link w:val="Ttulo1"/>
    <w:rsid w:val="00F85A39"/>
    <w:rPr>
      <w:rFonts w:ascii="Arial" w:hAnsi="Arial" w:cs="Arial"/>
      <w:b/>
      <w:bCs/>
      <w:i/>
      <w:iCs/>
      <w:color w:val="000000"/>
      <w:spacing w:val="-3"/>
      <w:sz w:val="24"/>
      <w:szCs w:val="24"/>
      <w:u w:color="000000"/>
    </w:rPr>
  </w:style>
  <w:style w:type="character" w:customStyle="1" w:styleId="Ttulo5Car">
    <w:name w:val="Título 5 Car"/>
    <w:aliases w:val="4.Cuadros Car"/>
    <w:link w:val="Ttulo5"/>
    <w:rsid w:val="00F85A39"/>
    <w:rPr>
      <w:rFonts w:ascii="Arial" w:hAnsi="Arial" w:cs="Arial"/>
      <w:b/>
      <w:bCs/>
      <w:i/>
      <w:iCs/>
      <w:color w:val="000000"/>
      <w:sz w:val="24"/>
      <w:szCs w:val="24"/>
      <w:u w:color="000000"/>
    </w:rPr>
  </w:style>
  <w:style w:type="character" w:customStyle="1" w:styleId="Ttulo8Car">
    <w:name w:val="Título 8 Car"/>
    <w:link w:val="Ttulo8"/>
    <w:rsid w:val="00F85A39"/>
    <w:rPr>
      <w:rFonts w:ascii="Book Antiqua" w:hAnsi="Book Antiqua" w:cs="Book Antiqua"/>
      <w:sz w:val="24"/>
      <w:szCs w:val="24"/>
    </w:rPr>
  </w:style>
  <w:style w:type="character" w:customStyle="1" w:styleId="TextodegloboCar">
    <w:name w:val="Texto de globo Car"/>
    <w:link w:val="Textodeglobo"/>
    <w:semiHidden/>
    <w:rsid w:val="00F85A39"/>
    <w:rPr>
      <w:rFonts w:ascii="Tahoma" w:hAnsi="Tahoma" w:cs="Tahoma"/>
      <w:sz w:val="16"/>
      <w:szCs w:val="16"/>
    </w:rPr>
  </w:style>
  <w:style w:type="character" w:customStyle="1" w:styleId="Textoindependiente2Car">
    <w:name w:val="Texto independiente 2 Car"/>
    <w:link w:val="Textoindependiente2"/>
    <w:rsid w:val="00F85A39"/>
    <w:rPr>
      <w:rFonts w:ascii="Book Antiqua" w:hAnsi="Book Antiqua" w:cs="Book Antiqua"/>
      <w:sz w:val="24"/>
      <w:szCs w:val="24"/>
    </w:rPr>
  </w:style>
  <w:style w:type="character" w:customStyle="1" w:styleId="NormalWebCar">
    <w:name w:val="Normal (Web) Car"/>
    <w:link w:val="NormalWeb"/>
    <w:uiPriority w:val="99"/>
    <w:locked/>
    <w:rsid w:val="00F85A39"/>
    <w:rPr>
      <w:rFonts w:ascii="Arial Unicode MS" w:eastAsia="Arial Unicode MS" w:hAnsi="Arial" w:cs="Arial Unicode MS"/>
      <w:color w:val="000000"/>
      <w:sz w:val="24"/>
      <w:szCs w:val="24"/>
      <w:u w:color="000000"/>
    </w:rPr>
  </w:style>
  <w:style w:type="character" w:customStyle="1" w:styleId="TextoindependienteCar">
    <w:name w:val="Texto independiente Car"/>
    <w:link w:val="Textoindependiente"/>
    <w:rsid w:val="00F85A39"/>
    <w:rPr>
      <w:rFonts w:ascii="Book Antiqua" w:hAnsi="Book Antiqua" w:cs="Book Antiqua"/>
      <w:sz w:val="22"/>
      <w:szCs w:val="22"/>
    </w:rPr>
  </w:style>
  <w:style w:type="character" w:styleId="Textoennegrita">
    <w:name w:val="Strong"/>
    <w:uiPriority w:val="22"/>
    <w:qFormat/>
    <w:rsid w:val="00F85A39"/>
    <w:rPr>
      <w:rFonts w:cs="Times New Roman"/>
      <w:b/>
      <w:bCs/>
    </w:rPr>
  </w:style>
  <w:style w:type="character" w:customStyle="1" w:styleId="Textoindependiente3Car">
    <w:name w:val="Texto independiente 3 Car"/>
    <w:link w:val="Textoindependiente3"/>
    <w:rsid w:val="00F85A39"/>
    <w:rPr>
      <w:rFonts w:ascii="Book Antiqua" w:hAnsi="Book Antiqua" w:cs="Book Antiqua"/>
      <w:sz w:val="24"/>
      <w:szCs w:val="24"/>
    </w:rPr>
  </w:style>
  <w:style w:type="character" w:customStyle="1" w:styleId="Sangra2detindependienteCar">
    <w:name w:val="Sangría 2 de t. independiente Car"/>
    <w:link w:val="Sangra2detindependiente"/>
    <w:rsid w:val="00F85A39"/>
    <w:rPr>
      <w:rFonts w:ascii="Arial" w:hAnsi="Arial" w:cs="Arial"/>
      <w:color w:val="000000"/>
      <w:spacing w:val="-10"/>
      <w:sz w:val="28"/>
      <w:szCs w:val="28"/>
      <w:u w:color="000000"/>
    </w:rPr>
  </w:style>
  <w:style w:type="character" w:customStyle="1" w:styleId="MapadeldocumentoCar">
    <w:name w:val="Mapa del documento Car"/>
    <w:link w:val="Mapadeldocumento"/>
    <w:semiHidden/>
    <w:rsid w:val="00F85A39"/>
    <w:rPr>
      <w:rFonts w:ascii="Tahoma" w:hAnsi="Tahoma" w:cs="Tahoma"/>
      <w:color w:val="000000"/>
      <w:u w:color="000000"/>
      <w:shd w:val="clear" w:color="auto" w:fill="000080"/>
    </w:rPr>
  </w:style>
  <w:style w:type="paragraph" w:customStyle="1" w:styleId="H5">
    <w:name w:val="H5"/>
    <w:next w:val="Normal"/>
    <w:rsid w:val="00F85A39"/>
    <w:pPr>
      <w:keepNext/>
      <w:widowControl w:val="0"/>
      <w:autoSpaceDE w:val="0"/>
      <w:autoSpaceDN w:val="0"/>
      <w:adjustRightInd w:val="0"/>
      <w:spacing w:before="100" w:after="100"/>
      <w:outlineLvl w:val="5"/>
    </w:pPr>
    <w:rPr>
      <w:rFonts w:ascii="Arial" w:hAnsi="Arial" w:cs="Arial"/>
      <w:b/>
      <w:bCs/>
      <w:shd w:val="clear" w:color="auto" w:fill="FFFFFF"/>
      <w:lang w:val="es-ES" w:eastAsia="es-ES"/>
    </w:rPr>
  </w:style>
  <w:style w:type="character" w:customStyle="1" w:styleId="estilo41">
    <w:name w:val="estilo41"/>
    <w:rsid w:val="00F85A39"/>
    <w:rPr>
      <w:rFonts w:cs="Times New Roman"/>
    </w:rPr>
  </w:style>
  <w:style w:type="character" w:styleId="nfasis">
    <w:name w:val="Emphasis"/>
    <w:uiPriority w:val="20"/>
    <w:qFormat/>
    <w:rsid w:val="00F85A39"/>
    <w:rPr>
      <w:rFonts w:cs="Times New Roman"/>
      <w:i/>
      <w:iCs/>
    </w:rPr>
  </w:style>
  <w:style w:type="paragraph" w:customStyle="1" w:styleId="Prrafodelista1">
    <w:name w:val="Párrafo de lista1"/>
    <w:basedOn w:val="Normal"/>
    <w:rsid w:val="00F85A39"/>
    <w:pPr>
      <w:widowControl/>
      <w:autoSpaceDE/>
      <w:autoSpaceDN/>
      <w:adjustRightInd/>
      <w:spacing w:after="200" w:line="276" w:lineRule="auto"/>
      <w:ind w:left="720"/>
    </w:pPr>
    <w:rPr>
      <w:rFonts w:ascii="Calibri" w:hAnsi="Calibri" w:cs="Calibri"/>
      <w:sz w:val="22"/>
      <w:szCs w:val="22"/>
      <w:lang w:val="es-CR" w:eastAsia="en-US"/>
    </w:rPr>
  </w:style>
  <w:style w:type="character" w:customStyle="1" w:styleId="CarCar1">
    <w:name w:val="Car Car1"/>
    <w:semiHidden/>
    <w:locked/>
    <w:rsid w:val="00F85A39"/>
    <w:rPr>
      <w:rFonts w:ascii="Calibri" w:hAnsi="Calibri" w:cs="Calibri"/>
      <w:lang w:val="es-CR" w:eastAsia="en-US"/>
    </w:rPr>
  </w:style>
  <w:style w:type="character" w:customStyle="1" w:styleId="SangradetextonormalCar">
    <w:name w:val="Sangría de texto normal Car"/>
    <w:link w:val="Sangradetextonormal"/>
    <w:rsid w:val="00F85A39"/>
    <w:rPr>
      <w:rFonts w:ascii="Arial" w:hAnsi="Arial" w:cs="Arial"/>
      <w:lang w:val="es-CR"/>
    </w:rPr>
  </w:style>
  <w:style w:type="character" w:customStyle="1" w:styleId="CarCar2">
    <w:name w:val="Car Car2"/>
    <w:semiHidden/>
    <w:rsid w:val="00F85A39"/>
    <w:rPr>
      <w:rFonts w:cs="Times New Roman"/>
      <w:lang w:val="es-ES" w:eastAsia="es-ES"/>
    </w:rPr>
  </w:style>
  <w:style w:type="paragraph" w:customStyle="1" w:styleId="BodyText22">
    <w:name w:val="Body Text 22"/>
    <w:rsid w:val="00F85A39"/>
    <w:pPr>
      <w:widowControl w:val="0"/>
      <w:autoSpaceDE w:val="0"/>
      <w:autoSpaceDN w:val="0"/>
      <w:adjustRightInd w:val="0"/>
      <w:jc w:val="both"/>
    </w:pPr>
    <w:rPr>
      <w:rFonts w:ascii="Arial" w:hAnsi="Arial" w:cs="Arial"/>
      <w:sz w:val="24"/>
      <w:szCs w:val="24"/>
      <w:u w:color="000000"/>
      <w:shd w:val="clear" w:color="auto" w:fill="FFFFFF"/>
      <w:lang w:val="es-ES" w:eastAsia="es-ES"/>
    </w:rPr>
  </w:style>
  <w:style w:type="paragraph" w:styleId="Textodebloque">
    <w:name w:val="Block Text"/>
    <w:basedOn w:val="Normal"/>
    <w:rsid w:val="00F85A39"/>
    <w:pPr>
      <w:jc w:val="both"/>
    </w:pPr>
    <w:rPr>
      <w:b/>
      <w:bCs/>
      <w:u w:color="000000"/>
      <w:shd w:val="clear" w:color="auto" w:fill="FFFFFF"/>
      <w:lang w:val="es-ES_tradnl"/>
    </w:rPr>
  </w:style>
  <w:style w:type="paragraph" w:customStyle="1" w:styleId="Car1">
    <w:name w:val="Car1"/>
    <w:basedOn w:val="Normal"/>
    <w:semiHidden/>
    <w:rsid w:val="00F85A39"/>
    <w:pPr>
      <w:widowControl/>
      <w:autoSpaceDE/>
      <w:autoSpaceDN/>
      <w:adjustRightInd/>
      <w:spacing w:after="160" w:line="240" w:lineRule="exact"/>
    </w:pPr>
    <w:rPr>
      <w:rFonts w:ascii="Verdana" w:hAnsi="Verdana" w:cs="Verdana"/>
      <w:sz w:val="20"/>
      <w:szCs w:val="20"/>
      <w:lang w:val="en-AU" w:eastAsia="en-US"/>
    </w:rPr>
  </w:style>
  <w:style w:type="paragraph" w:styleId="Ttulo">
    <w:name w:val="Title"/>
    <w:basedOn w:val="Normal"/>
    <w:link w:val="TtuloCar"/>
    <w:qFormat/>
    <w:rsid w:val="00F85A39"/>
    <w:pPr>
      <w:widowControl/>
      <w:autoSpaceDE/>
      <w:autoSpaceDN/>
      <w:adjustRightInd/>
      <w:jc w:val="center"/>
    </w:pPr>
    <w:rPr>
      <w:rFonts w:cs="Times New Roman"/>
      <w:b/>
      <w:bCs/>
      <w:sz w:val="36"/>
      <w:szCs w:val="36"/>
      <w:lang w:val="es-CR" w:eastAsia="x-none"/>
    </w:rPr>
  </w:style>
  <w:style w:type="character" w:customStyle="1" w:styleId="TtuloCar">
    <w:name w:val="Título Car"/>
    <w:link w:val="Ttulo"/>
    <w:rsid w:val="00F85A39"/>
    <w:rPr>
      <w:rFonts w:ascii="Arial" w:hAnsi="Arial"/>
      <w:b/>
      <w:bCs/>
      <w:sz w:val="36"/>
      <w:szCs w:val="36"/>
      <w:lang w:val="es-CR"/>
    </w:rPr>
  </w:style>
  <w:style w:type="paragraph" w:customStyle="1" w:styleId="ListParagraph1">
    <w:name w:val="List Paragraph1"/>
    <w:basedOn w:val="Normal"/>
    <w:qFormat/>
    <w:rsid w:val="00F85A39"/>
    <w:pPr>
      <w:widowControl/>
      <w:autoSpaceDE/>
      <w:autoSpaceDN/>
      <w:adjustRightInd/>
      <w:ind w:left="720"/>
    </w:pPr>
    <w:rPr>
      <w:rFonts w:ascii="Times New Roman" w:hAnsi="Times New Roman" w:cs="Times New Roman"/>
    </w:rPr>
  </w:style>
  <w:style w:type="paragraph" w:styleId="Sangra3detindependiente">
    <w:name w:val="Body Text Indent 3"/>
    <w:basedOn w:val="Normal"/>
    <w:link w:val="Sangra3detindependienteCar"/>
    <w:rsid w:val="00F85A39"/>
    <w:pPr>
      <w:widowControl/>
      <w:autoSpaceDE/>
      <w:autoSpaceDN/>
      <w:adjustRightInd/>
      <w:ind w:left="709" w:hanging="709"/>
      <w:jc w:val="both"/>
    </w:pPr>
    <w:rPr>
      <w:rFonts w:ascii="Bookman Old Style" w:hAnsi="Bookman Old Style" w:cs="Times New Roman"/>
      <w:lang w:val="es-ES_tradnl" w:eastAsia="x-none"/>
    </w:rPr>
  </w:style>
  <w:style w:type="character" w:customStyle="1" w:styleId="Sangra3detindependienteCar">
    <w:name w:val="Sangría 3 de t. independiente Car"/>
    <w:link w:val="Sangra3detindependiente"/>
    <w:rsid w:val="00F85A39"/>
    <w:rPr>
      <w:rFonts w:ascii="Bookman Old Style" w:hAnsi="Bookman Old Style" w:cs="Bookman Old Style"/>
      <w:sz w:val="24"/>
      <w:szCs w:val="24"/>
      <w:lang w:val="es-ES_tradnl"/>
    </w:rPr>
  </w:style>
  <w:style w:type="paragraph" w:styleId="Subttulo">
    <w:name w:val="Subtitle"/>
    <w:basedOn w:val="Normal"/>
    <w:link w:val="SubttuloCar"/>
    <w:qFormat/>
    <w:rsid w:val="00F85A39"/>
    <w:pPr>
      <w:widowControl/>
      <w:autoSpaceDE/>
      <w:autoSpaceDN/>
      <w:adjustRightInd/>
      <w:jc w:val="center"/>
    </w:pPr>
    <w:rPr>
      <w:rFonts w:ascii="Times New Roman" w:hAnsi="Times New Roman" w:cs="Times New Roman"/>
      <w:b/>
      <w:bCs/>
      <w:sz w:val="32"/>
      <w:szCs w:val="32"/>
      <w:lang w:val="x-none" w:eastAsia="x-none"/>
    </w:rPr>
  </w:style>
  <w:style w:type="character" w:customStyle="1" w:styleId="SubttuloCar">
    <w:name w:val="Subtítulo Car"/>
    <w:link w:val="Subttulo"/>
    <w:rsid w:val="00F85A39"/>
    <w:rPr>
      <w:b/>
      <w:bCs/>
      <w:sz w:val="32"/>
      <w:szCs w:val="32"/>
    </w:rPr>
  </w:style>
  <w:style w:type="paragraph" w:styleId="Lista">
    <w:name w:val="List"/>
    <w:basedOn w:val="Normal"/>
    <w:rsid w:val="00F85A39"/>
    <w:pPr>
      <w:widowControl/>
      <w:autoSpaceDE/>
      <w:autoSpaceDN/>
      <w:adjustRightInd/>
      <w:ind w:left="283" w:hanging="283"/>
    </w:pPr>
    <w:rPr>
      <w:rFonts w:ascii="Times New Roman" w:hAnsi="Times New Roman" w:cs="Times New Roman"/>
      <w:sz w:val="28"/>
      <w:szCs w:val="28"/>
    </w:rPr>
  </w:style>
  <w:style w:type="paragraph" w:customStyle="1" w:styleId="Ttulo60">
    <w:name w:val="TÍtulo 6"/>
    <w:basedOn w:val="Normal"/>
    <w:next w:val="Normal"/>
    <w:rsid w:val="00F85A39"/>
    <w:pPr>
      <w:keepNext/>
      <w:tabs>
        <w:tab w:val="left" w:pos="-720"/>
      </w:tabs>
      <w:suppressAutoHyphens/>
      <w:overflowPunct w:val="0"/>
      <w:jc w:val="both"/>
      <w:textAlignment w:val="baseline"/>
    </w:pPr>
    <w:rPr>
      <w:rFonts w:ascii="Bookman Old Style" w:hAnsi="Bookman Old Style" w:cs="Bookman Old Style"/>
      <w:spacing w:val="-3"/>
    </w:rPr>
  </w:style>
  <w:style w:type="paragraph" w:customStyle="1" w:styleId="Ttulo90">
    <w:name w:val="TÕtulo 9"/>
    <w:basedOn w:val="Normal"/>
    <w:next w:val="Normal"/>
    <w:rsid w:val="00F85A39"/>
    <w:pPr>
      <w:keepNext/>
      <w:widowControl/>
      <w:tabs>
        <w:tab w:val="left" w:pos="142"/>
      </w:tabs>
      <w:overflowPunct w:val="0"/>
      <w:jc w:val="both"/>
      <w:textAlignment w:val="baseline"/>
    </w:pPr>
    <w:rPr>
      <w:rFonts w:ascii="Book Antiqua" w:hAnsi="Book Antiqua" w:cs="Book Antiqua"/>
      <w:b/>
      <w:bCs/>
      <w:sz w:val="22"/>
      <w:szCs w:val="22"/>
    </w:rPr>
  </w:style>
  <w:style w:type="paragraph" w:customStyle="1" w:styleId="xl24">
    <w:name w:val="xl24"/>
    <w:basedOn w:val="Normal"/>
    <w:rsid w:val="00F85A39"/>
    <w:pPr>
      <w:widowControl/>
      <w:autoSpaceDE/>
      <w:autoSpaceDN/>
      <w:adjustRightInd/>
      <w:spacing w:before="100" w:beforeAutospacing="1" w:after="100" w:afterAutospacing="1"/>
      <w:jc w:val="center"/>
    </w:pPr>
    <w:rPr>
      <w:rFonts w:ascii="Arial Unicode MS" w:eastAsia="Arial Unicode MS" w:hAnsi="Arial Unicode MS" w:cs="Arial Unicode MS"/>
    </w:rPr>
  </w:style>
  <w:style w:type="paragraph" w:customStyle="1" w:styleId="Cpi">
    <w:name w:val="Cpi"/>
    <w:basedOn w:val="Normal"/>
    <w:rsid w:val="00F85A39"/>
    <w:pPr>
      <w:spacing w:line="360" w:lineRule="auto"/>
    </w:pPr>
    <w:rPr>
      <w:rFonts w:ascii="Times New Roman" w:hAnsi="Times New Roman" w:cs="Times New Roman"/>
      <w:sz w:val="28"/>
      <w:szCs w:val="28"/>
      <w:shd w:val="clear" w:color="auto" w:fill="FFFFFF"/>
      <w:lang w:val="es-MX"/>
    </w:rPr>
  </w:style>
  <w:style w:type="paragraph" w:customStyle="1" w:styleId="Epgrafe">
    <w:name w:val="Epígrafe"/>
    <w:basedOn w:val="Normal"/>
    <w:next w:val="Normal"/>
    <w:qFormat/>
    <w:rsid w:val="00F85A39"/>
    <w:rPr>
      <w:b/>
      <w:bCs/>
      <w:sz w:val="20"/>
      <w:szCs w:val="20"/>
    </w:rPr>
  </w:style>
  <w:style w:type="paragraph" w:customStyle="1" w:styleId="Textoindependiente21">
    <w:name w:val="Texto independiente 21"/>
    <w:basedOn w:val="Normal"/>
    <w:rsid w:val="00F85A39"/>
    <w:pPr>
      <w:widowControl/>
      <w:suppressAutoHyphens/>
      <w:autoSpaceDE/>
      <w:autoSpaceDN/>
      <w:adjustRightInd/>
      <w:jc w:val="both"/>
    </w:pPr>
    <w:rPr>
      <w:rFonts w:ascii="Verdana" w:hAnsi="Verdana" w:cs="Times New Roman"/>
      <w:i/>
      <w:szCs w:val="20"/>
      <w:lang w:val="es-ES_tradnl" w:eastAsia="ar-SA"/>
    </w:rPr>
  </w:style>
  <w:style w:type="paragraph" w:styleId="Textonotaalfinal">
    <w:name w:val="endnote text"/>
    <w:basedOn w:val="Normal"/>
    <w:link w:val="TextonotaalfinalCar"/>
    <w:unhideWhenUsed/>
    <w:rsid w:val="00F85A39"/>
    <w:pPr>
      <w:widowControl/>
      <w:autoSpaceDE/>
      <w:autoSpaceDN/>
      <w:adjustRightInd/>
      <w:jc w:val="both"/>
    </w:pPr>
    <w:rPr>
      <w:rFonts w:ascii="Times New Roman" w:hAnsi="Times New Roman" w:cs="Times New Roman"/>
      <w:i/>
      <w:sz w:val="20"/>
      <w:szCs w:val="20"/>
      <w:lang w:val="x-none" w:eastAsia="x-none"/>
    </w:rPr>
  </w:style>
  <w:style w:type="character" w:customStyle="1" w:styleId="TextonotaalfinalCar">
    <w:name w:val="Texto nota al final Car"/>
    <w:link w:val="Textonotaalfinal"/>
    <w:rsid w:val="00F85A39"/>
    <w:rPr>
      <w:i/>
    </w:rPr>
  </w:style>
  <w:style w:type="character" w:styleId="Refdenotaalfinal">
    <w:name w:val="endnote reference"/>
    <w:unhideWhenUsed/>
    <w:rsid w:val="00F85A39"/>
    <w:rPr>
      <w:vertAlign w:val="superscript"/>
    </w:rPr>
  </w:style>
  <w:style w:type="paragraph" w:styleId="Tabladeilustraciones">
    <w:name w:val="table of figures"/>
    <w:basedOn w:val="Normal"/>
    <w:next w:val="Normal"/>
    <w:uiPriority w:val="99"/>
    <w:unhideWhenUsed/>
    <w:rsid w:val="00F85A39"/>
    <w:pPr>
      <w:widowControl/>
      <w:autoSpaceDE/>
      <w:autoSpaceDN/>
      <w:adjustRightInd/>
      <w:ind w:left="480" w:hanging="480"/>
    </w:pPr>
    <w:rPr>
      <w:rFonts w:ascii="Calibri" w:hAnsi="Calibri" w:cs="Times New Roman"/>
      <w:caps/>
      <w:sz w:val="20"/>
      <w:szCs w:val="20"/>
    </w:rPr>
  </w:style>
  <w:style w:type="paragraph" w:customStyle="1" w:styleId="Textosinformato1">
    <w:name w:val="Texto sin formato1"/>
    <w:basedOn w:val="Normal"/>
    <w:rsid w:val="00F85A39"/>
    <w:pPr>
      <w:widowControl/>
      <w:suppressAutoHyphens/>
      <w:autoSpaceDE/>
      <w:autoSpaceDN/>
      <w:adjustRightInd/>
    </w:pPr>
    <w:rPr>
      <w:rFonts w:ascii="Courier New" w:hAnsi="Courier New" w:cs="Courier New"/>
      <w:sz w:val="20"/>
      <w:szCs w:val="20"/>
      <w:lang w:eastAsia="zh-CN"/>
    </w:rPr>
  </w:style>
  <w:style w:type="character" w:styleId="Referenciaintensa">
    <w:name w:val="Intense Reference"/>
    <w:uiPriority w:val="32"/>
    <w:rsid w:val="00F85A39"/>
    <w:rPr>
      <w:rFonts w:ascii="Calibri" w:hAnsi="Calibri"/>
      <w:sz w:val="18"/>
      <w:szCs w:val="22"/>
      <w:lang w:val="es-CR" w:eastAsia="es-CR"/>
    </w:rPr>
  </w:style>
  <w:style w:type="character" w:styleId="Ttulodellibro">
    <w:name w:val="Book Title"/>
    <w:uiPriority w:val="33"/>
    <w:rsid w:val="00F85A39"/>
    <w:rPr>
      <w:b/>
      <w:bCs/>
      <w:smallCaps/>
      <w:spacing w:val="5"/>
    </w:rPr>
  </w:style>
  <w:style w:type="character" w:styleId="Refdecomentario">
    <w:name w:val="annotation reference"/>
    <w:unhideWhenUsed/>
    <w:rsid w:val="00F85A39"/>
    <w:rPr>
      <w:sz w:val="16"/>
      <w:szCs w:val="16"/>
    </w:rPr>
  </w:style>
  <w:style w:type="paragraph" w:styleId="Textocomentario">
    <w:name w:val="annotation text"/>
    <w:basedOn w:val="Normal"/>
    <w:link w:val="TextocomentarioCar"/>
    <w:unhideWhenUsed/>
    <w:rsid w:val="00F85A39"/>
    <w:pPr>
      <w:widowControl/>
      <w:autoSpaceDE/>
      <w:autoSpaceDN/>
      <w:adjustRightInd/>
      <w:jc w:val="both"/>
    </w:pPr>
    <w:rPr>
      <w:rFonts w:ascii="Times New Roman" w:hAnsi="Times New Roman" w:cs="Times New Roman"/>
      <w:i/>
      <w:sz w:val="20"/>
      <w:szCs w:val="20"/>
      <w:lang w:val="x-none" w:eastAsia="x-none"/>
    </w:rPr>
  </w:style>
  <w:style w:type="character" w:customStyle="1" w:styleId="TextocomentarioCar">
    <w:name w:val="Texto comentario Car"/>
    <w:link w:val="Textocomentario"/>
    <w:rsid w:val="00F85A39"/>
    <w:rPr>
      <w:i/>
    </w:rPr>
  </w:style>
  <w:style w:type="paragraph" w:styleId="Asuntodelcomentario">
    <w:name w:val="annotation subject"/>
    <w:basedOn w:val="Textocomentario"/>
    <w:next w:val="Textocomentario"/>
    <w:link w:val="AsuntodelcomentarioCar"/>
    <w:unhideWhenUsed/>
    <w:rsid w:val="00F85A39"/>
    <w:rPr>
      <w:b/>
      <w:bCs/>
    </w:rPr>
  </w:style>
  <w:style w:type="character" w:customStyle="1" w:styleId="AsuntodelcomentarioCar">
    <w:name w:val="Asunto del comentario Car"/>
    <w:link w:val="Asuntodelcomentario"/>
    <w:rsid w:val="00F85A39"/>
    <w:rPr>
      <w:b/>
      <w:bCs/>
      <w:i/>
    </w:rPr>
  </w:style>
  <w:style w:type="paragraph" w:customStyle="1" w:styleId="Predeterminado">
    <w:name w:val="Predeterminado"/>
    <w:next w:val="Normal"/>
    <w:uiPriority w:val="99"/>
    <w:rsid w:val="00F85A39"/>
    <w:pPr>
      <w:widowControl w:val="0"/>
      <w:autoSpaceDE w:val="0"/>
      <w:autoSpaceDN w:val="0"/>
      <w:adjustRightInd w:val="0"/>
      <w:spacing w:line="100" w:lineRule="atLeast"/>
      <w:jc w:val="both"/>
    </w:pPr>
    <w:rPr>
      <w:i/>
      <w:iCs/>
      <w:sz w:val="24"/>
      <w:szCs w:val="24"/>
      <w:lang w:val="es-ES"/>
    </w:rPr>
  </w:style>
  <w:style w:type="paragraph" w:styleId="Sinespaciado">
    <w:name w:val="No Spacing"/>
    <w:uiPriority w:val="1"/>
    <w:qFormat/>
    <w:rsid w:val="00F85A39"/>
    <w:pPr>
      <w:jc w:val="both"/>
    </w:pPr>
    <w:rPr>
      <w:i/>
      <w:sz w:val="24"/>
      <w:szCs w:val="24"/>
      <w:lang w:val="es-ES" w:eastAsia="es-ES"/>
    </w:rPr>
  </w:style>
  <w:style w:type="paragraph" w:styleId="Saludo">
    <w:name w:val="Salutation"/>
    <w:basedOn w:val="Normal"/>
    <w:next w:val="Normal"/>
    <w:link w:val="SaludoCar"/>
    <w:uiPriority w:val="99"/>
    <w:unhideWhenUsed/>
    <w:rsid w:val="00F85A39"/>
    <w:pPr>
      <w:widowControl/>
      <w:autoSpaceDE/>
      <w:autoSpaceDN/>
      <w:adjustRightInd/>
      <w:jc w:val="both"/>
    </w:pPr>
    <w:rPr>
      <w:rFonts w:ascii="Times New Roman" w:hAnsi="Times New Roman" w:cs="Times New Roman"/>
      <w:i/>
      <w:lang w:val="x-none" w:eastAsia="x-none"/>
    </w:rPr>
  </w:style>
  <w:style w:type="character" w:customStyle="1" w:styleId="SaludoCar">
    <w:name w:val="Saludo Car"/>
    <w:link w:val="Saludo"/>
    <w:uiPriority w:val="99"/>
    <w:rsid w:val="00F85A39"/>
    <w:rPr>
      <w:i/>
      <w:sz w:val="24"/>
      <w:szCs w:val="24"/>
    </w:rPr>
  </w:style>
  <w:style w:type="paragraph" w:styleId="Continuarlista">
    <w:name w:val="List Continue"/>
    <w:basedOn w:val="Normal"/>
    <w:uiPriority w:val="99"/>
    <w:unhideWhenUsed/>
    <w:rsid w:val="00F85A39"/>
    <w:pPr>
      <w:widowControl/>
      <w:autoSpaceDE/>
      <w:autoSpaceDN/>
      <w:adjustRightInd/>
      <w:spacing w:after="120"/>
      <w:ind w:left="283"/>
      <w:contextualSpacing/>
      <w:jc w:val="both"/>
    </w:pPr>
    <w:rPr>
      <w:rFonts w:ascii="Times New Roman" w:hAnsi="Times New Roman" w:cs="Times New Roman"/>
      <w:i/>
    </w:rPr>
  </w:style>
  <w:style w:type="paragraph" w:customStyle="1" w:styleId="WW-Cuerpodetexto">
    <w:name w:val="WW-Cuerpo de texto"/>
    <w:basedOn w:val="Normal"/>
    <w:rsid w:val="00F85A39"/>
    <w:pPr>
      <w:widowControl/>
      <w:tabs>
        <w:tab w:val="left" w:pos="708"/>
      </w:tabs>
      <w:suppressAutoHyphens/>
      <w:autoSpaceDE/>
      <w:autoSpaceDN/>
      <w:adjustRightInd/>
      <w:spacing w:after="120" w:line="100" w:lineRule="atLeast"/>
    </w:pPr>
    <w:rPr>
      <w:rFonts w:ascii="Times New Roman" w:hAnsi="Times New Roman" w:cs="Times New Roman"/>
      <w:lang w:val="es-CR" w:eastAsia="hi-IN" w:bidi="hi-IN"/>
    </w:rPr>
  </w:style>
  <w:style w:type="paragraph" w:customStyle="1" w:styleId="Prrafodelista2">
    <w:name w:val="Párrafo de lista2"/>
    <w:basedOn w:val="Normal"/>
    <w:uiPriority w:val="34"/>
    <w:qFormat/>
    <w:rsid w:val="00F85A39"/>
    <w:pPr>
      <w:widowControl/>
      <w:autoSpaceDE/>
      <w:autoSpaceDN/>
      <w:adjustRightInd/>
      <w:spacing w:after="200" w:line="276" w:lineRule="auto"/>
      <w:ind w:left="720"/>
      <w:contextualSpacing/>
    </w:pPr>
    <w:rPr>
      <w:rFonts w:ascii="Calibri" w:hAnsi="Calibri" w:cs="Times New Roman"/>
      <w:sz w:val="22"/>
      <w:szCs w:val="22"/>
      <w:lang w:eastAsia="en-US"/>
    </w:rPr>
  </w:style>
  <w:style w:type="paragraph" w:customStyle="1" w:styleId="Ttulo21">
    <w:name w:val="Título 21"/>
    <w:next w:val="Normal"/>
    <w:rsid w:val="00F85A39"/>
    <w:pPr>
      <w:keepNext/>
      <w:widowControl w:val="0"/>
      <w:suppressAutoHyphens/>
      <w:autoSpaceDE w:val="0"/>
      <w:spacing w:before="240" w:after="60"/>
      <w:jc w:val="center"/>
    </w:pPr>
    <w:rPr>
      <w:rFonts w:ascii="Book Antiqua" w:eastAsia="Book Antiqua" w:hAnsi="Book Antiqua" w:cs="Book Antiqua"/>
      <w:b/>
      <w:bCs/>
      <w:i/>
      <w:iCs/>
      <w:sz w:val="28"/>
      <w:szCs w:val="28"/>
      <w:u w:val="double"/>
      <w:lang w:eastAsia="zh-CN"/>
    </w:rPr>
  </w:style>
  <w:style w:type="paragraph" w:customStyle="1" w:styleId="Textodecampo">
    <w:name w:val="Texto de campo"/>
    <w:basedOn w:val="Normal"/>
    <w:rsid w:val="00F85A39"/>
    <w:pPr>
      <w:widowControl/>
      <w:autoSpaceDE/>
      <w:autoSpaceDN/>
      <w:adjustRightInd/>
      <w:spacing w:before="60" w:after="60"/>
    </w:pPr>
    <w:rPr>
      <w:sz w:val="19"/>
      <w:szCs w:val="19"/>
      <w:lang w:val="en-US" w:eastAsia="en-US" w:bidi="en-US"/>
    </w:rPr>
  </w:style>
  <w:style w:type="paragraph" w:customStyle="1" w:styleId="Etiquetadecampo">
    <w:name w:val="Etiqueta de campo"/>
    <w:basedOn w:val="Normal"/>
    <w:rsid w:val="00F85A39"/>
    <w:pPr>
      <w:widowControl/>
      <w:autoSpaceDE/>
      <w:autoSpaceDN/>
      <w:adjustRightInd/>
      <w:spacing w:before="60" w:after="60"/>
    </w:pPr>
    <w:rPr>
      <w:b/>
      <w:sz w:val="19"/>
      <w:szCs w:val="19"/>
      <w:lang w:val="en-US" w:eastAsia="en-US" w:bidi="en-US"/>
    </w:rPr>
  </w:style>
  <w:style w:type="paragraph" w:customStyle="1" w:styleId="Trabajo2">
    <w:name w:val="Trabajo2"/>
    <w:rsid w:val="00F85A39"/>
    <w:pPr>
      <w:suppressAutoHyphens/>
      <w:spacing w:line="360" w:lineRule="auto"/>
      <w:jc w:val="both"/>
    </w:pPr>
    <w:rPr>
      <w:rFonts w:ascii="Arial" w:hAnsi="Arial" w:cs="Arial"/>
      <w:lang w:val="es-ES" w:eastAsia="ar-SA"/>
    </w:rPr>
  </w:style>
  <w:style w:type="paragraph" w:styleId="Revisin">
    <w:name w:val="Revision"/>
    <w:hidden/>
    <w:uiPriority w:val="99"/>
    <w:semiHidden/>
    <w:rsid w:val="00F85A39"/>
    <w:rPr>
      <w:rFonts w:ascii="Calibri" w:eastAsia="Calibri" w:hAnsi="Calibri"/>
      <w:sz w:val="22"/>
      <w:szCs w:val="22"/>
      <w:lang w:eastAsia="en-US"/>
    </w:rPr>
  </w:style>
  <w:style w:type="paragraph" w:customStyle="1" w:styleId="Default">
    <w:name w:val="Default"/>
    <w:rsid w:val="00F85A39"/>
    <w:pPr>
      <w:autoSpaceDE w:val="0"/>
      <w:autoSpaceDN w:val="0"/>
      <w:adjustRightInd w:val="0"/>
    </w:pPr>
    <w:rPr>
      <w:rFonts w:ascii="Arial" w:hAnsi="Arial" w:cs="Arial"/>
      <w:color w:val="000000"/>
      <w:sz w:val="24"/>
      <w:szCs w:val="24"/>
    </w:rPr>
  </w:style>
  <w:style w:type="paragraph" w:customStyle="1" w:styleId="Direccininterior">
    <w:name w:val="Dirección interior"/>
    <w:basedOn w:val="Normal"/>
    <w:rsid w:val="00F85A39"/>
    <w:pPr>
      <w:widowControl/>
      <w:suppressAutoHyphens/>
      <w:autoSpaceDE/>
      <w:autoSpaceDN/>
      <w:adjustRightInd/>
      <w:spacing w:before="120" w:after="240"/>
      <w:jc w:val="both"/>
    </w:pPr>
    <w:rPr>
      <w:rFonts w:ascii="Book Antiqua" w:hAnsi="Book Antiqua" w:cs="Book Antiqua"/>
      <w:lang w:val="es-CR" w:eastAsia="zh-CN"/>
    </w:rPr>
  </w:style>
  <w:style w:type="paragraph" w:customStyle="1" w:styleId="Ttulo0">
    <w:name w:val="T’tulo"/>
    <w:basedOn w:val="Normal"/>
    <w:rsid w:val="00F85A39"/>
    <w:pPr>
      <w:widowControl/>
      <w:autoSpaceDE/>
      <w:autoSpaceDN/>
      <w:adjustRightInd/>
      <w:jc w:val="center"/>
    </w:pPr>
    <w:rPr>
      <w:rFonts w:ascii="Times New Roman" w:hAnsi="Times New Roman" w:cs="Times New Roman"/>
      <w:sz w:val="32"/>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
      <w:marLeft w:val="0"/>
      <w:marRight w:val="0"/>
      <w:marTop w:val="0"/>
      <w:marBottom w:val="0"/>
      <w:divBdr>
        <w:top w:val="none" w:sz="0" w:space="0" w:color="auto"/>
        <w:left w:val="none" w:sz="0" w:space="0" w:color="auto"/>
        <w:bottom w:val="none" w:sz="0" w:space="0" w:color="auto"/>
        <w:right w:val="none" w:sz="0" w:space="0" w:color="auto"/>
      </w:divBdr>
    </w:div>
    <w:div w:id="2">
      <w:marLeft w:val="0"/>
      <w:marRight w:val="0"/>
      <w:marTop w:val="0"/>
      <w:marBottom w:val="0"/>
      <w:divBdr>
        <w:top w:val="none" w:sz="0" w:space="0" w:color="auto"/>
        <w:left w:val="none" w:sz="0" w:space="0" w:color="auto"/>
        <w:bottom w:val="none" w:sz="0" w:space="0" w:color="auto"/>
        <w:right w:val="none" w:sz="0" w:space="0" w:color="auto"/>
      </w:divBdr>
    </w:div>
    <w:div w:id="3">
      <w:marLeft w:val="0"/>
      <w:marRight w:val="0"/>
      <w:marTop w:val="0"/>
      <w:marBottom w:val="0"/>
      <w:divBdr>
        <w:top w:val="none" w:sz="0" w:space="0" w:color="auto"/>
        <w:left w:val="none" w:sz="0" w:space="0" w:color="auto"/>
        <w:bottom w:val="none" w:sz="0" w:space="0" w:color="auto"/>
        <w:right w:val="none" w:sz="0" w:space="0" w:color="auto"/>
      </w:divBdr>
    </w:div>
    <w:div w:id="4">
      <w:marLeft w:val="0"/>
      <w:marRight w:val="0"/>
      <w:marTop w:val="0"/>
      <w:marBottom w:val="0"/>
      <w:divBdr>
        <w:top w:val="none" w:sz="0" w:space="0" w:color="auto"/>
        <w:left w:val="none" w:sz="0" w:space="0" w:color="auto"/>
        <w:bottom w:val="none" w:sz="0" w:space="0" w:color="auto"/>
        <w:right w:val="none" w:sz="0" w:space="0" w:color="auto"/>
      </w:divBdr>
    </w:div>
    <w:div w:id="5">
      <w:marLeft w:val="0"/>
      <w:marRight w:val="0"/>
      <w:marTop w:val="0"/>
      <w:marBottom w:val="0"/>
      <w:divBdr>
        <w:top w:val="none" w:sz="0" w:space="0" w:color="auto"/>
        <w:left w:val="none" w:sz="0" w:space="0" w:color="auto"/>
        <w:bottom w:val="none" w:sz="0" w:space="0" w:color="auto"/>
        <w:right w:val="none" w:sz="0" w:space="0" w:color="auto"/>
      </w:divBdr>
    </w:div>
    <w:div w:id="6">
      <w:marLeft w:val="0"/>
      <w:marRight w:val="0"/>
      <w:marTop w:val="0"/>
      <w:marBottom w:val="0"/>
      <w:divBdr>
        <w:top w:val="none" w:sz="0" w:space="0" w:color="auto"/>
        <w:left w:val="none" w:sz="0" w:space="0" w:color="auto"/>
        <w:bottom w:val="none" w:sz="0" w:space="0" w:color="auto"/>
        <w:right w:val="none" w:sz="0" w:space="0" w:color="auto"/>
      </w:divBdr>
    </w:div>
    <w:div w:id="7">
      <w:marLeft w:val="0"/>
      <w:marRight w:val="0"/>
      <w:marTop w:val="0"/>
      <w:marBottom w:val="0"/>
      <w:divBdr>
        <w:top w:val="none" w:sz="0" w:space="0" w:color="auto"/>
        <w:left w:val="none" w:sz="0" w:space="0" w:color="auto"/>
        <w:bottom w:val="none" w:sz="0" w:space="0" w:color="auto"/>
        <w:right w:val="none" w:sz="0" w:space="0" w:color="auto"/>
      </w:divBdr>
    </w:div>
    <w:div w:id="8">
      <w:marLeft w:val="0"/>
      <w:marRight w:val="0"/>
      <w:marTop w:val="0"/>
      <w:marBottom w:val="0"/>
      <w:divBdr>
        <w:top w:val="none" w:sz="0" w:space="0" w:color="auto"/>
        <w:left w:val="none" w:sz="0" w:space="0" w:color="auto"/>
        <w:bottom w:val="none" w:sz="0" w:space="0" w:color="auto"/>
        <w:right w:val="none" w:sz="0" w:space="0" w:color="auto"/>
      </w:divBdr>
    </w:div>
    <w:div w:id="9">
      <w:marLeft w:val="0"/>
      <w:marRight w:val="0"/>
      <w:marTop w:val="0"/>
      <w:marBottom w:val="0"/>
      <w:divBdr>
        <w:top w:val="none" w:sz="0" w:space="0" w:color="auto"/>
        <w:left w:val="none" w:sz="0" w:space="0" w:color="auto"/>
        <w:bottom w:val="none" w:sz="0" w:space="0" w:color="auto"/>
        <w:right w:val="none" w:sz="0" w:space="0" w:color="auto"/>
      </w:divBdr>
    </w:div>
    <w:div w:id="10">
      <w:marLeft w:val="0"/>
      <w:marRight w:val="0"/>
      <w:marTop w:val="0"/>
      <w:marBottom w:val="0"/>
      <w:divBdr>
        <w:top w:val="none" w:sz="0" w:space="0" w:color="auto"/>
        <w:left w:val="none" w:sz="0" w:space="0" w:color="auto"/>
        <w:bottom w:val="none" w:sz="0" w:space="0" w:color="auto"/>
        <w:right w:val="none" w:sz="0" w:space="0" w:color="auto"/>
      </w:divBdr>
    </w:div>
    <w:div w:id="83498520">
      <w:bodyDiv w:val="1"/>
      <w:marLeft w:val="0"/>
      <w:marRight w:val="0"/>
      <w:marTop w:val="0"/>
      <w:marBottom w:val="0"/>
      <w:divBdr>
        <w:top w:val="none" w:sz="0" w:space="0" w:color="auto"/>
        <w:left w:val="none" w:sz="0" w:space="0" w:color="auto"/>
        <w:bottom w:val="none" w:sz="0" w:space="0" w:color="auto"/>
        <w:right w:val="none" w:sz="0" w:space="0" w:color="auto"/>
      </w:divBdr>
    </w:div>
    <w:div w:id="311296120">
      <w:bodyDiv w:val="1"/>
      <w:marLeft w:val="0"/>
      <w:marRight w:val="0"/>
      <w:marTop w:val="0"/>
      <w:marBottom w:val="0"/>
      <w:divBdr>
        <w:top w:val="none" w:sz="0" w:space="0" w:color="auto"/>
        <w:left w:val="none" w:sz="0" w:space="0" w:color="auto"/>
        <w:bottom w:val="none" w:sz="0" w:space="0" w:color="auto"/>
        <w:right w:val="none" w:sz="0" w:space="0" w:color="auto"/>
      </w:divBdr>
    </w:div>
    <w:div w:id="17094560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targetScreenSz w:val="800x600"/>
</w:webSettings>
</file>

<file path=word/_rels/document.xml.rels><?xml version="1.0" encoding="UTF-8" standalone="yes"?>
<Relationships xmlns="http://schemas.openxmlformats.org/package/2006/relationships"><Relationship Id="rId13" Type="http://schemas.openxmlformats.org/officeDocument/2006/relationships/image" Target="media/image5.emf"/><Relationship Id="rId18" Type="http://schemas.openxmlformats.org/officeDocument/2006/relationships/package" Target="embeddings/Microsoft_Word_Document3.docx"/><Relationship Id="rId26" Type="http://schemas.openxmlformats.org/officeDocument/2006/relationships/package" Target="embeddings/Microsoft_Word_Document7.docx"/><Relationship Id="rId39" Type="http://schemas.openxmlformats.org/officeDocument/2006/relationships/image" Target="media/image18.emf"/><Relationship Id="rId21" Type="http://schemas.openxmlformats.org/officeDocument/2006/relationships/image" Target="media/image9.emf"/><Relationship Id="rId34" Type="http://schemas.openxmlformats.org/officeDocument/2006/relationships/package" Target="embeddings/Microsoft_Word_Document11.docx"/><Relationship Id="rId42" Type="http://schemas.openxmlformats.org/officeDocument/2006/relationships/package" Target="embeddings/Microsoft_PowerPoint_Presentation.pptx"/><Relationship Id="rId47" Type="http://schemas.openxmlformats.org/officeDocument/2006/relationships/image" Target="media/image22.emf"/><Relationship Id="rId50" Type="http://schemas.openxmlformats.org/officeDocument/2006/relationships/image" Target="media/image24.emf"/><Relationship Id="rId55" Type="http://schemas.openxmlformats.org/officeDocument/2006/relationships/package" Target="embeddings/Microsoft_Excel_Worksheet17.xlsx"/><Relationship Id="rId63" Type="http://schemas.openxmlformats.org/officeDocument/2006/relationships/image" Target="media/image32.emf"/><Relationship Id="rId68" Type="http://schemas.openxmlformats.org/officeDocument/2006/relationships/package" Target="embeddings/Microsoft_Excel_Worksheet25.xlsx"/><Relationship Id="rId7" Type="http://schemas.openxmlformats.org/officeDocument/2006/relationships/header" Target="header1.xml"/><Relationship Id="rId71" Type="http://schemas.openxmlformats.org/officeDocument/2006/relationships/image" Target="media/image33.emf"/><Relationship Id="rId2" Type="http://schemas.openxmlformats.org/officeDocument/2006/relationships/styles" Target="styles.xml"/><Relationship Id="rId16" Type="http://schemas.openxmlformats.org/officeDocument/2006/relationships/package" Target="embeddings/Microsoft_Word_Document2.docx"/><Relationship Id="rId29" Type="http://schemas.openxmlformats.org/officeDocument/2006/relationships/image" Target="media/image13.emf"/><Relationship Id="rId11" Type="http://schemas.openxmlformats.org/officeDocument/2006/relationships/image" Target="media/image4.emf"/><Relationship Id="rId24" Type="http://schemas.openxmlformats.org/officeDocument/2006/relationships/package" Target="embeddings/Microsoft_Word_Document6.docx"/><Relationship Id="rId32" Type="http://schemas.openxmlformats.org/officeDocument/2006/relationships/package" Target="embeddings/Microsoft_Word_Document10.docx"/><Relationship Id="rId37" Type="http://schemas.openxmlformats.org/officeDocument/2006/relationships/image" Target="media/image17.emf"/><Relationship Id="rId40" Type="http://schemas.openxmlformats.org/officeDocument/2006/relationships/package" Target="embeddings/Microsoft_Word_Document14.docx"/><Relationship Id="rId45" Type="http://schemas.openxmlformats.org/officeDocument/2006/relationships/image" Target="media/image21.emf"/><Relationship Id="rId53" Type="http://schemas.openxmlformats.org/officeDocument/2006/relationships/package" Target="embeddings/Microsoft_Excel_Worksheet16.xlsx"/><Relationship Id="rId58" Type="http://schemas.openxmlformats.org/officeDocument/2006/relationships/header" Target="header2.xml"/><Relationship Id="rId66" Type="http://schemas.openxmlformats.org/officeDocument/2006/relationships/package" Target="embeddings/Microsoft_Excel_Worksheet23.xlsx"/><Relationship Id="rId74"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6.emf"/><Relationship Id="rId23" Type="http://schemas.openxmlformats.org/officeDocument/2006/relationships/image" Target="media/image10.emf"/><Relationship Id="rId28" Type="http://schemas.openxmlformats.org/officeDocument/2006/relationships/package" Target="embeddings/Microsoft_Word_Document8.docx"/><Relationship Id="rId36" Type="http://schemas.openxmlformats.org/officeDocument/2006/relationships/package" Target="embeddings/Microsoft_Word_Document12.docx"/><Relationship Id="rId49" Type="http://schemas.openxmlformats.org/officeDocument/2006/relationships/image" Target="media/image23.emf"/><Relationship Id="rId57" Type="http://schemas.openxmlformats.org/officeDocument/2006/relationships/package" Target="embeddings/Microsoft_Excel_Worksheet18.xlsx"/><Relationship Id="rId61" Type="http://schemas.openxmlformats.org/officeDocument/2006/relationships/image" Target="media/image31.emf"/><Relationship Id="rId10" Type="http://schemas.openxmlformats.org/officeDocument/2006/relationships/oleObject" Target="embeddings/oleObject2.bin"/><Relationship Id="rId19" Type="http://schemas.openxmlformats.org/officeDocument/2006/relationships/image" Target="media/image8.emf"/><Relationship Id="rId31" Type="http://schemas.openxmlformats.org/officeDocument/2006/relationships/image" Target="media/image14.emf"/><Relationship Id="rId44" Type="http://schemas.openxmlformats.org/officeDocument/2006/relationships/oleObject" Target="embeddings/Microsoft_Word_97_-_2003_Document.doc"/><Relationship Id="rId52" Type="http://schemas.openxmlformats.org/officeDocument/2006/relationships/image" Target="media/image25.emf"/><Relationship Id="rId60" Type="http://schemas.openxmlformats.org/officeDocument/2006/relationships/package" Target="embeddings/Microsoft_Excel_Worksheet19.xlsx"/><Relationship Id="rId65" Type="http://schemas.openxmlformats.org/officeDocument/2006/relationships/package" Target="embeddings/Microsoft_Excel_Worksheet22.xlsx"/><Relationship Id="rId73"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emf"/><Relationship Id="rId14" Type="http://schemas.openxmlformats.org/officeDocument/2006/relationships/package" Target="embeddings/Microsoft_Word_Document1.docx"/><Relationship Id="rId22" Type="http://schemas.openxmlformats.org/officeDocument/2006/relationships/package" Target="embeddings/Microsoft_Word_Document5.docx"/><Relationship Id="rId27" Type="http://schemas.openxmlformats.org/officeDocument/2006/relationships/image" Target="media/image12.emf"/><Relationship Id="rId30" Type="http://schemas.openxmlformats.org/officeDocument/2006/relationships/package" Target="embeddings/Microsoft_Word_Document9.docx"/><Relationship Id="rId35" Type="http://schemas.openxmlformats.org/officeDocument/2006/relationships/image" Target="media/image16.emf"/><Relationship Id="rId43" Type="http://schemas.openxmlformats.org/officeDocument/2006/relationships/image" Target="media/image20.emf"/><Relationship Id="rId48" Type="http://schemas.openxmlformats.org/officeDocument/2006/relationships/package" Target="embeddings/Microsoft_Excel_Worksheet15.xlsx"/><Relationship Id="rId56" Type="http://schemas.openxmlformats.org/officeDocument/2006/relationships/image" Target="media/image27.emf"/><Relationship Id="rId64" Type="http://schemas.openxmlformats.org/officeDocument/2006/relationships/package" Target="embeddings/Microsoft_Excel_Worksheet21.xlsx"/><Relationship Id="rId69" Type="http://schemas.openxmlformats.org/officeDocument/2006/relationships/package" Target="embeddings/Microsoft_Excel_Worksheet26.xlsx"/><Relationship Id="rId8" Type="http://schemas.openxmlformats.org/officeDocument/2006/relationships/footer" Target="footer1.xml"/><Relationship Id="rId51" Type="http://schemas.openxmlformats.org/officeDocument/2006/relationships/oleObject" Target="embeddings/Microsoft_Word_97_-_2003_Document1.doc"/><Relationship Id="rId72" Type="http://schemas.openxmlformats.org/officeDocument/2006/relationships/oleObject" Target="embeddings/Microsoft_Word_97_-_2003_Document2.doc"/><Relationship Id="rId3" Type="http://schemas.openxmlformats.org/officeDocument/2006/relationships/settings" Target="settings.xml"/><Relationship Id="rId12" Type="http://schemas.openxmlformats.org/officeDocument/2006/relationships/package" Target="embeddings/Microsoft_Word_Document.docx"/><Relationship Id="rId17" Type="http://schemas.openxmlformats.org/officeDocument/2006/relationships/image" Target="media/image7.emf"/><Relationship Id="rId25" Type="http://schemas.openxmlformats.org/officeDocument/2006/relationships/image" Target="media/image11.emf"/><Relationship Id="rId33" Type="http://schemas.openxmlformats.org/officeDocument/2006/relationships/image" Target="media/image15.emf"/><Relationship Id="rId38" Type="http://schemas.openxmlformats.org/officeDocument/2006/relationships/package" Target="embeddings/Microsoft_Word_Document13.docx"/><Relationship Id="rId46" Type="http://schemas.openxmlformats.org/officeDocument/2006/relationships/package" Target="embeddings/Microsoft_Excel_Worksheet.xlsx"/><Relationship Id="rId59" Type="http://schemas.openxmlformats.org/officeDocument/2006/relationships/image" Target="media/image30.png"/><Relationship Id="rId67" Type="http://schemas.openxmlformats.org/officeDocument/2006/relationships/package" Target="embeddings/Microsoft_Excel_Worksheet24.xlsx"/><Relationship Id="rId20" Type="http://schemas.openxmlformats.org/officeDocument/2006/relationships/package" Target="embeddings/Microsoft_Word_Document4.docx"/><Relationship Id="rId41" Type="http://schemas.openxmlformats.org/officeDocument/2006/relationships/image" Target="media/image19.emf"/><Relationship Id="rId54" Type="http://schemas.openxmlformats.org/officeDocument/2006/relationships/image" Target="media/image26.emf"/><Relationship Id="rId62" Type="http://schemas.openxmlformats.org/officeDocument/2006/relationships/package" Target="embeddings/Microsoft_Word_Document20.docx"/><Relationship Id="rId70" Type="http://schemas.openxmlformats.org/officeDocument/2006/relationships/package" Target="embeddings/Microsoft_Word_Document27.docx"/><Relationship Id="rId1" Type="http://schemas.openxmlformats.org/officeDocument/2006/relationships/numbering" Target="numbering.xml"/><Relationship Id="rId6" Type="http://schemas.openxmlformats.org/officeDocument/2006/relationships/endnotes" Target="endnotes.xml"/></Relationships>
</file>

<file path=word/_rels/header1.xml.rels><?xml version="1.0" encoding="UTF-8" standalone="yes"?>
<Relationships xmlns="http://schemas.openxmlformats.org/package/2006/relationships"><Relationship Id="rId2" Type="http://schemas.openxmlformats.org/officeDocument/2006/relationships/oleObject" Target="embeddings/oleObject1.bin"/><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29.png"/><Relationship Id="rId1" Type="http://schemas.openxmlformats.org/officeDocument/2006/relationships/image" Target="media/image28.pn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61</Pages>
  <Words>17620</Words>
  <Characters>96914</Characters>
  <Application>Microsoft Office Word</Application>
  <DocSecurity>0</DocSecurity>
  <Lines>807</Lines>
  <Paragraphs>228</Paragraphs>
  <ScaleCrop>false</ScaleCrop>
  <HeadingPairs>
    <vt:vector size="2" baseType="variant">
      <vt:variant>
        <vt:lpstr>Título</vt:lpstr>
      </vt:variant>
      <vt:variant>
        <vt:i4>1</vt:i4>
      </vt:variant>
    </vt:vector>
  </HeadingPairs>
  <TitlesOfParts>
    <vt:vector size="1" baseType="lpstr">
      <vt:lpstr>1388-PLA-2013</vt:lpstr>
    </vt:vector>
  </TitlesOfParts>
  <Company>Poder Judicial</Company>
  <LinksUpToDate>false</LinksUpToDate>
  <CharactersWithSpaces>114306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1388-PLA-2013</dc:title>
  <dc:subject/>
  <dc:creator>xbarrientos</dc:creator>
  <cp:keywords/>
  <cp:lastModifiedBy>Nelson Arce Hidalgo</cp:lastModifiedBy>
  <cp:revision>2</cp:revision>
  <dcterms:created xsi:type="dcterms:W3CDTF">2019-06-18T21:04:00Z</dcterms:created>
  <dcterms:modified xsi:type="dcterms:W3CDTF">2019-06-18T21:04:00Z</dcterms:modified>
</cp:coreProperties>
</file>