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BB79415" w14:textId="499AAF6A" w:rsidR="00F6713A" w:rsidRPr="000B79D2" w:rsidRDefault="00F6713A" w:rsidP="000B79D2">
      <w:pPr>
        <w:shd w:val="clear" w:color="auto" w:fill="FFFFFF"/>
        <w:jc w:val="both"/>
        <w:rPr>
          <w:color w:val="000000"/>
          <w:lang w:val="es-ES"/>
        </w:rPr>
      </w:pPr>
      <w:r w:rsidRPr="000B79D2">
        <w:rPr>
          <w:b/>
          <w:bCs/>
          <w:color w:val="000000"/>
          <w:u w:val="single"/>
          <w:shd w:val="clear" w:color="auto" w:fill="FFFFFF"/>
          <w:lang w:val="es-ES"/>
        </w:rPr>
        <w:t xml:space="preserve">CIRCULAR No. </w:t>
      </w:r>
      <w:r w:rsidR="008D4F71">
        <w:rPr>
          <w:b/>
          <w:bCs/>
          <w:color w:val="000000"/>
          <w:u w:val="single"/>
          <w:shd w:val="clear" w:color="auto" w:fill="FFFFFF"/>
          <w:lang w:val="es-ES"/>
        </w:rPr>
        <w:t>19</w:t>
      </w:r>
      <w:r w:rsidRPr="000B79D2">
        <w:rPr>
          <w:b/>
          <w:bCs/>
          <w:color w:val="000000"/>
          <w:u w:val="single"/>
          <w:shd w:val="clear" w:color="auto" w:fill="FFFFFF"/>
          <w:lang w:val="es-ES"/>
        </w:rPr>
        <w:t>-20</w:t>
      </w:r>
      <w:r w:rsidR="008D4F71">
        <w:rPr>
          <w:b/>
          <w:bCs/>
          <w:color w:val="000000"/>
          <w:u w:val="single"/>
          <w:shd w:val="clear" w:color="auto" w:fill="FFFFFF"/>
          <w:lang w:val="es-ES"/>
        </w:rPr>
        <w:t>21</w:t>
      </w:r>
      <w:r w:rsidRPr="000B79D2">
        <w:rPr>
          <w:color w:val="000000"/>
          <w:lang w:val="es-ES"/>
        </w:rPr>
        <w:t xml:space="preserve"> </w:t>
      </w:r>
    </w:p>
    <w:p w14:paraId="55E23293" w14:textId="77777777" w:rsidR="008A322E" w:rsidRPr="000B79D2" w:rsidRDefault="008A322E" w:rsidP="000B79D2">
      <w:pPr>
        <w:shd w:val="clear" w:color="auto" w:fill="FFFFFF"/>
        <w:jc w:val="both"/>
        <w:rPr>
          <w:rFonts w:eastAsiaTheme="minorHAnsi"/>
          <w:kern w:val="0"/>
          <w:lang w:val="es-ES"/>
        </w:rPr>
      </w:pPr>
    </w:p>
    <w:p w14:paraId="3CB8B130" w14:textId="3608F499" w:rsidR="00F6713A" w:rsidRPr="000B79D2" w:rsidRDefault="00F6713A" w:rsidP="000B79D2">
      <w:pPr>
        <w:shd w:val="clear" w:color="auto" w:fill="FFFFFF"/>
        <w:jc w:val="both"/>
        <w:rPr>
          <w:shd w:val="clear" w:color="auto" w:fill="FFFFFF"/>
          <w:lang w:val="es-ES"/>
        </w:rPr>
      </w:pPr>
      <w:r w:rsidRPr="000B79D2">
        <w:rPr>
          <w:b/>
          <w:bCs/>
          <w:color w:val="000000"/>
          <w:u w:val="single"/>
          <w:shd w:val="clear" w:color="auto" w:fill="FFFFFF"/>
          <w:lang w:val="es-ES"/>
        </w:rPr>
        <w:t>Asunto</w:t>
      </w:r>
      <w:r w:rsidRPr="000B79D2">
        <w:rPr>
          <w:color w:val="000000"/>
          <w:shd w:val="clear" w:color="auto" w:fill="FFFFFF"/>
          <w:lang w:val="es-ES"/>
        </w:rPr>
        <w:t xml:space="preserve">: </w:t>
      </w:r>
      <w:r w:rsidR="008D4F71">
        <w:rPr>
          <w:color w:val="000000"/>
          <w:shd w:val="clear" w:color="auto" w:fill="FFFFFF"/>
          <w:lang w:val="es-ES"/>
        </w:rPr>
        <w:t>O</w:t>
      </w:r>
      <w:r w:rsidR="008D4F71" w:rsidRPr="008D4F71">
        <w:rPr>
          <w:color w:val="000000"/>
          <w:shd w:val="clear" w:color="auto" w:fill="FFFFFF"/>
          <w:lang w:val="es-ES"/>
        </w:rPr>
        <w:t xml:space="preserve">bligación </w:t>
      </w:r>
      <w:r w:rsidR="00C85262" w:rsidRPr="008D4F71">
        <w:rPr>
          <w:color w:val="000000"/>
          <w:shd w:val="clear" w:color="auto" w:fill="FFFFFF"/>
          <w:lang w:val="es-ES"/>
        </w:rPr>
        <w:t>de</w:t>
      </w:r>
      <w:r w:rsidR="00C85262">
        <w:rPr>
          <w:color w:val="000000"/>
          <w:shd w:val="clear" w:color="auto" w:fill="FFFFFF"/>
          <w:lang w:val="es-ES"/>
        </w:rPr>
        <w:t xml:space="preserve"> los Consejos de Administración con despachos rediseñados,</w:t>
      </w:r>
      <w:r w:rsidR="00C85262" w:rsidRPr="000B79D2">
        <w:rPr>
          <w:color w:val="000000"/>
          <w:shd w:val="clear" w:color="auto" w:fill="FFFFFF"/>
          <w:lang w:val="es-ES"/>
        </w:rPr>
        <w:t xml:space="preserve"> </w:t>
      </w:r>
      <w:r w:rsidR="008D4F71" w:rsidRPr="008D4F71">
        <w:rPr>
          <w:color w:val="000000"/>
          <w:shd w:val="clear" w:color="auto" w:fill="FFFFFF"/>
          <w:lang w:val="es-ES"/>
        </w:rPr>
        <w:t>de convocar a las personas profesionales de la Dirección de Planificación destacadas en los Circuitos Judiciales, según lo dispuesto en el Modelo de Sostenibilidad</w:t>
      </w:r>
    </w:p>
    <w:p w14:paraId="147243D3" w14:textId="77777777" w:rsidR="00F6713A" w:rsidRPr="000B79D2" w:rsidRDefault="00F6713A" w:rsidP="000B79D2">
      <w:pPr>
        <w:shd w:val="clear" w:color="auto" w:fill="FFFFFF"/>
        <w:jc w:val="both"/>
        <w:rPr>
          <w:lang w:val="es-ES"/>
        </w:rPr>
      </w:pPr>
    </w:p>
    <w:p w14:paraId="7EA0B0C4" w14:textId="2740C351" w:rsidR="00F6713A" w:rsidRPr="000B79D2" w:rsidRDefault="00F6713A" w:rsidP="000B79D2">
      <w:pPr>
        <w:shd w:val="clear" w:color="auto" w:fill="FFFFFF"/>
        <w:jc w:val="both"/>
        <w:rPr>
          <w:color w:val="000000"/>
          <w:lang w:val="es-ES"/>
        </w:rPr>
      </w:pPr>
      <w:r w:rsidRPr="000B79D2">
        <w:rPr>
          <w:b/>
          <w:bCs/>
          <w:color w:val="000000"/>
          <w:shd w:val="clear" w:color="auto" w:fill="FFFFFF"/>
          <w:lang w:val="es-ES"/>
        </w:rPr>
        <w:t xml:space="preserve">A LOS </w:t>
      </w:r>
      <w:r w:rsidR="008D4F71">
        <w:rPr>
          <w:b/>
          <w:bCs/>
          <w:color w:val="000000"/>
          <w:shd w:val="clear" w:color="auto" w:fill="FFFFFF"/>
          <w:lang w:val="es-ES"/>
        </w:rPr>
        <w:t>CONSEJOS DE ADMINISTRACIÓN CON DESPACHOS REDISEÑADOS</w:t>
      </w:r>
      <w:r w:rsidRPr="000B79D2">
        <w:rPr>
          <w:b/>
          <w:bCs/>
          <w:color w:val="000000"/>
          <w:shd w:val="clear" w:color="auto" w:fill="FFFFFF"/>
          <w:lang w:val="es-ES"/>
        </w:rPr>
        <w:t>, DEL PAÍS</w:t>
      </w:r>
      <w:r w:rsidRPr="000B79D2">
        <w:rPr>
          <w:color w:val="000000"/>
          <w:lang w:val="es-ES"/>
        </w:rPr>
        <w:t xml:space="preserve"> </w:t>
      </w:r>
    </w:p>
    <w:p w14:paraId="1946E95C" w14:textId="77777777" w:rsidR="008A322E" w:rsidRPr="000B79D2" w:rsidRDefault="008A322E" w:rsidP="000B79D2">
      <w:pPr>
        <w:shd w:val="clear" w:color="auto" w:fill="FFFFFF"/>
        <w:jc w:val="both"/>
        <w:rPr>
          <w:lang w:val="es-ES"/>
        </w:rPr>
      </w:pPr>
    </w:p>
    <w:p w14:paraId="75AA5B77" w14:textId="54F235A5" w:rsidR="00F6713A" w:rsidRPr="000B79D2" w:rsidRDefault="00F6713A" w:rsidP="000B79D2">
      <w:pPr>
        <w:shd w:val="clear" w:color="auto" w:fill="FFFFFF"/>
        <w:jc w:val="both"/>
        <w:rPr>
          <w:color w:val="000000"/>
          <w:lang w:val="es-ES"/>
        </w:rPr>
      </w:pPr>
      <w:r w:rsidRPr="000B79D2">
        <w:rPr>
          <w:b/>
          <w:bCs/>
          <w:color w:val="000000"/>
          <w:u w:val="single"/>
          <w:shd w:val="clear" w:color="auto" w:fill="FFFFFF"/>
          <w:lang w:val="es-ES"/>
        </w:rPr>
        <w:t>SE LES HACE SABER QUE:</w:t>
      </w:r>
      <w:r w:rsidRPr="000B79D2">
        <w:rPr>
          <w:color w:val="000000"/>
          <w:lang w:val="es-ES"/>
        </w:rPr>
        <w:t xml:space="preserve"> </w:t>
      </w:r>
    </w:p>
    <w:p w14:paraId="6B00D228" w14:textId="77777777" w:rsidR="008A322E" w:rsidRPr="000B79D2" w:rsidRDefault="008A322E" w:rsidP="000B79D2">
      <w:pPr>
        <w:shd w:val="clear" w:color="auto" w:fill="FFFFFF"/>
        <w:jc w:val="both"/>
        <w:rPr>
          <w:lang w:val="es-ES"/>
        </w:rPr>
      </w:pPr>
    </w:p>
    <w:p w14:paraId="2383E5A2" w14:textId="6AA9ABDF" w:rsidR="00F6713A" w:rsidRPr="000B79D2" w:rsidRDefault="00F6713A" w:rsidP="00C85262">
      <w:pPr>
        <w:shd w:val="clear" w:color="auto" w:fill="FFFFFF"/>
        <w:ind w:firstLine="709"/>
        <w:jc w:val="both"/>
        <w:rPr>
          <w:lang w:val="es-MX"/>
        </w:rPr>
      </w:pPr>
      <w:r w:rsidRPr="000B79D2">
        <w:rPr>
          <w:color w:val="000000"/>
          <w:shd w:val="clear" w:color="auto" w:fill="FFFFFF"/>
          <w:lang w:val="es-ES"/>
        </w:rPr>
        <w:t xml:space="preserve">El Consejo Superior del Poder Judicial en sesión N° </w:t>
      </w:r>
      <w:r w:rsidR="008D4F71">
        <w:rPr>
          <w:color w:val="000000"/>
          <w:shd w:val="clear" w:color="auto" w:fill="FFFFFF"/>
          <w:lang w:val="es-ES"/>
        </w:rPr>
        <w:t>120-20</w:t>
      </w:r>
      <w:r w:rsidRPr="000B79D2">
        <w:rPr>
          <w:color w:val="000000"/>
          <w:shd w:val="clear" w:color="auto" w:fill="FFFFFF"/>
          <w:lang w:val="es-ES"/>
        </w:rPr>
        <w:t xml:space="preserve">, celebrada el </w:t>
      </w:r>
      <w:r w:rsidR="008A322E" w:rsidRPr="000B79D2">
        <w:rPr>
          <w:color w:val="000000"/>
          <w:shd w:val="clear" w:color="auto" w:fill="FFFFFF"/>
          <w:lang w:val="es-ES"/>
        </w:rPr>
        <w:t>1</w:t>
      </w:r>
      <w:r w:rsidR="008D4F71">
        <w:rPr>
          <w:color w:val="000000"/>
          <w:shd w:val="clear" w:color="auto" w:fill="FFFFFF"/>
          <w:lang w:val="es-ES"/>
        </w:rPr>
        <w:t>7</w:t>
      </w:r>
      <w:r w:rsidR="008A322E" w:rsidRPr="000B79D2">
        <w:rPr>
          <w:color w:val="000000"/>
          <w:shd w:val="clear" w:color="auto" w:fill="FFFFFF"/>
          <w:lang w:val="es-ES"/>
        </w:rPr>
        <w:t xml:space="preserve"> de </w:t>
      </w:r>
      <w:r w:rsidR="008D4F71">
        <w:rPr>
          <w:color w:val="000000"/>
          <w:shd w:val="clear" w:color="auto" w:fill="FFFFFF"/>
          <w:lang w:val="es-ES"/>
        </w:rPr>
        <w:t>diciembre</w:t>
      </w:r>
      <w:r w:rsidR="008A322E" w:rsidRPr="000B79D2">
        <w:rPr>
          <w:color w:val="000000"/>
          <w:shd w:val="clear" w:color="auto" w:fill="FFFFFF"/>
          <w:lang w:val="es-ES"/>
        </w:rPr>
        <w:t xml:space="preserve"> de </w:t>
      </w:r>
      <w:r w:rsidRPr="000B79D2">
        <w:rPr>
          <w:color w:val="000000"/>
          <w:shd w:val="clear" w:color="auto" w:fill="FFFFFF"/>
          <w:lang w:val="es-ES"/>
        </w:rPr>
        <w:t>202</w:t>
      </w:r>
      <w:r w:rsidR="008D4F71">
        <w:rPr>
          <w:color w:val="000000"/>
          <w:shd w:val="clear" w:color="auto" w:fill="FFFFFF"/>
          <w:lang w:val="es-ES"/>
        </w:rPr>
        <w:t>0</w:t>
      </w:r>
      <w:r w:rsidRPr="000B79D2">
        <w:rPr>
          <w:color w:val="000000"/>
          <w:shd w:val="clear" w:color="auto" w:fill="FFFFFF"/>
          <w:lang w:val="es-ES"/>
        </w:rPr>
        <w:t xml:space="preserve">, artículo </w:t>
      </w:r>
      <w:r w:rsidR="008A322E" w:rsidRPr="000B79D2">
        <w:rPr>
          <w:color w:val="000000"/>
          <w:shd w:val="clear" w:color="auto" w:fill="FFFFFF"/>
          <w:lang w:val="es-ES"/>
        </w:rPr>
        <w:t>X</w:t>
      </w:r>
      <w:r w:rsidR="008D4F71">
        <w:rPr>
          <w:color w:val="000000"/>
          <w:shd w:val="clear" w:color="auto" w:fill="FFFFFF"/>
          <w:lang w:val="es-ES"/>
        </w:rPr>
        <w:t>XVI</w:t>
      </w:r>
      <w:r w:rsidR="008A322E" w:rsidRPr="000B79D2">
        <w:rPr>
          <w:color w:val="000000"/>
          <w:shd w:val="clear" w:color="auto" w:fill="FFFFFF"/>
          <w:lang w:val="es-ES"/>
        </w:rPr>
        <w:t>I</w:t>
      </w:r>
      <w:r w:rsidRPr="000B79D2">
        <w:rPr>
          <w:color w:val="000000"/>
          <w:shd w:val="clear" w:color="auto" w:fill="FFFFFF"/>
          <w:lang w:val="es-ES"/>
        </w:rPr>
        <w:t>, acordó</w:t>
      </w:r>
      <w:r w:rsidR="008D4F71">
        <w:rPr>
          <w:color w:val="000000"/>
          <w:shd w:val="clear" w:color="auto" w:fill="FFFFFF"/>
          <w:lang w:val="es-ES"/>
        </w:rPr>
        <w:t xml:space="preserve"> comunicar a los Consejos de Administración con despachos rediseñados,</w:t>
      </w:r>
      <w:r w:rsidRPr="000B79D2">
        <w:rPr>
          <w:color w:val="000000"/>
          <w:shd w:val="clear" w:color="auto" w:fill="FFFFFF"/>
          <w:lang w:val="es-ES"/>
        </w:rPr>
        <w:t xml:space="preserve"> </w:t>
      </w:r>
      <w:r w:rsidR="008D4F71" w:rsidRPr="008D4F71">
        <w:rPr>
          <w:color w:val="000000"/>
          <w:shd w:val="clear" w:color="auto" w:fill="FFFFFF"/>
          <w:lang w:val="es-ES"/>
        </w:rPr>
        <w:t xml:space="preserve">sobre su obligación de convocar a las personas profesionales de la Dirección de Planificación destacadas en </w:t>
      </w:r>
      <w:r w:rsidR="00C85262">
        <w:rPr>
          <w:color w:val="000000"/>
          <w:shd w:val="clear" w:color="auto" w:fill="FFFFFF"/>
          <w:lang w:val="es-ES"/>
        </w:rPr>
        <w:t>las Administraciones Regionales</w:t>
      </w:r>
      <w:r w:rsidR="008D4F71" w:rsidRPr="008D4F71">
        <w:rPr>
          <w:color w:val="000000"/>
          <w:shd w:val="clear" w:color="auto" w:fill="FFFFFF"/>
          <w:lang w:val="es-ES"/>
        </w:rPr>
        <w:t>, según lo dispuesto en el Modelo de Sostenibilidad y de documentar</w:t>
      </w:r>
      <w:r w:rsidR="00C85262">
        <w:rPr>
          <w:color w:val="000000"/>
          <w:shd w:val="clear" w:color="auto" w:fill="FFFFFF"/>
          <w:lang w:val="es-ES"/>
        </w:rPr>
        <w:t xml:space="preserve"> las</w:t>
      </w:r>
      <w:r w:rsidR="008D4F71" w:rsidRPr="008D4F71">
        <w:rPr>
          <w:color w:val="000000"/>
          <w:shd w:val="clear" w:color="auto" w:fill="FFFFFF"/>
          <w:lang w:val="es-ES"/>
        </w:rPr>
        <w:t xml:space="preserve"> presentaciones y análisis en las actas. Lo anterior, con el propósito de recibir retroalimentación acerca de los alcances y resultados obtenidos de planes de trabajo y rediseños que se han llevado a cabo y así, disponer de insumos para la toma de decisiones oportunas en procura de la eficiencia y la buena administración de Justicia en el Circuito</w:t>
      </w:r>
      <w:r w:rsidR="00C85262">
        <w:rPr>
          <w:color w:val="000000"/>
          <w:shd w:val="clear" w:color="auto" w:fill="FFFFFF"/>
          <w:lang w:val="es-ES"/>
        </w:rPr>
        <w:t>.</w:t>
      </w:r>
    </w:p>
    <w:p w14:paraId="19AEF9A4" w14:textId="77777777" w:rsidR="00F6713A" w:rsidRPr="000B79D2" w:rsidRDefault="00F6713A" w:rsidP="000B79D2">
      <w:pPr>
        <w:ind w:left="851" w:right="851"/>
        <w:jc w:val="both"/>
        <w:rPr>
          <w:rFonts w:eastAsiaTheme="minorHAnsi"/>
          <w:lang w:val="es-MX"/>
        </w:rPr>
      </w:pPr>
    </w:p>
    <w:p w14:paraId="11BDC938" w14:textId="7801A69D" w:rsidR="004B3975" w:rsidRPr="000B79D2" w:rsidRDefault="004B3975" w:rsidP="000B79D2">
      <w:pPr>
        <w:widowControl/>
        <w:suppressAutoHyphens w:val="0"/>
        <w:ind w:left="851" w:right="851" w:firstLine="709"/>
        <w:jc w:val="both"/>
        <w:rPr>
          <w:rFonts w:eastAsia="Times New Roman"/>
          <w:kern w:val="0"/>
          <w:lang w:val="es-CR"/>
        </w:rPr>
      </w:pPr>
    </w:p>
    <w:p w14:paraId="38DD21B1" w14:textId="77777777" w:rsidR="005B2A04" w:rsidRPr="000B79D2" w:rsidRDefault="005B2A04" w:rsidP="000B79D2">
      <w:pPr>
        <w:jc w:val="both"/>
        <w:rPr>
          <w:b/>
        </w:rPr>
      </w:pPr>
      <w:r w:rsidRPr="000B79D2">
        <w:rPr>
          <w:b/>
        </w:rPr>
        <w:t xml:space="preserve">De conformidad con la circular N° 67-09 emitida por la Secretaría de la Corte el 22 de junio de 2009, se le comunica que en virtud del principio de gratuidad que rige esta materia, la publicación está exenta de todo pago de derechos. </w:t>
      </w:r>
    </w:p>
    <w:p w14:paraId="16624D8F" w14:textId="77777777" w:rsidR="005B2A04" w:rsidRPr="000B79D2" w:rsidRDefault="005B2A04" w:rsidP="000B79D2">
      <w:pPr>
        <w:jc w:val="both"/>
        <w:rPr>
          <w:b/>
          <w:lang w:val="es-ES" w:eastAsia="zh-CN"/>
        </w:rPr>
      </w:pPr>
      <w:r w:rsidRPr="000B79D2">
        <w:rPr>
          <w:b/>
        </w:rPr>
        <w:t>Publíquese una sola vez en el Boletín Judicial.</w:t>
      </w:r>
    </w:p>
    <w:p w14:paraId="3781A8EE" w14:textId="77777777" w:rsidR="008A322E" w:rsidRPr="000B79D2" w:rsidRDefault="008A322E" w:rsidP="000B79D2">
      <w:pPr>
        <w:widowControl/>
        <w:suppressAutoHyphens w:val="0"/>
        <w:autoSpaceDE w:val="0"/>
        <w:autoSpaceDN w:val="0"/>
        <w:adjustRightInd w:val="0"/>
        <w:jc w:val="both"/>
        <w:rPr>
          <w:b/>
          <w:bCs/>
        </w:rPr>
      </w:pPr>
    </w:p>
    <w:p w14:paraId="207938E2" w14:textId="72E8F894" w:rsidR="00635892" w:rsidRPr="000B79D2" w:rsidRDefault="00635892" w:rsidP="000B79D2">
      <w:pPr>
        <w:widowControl/>
        <w:suppressAutoHyphens w:val="0"/>
        <w:autoSpaceDE w:val="0"/>
        <w:autoSpaceDN w:val="0"/>
        <w:adjustRightInd w:val="0"/>
        <w:jc w:val="both"/>
        <w:rPr>
          <w:rFonts w:eastAsia="Times New Roman"/>
          <w:kern w:val="0"/>
          <w:lang w:eastAsia="es-ES"/>
        </w:rPr>
      </w:pPr>
      <w:r w:rsidRPr="000B79D2">
        <w:rPr>
          <w:b/>
          <w:bCs/>
        </w:rPr>
        <w:t xml:space="preserve">San José, </w:t>
      </w:r>
      <w:r w:rsidR="008D4F71">
        <w:rPr>
          <w:b/>
          <w:bCs/>
        </w:rPr>
        <w:t>0</w:t>
      </w:r>
      <w:r w:rsidR="00C85262">
        <w:rPr>
          <w:b/>
          <w:bCs/>
        </w:rPr>
        <w:t>2</w:t>
      </w:r>
      <w:r w:rsidR="00307884" w:rsidRPr="000B79D2">
        <w:rPr>
          <w:b/>
          <w:bCs/>
        </w:rPr>
        <w:t xml:space="preserve"> de </w:t>
      </w:r>
      <w:r w:rsidR="008D4F71">
        <w:rPr>
          <w:b/>
          <w:bCs/>
        </w:rPr>
        <w:t>febrer</w:t>
      </w:r>
      <w:r w:rsidR="008A322E" w:rsidRPr="000B79D2">
        <w:rPr>
          <w:b/>
          <w:bCs/>
        </w:rPr>
        <w:t>o</w:t>
      </w:r>
      <w:r w:rsidR="00F11405" w:rsidRPr="000B79D2">
        <w:rPr>
          <w:b/>
          <w:bCs/>
        </w:rPr>
        <w:t xml:space="preserve"> </w:t>
      </w:r>
      <w:r w:rsidRPr="000B79D2">
        <w:rPr>
          <w:b/>
          <w:bCs/>
        </w:rPr>
        <w:t>de 20</w:t>
      </w:r>
      <w:r w:rsidR="00F11405" w:rsidRPr="000B79D2">
        <w:rPr>
          <w:b/>
          <w:bCs/>
        </w:rPr>
        <w:t>2</w:t>
      </w:r>
      <w:r w:rsidR="008D4F71">
        <w:rPr>
          <w:b/>
          <w:bCs/>
        </w:rPr>
        <w:t>1</w:t>
      </w:r>
      <w:r w:rsidRPr="000B79D2">
        <w:rPr>
          <w:b/>
          <w:bCs/>
        </w:rPr>
        <w:t>.</w:t>
      </w:r>
    </w:p>
    <w:p w14:paraId="2DECD857" w14:textId="09BA06AB" w:rsidR="004B3975" w:rsidRDefault="004B3975" w:rsidP="000B79D2">
      <w:pPr>
        <w:spacing w:before="100" w:beforeAutospacing="1" w:after="100" w:afterAutospacing="1"/>
        <w:ind w:firstLine="567"/>
        <w:jc w:val="both"/>
        <w:rPr>
          <w:b/>
          <w:bCs/>
          <w:lang w:val="es-ES"/>
        </w:rPr>
      </w:pPr>
    </w:p>
    <w:p w14:paraId="409E8E2F" w14:textId="77777777" w:rsidR="008D4F71" w:rsidRPr="000B79D2" w:rsidRDefault="008D4F71" w:rsidP="000B79D2">
      <w:pPr>
        <w:spacing w:before="100" w:beforeAutospacing="1" w:after="100" w:afterAutospacing="1"/>
        <w:ind w:firstLine="567"/>
        <w:jc w:val="both"/>
        <w:rPr>
          <w:b/>
          <w:bCs/>
          <w:lang w:val="es-ES"/>
        </w:rPr>
      </w:pPr>
    </w:p>
    <w:p w14:paraId="723442CA" w14:textId="77777777" w:rsidR="00635892" w:rsidRPr="000B79D2" w:rsidRDefault="00635892" w:rsidP="000B79D2">
      <w:pPr>
        <w:ind w:firstLine="567"/>
        <w:jc w:val="both"/>
        <w:rPr>
          <w:b/>
          <w:bCs/>
          <w:lang w:val="pt-BR"/>
        </w:rPr>
      </w:pPr>
      <w:r w:rsidRPr="000B79D2">
        <w:rPr>
          <w:b/>
          <w:bCs/>
          <w:lang w:val="pt-BR"/>
        </w:rPr>
        <w:t xml:space="preserve">Lic. </w:t>
      </w:r>
      <w:r w:rsidR="008D5F5B" w:rsidRPr="000B79D2">
        <w:rPr>
          <w:b/>
          <w:bCs/>
          <w:lang w:val="pt-BR"/>
        </w:rPr>
        <w:t>Carlos T. Mora Rodríguez</w:t>
      </w:r>
    </w:p>
    <w:p w14:paraId="59F340A2" w14:textId="77777777" w:rsidR="00635892" w:rsidRPr="000B79D2" w:rsidRDefault="00635892" w:rsidP="000B79D2">
      <w:pPr>
        <w:ind w:firstLine="567"/>
        <w:jc w:val="both"/>
        <w:rPr>
          <w:b/>
          <w:bCs/>
          <w:lang w:val="pt-BR"/>
        </w:rPr>
      </w:pPr>
      <w:r w:rsidRPr="000B79D2">
        <w:rPr>
          <w:b/>
          <w:bCs/>
          <w:lang w:val="pt-BR"/>
        </w:rPr>
        <w:t>S</w:t>
      </w:r>
      <w:r w:rsidR="008D5F5B" w:rsidRPr="000B79D2">
        <w:rPr>
          <w:b/>
          <w:bCs/>
          <w:lang w:val="pt-BR"/>
        </w:rPr>
        <w:t>ubs</w:t>
      </w:r>
      <w:r w:rsidRPr="000B79D2">
        <w:rPr>
          <w:b/>
          <w:bCs/>
          <w:lang w:val="pt-BR"/>
        </w:rPr>
        <w:t>ecretari</w:t>
      </w:r>
      <w:r w:rsidR="008D5F5B" w:rsidRPr="000B79D2">
        <w:rPr>
          <w:b/>
          <w:bCs/>
          <w:lang w:val="pt-BR"/>
        </w:rPr>
        <w:t>o</w:t>
      </w:r>
      <w:r w:rsidRPr="000B79D2">
        <w:rPr>
          <w:b/>
          <w:bCs/>
          <w:lang w:val="pt-BR"/>
        </w:rPr>
        <w:t xml:space="preserve"> General</w:t>
      </w:r>
      <w:r w:rsidR="008D5F5B" w:rsidRPr="000B79D2">
        <w:rPr>
          <w:b/>
          <w:bCs/>
          <w:lang w:val="pt-BR"/>
        </w:rPr>
        <w:t xml:space="preserve"> interino</w:t>
      </w:r>
    </w:p>
    <w:p w14:paraId="64036D6D" w14:textId="77777777" w:rsidR="00635892" w:rsidRPr="000B79D2" w:rsidRDefault="00635892" w:rsidP="000B79D2">
      <w:pPr>
        <w:ind w:firstLine="567"/>
        <w:jc w:val="both"/>
        <w:rPr>
          <w:b/>
          <w:bCs/>
          <w:lang w:val="pt-BR"/>
        </w:rPr>
      </w:pPr>
      <w:r w:rsidRPr="000B79D2">
        <w:rPr>
          <w:b/>
          <w:bCs/>
          <w:lang w:val="pt-BR"/>
        </w:rPr>
        <w:t>Corte Suprema de Justicia</w:t>
      </w:r>
    </w:p>
    <w:p w14:paraId="7289E1FC" w14:textId="1DC18688" w:rsidR="00635892" w:rsidRDefault="00635892" w:rsidP="000B79D2">
      <w:pPr>
        <w:ind w:left="142" w:right="141"/>
        <w:jc w:val="both"/>
        <w:rPr>
          <w:b/>
          <w:bCs/>
          <w:lang w:val="pt-BR"/>
        </w:rPr>
      </w:pPr>
    </w:p>
    <w:p w14:paraId="2452C0A3" w14:textId="15B4EDA8" w:rsidR="008D4F71" w:rsidRDefault="008D4F71" w:rsidP="000B79D2">
      <w:pPr>
        <w:ind w:left="142" w:right="141"/>
        <w:jc w:val="both"/>
        <w:rPr>
          <w:b/>
          <w:bCs/>
          <w:lang w:val="pt-BR"/>
        </w:rPr>
      </w:pPr>
    </w:p>
    <w:p w14:paraId="590E0199" w14:textId="77777777" w:rsidR="008D4F71" w:rsidRPr="000B79D2" w:rsidRDefault="008D4F71" w:rsidP="000B79D2">
      <w:pPr>
        <w:ind w:left="142" w:right="141"/>
        <w:jc w:val="both"/>
        <w:rPr>
          <w:b/>
          <w:bCs/>
          <w:lang w:val="pt-BR"/>
        </w:rPr>
      </w:pPr>
    </w:p>
    <w:p w14:paraId="1C58A99B" w14:textId="66B119AB" w:rsidR="009C29C0" w:rsidRDefault="00635892" w:rsidP="000B79D2">
      <w:pPr>
        <w:pStyle w:val="NormalWeb"/>
        <w:spacing w:before="0" w:after="0"/>
        <w:ind w:left="142" w:right="141"/>
        <w:jc w:val="both"/>
        <w:rPr>
          <w:i/>
          <w:lang w:val="pt-BR"/>
        </w:rPr>
      </w:pPr>
      <w:r w:rsidRPr="000B79D2">
        <w:rPr>
          <w:i/>
          <w:lang w:val="pt-BR"/>
        </w:rPr>
        <w:t xml:space="preserve">Ref.: </w:t>
      </w:r>
      <w:r w:rsidR="008D4F71">
        <w:rPr>
          <w:i/>
          <w:lang w:val="pt-BR"/>
        </w:rPr>
        <w:t>14152-20</w:t>
      </w:r>
    </w:p>
    <w:p w14:paraId="33329F85" w14:textId="1A354C98" w:rsidR="008D4F71" w:rsidRPr="000B79D2" w:rsidRDefault="008D4F71" w:rsidP="000B79D2">
      <w:pPr>
        <w:pStyle w:val="NormalWeb"/>
        <w:spacing w:before="0" w:after="0"/>
        <w:ind w:left="142" w:right="141"/>
        <w:jc w:val="both"/>
        <w:rPr>
          <w:b/>
          <w:bCs/>
          <w:i/>
          <w:lang w:val="pt-BR"/>
        </w:rPr>
      </w:pPr>
      <w:r>
        <w:rPr>
          <w:i/>
          <w:lang w:val="pt-BR"/>
        </w:rPr>
        <w:t>Andrea Campos J.</w:t>
      </w:r>
    </w:p>
    <w:sectPr w:rsidR="008D4F71" w:rsidRPr="000B79D2" w:rsidSect="00B804DF">
      <w:headerReference w:type="default" r:id="rId7"/>
      <w:footnotePr>
        <w:pos w:val="beneathText"/>
      </w:footnotePr>
      <w:pgSz w:w="12240" w:h="15840"/>
      <w:pgMar w:top="2268" w:right="1750" w:bottom="1276" w:left="1701"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1775D" w14:textId="77777777" w:rsidR="00014D48" w:rsidRDefault="00014D48">
      <w:r>
        <w:separator/>
      </w:r>
    </w:p>
  </w:endnote>
  <w:endnote w:type="continuationSeparator" w:id="0">
    <w:p w14:paraId="23E41F9D" w14:textId="77777777" w:rsidR="00014D48" w:rsidRDefault="00014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1AD5E" w14:textId="77777777" w:rsidR="00014D48" w:rsidRDefault="00014D48">
      <w:r>
        <w:separator/>
      </w:r>
    </w:p>
  </w:footnote>
  <w:footnote w:type="continuationSeparator" w:id="0">
    <w:p w14:paraId="4EA4C80D" w14:textId="77777777" w:rsidR="00014D48" w:rsidRDefault="00014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7933" w14:textId="51FFC1B0" w:rsidR="00D44CFE" w:rsidRDefault="00F11405">
    <w:pPr>
      <w:pStyle w:val="Encabezado"/>
      <w:tabs>
        <w:tab w:val="clear" w:pos="4986"/>
        <w:tab w:val="clear" w:pos="9972"/>
        <w:tab w:val="left" w:pos="709"/>
        <w:tab w:val="center" w:pos="4419"/>
        <w:tab w:val="right" w:pos="8838"/>
      </w:tabs>
    </w:pPr>
    <w:r>
      <w:rPr>
        <w:noProof/>
        <w:lang w:val="es-CR"/>
      </w:rPr>
      <mc:AlternateContent>
        <mc:Choice Requires="wps">
          <w:drawing>
            <wp:anchor distT="0" distB="0" distL="114935" distR="114935" simplePos="0" relativeHeight="251657728" behindDoc="1" locked="0" layoutInCell="1" allowOverlap="1" wp14:anchorId="4E673FE9" wp14:editId="3F08DC7F">
              <wp:simplePos x="0" y="0"/>
              <wp:positionH relativeFrom="column">
                <wp:posOffset>0</wp:posOffset>
              </wp:positionH>
              <wp:positionV relativeFrom="paragraph">
                <wp:posOffset>-6985</wp:posOffset>
              </wp:positionV>
              <wp:extent cx="662940" cy="745490"/>
              <wp:effectExtent l="0" t="254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BAFB9" w14:textId="3ADA60CB" w:rsidR="00D44CFE" w:rsidRDefault="00F11405">
                          <w:r>
                            <w:rPr>
                              <w:noProof/>
                              <w:lang w:val="es-CR"/>
                            </w:rPr>
                            <w:drawing>
                              <wp:inline distT="0" distB="0" distL="0" distR="0" wp14:anchorId="07639241" wp14:editId="6B411548">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73FE9" id="_x0000_t202" coordsize="21600,21600" o:spt="202" path="m,l,21600r21600,l21600,xe">
              <v:stroke joinstyle="miter"/>
              <v:path gradientshapeok="t" o:connecttype="rect"/>
            </v:shapetype>
            <v:shape id="Text Box 1" o:spid="_x0000_s1026" type="#_x0000_t202" style="position:absolute;margin-left:0;margin-top:-.55pt;width:52.2pt;height:5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" stroked="f">
              <v:textbox inset="0,0,0,0">
                <w:txbxContent>
                  <w:p w14:paraId="6A0BAFB9" w14:textId="3ADA60CB" w:rsidR="00D44CFE" w:rsidRDefault="00F11405">
                    <w:r>
                      <w:rPr>
                        <w:noProof/>
                      </w:rPr>
                      <w:drawing>
                        <wp:inline distT="0" distB="0" distL="0" distR="0" wp14:anchorId="07639241" wp14:editId="6B411548">
                          <wp:extent cx="676275"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762000"/>
                                  </a:xfrm>
                                  <a:prstGeom prst="rect">
                                    <a:avLst/>
                                  </a:prstGeom>
                                  <a:solidFill>
                                    <a:srgbClr val="FFFFFF"/>
                                  </a:solidFill>
                                  <a:ln>
                                    <a:noFill/>
                                  </a:ln>
                                </pic:spPr>
                              </pic:pic>
                            </a:graphicData>
                          </a:graphic>
                        </wp:inline>
                      </w:drawing>
                    </w:r>
                  </w:p>
                </w:txbxContent>
              </v:textbox>
            </v:shape>
          </w:pict>
        </mc:Fallback>
      </mc:AlternateContent>
    </w:r>
  </w:p>
  <w:p w14:paraId="30E28FB1" w14:textId="77777777" w:rsidR="00D44CFE" w:rsidRDefault="00D44CFE">
    <w:pPr>
      <w:pStyle w:val="Encabezado"/>
      <w:tabs>
        <w:tab w:val="clear" w:pos="4986"/>
        <w:tab w:val="clear" w:pos="9972"/>
        <w:tab w:val="left" w:pos="709"/>
        <w:tab w:val="center" w:pos="4419"/>
        <w:tab w:val="right" w:pos="8838"/>
      </w:tabs>
      <w:rPr>
        <w:b/>
        <w:i/>
        <w:lang w:val="es-CR"/>
      </w:rPr>
    </w:pPr>
    <w:r>
      <w:t xml:space="preserve">                      </w:t>
    </w:r>
    <w:r>
      <w:rPr>
        <w:b/>
        <w:i/>
        <w:lang w:val="es-CR"/>
      </w:rPr>
      <w:t>Corte Suprema de Justicia</w:t>
    </w:r>
  </w:p>
  <w:p w14:paraId="7EAF54EF" w14:textId="77777777" w:rsidR="00D44CFE" w:rsidRDefault="00D44CFE">
    <w:pPr>
      <w:rPr>
        <w:b/>
        <w:bCs/>
        <w:i/>
        <w:iCs/>
      </w:rPr>
    </w:pPr>
    <w:r>
      <w:rPr>
        <w:b/>
        <w:bCs/>
        <w:i/>
        <w:iCs/>
      </w:rPr>
      <w:t xml:space="preserve">                           Secretaría General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28049F"/>
    <w:multiLevelType w:val="hybridMultilevel"/>
    <w:tmpl w:val="CC683F68"/>
    <w:lvl w:ilvl="0" w:tplc="140A000D">
      <w:start w:val="1"/>
      <w:numFmt w:val="bullet"/>
      <w:lvlText w:val=""/>
      <w:lvlJc w:val="left"/>
      <w:pPr>
        <w:ind w:left="720" w:hanging="360"/>
      </w:pPr>
      <w:rPr>
        <w:rFonts w:ascii="Wingdings" w:hAnsi="Wingdings"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hint="default"/>
      </w:rPr>
    </w:lvl>
  </w:abstractNum>
  <w:abstractNum w:abstractNumId="1" w15:restartNumberingAfterBreak="0">
    <w:nsid w:val="2541724E"/>
    <w:multiLevelType w:val="hybridMultilevel"/>
    <w:tmpl w:val="D0422C76"/>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E3F7358"/>
    <w:multiLevelType w:val="hybridMultilevel"/>
    <w:tmpl w:val="8C9A728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9F1"/>
    <w:rsid w:val="00005DBB"/>
    <w:rsid w:val="00010D3D"/>
    <w:rsid w:val="00014D48"/>
    <w:rsid w:val="000405C8"/>
    <w:rsid w:val="00045081"/>
    <w:rsid w:val="00047F88"/>
    <w:rsid w:val="00064E7C"/>
    <w:rsid w:val="000702C6"/>
    <w:rsid w:val="0007249A"/>
    <w:rsid w:val="00090BD7"/>
    <w:rsid w:val="000913E8"/>
    <w:rsid w:val="0009588A"/>
    <w:rsid w:val="000A240D"/>
    <w:rsid w:val="000B174C"/>
    <w:rsid w:val="000B628E"/>
    <w:rsid w:val="000B79D2"/>
    <w:rsid w:val="000C1E97"/>
    <w:rsid w:val="000C4BB9"/>
    <w:rsid w:val="000C7EEA"/>
    <w:rsid w:val="000D3CD0"/>
    <w:rsid w:val="000E11E3"/>
    <w:rsid w:val="000E70A7"/>
    <w:rsid w:val="000F1BD9"/>
    <w:rsid w:val="000F55FD"/>
    <w:rsid w:val="0013147D"/>
    <w:rsid w:val="00136BD6"/>
    <w:rsid w:val="00146DF3"/>
    <w:rsid w:val="001479B9"/>
    <w:rsid w:val="00157B3C"/>
    <w:rsid w:val="00162DE0"/>
    <w:rsid w:val="0016722E"/>
    <w:rsid w:val="00167459"/>
    <w:rsid w:val="00167DC6"/>
    <w:rsid w:val="0018089D"/>
    <w:rsid w:val="001839FC"/>
    <w:rsid w:val="0018797B"/>
    <w:rsid w:val="00190C63"/>
    <w:rsid w:val="001A52C9"/>
    <w:rsid w:val="001B1476"/>
    <w:rsid w:val="001C044B"/>
    <w:rsid w:val="001D2DC4"/>
    <w:rsid w:val="001D7814"/>
    <w:rsid w:val="001E26DA"/>
    <w:rsid w:val="001E4215"/>
    <w:rsid w:val="001E657B"/>
    <w:rsid w:val="001E76F2"/>
    <w:rsid w:val="001F1B22"/>
    <w:rsid w:val="00200D0D"/>
    <w:rsid w:val="00204912"/>
    <w:rsid w:val="002131FA"/>
    <w:rsid w:val="00214880"/>
    <w:rsid w:val="00224481"/>
    <w:rsid w:val="002359A4"/>
    <w:rsid w:val="002367C2"/>
    <w:rsid w:val="002404AE"/>
    <w:rsid w:val="0024558D"/>
    <w:rsid w:val="00246CE0"/>
    <w:rsid w:val="002538FF"/>
    <w:rsid w:val="00254CF0"/>
    <w:rsid w:val="0025527E"/>
    <w:rsid w:val="002634A2"/>
    <w:rsid w:val="00263914"/>
    <w:rsid w:val="00277268"/>
    <w:rsid w:val="00281F04"/>
    <w:rsid w:val="002825D7"/>
    <w:rsid w:val="002853F4"/>
    <w:rsid w:val="002857DD"/>
    <w:rsid w:val="00287534"/>
    <w:rsid w:val="0029023D"/>
    <w:rsid w:val="00291407"/>
    <w:rsid w:val="0029304A"/>
    <w:rsid w:val="002930C2"/>
    <w:rsid w:val="002A3B0D"/>
    <w:rsid w:val="002A5B52"/>
    <w:rsid w:val="002B0955"/>
    <w:rsid w:val="002B2838"/>
    <w:rsid w:val="002B3768"/>
    <w:rsid w:val="002B4CE4"/>
    <w:rsid w:val="002C23C5"/>
    <w:rsid w:val="002C4203"/>
    <w:rsid w:val="002C7C70"/>
    <w:rsid w:val="002E2530"/>
    <w:rsid w:val="002F288C"/>
    <w:rsid w:val="002F63B8"/>
    <w:rsid w:val="002F7A6A"/>
    <w:rsid w:val="00301ADF"/>
    <w:rsid w:val="00302877"/>
    <w:rsid w:val="00307884"/>
    <w:rsid w:val="003079AF"/>
    <w:rsid w:val="00311386"/>
    <w:rsid w:val="00315EC7"/>
    <w:rsid w:val="0032088B"/>
    <w:rsid w:val="00322B4B"/>
    <w:rsid w:val="00334B72"/>
    <w:rsid w:val="00341C02"/>
    <w:rsid w:val="0034244E"/>
    <w:rsid w:val="00343803"/>
    <w:rsid w:val="0034790C"/>
    <w:rsid w:val="003559C4"/>
    <w:rsid w:val="003644B6"/>
    <w:rsid w:val="003678B3"/>
    <w:rsid w:val="00372F0E"/>
    <w:rsid w:val="0037610C"/>
    <w:rsid w:val="003769AA"/>
    <w:rsid w:val="003817E2"/>
    <w:rsid w:val="00392B19"/>
    <w:rsid w:val="003964FD"/>
    <w:rsid w:val="003A1DC8"/>
    <w:rsid w:val="003A4EA7"/>
    <w:rsid w:val="003B60FC"/>
    <w:rsid w:val="003C11EF"/>
    <w:rsid w:val="003C6AC0"/>
    <w:rsid w:val="003C7AD1"/>
    <w:rsid w:val="003D1FC1"/>
    <w:rsid w:val="003E7067"/>
    <w:rsid w:val="003F24BA"/>
    <w:rsid w:val="003F725D"/>
    <w:rsid w:val="004000A6"/>
    <w:rsid w:val="00406BD2"/>
    <w:rsid w:val="00410E73"/>
    <w:rsid w:val="00411622"/>
    <w:rsid w:val="004157BB"/>
    <w:rsid w:val="0041588F"/>
    <w:rsid w:val="00416D48"/>
    <w:rsid w:val="00417FCE"/>
    <w:rsid w:val="00422531"/>
    <w:rsid w:val="00427CBC"/>
    <w:rsid w:val="004354E5"/>
    <w:rsid w:val="00440FC5"/>
    <w:rsid w:val="00446CE8"/>
    <w:rsid w:val="00454E25"/>
    <w:rsid w:val="004605BC"/>
    <w:rsid w:val="0046689F"/>
    <w:rsid w:val="00475AD4"/>
    <w:rsid w:val="004808D5"/>
    <w:rsid w:val="00484772"/>
    <w:rsid w:val="00487330"/>
    <w:rsid w:val="00490AAE"/>
    <w:rsid w:val="00493DA0"/>
    <w:rsid w:val="00497DB8"/>
    <w:rsid w:val="004A512C"/>
    <w:rsid w:val="004B2A9B"/>
    <w:rsid w:val="004B3975"/>
    <w:rsid w:val="004B6DC3"/>
    <w:rsid w:val="004C3481"/>
    <w:rsid w:val="004C416D"/>
    <w:rsid w:val="004D2E3D"/>
    <w:rsid w:val="004E73A7"/>
    <w:rsid w:val="004F00CB"/>
    <w:rsid w:val="004F31AA"/>
    <w:rsid w:val="00500CE7"/>
    <w:rsid w:val="005034C4"/>
    <w:rsid w:val="0051662F"/>
    <w:rsid w:val="00517047"/>
    <w:rsid w:val="00523C17"/>
    <w:rsid w:val="0052701A"/>
    <w:rsid w:val="00537936"/>
    <w:rsid w:val="00543B67"/>
    <w:rsid w:val="00545EB9"/>
    <w:rsid w:val="00566F6F"/>
    <w:rsid w:val="005703F6"/>
    <w:rsid w:val="00575E27"/>
    <w:rsid w:val="00577ED0"/>
    <w:rsid w:val="005B2A04"/>
    <w:rsid w:val="005C1252"/>
    <w:rsid w:val="005C21C7"/>
    <w:rsid w:val="005C48B3"/>
    <w:rsid w:val="005D18BA"/>
    <w:rsid w:val="005E4728"/>
    <w:rsid w:val="006029C0"/>
    <w:rsid w:val="00606B75"/>
    <w:rsid w:val="00615084"/>
    <w:rsid w:val="00630712"/>
    <w:rsid w:val="00635892"/>
    <w:rsid w:val="00635A1D"/>
    <w:rsid w:val="006411F3"/>
    <w:rsid w:val="006424E9"/>
    <w:rsid w:val="0064477F"/>
    <w:rsid w:val="0065178F"/>
    <w:rsid w:val="00654AAF"/>
    <w:rsid w:val="006576FF"/>
    <w:rsid w:val="00661104"/>
    <w:rsid w:val="0066360A"/>
    <w:rsid w:val="00664025"/>
    <w:rsid w:val="006716E5"/>
    <w:rsid w:val="00672C36"/>
    <w:rsid w:val="006750EE"/>
    <w:rsid w:val="00686172"/>
    <w:rsid w:val="006870DD"/>
    <w:rsid w:val="0069455D"/>
    <w:rsid w:val="00695EA1"/>
    <w:rsid w:val="00697398"/>
    <w:rsid w:val="006A1B90"/>
    <w:rsid w:val="006A6CE9"/>
    <w:rsid w:val="006B01ED"/>
    <w:rsid w:val="006B7178"/>
    <w:rsid w:val="006C641F"/>
    <w:rsid w:val="006D0A32"/>
    <w:rsid w:val="006E2656"/>
    <w:rsid w:val="006E4124"/>
    <w:rsid w:val="006F0D7A"/>
    <w:rsid w:val="006F5497"/>
    <w:rsid w:val="00706138"/>
    <w:rsid w:val="00707F47"/>
    <w:rsid w:val="00713E76"/>
    <w:rsid w:val="00737B25"/>
    <w:rsid w:val="007410CF"/>
    <w:rsid w:val="00755E40"/>
    <w:rsid w:val="00770362"/>
    <w:rsid w:val="00770F38"/>
    <w:rsid w:val="0079188F"/>
    <w:rsid w:val="007926AA"/>
    <w:rsid w:val="00796182"/>
    <w:rsid w:val="00796D94"/>
    <w:rsid w:val="007A32F0"/>
    <w:rsid w:val="007A5005"/>
    <w:rsid w:val="007B0465"/>
    <w:rsid w:val="007C0446"/>
    <w:rsid w:val="007C13A5"/>
    <w:rsid w:val="007C170A"/>
    <w:rsid w:val="007E7A1B"/>
    <w:rsid w:val="007F3661"/>
    <w:rsid w:val="007F3A1D"/>
    <w:rsid w:val="007F79C4"/>
    <w:rsid w:val="00800C0A"/>
    <w:rsid w:val="00801122"/>
    <w:rsid w:val="008043AE"/>
    <w:rsid w:val="008055DA"/>
    <w:rsid w:val="00806A0F"/>
    <w:rsid w:val="008112CA"/>
    <w:rsid w:val="00817BB3"/>
    <w:rsid w:val="00822F53"/>
    <w:rsid w:val="008236FE"/>
    <w:rsid w:val="00830831"/>
    <w:rsid w:val="0083109E"/>
    <w:rsid w:val="008314B3"/>
    <w:rsid w:val="00831EF9"/>
    <w:rsid w:val="008328D2"/>
    <w:rsid w:val="00850BDA"/>
    <w:rsid w:val="0085577A"/>
    <w:rsid w:val="008606F3"/>
    <w:rsid w:val="008641DA"/>
    <w:rsid w:val="0086607B"/>
    <w:rsid w:val="0087675D"/>
    <w:rsid w:val="00881E6E"/>
    <w:rsid w:val="00884220"/>
    <w:rsid w:val="008932BA"/>
    <w:rsid w:val="00895FE6"/>
    <w:rsid w:val="008A040C"/>
    <w:rsid w:val="008A322E"/>
    <w:rsid w:val="008A5E64"/>
    <w:rsid w:val="008A7FD2"/>
    <w:rsid w:val="008B114C"/>
    <w:rsid w:val="008B4517"/>
    <w:rsid w:val="008C0A78"/>
    <w:rsid w:val="008C0CBA"/>
    <w:rsid w:val="008C18FE"/>
    <w:rsid w:val="008C1985"/>
    <w:rsid w:val="008C7D91"/>
    <w:rsid w:val="008D3421"/>
    <w:rsid w:val="008D4F71"/>
    <w:rsid w:val="008D5F5B"/>
    <w:rsid w:val="008D71C8"/>
    <w:rsid w:val="008E26BC"/>
    <w:rsid w:val="008E6E46"/>
    <w:rsid w:val="009009F1"/>
    <w:rsid w:val="00902078"/>
    <w:rsid w:val="009023B3"/>
    <w:rsid w:val="00903D06"/>
    <w:rsid w:val="00906619"/>
    <w:rsid w:val="009366A3"/>
    <w:rsid w:val="0094130E"/>
    <w:rsid w:val="0094541C"/>
    <w:rsid w:val="00945F8B"/>
    <w:rsid w:val="009473F8"/>
    <w:rsid w:val="00950A29"/>
    <w:rsid w:val="00951B80"/>
    <w:rsid w:val="00954017"/>
    <w:rsid w:val="0095524D"/>
    <w:rsid w:val="00956815"/>
    <w:rsid w:val="00971DA1"/>
    <w:rsid w:val="00973CD9"/>
    <w:rsid w:val="00986931"/>
    <w:rsid w:val="00996707"/>
    <w:rsid w:val="009A2732"/>
    <w:rsid w:val="009A7D03"/>
    <w:rsid w:val="009B2055"/>
    <w:rsid w:val="009B341D"/>
    <w:rsid w:val="009C29C0"/>
    <w:rsid w:val="009C2A42"/>
    <w:rsid w:val="009C6D64"/>
    <w:rsid w:val="009E017C"/>
    <w:rsid w:val="009E413D"/>
    <w:rsid w:val="009F1689"/>
    <w:rsid w:val="009F1A66"/>
    <w:rsid w:val="00A02C38"/>
    <w:rsid w:val="00A0685D"/>
    <w:rsid w:val="00A13370"/>
    <w:rsid w:val="00A13436"/>
    <w:rsid w:val="00A22DAD"/>
    <w:rsid w:val="00A2675A"/>
    <w:rsid w:val="00A31149"/>
    <w:rsid w:val="00A36F22"/>
    <w:rsid w:val="00A37C7E"/>
    <w:rsid w:val="00A37CA8"/>
    <w:rsid w:val="00A41CDD"/>
    <w:rsid w:val="00A42198"/>
    <w:rsid w:val="00A5270C"/>
    <w:rsid w:val="00A74E71"/>
    <w:rsid w:val="00A82F3A"/>
    <w:rsid w:val="00A92502"/>
    <w:rsid w:val="00A92BAD"/>
    <w:rsid w:val="00A9321A"/>
    <w:rsid w:val="00A963C3"/>
    <w:rsid w:val="00AA2F43"/>
    <w:rsid w:val="00AA3C6B"/>
    <w:rsid w:val="00AA42E2"/>
    <w:rsid w:val="00AA6E6D"/>
    <w:rsid w:val="00AB0593"/>
    <w:rsid w:val="00AB624E"/>
    <w:rsid w:val="00AB66FF"/>
    <w:rsid w:val="00AD1340"/>
    <w:rsid w:val="00AD17FF"/>
    <w:rsid w:val="00AD54B7"/>
    <w:rsid w:val="00AE0411"/>
    <w:rsid w:val="00AE6A38"/>
    <w:rsid w:val="00AF1148"/>
    <w:rsid w:val="00AF3C2E"/>
    <w:rsid w:val="00B0260F"/>
    <w:rsid w:val="00B1647F"/>
    <w:rsid w:val="00B24B22"/>
    <w:rsid w:val="00B323B3"/>
    <w:rsid w:val="00B33076"/>
    <w:rsid w:val="00B56F9E"/>
    <w:rsid w:val="00B61A0B"/>
    <w:rsid w:val="00B760FB"/>
    <w:rsid w:val="00B77009"/>
    <w:rsid w:val="00B804DF"/>
    <w:rsid w:val="00B86100"/>
    <w:rsid w:val="00B924F9"/>
    <w:rsid w:val="00B92DE4"/>
    <w:rsid w:val="00B9482C"/>
    <w:rsid w:val="00B96AE2"/>
    <w:rsid w:val="00BA7FAF"/>
    <w:rsid w:val="00BB045C"/>
    <w:rsid w:val="00BB6EEA"/>
    <w:rsid w:val="00BC10FB"/>
    <w:rsid w:val="00BC1D92"/>
    <w:rsid w:val="00BC2CE7"/>
    <w:rsid w:val="00BD0CCD"/>
    <w:rsid w:val="00BD0DB2"/>
    <w:rsid w:val="00BD603F"/>
    <w:rsid w:val="00BD6846"/>
    <w:rsid w:val="00BE4438"/>
    <w:rsid w:val="00BE4F86"/>
    <w:rsid w:val="00BE718A"/>
    <w:rsid w:val="00BF1B43"/>
    <w:rsid w:val="00BF37D6"/>
    <w:rsid w:val="00BF4A12"/>
    <w:rsid w:val="00C072BF"/>
    <w:rsid w:val="00C10890"/>
    <w:rsid w:val="00C10914"/>
    <w:rsid w:val="00C11CF4"/>
    <w:rsid w:val="00C30FCB"/>
    <w:rsid w:val="00C33748"/>
    <w:rsid w:val="00C34914"/>
    <w:rsid w:val="00C43097"/>
    <w:rsid w:val="00C4674C"/>
    <w:rsid w:val="00C51A93"/>
    <w:rsid w:val="00C56B61"/>
    <w:rsid w:val="00C61DD9"/>
    <w:rsid w:val="00C62509"/>
    <w:rsid w:val="00C6690D"/>
    <w:rsid w:val="00C66C8B"/>
    <w:rsid w:val="00C706F4"/>
    <w:rsid w:val="00C72375"/>
    <w:rsid w:val="00C72EEF"/>
    <w:rsid w:val="00C76769"/>
    <w:rsid w:val="00C82F5E"/>
    <w:rsid w:val="00C85262"/>
    <w:rsid w:val="00C87428"/>
    <w:rsid w:val="00C92C5C"/>
    <w:rsid w:val="00C95ED3"/>
    <w:rsid w:val="00CA6548"/>
    <w:rsid w:val="00CB2E85"/>
    <w:rsid w:val="00CC069C"/>
    <w:rsid w:val="00CE2E60"/>
    <w:rsid w:val="00CE564D"/>
    <w:rsid w:val="00CF5C21"/>
    <w:rsid w:val="00D00380"/>
    <w:rsid w:val="00D0229A"/>
    <w:rsid w:val="00D03F35"/>
    <w:rsid w:val="00D112B6"/>
    <w:rsid w:val="00D21239"/>
    <w:rsid w:val="00D22DBE"/>
    <w:rsid w:val="00D23AAB"/>
    <w:rsid w:val="00D26196"/>
    <w:rsid w:val="00D266E5"/>
    <w:rsid w:val="00D31DF7"/>
    <w:rsid w:val="00D36003"/>
    <w:rsid w:val="00D36B56"/>
    <w:rsid w:val="00D36D90"/>
    <w:rsid w:val="00D44CFE"/>
    <w:rsid w:val="00D55542"/>
    <w:rsid w:val="00D57316"/>
    <w:rsid w:val="00D6066D"/>
    <w:rsid w:val="00D62D5E"/>
    <w:rsid w:val="00D63D2B"/>
    <w:rsid w:val="00D659E4"/>
    <w:rsid w:val="00D76CBB"/>
    <w:rsid w:val="00D802F6"/>
    <w:rsid w:val="00D80966"/>
    <w:rsid w:val="00D82870"/>
    <w:rsid w:val="00D82BD1"/>
    <w:rsid w:val="00D87B00"/>
    <w:rsid w:val="00D94569"/>
    <w:rsid w:val="00D94E2D"/>
    <w:rsid w:val="00DA1418"/>
    <w:rsid w:val="00DA4AF7"/>
    <w:rsid w:val="00DA5344"/>
    <w:rsid w:val="00DD2501"/>
    <w:rsid w:val="00DE20C0"/>
    <w:rsid w:val="00DF2C8F"/>
    <w:rsid w:val="00E0020F"/>
    <w:rsid w:val="00E05E44"/>
    <w:rsid w:val="00E17BED"/>
    <w:rsid w:val="00E24586"/>
    <w:rsid w:val="00E26C37"/>
    <w:rsid w:val="00E405F2"/>
    <w:rsid w:val="00E51021"/>
    <w:rsid w:val="00E57928"/>
    <w:rsid w:val="00E638DA"/>
    <w:rsid w:val="00E76B03"/>
    <w:rsid w:val="00E90BC5"/>
    <w:rsid w:val="00EA48CB"/>
    <w:rsid w:val="00EA5E4A"/>
    <w:rsid w:val="00EB699C"/>
    <w:rsid w:val="00EC2982"/>
    <w:rsid w:val="00ED0EB6"/>
    <w:rsid w:val="00ED7692"/>
    <w:rsid w:val="00EE1747"/>
    <w:rsid w:val="00EE4937"/>
    <w:rsid w:val="00EF6272"/>
    <w:rsid w:val="00EF6953"/>
    <w:rsid w:val="00F01A7E"/>
    <w:rsid w:val="00F04EB6"/>
    <w:rsid w:val="00F05A62"/>
    <w:rsid w:val="00F11405"/>
    <w:rsid w:val="00F136A6"/>
    <w:rsid w:val="00F1380F"/>
    <w:rsid w:val="00F24300"/>
    <w:rsid w:val="00F250C3"/>
    <w:rsid w:val="00F25932"/>
    <w:rsid w:val="00F370C6"/>
    <w:rsid w:val="00F42F63"/>
    <w:rsid w:val="00F46E7C"/>
    <w:rsid w:val="00F60D84"/>
    <w:rsid w:val="00F6713A"/>
    <w:rsid w:val="00F67287"/>
    <w:rsid w:val="00F679AA"/>
    <w:rsid w:val="00F7626C"/>
    <w:rsid w:val="00F769CA"/>
    <w:rsid w:val="00F83E99"/>
    <w:rsid w:val="00F84D4F"/>
    <w:rsid w:val="00F84EB4"/>
    <w:rsid w:val="00F915D9"/>
    <w:rsid w:val="00F95382"/>
    <w:rsid w:val="00FA2E40"/>
    <w:rsid w:val="00FC1143"/>
    <w:rsid w:val="00FD6425"/>
    <w:rsid w:val="00FF239E"/>
    <w:rsid w:val="00FF49D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779AD"/>
  <w15:chartTrackingRefBased/>
  <w15:docId w15:val="{33EE87C7-5005-4613-9806-BF3D470F0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Arial Unicode MS"/>
      <w:kern w:val="1"/>
      <w:sz w:val="24"/>
      <w:szCs w:val="24"/>
      <w:lang w:val="es-ES_tradnl"/>
    </w:rPr>
  </w:style>
  <w:style w:type="paragraph" w:styleId="Ttulo1">
    <w:name w:val="heading 1"/>
    <w:basedOn w:val="Normal"/>
    <w:next w:val="Normal"/>
    <w:qFormat/>
    <w:rsid w:val="007A32F0"/>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7A32F0"/>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AB0593"/>
    <w:pPr>
      <w:widowControl/>
      <w:suppressAutoHyphens w:val="0"/>
      <w:autoSpaceDE w:val="0"/>
      <w:autoSpaceDN w:val="0"/>
      <w:adjustRightInd w:val="0"/>
      <w:outlineLvl w:val="2"/>
    </w:pPr>
    <w:rPr>
      <w:rFonts w:eastAsia="Times New Roman"/>
      <w:kern w:val="0"/>
      <w:lang w:val="es-ES" w:eastAsia="es-ES"/>
    </w:rPr>
  </w:style>
  <w:style w:type="paragraph" w:styleId="Ttulo4">
    <w:name w:val="heading 4"/>
    <w:basedOn w:val="Normal"/>
    <w:next w:val="Normal"/>
    <w:qFormat/>
    <w:rsid w:val="007A32F0"/>
    <w:pPr>
      <w:keepNext/>
      <w:spacing w:before="240" w:after="60"/>
      <w:outlineLvl w:val="3"/>
    </w:pPr>
    <w:rPr>
      <w:b/>
      <w:bCs/>
      <w:sz w:val="28"/>
      <w:szCs w:val="28"/>
    </w:rPr>
  </w:style>
  <w:style w:type="paragraph" w:styleId="Ttulo5">
    <w:name w:val="heading 5"/>
    <w:basedOn w:val="Normal"/>
    <w:next w:val="Normal"/>
    <w:qFormat/>
    <w:rsid w:val="007A32F0"/>
    <w:pPr>
      <w:spacing w:before="240" w:after="60"/>
      <w:outlineLvl w:val="4"/>
    </w:pPr>
    <w:rPr>
      <w:b/>
      <w:bCs/>
      <w:i/>
      <w:iCs/>
      <w:sz w:val="26"/>
      <w:szCs w:val="26"/>
    </w:rPr>
  </w:style>
  <w:style w:type="paragraph" w:styleId="Ttulo7">
    <w:name w:val="heading 7"/>
    <w:basedOn w:val="Normal"/>
    <w:next w:val="Normal"/>
    <w:qFormat/>
    <w:rsid w:val="00796D94"/>
    <w:pPr>
      <w:spacing w:before="240" w:after="60"/>
      <w:outlineLvl w:val="6"/>
    </w:pPr>
  </w:style>
  <w:style w:type="paragraph" w:styleId="Ttulo8">
    <w:name w:val="heading 8"/>
    <w:basedOn w:val="Normal"/>
    <w:next w:val="Normal"/>
    <w:qFormat/>
    <w:rsid w:val="007A32F0"/>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2">
    <w:name w:val="Fuente de párrafo predeter.2"/>
  </w:style>
  <w:style w:type="character" w:customStyle="1" w:styleId="WW-Absatz-Standardschriftart11">
    <w:name w:val="WW-Absatz-Standardschriftart11"/>
  </w:style>
  <w:style w:type="character" w:customStyle="1" w:styleId="Fuentedeprrafopredeter1">
    <w:name w:val="Fuente de párrafo predeter.1"/>
  </w:style>
  <w:style w:type="character" w:styleId="Hipervnculo">
    <w:name w:val="Hyperlink"/>
    <w:rPr>
      <w:color w:val="0000FF"/>
      <w:u w:val="single"/>
    </w:rPr>
  </w:style>
  <w:style w:type="paragraph" w:customStyle="1" w:styleId="Encabezado2">
    <w:name w:val="Encabezado2"/>
    <w:basedOn w:val="Normal"/>
    <w:next w:val="Textoindependiente"/>
    <w:pPr>
      <w:keepNext/>
      <w:spacing w:before="240" w:after="120"/>
    </w:pPr>
    <w:rPr>
      <w:rFonts w:ascii="Arial"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hAnsi="Arial" w:cs="Tahoma"/>
      <w:sz w:val="28"/>
      <w:szCs w:val="28"/>
    </w:rPr>
  </w:style>
  <w:style w:type="paragraph" w:styleId="NormalWeb">
    <w:name w:val="Normal (Web)"/>
    <w:basedOn w:val="Normal"/>
    <w:pPr>
      <w:spacing w:before="100" w:after="100"/>
    </w:pPr>
  </w:style>
  <w:style w:type="paragraph" w:styleId="Ttulo">
    <w:name w:val="Title"/>
    <w:basedOn w:val="Normal"/>
    <w:next w:val="Subttulo"/>
    <w:qFormat/>
    <w:pPr>
      <w:tabs>
        <w:tab w:val="center" w:pos="4680"/>
      </w:tabs>
      <w:jc w:val="center"/>
    </w:pPr>
    <w:rPr>
      <w:b/>
      <w:spacing w:val="-3"/>
      <w:u w:val="single"/>
    </w:rPr>
  </w:style>
  <w:style w:type="paragraph" w:styleId="Subttulo">
    <w:name w:val="Subtitle"/>
    <w:basedOn w:val="Encabezado1"/>
    <w:next w:val="Textoindependiente"/>
    <w:qFormat/>
    <w:pPr>
      <w:jc w:val="center"/>
    </w:pPr>
    <w:rPr>
      <w:i/>
      <w:iCs/>
    </w:rPr>
  </w:style>
  <w:style w:type="paragraph" w:styleId="Encabezado">
    <w:name w:val="header"/>
    <w:basedOn w:val="Normal"/>
    <w:pPr>
      <w:suppressLineNumbers/>
      <w:tabs>
        <w:tab w:val="center" w:pos="4986"/>
        <w:tab w:val="right" w:pos="9972"/>
      </w:tabs>
    </w:pPr>
  </w:style>
  <w:style w:type="paragraph" w:customStyle="1" w:styleId="Contenidodelmarco">
    <w:name w:val="Contenido del marco"/>
    <w:basedOn w:val="Textoindependiente"/>
  </w:style>
  <w:style w:type="paragraph" w:customStyle="1" w:styleId="Car">
    <w:name w:val="Car"/>
    <w:basedOn w:val="Normal"/>
    <w:pPr>
      <w:widowControl/>
      <w:suppressAutoHyphens w:val="0"/>
      <w:spacing w:after="160" w:line="240" w:lineRule="exact"/>
    </w:pPr>
    <w:rPr>
      <w:rFonts w:ascii="Verdana" w:eastAsia="Times New Roman" w:hAnsi="Verdana"/>
      <w:sz w:val="20"/>
      <w:szCs w:val="21"/>
      <w:lang w:val="en-AU"/>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deglobo">
    <w:name w:val="Balloon Text"/>
    <w:basedOn w:val="Normal"/>
    <w:semiHidden/>
    <w:rsid w:val="00850BDA"/>
    <w:rPr>
      <w:rFonts w:ascii="Tahoma" w:hAnsi="Tahoma" w:cs="Tahoma"/>
      <w:sz w:val="16"/>
      <w:szCs w:val="16"/>
    </w:rPr>
  </w:style>
  <w:style w:type="paragraph" w:customStyle="1" w:styleId="bodytext2">
    <w:name w:val="bodytext2"/>
    <w:basedOn w:val="Normal"/>
    <w:rsid w:val="00796D94"/>
    <w:pPr>
      <w:widowControl/>
      <w:suppressAutoHyphens w:val="0"/>
      <w:jc w:val="both"/>
    </w:pPr>
    <w:rPr>
      <w:rFonts w:ascii="Arial" w:eastAsia="Times New Roman" w:hAnsi="Arial" w:cs="Arial"/>
      <w:b/>
      <w:bCs/>
      <w:kern w:val="0"/>
      <w:u w:val="single"/>
      <w:lang w:val="es-ES" w:eastAsia="es-ES"/>
    </w:rPr>
  </w:style>
  <w:style w:type="paragraph" w:customStyle="1" w:styleId="CharChar">
    <w:name w:val="Char Char"/>
    <w:basedOn w:val="Normal"/>
    <w:semiHidden/>
    <w:rsid w:val="00796D94"/>
    <w:pPr>
      <w:widowControl/>
      <w:suppressAutoHyphens w:val="0"/>
      <w:spacing w:after="160" w:line="240" w:lineRule="exact"/>
    </w:pPr>
    <w:rPr>
      <w:rFonts w:ascii="Verdana" w:eastAsia="Times New Roman" w:hAnsi="Verdana" w:cs="Verdana"/>
      <w:kern w:val="0"/>
      <w:sz w:val="20"/>
      <w:szCs w:val="20"/>
      <w:lang w:val="en-AU" w:eastAsia="en-US"/>
    </w:rPr>
  </w:style>
  <w:style w:type="paragraph" w:styleId="Piedepgina">
    <w:name w:val="footer"/>
    <w:basedOn w:val="Normal"/>
    <w:rsid w:val="0007249A"/>
    <w:pPr>
      <w:tabs>
        <w:tab w:val="center" w:pos="4252"/>
        <w:tab w:val="right" w:pos="8504"/>
      </w:tabs>
    </w:pPr>
  </w:style>
  <w:style w:type="paragraph" w:customStyle="1" w:styleId="3">
    <w:name w:val="3"/>
    <w:basedOn w:val="Normal"/>
    <w:semiHidden/>
    <w:rsid w:val="00005DBB"/>
    <w:pPr>
      <w:widowControl/>
      <w:suppressAutoHyphens w:val="0"/>
      <w:spacing w:after="160" w:line="240" w:lineRule="exact"/>
    </w:pPr>
    <w:rPr>
      <w:rFonts w:ascii="Verdana" w:eastAsia="Times New Roman" w:hAnsi="Verdana"/>
      <w:kern w:val="0"/>
      <w:sz w:val="20"/>
      <w:szCs w:val="21"/>
      <w:lang w:val="en-AU" w:eastAsia="en-US"/>
    </w:rPr>
  </w:style>
  <w:style w:type="paragraph" w:customStyle="1" w:styleId="style3">
    <w:name w:val="style3"/>
    <w:basedOn w:val="Normal"/>
    <w:rsid w:val="009E413D"/>
    <w:pPr>
      <w:widowControl/>
      <w:suppressAutoHyphens w:val="0"/>
      <w:spacing w:before="280" w:after="280"/>
    </w:pPr>
    <w:rPr>
      <w:rFonts w:eastAsia="Times New Roman"/>
      <w:b/>
      <w:bCs/>
      <w:color w:val="000000"/>
      <w:kern w:val="0"/>
      <w:lang w:val="es-ES" w:eastAsia="es-ES"/>
    </w:rPr>
  </w:style>
  <w:style w:type="paragraph" w:customStyle="1" w:styleId="Car0">
    <w:name w:val="Car"/>
    <w:basedOn w:val="Normal"/>
    <w:semiHidden/>
    <w:rsid w:val="00372F0E"/>
    <w:pPr>
      <w:widowControl/>
      <w:suppressAutoHyphens w:val="0"/>
      <w:spacing w:after="160" w:line="240" w:lineRule="exact"/>
    </w:pPr>
    <w:rPr>
      <w:rFonts w:ascii="Verdana" w:eastAsia="Times New Roman" w:hAnsi="Verdana"/>
      <w:kern w:val="0"/>
      <w:sz w:val="20"/>
      <w:szCs w:val="21"/>
      <w:lang w:val="en-AU" w:eastAsia="en-US"/>
    </w:rPr>
  </w:style>
  <w:style w:type="paragraph" w:styleId="Sangradetextonormal">
    <w:name w:val="Body Text Indent"/>
    <w:basedOn w:val="Normal"/>
    <w:rsid w:val="007A32F0"/>
    <w:pPr>
      <w:spacing w:after="120"/>
      <w:ind w:left="283"/>
    </w:pPr>
  </w:style>
  <w:style w:type="paragraph" w:styleId="Textoindependiente2">
    <w:name w:val="Body Text 2"/>
    <w:basedOn w:val="Normal"/>
    <w:rsid w:val="007A32F0"/>
    <w:pPr>
      <w:spacing w:after="120" w:line="480" w:lineRule="auto"/>
    </w:pPr>
  </w:style>
  <w:style w:type="paragraph" w:customStyle="1" w:styleId="Textoindependiente21">
    <w:name w:val="Texto independiente 21"/>
    <w:basedOn w:val="Normal"/>
    <w:rsid w:val="007A32F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rPr>
      <w:rFonts w:eastAsia="Times New Roman"/>
      <w:spacing w:val="-3"/>
      <w:kern w:val="0"/>
      <w:szCs w:val="20"/>
      <w:lang w:eastAsia="es-ES"/>
    </w:rPr>
  </w:style>
  <w:style w:type="paragraph" w:styleId="Textonotapie">
    <w:name w:val="footnote text"/>
    <w:basedOn w:val="Normal"/>
    <w:rsid w:val="007A32F0"/>
    <w:pPr>
      <w:widowControl/>
      <w:suppressAutoHyphens w:val="0"/>
    </w:pPr>
    <w:rPr>
      <w:rFonts w:eastAsia="Times New Roman"/>
      <w:kern w:val="0"/>
      <w:sz w:val="20"/>
      <w:szCs w:val="20"/>
      <w:lang w:val="es-ES" w:eastAsia="es-ES"/>
    </w:rPr>
  </w:style>
  <w:style w:type="paragraph" w:customStyle="1" w:styleId="framecontents">
    <w:name w:val="framecontents"/>
    <w:basedOn w:val="Normal"/>
    <w:rsid w:val="007A32F0"/>
    <w:pPr>
      <w:widowControl/>
      <w:suppressAutoHyphens w:val="0"/>
      <w:overflowPunct w:val="0"/>
      <w:autoSpaceDE w:val="0"/>
      <w:autoSpaceDN w:val="0"/>
      <w:jc w:val="both"/>
    </w:pPr>
    <w:rPr>
      <w:rFonts w:ascii="Century Gothic" w:eastAsia="Times New Roman" w:hAnsi="Century Gothic"/>
      <w:kern w:val="0"/>
      <w:lang w:val="es-ES" w:eastAsia="es-ES"/>
    </w:rPr>
  </w:style>
  <w:style w:type="paragraph" w:customStyle="1" w:styleId="CharChar0">
    <w:name w:val="Char Char"/>
    <w:basedOn w:val="Normal"/>
    <w:semiHidden/>
    <w:rsid w:val="00654AAF"/>
    <w:pPr>
      <w:widowControl/>
      <w:suppressAutoHyphens w:val="0"/>
      <w:spacing w:after="160" w:line="240" w:lineRule="exact"/>
    </w:pPr>
    <w:rPr>
      <w:rFonts w:ascii="Verdana" w:eastAsia="Times New Roman" w:hAnsi="Verdana"/>
      <w:kern w:val="0"/>
      <w:sz w:val="20"/>
      <w:szCs w:val="21"/>
      <w:lang w:val="en-AU" w:eastAsia="en-US"/>
    </w:rPr>
  </w:style>
  <w:style w:type="paragraph" w:styleId="Textosinformato">
    <w:name w:val="Plain Text"/>
    <w:basedOn w:val="Normal"/>
    <w:link w:val="TextosinformatoCar"/>
    <w:uiPriority w:val="99"/>
    <w:unhideWhenUsed/>
    <w:rsid w:val="00F11405"/>
    <w:pPr>
      <w:widowControl/>
      <w:suppressAutoHyphens w:val="0"/>
      <w:spacing w:before="100" w:beforeAutospacing="1" w:after="100" w:afterAutospacing="1"/>
    </w:pPr>
    <w:rPr>
      <w:rFonts w:eastAsia="Times New Roman"/>
      <w:kern w:val="0"/>
      <w:lang w:val="es-CR"/>
    </w:rPr>
  </w:style>
  <w:style w:type="character" w:customStyle="1" w:styleId="TextosinformatoCar">
    <w:name w:val="Texto sin formato Car"/>
    <w:basedOn w:val="Fuentedeprrafopredeter"/>
    <w:link w:val="Textosinformato"/>
    <w:uiPriority w:val="99"/>
    <w:rsid w:val="00F114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6664">
      <w:bodyDiv w:val="1"/>
      <w:marLeft w:val="0"/>
      <w:marRight w:val="0"/>
      <w:marTop w:val="0"/>
      <w:marBottom w:val="0"/>
      <w:divBdr>
        <w:top w:val="none" w:sz="0" w:space="0" w:color="auto"/>
        <w:left w:val="none" w:sz="0" w:space="0" w:color="auto"/>
        <w:bottom w:val="none" w:sz="0" w:space="0" w:color="auto"/>
        <w:right w:val="none" w:sz="0" w:space="0" w:color="auto"/>
      </w:divBdr>
    </w:div>
    <w:div w:id="169687984">
      <w:bodyDiv w:val="1"/>
      <w:marLeft w:val="0"/>
      <w:marRight w:val="0"/>
      <w:marTop w:val="0"/>
      <w:marBottom w:val="0"/>
      <w:divBdr>
        <w:top w:val="none" w:sz="0" w:space="0" w:color="auto"/>
        <w:left w:val="none" w:sz="0" w:space="0" w:color="auto"/>
        <w:bottom w:val="none" w:sz="0" w:space="0" w:color="auto"/>
        <w:right w:val="none" w:sz="0" w:space="0" w:color="auto"/>
      </w:divBdr>
    </w:div>
    <w:div w:id="197861836">
      <w:bodyDiv w:val="1"/>
      <w:marLeft w:val="0"/>
      <w:marRight w:val="0"/>
      <w:marTop w:val="0"/>
      <w:marBottom w:val="0"/>
      <w:divBdr>
        <w:top w:val="none" w:sz="0" w:space="0" w:color="auto"/>
        <w:left w:val="none" w:sz="0" w:space="0" w:color="auto"/>
        <w:bottom w:val="none" w:sz="0" w:space="0" w:color="auto"/>
        <w:right w:val="none" w:sz="0" w:space="0" w:color="auto"/>
      </w:divBdr>
    </w:div>
    <w:div w:id="384646688">
      <w:bodyDiv w:val="1"/>
      <w:marLeft w:val="0"/>
      <w:marRight w:val="0"/>
      <w:marTop w:val="0"/>
      <w:marBottom w:val="0"/>
      <w:divBdr>
        <w:top w:val="none" w:sz="0" w:space="0" w:color="auto"/>
        <w:left w:val="none" w:sz="0" w:space="0" w:color="auto"/>
        <w:bottom w:val="none" w:sz="0" w:space="0" w:color="auto"/>
        <w:right w:val="none" w:sz="0" w:space="0" w:color="auto"/>
      </w:divBdr>
    </w:div>
    <w:div w:id="429398842">
      <w:bodyDiv w:val="1"/>
      <w:marLeft w:val="0"/>
      <w:marRight w:val="0"/>
      <w:marTop w:val="0"/>
      <w:marBottom w:val="0"/>
      <w:divBdr>
        <w:top w:val="none" w:sz="0" w:space="0" w:color="auto"/>
        <w:left w:val="none" w:sz="0" w:space="0" w:color="auto"/>
        <w:bottom w:val="none" w:sz="0" w:space="0" w:color="auto"/>
        <w:right w:val="none" w:sz="0" w:space="0" w:color="auto"/>
      </w:divBdr>
    </w:div>
    <w:div w:id="445201185">
      <w:bodyDiv w:val="1"/>
      <w:marLeft w:val="0"/>
      <w:marRight w:val="0"/>
      <w:marTop w:val="0"/>
      <w:marBottom w:val="0"/>
      <w:divBdr>
        <w:top w:val="none" w:sz="0" w:space="0" w:color="auto"/>
        <w:left w:val="none" w:sz="0" w:space="0" w:color="auto"/>
        <w:bottom w:val="none" w:sz="0" w:space="0" w:color="auto"/>
        <w:right w:val="none" w:sz="0" w:space="0" w:color="auto"/>
      </w:divBdr>
    </w:div>
    <w:div w:id="611130625">
      <w:bodyDiv w:val="1"/>
      <w:marLeft w:val="0"/>
      <w:marRight w:val="0"/>
      <w:marTop w:val="0"/>
      <w:marBottom w:val="0"/>
      <w:divBdr>
        <w:top w:val="none" w:sz="0" w:space="0" w:color="auto"/>
        <w:left w:val="none" w:sz="0" w:space="0" w:color="auto"/>
        <w:bottom w:val="none" w:sz="0" w:space="0" w:color="auto"/>
        <w:right w:val="none" w:sz="0" w:space="0" w:color="auto"/>
      </w:divBdr>
    </w:div>
    <w:div w:id="717438457">
      <w:bodyDiv w:val="1"/>
      <w:marLeft w:val="0"/>
      <w:marRight w:val="0"/>
      <w:marTop w:val="0"/>
      <w:marBottom w:val="0"/>
      <w:divBdr>
        <w:top w:val="none" w:sz="0" w:space="0" w:color="auto"/>
        <w:left w:val="none" w:sz="0" w:space="0" w:color="auto"/>
        <w:bottom w:val="none" w:sz="0" w:space="0" w:color="auto"/>
        <w:right w:val="none" w:sz="0" w:space="0" w:color="auto"/>
      </w:divBdr>
      <w:divsChild>
        <w:div w:id="759906433">
          <w:marLeft w:val="0"/>
          <w:marRight w:val="0"/>
          <w:marTop w:val="0"/>
          <w:marBottom w:val="0"/>
          <w:divBdr>
            <w:top w:val="none" w:sz="0" w:space="0" w:color="auto"/>
            <w:left w:val="none" w:sz="0" w:space="0" w:color="auto"/>
            <w:bottom w:val="none" w:sz="0" w:space="0" w:color="auto"/>
            <w:right w:val="none" w:sz="0" w:space="0" w:color="auto"/>
          </w:divBdr>
          <w:divsChild>
            <w:div w:id="107967777">
              <w:marLeft w:val="0"/>
              <w:marRight w:val="0"/>
              <w:marTop w:val="0"/>
              <w:marBottom w:val="0"/>
              <w:divBdr>
                <w:top w:val="none" w:sz="0" w:space="0" w:color="auto"/>
                <w:left w:val="none" w:sz="0" w:space="0" w:color="auto"/>
                <w:bottom w:val="none" w:sz="0" w:space="0" w:color="auto"/>
                <w:right w:val="none" w:sz="0" w:space="0" w:color="auto"/>
              </w:divBdr>
              <w:divsChild>
                <w:div w:id="4524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090628">
      <w:bodyDiv w:val="1"/>
      <w:marLeft w:val="0"/>
      <w:marRight w:val="0"/>
      <w:marTop w:val="0"/>
      <w:marBottom w:val="0"/>
      <w:divBdr>
        <w:top w:val="none" w:sz="0" w:space="0" w:color="auto"/>
        <w:left w:val="none" w:sz="0" w:space="0" w:color="auto"/>
        <w:bottom w:val="none" w:sz="0" w:space="0" w:color="auto"/>
        <w:right w:val="none" w:sz="0" w:space="0" w:color="auto"/>
      </w:divBdr>
    </w:div>
    <w:div w:id="763721278">
      <w:bodyDiv w:val="1"/>
      <w:marLeft w:val="0"/>
      <w:marRight w:val="0"/>
      <w:marTop w:val="0"/>
      <w:marBottom w:val="0"/>
      <w:divBdr>
        <w:top w:val="none" w:sz="0" w:space="0" w:color="auto"/>
        <w:left w:val="none" w:sz="0" w:space="0" w:color="auto"/>
        <w:bottom w:val="none" w:sz="0" w:space="0" w:color="auto"/>
        <w:right w:val="none" w:sz="0" w:space="0" w:color="auto"/>
      </w:divBdr>
    </w:div>
    <w:div w:id="908001465">
      <w:bodyDiv w:val="1"/>
      <w:marLeft w:val="0"/>
      <w:marRight w:val="0"/>
      <w:marTop w:val="0"/>
      <w:marBottom w:val="0"/>
      <w:divBdr>
        <w:top w:val="none" w:sz="0" w:space="0" w:color="auto"/>
        <w:left w:val="none" w:sz="0" w:space="0" w:color="auto"/>
        <w:bottom w:val="none" w:sz="0" w:space="0" w:color="auto"/>
        <w:right w:val="none" w:sz="0" w:space="0" w:color="auto"/>
      </w:divBdr>
    </w:div>
    <w:div w:id="1004013009">
      <w:bodyDiv w:val="1"/>
      <w:marLeft w:val="0"/>
      <w:marRight w:val="0"/>
      <w:marTop w:val="0"/>
      <w:marBottom w:val="0"/>
      <w:divBdr>
        <w:top w:val="none" w:sz="0" w:space="0" w:color="auto"/>
        <w:left w:val="none" w:sz="0" w:space="0" w:color="auto"/>
        <w:bottom w:val="none" w:sz="0" w:space="0" w:color="auto"/>
        <w:right w:val="none" w:sz="0" w:space="0" w:color="auto"/>
      </w:divBdr>
    </w:div>
    <w:div w:id="1142381523">
      <w:bodyDiv w:val="1"/>
      <w:marLeft w:val="0"/>
      <w:marRight w:val="0"/>
      <w:marTop w:val="0"/>
      <w:marBottom w:val="0"/>
      <w:divBdr>
        <w:top w:val="none" w:sz="0" w:space="0" w:color="auto"/>
        <w:left w:val="none" w:sz="0" w:space="0" w:color="auto"/>
        <w:bottom w:val="none" w:sz="0" w:space="0" w:color="auto"/>
        <w:right w:val="none" w:sz="0" w:space="0" w:color="auto"/>
      </w:divBdr>
    </w:div>
    <w:div w:id="1271476744">
      <w:bodyDiv w:val="1"/>
      <w:marLeft w:val="0"/>
      <w:marRight w:val="0"/>
      <w:marTop w:val="0"/>
      <w:marBottom w:val="0"/>
      <w:divBdr>
        <w:top w:val="none" w:sz="0" w:space="0" w:color="auto"/>
        <w:left w:val="none" w:sz="0" w:space="0" w:color="auto"/>
        <w:bottom w:val="none" w:sz="0" w:space="0" w:color="auto"/>
        <w:right w:val="none" w:sz="0" w:space="0" w:color="auto"/>
      </w:divBdr>
    </w:div>
    <w:div w:id="1317299520">
      <w:bodyDiv w:val="1"/>
      <w:marLeft w:val="0"/>
      <w:marRight w:val="0"/>
      <w:marTop w:val="0"/>
      <w:marBottom w:val="0"/>
      <w:divBdr>
        <w:top w:val="none" w:sz="0" w:space="0" w:color="auto"/>
        <w:left w:val="none" w:sz="0" w:space="0" w:color="auto"/>
        <w:bottom w:val="none" w:sz="0" w:space="0" w:color="auto"/>
        <w:right w:val="none" w:sz="0" w:space="0" w:color="auto"/>
      </w:divBdr>
    </w:div>
    <w:div w:id="1535536797">
      <w:bodyDiv w:val="1"/>
      <w:marLeft w:val="0"/>
      <w:marRight w:val="0"/>
      <w:marTop w:val="0"/>
      <w:marBottom w:val="0"/>
      <w:divBdr>
        <w:top w:val="none" w:sz="0" w:space="0" w:color="auto"/>
        <w:left w:val="none" w:sz="0" w:space="0" w:color="auto"/>
        <w:bottom w:val="none" w:sz="0" w:space="0" w:color="auto"/>
        <w:right w:val="none" w:sz="0" w:space="0" w:color="auto"/>
      </w:divBdr>
    </w:div>
    <w:div w:id="1619146918">
      <w:bodyDiv w:val="1"/>
      <w:marLeft w:val="0"/>
      <w:marRight w:val="0"/>
      <w:marTop w:val="0"/>
      <w:marBottom w:val="0"/>
      <w:divBdr>
        <w:top w:val="none" w:sz="0" w:space="0" w:color="auto"/>
        <w:left w:val="none" w:sz="0" w:space="0" w:color="auto"/>
        <w:bottom w:val="none" w:sz="0" w:space="0" w:color="auto"/>
        <w:right w:val="none" w:sz="0" w:space="0" w:color="auto"/>
      </w:divBdr>
    </w:div>
    <w:div w:id="1625424769">
      <w:bodyDiv w:val="1"/>
      <w:marLeft w:val="0"/>
      <w:marRight w:val="0"/>
      <w:marTop w:val="0"/>
      <w:marBottom w:val="0"/>
      <w:divBdr>
        <w:top w:val="none" w:sz="0" w:space="0" w:color="auto"/>
        <w:left w:val="none" w:sz="0" w:space="0" w:color="auto"/>
        <w:bottom w:val="none" w:sz="0" w:space="0" w:color="auto"/>
        <w:right w:val="none" w:sz="0" w:space="0" w:color="auto"/>
      </w:divBdr>
    </w:div>
    <w:div w:id="1707021111">
      <w:bodyDiv w:val="1"/>
      <w:marLeft w:val="0"/>
      <w:marRight w:val="0"/>
      <w:marTop w:val="0"/>
      <w:marBottom w:val="0"/>
      <w:divBdr>
        <w:top w:val="none" w:sz="0" w:space="0" w:color="auto"/>
        <w:left w:val="none" w:sz="0" w:space="0" w:color="auto"/>
        <w:bottom w:val="none" w:sz="0" w:space="0" w:color="auto"/>
        <w:right w:val="none" w:sz="0" w:space="0" w:color="auto"/>
      </w:divBdr>
    </w:div>
    <w:div w:id="1756583474">
      <w:bodyDiv w:val="1"/>
      <w:marLeft w:val="0"/>
      <w:marRight w:val="0"/>
      <w:marTop w:val="0"/>
      <w:marBottom w:val="0"/>
      <w:divBdr>
        <w:top w:val="none" w:sz="0" w:space="0" w:color="auto"/>
        <w:left w:val="none" w:sz="0" w:space="0" w:color="auto"/>
        <w:bottom w:val="none" w:sz="0" w:space="0" w:color="auto"/>
        <w:right w:val="none" w:sz="0" w:space="0" w:color="auto"/>
      </w:divBdr>
    </w:div>
    <w:div w:id="1836871898">
      <w:bodyDiv w:val="1"/>
      <w:marLeft w:val="0"/>
      <w:marRight w:val="0"/>
      <w:marTop w:val="0"/>
      <w:marBottom w:val="0"/>
      <w:divBdr>
        <w:top w:val="none" w:sz="0" w:space="0" w:color="auto"/>
        <w:left w:val="none" w:sz="0" w:space="0" w:color="auto"/>
        <w:bottom w:val="none" w:sz="0" w:space="0" w:color="auto"/>
        <w:right w:val="none" w:sz="0" w:space="0" w:color="auto"/>
      </w:divBdr>
    </w:div>
    <w:div w:id="1986083064">
      <w:bodyDiv w:val="1"/>
      <w:marLeft w:val="0"/>
      <w:marRight w:val="0"/>
      <w:marTop w:val="0"/>
      <w:marBottom w:val="0"/>
      <w:divBdr>
        <w:top w:val="none" w:sz="0" w:space="0" w:color="auto"/>
        <w:left w:val="none" w:sz="0" w:space="0" w:color="auto"/>
        <w:bottom w:val="none" w:sz="0" w:space="0" w:color="auto"/>
        <w:right w:val="none" w:sz="0" w:space="0" w:color="auto"/>
      </w:divBdr>
    </w:div>
    <w:div w:id="2060857312">
      <w:bodyDiv w:val="1"/>
      <w:marLeft w:val="0"/>
      <w:marRight w:val="0"/>
      <w:marTop w:val="0"/>
      <w:marBottom w:val="0"/>
      <w:divBdr>
        <w:top w:val="none" w:sz="0" w:space="0" w:color="auto"/>
        <w:left w:val="none" w:sz="0" w:space="0" w:color="auto"/>
        <w:bottom w:val="none" w:sz="0" w:space="0" w:color="auto"/>
        <w:right w:val="none" w:sz="0" w:space="0" w:color="auto"/>
      </w:divBdr>
    </w:div>
    <w:div w:id="210426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1320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AVISO N° 27-2009</vt:lpstr>
    </vt:vector>
  </TitlesOfParts>
  <Company>Poder Judicial</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N° 27-2009</dc:title>
  <dc:subject/>
  <dc:creator>usuario1</dc:creator>
  <cp:keywords/>
  <cp:lastModifiedBy>Rocío Picado Vargas</cp:lastModifiedBy>
  <cp:revision>2</cp:revision>
  <cp:lastPrinted>2013-02-08T15:17:00Z</cp:lastPrinted>
  <dcterms:created xsi:type="dcterms:W3CDTF">2021-07-29T15:37:00Z</dcterms:created>
  <dcterms:modified xsi:type="dcterms:W3CDTF">2021-07-29T15:37:00Z</dcterms:modified>
</cp:coreProperties>
</file>