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1D7D1" w14:textId="77777777" w:rsidR="002B07A4" w:rsidRDefault="002B07A4" w:rsidP="00893902">
      <w:pPr>
        <w:jc w:val="right"/>
        <w:rPr>
          <w:rFonts w:ascii="Book Antiqua" w:hAnsi="Book Antiqua" w:cs="Book Antiqua"/>
          <w:sz w:val="24"/>
          <w:szCs w:val="24"/>
          <w:lang w:val="pt-BR"/>
        </w:rPr>
      </w:pPr>
      <w:bookmarkStart w:id="0" w:name="_Toc528045405"/>
    </w:p>
    <w:p w14:paraId="36C1C4D6" w14:textId="235DEE76" w:rsidR="00893902" w:rsidRPr="00593026" w:rsidRDefault="00893902" w:rsidP="00893902">
      <w:pPr>
        <w:jc w:val="right"/>
        <w:rPr>
          <w:rFonts w:ascii="Book Antiqua" w:hAnsi="Book Antiqua" w:cs="Book Antiqua"/>
          <w:sz w:val="24"/>
          <w:szCs w:val="24"/>
          <w:lang w:val="pt-BR"/>
        </w:rPr>
      </w:pPr>
      <w:r w:rsidRPr="00593026">
        <w:rPr>
          <w:rFonts w:ascii="Book Antiqua" w:hAnsi="Book Antiqua" w:cs="Book Antiqua"/>
          <w:sz w:val="24"/>
          <w:szCs w:val="24"/>
          <w:lang w:val="pt-BR"/>
        </w:rPr>
        <w:t>1964-PLA-PP-2020</w:t>
      </w:r>
    </w:p>
    <w:p w14:paraId="42A90E59" w14:textId="77777777" w:rsidR="00893902" w:rsidRPr="00593026" w:rsidRDefault="00893902" w:rsidP="00893902">
      <w:pPr>
        <w:jc w:val="right"/>
        <w:rPr>
          <w:rFonts w:ascii="Book Antiqua" w:hAnsi="Book Antiqua" w:cs="Book Antiqua"/>
          <w:sz w:val="24"/>
          <w:szCs w:val="24"/>
        </w:rPr>
      </w:pPr>
      <w:r w:rsidRPr="00593026">
        <w:rPr>
          <w:rFonts w:ascii="Book Antiqua" w:hAnsi="Book Antiqua" w:cs="Book Antiqua"/>
          <w:sz w:val="24"/>
          <w:szCs w:val="24"/>
        </w:rPr>
        <w:t xml:space="preserve">Ref. SICE: </w:t>
      </w:r>
      <w:r w:rsidRPr="00593026">
        <w:rPr>
          <w:rFonts w:ascii="Book Antiqua" w:hAnsi="Book Antiqua"/>
          <w:snapToGrid w:val="0"/>
          <w:sz w:val="24"/>
          <w:szCs w:val="24"/>
          <w:lang w:val="pt-BR"/>
        </w:rPr>
        <w:t>1639-2020</w:t>
      </w:r>
    </w:p>
    <w:p w14:paraId="6A98468B" w14:textId="77777777" w:rsidR="00893902" w:rsidRPr="00593026" w:rsidRDefault="00893902" w:rsidP="00893902">
      <w:pPr>
        <w:jc w:val="right"/>
        <w:rPr>
          <w:rFonts w:ascii="Book Antiqua" w:hAnsi="Book Antiqua" w:cs="Book Antiqua"/>
          <w:sz w:val="24"/>
          <w:szCs w:val="24"/>
          <w:lang w:val="pt-BR"/>
        </w:rPr>
      </w:pPr>
    </w:p>
    <w:p w14:paraId="6ED73702" w14:textId="77777777" w:rsidR="00893902" w:rsidRPr="00593026" w:rsidRDefault="00893902" w:rsidP="00893902">
      <w:pPr>
        <w:rPr>
          <w:rFonts w:ascii="Book Antiqua" w:hAnsi="Book Antiqua" w:cs="Book Antiqua"/>
          <w:sz w:val="24"/>
          <w:szCs w:val="24"/>
          <w:lang w:val="pt-BR"/>
        </w:rPr>
      </w:pPr>
      <w:r w:rsidRPr="00593026">
        <w:rPr>
          <w:rFonts w:ascii="Book Antiqua" w:hAnsi="Book Antiqua" w:cs="Book Antiqua"/>
          <w:sz w:val="24"/>
          <w:szCs w:val="24"/>
          <w:lang w:val="pt-BR"/>
        </w:rPr>
        <w:t xml:space="preserve">1° de </w:t>
      </w:r>
      <w:proofErr w:type="spellStart"/>
      <w:r w:rsidRPr="00593026">
        <w:rPr>
          <w:rFonts w:ascii="Book Antiqua" w:hAnsi="Book Antiqua" w:cs="Book Antiqua"/>
          <w:sz w:val="24"/>
          <w:szCs w:val="24"/>
          <w:lang w:val="pt-BR"/>
        </w:rPr>
        <w:t>diciembre</w:t>
      </w:r>
      <w:proofErr w:type="spellEnd"/>
      <w:r w:rsidRPr="00593026">
        <w:rPr>
          <w:rFonts w:ascii="Book Antiqua" w:hAnsi="Book Antiqua" w:cs="Book Antiqua"/>
          <w:sz w:val="24"/>
          <w:szCs w:val="24"/>
          <w:lang w:val="pt-BR"/>
        </w:rPr>
        <w:t xml:space="preserve"> de 2020</w:t>
      </w:r>
    </w:p>
    <w:p w14:paraId="516632E0" w14:textId="77777777" w:rsidR="00893902" w:rsidRPr="00593026" w:rsidRDefault="00893902" w:rsidP="00893902">
      <w:pPr>
        <w:rPr>
          <w:rFonts w:ascii="Book Antiqua" w:hAnsi="Book Antiqua" w:cs="Book Antiqua"/>
          <w:sz w:val="24"/>
          <w:szCs w:val="24"/>
          <w:lang w:val="pt-BR"/>
        </w:rPr>
      </w:pPr>
    </w:p>
    <w:p w14:paraId="58BA8B9F" w14:textId="77777777" w:rsidR="00893902" w:rsidRPr="00593026" w:rsidRDefault="00893902" w:rsidP="00893902">
      <w:pPr>
        <w:rPr>
          <w:rFonts w:ascii="Book Antiqua" w:hAnsi="Book Antiqua" w:cs="Book Antiqua"/>
          <w:sz w:val="24"/>
          <w:szCs w:val="24"/>
          <w:lang w:val="pt-BR"/>
        </w:rPr>
      </w:pPr>
    </w:p>
    <w:p w14:paraId="078B4136" w14:textId="77777777" w:rsidR="00893902" w:rsidRPr="00593026" w:rsidRDefault="00893902" w:rsidP="00893902">
      <w:pPr>
        <w:rPr>
          <w:rFonts w:ascii="Book Antiqua" w:hAnsi="Book Antiqua" w:cs="Book Antiqua"/>
          <w:sz w:val="24"/>
          <w:szCs w:val="24"/>
          <w:lang w:val="pt-BR"/>
        </w:rPr>
      </w:pPr>
    </w:p>
    <w:p w14:paraId="04515E0E" w14:textId="77777777" w:rsidR="00893902" w:rsidRPr="00593026" w:rsidRDefault="00893902" w:rsidP="00893902">
      <w:pPr>
        <w:rPr>
          <w:rFonts w:ascii="Book Antiqua" w:hAnsi="Book Antiqua" w:cs="Book Antiqua"/>
          <w:sz w:val="24"/>
          <w:szCs w:val="24"/>
          <w:lang w:val="pt-BR"/>
        </w:rPr>
      </w:pPr>
      <w:r w:rsidRPr="00593026">
        <w:rPr>
          <w:rFonts w:ascii="Book Antiqua" w:hAnsi="Book Antiqua" w:cs="Book Antiqua"/>
          <w:sz w:val="24"/>
          <w:szCs w:val="24"/>
          <w:lang w:val="pt-BR"/>
        </w:rPr>
        <w:t>Licenciada</w:t>
      </w:r>
    </w:p>
    <w:p w14:paraId="409203B8" w14:textId="77777777" w:rsidR="00893902" w:rsidRPr="00593026" w:rsidRDefault="00893902" w:rsidP="00893902">
      <w:pPr>
        <w:rPr>
          <w:rFonts w:ascii="Book Antiqua" w:hAnsi="Book Antiqua" w:cs="Book Antiqua"/>
          <w:sz w:val="24"/>
          <w:szCs w:val="24"/>
          <w:lang w:val="pt-BR"/>
        </w:rPr>
      </w:pPr>
      <w:smartTag w:uri="urn:schemas-microsoft-com:office:smarttags" w:element="PersonName">
        <w:r w:rsidRPr="00593026">
          <w:rPr>
            <w:rFonts w:ascii="Book Antiqua" w:hAnsi="Book Antiqua" w:cs="Book Antiqua"/>
            <w:sz w:val="24"/>
            <w:szCs w:val="24"/>
            <w:lang w:val="pt-BR"/>
          </w:rPr>
          <w:t>Silvia Navarro Romanini</w:t>
        </w:r>
      </w:smartTag>
      <w:r w:rsidRPr="00593026">
        <w:rPr>
          <w:rFonts w:ascii="Book Antiqua" w:hAnsi="Book Antiqua" w:cs="Book Antiqua"/>
          <w:sz w:val="24"/>
          <w:szCs w:val="24"/>
          <w:lang w:val="pt-BR"/>
        </w:rPr>
        <w:t xml:space="preserve"> </w:t>
      </w:r>
    </w:p>
    <w:p w14:paraId="3CA5925F" w14:textId="77777777" w:rsidR="00893902" w:rsidRPr="00593026" w:rsidRDefault="00893902" w:rsidP="00893902">
      <w:pPr>
        <w:rPr>
          <w:rFonts w:ascii="Book Antiqua" w:hAnsi="Book Antiqua" w:cs="Book Antiqua"/>
          <w:sz w:val="24"/>
          <w:szCs w:val="24"/>
        </w:rPr>
      </w:pPr>
      <w:r w:rsidRPr="00593026">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593026">
          <w:rPr>
            <w:rFonts w:ascii="Book Antiqua" w:hAnsi="Book Antiqua" w:cs="Book Antiqua"/>
            <w:sz w:val="24"/>
            <w:szCs w:val="24"/>
          </w:rPr>
          <w:t>la Corte</w:t>
        </w:r>
      </w:smartTag>
    </w:p>
    <w:p w14:paraId="36ED08E6" w14:textId="77777777" w:rsidR="00893902" w:rsidRPr="00593026" w:rsidRDefault="00893902" w:rsidP="00893902">
      <w:pPr>
        <w:rPr>
          <w:rFonts w:ascii="Book Antiqua" w:hAnsi="Book Antiqua" w:cs="Arial"/>
          <w:sz w:val="24"/>
          <w:szCs w:val="24"/>
        </w:rPr>
      </w:pPr>
    </w:p>
    <w:p w14:paraId="3E7B36D9" w14:textId="77777777" w:rsidR="00893902" w:rsidRPr="00593026" w:rsidRDefault="00893902" w:rsidP="00893902">
      <w:pPr>
        <w:rPr>
          <w:rFonts w:ascii="Book Antiqua" w:hAnsi="Book Antiqua" w:cs="Book Antiqua"/>
          <w:snapToGrid w:val="0"/>
          <w:sz w:val="24"/>
          <w:szCs w:val="24"/>
          <w:lang w:val="pt-BR"/>
        </w:rPr>
      </w:pPr>
    </w:p>
    <w:p w14:paraId="17F3EDC3" w14:textId="77777777" w:rsidR="00893902" w:rsidRPr="00593026" w:rsidRDefault="00893902" w:rsidP="00893902">
      <w:pPr>
        <w:rPr>
          <w:rFonts w:ascii="Book Antiqua" w:hAnsi="Book Antiqua" w:cs="Book Antiqua"/>
          <w:snapToGrid w:val="0"/>
          <w:sz w:val="24"/>
          <w:szCs w:val="24"/>
          <w:lang w:val="pt-BR"/>
        </w:rPr>
      </w:pPr>
      <w:r w:rsidRPr="00593026">
        <w:rPr>
          <w:rFonts w:ascii="Book Antiqua" w:hAnsi="Book Antiqua" w:cs="Book Antiqua"/>
          <w:snapToGrid w:val="0"/>
          <w:sz w:val="24"/>
          <w:szCs w:val="24"/>
          <w:lang w:val="pt-BR"/>
        </w:rPr>
        <w:t xml:space="preserve">Estimada </w:t>
      </w:r>
      <w:proofErr w:type="spellStart"/>
      <w:r w:rsidRPr="00593026">
        <w:rPr>
          <w:rFonts w:ascii="Book Antiqua" w:hAnsi="Book Antiqua" w:cs="Book Antiqua"/>
          <w:snapToGrid w:val="0"/>
          <w:sz w:val="24"/>
          <w:szCs w:val="24"/>
          <w:lang w:val="pt-BR"/>
        </w:rPr>
        <w:t>señora</w:t>
      </w:r>
      <w:proofErr w:type="spellEnd"/>
      <w:r w:rsidRPr="00593026">
        <w:rPr>
          <w:rFonts w:ascii="Book Antiqua" w:hAnsi="Book Antiqua" w:cs="Book Antiqua"/>
          <w:snapToGrid w:val="0"/>
          <w:sz w:val="24"/>
          <w:szCs w:val="24"/>
          <w:lang w:val="pt-BR"/>
        </w:rPr>
        <w:t>:</w:t>
      </w:r>
    </w:p>
    <w:p w14:paraId="03F51DE5" w14:textId="77777777" w:rsidR="00893902" w:rsidRPr="00593026" w:rsidRDefault="00893902" w:rsidP="00893902">
      <w:pPr>
        <w:jc w:val="both"/>
        <w:rPr>
          <w:rFonts w:ascii="Book Antiqua" w:hAnsi="Book Antiqua" w:cs="Book Antiqua"/>
          <w:snapToGrid w:val="0"/>
          <w:sz w:val="24"/>
          <w:szCs w:val="24"/>
          <w:lang w:val="pt-BR"/>
        </w:rPr>
      </w:pPr>
    </w:p>
    <w:p w14:paraId="6D889BAD" w14:textId="77777777" w:rsidR="00893902" w:rsidRPr="00593026" w:rsidRDefault="00893902" w:rsidP="00893902">
      <w:pPr>
        <w:ind w:firstLine="708"/>
        <w:jc w:val="both"/>
        <w:rPr>
          <w:rFonts w:ascii="Book Antiqua" w:hAnsi="Book Antiqua"/>
          <w:sz w:val="24"/>
          <w:szCs w:val="24"/>
        </w:rPr>
      </w:pPr>
      <w:r w:rsidRPr="00593026">
        <w:rPr>
          <w:rFonts w:ascii="Book Antiqua" w:hAnsi="Book Antiqua" w:cs="Book Antiqua"/>
          <w:sz w:val="24"/>
          <w:szCs w:val="24"/>
        </w:rPr>
        <w:t xml:space="preserve">Le remito el informe suscrito por el Lic. Minor Alvarado Chaves, Jefe del Subproceso de Formulación de Presupuesto y Portafolio de Proyectos Institucionales, relacionado con la </w:t>
      </w:r>
      <w:r w:rsidRPr="00593026">
        <w:rPr>
          <w:rFonts w:ascii="Book Antiqua" w:hAnsi="Book Antiqua"/>
          <w:sz w:val="24"/>
          <w:szCs w:val="24"/>
        </w:rPr>
        <w:t xml:space="preserve">propuesta de directrices técnicas para guiar el proceso de formulación 2022 y el cronograma de las actividades a realizarse entre diciembre 2020 y junio 2021, relativas al proceso de formulación presupuestaria 2022. </w:t>
      </w:r>
    </w:p>
    <w:p w14:paraId="2CC9329C" w14:textId="77777777" w:rsidR="00893902" w:rsidRPr="00593026" w:rsidRDefault="00893902" w:rsidP="00893902">
      <w:pPr>
        <w:ind w:firstLine="708"/>
        <w:jc w:val="both"/>
        <w:rPr>
          <w:rFonts w:ascii="Book Antiqua" w:hAnsi="Book Antiqua" w:cs="Book Antiqua"/>
          <w:sz w:val="24"/>
          <w:szCs w:val="24"/>
        </w:rPr>
      </w:pPr>
    </w:p>
    <w:p w14:paraId="3DA760C4" w14:textId="77777777" w:rsidR="00893902" w:rsidRPr="00593026" w:rsidRDefault="00893902" w:rsidP="00893902">
      <w:pPr>
        <w:rPr>
          <w:rFonts w:ascii="Book Antiqua" w:hAnsi="Book Antiqua" w:cs="Book Antiqua"/>
          <w:sz w:val="24"/>
          <w:szCs w:val="24"/>
        </w:rPr>
      </w:pPr>
      <w:r w:rsidRPr="00593026">
        <w:rPr>
          <w:rStyle w:val="Hipervnculo"/>
          <w:rFonts w:ascii="Book Antiqua" w:hAnsi="Book Antiqua" w:cs="Book Antiqua"/>
          <w:sz w:val="24"/>
          <w:szCs w:val="24"/>
        </w:rPr>
        <w:t xml:space="preserve"> </w:t>
      </w:r>
    </w:p>
    <w:p w14:paraId="59380DBA" w14:textId="77777777" w:rsidR="00893902" w:rsidRPr="00593026" w:rsidRDefault="00893902" w:rsidP="00893902">
      <w:pPr>
        <w:widowControl w:val="0"/>
        <w:jc w:val="both"/>
        <w:rPr>
          <w:rFonts w:ascii="Book Antiqua" w:hAnsi="Book Antiqua" w:cs="Book Antiqua"/>
          <w:sz w:val="24"/>
          <w:szCs w:val="24"/>
        </w:rPr>
      </w:pPr>
    </w:p>
    <w:p w14:paraId="56738032" w14:textId="77777777" w:rsidR="00893902" w:rsidRPr="00593026" w:rsidRDefault="00893902" w:rsidP="00893902">
      <w:pPr>
        <w:widowControl w:val="0"/>
        <w:rPr>
          <w:rFonts w:ascii="Book Antiqua" w:hAnsi="Book Antiqua" w:cs="Book Antiqua"/>
          <w:snapToGrid w:val="0"/>
          <w:sz w:val="24"/>
          <w:szCs w:val="24"/>
          <w:lang w:val="pt-BR"/>
        </w:rPr>
      </w:pPr>
      <w:r w:rsidRPr="00593026">
        <w:rPr>
          <w:rFonts w:ascii="Book Antiqua" w:hAnsi="Book Antiqua" w:cs="Book Antiqua"/>
          <w:snapToGrid w:val="0"/>
          <w:sz w:val="24"/>
          <w:szCs w:val="24"/>
          <w:lang w:val="pt-BR"/>
        </w:rPr>
        <w:t>Atentamente,</w:t>
      </w:r>
    </w:p>
    <w:p w14:paraId="2809E006" w14:textId="77777777" w:rsidR="00893902" w:rsidRPr="00593026" w:rsidRDefault="00893902" w:rsidP="00893902">
      <w:pPr>
        <w:widowControl w:val="0"/>
        <w:jc w:val="center"/>
        <w:rPr>
          <w:rFonts w:ascii="Book Antiqua" w:hAnsi="Book Antiqua" w:cs="Book Antiqua"/>
          <w:b/>
          <w:bCs/>
          <w:snapToGrid w:val="0"/>
          <w:sz w:val="24"/>
          <w:szCs w:val="24"/>
          <w:lang w:val="pt-BR"/>
        </w:rPr>
      </w:pPr>
    </w:p>
    <w:p w14:paraId="1DE40233" w14:textId="77777777" w:rsidR="00893902" w:rsidRPr="00593026" w:rsidRDefault="00893902" w:rsidP="00893902">
      <w:pPr>
        <w:widowControl w:val="0"/>
        <w:rPr>
          <w:rFonts w:ascii="Book Antiqua" w:hAnsi="Book Antiqua" w:cs="Book Antiqua"/>
          <w:snapToGrid w:val="0"/>
          <w:sz w:val="24"/>
          <w:szCs w:val="24"/>
          <w:lang w:val="pt-BR"/>
        </w:rPr>
      </w:pPr>
    </w:p>
    <w:p w14:paraId="4F3524F6" w14:textId="77777777" w:rsidR="00893902" w:rsidRPr="00593026" w:rsidRDefault="00893902" w:rsidP="00893902">
      <w:pPr>
        <w:widowControl w:val="0"/>
        <w:rPr>
          <w:rFonts w:ascii="Book Antiqua" w:hAnsi="Book Antiqua" w:cs="Book Antiqua"/>
          <w:snapToGrid w:val="0"/>
          <w:sz w:val="24"/>
          <w:szCs w:val="24"/>
          <w:lang w:val="pt-BR"/>
        </w:rPr>
      </w:pPr>
    </w:p>
    <w:p w14:paraId="44D7C151" w14:textId="77777777" w:rsidR="00893902" w:rsidRPr="004E7B9D" w:rsidRDefault="00893902" w:rsidP="00893902">
      <w:pPr>
        <w:rPr>
          <w:rFonts w:ascii="Book Antiqua" w:hAnsi="Book Antiqua" w:cs="Book Antiqua"/>
          <w:snapToGrid w:val="0"/>
          <w:sz w:val="24"/>
          <w:szCs w:val="24"/>
          <w:lang w:val="pt-BR"/>
        </w:rPr>
      </w:pPr>
      <w:r w:rsidRPr="004E7B9D">
        <w:rPr>
          <w:rFonts w:ascii="Book Antiqua" w:hAnsi="Book Antiqua" w:cs="Book Antiqua"/>
          <w:snapToGrid w:val="0"/>
          <w:sz w:val="24"/>
          <w:szCs w:val="24"/>
          <w:lang w:val="pt-BR"/>
        </w:rPr>
        <w:t>Nacira Valverde Bermúdez</w:t>
      </w:r>
    </w:p>
    <w:p w14:paraId="24201300" w14:textId="77777777" w:rsidR="00893902" w:rsidRPr="00593026" w:rsidRDefault="00893902" w:rsidP="00893902">
      <w:pPr>
        <w:rPr>
          <w:rFonts w:ascii="Book Antiqua" w:hAnsi="Book Antiqua" w:cs="Book Antiqua"/>
          <w:snapToGrid w:val="0"/>
          <w:sz w:val="24"/>
          <w:szCs w:val="24"/>
          <w:lang w:val="pt-BR"/>
        </w:rPr>
      </w:pPr>
      <w:proofErr w:type="spellStart"/>
      <w:r w:rsidRPr="004E7B9D">
        <w:rPr>
          <w:rFonts w:ascii="Book Antiqua" w:hAnsi="Book Antiqua" w:cs="Book Antiqua"/>
          <w:snapToGrid w:val="0"/>
          <w:sz w:val="24"/>
          <w:szCs w:val="24"/>
          <w:lang w:val="pt-BR"/>
        </w:rPr>
        <w:t>Directora</w:t>
      </w:r>
      <w:proofErr w:type="spellEnd"/>
      <w:r w:rsidRPr="004E7B9D">
        <w:rPr>
          <w:rFonts w:ascii="Book Antiqua" w:hAnsi="Book Antiqua" w:cs="Book Antiqua"/>
          <w:snapToGrid w:val="0"/>
          <w:sz w:val="24"/>
          <w:szCs w:val="24"/>
          <w:lang w:val="pt-BR"/>
        </w:rPr>
        <w:t xml:space="preserve"> </w:t>
      </w:r>
      <w:proofErr w:type="spellStart"/>
      <w:r w:rsidRPr="004E7B9D">
        <w:rPr>
          <w:rFonts w:ascii="Book Antiqua" w:hAnsi="Book Antiqua" w:cs="Book Antiqua"/>
          <w:snapToGrid w:val="0"/>
          <w:sz w:val="24"/>
          <w:szCs w:val="24"/>
          <w:lang w:val="pt-BR"/>
        </w:rPr>
        <w:t>a.i</w:t>
      </w:r>
      <w:proofErr w:type="spellEnd"/>
      <w:r w:rsidRPr="004E7B9D">
        <w:rPr>
          <w:rFonts w:ascii="Book Antiqua" w:hAnsi="Book Antiqua" w:cs="Book Antiqua"/>
          <w:snapToGrid w:val="0"/>
          <w:sz w:val="24"/>
          <w:szCs w:val="24"/>
          <w:lang w:val="pt-BR"/>
        </w:rPr>
        <w:t>. de Planificación</w:t>
      </w:r>
    </w:p>
    <w:p w14:paraId="7D85A0EB" w14:textId="77777777" w:rsidR="00893902" w:rsidRPr="00593026" w:rsidRDefault="00893902" w:rsidP="00893902">
      <w:pPr>
        <w:rPr>
          <w:rFonts w:ascii="Book Antiqua" w:hAnsi="Book Antiqua" w:cs="Book Antiqua"/>
          <w:snapToGrid w:val="0"/>
          <w:sz w:val="24"/>
          <w:szCs w:val="24"/>
          <w:lang w:val="pt-BR"/>
        </w:rPr>
      </w:pPr>
    </w:p>
    <w:p w14:paraId="0A7B40E0" w14:textId="77777777" w:rsidR="00893902" w:rsidRPr="00593026" w:rsidRDefault="00893902" w:rsidP="00893902">
      <w:pPr>
        <w:rPr>
          <w:rFonts w:ascii="Book Antiqua" w:hAnsi="Book Antiqua" w:cs="Book Antiqua"/>
          <w:sz w:val="24"/>
          <w:szCs w:val="24"/>
        </w:rPr>
      </w:pPr>
      <w:r w:rsidRPr="00593026">
        <w:rPr>
          <w:rFonts w:ascii="Book Antiqua" w:hAnsi="Book Antiqua" w:cs="Book Antiqua"/>
          <w:snapToGrid w:val="0"/>
          <w:sz w:val="24"/>
          <w:szCs w:val="24"/>
          <w:lang w:val="pt-BR"/>
        </w:rPr>
        <w:br/>
      </w:r>
    </w:p>
    <w:p w14:paraId="35747B43" w14:textId="77777777" w:rsidR="00893902" w:rsidRPr="00593026" w:rsidRDefault="00893902" w:rsidP="00893902">
      <w:pPr>
        <w:rPr>
          <w:rFonts w:ascii="Book Antiqua" w:hAnsi="Book Antiqua" w:cs="Book Antiqua"/>
          <w:sz w:val="24"/>
          <w:szCs w:val="24"/>
        </w:rPr>
      </w:pPr>
      <w:r w:rsidRPr="00593026">
        <w:rPr>
          <w:rFonts w:ascii="Book Antiqua" w:hAnsi="Book Antiqua" w:cs="Book Antiqua"/>
          <w:sz w:val="24"/>
          <w:szCs w:val="24"/>
        </w:rPr>
        <w:t>Copia: Archivo</w:t>
      </w:r>
    </w:p>
    <w:p w14:paraId="50A9816C" w14:textId="77777777" w:rsidR="00893902" w:rsidRPr="00593026" w:rsidRDefault="00893902" w:rsidP="00893902">
      <w:pPr>
        <w:rPr>
          <w:rFonts w:ascii="Book Antiqua" w:hAnsi="Book Antiqua" w:cs="Book Antiqua"/>
          <w:sz w:val="24"/>
          <w:szCs w:val="24"/>
          <w:lang w:val="es-ES"/>
        </w:rPr>
      </w:pPr>
    </w:p>
    <w:p w14:paraId="11D6DC09" w14:textId="77777777" w:rsidR="00893902" w:rsidRPr="00593026" w:rsidRDefault="00893902" w:rsidP="00893902">
      <w:pPr>
        <w:rPr>
          <w:rFonts w:ascii="Book Antiqua" w:hAnsi="Book Antiqua" w:cs="Book Antiqua"/>
          <w:sz w:val="24"/>
          <w:szCs w:val="24"/>
          <w:lang w:val="es-ES"/>
        </w:rPr>
      </w:pPr>
      <w:proofErr w:type="spellStart"/>
      <w:r w:rsidRPr="00593026">
        <w:rPr>
          <w:rFonts w:ascii="Book Antiqua" w:hAnsi="Book Antiqua" w:cs="Book Antiqua"/>
          <w:sz w:val="24"/>
          <w:szCs w:val="24"/>
          <w:lang w:val="es-ES"/>
        </w:rPr>
        <w:t>xba</w:t>
      </w:r>
      <w:proofErr w:type="spellEnd"/>
    </w:p>
    <w:p w14:paraId="7AC409E7" w14:textId="77777777" w:rsidR="00893902" w:rsidRPr="00593026" w:rsidRDefault="00893902" w:rsidP="00893902">
      <w:pPr>
        <w:pStyle w:val="Textoindependiente2"/>
        <w:rPr>
          <w:rFonts w:ascii="Book Antiqua" w:hAnsi="Book Antiqua" w:cs="Book Antiqua"/>
          <w:sz w:val="24"/>
          <w:szCs w:val="24"/>
        </w:rPr>
      </w:pPr>
      <w:r w:rsidRPr="00593026">
        <w:rPr>
          <w:rFonts w:ascii="Book Antiqua" w:hAnsi="Book Antiqua" w:cs="Book Antiqua"/>
          <w:sz w:val="24"/>
          <w:szCs w:val="24"/>
        </w:rPr>
        <w:t>Ref. 1639-20</w:t>
      </w:r>
    </w:p>
    <w:p w14:paraId="3D2DDCBD" w14:textId="3ADB26A5" w:rsidR="00893902" w:rsidRDefault="00893902">
      <w:pPr>
        <w:suppressAutoHyphens w:val="0"/>
        <w:rPr>
          <w:snapToGrid w:val="0"/>
          <w:sz w:val="28"/>
          <w:szCs w:val="28"/>
          <w:lang w:val="pt-BR"/>
        </w:rPr>
      </w:pPr>
      <w:r>
        <w:rPr>
          <w:snapToGrid w:val="0"/>
          <w:sz w:val="28"/>
          <w:szCs w:val="28"/>
          <w:lang w:val="pt-BR"/>
        </w:rPr>
        <w:br w:type="page"/>
      </w:r>
    </w:p>
    <w:p w14:paraId="04664ED4" w14:textId="77777777" w:rsidR="00491D70" w:rsidRDefault="00491D70">
      <w:pPr>
        <w:suppressAutoHyphens w:val="0"/>
        <w:rPr>
          <w:snapToGrid w:val="0"/>
          <w:sz w:val="28"/>
          <w:szCs w:val="28"/>
          <w:lang w:val="pt-BR"/>
        </w:rPr>
      </w:pPr>
    </w:p>
    <w:p w14:paraId="2F3226BF" w14:textId="49E13D33" w:rsidR="00291F5C" w:rsidRPr="00467077" w:rsidRDefault="00676DA3" w:rsidP="003B63F6">
      <w:pPr>
        <w:jc w:val="both"/>
        <w:rPr>
          <w:snapToGrid w:val="0"/>
          <w:sz w:val="28"/>
          <w:szCs w:val="28"/>
          <w:lang w:val="pt-BR"/>
        </w:rPr>
      </w:pPr>
      <w:r>
        <w:rPr>
          <w:snapToGrid w:val="0"/>
          <w:sz w:val="28"/>
          <w:szCs w:val="28"/>
          <w:lang w:val="pt-BR"/>
        </w:rPr>
        <w:t>1</w:t>
      </w:r>
      <w:r w:rsidR="00893902">
        <w:rPr>
          <w:snapToGrid w:val="0"/>
          <w:sz w:val="28"/>
          <w:szCs w:val="28"/>
          <w:lang w:val="pt-BR"/>
        </w:rPr>
        <w:t>°</w:t>
      </w:r>
      <w:r w:rsidR="0093399F">
        <w:rPr>
          <w:snapToGrid w:val="0"/>
          <w:sz w:val="28"/>
          <w:szCs w:val="28"/>
          <w:lang w:val="pt-BR"/>
        </w:rPr>
        <w:t xml:space="preserve"> </w:t>
      </w:r>
      <w:r w:rsidR="00291F5C" w:rsidRPr="00467077">
        <w:rPr>
          <w:snapToGrid w:val="0"/>
          <w:sz w:val="28"/>
          <w:szCs w:val="28"/>
          <w:lang w:val="pt-BR"/>
        </w:rPr>
        <w:t xml:space="preserve">de </w:t>
      </w:r>
      <w:proofErr w:type="spellStart"/>
      <w:r w:rsidR="0093399F">
        <w:rPr>
          <w:snapToGrid w:val="0"/>
          <w:sz w:val="28"/>
          <w:szCs w:val="28"/>
          <w:lang w:val="pt-BR"/>
        </w:rPr>
        <w:t>diciembre</w:t>
      </w:r>
      <w:proofErr w:type="spellEnd"/>
      <w:r w:rsidR="00291F5C" w:rsidRPr="00467077">
        <w:rPr>
          <w:snapToGrid w:val="0"/>
          <w:sz w:val="28"/>
          <w:szCs w:val="28"/>
          <w:lang w:val="pt-BR"/>
        </w:rPr>
        <w:t xml:space="preserve"> de 2020</w:t>
      </w:r>
    </w:p>
    <w:p w14:paraId="320541AF" w14:textId="0FF792BE" w:rsidR="00291F5C" w:rsidRDefault="00291F5C" w:rsidP="003B63F6">
      <w:pPr>
        <w:jc w:val="both"/>
        <w:rPr>
          <w:snapToGrid w:val="0"/>
          <w:sz w:val="28"/>
          <w:szCs w:val="28"/>
          <w:lang w:val="pt-BR"/>
        </w:rPr>
      </w:pPr>
    </w:p>
    <w:p w14:paraId="27C54D81" w14:textId="77777777" w:rsidR="00893902" w:rsidRPr="00467077" w:rsidRDefault="00893902" w:rsidP="003B63F6">
      <w:pPr>
        <w:jc w:val="both"/>
        <w:rPr>
          <w:snapToGrid w:val="0"/>
          <w:sz w:val="28"/>
          <w:szCs w:val="28"/>
          <w:lang w:val="pt-BR"/>
        </w:rPr>
      </w:pPr>
    </w:p>
    <w:p w14:paraId="0EB59751" w14:textId="77777777" w:rsidR="00291F5C" w:rsidRPr="00467077" w:rsidRDefault="00291F5C" w:rsidP="00291F5C">
      <w:pPr>
        <w:widowControl w:val="0"/>
        <w:autoSpaceDE w:val="0"/>
        <w:autoSpaceDN w:val="0"/>
        <w:adjustRightInd w:val="0"/>
        <w:rPr>
          <w:rFonts w:ascii="Book Antiqua" w:hAnsi="Book Antiqua" w:cs="Book Antiqua"/>
          <w:snapToGrid w:val="0"/>
          <w:sz w:val="24"/>
          <w:szCs w:val="24"/>
          <w:shd w:val="clear" w:color="auto" w:fill="FFFFFF"/>
          <w:lang w:val="es-ES" w:eastAsia="es-ES"/>
        </w:rPr>
      </w:pPr>
    </w:p>
    <w:p w14:paraId="200D89BF" w14:textId="4263A9A2" w:rsidR="00291F5C" w:rsidRDefault="004E7B9D" w:rsidP="00291F5C">
      <w:pPr>
        <w:jc w:val="both"/>
        <w:rPr>
          <w:snapToGrid w:val="0"/>
          <w:sz w:val="28"/>
          <w:szCs w:val="28"/>
          <w:lang w:val="pt-BR"/>
        </w:rPr>
      </w:pPr>
      <w:r>
        <w:rPr>
          <w:snapToGrid w:val="0"/>
          <w:sz w:val="28"/>
          <w:szCs w:val="28"/>
          <w:lang w:val="pt-BR"/>
        </w:rPr>
        <w:t>Licenciada</w:t>
      </w:r>
    </w:p>
    <w:p w14:paraId="046F718A" w14:textId="2A0DC914" w:rsidR="004E7B9D" w:rsidRDefault="004E7B9D" w:rsidP="00291F5C">
      <w:pPr>
        <w:jc w:val="both"/>
        <w:rPr>
          <w:snapToGrid w:val="0"/>
          <w:sz w:val="28"/>
          <w:szCs w:val="28"/>
          <w:lang w:val="pt-BR"/>
        </w:rPr>
      </w:pPr>
      <w:r>
        <w:rPr>
          <w:snapToGrid w:val="0"/>
          <w:sz w:val="28"/>
          <w:szCs w:val="28"/>
          <w:lang w:val="pt-BR"/>
        </w:rPr>
        <w:t>Nacira Valverde Bermúdez</w:t>
      </w:r>
    </w:p>
    <w:p w14:paraId="6DE7D5B6" w14:textId="58B007DD" w:rsidR="004E7B9D" w:rsidRPr="00467077" w:rsidRDefault="004E7B9D" w:rsidP="00291F5C">
      <w:pPr>
        <w:jc w:val="both"/>
        <w:rPr>
          <w:snapToGrid w:val="0"/>
          <w:sz w:val="28"/>
          <w:szCs w:val="28"/>
          <w:lang w:val="pt-BR"/>
        </w:rPr>
      </w:pPr>
      <w:proofErr w:type="spellStart"/>
      <w:r>
        <w:rPr>
          <w:snapToGrid w:val="0"/>
          <w:sz w:val="28"/>
          <w:szCs w:val="28"/>
          <w:lang w:val="pt-BR"/>
        </w:rPr>
        <w:t>Directora</w:t>
      </w:r>
      <w:proofErr w:type="spellEnd"/>
      <w:r>
        <w:rPr>
          <w:snapToGrid w:val="0"/>
          <w:sz w:val="28"/>
          <w:szCs w:val="28"/>
          <w:lang w:val="pt-BR"/>
        </w:rPr>
        <w:t xml:space="preserve"> </w:t>
      </w:r>
      <w:proofErr w:type="spellStart"/>
      <w:r>
        <w:rPr>
          <w:snapToGrid w:val="0"/>
          <w:sz w:val="28"/>
          <w:szCs w:val="28"/>
          <w:lang w:val="pt-BR"/>
        </w:rPr>
        <w:t>a.i</w:t>
      </w:r>
      <w:proofErr w:type="spellEnd"/>
      <w:r>
        <w:rPr>
          <w:snapToGrid w:val="0"/>
          <w:sz w:val="28"/>
          <w:szCs w:val="28"/>
          <w:lang w:val="pt-BR"/>
        </w:rPr>
        <w:t>. de Planificación</w:t>
      </w:r>
    </w:p>
    <w:p w14:paraId="426A26A0" w14:textId="77777777" w:rsidR="00291F5C" w:rsidRPr="00467077" w:rsidRDefault="00291F5C" w:rsidP="00291F5C">
      <w:pPr>
        <w:jc w:val="both"/>
        <w:rPr>
          <w:snapToGrid w:val="0"/>
          <w:sz w:val="28"/>
          <w:szCs w:val="28"/>
          <w:lang w:val="pt-BR"/>
        </w:rPr>
      </w:pPr>
    </w:p>
    <w:p w14:paraId="7D58917A" w14:textId="77777777" w:rsidR="00291F5C" w:rsidRPr="00467077" w:rsidRDefault="00291F5C" w:rsidP="00291F5C">
      <w:pPr>
        <w:rPr>
          <w:sz w:val="28"/>
          <w:szCs w:val="28"/>
        </w:rPr>
      </w:pPr>
    </w:p>
    <w:p w14:paraId="49D1EEDB" w14:textId="6B84BF5F" w:rsidR="00291F5C" w:rsidRPr="00467077" w:rsidRDefault="00291F5C" w:rsidP="003B63F6">
      <w:pPr>
        <w:rPr>
          <w:sz w:val="28"/>
          <w:szCs w:val="28"/>
        </w:rPr>
      </w:pPr>
      <w:r w:rsidRPr="00467077">
        <w:rPr>
          <w:sz w:val="28"/>
          <w:szCs w:val="28"/>
        </w:rPr>
        <w:t>Estimad</w:t>
      </w:r>
      <w:r w:rsidR="004E7B9D">
        <w:rPr>
          <w:sz w:val="28"/>
          <w:szCs w:val="28"/>
        </w:rPr>
        <w:t>a</w:t>
      </w:r>
      <w:r w:rsidRPr="00467077">
        <w:rPr>
          <w:sz w:val="28"/>
          <w:szCs w:val="28"/>
        </w:rPr>
        <w:t xml:space="preserve"> señor</w:t>
      </w:r>
      <w:r w:rsidR="004E7B9D">
        <w:rPr>
          <w:sz w:val="28"/>
          <w:szCs w:val="28"/>
        </w:rPr>
        <w:t>a</w:t>
      </w:r>
      <w:r w:rsidRPr="00467077">
        <w:rPr>
          <w:sz w:val="28"/>
          <w:szCs w:val="28"/>
        </w:rPr>
        <w:t>:</w:t>
      </w:r>
    </w:p>
    <w:p w14:paraId="15C51304" w14:textId="77777777" w:rsidR="00291F5C" w:rsidRPr="00467077" w:rsidRDefault="00291F5C" w:rsidP="003B63F6">
      <w:pPr>
        <w:rPr>
          <w:sz w:val="28"/>
          <w:szCs w:val="28"/>
        </w:rPr>
      </w:pPr>
    </w:p>
    <w:p w14:paraId="6E473ECD" w14:textId="6E413885" w:rsidR="004C2780" w:rsidRDefault="00925F06" w:rsidP="00291F5C">
      <w:pPr>
        <w:jc w:val="both"/>
        <w:rPr>
          <w:sz w:val="28"/>
          <w:szCs w:val="28"/>
        </w:rPr>
      </w:pPr>
      <w:r w:rsidRPr="00467077">
        <w:rPr>
          <w:sz w:val="28"/>
          <w:szCs w:val="28"/>
        </w:rPr>
        <w:t xml:space="preserve">A </w:t>
      </w:r>
      <w:r w:rsidR="00B83F92">
        <w:rPr>
          <w:sz w:val="28"/>
          <w:szCs w:val="28"/>
        </w:rPr>
        <w:t>c</w:t>
      </w:r>
      <w:r w:rsidR="00B83F92" w:rsidRPr="00467077">
        <w:rPr>
          <w:sz w:val="28"/>
          <w:szCs w:val="28"/>
        </w:rPr>
        <w:t>ontinuación,</w:t>
      </w:r>
      <w:r w:rsidR="00291F5C" w:rsidRPr="00467077">
        <w:rPr>
          <w:sz w:val="28"/>
          <w:szCs w:val="28"/>
        </w:rPr>
        <w:t xml:space="preserve"> se presenta la propuesta de directrices técnicas para guiar </w:t>
      </w:r>
      <w:r w:rsidR="009219D0" w:rsidRPr="00467077">
        <w:rPr>
          <w:sz w:val="28"/>
          <w:szCs w:val="28"/>
        </w:rPr>
        <w:t>el proceso de formulación 2022</w:t>
      </w:r>
      <w:r w:rsidR="00383E8E">
        <w:rPr>
          <w:sz w:val="28"/>
          <w:szCs w:val="28"/>
        </w:rPr>
        <w:t xml:space="preserve"> y el cronograma de las actividades a realizarse entre diciembre 2020 y junio 2021 relativas al proceso de formulación presupuestaria 2022</w:t>
      </w:r>
      <w:r w:rsidR="00291F5C" w:rsidRPr="00467077">
        <w:rPr>
          <w:sz w:val="28"/>
          <w:szCs w:val="28"/>
        </w:rPr>
        <w:t xml:space="preserve">. </w:t>
      </w:r>
    </w:p>
    <w:p w14:paraId="67C947B2" w14:textId="77777777" w:rsidR="004C2780" w:rsidRDefault="004C2780" w:rsidP="00291F5C">
      <w:pPr>
        <w:jc w:val="both"/>
        <w:rPr>
          <w:sz w:val="28"/>
          <w:szCs w:val="28"/>
        </w:rPr>
      </w:pPr>
    </w:p>
    <w:p w14:paraId="4477308F" w14:textId="2FD06E34" w:rsidR="00291F5C" w:rsidRPr="00467077" w:rsidRDefault="00291F5C" w:rsidP="00291F5C">
      <w:pPr>
        <w:jc w:val="both"/>
        <w:rPr>
          <w:sz w:val="28"/>
          <w:szCs w:val="28"/>
        </w:rPr>
      </w:pPr>
      <w:r w:rsidRPr="00467077">
        <w:rPr>
          <w:sz w:val="28"/>
          <w:szCs w:val="28"/>
        </w:rPr>
        <w:t>Cabe explicar, que el ejercicio consistió en revisar y actualizar las directrices aprobadas para el proceso de formulación presupuestaria del 202</w:t>
      </w:r>
      <w:r w:rsidR="00925F06" w:rsidRPr="00467077">
        <w:rPr>
          <w:sz w:val="28"/>
          <w:szCs w:val="28"/>
        </w:rPr>
        <w:t>1</w:t>
      </w:r>
      <w:r w:rsidRPr="00467077">
        <w:rPr>
          <w:sz w:val="28"/>
          <w:szCs w:val="28"/>
        </w:rPr>
        <w:t xml:space="preserve">, así como las directrices que en la materia ha dispuesto la Corte Plena y el Consejo Superior en ejercicios recientes. </w:t>
      </w:r>
    </w:p>
    <w:p w14:paraId="2B8EA8F4" w14:textId="77777777" w:rsidR="00925F06" w:rsidRPr="00467077" w:rsidRDefault="00925F06" w:rsidP="00291F5C">
      <w:pPr>
        <w:jc w:val="both"/>
        <w:rPr>
          <w:sz w:val="28"/>
          <w:szCs w:val="28"/>
        </w:rPr>
      </w:pPr>
    </w:p>
    <w:p w14:paraId="1AF46BAA" w14:textId="77777777" w:rsidR="00925F06" w:rsidRPr="00467077" w:rsidRDefault="00925F06" w:rsidP="00925F06">
      <w:pPr>
        <w:jc w:val="both"/>
        <w:rPr>
          <w:sz w:val="28"/>
          <w:szCs w:val="28"/>
        </w:rPr>
      </w:pPr>
      <w:r w:rsidRPr="00467077">
        <w:rPr>
          <w:sz w:val="28"/>
          <w:szCs w:val="28"/>
        </w:rPr>
        <w:t>Es importante indicar que</w:t>
      </w:r>
      <w:r w:rsidR="009219D0" w:rsidRPr="00467077">
        <w:rPr>
          <w:sz w:val="28"/>
          <w:szCs w:val="28"/>
        </w:rPr>
        <w:t>, mediante el oficio 1491-PLA-PP-2020 estas</w:t>
      </w:r>
      <w:r w:rsidRPr="00467077">
        <w:rPr>
          <w:sz w:val="28"/>
          <w:szCs w:val="28"/>
        </w:rPr>
        <w:t xml:space="preserve"> directrices fueron enviadas a consulta a l</w:t>
      </w:r>
      <w:r w:rsidR="009219D0" w:rsidRPr="00467077">
        <w:rPr>
          <w:sz w:val="28"/>
          <w:szCs w:val="28"/>
        </w:rPr>
        <w:t>a</w:t>
      </w:r>
      <w:r w:rsidRPr="00467077">
        <w:rPr>
          <w:sz w:val="28"/>
          <w:szCs w:val="28"/>
        </w:rPr>
        <w:t xml:space="preserve">s </w:t>
      </w:r>
      <w:r w:rsidR="009219D0" w:rsidRPr="00467077">
        <w:rPr>
          <w:sz w:val="28"/>
          <w:szCs w:val="28"/>
        </w:rPr>
        <w:t xml:space="preserve">Direcciones y Departamentos administrativos, así como a las Administraciones de los Programas Presupuestarios. Las observaciones recibidas fueron valoradas e incorporadas en lo pertinente, se </w:t>
      </w:r>
      <w:r w:rsidRPr="00467077">
        <w:rPr>
          <w:sz w:val="28"/>
          <w:szCs w:val="28"/>
        </w:rPr>
        <w:t xml:space="preserve">anexa </w:t>
      </w:r>
      <w:r w:rsidR="009219D0" w:rsidRPr="00467077">
        <w:rPr>
          <w:sz w:val="28"/>
          <w:szCs w:val="28"/>
        </w:rPr>
        <w:t xml:space="preserve">tabla </w:t>
      </w:r>
      <w:r w:rsidRPr="00467077">
        <w:rPr>
          <w:sz w:val="28"/>
          <w:szCs w:val="28"/>
        </w:rPr>
        <w:t>con el resumen de l</w:t>
      </w:r>
      <w:r w:rsidR="006B3203" w:rsidRPr="00467077">
        <w:rPr>
          <w:sz w:val="28"/>
          <w:szCs w:val="28"/>
        </w:rPr>
        <w:t>o</w:t>
      </w:r>
      <w:r w:rsidRPr="00467077">
        <w:rPr>
          <w:sz w:val="28"/>
          <w:szCs w:val="28"/>
        </w:rPr>
        <w:t xml:space="preserve">s </w:t>
      </w:r>
      <w:r w:rsidR="003B63F6" w:rsidRPr="00467077">
        <w:rPr>
          <w:sz w:val="28"/>
          <w:szCs w:val="28"/>
        </w:rPr>
        <w:t>resultados de las instancias consultadas.</w:t>
      </w:r>
    </w:p>
    <w:p w14:paraId="2DD31620" w14:textId="77777777" w:rsidR="00925F06" w:rsidRPr="00467077" w:rsidRDefault="00925F06" w:rsidP="00925F06">
      <w:pPr>
        <w:jc w:val="both"/>
        <w:rPr>
          <w:sz w:val="28"/>
          <w:szCs w:val="28"/>
        </w:rPr>
      </w:pPr>
    </w:p>
    <w:p w14:paraId="2B4E57D1" w14:textId="77777777" w:rsidR="002A1EAF" w:rsidRDefault="002A1EAF" w:rsidP="00925F06">
      <w:pPr>
        <w:jc w:val="both"/>
        <w:rPr>
          <w:sz w:val="28"/>
          <w:szCs w:val="28"/>
        </w:rPr>
      </w:pPr>
    </w:p>
    <w:p w14:paraId="45CB7C1A" w14:textId="77777777" w:rsidR="002A1EAF" w:rsidRDefault="002A1EAF" w:rsidP="00925F06">
      <w:pPr>
        <w:jc w:val="both"/>
        <w:rPr>
          <w:sz w:val="28"/>
          <w:szCs w:val="28"/>
        </w:rPr>
      </w:pPr>
    </w:p>
    <w:p w14:paraId="795E6F9A" w14:textId="77777777" w:rsidR="002A1EAF" w:rsidRDefault="002A1EAF" w:rsidP="00925F06">
      <w:pPr>
        <w:jc w:val="both"/>
        <w:rPr>
          <w:sz w:val="28"/>
          <w:szCs w:val="28"/>
        </w:rPr>
      </w:pPr>
    </w:p>
    <w:p w14:paraId="22ABD7AE" w14:textId="77777777" w:rsidR="002A1EAF" w:rsidRDefault="002A1EAF" w:rsidP="00925F06">
      <w:pPr>
        <w:jc w:val="both"/>
        <w:rPr>
          <w:sz w:val="28"/>
          <w:szCs w:val="28"/>
        </w:rPr>
      </w:pPr>
    </w:p>
    <w:p w14:paraId="3B2DB8C1" w14:textId="77777777" w:rsidR="002A1EAF" w:rsidRDefault="002A1EAF" w:rsidP="00925F06">
      <w:pPr>
        <w:jc w:val="both"/>
        <w:rPr>
          <w:sz w:val="28"/>
          <w:szCs w:val="28"/>
        </w:rPr>
      </w:pPr>
    </w:p>
    <w:p w14:paraId="2B65164F" w14:textId="60158CBE" w:rsidR="002A1EAF" w:rsidRDefault="002A1EAF" w:rsidP="00925F06">
      <w:pPr>
        <w:jc w:val="both"/>
        <w:rPr>
          <w:sz w:val="28"/>
          <w:szCs w:val="28"/>
        </w:rPr>
      </w:pPr>
    </w:p>
    <w:p w14:paraId="35C55022" w14:textId="6D9FEC89" w:rsidR="002A1EAF" w:rsidRDefault="002A1EAF" w:rsidP="00925F06">
      <w:pPr>
        <w:jc w:val="both"/>
        <w:rPr>
          <w:sz w:val="28"/>
          <w:szCs w:val="28"/>
        </w:rPr>
      </w:pPr>
    </w:p>
    <w:p w14:paraId="2B4228D9" w14:textId="2425E806" w:rsidR="002A1EAF" w:rsidRDefault="002A1EAF" w:rsidP="00925F06">
      <w:pPr>
        <w:jc w:val="both"/>
        <w:rPr>
          <w:sz w:val="28"/>
          <w:szCs w:val="28"/>
        </w:rPr>
      </w:pPr>
    </w:p>
    <w:p w14:paraId="5D42E3D4" w14:textId="6A2B17F3" w:rsidR="002A1EAF" w:rsidRDefault="002A1EAF" w:rsidP="00925F06">
      <w:pPr>
        <w:jc w:val="both"/>
        <w:rPr>
          <w:sz w:val="28"/>
          <w:szCs w:val="28"/>
        </w:rPr>
      </w:pPr>
    </w:p>
    <w:p w14:paraId="1242C09D" w14:textId="25E3F9C3" w:rsidR="002A1EAF" w:rsidRDefault="002A1EAF" w:rsidP="00925F06">
      <w:pPr>
        <w:jc w:val="both"/>
        <w:rPr>
          <w:sz w:val="28"/>
          <w:szCs w:val="28"/>
        </w:rPr>
      </w:pPr>
    </w:p>
    <w:p w14:paraId="35F1868E" w14:textId="0DC3D1D3" w:rsidR="002A1EAF" w:rsidRDefault="002A1EAF" w:rsidP="00925F06">
      <w:pPr>
        <w:jc w:val="both"/>
        <w:rPr>
          <w:sz w:val="28"/>
          <w:szCs w:val="28"/>
        </w:rPr>
      </w:pPr>
    </w:p>
    <w:p w14:paraId="2C555622" w14:textId="60D61EF5" w:rsidR="002A1EAF" w:rsidRDefault="002A1EAF" w:rsidP="00925F06">
      <w:pPr>
        <w:jc w:val="both"/>
        <w:rPr>
          <w:sz w:val="28"/>
          <w:szCs w:val="28"/>
        </w:rPr>
      </w:pPr>
    </w:p>
    <w:p w14:paraId="116E7739" w14:textId="55E06D7E" w:rsidR="002A1EAF" w:rsidRDefault="002A1EAF" w:rsidP="00925F06">
      <w:pPr>
        <w:jc w:val="both"/>
        <w:rPr>
          <w:sz w:val="28"/>
          <w:szCs w:val="28"/>
        </w:rPr>
      </w:pPr>
    </w:p>
    <w:p w14:paraId="1DD565EC" w14:textId="77777777" w:rsidR="002A1EAF" w:rsidRDefault="002A1EAF" w:rsidP="00925F06">
      <w:pPr>
        <w:jc w:val="both"/>
        <w:rPr>
          <w:sz w:val="28"/>
          <w:szCs w:val="28"/>
        </w:rPr>
      </w:pPr>
    </w:p>
    <w:p w14:paraId="35A8B38A" w14:textId="64159795" w:rsidR="00CD1FD9" w:rsidRPr="00467077" w:rsidRDefault="00893902" w:rsidP="00925F06">
      <w:pPr>
        <w:jc w:val="both"/>
        <w:rPr>
          <w:sz w:val="28"/>
          <w:szCs w:val="28"/>
        </w:rPr>
      </w:pPr>
      <w:r w:rsidRPr="00467077">
        <w:rPr>
          <w:noProof/>
          <w:sz w:val="28"/>
          <w:szCs w:val="28"/>
        </w:rPr>
        <w:drawing>
          <wp:inline distT="0" distB="0" distL="0" distR="0" wp14:anchorId="05C692F1" wp14:editId="7CE37C3A">
            <wp:extent cx="5445093" cy="4193177"/>
            <wp:effectExtent l="0" t="0" r="381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0126" cy="4235557"/>
                    </a:xfrm>
                    <a:prstGeom prst="rect">
                      <a:avLst/>
                    </a:prstGeom>
                    <a:noFill/>
                    <a:ln>
                      <a:noFill/>
                    </a:ln>
                  </pic:spPr>
                </pic:pic>
              </a:graphicData>
            </a:graphic>
          </wp:inline>
        </w:drawing>
      </w:r>
    </w:p>
    <w:p w14:paraId="23FC7C64" w14:textId="3186FFB1" w:rsidR="00CD1FD9" w:rsidRPr="00467077" w:rsidRDefault="00CD1FD9" w:rsidP="00925F06">
      <w:pPr>
        <w:jc w:val="both"/>
        <w:rPr>
          <w:sz w:val="28"/>
          <w:szCs w:val="28"/>
        </w:rPr>
      </w:pPr>
    </w:p>
    <w:p w14:paraId="2B1BDC2E" w14:textId="77777777" w:rsidR="00CD1FD9" w:rsidRPr="00467077" w:rsidRDefault="00CD1FD9" w:rsidP="00925F06">
      <w:pPr>
        <w:jc w:val="both"/>
        <w:rPr>
          <w:sz w:val="28"/>
          <w:szCs w:val="28"/>
        </w:rPr>
      </w:pPr>
    </w:p>
    <w:p w14:paraId="66DA9378" w14:textId="77777777" w:rsidR="00CD1FD9" w:rsidRPr="00467077" w:rsidRDefault="00CD1FD9" w:rsidP="00925F06">
      <w:pPr>
        <w:jc w:val="both"/>
        <w:rPr>
          <w:sz w:val="28"/>
          <w:szCs w:val="28"/>
        </w:rPr>
      </w:pPr>
    </w:p>
    <w:p w14:paraId="5125A1A8" w14:textId="77777777" w:rsidR="00291F5C" w:rsidRPr="00467077" w:rsidRDefault="00291F5C" w:rsidP="00291F5C">
      <w:pPr>
        <w:widowControl w:val="0"/>
        <w:tabs>
          <w:tab w:val="left" w:pos="426"/>
          <w:tab w:val="left" w:pos="8789"/>
        </w:tabs>
        <w:ind w:right="390"/>
        <w:jc w:val="both"/>
        <w:rPr>
          <w:sz w:val="28"/>
          <w:szCs w:val="28"/>
        </w:rPr>
      </w:pPr>
      <w:r w:rsidRPr="00467077">
        <w:rPr>
          <w:sz w:val="28"/>
          <w:szCs w:val="28"/>
        </w:rPr>
        <w:t xml:space="preserve">Atentamente, </w:t>
      </w:r>
    </w:p>
    <w:p w14:paraId="2BB7855F" w14:textId="77777777" w:rsidR="00291F5C" w:rsidRPr="00467077" w:rsidRDefault="00291F5C" w:rsidP="00291F5C">
      <w:pPr>
        <w:pStyle w:val="Prrafodelista"/>
        <w:ind w:left="426" w:hanging="142"/>
        <w:rPr>
          <w:b/>
          <w:sz w:val="28"/>
          <w:szCs w:val="28"/>
        </w:rPr>
      </w:pPr>
    </w:p>
    <w:p w14:paraId="3A845119" w14:textId="17171D56" w:rsidR="00291F5C" w:rsidRDefault="00291F5C" w:rsidP="00291F5C">
      <w:pPr>
        <w:rPr>
          <w:b/>
          <w:sz w:val="28"/>
          <w:szCs w:val="28"/>
        </w:rPr>
      </w:pPr>
    </w:p>
    <w:p w14:paraId="6CCD36CB" w14:textId="77777777" w:rsidR="00D94AF0" w:rsidRPr="00467077" w:rsidRDefault="00D94AF0" w:rsidP="00291F5C">
      <w:pPr>
        <w:rPr>
          <w:b/>
          <w:sz w:val="28"/>
          <w:szCs w:val="28"/>
        </w:rPr>
      </w:pPr>
    </w:p>
    <w:p w14:paraId="0127FFC8" w14:textId="77777777" w:rsidR="00291F5C" w:rsidRPr="00467077" w:rsidRDefault="00291F5C" w:rsidP="00291F5C">
      <w:pPr>
        <w:rPr>
          <w:sz w:val="28"/>
          <w:szCs w:val="28"/>
        </w:rPr>
      </w:pPr>
      <w:r w:rsidRPr="00467077">
        <w:rPr>
          <w:sz w:val="28"/>
          <w:szCs w:val="28"/>
        </w:rPr>
        <w:t xml:space="preserve">Lic. Minor Alvarado Chaves, Jefe                     </w:t>
      </w:r>
    </w:p>
    <w:p w14:paraId="768C4B02" w14:textId="357C8B85" w:rsidR="00291F5C" w:rsidRPr="00467077" w:rsidRDefault="00291F5C" w:rsidP="00291F5C">
      <w:pPr>
        <w:rPr>
          <w:sz w:val="28"/>
          <w:szCs w:val="28"/>
        </w:rPr>
      </w:pPr>
      <w:r w:rsidRPr="00467077">
        <w:rPr>
          <w:sz w:val="28"/>
          <w:szCs w:val="28"/>
        </w:rPr>
        <w:t xml:space="preserve">Subproceso Formulación de Presupuesto    </w:t>
      </w:r>
    </w:p>
    <w:p w14:paraId="3BC2209D" w14:textId="32745F66" w:rsidR="0005777A" w:rsidRDefault="00D94AF0" w:rsidP="00291F5C">
      <w:pPr>
        <w:rPr>
          <w:sz w:val="28"/>
          <w:szCs w:val="28"/>
        </w:rPr>
      </w:pPr>
      <w:r>
        <w:rPr>
          <w:sz w:val="28"/>
          <w:szCs w:val="28"/>
        </w:rPr>
        <w:t xml:space="preserve">y </w:t>
      </w:r>
      <w:r w:rsidR="00291F5C" w:rsidRPr="00467077">
        <w:rPr>
          <w:sz w:val="28"/>
          <w:szCs w:val="28"/>
        </w:rPr>
        <w:t>Portafolio de Proyectos</w:t>
      </w:r>
    </w:p>
    <w:p w14:paraId="290B32EA" w14:textId="43593BFC" w:rsidR="00D13DB4" w:rsidRDefault="00D13DB4" w:rsidP="00291F5C">
      <w:pPr>
        <w:rPr>
          <w:sz w:val="28"/>
          <w:szCs w:val="28"/>
        </w:rPr>
      </w:pPr>
    </w:p>
    <w:p w14:paraId="515F17C6" w14:textId="481FEFFB" w:rsidR="00D13DB4" w:rsidRDefault="00D13DB4" w:rsidP="00291F5C">
      <w:pPr>
        <w:rPr>
          <w:sz w:val="28"/>
          <w:szCs w:val="28"/>
        </w:rPr>
      </w:pPr>
    </w:p>
    <w:p w14:paraId="0C463CFD" w14:textId="1BCBCEA5" w:rsidR="00D13DB4" w:rsidRPr="00960485" w:rsidRDefault="00D13DB4" w:rsidP="00291F5C">
      <w:pPr>
        <w:rPr>
          <w:sz w:val="28"/>
          <w:szCs w:val="28"/>
          <w:lang w:val="en-US"/>
        </w:rPr>
      </w:pPr>
      <w:r w:rsidRPr="00960485">
        <w:rPr>
          <w:sz w:val="28"/>
          <w:szCs w:val="28"/>
          <w:lang w:val="en-US"/>
        </w:rPr>
        <w:t>c. Archivo</w:t>
      </w:r>
    </w:p>
    <w:p w14:paraId="4249209C" w14:textId="77777777" w:rsidR="00D13DB4" w:rsidRPr="00960485" w:rsidRDefault="00D13DB4" w:rsidP="00291F5C">
      <w:pPr>
        <w:rPr>
          <w:sz w:val="28"/>
          <w:szCs w:val="28"/>
          <w:lang w:val="en-US"/>
        </w:rPr>
      </w:pPr>
    </w:p>
    <w:p w14:paraId="03BE9D5F" w14:textId="15D0ED26" w:rsidR="00D13DB4" w:rsidRPr="00960485" w:rsidRDefault="003813CA" w:rsidP="00291F5C">
      <w:pPr>
        <w:rPr>
          <w:sz w:val="28"/>
          <w:szCs w:val="28"/>
          <w:lang w:val="en-US"/>
        </w:rPr>
      </w:pPr>
      <w:r w:rsidRPr="00960485">
        <w:rPr>
          <w:sz w:val="28"/>
          <w:szCs w:val="28"/>
          <w:lang w:val="en-US"/>
        </w:rPr>
        <w:t>MACH/</w:t>
      </w:r>
      <w:proofErr w:type="spellStart"/>
      <w:r w:rsidR="00D13DB4" w:rsidRPr="00960485">
        <w:rPr>
          <w:sz w:val="28"/>
          <w:szCs w:val="28"/>
          <w:lang w:val="en-US"/>
        </w:rPr>
        <w:t>xba</w:t>
      </w:r>
      <w:proofErr w:type="spellEnd"/>
    </w:p>
    <w:p w14:paraId="7F268422" w14:textId="2C450D35" w:rsidR="00D13DB4" w:rsidRPr="00960485" w:rsidRDefault="00D13DB4" w:rsidP="00291F5C">
      <w:pPr>
        <w:rPr>
          <w:sz w:val="28"/>
          <w:szCs w:val="28"/>
          <w:lang w:val="en-US"/>
        </w:rPr>
        <w:sectPr w:rsidR="00D13DB4" w:rsidRPr="00960485" w:rsidSect="002B07A4">
          <w:headerReference w:type="default" r:id="rId9"/>
          <w:footerReference w:type="even" r:id="rId10"/>
          <w:footerReference w:type="default" r:id="rId11"/>
          <w:headerReference w:type="first" r:id="rId12"/>
          <w:type w:val="continuous"/>
          <w:pgSz w:w="12240" w:h="15840"/>
          <w:pgMar w:top="-1418" w:right="1610" w:bottom="567" w:left="1701" w:header="0" w:footer="720" w:gutter="0"/>
          <w:pgNumType w:start="1"/>
          <w:cols w:space="720"/>
          <w:titlePg/>
          <w:docGrid w:linePitch="272"/>
        </w:sectPr>
      </w:pPr>
      <w:r w:rsidRPr="00960485">
        <w:rPr>
          <w:sz w:val="28"/>
          <w:szCs w:val="28"/>
          <w:lang w:val="en-US"/>
        </w:rPr>
        <w:t>Ref. 1639-20</w:t>
      </w:r>
    </w:p>
    <w:p w14:paraId="621BA824" w14:textId="7C0A271D" w:rsidR="00B53C86" w:rsidRPr="00960485" w:rsidRDefault="00B53C86" w:rsidP="00467077">
      <w:pPr>
        <w:tabs>
          <w:tab w:val="left" w:pos="1920"/>
        </w:tabs>
        <w:jc w:val="both"/>
        <w:rPr>
          <w:b/>
          <w:bCs/>
          <w:color w:val="002060"/>
          <w:sz w:val="2"/>
          <w:szCs w:val="2"/>
          <w:lang w:val="en-US"/>
        </w:rPr>
      </w:pPr>
    </w:p>
    <w:p w14:paraId="2B31569E" w14:textId="6927C642" w:rsidR="004C2780" w:rsidRPr="00B46D7F" w:rsidRDefault="004C2780" w:rsidP="004C2780">
      <w:pPr>
        <w:tabs>
          <w:tab w:val="left" w:pos="0"/>
        </w:tabs>
        <w:jc w:val="both"/>
        <w:rPr>
          <w:rFonts w:ascii="Arial" w:hAnsi="Arial" w:cs="Arial"/>
          <w:b/>
          <w:bCs/>
          <w:sz w:val="28"/>
          <w:szCs w:val="28"/>
        </w:rPr>
      </w:pPr>
      <w:r w:rsidRPr="00B46D7F">
        <w:rPr>
          <w:rFonts w:ascii="Arial" w:hAnsi="Arial" w:cs="Arial"/>
          <w:b/>
          <w:bCs/>
          <w:sz w:val="28"/>
          <w:szCs w:val="28"/>
        </w:rPr>
        <w:t>I. Directrices Técnicas para la Formulación del Anteproyecto de Presupuesto 2022</w:t>
      </w:r>
    </w:p>
    <w:p w14:paraId="5A0E4F15" w14:textId="77777777" w:rsidR="00886C01" w:rsidRPr="00467077" w:rsidRDefault="00886C01" w:rsidP="00886C01"/>
    <w:p w14:paraId="09B5D079" w14:textId="77777777" w:rsidR="00C42858" w:rsidRPr="00467077" w:rsidRDefault="00C42858" w:rsidP="00467077">
      <w:pPr>
        <w:jc w:val="center"/>
        <w:rPr>
          <w:b/>
          <w:bCs/>
          <w:sz w:val="28"/>
          <w:szCs w:val="28"/>
        </w:rPr>
      </w:pPr>
      <w:r w:rsidRPr="00467077">
        <w:rPr>
          <w:b/>
          <w:bCs/>
          <w:sz w:val="28"/>
          <w:szCs w:val="28"/>
        </w:rPr>
        <w:t>Tabla de contenido</w:t>
      </w:r>
    </w:p>
    <w:p w14:paraId="1F0B5C72" w14:textId="77777777" w:rsidR="00BC7B5B" w:rsidRPr="00467077" w:rsidRDefault="00BC7B5B" w:rsidP="00BC7B5B">
      <w:pPr>
        <w:rPr>
          <w:lang w:val="es-ES" w:eastAsia="en-US"/>
        </w:rPr>
      </w:pPr>
    </w:p>
    <w:p w14:paraId="11E63485" w14:textId="0C079A9A" w:rsidR="00397EAB" w:rsidRPr="00D94AF0" w:rsidRDefault="00810166" w:rsidP="00D13DB4">
      <w:pPr>
        <w:pStyle w:val="TDC1"/>
        <w:spacing w:line="360" w:lineRule="auto"/>
        <w:rPr>
          <w:rFonts w:ascii="Arial" w:hAnsi="Arial" w:cs="Arial"/>
          <w:b w:val="0"/>
          <w:bCs w:val="0"/>
          <w:sz w:val="22"/>
          <w:szCs w:val="22"/>
          <w:lang w:val="es-CR" w:eastAsia="es-CR"/>
        </w:rPr>
      </w:pPr>
      <w:r w:rsidRPr="00D94AF0">
        <w:rPr>
          <w:rFonts w:ascii="Arial" w:hAnsi="Arial" w:cs="Arial"/>
          <w:sz w:val="22"/>
          <w:szCs w:val="22"/>
        </w:rPr>
        <w:fldChar w:fldCharType="begin"/>
      </w:r>
      <w:r w:rsidRPr="00D94AF0">
        <w:rPr>
          <w:rFonts w:ascii="Arial" w:hAnsi="Arial" w:cs="Arial"/>
          <w:sz w:val="22"/>
          <w:szCs w:val="22"/>
        </w:rPr>
        <w:instrText xml:space="preserve"> TOC \o "1-3" \h \z \u </w:instrText>
      </w:r>
      <w:r w:rsidRPr="00D94AF0">
        <w:rPr>
          <w:rFonts w:ascii="Arial" w:hAnsi="Arial" w:cs="Arial"/>
          <w:sz w:val="22"/>
          <w:szCs w:val="22"/>
        </w:rPr>
        <w:fldChar w:fldCharType="separate"/>
      </w:r>
      <w:hyperlink w:anchor="_Toc52372468" w:history="1">
        <w:r w:rsidR="00397EAB" w:rsidRPr="00D94AF0">
          <w:rPr>
            <w:rStyle w:val="Hipervnculo"/>
            <w:rFonts w:ascii="Arial" w:hAnsi="Arial" w:cs="Arial"/>
            <w:sz w:val="22"/>
            <w:szCs w:val="22"/>
          </w:rPr>
          <w:t>I. ASPECTOS GENERALES</w:t>
        </w:r>
        <w:r w:rsidR="00397EAB" w:rsidRPr="00D94AF0">
          <w:rPr>
            <w:rFonts w:ascii="Arial" w:hAnsi="Arial" w:cs="Arial"/>
            <w:webHidden/>
            <w:sz w:val="22"/>
            <w:szCs w:val="22"/>
          </w:rPr>
          <w:tab/>
        </w:r>
        <w:r w:rsidR="00397EAB" w:rsidRPr="00D94AF0">
          <w:rPr>
            <w:rFonts w:ascii="Arial" w:hAnsi="Arial" w:cs="Arial"/>
            <w:webHidden/>
            <w:sz w:val="22"/>
            <w:szCs w:val="22"/>
          </w:rPr>
          <w:fldChar w:fldCharType="begin"/>
        </w:r>
        <w:r w:rsidR="00397EAB" w:rsidRPr="00D94AF0">
          <w:rPr>
            <w:rFonts w:ascii="Arial" w:hAnsi="Arial" w:cs="Arial"/>
            <w:webHidden/>
            <w:sz w:val="22"/>
            <w:szCs w:val="22"/>
          </w:rPr>
          <w:instrText xml:space="preserve"> PAGEREF _Toc52372468 \h </w:instrText>
        </w:r>
        <w:r w:rsidR="00397EAB" w:rsidRPr="00D94AF0">
          <w:rPr>
            <w:rFonts w:ascii="Arial" w:hAnsi="Arial" w:cs="Arial"/>
            <w:webHidden/>
            <w:sz w:val="22"/>
            <w:szCs w:val="22"/>
          </w:rPr>
        </w:r>
        <w:r w:rsidR="00397EAB" w:rsidRPr="00D94AF0">
          <w:rPr>
            <w:rFonts w:ascii="Arial" w:hAnsi="Arial" w:cs="Arial"/>
            <w:webHidden/>
            <w:sz w:val="22"/>
            <w:szCs w:val="22"/>
          </w:rPr>
          <w:fldChar w:fldCharType="separate"/>
        </w:r>
        <w:r w:rsidR="00DF72EE" w:rsidRPr="00D94AF0">
          <w:rPr>
            <w:rFonts w:ascii="Arial" w:hAnsi="Arial" w:cs="Arial"/>
            <w:webHidden/>
            <w:sz w:val="22"/>
            <w:szCs w:val="22"/>
          </w:rPr>
          <w:t>2</w:t>
        </w:r>
        <w:r w:rsidR="00397EAB" w:rsidRPr="00D94AF0">
          <w:rPr>
            <w:rFonts w:ascii="Arial" w:hAnsi="Arial" w:cs="Arial"/>
            <w:webHidden/>
            <w:sz w:val="22"/>
            <w:szCs w:val="22"/>
          </w:rPr>
          <w:fldChar w:fldCharType="end"/>
        </w:r>
      </w:hyperlink>
    </w:p>
    <w:p w14:paraId="47798125" w14:textId="3CD2226C" w:rsidR="00397EAB" w:rsidRPr="00D94AF0" w:rsidRDefault="00DD6EB2" w:rsidP="00D13DB4">
      <w:pPr>
        <w:pStyle w:val="TDC1"/>
        <w:spacing w:line="360" w:lineRule="auto"/>
        <w:rPr>
          <w:rFonts w:ascii="Arial" w:hAnsi="Arial" w:cs="Arial"/>
          <w:b w:val="0"/>
          <w:bCs w:val="0"/>
          <w:sz w:val="22"/>
          <w:szCs w:val="22"/>
          <w:lang w:val="es-CR" w:eastAsia="es-CR"/>
        </w:rPr>
      </w:pPr>
      <w:hyperlink w:anchor="_Toc52372469" w:history="1">
        <w:r w:rsidR="00397EAB" w:rsidRPr="00D94AF0">
          <w:rPr>
            <w:rStyle w:val="Hipervnculo"/>
            <w:rFonts w:ascii="Arial" w:hAnsi="Arial" w:cs="Arial"/>
            <w:sz w:val="22"/>
            <w:szCs w:val="22"/>
          </w:rPr>
          <w:t>II.</w:t>
        </w:r>
        <w:r w:rsidR="00397EAB" w:rsidRPr="00D94AF0">
          <w:rPr>
            <w:rFonts w:ascii="Arial" w:hAnsi="Arial" w:cs="Arial"/>
            <w:b w:val="0"/>
            <w:bCs w:val="0"/>
            <w:sz w:val="22"/>
            <w:szCs w:val="22"/>
            <w:lang w:val="es-CR" w:eastAsia="es-CR"/>
          </w:rPr>
          <w:tab/>
        </w:r>
        <w:r w:rsidR="00397EAB" w:rsidRPr="00D94AF0">
          <w:rPr>
            <w:rStyle w:val="Hipervnculo"/>
            <w:rFonts w:ascii="Arial" w:hAnsi="Arial" w:cs="Arial"/>
            <w:sz w:val="22"/>
            <w:szCs w:val="22"/>
          </w:rPr>
          <w:t>ASPECTOS ESPECÍFICOS</w:t>
        </w:r>
        <w:r w:rsidR="00397EAB" w:rsidRPr="00D94AF0">
          <w:rPr>
            <w:rFonts w:ascii="Arial" w:hAnsi="Arial" w:cs="Arial"/>
            <w:webHidden/>
            <w:sz w:val="22"/>
            <w:szCs w:val="22"/>
          </w:rPr>
          <w:tab/>
        </w:r>
        <w:r w:rsidR="00397EAB" w:rsidRPr="00D94AF0">
          <w:rPr>
            <w:rFonts w:ascii="Arial" w:hAnsi="Arial" w:cs="Arial"/>
            <w:webHidden/>
            <w:sz w:val="22"/>
            <w:szCs w:val="22"/>
          </w:rPr>
          <w:fldChar w:fldCharType="begin"/>
        </w:r>
        <w:r w:rsidR="00397EAB" w:rsidRPr="00D94AF0">
          <w:rPr>
            <w:rFonts w:ascii="Arial" w:hAnsi="Arial" w:cs="Arial"/>
            <w:webHidden/>
            <w:sz w:val="22"/>
            <w:szCs w:val="22"/>
          </w:rPr>
          <w:instrText xml:space="preserve"> PAGEREF _Toc52372469 \h </w:instrText>
        </w:r>
        <w:r w:rsidR="00397EAB" w:rsidRPr="00D94AF0">
          <w:rPr>
            <w:rFonts w:ascii="Arial" w:hAnsi="Arial" w:cs="Arial"/>
            <w:webHidden/>
            <w:sz w:val="22"/>
            <w:szCs w:val="22"/>
          </w:rPr>
        </w:r>
        <w:r w:rsidR="00397EAB" w:rsidRPr="00D94AF0">
          <w:rPr>
            <w:rFonts w:ascii="Arial" w:hAnsi="Arial" w:cs="Arial"/>
            <w:webHidden/>
            <w:sz w:val="22"/>
            <w:szCs w:val="22"/>
          </w:rPr>
          <w:fldChar w:fldCharType="separate"/>
        </w:r>
        <w:r w:rsidR="00DF72EE" w:rsidRPr="00D94AF0">
          <w:rPr>
            <w:rFonts w:ascii="Arial" w:hAnsi="Arial" w:cs="Arial"/>
            <w:webHidden/>
            <w:sz w:val="22"/>
            <w:szCs w:val="22"/>
          </w:rPr>
          <w:t>9</w:t>
        </w:r>
        <w:r w:rsidR="00397EAB" w:rsidRPr="00D94AF0">
          <w:rPr>
            <w:rFonts w:ascii="Arial" w:hAnsi="Arial" w:cs="Arial"/>
            <w:webHidden/>
            <w:sz w:val="22"/>
            <w:szCs w:val="22"/>
          </w:rPr>
          <w:fldChar w:fldCharType="end"/>
        </w:r>
      </w:hyperlink>
    </w:p>
    <w:p w14:paraId="1B5C5670" w14:textId="058A2745" w:rsidR="00397EAB" w:rsidRPr="00D94AF0" w:rsidRDefault="00DD6EB2" w:rsidP="00D13DB4">
      <w:pPr>
        <w:pStyle w:val="TDC2"/>
        <w:rPr>
          <w:lang w:eastAsia="es-CR"/>
        </w:rPr>
      </w:pPr>
      <w:hyperlink w:anchor="_Toc52372470" w:history="1">
        <w:r w:rsidR="00397EAB" w:rsidRPr="00D94AF0">
          <w:rPr>
            <w:rStyle w:val="Hipervnculo"/>
            <w:rFonts w:ascii="Arial" w:hAnsi="Arial" w:cs="Arial"/>
          </w:rPr>
          <w:t>A.</w:t>
        </w:r>
        <w:r w:rsidR="00397EAB" w:rsidRPr="00D94AF0">
          <w:rPr>
            <w:lang w:eastAsia="es-CR"/>
          </w:rPr>
          <w:tab/>
        </w:r>
        <w:r w:rsidR="00397EAB" w:rsidRPr="00D94AF0">
          <w:rPr>
            <w:rStyle w:val="Hipervnculo"/>
            <w:rFonts w:ascii="Arial" w:hAnsi="Arial" w:cs="Arial"/>
          </w:rPr>
          <w:t>Crecimiento del Presupuesto</w:t>
        </w:r>
        <w:r w:rsidR="00397EAB" w:rsidRPr="00D94AF0">
          <w:rPr>
            <w:webHidden/>
          </w:rPr>
          <w:tab/>
        </w:r>
        <w:r w:rsidR="00397EAB" w:rsidRPr="00D94AF0">
          <w:rPr>
            <w:webHidden/>
          </w:rPr>
          <w:fldChar w:fldCharType="begin"/>
        </w:r>
        <w:r w:rsidR="00397EAB" w:rsidRPr="00D94AF0">
          <w:rPr>
            <w:webHidden/>
          </w:rPr>
          <w:instrText xml:space="preserve"> PAGEREF _Toc52372470 \h </w:instrText>
        </w:r>
        <w:r w:rsidR="00397EAB" w:rsidRPr="00D94AF0">
          <w:rPr>
            <w:webHidden/>
          </w:rPr>
        </w:r>
        <w:r w:rsidR="00397EAB" w:rsidRPr="00D94AF0">
          <w:rPr>
            <w:webHidden/>
          </w:rPr>
          <w:fldChar w:fldCharType="separate"/>
        </w:r>
        <w:r w:rsidR="00DF72EE" w:rsidRPr="00D94AF0">
          <w:rPr>
            <w:webHidden/>
          </w:rPr>
          <w:t>9</w:t>
        </w:r>
        <w:r w:rsidR="00397EAB" w:rsidRPr="00D94AF0">
          <w:rPr>
            <w:webHidden/>
          </w:rPr>
          <w:fldChar w:fldCharType="end"/>
        </w:r>
      </w:hyperlink>
    </w:p>
    <w:p w14:paraId="406CD30A" w14:textId="4D9C3A0D" w:rsidR="00397EAB" w:rsidRPr="00D94AF0" w:rsidRDefault="00DD6EB2" w:rsidP="00D13DB4">
      <w:pPr>
        <w:pStyle w:val="TDC2"/>
        <w:rPr>
          <w:lang w:eastAsia="es-CR"/>
        </w:rPr>
      </w:pPr>
      <w:hyperlink w:anchor="_Toc52372471" w:history="1">
        <w:r w:rsidR="00397EAB" w:rsidRPr="00D94AF0">
          <w:rPr>
            <w:rStyle w:val="Hipervnculo"/>
            <w:rFonts w:ascii="Arial" w:hAnsi="Arial" w:cs="Arial"/>
          </w:rPr>
          <w:t>B.</w:t>
        </w:r>
        <w:r w:rsidR="00397EAB" w:rsidRPr="00D94AF0">
          <w:rPr>
            <w:lang w:eastAsia="es-CR"/>
          </w:rPr>
          <w:tab/>
        </w:r>
        <w:r w:rsidR="00397EAB" w:rsidRPr="00D94AF0">
          <w:rPr>
            <w:rStyle w:val="Hipervnculo"/>
            <w:rFonts w:ascii="Arial" w:hAnsi="Arial" w:cs="Arial"/>
          </w:rPr>
          <w:t>Ley No 9635  “Fortalecimiento de las Finanzas Públicas”</w:t>
        </w:r>
        <w:r w:rsidR="00397EAB" w:rsidRPr="00D94AF0">
          <w:rPr>
            <w:webHidden/>
          </w:rPr>
          <w:tab/>
        </w:r>
        <w:r w:rsidR="00397EAB" w:rsidRPr="00D94AF0">
          <w:rPr>
            <w:webHidden/>
          </w:rPr>
          <w:fldChar w:fldCharType="begin"/>
        </w:r>
        <w:r w:rsidR="00397EAB" w:rsidRPr="00D94AF0">
          <w:rPr>
            <w:webHidden/>
          </w:rPr>
          <w:instrText xml:space="preserve"> PAGEREF _Toc52372471 \h </w:instrText>
        </w:r>
        <w:r w:rsidR="00397EAB" w:rsidRPr="00D94AF0">
          <w:rPr>
            <w:webHidden/>
          </w:rPr>
        </w:r>
        <w:r w:rsidR="00397EAB" w:rsidRPr="00D94AF0">
          <w:rPr>
            <w:webHidden/>
          </w:rPr>
          <w:fldChar w:fldCharType="separate"/>
        </w:r>
        <w:r w:rsidR="00DF72EE" w:rsidRPr="00D94AF0">
          <w:rPr>
            <w:webHidden/>
          </w:rPr>
          <w:t>9</w:t>
        </w:r>
        <w:r w:rsidR="00397EAB" w:rsidRPr="00D94AF0">
          <w:rPr>
            <w:webHidden/>
          </w:rPr>
          <w:fldChar w:fldCharType="end"/>
        </w:r>
      </w:hyperlink>
    </w:p>
    <w:p w14:paraId="29E903FF" w14:textId="2C6321B6" w:rsidR="00397EAB" w:rsidRPr="00D94AF0" w:rsidRDefault="00DD6EB2" w:rsidP="00D13DB4">
      <w:pPr>
        <w:pStyle w:val="TDC2"/>
        <w:rPr>
          <w:lang w:eastAsia="es-CR"/>
        </w:rPr>
      </w:pPr>
      <w:hyperlink w:anchor="_Toc52372472" w:history="1">
        <w:r w:rsidR="00397EAB" w:rsidRPr="00D94AF0">
          <w:rPr>
            <w:rStyle w:val="Hipervnculo"/>
            <w:rFonts w:ascii="Arial" w:hAnsi="Arial" w:cs="Arial"/>
          </w:rPr>
          <w:t>C.</w:t>
        </w:r>
        <w:r w:rsidR="00397EAB" w:rsidRPr="00D94AF0">
          <w:rPr>
            <w:lang w:eastAsia="es-CR"/>
          </w:rPr>
          <w:tab/>
        </w:r>
        <w:r w:rsidR="00397EAB" w:rsidRPr="00D94AF0">
          <w:rPr>
            <w:rStyle w:val="Hipervnculo"/>
            <w:rFonts w:ascii="Arial" w:hAnsi="Arial" w:cs="Arial"/>
          </w:rPr>
          <w:t>Carga de Trabajo</w:t>
        </w:r>
        <w:r w:rsidR="00397EAB" w:rsidRPr="00D94AF0">
          <w:rPr>
            <w:webHidden/>
          </w:rPr>
          <w:tab/>
        </w:r>
        <w:r w:rsidR="00397EAB" w:rsidRPr="00D94AF0">
          <w:rPr>
            <w:webHidden/>
          </w:rPr>
          <w:fldChar w:fldCharType="begin"/>
        </w:r>
        <w:r w:rsidR="00397EAB" w:rsidRPr="00D94AF0">
          <w:rPr>
            <w:webHidden/>
          </w:rPr>
          <w:instrText xml:space="preserve"> PAGEREF _Toc52372472 \h </w:instrText>
        </w:r>
        <w:r w:rsidR="00397EAB" w:rsidRPr="00D94AF0">
          <w:rPr>
            <w:webHidden/>
          </w:rPr>
        </w:r>
        <w:r w:rsidR="00397EAB" w:rsidRPr="00D94AF0">
          <w:rPr>
            <w:webHidden/>
          </w:rPr>
          <w:fldChar w:fldCharType="separate"/>
        </w:r>
        <w:r w:rsidR="00DF72EE" w:rsidRPr="00D94AF0">
          <w:rPr>
            <w:webHidden/>
          </w:rPr>
          <w:t>11</w:t>
        </w:r>
        <w:r w:rsidR="00397EAB" w:rsidRPr="00D94AF0">
          <w:rPr>
            <w:webHidden/>
          </w:rPr>
          <w:fldChar w:fldCharType="end"/>
        </w:r>
      </w:hyperlink>
    </w:p>
    <w:p w14:paraId="6B4B0D8C" w14:textId="15CA3218" w:rsidR="00397EAB" w:rsidRPr="00D94AF0" w:rsidRDefault="00DD6EB2" w:rsidP="00D13DB4">
      <w:pPr>
        <w:pStyle w:val="TDC2"/>
        <w:rPr>
          <w:lang w:eastAsia="es-CR"/>
        </w:rPr>
      </w:pPr>
      <w:hyperlink w:anchor="_Toc52372473" w:history="1">
        <w:r w:rsidR="00397EAB" w:rsidRPr="00D94AF0">
          <w:rPr>
            <w:rStyle w:val="Hipervnculo"/>
            <w:rFonts w:ascii="Arial" w:hAnsi="Arial" w:cs="Arial"/>
          </w:rPr>
          <w:t>D.</w:t>
        </w:r>
        <w:r w:rsidR="00397EAB" w:rsidRPr="00D94AF0">
          <w:rPr>
            <w:lang w:eastAsia="es-CR"/>
          </w:rPr>
          <w:tab/>
        </w:r>
        <w:r w:rsidR="00397EAB" w:rsidRPr="00D94AF0">
          <w:rPr>
            <w:rStyle w:val="Hipervnculo"/>
            <w:rFonts w:ascii="Arial" w:hAnsi="Arial" w:cs="Arial"/>
          </w:rPr>
          <w:t>Gestión de Proyectos Estratégicos</w:t>
        </w:r>
        <w:r w:rsidR="00397EAB" w:rsidRPr="00D94AF0">
          <w:rPr>
            <w:webHidden/>
          </w:rPr>
          <w:tab/>
        </w:r>
        <w:r w:rsidR="00397EAB" w:rsidRPr="00D94AF0">
          <w:rPr>
            <w:webHidden/>
          </w:rPr>
          <w:fldChar w:fldCharType="begin"/>
        </w:r>
        <w:r w:rsidR="00397EAB" w:rsidRPr="00D94AF0">
          <w:rPr>
            <w:webHidden/>
          </w:rPr>
          <w:instrText xml:space="preserve"> PAGEREF _Toc52372473 \h </w:instrText>
        </w:r>
        <w:r w:rsidR="00397EAB" w:rsidRPr="00D94AF0">
          <w:rPr>
            <w:webHidden/>
          </w:rPr>
        </w:r>
        <w:r w:rsidR="00397EAB" w:rsidRPr="00D94AF0">
          <w:rPr>
            <w:webHidden/>
          </w:rPr>
          <w:fldChar w:fldCharType="separate"/>
        </w:r>
        <w:r w:rsidR="00DF72EE" w:rsidRPr="00D94AF0">
          <w:rPr>
            <w:webHidden/>
          </w:rPr>
          <w:t>12</w:t>
        </w:r>
        <w:r w:rsidR="00397EAB" w:rsidRPr="00D94AF0">
          <w:rPr>
            <w:webHidden/>
          </w:rPr>
          <w:fldChar w:fldCharType="end"/>
        </w:r>
      </w:hyperlink>
    </w:p>
    <w:p w14:paraId="3953B1BD" w14:textId="0B0D382F" w:rsidR="00397EAB" w:rsidRPr="00D94AF0" w:rsidRDefault="00DD6EB2" w:rsidP="00D13DB4">
      <w:pPr>
        <w:pStyle w:val="TDC2"/>
        <w:rPr>
          <w:lang w:eastAsia="es-CR"/>
        </w:rPr>
      </w:pPr>
      <w:hyperlink w:anchor="_Toc52372474" w:history="1">
        <w:r w:rsidR="00397EAB" w:rsidRPr="00D94AF0">
          <w:rPr>
            <w:rStyle w:val="Hipervnculo"/>
            <w:rFonts w:ascii="Arial" w:hAnsi="Arial" w:cs="Arial"/>
          </w:rPr>
          <w:t>E.</w:t>
        </w:r>
        <w:r w:rsidR="00397EAB" w:rsidRPr="00D94AF0">
          <w:rPr>
            <w:lang w:eastAsia="es-CR"/>
          </w:rPr>
          <w:tab/>
        </w:r>
        <w:r w:rsidR="00397EAB" w:rsidRPr="00D94AF0">
          <w:rPr>
            <w:rStyle w:val="Hipervnculo"/>
            <w:rFonts w:ascii="Arial" w:hAnsi="Arial" w:cs="Arial"/>
          </w:rPr>
          <w:t>Proyecciones plurianuales de los Proyectos Estratégicos</w:t>
        </w:r>
        <w:r w:rsidR="00397EAB" w:rsidRPr="00D94AF0">
          <w:rPr>
            <w:webHidden/>
          </w:rPr>
          <w:tab/>
        </w:r>
        <w:r w:rsidR="00397EAB" w:rsidRPr="00D94AF0">
          <w:rPr>
            <w:webHidden/>
          </w:rPr>
          <w:fldChar w:fldCharType="begin"/>
        </w:r>
        <w:r w:rsidR="00397EAB" w:rsidRPr="00D94AF0">
          <w:rPr>
            <w:webHidden/>
          </w:rPr>
          <w:instrText xml:space="preserve"> PAGEREF _Toc52372474 \h </w:instrText>
        </w:r>
        <w:r w:rsidR="00397EAB" w:rsidRPr="00D94AF0">
          <w:rPr>
            <w:webHidden/>
          </w:rPr>
        </w:r>
        <w:r w:rsidR="00397EAB" w:rsidRPr="00D94AF0">
          <w:rPr>
            <w:webHidden/>
          </w:rPr>
          <w:fldChar w:fldCharType="separate"/>
        </w:r>
        <w:r w:rsidR="00DF72EE" w:rsidRPr="00D94AF0">
          <w:rPr>
            <w:webHidden/>
          </w:rPr>
          <w:t>12</w:t>
        </w:r>
        <w:r w:rsidR="00397EAB" w:rsidRPr="00D94AF0">
          <w:rPr>
            <w:webHidden/>
          </w:rPr>
          <w:fldChar w:fldCharType="end"/>
        </w:r>
      </w:hyperlink>
    </w:p>
    <w:p w14:paraId="5AD67F7E" w14:textId="1A938A5C" w:rsidR="00397EAB" w:rsidRPr="00D94AF0" w:rsidRDefault="00DD6EB2" w:rsidP="00D13DB4">
      <w:pPr>
        <w:pStyle w:val="TDC2"/>
        <w:rPr>
          <w:lang w:eastAsia="es-CR"/>
        </w:rPr>
      </w:pPr>
      <w:hyperlink w:anchor="_Toc52372475" w:history="1">
        <w:r w:rsidR="00397EAB" w:rsidRPr="00D94AF0">
          <w:rPr>
            <w:rStyle w:val="Hipervnculo"/>
            <w:rFonts w:ascii="Arial" w:hAnsi="Arial" w:cs="Arial"/>
          </w:rPr>
          <w:t>F.</w:t>
        </w:r>
        <w:r w:rsidR="00397EAB" w:rsidRPr="00D94AF0">
          <w:rPr>
            <w:lang w:eastAsia="es-CR"/>
          </w:rPr>
          <w:tab/>
        </w:r>
        <w:r w:rsidR="00397EAB" w:rsidRPr="00D94AF0">
          <w:rPr>
            <w:rStyle w:val="Hipervnculo"/>
            <w:rFonts w:ascii="Arial" w:hAnsi="Arial" w:cs="Arial"/>
          </w:rPr>
          <w:t>Formulación de recursos con financiamiento específico</w:t>
        </w:r>
        <w:r w:rsidR="00397EAB" w:rsidRPr="00D94AF0">
          <w:rPr>
            <w:webHidden/>
          </w:rPr>
          <w:tab/>
        </w:r>
        <w:r w:rsidR="00397EAB" w:rsidRPr="00D94AF0">
          <w:rPr>
            <w:webHidden/>
          </w:rPr>
          <w:fldChar w:fldCharType="begin"/>
        </w:r>
        <w:r w:rsidR="00397EAB" w:rsidRPr="00D94AF0">
          <w:rPr>
            <w:webHidden/>
          </w:rPr>
          <w:instrText xml:space="preserve"> PAGEREF _Toc52372475 \h </w:instrText>
        </w:r>
        <w:r w:rsidR="00397EAB" w:rsidRPr="00D94AF0">
          <w:rPr>
            <w:webHidden/>
          </w:rPr>
        </w:r>
        <w:r w:rsidR="00397EAB" w:rsidRPr="00D94AF0">
          <w:rPr>
            <w:webHidden/>
          </w:rPr>
          <w:fldChar w:fldCharType="separate"/>
        </w:r>
        <w:r w:rsidR="00DF72EE" w:rsidRPr="00D94AF0">
          <w:rPr>
            <w:webHidden/>
          </w:rPr>
          <w:t>13</w:t>
        </w:r>
        <w:r w:rsidR="00397EAB" w:rsidRPr="00D94AF0">
          <w:rPr>
            <w:webHidden/>
          </w:rPr>
          <w:fldChar w:fldCharType="end"/>
        </w:r>
      </w:hyperlink>
    </w:p>
    <w:p w14:paraId="71E5EAD3" w14:textId="22CD30C8" w:rsidR="00397EAB" w:rsidRPr="00D94AF0" w:rsidRDefault="00DD6EB2" w:rsidP="00D13DB4">
      <w:pPr>
        <w:pStyle w:val="TDC2"/>
        <w:rPr>
          <w:lang w:eastAsia="es-CR"/>
        </w:rPr>
      </w:pPr>
      <w:hyperlink w:anchor="_Toc52372476" w:history="1">
        <w:r w:rsidR="00397EAB" w:rsidRPr="00D94AF0">
          <w:rPr>
            <w:rStyle w:val="Hipervnculo"/>
            <w:rFonts w:ascii="Arial" w:hAnsi="Arial" w:cs="Arial"/>
          </w:rPr>
          <w:t>G.</w:t>
        </w:r>
        <w:r w:rsidR="00397EAB" w:rsidRPr="00D94AF0">
          <w:rPr>
            <w:lang w:eastAsia="es-CR"/>
          </w:rPr>
          <w:tab/>
        </w:r>
        <w:r w:rsidR="00397EAB" w:rsidRPr="00D94AF0">
          <w:rPr>
            <w:rStyle w:val="Hipervnculo"/>
            <w:rFonts w:ascii="Arial" w:hAnsi="Arial" w:cs="Arial"/>
          </w:rPr>
          <w:t>Gastos que se cargan automáticamente</w:t>
        </w:r>
        <w:r w:rsidR="00397EAB" w:rsidRPr="00D94AF0">
          <w:rPr>
            <w:webHidden/>
          </w:rPr>
          <w:tab/>
        </w:r>
        <w:r w:rsidR="00397EAB" w:rsidRPr="00D94AF0">
          <w:rPr>
            <w:webHidden/>
          </w:rPr>
          <w:fldChar w:fldCharType="begin"/>
        </w:r>
        <w:r w:rsidR="00397EAB" w:rsidRPr="00D94AF0">
          <w:rPr>
            <w:webHidden/>
          </w:rPr>
          <w:instrText xml:space="preserve"> PAGEREF _Toc52372476 \h </w:instrText>
        </w:r>
        <w:r w:rsidR="00397EAB" w:rsidRPr="00D94AF0">
          <w:rPr>
            <w:webHidden/>
          </w:rPr>
        </w:r>
        <w:r w:rsidR="00397EAB" w:rsidRPr="00D94AF0">
          <w:rPr>
            <w:webHidden/>
          </w:rPr>
          <w:fldChar w:fldCharType="separate"/>
        </w:r>
        <w:r w:rsidR="00DF72EE" w:rsidRPr="00D94AF0">
          <w:rPr>
            <w:webHidden/>
          </w:rPr>
          <w:t>14</w:t>
        </w:r>
        <w:r w:rsidR="00397EAB" w:rsidRPr="00D94AF0">
          <w:rPr>
            <w:webHidden/>
          </w:rPr>
          <w:fldChar w:fldCharType="end"/>
        </w:r>
      </w:hyperlink>
    </w:p>
    <w:p w14:paraId="1C6E89A1" w14:textId="703D43A8" w:rsidR="00397EAB" w:rsidRPr="00D94AF0" w:rsidRDefault="00DD6EB2" w:rsidP="00D13DB4">
      <w:pPr>
        <w:pStyle w:val="TDC2"/>
        <w:rPr>
          <w:lang w:eastAsia="es-CR"/>
        </w:rPr>
      </w:pPr>
      <w:hyperlink w:anchor="_Toc52372477" w:history="1">
        <w:r w:rsidR="00397EAB" w:rsidRPr="00D94AF0">
          <w:rPr>
            <w:rStyle w:val="Hipervnculo"/>
            <w:rFonts w:ascii="Arial" w:hAnsi="Arial" w:cs="Arial"/>
          </w:rPr>
          <w:t>H.</w:t>
        </w:r>
        <w:r w:rsidR="00397EAB" w:rsidRPr="00D94AF0">
          <w:rPr>
            <w:lang w:eastAsia="es-CR"/>
          </w:rPr>
          <w:tab/>
        </w:r>
        <w:r w:rsidR="00397EAB" w:rsidRPr="00D94AF0">
          <w:rPr>
            <w:rStyle w:val="Hipervnculo"/>
            <w:rFonts w:ascii="Arial" w:hAnsi="Arial" w:cs="Arial"/>
          </w:rPr>
          <w:t>Servicios</w:t>
        </w:r>
        <w:r w:rsidR="00397EAB" w:rsidRPr="00D94AF0">
          <w:rPr>
            <w:webHidden/>
          </w:rPr>
          <w:tab/>
        </w:r>
        <w:r w:rsidR="00397EAB" w:rsidRPr="00D94AF0">
          <w:rPr>
            <w:webHidden/>
          </w:rPr>
          <w:fldChar w:fldCharType="begin"/>
        </w:r>
        <w:r w:rsidR="00397EAB" w:rsidRPr="00D94AF0">
          <w:rPr>
            <w:webHidden/>
          </w:rPr>
          <w:instrText xml:space="preserve"> PAGEREF _Toc52372477 \h </w:instrText>
        </w:r>
        <w:r w:rsidR="00397EAB" w:rsidRPr="00D94AF0">
          <w:rPr>
            <w:webHidden/>
          </w:rPr>
        </w:r>
        <w:r w:rsidR="00397EAB" w:rsidRPr="00D94AF0">
          <w:rPr>
            <w:webHidden/>
          </w:rPr>
          <w:fldChar w:fldCharType="separate"/>
        </w:r>
        <w:r w:rsidR="00DF72EE" w:rsidRPr="00D94AF0">
          <w:rPr>
            <w:webHidden/>
          </w:rPr>
          <w:t>18</w:t>
        </w:r>
        <w:r w:rsidR="00397EAB" w:rsidRPr="00D94AF0">
          <w:rPr>
            <w:webHidden/>
          </w:rPr>
          <w:fldChar w:fldCharType="end"/>
        </w:r>
      </w:hyperlink>
    </w:p>
    <w:p w14:paraId="57A2AB65" w14:textId="78ABD521" w:rsidR="00397EAB" w:rsidRPr="00D94AF0" w:rsidRDefault="00DD6EB2" w:rsidP="00D13DB4">
      <w:pPr>
        <w:pStyle w:val="TDC2"/>
        <w:rPr>
          <w:lang w:eastAsia="es-CR"/>
        </w:rPr>
      </w:pPr>
      <w:hyperlink w:anchor="_Toc52372478" w:history="1">
        <w:r w:rsidR="00397EAB" w:rsidRPr="00D94AF0">
          <w:rPr>
            <w:rStyle w:val="Hipervnculo"/>
            <w:rFonts w:ascii="Arial" w:hAnsi="Arial" w:cs="Arial"/>
            <w:bCs/>
          </w:rPr>
          <w:t>I.</w:t>
        </w:r>
        <w:r w:rsidR="00397EAB" w:rsidRPr="00D94AF0">
          <w:rPr>
            <w:lang w:eastAsia="es-CR"/>
          </w:rPr>
          <w:tab/>
        </w:r>
        <w:r w:rsidR="00397EAB" w:rsidRPr="00D94AF0">
          <w:rPr>
            <w:rStyle w:val="Hipervnculo"/>
            <w:rFonts w:ascii="Arial" w:hAnsi="Arial" w:cs="Arial"/>
          </w:rPr>
          <w:t>Artículos, Materiales y Suministros</w:t>
        </w:r>
        <w:r w:rsidR="00397EAB" w:rsidRPr="00D94AF0">
          <w:rPr>
            <w:webHidden/>
          </w:rPr>
          <w:tab/>
        </w:r>
        <w:r w:rsidR="00397EAB" w:rsidRPr="00D94AF0">
          <w:rPr>
            <w:webHidden/>
          </w:rPr>
          <w:fldChar w:fldCharType="begin"/>
        </w:r>
        <w:r w:rsidR="00397EAB" w:rsidRPr="00D94AF0">
          <w:rPr>
            <w:webHidden/>
          </w:rPr>
          <w:instrText xml:space="preserve"> PAGEREF _Toc52372478 \h </w:instrText>
        </w:r>
        <w:r w:rsidR="00397EAB" w:rsidRPr="00D94AF0">
          <w:rPr>
            <w:webHidden/>
          </w:rPr>
        </w:r>
        <w:r w:rsidR="00397EAB" w:rsidRPr="00D94AF0">
          <w:rPr>
            <w:webHidden/>
          </w:rPr>
          <w:fldChar w:fldCharType="separate"/>
        </w:r>
        <w:r w:rsidR="00DF72EE" w:rsidRPr="00D94AF0">
          <w:rPr>
            <w:webHidden/>
          </w:rPr>
          <w:t>23</w:t>
        </w:r>
        <w:r w:rsidR="00397EAB" w:rsidRPr="00D94AF0">
          <w:rPr>
            <w:webHidden/>
          </w:rPr>
          <w:fldChar w:fldCharType="end"/>
        </w:r>
      </w:hyperlink>
    </w:p>
    <w:p w14:paraId="16962D97" w14:textId="1F6E5F09" w:rsidR="00397EAB" w:rsidRPr="00D94AF0" w:rsidRDefault="00DD6EB2" w:rsidP="00D13DB4">
      <w:pPr>
        <w:pStyle w:val="TDC2"/>
        <w:rPr>
          <w:lang w:eastAsia="es-CR"/>
        </w:rPr>
      </w:pPr>
      <w:hyperlink w:anchor="_Toc52372479" w:history="1">
        <w:r w:rsidR="00397EAB" w:rsidRPr="00D94AF0">
          <w:rPr>
            <w:rStyle w:val="Hipervnculo"/>
            <w:rFonts w:ascii="Arial" w:hAnsi="Arial" w:cs="Arial"/>
          </w:rPr>
          <w:t>J.</w:t>
        </w:r>
        <w:r w:rsidR="00397EAB" w:rsidRPr="00D94AF0">
          <w:rPr>
            <w:lang w:eastAsia="es-CR"/>
          </w:rPr>
          <w:tab/>
        </w:r>
        <w:r w:rsidR="00397EAB" w:rsidRPr="00D94AF0">
          <w:rPr>
            <w:rStyle w:val="Hipervnculo"/>
            <w:rFonts w:ascii="Arial" w:hAnsi="Arial" w:cs="Arial"/>
          </w:rPr>
          <w:t>Bienes Duraderos (Equipo y Mobiliario)</w:t>
        </w:r>
        <w:r w:rsidR="00397EAB" w:rsidRPr="00D94AF0">
          <w:rPr>
            <w:webHidden/>
          </w:rPr>
          <w:tab/>
        </w:r>
        <w:r w:rsidR="00397EAB" w:rsidRPr="00D94AF0">
          <w:rPr>
            <w:webHidden/>
          </w:rPr>
          <w:fldChar w:fldCharType="begin"/>
        </w:r>
        <w:r w:rsidR="00397EAB" w:rsidRPr="00D94AF0">
          <w:rPr>
            <w:webHidden/>
          </w:rPr>
          <w:instrText xml:space="preserve"> PAGEREF _Toc52372479 \h </w:instrText>
        </w:r>
        <w:r w:rsidR="00397EAB" w:rsidRPr="00D94AF0">
          <w:rPr>
            <w:webHidden/>
          </w:rPr>
        </w:r>
        <w:r w:rsidR="00397EAB" w:rsidRPr="00D94AF0">
          <w:rPr>
            <w:webHidden/>
          </w:rPr>
          <w:fldChar w:fldCharType="separate"/>
        </w:r>
        <w:r w:rsidR="00DF72EE" w:rsidRPr="00D94AF0">
          <w:rPr>
            <w:webHidden/>
          </w:rPr>
          <w:t>26</w:t>
        </w:r>
        <w:r w:rsidR="00397EAB" w:rsidRPr="00D94AF0">
          <w:rPr>
            <w:webHidden/>
          </w:rPr>
          <w:fldChar w:fldCharType="end"/>
        </w:r>
      </w:hyperlink>
    </w:p>
    <w:p w14:paraId="1A5FC2EA" w14:textId="1102569D" w:rsidR="00397EAB" w:rsidRPr="00D94AF0" w:rsidRDefault="00DD6EB2" w:rsidP="00D13DB4">
      <w:pPr>
        <w:pStyle w:val="TDC2"/>
        <w:rPr>
          <w:lang w:eastAsia="es-CR"/>
        </w:rPr>
      </w:pPr>
      <w:hyperlink w:anchor="_Toc52372480" w:history="1">
        <w:r w:rsidR="00397EAB" w:rsidRPr="00D94AF0">
          <w:rPr>
            <w:rStyle w:val="Hipervnculo"/>
            <w:rFonts w:ascii="Arial" w:hAnsi="Arial" w:cs="Arial"/>
          </w:rPr>
          <w:t>M.</w:t>
        </w:r>
        <w:r w:rsidR="00397EAB" w:rsidRPr="00D94AF0">
          <w:rPr>
            <w:lang w:eastAsia="es-CR"/>
          </w:rPr>
          <w:tab/>
        </w:r>
        <w:r w:rsidR="00397EAB" w:rsidRPr="00D94AF0">
          <w:rPr>
            <w:rStyle w:val="Hipervnculo"/>
            <w:rFonts w:ascii="Arial" w:hAnsi="Arial" w:cs="Arial"/>
          </w:rPr>
          <w:t>Capacitación</w:t>
        </w:r>
        <w:r w:rsidR="00397EAB" w:rsidRPr="00D94AF0">
          <w:rPr>
            <w:webHidden/>
          </w:rPr>
          <w:tab/>
        </w:r>
        <w:r w:rsidR="00397EAB" w:rsidRPr="00D94AF0">
          <w:rPr>
            <w:webHidden/>
          </w:rPr>
          <w:fldChar w:fldCharType="begin"/>
        </w:r>
        <w:r w:rsidR="00397EAB" w:rsidRPr="00D94AF0">
          <w:rPr>
            <w:webHidden/>
          </w:rPr>
          <w:instrText xml:space="preserve"> PAGEREF _Toc52372480 \h </w:instrText>
        </w:r>
        <w:r w:rsidR="00397EAB" w:rsidRPr="00D94AF0">
          <w:rPr>
            <w:webHidden/>
          </w:rPr>
        </w:r>
        <w:r w:rsidR="00397EAB" w:rsidRPr="00D94AF0">
          <w:rPr>
            <w:webHidden/>
          </w:rPr>
          <w:fldChar w:fldCharType="separate"/>
        </w:r>
        <w:r w:rsidR="00DF72EE" w:rsidRPr="00D94AF0">
          <w:rPr>
            <w:webHidden/>
          </w:rPr>
          <w:t>30</w:t>
        </w:r>
        <w:r w:rsidR="00397EAB" w:rsidRPr="00D94AF0">
          <w:rPr>
            <w:webHidden/>
          </w:rPr>
          <w:fldChar w:fldCharType="end"/>
        </w:r>
      </w:hyperlink>
    </w:p>
    <w:p w14:paraId="66C5424E" w14:textId="152AD76C" w:rsidR="00397EAB" w:rsidRPr="00D94AF0" w:rsidRDefault="00DD6EB2" w:rsidP="00D13DB4">
      <w:pPr>
        <w:pStyle w:val="TDC2"/>
        <w:rPr>
          <w:lang w:eastAsia="es-CR"/>
        </w:rPr>
      </w:pPr>
      <w:hyperlink w:anchor="_Toc52372481" w:history="1">
        <w:r w:rsidR="00397EAB" w:rsidRPr="00D94AF0">
          <w:rPr>
            <w:rStyle w:val="Hipervnculo"/>
            <w:rFonts w:ascii="Arial" w:hAnsi="Arial" w:cs="Arial"/>
          </w:rPr>
          <w:t>N.</w:t>
        </w:r>
        <w:r w:rsidR="00397EAB" w:rsidRPr="00D94AF0">
          <w:rPr>
            <w:lang w:eastAsia="es-CR"/>
          </w:rPr>
          <w:tab/>
        </w:r>
        <w:r w:rsidR="00397EAB" w:rsidRPr="00D94AF0">
          <w:rPr>
            <w:rStyle w:val="Hipervnculo"/>
            <w:rFonts w:ascii="Arial" w:hAnsi="Arial" w:cs="Arial"/>
          </w:rPr>
          <w:t>Becas, Ayudas Económicas a Funcionarios y Sustituciones de Personal</w:t>
        </w:r>
        <w:r w:rsidR="00397EAB" w:rsidRPr="00D94AF0">
          <w:rPr>
            <w:webHidden/>
          </w:rPr>
          <w:tab/>
        </w:r>
        <w:r w:rsidR="00397EAB" w:rsidRPr="00D94AF0">
          <w:rPr>
            <w:webHidden/>
          </w:rPr>
          <w:fldChar w:fldCharType="begin"/>
        </w:r>
        <w:r w:rsidR="00397EAB" w:rsidRPr="00D94AF0">
          <w:rPr>
            <w:webHidden/>
          </w:rPr>
          <w:instrText xml:space="preserve"> PAGEREF _Toc52372481 \h </w:instrText>
        </w:r>
        <w:r w:rsidR="00397EAB" w:rsidRPr="00D94AF0">
          <w:rPr>
            <w:webHidden/>
          </w:rPr>
        </w:r>
        <w:r w:rsidR="00397EAB" w:rsidRPr="00D94AF0">
          <w:rPr>
            <w:webHidden/>
          </w:rPr>
          <w:fldChar w:fldCharType="separate"/>
        </w:r>
        <w:r w:rsidR="00DF72EE" w:rsidRPr="00D94AF0">
          <w:rPr>
            <w:webHidden/>
          </w:rPr>
          <w:t>31</w:t>
        </w:r>
        <w:r w:rsidR="00397EAB" w:rsidRPr="00D94AF0">
          <w:rPr>
            <w:webHidden/>
          </w:rPr>
          <w:fldChar w:fldCharType="end"/>
        </w:r>
      </w:hyperlink>
    </w:p>
    <w:p w14:paraId="388D8620" w14:textId="670E7B19" w:rsidR="00397EAB" w:rsidRPr="00D94AF0" w:rsidRDefault="00DD6EB2" w:rsidP="00D13DB4">
      <w:pPr>
        <w:pStyle w:val="TDC2"/>
        <w:rPr>
          <w:lang w:eastAsia="es-CR"/>
        </w:rPr>
      </w:pPr>
      <w:hyperlink w:anchor="_Toc52372482" w:history="1">
        <w:r w:rsidR="00397EAB" w:rsidRPr="00D94AF0">
          <w:rPr>
            <w:rStyle w:val="Hipervnculo"/>
            <w:rFonts w:ascii="Arial" w:hAnsi="Arial" w:cs="Arial"/>
          </w:rPr>
          <w:t>O.</w:t>
        </w:r>
        <w:r w:rsidR="00397EAB" w:rsidRPr="00D94AF0">
          <w:rPr>
            <w:lang w:eastAsia="es-CR"/>
          </w:rPr>
          <w:tab/>
        </w:r>
        <w:r w:rsidR="00397EAB" w:rsidRPr="00D94AF0">
          <w:rPr>
            <w:rStyle w:val="Hipervnculo"/>
            <w:rFonts w:ascii="Arial" w:hAnsi="Arial" w:cs="Arial"/>
          </w:rPr>
          <w:t>Vehículos</w:t>
        </w:r>
        <w:r w:rsidR="00397EAB" w:rsidRPr="00D94AF0">
          <w:rPr>
            <w:webHidden/>
          </w:rPr>
          <w:tab/>
        </w:r>
        <w:r w:rsidR="00397EAB" w:rsidRPr="00D94AF0">
          <w:rPr>
            <w:webHidden/>
          </w:rPr>
          <w:fldChar w:fldCharType="begin"/>
        </w:r>
        <w:r w:rsidR="00397EAB" w:rsidRPr="00D94AF0">
          <w:rPr>
            <w:webHidden/>
          </w:rPr>
          <w:instrText xml:space="preserve"> PAGEREF _Toc52372482 \h </w:instrText>
        </w:r>
        <w:r w:rsidR="00397EAB" w:rsidRPr="00D94AF0">
          <w:rPr>
            <w:webHidden/>
          </w:rPr>
        </w:r>
        <w:r w:rsidR="00397EAB" w:rsidRPr="00D94AF0">
          <w:rPr>
            <w:webHidden/>
          </w:rPr>
          <w:fldChar w:fldCharType="separate"/>
        </w:r>
        <w:r w:rsidR="00DF72EE" w:rsidRPr="00D94AF0">
          <w:rPr>
            <w:webHidden/>
          </w:rPr>
          <w:t>34</w:t>
        </w:r>
        <w:r w:rsidR="00397EAB" w:rsidRPr="00D94AF0">
          <w:rPr>
            <w:webHidden/>
          </w:rPr>
          <w:fldChar w:fldCharType="end"/>
        </w:r>
      </w:hyperlink>
    </w:p>
    <w:p w14:paraId="285F40A9" w14:textId="48762914" w:rsidR="00397EAB" w:rsidRPr="00D94AF0" w:rsidRDefault="00DD6EB2" w:rsidP="00D13DB4">
      <w:pPr>
        <w:pStyle w:val="TDC2"/>
        <w:rPr>
          <w:lang w:eastAsia="es-CR"/>
        </w:rPr>
      </w:pPr>
      <w:hyperlink w:anchor="_Toc52372483" w:history="1">
        <w:r w:rsidR="00397EAB" w:rsidRPr="00D94AF0">
          <w:rPr>
            <w:rStyle w:val="Hipervnculo"/>
            <w:rFonts w:ascii="Arial" w:hAnsi="Arial" w:cs="Arial"/>
          </w:rPr>
          <w:t>P.</w:t>
        </w:r>
        <w:r w:rsidR="00397EAB" w:rsidRPr="00D94AF0">
          <w:rPr>
            <w:lang w:eastAsia="es-CR"/>
          </w:rPr>
          <w:tab/>
        </w:r>
        <w:r w:rsidR="00397EAB" w:rsidRPr="00D94AF0">
          <w:rPr>
            <w:rStyle w:val="Hipervnculo"/>
            <w:rFonts w:ascii="Arial" w:hAnsi="Arial" w:cs="Arial"/>
          </w:rPr>
          <w:t>Mantenimiento, Remodelación y Construcción de Edificios (Construcciones)</w:t>
        </w:r>
        <w:r w:rsidR="00397EAB" w:rsidRPr="00D94AF0">
          <w:rPr>
            <w:webHidden/>
          </w:rPr>
          <w:tab/>
        </w:r>
        <w:r w:rsidR="00397EAB" w:rsidRPr="00D94AF0">
          <w:rPr>
            <w:webHidden/>
          </w:rPr>
          <w:fldChar w:fldCharType="begin"/>
        </w:r>
        <w:r w:rsidR="00397EAB" w:rsidRPr="00D94AF0">
          <w:rPr>
            <w:webHidden/>
          </w:rPr>
          <w:instrText xml:space="preserve"> PAGEREF _Toc52372483 \h </w:instrText>
        </w:r>
        <w:r w:rsidR="00397EAB" w:rsidRPr="00D94AF0">
          <w:rPr>
            <w:webHidden/>
          </w:rPr>
        </w:r>
        <w:r w:rsidR="00397EAB" w:rsidRPr="00D94AF0">
          <w:rPr>
            <w:webHidden/>
          </w:rPr>
          <w:fldChar w:fldCharType="separate"/>
        </w:r>
        <w:r w:rsidR="00DF72EE" w:rsidRPr="00D94AF0">
          <w:rPr>
            <w:webHidden/>
          </w:rPr>
          <w:t>35</w:t>
        </w:r>
        <w:r w:rsidR="00397EAB" w:rsidRPr="00D94AF0">
          <w:rPr>
            <w:webHidden/>
          </w:rPr>
          <w:fldChar w:fldCharType="end"/>
        </w:r>
      </w:hyperlink>
    </w:p>
    <w:p w14:paraId="69404E5C" w14:textId="7FBDFE60" w:rsidR="00397EAB" w:rsidRPr="00D94AF0" w:rsidRDefault="00DD6EB2" w:rsidP="00D13DB4">
      <w:pPr>
        <w:pStyle w:val="TDC2"/>
        <w:rPr>
          <w:lang w:eastAsia="es-CR"/>
        </w:rPr>
      </w:pPr>
      <w:hyperlink w:anchor="_Toc52372484" w:history="1">
        <w:r w:rsidR="00397EAB" w:rsidRPr="00D94AF0">
          <w:rPr>
            <w:rStyle w:val="Hipervnculo"/>
            <w:rFonts w:ascii="Arial" w:hAnsi="Arial" w:cs="Arial"/>
          </w:rPr>
          <w:t>Q.</w:t>
        </w:r>
        <w:r w:rsidR="00397EAB" w:rsidRPr="00D94AF0">
          <w:rPr>
            <w:lang w:eastAsia="es-CR"/>
          </w:rPr>
          <w:tab/>
        </w:r>
        <w:r w:rsidR="00397EAB" w:rsidRPr="00D94AF0">
          <w:rPr>
            <w:rStyle w:val="Hipervnculo"/>
            <w:rFonts w:ascii="Arial" w:hAnsi="Arial" w:cs="Arial"/>
          </w:rPr>
          <w:t>Informática</w:t>
        </w:r>
        <w:r w:rsidR="00397EAB" w:rsidRPr="00D94AF0">
          <w:rPr>
            <w:webHidden/>
          </w:rPr>
          <w:tab/>
        </w:r>
        <w:r w:rsidR="00397EAB" w:rsidRPr="00D94AF0">
          <w:rPr>
            <w:webHidden/>
          </w:rPr>
          <w:fldChar w:fldCharType="begin"/>
        </w:r>
        <w:r w:rsidR="00397EAB" w:rsidRPr="00D94AF0">
          <w:rPr>
            <w:webHidden/>
          </w:rPr>
          <w:instrText xml:space="preserve"> PAGEREF _Toc52372484 \h </w:instrText>
        </w:r>
        <w:r w:rsidR="00397EAB" w:rsidRPr="00D94AF0">
          <w:rPr>
            <w:webHidden/>
          </w:rPr>
        </w:r>
        <w:r w:rsidR="00397EAB" w:rsidRPr="00D94AF0">
          <w:rPr>
            <w:webHidden/>
          </w:rPr>
          <w:fldChar w:fldCharType="separate"/>
        </w:r>
        <w:r w:rsidR="00DF72EE" w:rsidRPr="00D94AF0">
          <w:rPr>
            <w:webHidden/>
          </w:rPr>
          <w:t>39</w:t>
        </w:r>
        <w:r w:rsidR="00397EAB" w:rsidRPr="00D94AF0">
          <w:rPr>
            <w:webHidden/>
          </w:rPr>
          <w:fldChar w:fldCharType="end"/>
        </w:r>
      </w:hyperlink>
    </w:p>
    <w:p w14:paraId="630B1DC0" w14:textId="19559FC5" w:rsidR="00397EAB" w:rsidRPr="00D94AF0" w:rsidRDefault="00DD6EB2" w:rsidP="00D13DB4">
      <w:pPr>
        <w:pStyle w:val="TDC2"/>
        <w:rPr>
          <w:lang w:eastAsia="es-CR"/>
        </w:rPr>
      </w:pPr>
      <w:hyperlink w:anchor="_Toc52372485" w:history="1">
        <w:r w:rsidR="00397EAB" w:rsidRPr="00D94AF0">
          <w:rPr>
            <w:rStyle w:val="Hipervnculo"/>
            <w:rFonts w:ascii="Arial" w:hAnsi="Arial" w:cs="Arial"/>
          </w:rPr>
          <w:t>R.</w:t>
        </w:r>
        <w:r w:rsidR="00397EAB" w:rsidRPr="00D94AF0">
          <w:rPr>
            <w:lang w:eastAsia="es-CR"/>
          </w:rPr>
          <w:tab/>
        </w:r>
        <w:r w:rsidR="00397EAB" w:rsidRPr="00D94AF0">
          <w:rPr>
            <w:rStyle w:val="Hipervnculo"/>
            <w:rFonts w:ascii="Arial" w:hAnsi="Arial" w:cs="Arial"/>
          </w:rPr>
          <w:t>Seguridad</w:t>
        </w:r>
        <w:r w:rsidR="00397EAB" w:rsidRPr="00D94AF0">
          <w:rPr>
            <w:webHidden/>
          </w:rPr>
          <w:tab/>
        </w:r>
        <w:r w:rsidR="00397EAB" w:rsidRPr="00D94AF0">
          <w:rPr>
            <w:webHidden/>
          </w:rPr>
          <w:fldChar w:fldCharType="begin"/>
        </w:r>
        <w:r w:rsidR="00397EAB" w:rsidRPr="00D94AF0">
          <w:rPr>
            <w:webHidden/>
          </w:rPr>
          <w:instrText xml:space="preserve"> PAGEREF _Toc52372485 \h </w:instrText>
        </w:r>
        <w:r w:rsidR="00397EAB" w:rsidRPr="00D94AF0">
          <w:rPr>
            <w:webHidden/>
          </w:rPr>
        </w:r>
        <w:r w:rsidR="00397EAB" w:rsidRPr="00D94AF0">
          <w:rPr>
            <w:webHidden/>
          </w:rPr>
          <w:fldChar w:fldCharType="separate"/>
        </w:r>
        <w:r w:rsidR="00DF72EE" w:rsidRPr="00D94AF0">
          <w:rPr>
            <w:webHidden/>
          </w:rPr>
          <w:t>40</w:t>
        </w:r>
        <w:r w:rsidR="00397EAB" w:rsidRPr="00D94AF0">
          <w:rPr>
            <w:webHidden/>
          </w:rPr>
          <w:fldChar w:fldCharType="end"/>
        </w:r>
      </w:hyperlink>
    </w:p>
    <w:p w14:paraId="3C813208" w14:textId="7D7475C1" w:rsidR="00397EAB" w:rsidRPr="00D94AF0" w:rsidRDefault="00DD6EB2" w:rsidP="00D13DB4">
      <w:pPr>
        <w:pStyle w:val="TDC2"/>
        <w:rPr>
          <w:lang w:eastAsia="es-CR"/>
        </w:rPr>
      </w:pPr>
      <w:hyperlink w:anchor="_Toc52372486" w:history="1">
        <w:r w:rsidR="00397EAB" w:rsidRPr="00D94AF0">
          <w:rPr>
            <w:rStyle w:val="Hipervnculo"/>
            <w:rFonts w:ascii="Arial" w:hAnsi="Arial" w:cs="Arial"/>
          </w:rPr>
          <w:t>S.</w:t>
        </w:r>
        <w:r w:rsidR="00397EAB" w:rsidRPr="00D94AF0">
          <w:rPr>
            <w:lang w:eastAsia="es-CR"/>
          </w:rPr>
          <w:tab/>
        </w:r>
        <w:r w:rsidR="00397EAB" w:rsidRPr="00D94AF0">
          <w:rPr>
            <w:rStyle w:val="Hipervnculo"/>
            <w:rFonts w:ascii="Arial" w:hAnsi="Arial" w:cs="Arial"/>
          </w:rPr>
          <w:t>Salud Ocupacional</w:t>
        </w:r>
        <w:r w:rsidR="00397EAB" w:rsidRPr="00D94AF0">
          <w:rPr>
            <w:webHidden/>
          </w:rPr>
          <w:tab/>
        </w:r>
        <w:r w:rsidR="00397EAB" w:rsidRPr="00D94AF0">
          <w:rPr>
            <w:webHidden/>
          </w:rPr>
          <w:fldChar w:fldCharType="begin"/>
        </w:r>
        <w:r w:rsidR="00397EAB" w:rsidRPr="00D94AF0">
          <w:rPr>
            <w:webHidden/>
          </w:rPr>
          <w:instrText xml:space="preserve"> PAGEREF _Toc52372486 \h </w:instrText>
        </w:r>
        <w:r w:rsidR="00397EAB" w:rsidRPr="00D94AF0">
          <w:rPr>
            <w:webHidden/>
          </w:rPr>
        </w:r>
        <w:r w:rsidR="00397EAB" w:rsidRPr="00D94AF0">
          <w:rPr>
            <w:webHidden/>
          </w:rPr>
          <w:fldChar w:fldCharType="separate"/>
        </w:r>
        <w:r w:rsidR="00DF72EE" w:rsidRPr="00D94AF0">
          <w:rPr>
            <w:webHidden/>
          </w:rPr>
          <w:t>41</w:t>
        </w:r>
        <w:r w:rsidR="00397EAB" w:rsidRPr="00D94AF0">
          <w:rPr>
            <w:webHidden/>
          </w:rPr>
          <w:fldChar w:fldCharType="end"/>
        </w:r>
      </w:hyperlink>
    </w:p>
    <w:p w14:paraId="43692A3B" w14:textId="7754F7CB" w:rsidR="00397EAB" w:rsidRPr="00D94AF0" w:rsidRDefault="00DD6EB2" w:rsidP="00D13DB4">
      <w:pPr>
        <w:pStyle w:val="TDC2"/>
        <w:rPr>
          <w:lang w:eastAsia="es-CR"/>
        </w:rPr>
      </w:pPr>
      <w:hyperlink w:anchor="_Toc52372487" w:history="1">
        <w:r w:rsidR="00397EAB" w:rsidRPr="00D94AF0">
          <w:rPr>
            <w:rStyle w:val="Hipervnculo"/>
            <w:rFonts w:ascii="Arial" w:hAnsi="Arial" w:cs="Arial"/>
          </w:rPr>
          <w:t>T.</w:t>
        </w:r>
        <w:r w:rsidR="00397EAB" w:rsidRPr="00D94AF0">
          <w:rPr>
            <w:lang w:eastAsia="es-CR"/>
          </w:rPr>
          <w:tab/>
        </w:r>
        <w:r w:rsidR="00397EAB" w:rsidRPr="00D94AF0">
          <w:rPr>
            <w:rStyle w:val="Hipervnculo"/>
            <w:rFonts w:ascii="Arial" w:hAnsi="Arial" w:cs="Arial"/>
          </w:rPr>
          <w:t>Creación de Plazas 2022</w:t>
        </w:r>
        <w:r w:rsidR="00397EAB" w:rsidRPr="00D94AF0">
          <w:rPr>
            <w:webHidden/>
          </w:rPr>
          <w:tab/>
        </w:r>
        <w:r w:rsidR="00397EAB" w:rsidRPr="00D94AF0">
          <w:rPr>
            <w:webHidden/>
          </w:rPr>
          <w:fldChar w:fldCharType="begin"/>
        </w:r>
        <w:r w:rsidR="00397EAB" w:rsidRPr="00D94AF0">
          <w:rPr>
            <w:webHidden/>
          </w:rPr>
          <w:instrText xml:space="preserve"> PAGEREF _Toc52372487 \h </w:instrText>
        </w:r>
        <w:r w:rsidR="00397EAB" w:rsidRPr="00D94AF0">
          <w:rPr>
            <w:webHidden/>
          </w:rPr>
        </w:r>
        <w:r w:rsidR="00397EAB" w:rsidRPr="00D94AF0">
          <w:rPr>
            <w:webHidden/>
          </w:rPr>
          <w:fldChar w:fldCharType="separate"/>
        </w:r>
        <w:r w:rsidR="00DF72EE" w:rsidRPr="00D94AF0">
          <w:rPr>
            <w:webHidden/>
          </w:rPr>
          <w:t>44</w:t>
        </w:r>
        <w:r w:rsidR="00397EAB" w:rsidRPr="00D94AF0">
          <w:rPr>
            <w:webHidden/>
          </w:rPr>
          <w:fldChar w:fldCharType="end"/>
        </w:r>
      </w:hyperlink>
    </w:p>
    <w:p w14:paraId="348604A8" w14:textId="212F06EC" w:rsidR="00397EAB" w:rsidRPr="00D94AF0" w:rsidRDefault="00DD6EB2" w:rsidP="00D13DB4">
      <w:pPr>
        <w:pStyle w:val="TDC2"/>
        <w:rPr>
          <w:lang w:eastAsia="es-CR"/>
        </w:rPr>
      </w:pPr>
      <w:hyperlink w:anchor="_Toc52372488" w:history="1">
        <w:r w:rsidR="00397EAB" w:rsidRPr="00D94AF0">
          <w:rPr>
            <w:rStyle w:val="Hipervnculo"/>
            <w:rFonts w:ascii="Arial" w:hAnsi="Arial" w:cs="Arial"/>
          </w:rPr>
          <w:t>U.</w:t>
        </w:r>
        <w:r w:rsidR="00397EAB" w:rsidRPr="00D94AF0">
          <w:rPr>
            <w:lang w:eastAsia="es-CR"/>
          </w:rPr>
          <w:tab/>
        </w:r>
        <w:r w:rsidR="00397EAB" w:rsidRPr="00D94AF0">
          <w:rPr>
            <w:rStyle w:val="Hipervnculo"/>
            <w:rFonts w:ascii="Arial" w:hAnsi="Arial" w:cs="Arial"/>
          </w:rPr>
          <w:t>Plan Anual Operativo (PAO) 2022</w:t>
        </w:r>
        <w:r w:rsidR="00397EAB" w:rsidRPr="00D94AF0">
          <w:rPr>
            <w:webHidden/>
          </w:rPr>
          <w:tab/>
        </w:r>
        <w:r w:rsidR="00397EAB" w:rsidRPr="00D94AF0">
          <w:rPr>
            <w:webHidden/>
          </w:rPr>
          <w:fldChar w:fldCharType="begin"/>
        </w:r>
        <w:r w:rsidR="00397EAB" w:rsidRPr="00D94AF0">
          <w:rPr>
            <w:webHidden/>
          </w:rPr>
          <w:instrText xml:space="preserve"> PAGEREF _Toc52372488 \h </w:instrText>
        </w:r>
        <w:r w:rsidR="00397EAB" w:rsidRPr="00D94AF0">
          <w:rPr>
            <w:webHidden/>
          </w:rPr>
        </w:r>
        <w:r w:rsidR="00397EAB" w:rsidRPr="00D94AF0">
          <w:rPr>
            <w:webHidden/>
          </w:rPr>
          <w:fldChar w:fldCharType="separate"/>
        </w:r>
        <w:r w:rsidR="00DF72EE" w:rsidRPr="00D94AF0">
          <w:rPr>
            <w:webHidden/>
          </w:rPr>
          <w:t>45</w:t>
        </w:r>
        <w:r w:rsidR="00397EAB" w:rsidRPr="00D94AF0">
          <w:rPr>
            <w:webHidden/>
          </w:rPr>
          <w:fldChar w:fldCharType="end"/>
        </w:r>
      </w:hyperlink>
    </w:p>
    <w:p w14:paraId="2C383D25" w14:textId="5333EB6E" w:rsidR="00A928CD" w:rsidRPr="00D94AF0" w:rsidRDefault="00810166" w:rsidP="00D13DB4">
      <w:pPr>
        <w:pStyle w:val="TDC2"/>
        <w:rPr>
          <w:rStyle w:val="Hipervnculo"/>
          <w:rFonts w:ascii="Arial" w:hAnsi="Arial" w:cs="Arial"/>
          <w:color w:val="000000" w:themeColor="text1"/>
          <w:u w:val="none"/>
        </w:rPr>
      </w:pPr>
      <w:r w:rsidRPr="00D94AF0">
        <w:rPr>
          <w:lang w:val="es-ES"/>
        </w:rPr>
        <w:fldChar w:fldCharType="end"/>
      </w:r>
      <w:r w:rsidR="00A928CD" w:rsidRPr="00D94AF0">
        <w:rPr>
          <w:rStyle w:val="Hipervnculo"/>
          <w:rFonts w:ascii="Arial" w:hAnsi="Arial" w:cs="Arial"/>
          <w:color w:val="000000" w:themeColor="text1"/>
          <w:u w:val="none"/>
        </w:rPr>
        <w:t xml:space="preserve">V. </w:t>
      </w:r>
      <w:r w:rsidR="00D13DB4" w:rsidRPr="00D94AF0">
        <w:rPr>
          <w:rStyle w:val="Hipervnculo"/>
          <w:rFonts w:ascii="Arial" w:hAnsi="Arial" w:cs="Arial"/>
          <w:color w:val="000000" w:themeColor="text1"/>
          <w:u w:val="none"/>
        </w:rPr>
        <w:tab/>
      </w:r>
      <w:r w:rsidR="00A928CD" w:rsidRPr="00D94AF0">
        <w:rPr>
          <w:rStyle w:val="Hipervnculo"/>
          <w:rFonts w:ascii="Arial" w:hAnsi="Arial" w:cs="Arial"/>
          <w:color w:val="000000" w:themeColor="text1"/>
          <w:u w:val="none"/>
        </w:rPr>
        <w:t xml:space="preserve">Lineamientos de sostenibilidad presupuestaria vinculados a las acciones contra el COVID-19 </w:t>
      </w:r>
      <w:r w:rsidR="00D13DB4" w:rsidRPr="00D94AF0">
        <w:rPr>
          <w:rStyle w:val="Hipervnculo"/>
          <w:rFonts w:ascii="Arial" w:hAnsi="Arial" w:cs="Arial"/>
          <w:color w:val="000000" w:themeColor="text1"/>
          <w:u w:val="none"/>
        </w:rPr>
        <w:t>…</w:t>
      </w:r>
      <w:r w:rsidR="00A928CD" w:rsidRPr="00D94AF0">
        <w:rPr>
          <w:rStyle w:val="Hipervnculo"/>
          <w:rFonts w:ascii="Arial" w:hAnsi="Arial" w:cs="Arial"/>
          <w:color w:val="000000" w:themeColor="text1"/>
          <w:u w:val="none"/>
        </w:rPr>
        <w:t>………</w:t>
      </w:r>
      <w:r w:rsidR="00D13DB4" w:rsidRPr="00D94AF0">
        <w:rPr>
          <w:rStyle w:val="Hipervnculo"/>
          <w:rFonts w:ascii="Arial" w:hAnsi="Arial" w:cs="Arial"/>
          <w:color w:val="000000" w:themeColor="text1"/>
          <w:u w:val="none"/>
        </w:rPr>
        <w:t>…</w:t>
      </w:r>
      <w:r w:rsidR="00A928CD" w:rsidRPr="00D94AF0">
        <w:rPr>
          <w:rStyle w:val="Hipervnculo"/>
          <w:rFonts w:ascii="Arial" w:hAnsi="Arial" w:cs="Arial"/>
          <w:color w:val="000000" w:themeColor="text1"/>
          <w:u w:val="none"/>
        </w:rPr>
        <w:t>………………………………………………………. 4</w:t>
      </w:r>
      <w:r w:rsidR="00D94AF0" w:rsidRPr="00D94AF0">
        <w:rPr>
          <w:rStyle w:val="Hipervnculo"/>
          <w:rFonts w:ascii="Arial" w:hAnsi="Arial" w:cs="Arial"/>
          <w:color w:val="000000" w:themeColor="text1"/>
          <w:u w:val="none"/>
        </w:rPr>
        <w:t>5</w:t>
      </w:r>
    </w:p>
    <w:p w14:paraId="7839C12E" w14:textId="5B11218B" w:rsidR="00D94AF0" w:rsidRPr="00D94AF0" w:rsidRDefault="00D94AF0" w:rsidP="00D94AF0">
      <w:pPr>
        <w:ind w:left="705" w:hanging="705"/>
        <w:jc w:val="both"/>
        <w:rPr>
          <w:rFonts w:ascii="Arial" w:hAnsi="Arial" w:cs="Arial"/>
          <w:b/>
          <w:bCs/>
          <w:sz w:val="22"/>
          <w:szCs w:val="22"/>
        </w:rPr>
      </w:pPr>
      <w:r w:rsidRPr="00D94AF0">
        <w:rPr>
          <w:rFonts w:ascii="Arial" w:hAnsi="Arial" w:cs="Arial"/>
          <w:b/>
          <w:bCs/>
          <w:sz w:val="22"/>
          <w:szCs w:val="22"/>
        </w:rPr>
        <w:t>III.</w:t>
      </w:r>
      <w:r>
        <w:rPr>
          <w:rFonts w:ascii="Arial" w:hAnsi="Arial" w:cs="Arial"/>
          <w:b/>
          <w:bCs/>
          <w:sz w:val="22"/>
          <w:szCs w:val="22"/>
        </w:rPr>
        <w:t xml:space="preserve"> </w:t>
      </w:r>
      <w:r>
        <w:rPr>
          <w:rFonts w:ascii="Arial" w:hAnsi="Arial" w:cs="Arial"/>
          <w:b/>
          <w:bCs/>
          <w:sz w:val="22"/>
          <w:szCs w:val="22"/>
        </w:rPr>
        <w:tab/>
      </w:r>
      <w:r w:rsidRPr="00D94AF0">
        <w:rPr>
          <w:rFonts w:ascii="Arial" w:hAnsi="Arial" w:cs="Arial"/>
          <w:b/>
          <w:bCs/>
          <w:sz w:val="22"/>
          <w:szCs w:val="22"/>
        </w:rPr>
        <w:t>Cronograma de Actividades 2020</w:t>
      </w:r>
      <w:r>
        <w:rPr>
          <w:rFonts w:ascii="Arial" w:hAnsi="Arial" w:cs="Arial"/>
          <w:b/>
          <w:bCs/>
          <w:sz w:val="22"/>
          <w:szCs w:val="22"/>
        </w:rPr>
        <w:t xml:space="preserve"> </w:t>
      </w:r>
      <w:r w:rsidRPr="00D94AF0">
        <w:rPr>
          <w:rFonts w:ascii="Arial" w:hAnsi="Arial" w:cs="Arial"/>
          <w:b/>
          <w:bCs/>
          <w:sz w:val="22"/>
          <w:szCs w:val="22"/>
        </w:rPr>
        <w:t>y</w:t>
      </w:r>
      <w:r>
        <w:rPr>
          <w:rFonts w:ascii="Arial" w:hAnsi="Arial" w:cs="Arial"/>
          <w:b/>
          <w:bCs/>
          <w:sz w:val="22"/>
          <w:szCs w:val="22"/>
        </w:rPr>
        <w:t xml:space="preserve"> </w:t>
      </w:r>
      <w:r w:rsidRPr="00D94AF0">
        <w:rPr>
          <w:rFonts w:ascii="Arial" w:hAnsi="Arial" w:cs="Arial"/>
          <w:b/>
          <w:bCs/>
          <w:sz w:val="22"/>
          <w:szCs w:val="22"/>
        </w:rPr>
        <w:t>2021 del Proceso de Formulación Presupuestaria 2022…………………………</w:t>
      </w:r>
      <w:r>
        <w:rPr>
          <w:rFonts w:ascii="Arial" w:hAnsi="Arial" w:cs="Arial"/>
          <w:b/>
          <w:bCs/>
          <w:sz w:val="22"/>
          <w:szCs w:val="22"/>
        </w:rPr>
        <w:t>………………………………</w:t>
      </w:r>
      <w:r w:rsidRPr="00D94AF0">
        <w:rPr>
          <w:rFonts w:ascii="Arial" w:hAnsi="Arial" w:cs="Arial"/>
          <w:b/>
          <w:bCs/>
          <w:sz w:val="22"/>
          <w:szCs w:val="22"/>
        </w:rPr>
        <w:t>…………47</w:t>
      </w:r>
    </w:p>
    <w:p w14:paraId="4AB45B02" w14:textId="77777777" w:rsidR="00270EF3" w:rsidRPr="00467077" w:rsidRDefault="00810166" w:rsidP="00B91EB7">
      <w:pPr>
        <w:ind w:left="-1701"/>
        <w:jc w:val="center"/>
        <w:rPr>
          <w:rFonts w:ascii="Arial" w:hAnsi="Arial" w:cs="Arial"/>
        </w:rPr>
      </w:pPr>
      <w:r w:rsidRPr="00467077">
        <w:rPr>
          <w:rFonts w:ascii="Arial" w:hAnsi="Arial" w:cs="Arial"/>
        </w:rPr>
        <w:br w:type="page"/>
      </w:r>
    </w:p>
    <w:p w14:paraId="04144275" w14:textId="77777777" w:rsidR="001F6D09" w:rsidRPr="00467077" w:rsidRDefault="001F6D09" w:rsidP="00270EF3">
      <w:pPr>
        <w:rPr>
          <w:rFonts w:ascii="Arial" w:hAnsi="Arial" w:cs="Arial"/>
          <w:color w:val="C00000"/>
        </w:rPr>
      </w:pPr>
    </w:p>
    <w:p w14:paraId="1846371B" w14:textId="77777777" w:rsidR="0046016A" w:rsidRPr="00467077" w:rsidRDefault="00CA4E4C" w:rsidP="00025884">
      <w:pPr>
        <w:pStyle w:val="Ttulo1"/>
        <w:numPr>
          <w:ilvl w:val="0"/>
          <w:numId w:val="0"/>
        </w:numPr>
        <w:tabs>
          <w:tab w:val="left" w:pos="360"/>
        </w:tabs>
        <w:ind w:right="-141"/>
        <w:jc w:val="both"/>
      </w:pPr>
      <w:bookmarkStart w:id="1" w:name="_Toc52372468"/>
      <w:r w:rsidRPr="00467077">
        <w:t xml:space="preserve">I. </w:t>
      </w:r>
      <w:r w:rsidR="0046016A" w:rsidRPr="00467077">
        <w:t>ASPECTOS</w:t>
      </w:r>
      <w:r w:rsidR="00773C60" w:rsidRPr="00467077">
        <w:t xml:space="preserve"> </w:t>
      </w:r>
      <w:bookmarkEnd w:id="0"/>
      <w:r w:rsidR="00041593" w:rsidRPr="00467077">
        <w:t>GENERALES</w:t>
      </w:r>
      <w:bookmarkEnd w:id="1"/>
    </w:p>
    <w:p w14:paraId="58BCCDEA" w14:textId="77777777" w:rsidR="00CA4E4C" w:rsidRPr="00467077" w:rsidRDefault="00CA4E4C" w:rsidP="00CA4E4C">
      <w:pPr>
        <w:rPr>
          <w:rFonts w:ascii="Arial" w:hAnsi="Arial" w:cs="Arial"/>
          <w:color w:val="C00000"/>
        </w:rPr>
      </w:pPr>
    </w:p>
    <w:p w14:paraId="5E34724E" w14:textId="77777777" w:rsidR="0046016A" w:rsidRPr="00467077" w:rsidRDefault="001C2383" w:rsidP="00454F79">
      <w:pPr>
        <w:numPr>
          <w:ilvl w:val="0"/>
          <w:numId w:val="2"/>
        </w:numPr>
        <w:tabs>
          <w:tab w:val="clear" w:pos="375"/>
          <w:tab w:val="left" w:pos="360"/>
        </w:tabs>
        <w:ind w:left="0" w:firstLine="0"/>
        <w:jc w:val="both"/>
        <w:rPr>
          <w:rFonts w:ascii="Arial" w:hAnsi="Arial" w:cs="Arial"/>
          <w:sz w:val="24"/>
          <w:szCs w:val="24"/>
        </w:rPr>
      </w:pPr>
      <w:r w:rsidRPr="00467077">
        <w:rPr>
          <w:rFonts w:ascii="Arial" w:hAnsi="Arial" w:cs="Arial"/>
          <w:sz w:val="24"/>
          <w:szCs w:val="24"/>
        </w:rPr>
        <w:t>La Dirección de Planificación</w:t>
      </w:r>
      <w:r w:rsidR="0046016A" w:rsidRPr="00467077">
        <w:rPr>
          <w:rFonts w:ascii="Arial" w:hAnsi="Arial" w:cs="Arial"/>
          <w:sz w:val="24"/>
          <w:szCs w:val="24"/>
        </w:rPr>
        <w:t xml:space="preserve"> es responsable de analizar, verificar, consolidar y elaborar el Anteproyecto de Presupuesto del Poder Judicial, tomando como base los recursos solicitados por cada </w:t>
      </w:r>
      <w:r w:rsidR="00C239FA" w:rsidRPr="00467077">
        <w:rPr>
          <w:rFonts w:ascii="Arial" w:hAnsi="Arial" w:cs="Arial"/>
          <w:sz w:val="24"/>
          <w:szCs w:val="24"/>
        </w:rPr>
        <w:t>Centro de Responsabilidad</w:t>
      </w:r>
      <w:r w:rsidR="0046016A" w:rsidRPr="00467077">
        <w:rPr>
          <w:rFonts w:ascii="Arial" w:hAnsi="Arial" w:cs="Arial"/>
          <w:sz w:val="24"/>
          <w:szCs w:val="24"/>
        </w:rPr>
        <w:t>.</w:t>
      </w:r>
      <w:r w:rsidR="0046016A" w:rsidRPr="00467077">
        <w:rPr>
          <w:rStyle w:val="Smbolodenotaalpie"/>
          <w:rFonts w:ascii="Arial" w:hAnsi="Arial" w:cs="Arial"/>
          <w:b/>
          <w:bCs/>
          <w:sz w:val="24"/>
          <w:szCs w:val="24"/>
        </w:rPr>
        <w:footnoteReference w:id="1"/>
      </w:r>
    </w:p>
    <w:p w14:paraId="1D12148C" w14:textId="77777777" w:rsidR="0046016A" w:rsidRPr="00467077" w:rsidRDefault="0046016A" w:rsidP="00454F79">
      <w:pPr>
        <w:tabs>
          <w:tab w:val="left" w:pos="360"/>
        </w:tabs>
        <w:jc w:val="both"/>
        <w:rPr>
          <w:rFonts w:ascii="Arial" w:hAnsi="Arial" w:cs="Arial"/>
          <w:color w:val="C00000"/>
          <w:sz w:val="24"/>
          <w:szCs w:val="24"/>
        </w:rPr>
      </w:pPr>
    </w:p>
    <w:p w14:paraId="59AAFC26" w14:textId="77777777" w:rsidR="00B97AEE" w:rsidRPr="00467077" w:rsidRDefault="0046016A" w:rsidP="001F4C34">
      <w:pPr>
        <w:numPr>
          <w:ilvl w:val="0"/>
          <w:numId w:val="2"/>
        </w:numPr>
        <w:tabs>
          <w:tab w:val="clear" w:pos="375"/>
          <w:tab w:val="left" w:pos="360"/>
        </w:tabs>
        <w:ind w:left="0" w:firstLine="0"/>
        <w:jc w:val="both"/>
        <w:rPr>
          <w:rFonts w:ascii="Arial" w:hAnsi="Arial" w:cs="Arial"/>
          <w:sz w:val="24"/>
          <w:szCs w:val="24"/>
          <w:lang w:val="es-ES" w:eastAsia="es-ES"/>
        </w:rPr>
      </w:pPr>
      <w:r w:rsidRPr="00467077">
        <w:rPr>
          <w:rFonts w:ascii="Arial" w:hAnsi="Arial" w:cs="Arial"/>
          <w:sz w:val="24"/>
          <w:szCs w:val="24"/>
        </w:rPr>
        <w:t xml:space="preserve">Cada </w:t>
      </w:r>
      <w:r w:rsidR="00C239FA" w:rsidRPr="00467077">
        <w:rPr>
          <w:rFonts w:ascii="Arial" w:hAnsi="Arial" w:cs="Arial"/>
          <w:sz w:val="24"/>
          <w:szCs w:val="24"/>
        </w:rPr>
        <w:t>Centro de Responsabilidad</w:t>
      </w:r>
      <w:r w:rsidRPr="00467077">
        <w:rPr>
          <w:rFonts w:ascii="Arial" w:hAnsi="Arial" w:cs="Arial"/>
          <w:sz w:val="24"/>
          <w:szCs w:val="24"/>
        </w:rPr>
        <w:t xml:space="preserve"> </w:t>
      </w:r>
      <w:r w:rsidR="006943D5" w:rsidRPr="00467077">
        <w:rPr>
          <w:rFonts w:ascii="Arial" w:hAnsi="Arial" w:cs="Arial"/>
          <w:sz w:val="24"/>
          <w:szCs w:val="24"/>
        </w:rPr>
        <w:t xml:space="preserve">debe elaborar el </w:t>
      </w:r>
      <w:r w:rsidRPr="00467077">
        <w:rPr>
          <w:rFonts w:ascii="Arial" w:hAnsi="Arial" w:cs="Arial"/>
          <w:sz w:val="24"/>
          <w:szCs w:val="24"/>
          <w:lang w:val="es-ES"/>
        </w:rPr>
        <w:t>Anteproyecto de Presupuesto</w:t>
      </w:r>
      <w:r w:rsidRPr="00467077">
        <w:rPr>
          <w:rFonts w:ascii="Arial" w:hAnsi="Arial" w:cs="Arial"/>
          <w:sz w:val="24"/>
          <w:szCs w:val="24"/>
        </w:rPr>
        <w:t xml:space="preserve"> para el ejercicio económico del </w:t>
      </w:r>
      <w:r w:rsidR="005A1654" w:rsidRPr="00467077">
        <w:rPr>
          <w:rFonts w:ascii="Arial" w:hAnsi="Arial" w:cs="Arial"/>
          <w:sz w:val="24"/>
          <w:szCs w:val="24"/>
        </w:rPr>
        <w:t>20</w:t>
      </w:r>
      <w:r w:rsidR="0002097B" w:rsidRPr="00467077">
        <w:rPr>
          <w:rFonts w:ascii="Arial" w:hAnsi="Arial" w:cs="Arial"/>
          <w:sz w:val="24"/>
          <w:szCs w:val="24"/>
        </w:rPr>
        <w:t>2</w:t>
      </w:r>
      <w:r w:rsidR="00DC4EE5" w:rsidRPr="00467077">
        <w:rPr>
          <w:rFonts w:ascii="Arial" w:hAnsi="Arial" w:cs="Arial"/>
          <w:sz w:val="24"/>
          <w:szCs w:val="24"/>
        </w:rPr>
        <w:t>2</w:t>
      </w:r>
      <w:r w:rsidRPr="00467077">
        <w:rPr>
          <w:rFonts w:ascii="Arial" w:hAnsi="Arial" w:cs="Arial"/>
          <w:sz w:val="24"/>
          <w:szCs w:val="24"/>
        </w:rPr>
        <w:t xml:space="preserve">, en </w:t>
      </w:r>
      <w:r w:rsidR="00DC4EE5" w:rsidRPr="00467077">
        <w:rPr>
          <w:rFonts w:ascii="Arial" w:hAnsi="Arial" w:cs="Arial"/>
          <w:sz w:val="24"/>
          <w:szCs w:val="24"/>
        </w:rPr>
        <w:t>relación</w:t>
      </w:r>
      <w:r w:rsidRPr="00467077">
        <w:rPr>
          <w:rFonts w:ascii="Arial" w:hAnsi="Arial" w:cs="Arial"/>
          <w:sz w:val="24"/>
          <w:szCs w:val="24"/>
        </w:rPr>
        <w:t xml:space="preserve"> con las directrices que se </w:t>
      </w:r>
      <w:r w:rsidR="0002097B" w:rsidRPr="00467077">
        <w:rPr>
          <w:rFonts w:ascii="Arial" w:hAnsi="Arial" w:cs="Arial"/>
          <w:sz w:val="24"/>
          <w:szCs w:val="24"/>
        </w:rPr>
        <w:t>muestran</w:t>
      </w:r>
      <w:r w:rsidRPr="00467077">
        <w:rPr>
          <w:rFonts w:ascii="Arial" w:hAnsi="Arial" w:cs="Arial"/>
          <w:sz w:val="24"/>
          <w:szCs w:val="24"/>
        </w:rPr>
        <w:t xml:space="preserve"> en este documento.</w:t>
      </w:r>
      <w:r w:rsidR="00B97AEE" w:rsidRPr="00467077">
        <w:rPr>
          <w:rFonts w:ascii="Arial" w:hAnsi="Arial" w:cs="Arial"/>
          <w:sz w:val="24"/>
          <w:szCs w:val="24"/>
        </w:rPr>
        <w:t xml:space="preserve"> </w:t>
      </w:r>
    </w:p>
    <w:p w14:paraId="0F982DFA" w14:textId="77777777" w:rsidR="00B97AEE" w:rsidRPr="00467077" w:rsidRDefault="00B97AEE" w:rsidP="00B97AEE">
      <w:pPr>
        <w:pStyle w:val="Prrafodelista"/>
        <w:rPr>
          <w:rFonts w:ascii="Arial" w:hAnsi="Arial" w:cs="Arial"/>
          <w:sz w:val="24"/>
          <w:szCs w:val="24"/>
          <w:lang w:val="es-ES" w:eastAsia="es-ES"/>
        </w:rPr>
      </w:pPr>
    </w:p>
    <w:p w14:paraId="5C288013" w14:textId="77777777" w:rsidR="001A19D9" w:rsidRPr="00467077" w:rsidRDefault="00974699" w:rsidP="001F4C34">
      <w:pPr>
        <w:numPr>
          <w:ilvl w:val="0"/>
          <w:numId w:val="2"/>
        </w:numPr>
        <w:tabs>
          <w:tab w:val="clear" w:pos="375"/>
          <w:tab w:val="left" w:pos="360"/>
        </w:tabs>
        <w:ind w:left="0" w:firstLine="0"/>
        <w:jc w:val="both"/>
        <w:rPr>
          <w:rFonts w:ascii="Arial" w:hAnsi="Arial" w:cs="Arial"/>
          <w:sz w:val="24"/>
          <w:szCs w:val="24"/>
          <w:lang w:val="es-ES" w:eastAsia="es-ES"/>
        </w:rPr>
      </w:pPr>
      <w:r w:rsidRPr="00467077">
        <w:rPr>
          <w:rFonts w:ascii="Arial" w:hAnsi="Arial" w:cs="Arial"/>
          <w:sz w:val="24"/>
          <w:szCs w:val="24"/>
          <w:lang w:val="es-ES" w:eastAsia="es-ES"/>
        </w:rPr>
        <w:t>P</w:t>
      </w:r>
      <w:r w:rsidR="001A19D9" w:rsidRPr="00467077">
        <w:rPr>
          <w:rFonts w:ascii="Arial" w:hAnsi="Arial" w:cs="Arial"/>
          <w:sz w:val="24"/>
          <w:szCs w:val="24"/>
          <w:lang w:val="es-ES" w:eastAsia="es-ES"/>
        </w:rPr>
        <w:t>ara efectos del análisis de los presupuesto</w:t>
      </w:r>
      <w:r w:rsidR="003072BA" w:rsidRPr="00467077">
        <w:rPr>
          <w:rFonts w:ascii="Arial" w:hAnsi="Arial" w:cs="Arial"/>
          <w:sz w:val="24"/>
          <w:szCs w:val="24"/>
          <w:lang w:val="es-ES" w:eastAsia="es-ES"/>
        </w:rPr>
        <w:t>s</w:t>
      </w:r>
      <w:r w:rsidR="001A19D9" w:rsidRPr="00467077">
        <w:rPr>
          <w:rFonts w:ascii="Arial" w:hAnsi="Arial" w:cs="Arial"/>
          <w:sz w:val="24"/>
          <w:szCs w:val="24"/>
          <w:lang w:val="es-ES" w:eastAsia="es-ES"/>
        </w:rPr>
        <w:t xml:space="preserve">, </w:t>
      </w:r>
      <w:r w:rsidR="00D5618B" w:rsidRPr="00467077">
        <w:rPr>
          <w:rFonts w:ascii="Arial" w:hAnsi="Arial" w:cs="Arial"/>
          <w:sz w:val="24"/>
          <w:szCs w:val="24"/>
          <w:lang w:val="es-ES" w:eastAsia="es-ES"/>
        </w:rPr>
        <w:t xml:space="preserve">la Dirección de Planificación y el Consejo Superior, </w:t>
      </w:r>
      <w:r w:rsidR="001A19D9" w:rsidRPr="00467077">
        <w:rPr>
          <w:rFonts w:ascii="Arial" w:hAnsi="Arial" w:cs="Arial"/>
          <w:sz w:val="24"/>
          <w:szCs w:val="24"/>
          <w:lang w:val="es-ES" w:eastAsia="es-ES"/>
        </w:rPr>
        <w:t>tomará</w:t>
      </w:r>
      <w:r w:rsidR="00D5618B" w:rsidRPr="00467077">
        <w:rPr>
          <w:rFonts w:ascii="Arial" w:hAnsi="Arial" w:cs="Arial"/>
          <w:sz w:val="24"/>
          <w:szCs w:val="24"/>
          <w:lang w:val="es-ES" w:eastAsia="es-ES"/>
        </w:rPr>
        <w:t>n</w:t>
      </w:r>
      <w:r w:rsidR="001A19D9" w:rsidRPr="00467077">
        <w:rPr>
          <w:rFonts w:ascii="Arial" w:hAnsi="Arial" w:cs="Arial"/>
          <w:sz w:val="24"/>
          <w:szCs w:val="24"/>
          <w:lang w:val="es-ES" w:eastAsia="es-ES"/>
        </w:rPr>
        <w:t xml:space="preserve"> en consideración la ejecución presupuestaria, así como el desempeño en la atención de la carga de trabajo </w:t>
      </w:r>
      <w:r w:rsidR="00D5618B" w:rsidRPr="00467077">
        <w:rPr>
          <w:rFonts w:ascii="Arial" w:hAnsi="Arial" w:cs="Arial"/>
          <w:sz w:val="24"/>
          <w:szCs w:val="24"/>
          <w:lang w:val="es-ES" w:eastAsia="es-ES"/>
        </w:rPr>
        <w:t xml:space="preserve">de cada </w:t>
      </w:r>
      <w:r w:rsidR="00C239FA" w:rsidRPr="00467077">
        <w:rPr>
          <w:rFonts w:ascii="Arial" w:hAnsi="Arial" w:cs="Arial"/>
          <w:sz w:val="24"/>
          <w:szCs w:val="24"/>
          <w:lang w:val="es-ES" w:eastAsia="es-ES"/>
        </w:rPr>
        <w:t>Centro de Responsabilidad</w:t>
      </w:r>
      <w:r w:rsidR="00D5618B" w:rsidRPr="00467077">
        <w:rPr>
          <w:rFonts w:ascii="Arial" w:hAnsi="Arial" w:cs="Arial"/>
          <w:sz w:val="24"/>
          <w:szCs w:val="24"/>
          <w:lang w:val="es-ES" w:eastAsia="es-ES"/>
        </w:rPr>
        <w:t xml:space="preserve"> durante el 20</w:t>
      </w:r>
      <w:r w:rsidR="00DC4EE5" w:rsidRPr="00467077">
        <w:rPr>
          <w:rFonts w:ascii="Arial" w:hAnsi="Arial" w:cs="Arial"/>
          <w:sz w:val="24"/>
          <w:szCs w:val="24"/>
          <w:lang w:val="es-ES" w:eastAsia="es-ES"/>
        </w:rPr>
        <w:t>20</w:t>
      </w:r>
      <w:r w:rsidR="00D5618B" w:rsidRPr="00467077">
        <w:rPr>
          <w:rFonts w:ascii="Arial" w:hAnsi="Arial" w:cs="Arial"/>
          <w:sz w:val="24"/>
          <w:szCs w:val="24"/>
          <w:lang w:val="es-ES" w:eastAsia="es-ES"/>
        </w:rPr>
        <w:t>.</w:t>
      </w:r>
    </w:p>
    <w:p w14:paraId="18C631D8" w14:textId="77777777" w:rsidR="001A19D9" w:rsidRPr="00467077" w:rsidRDefault="001A19D9" w:rsidP="00454F79">
      <w:pPr>
        <w:tabs>
          <w:tab w:val="left" w:pos="360"/>
        </w:tabs>
        <w:jc w:val="both"/>
        <w:rPr>
          <w:rFonts w:ascii="Arial" w:hAnsi="Arial" w:cs="Arial"/>
          <w:color w:val="C00000"/>
          <w:sz w:val="24"/>
          <w:szCs w:val="24"/>
        </w:rPr>
      </w:pPr>
    </w:p>
    <w:p w14:paraId="0672F640" w14:textId="77777777" w:rsidR="0046016A" w:rsidRPr="00467077" w:rsidRDefault="0046016A" w:rsidP="00454F79">
      <w:pPr>
        <w:numPr>
          <w:ilvl w:val="0"/>
          <w:numId w:val="2"/>
        </w:numPr>
        <w:tabs>
          <w:tab w:val="clear" w:pos="375"/>
          <w:tab w:val="left" w:pos="360"/>
        </w:tabs>
        <w:ind w:left="0" w:firstLine="0"/>
        <w:jc w:val="both"/>
        <w:rPr>
          <w:rFonts w:ascii="Arial" w:hAnsi="Arial" w:cs="Arial"/>
          <w:sz w:val="24"/>
          <w:szCs w:val="24"/>
        </w:rPr>
      </w:pPr>
      <w:r w:rsidRPr="00467077">
        <w:rPr>
          <w:rFonts w:ascii="Arial" w:hAnsi="Arial" w:cs="Arial"/>
          <w:sz w:val="24"/>
          <w:szCs w:val="24"/>
        </w:rPr>
        <w:t xml:space="preserve">Todas las oficinas creadas formalmente dentro de la estructura programática del Poder Judicial y </w:t>
      </w:r>
      <w:r w:rsidR="00CC2705" w:rsidRPr="00467077">
        <w:rPr>
          <w:rFonts w:ascii="Arial" w:hAnsi="Arial" w:cs="Arial"/>
          <w:sz w:val="24"/>
          <w:szCs w:val="24"/>
        </w:rPr>
        <w:t xml:space="preserve">otras que se indican en este </w:t>
      </w:r>
      <w:r w:rsidRPr="00467077">
        <w:rPr>
          <w:rFonts w:ascii="Arial" w:hAnsi="Arial" w:cs="Arial"/>
          <w:sz w:val="24"/>
          <w:szCs w:val="24"/>
        </w:rPr>
        <w:t>documento, deben formular su presupuesto</w:t>
      </w:r>
      <w:r w:rsidR="00894942" w:rsidRPr="00467077">
        <w:rPr>
          <w:rFonts w:ascii="Arial" w:hAnsi="Arial" w:cs="Arial"/>
          <w:sz w:val="24"/>
          <w:szCs w:val="24"/>
        </w:rPr>
        <w:t xml:space="preserve">, </w:t>
      </w:r>
      <w:r w:rsidR="0012394E" w:rsidRPr="00467077">
        <w:rPr>
          <w:rFonts w:ascii="Arial" w:hAnsi="Arial" w:cs="Arial"/>
          <w:sz w:val="24"/>
          <w:szCs w:val="24"/>
        </w:rPr>
        <w:t xml:space="preserve">excepto </w:t>
      </w:r>
      <w:r w:rsidR="00894942" w:rsidRPr="00467077">
        <w:rPr>
          <w:rFonts w:ascii="Arial" w:hAnsi="Arial" w:cs="Arial"/>
          <w:sz w:val="24"/>
          <w:szCs w:val="24"/>
        </w:rPr>
        <w:t>l</w:t>
      </w:r>
      <w:r w:rsidR="00CC2705" w:rsidRPr="00467077">
        <w:rPr>
          <w:rFonts w:ascii="Arial" w:hAnsi="Arial" w:cs="Arial"/>
          <w:sz w:val="24"/>
          <w:szCs w:val="24"/>
        </w:rPr>
        <w:t>o correspondiente al costo del recurso huma</w:t>
      </w:r>
      <w:r w:rsidR="009C316F" w:rsidRPr="00467077">
        <w:rPr>
          <w:rFonts w:ascii="Arial" w:hAnsi="Arial" w:cs="Arial"/>
          <w:sz w:val="24"/>
          <w:szCs w:val="24"/>
        </w:rPr>
        <w:t>no</w:t>
      </w:r>
      <w:r w:rsidR="00D02E0A" w:rsidRPr="00467077">
        <w:rPr>
          <w:rFonts w:ascii="Arial" w:hAnsi="Arial" w:cs="Arial"/>
          <w:sz w:val="24"/>
          <w:szCs w:val="24"/>
        </w:rPr>
        <w:t>.</w:t>
      </w:r>
    </w:p>
    <w:p w14:paraId="035DB35F" w14:textId="77777777" w:rsidR="0046016A" w:rsidRPr="00467077" w:rsidRDefault="0046016A" w:rsidP="00454F79">
      <w:pPr>
        <w:tabs>
          <w:tab w:val="left" w:pos="360"/>
        </w:tabs>
        <w:jc w:val="both"/>
        <w:rPr>
          <w:rFonts w:ascii="Arial" w:hAnsi="Arial" w:cs="Arial"/>
          <w:color w:val="C00000"/>
          <w:sz w:val="24"/>
          <w:szCs w:val="24"/>
        </w:rPr>
      </w:pPr>
    </w:p>
    <w:p w14:paraId="3CB6E6E1" w14:textId="77777777" w:rsidR="006F4955" w:rsidRPr="00467077" w:rsidRDefault="0046016A" w:rsidP="002B07AC">
      <w:pPr>
        <w:numPr>
          <w:ilvl w:val="0"/>
          <w:numId w:val="2"/>
        </w:numPr>
        <w:tabs>
          <w:tab w:val="clear" w:pos="375"/>
          <w:tab w:val="left" w:pos="360"/>
        </w:tabs>
        <w:ind w:left="0" w:firstLine="0"/>
        <w:jc w:val="both"/>
        <w:rPr>
          <w:rFonts w:ascii="Arial" w:hAnsi="Arial" w:cs="Arial"/>
          <w:szCs w:val="24"/>
        </w:rPr>
      </w:pPr>
      <w:r w:rsidRPr="00467077">
        <w:rPr>
          <w:rFonts w:ascii="Arial" w:hAnsi="Arial" w:cs="Arial"/>
          <w:sz w:val="24"/>
          <w:szCs w:val="24"/>
        </w:rPr>
        <w:t xml:space="preserve">El presupuesto se elabora </w:t>
      </w:r>
      <w:r w:rsidR="003F363C" w:rsidRPr="00467077">
        <w:rPr>
          <w:rFonts w:ascii="Arial" w:hAnsi="Arial" w:cs="Arial"/>
          <w:sz w:val="24"/>
          <w:szCs w:val="24"/>
        </w:rPr>
        <w:t xml:space="preserve">en el </w:t>
      </w:r>
      <w:r w:rsidRPr="00467077">
        <w:rPr>
          <w:rFonts w:ascii="Arial" w:hAnsi="Arial" w:cs="Arial"/>
          <w:sz w:val="24"/>
          <w:szCs w:val="24"/>
        </w:rPr>
        <w:t xml:space="preserve">Sistema SIGA-PJ, el cual está disponible en Intranet, Sistemas Judiciales, </w:t>
      </w:r>
      <w:r w:rsidRPr="00467077">
        <w:rPr>
          <w:rFonts w:ascii="Arial" w:hAnsi="Arial" w:cs="Arial"/>
          <w:bCs/>
          <w:sz w:val="24"/>
          <w:szCs w:val="24"/>
        </w:rPr>
        <w:t>SIGA-PJ Formulación y Ejecución</w:t>
      </w:r>
      <w:r w:rsidR="00C45529" w:rsidRPr="00467077">
        <w:rPr>
          <w:rFonts w:ascii="Arial" w:hAnsi="Arial" w:cs="Arial"/>
          <w:bCs/>
          <w:sz w:val="24"/>
          <w:szCs w:val="24"/>
        </w:rPr>
        <w:t xml:space="preserve">, </w:t>
      </w:r>
      <w:r w:rsidR="00C45529" w:rsidRPr="00467077">
        <w:rPr>
          <w:rFonts w:ascii="Arial" w:hAnsi="Arial" w:cs="Arial"/>
          <w:b/>
          <w:i/>
          <w:iCs/>
          <w:sz w:val="24"/>
          <w:szCs w:val="24"/>
        </w:rPr>
        <w:t>Sistema de Formulación Presupuestaria, Certificaciones, Separaciones y Retenciones de Hacienda</w:t>
      </w:r>
      <w:r w:rsidRPr="00467077">
        <w:rPr>
          <w:rFonts w:ascii="Arial" w:hAnsi="Arial" w:cs="Arial"/>
          <w:bCs/>
          <w:sz w:val="24"/>
          <w:szCs w:val="24"/>
        </w:rPr>
        <w:t>.</w:t>
      </w:r>
      <w:r w:rsidR="006F4955" w:rsidRPr="00467077">
        <w:rPr>
          <w:rFonts w:ascii="Arial" w:hAnsi="Arial" w:cs="Arial"/>
          <w:bCs/>
          <w:sz w:val="24"/>
          <w:szCs w:val="24"/>
        </w:rPr>
        <w:t xml:space="preserve"> </w:t>
      </w:r>
    </w:p>
    <w:p w14:paraId="4FC41563" w14:textId="77777777" w:rsidR="006F4955" w:rsidRPr="00467077" w:rsidRDefault="006F4955" w:rsidP="006F4955">
      <w:pPr>
        <w:pStyle w:val="Prrafodelista"/>
        <w:rPr>
          <w:rFonts w:ascii="Arial" w:hAnsi="Arial" w:cs="Arial"/>
          <w:szCs w:val="24"/>
        </w:rPr>
      </w:pPr>
    </w:p>
    <w:p w14:paraId="30755407" w14:textId="77777777" w:rsidR="006F4955" w:rsidRPr="00467077" w:rsidRDefault="00DD6EB2" w:rsidP="006F4955">
      <w:pPr>
        <w:tabs>
          <w:tab w:val="left" w:pos="360"/>
        </w:tabs>
        <w:jc w:val="center"/>
        <w:rPr>
          <w:rFonts w:ascii="Arial" w:hAnsi="Arial" w:cs="Arial"/>
          <w:color w:val="C00000"/>
          <w:szCs w:val="24"/>
        </w:rPr>
      </w:pPr>
      <w:hyperlink r:id="rId13" w:history="1">
        <w:r w:rsidR="000F0C1F" w:rsidRPr="00467077">
          <w:rPr>
            <w:rStyle w:val="Hipervnculo"/>
            <w:rFonts w:ascii="Arial" w:hAnsi="Arial" w:cs="Arial"/>
            <w:color w:val="auto"/>
            <w:szCs w:val="24"/>
          </w:rPr>
          <w:t>https://intranet.poder-judicial.go.cr/index.php/sistemas-judiciales/siga-pj-formulacion-y-ejecucion</w:t>
        </w:r>
      </w:hyperlink>
    </w:p>
    <w:p w14:paraId="20255AF3" w14:textId="77777777" w:rsidR="000F0C1F" w:rsidRPr="00467077" w:rsidRDefault="000F0C1F" w:rsidP="006F4955">
      <w:pPr>
        <w:tabs>
          <w:tab w:val="left" w:pos="360"/>
        </w:tabs>
        <w:jc w:val="center"/>
        <w:rPr>
          <w:rFonts w:ascii="Arial" w:hAnsi="Arial" w:cs="Arial"/>
          <w:color w:val="C00000"/>
          <w:szCs w:val="24"/>
        </w:rPr>
      </w:pPr>
    </w:p>
    <w:p w14:paraId="541EDDEA" w14:textId="77777777" w:rsidR="0046016A" w:rsidRPr="00467077" w:rsidRDefault="0046016A" w:rsidP="00454F79">
      <w:pPr>
        <w:tabs>
          <w:tab w:val="left" w:pos="360"/>
        </w:tabs>
        <w:jc w:val="both"/>
        <w:rPr>
          <w:rFonts w:ascii="Arial" w:hAnsi="Arial" w:cs="Arial"/>
          <w:color w:val="C00000"/>
          <w:sz w:val="24"/>
          <w:szCs w:val="24"/>
        </w:rPr>
      </w:pPr>
    </w:p>
    <w:p w14:paraId="3F343858" w14:textId="147B07FE" w:rsidR="0046016A" w:rsidRPr="00467077" w:rsidRDefault="00BE4C89" w:rsidP="00454F79">
      <w:pPr>
        <w:tabs>
          <w:tab w:val="left" w:pos="360"/>
        </w:tabs>
        <w:jc w:val="center"/>
        <w:rPr>
          <w:rFonts w:ascii="Arial" w:hAnsi="Arial" w:cs="Arial"/>
          <w:color w:val="C00000"/>
          <w:sz w:val="24"/>
          <w:szCs w:val="24"/>
        </w:rPr>
      </w:pPr>
      <w:r w:rsidRPr="00467077">
        <w:rPr>
          <w:rFonts w:ascii="Arial" w:hAnsi="Arial" w:cs="Arial"/>
          <w:noProof/>
          <w:color w:val="C00000"/>
          <w:sz w:val="24"/>
          <w:szCs w:val="24"/>
        </w:rPr>
        <w:drawing>
          <wp:inline distT="0" distB="0" distL="0" distR="0" wp14:anchorId="7E722773" wp14:editId="6EE64F3F">
            <wp:extent cx="1647825" cy="1123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1123950"/>
                    </a:xfrm>
                    <a:prstGeom prst="rect">
                      <a:avLst/>
                    </a:prstGeom>
                    <a:noFill/>
                    <a:ln>
                      <a:noFill/>
                    </a:ln>
                  </pic:spPr>
                </pic:pic>
              </a:graphicData>
            </a:graphic>
          </wp:inline>
        </w:drawing>
      </w:r>
    </w:p>
    <w:p w14:paraId="516255BE" w14:textId="77777777" w:rsidR="00EB49A8" w:rsidRPr="00467077" w:rsidRDefault="00EB49A8" w:rsidP="00454F79">
      <w:pPr>
        <w:tabs>
          <w:tab w:val="left" w:pos="360"/>
        </w:tabs>
        <w:jc w:val="center"/>
        <w:rPr>
          <w:rFonts w:ascii="Arial" w:hAnsi="Arial" w:cs="Arial"/>
          <w:color w:val="C00000"/>
          <w:sz w:val="24"/>
          <w:szCs w:val="24"/>
        </w:rPr>
      </w:pPr>
    </w:p>
    <w:p w14:paraId="448048B1" w14:textId="77777777" w:rsidR="000F0C1F" w:rsidRPr="00467077" w:rsidRDefault="000F0C1F" w:rsidP="00454F79">
      <w:pPr>
        <w:tabs>
          <w:tab w:val="left" w:pos="360"/>
        </w:tabs>
        <w:jc w:val="center"/>
        <w:rPr>
          <w:rFonts w:ascii="Arial" w:hAnsi="Arial" w:cs="Arial"/>
          <w:color w:val="C00000"/>
          <w:sz w:val="24"/>
          <w:szCs w:val="24"/>
        </w:rPr>
      </w:pPr>
    </w:p>
    <w:p w14:paraId="08719302" w14:textId="77777777" w:rsidR="000F0C1F" w:rsidRPr="00467077" w:rsidRDefault="000F0C1F" w:rsidP="000F0C1F">
      <w:pPr>
        <w:numPr>
          <w:ilvl w:val="0"/>
          <w:numId w:val="2"/>
        </w:numPr>
        <w:tabs>
          <w:tab w:val="clear" w:pos="375"/>
          <w:tab w:val="left" w:pos="360"/>
        </w:tabs>
        <w:ind w:left="0" w:firstLine="0"/>
        <w:jc w:val="both"/>
        <w:rPr>
          <w:rFonts w:ascii="Arial" w:hAnsi="Arial" w:cs="Arial"/>
          <w:sz w:val="24"/>
          <w:szCs w:val="24"/>
        </w:rPr>
      </w:pPr>
      <w:r w:rsidRPr="00467077">
        <w:rPr>
          <w:rFonts w:ascii="Arial" w:hAnsi="Arial" w:cs="Arial"/>
          <w:sz w:val="24"/>
          <w:szCs w:val="24"/>
        </w:rPr>
        <w:t>Para efectos del período presupuestario 202</w:t>
      </w:r>
      <w:r w:rsidR="00DC4EE5" w:rsidRPr="00467077">
        <w:rPr>
          <w:rFonts w:ascii="Arial" w:hAnsi="Arial" w:cs="Arial"/>
          <w:sz w:val="24"/>
          <w:szCs w:val="24"/>
        </w:rPr>
        <w:t>2</w:t>
      </w:r>
      <w:r w:rsidRPr="00467077">
        <w:rPr>
          <w:rFonts w:ascii="Arial" w:hAnsi="Arial" w:cs="Arial"/>
          <w:sz w:val="24"/>
          <w:szCs w:val="24"/>
        </w:rPr>
        <w:t>, el Departamento Financiero Contable</w:t>
      </w:r>
      <w:r w:rsidR="005F50DB" w:rsidRPr="00467077">
        <w:rPr>
          <w:rFonts w:ascii="Arial" w:hAnsi="Arial" w:cs="Arial"/>
          <w:sz w:val="24"/>
          <w:szCs w:val="24"/>
        </w:rPr>
        <w:t xml:space="preserve"> mediante </w:t>
      </w:r>
      <w:r w:rsidR="0012394E" w:rsidRPr="00467077">
        <w:rPr>
          <w:rFonts w:ascii="Arial" w:hAnsi="Arial" w:cs="Arial"/>
          <w:sz w:val="24"/>
          <w:szCs w:val="24"/>
        </w:rPr>
        <w:t xml:space="preserve">el </w:t>
      </w:r>
      <w:r w:rsidR="005F50DB" w:rsidRPr="00467077">
        <w:rPr>
          <w:rFonts w:ascii="Arial" w:hAnsi="Arial" w:cs="Arial"/>
          <w:sz w:val="24"/>
          <w:szCs w:val="24"/>
        </w:rPr>
        <w:t>oficio N</w:t>
      </w:r>
      <w:r w:rsidR="0012394E" w:rsidRPr="00467077">
        <w:rPr>
          <w:rFonts w:ascii="Arial" w:hAnsi="Arial" w:cs="Arial"/>
          <w:sz w:val="24"/>
          <w:szCs w:val="24"/>
        </w:rPr>
        <w:t>°</w:t>
      </w:r>
      <w:r w:rsidR="005F50DB" w:rsidRPr="00467077">
        <w:rPr>
          <w:rFonts w:ascii="Arial" w:hAnsi="Arial" w:cs="Arial"/>
          <w:sz w:val="24"/>
          <w:szCs w:val="24"/>
        </w:rPr>
        <w:t>658-FC-2020</w:t>
      </w:r>
      <w:r w:rsidRPr="00467077">
        <w:rPr>
          <w:rFonts w:ascii="Arial" w:hAnsi="Arial" w:cs="Arial"/>
          <w:sz w:val="24"/>
          <w:szCs w:val="24"/>
        </w:rPr>
        <w:t xml:space="preserve"> estableció que el tipo de cambio del colón respecto al dólar es de </w:t>
      </w:r>
      <w:r w:rsidR="002E1CA9" w:rsidRPr="00467077">
        <w:rPr>
          <w:rFonts w:ascii="Arial" w:hAnsi="Arial" w:cs="Arial"/>
          <w:sz w:val="24"/>
          <w:szCs w:val="24"/>
        </w:rPr>
        <w:t>¢</w:t>
      </w:r>
      <w:r w:rsidR="00BC378D" w:rsidRPr="00467077">
        <w:rPr>
          <w:rFonts w:ascii="Arial" w:hAnsi="Arial" w:cs="Arial"/>
          <w:sz w:val="24"/>
          <w:szCs w:val="24"/>
        </w:rPr>
        <w:t>650</w:t>
      </w:r>
      <w:r w:rsidR="0012394E" w:rsidRPr="00467077">
        <w:rPr>
          <w:rFonts w:ascii="Arial" w:hAnsi="Arial" w:cs="Arial"/>
          <w:sz w:val="24"/>
          <w:szCs w:val="24"/>
        </w:rPr>
        <w:t>,</w:t>
      </w:r>
      <w:r w:rsidR="00BC378D" w:rsidRPr="00467077">
        <w:rPr>
          <w:rFonts w:ascii="Arial" w:hAnsi="Arial" w:cs="Arial"/>
          <w:sz w:val="24"/>
          <w:szCs w:val="24"/>
        </w:rPr>
        <w:t>69</w:t>
      </w:r>
      <w:r w:rsidRPr="00467077">
        <w:rPr>
          <w:rFonts w:ascii="Arial" w:hAnsi="Arial" w:cs="Arial"/>
          <w:sz w:val="24"/>
          <w:szCs w:val="24"/>
        </w:rPr>
        <w:t xml:space="preserve">. Sin embargo, es importante indicar que el monto establecido </w:t>
      </w:r>
      <w:r w:rsidR="005E41F6" w:rsidRPr="00467077">
        <w:rPr>
          <w:rFonts w:ascii="Arial" w:hAnsi="Arial" w:cs="Arial"/>
          <w:sz w:val="24"/>
          <w:szCs w:val="24"/>
        </w:rPr>
        <w:t xml:space="preserve">podría ser </w:t>
      </w:r>
      <w:r w:rsidRPr="00467077">
        <w:rPr>
          <w:rFonts w:ascii="Arial" w:hAnsi="Arial" w:cs="Arial"/>
          <w:sz w:val="24"/>
          <w:szCs w:val="24"/>
        </w:rPr>
        <w:t xml:space="preserve">ajustado </w:t>
      </w:r>
      <w:r w:rsidR="008F74E6" w:rsidRPr="00467077">
        <w:rPr>
          <w:rFonts w:ascii="Arial" w:hAnsi="Arial" w:cs="Arial"/>
          <w:sz w:val="24"/>
          <w:szCs w:val="24"/>
        </w:rPr>
        <w:t xml:space="preserve">conforme lo </w:t>
      </w:r>
      <w:r w:rsidR="005E41F6" w:rsidRPr="00467077">
        <w:rPr>
          <w:rFonts w:ascii="Arial" w:hAnsi="Arial" w:cs="Arial"/>
          <w:sz w:val="24"/>
          <w:szCs w:val="24"/>
        </w:rPr>
        <w:t xml:space="preserve">que se </w:t>
      </w:r>
      <w:r w:rsidRPr="00467077">
        <w:rPr>
          <w:rFonts w:ascii="Arial" w:hAnsi="Arial" w:cs="Arial"/>
          <w:sz w:val="24"/>
          <w:szCs w:val="24"/>
        </w:rPr>
        <w:t xml:space="preserve">establezca </w:t>
      </w:r>
      <w:r w:rsidR="005E41F6" w:rsidRPr="00467077">
        <w:rPr>
          <w:rFonts w:ascii="Arial" w:hAnsi="Arial" w:cs="Arial"/>
          <w:sz w:val="24"/>
          <w:szCs w:val="24"/>
        </w:rPr>
        <w:t xml:space="preserve">por </w:t>
      </w:r>
      <w:r w:rsidRPr="00467077">
        <w:rPr>
          <w:rFonts w:ascii="Arial" w:hAnsi="Arial" w:cs="Arial"/>
          <w:sz w:val="24"/>
          <w:szCs w:val="24"/>
        </w:rPr>
        <w:t xml:space="preserve">el Ministerio de Hacienda en sus lineamientos de formulación </w:t>
      </w:r>
      <w:r w:rsidR="005E41F6" w:rsidRPr="00467077">
        <w:rPr>
          <w:rFonts w:ascii="Arial" w:hAnsi="Arial" w:cs="Arial"/>
          <w:sz w:val="24"/>
          <w:szCs w:val="24"/>
        </w:rPr>
        <w:t xml:space="preserve">presupuestaria </w:t>
      </w:r>
      <w:r w:rsidRPr="00467077">
        <w:rPr>
          <w:rFonts w:ascii="Arial" w:hAnsi="Arial" w:cs="Arial"/>
          <w:sz w:val="24"/>
          <w:szCs w:val="24"/>
        </w:rPr>
        <w:t>para el 202</w:t>
      </w:r>
      <w:r w:rsidR="00AD5DDB" w:rsidRPr="00467077">
        <w:rPr>
          <w:rFonts w:ascii="Arial" w:hAnsi="Arial" w:cs="Arial"/>
          <w:sz w:val="24"/>
          <w:szCs w:val="24"/>
        </w:rPr>
        <w:t>2</w:t>
      </w:r>
      <w:r w:rsidRPr="00467077">
        <w:rPr>
          <w:rFonts w:ascii="Arial" w:hAnsi="Arial" w:cs="Arial"/>
          <w:sz w:val="24"/>
          <w:szCs w:val="24"/>
        </w:rPr>
        <w:t>.</w:t>
      </w:r>
    </w:p>
    <w:p w14:paraId="08216C00" w14:textId="77777777" w:rsidR="00A620F1" w:rsidRPr="00467077" w:rsidRDefault="00A620F1" w:rsidP="00A620F1">
      <w:pPr>
        <w:jc w:val="both"/>
        <w:rPr>
          <w:rFonts w:ascii="Arial" w:hAnsi="Arial" w:cs="Arial"/>
          <w:color w:val="C00000"/>
          <w:sz w:val="24"/>
          <w:szCs w:val="24"/>
        </w:rPr>
      </w:pPr>
    </w:p>
    <w:p w14:paraId="0538FF4A" w14:textId="77777777" w:rsidR="00B976EA" w:rsidRPr="00467077" w:rsidRDefault="00B976EA" w:rsidP="00A620F1">
      <w:pPr>
        <w:jc w:val="both"/>
        <w:rPr>
          <w:rFonts w:ascii="Arial" w:hAnsi="Arial" w:cs="Arial"/>
          <w:color w:val="C00000"/>
          <w:sz w:val="24"/>
          <w:szCs w:val="24"/>
        </w:rPr>
      </w:pPr>
    </w:p>
    <w:p w14:paraId="76A671B4" w14:textId="77777777" w:rsidR="00B976EA" w:rsidRPr="00467077" w:rsidRDefault="00B976EA" w:rsidP="00A620F1">
      <w:pPr>
        <w:jc w:val="both"/>
        <w:rPr>
          <w:rFonts w:ascii="Arial" w:hAnsi="Arial" w:cs="Arial"/>
          <w:color w:val="C00000"/>
          <w:sz w:val="24"/>
          <w:szCs w:val="24"/>
        </w:rPr>
      </w:pPr>
    </w:p>
    <w:p w14:paraId="6A64EC97" w14:textId="77777777" w:rsidR="00151103" w:rsidRPr="00467077" w:rsidRDefault="00151103" w:rsidP="00A620F1">
      <w:pPr>
        <w:jc w:val="both"/>
        <w:rPr>
          <w:rFonts w:ascii="Arial" w:hAnsi="Arial" w:cs="Arial"/>
          <w:color w:val="C00000"/>
          <w:sz w:val="24"/>
          <w:szCs w:val="24"/>
        </w:rPr>
      </w:pPr>
    </w:p>
    <w:p w14:paraId="3CD553C4" w14:textId="77777777" w:rsidR="005E41F6" w:rsidRPr="00467077" w:rsidRDefault="00FE6610" w:rsidP="005E41F6">
      <w:pPr>
        <w:numPr>
          <w:ilvl w:val="0"/>
          <w:numId w:val="2"/>
        </w:numPr>
        <w:tabs>
          <w:tab w:val="clear" w:pos="375"/>
          <w:tab w:val="left" w:pos="360"/>
        </w:tabs>
        <w:ind w:left="0" w:firstLine="0"/>
        <w:jc w:val="both"/>
        <w:rPr>
          <w:rFonts w:ascii="Arial" w:hAnsi="Arial" w:cs="Arial"/>
          <w:sz w:val="24"/>
          <w:szCs w:val="24"/>
        </w:rPr>
      </w:pPr>
      <w:r w:rsidRPr="00467077">
        <w:rPr>
          <w:rFonts w:ascii="Arial" w:hAnsi="Arial" w:cs="Arial"/>
          <w:sz w:val="24"/>
          <w:szCs w:val="24"/>
        </w:rPr>
        <w:t xml:space="preserve">Además de </w:t>
      </w:r>
      <w:r w:rsidR="00A76D51" w:rsidRPr="00467077">
        <w:rPr>
          <w:rFonts w:ascii="Arial" w:hAnsi="Arial" w:cs="Arial"/>
          <w:sz w:val="24"/>
          <w:szCs w:val="24"/>
        </w:rPr>
        <w:t>este documento</w:t>
      </w:r>
      <w:r w:rsidR="003F363C" w:rsidRPr="00467077">
        <w:rPr>
          <w:rFonts w:ascii="Arial" w:hAnsi="Arial" w:cs="Arial"/>
          <w:sz w:val="24"/>
          <w:szCs w:val="24"/>
        </w:rPr>
        <w:t xml:space="preserve"> de directrices</w:t>
      </w:r>
      <w:r w:rsidR="00A76D51" w:rsidRPr="00467077">
        <w:rPr>
          <w:rFonts w:ascii="Arial" w:hAnsi="Arial" w:cs="Arial"/>
          <w:sz w:val="24"/>
          <w:szCs w:val="24"/>
        </w:rPr>
        <w:t>,</w:t>
      </w:r>
      <w:r w:rsidR="0046016A" w:rsidRPr="00467077">
        <w:rPr>
          <w:rFonts w:ascii="Arial" w:hAnsi="Arial" w:cs="Arial"/>
          <w:sz w:val="24"/>
          <w:szCs w:val="24"/>
        </w:rPr>
        <w:t xml:space="preserve"> en </w:t>
      </w:r>
      <w:smartTag w:uri="urn:schemas-microsoft-com:office:smarttags" w:element="PersonName">
        <w:smartTagPr>
          <w:attr w:name="ProductID" w:val="la Intranet"/>
        </w:smartTagPr>
        <w:r w:rsidR="0046016A" w:rsidRPr="00467077">
          <w:rPr>
            <w:rFonts w:ascii="Arial" w:hAnsi="Arial" w:cs="Arial"/>
            <w:sz w:val="24"/>
            <w:szCs w:val="24"/>
          </w:rPr>
          <w:t>la Intranet</w:t>
        </w:r>
      </w:smartTag>
      <w:r w:rsidR="0046016A" w:rsidRPr="00467077">
        <w:rPr>
          <w:rFonts w:ascii="Arial" w:hAnsi="Arial" w:cs="Arial"/>
          <w:sz w:val="24"/>
          <w:szCs w:val="24"/>
        </w:rPr>
        <w:t xml:space="preserve"> </w:t>
      </w:r>
      <w:r w:rsidRPr="00467077">
        <w:rPr>
          <w:rFonts w:ascii="Arial" w:hAnsi="Arial" w:cs="Arial"/>
          <w:sz w:val="24"/>
          <w:szCs w:val="24"/>
        </w:rPr>
        <w:t xml:space="preserve">se encuentra </w:t>
      </w:r>
      <w:r w:rsidR="0046016A" w:rsidRPr="00467077">
        <w:rPr>
          <w:rFonts w:ascii="Arial" w:hAnsi="Arial" w:cs="Arial"/>
          <w:sz w:val="24"/>
          <w:szCs w:val="24"/>
        </w:rPr>
        <w:t xml:space="preserve">el “Instructivo de Formulación Presupuestaria </w:t>
      </w:r>
      <w:r w:rsidR="005A1654" w:rsidRPr="00467077">
        <w:rPr>
          <w:rFonts w:ascii="Arial" w:hAnsi="Arial" w:cs="Arial"/>
          <w:sz w:val="24"/>
          <w:szCs w:val="24"/>
        </w:rPr>
        <w:t>20</w:t>
      </w:r>
      <w:r w:rsidR="00852938" w:rsidRPr="00467077">
        <w:rPr>
          <w:rFonts w:ascii="Arial" w:hAnsi="Arial" w:cs="Arial"/>
          <w:sz w:val="24"/>
          <w:szCs w:val="24"/>
        </w:rPr>
        <w:t>2</w:t>
      </w:r>
      <w:r w:rsidR="00DC4EE5" w:rsidRPr="00467077">
        <w:rPr>
          <w:rFonts w:ascii="Arial" w:hAnsi="Arial" w:cs="Arial"/>
          <w:sz w:val="24"/>
          <w:szCs w:val="24"/>
        </w:rPr>
        <w:t>2</w:t>
      </w:r>
      <w:r w:rsidR="0046016A" w:rsidRPr="00467077">
        <w:rPr>
          <w:rFonts w:ascii="Arial" w:hAnsi="Arial" w:cs="Arial"/>
          <w:sz w:val="24"/>
          <w:szCs w:val="24"/>
        </w:rPr>
        <w:t xml:space="preserve">” y </w:t>
      </w:r>
      <w:r w:rsidR="00A76D51" w:rsidRPr="00467077">
        <w:rPr>
          <w:rFonts w:ascii="Arial" w:hAnsi="Arial" w:cs="Arial"/>
          <w:sz w:val="24"/>
          <w:szCs w:val="24"/>
        </w:rPr>
        <w:t xml:space="preserve">la </w:t>
      </w:r>
      <w:r w:rsidR="0046016A" w:rsidRPr="00467077">
        <w:rPr>
          <w:rFonts w:ascii="Arial" w:hAnsi="Arial" w:cs="Arial"/>
          <w:sz w:val="24"/>
          <w:szCs w:val="24"/>
        </w:rPr>
        <w:t xml:space="preserve">“Guía </w:t>
      </w:r>
      <w:r w:rsidR="00A81D21" w:rsidRPr="00467077">
        <w:rPr>
          <w:rFonts w:ascii="Arial" w:hAnsi="Arial" w:cs="Arial"/>
          <w:sz w:val="24"/>
          <w:szCs w:val="24"/>
        </w:rPr>
        <w:t>para Formular el Presupuesto</w:t>
      </w:r>
      <w:r w:rsidR="0046016A" w:rsidRPr="00467077">
        <w:rPr>
          <w:rFonts w:ascii="Arial" w:hAnsi="Arial" w:cs="Arial"/>
          <w:sz w:val="24"/>
          <w:szCs w:val="24"/>
        </w:rPr>
        <w:t>”</w:t>
      </w:r>
      <w:r w:rsidR="003F363C" w:rsidRPr="00467077">
        <w:rPr>
          <w:rFonts w:ascii="Arial" w:hAnsi="Arial" w:cs="Arial"/>
          <w:sz w:val="24"/>
          <w:szCs w:val="24"/>
        </w:rPr>
        <w:t>, los cuales</w:t>
      </w:r>
      <w:r w:rsidR="00F44A8E" w:rsidRPr="00467077">
        <w:rPr>
          <w:rFonts w:ascii="Arial" w:hAnsi="Arial" w:cs="Arial"/>
          <w:sz w:val="24"/>
          <w:szCs w:val="24"/>
        </w:rPr>
        <w:t xml:space="preserve"> corresponden a insumos</w:t>
      </w:r>
      <w:r w:rsidR="003F363C" w:rsidRPr="00467077">
        <w:rPr>
          <w:rFonts w:ascii="Arial" w:hAnsi="Arial" w:cs="Arial"/>
          <w:sz w:val="24"/>
          <w:szCs w:val="24"/>
        </w:rPr>
        <w:t xml:space="preserve"> para la</w:t>
      </w:r>
      <w:r w:rsidR="00F44A8E" w:rsidRPr="00467077">
        <w:rPr>
          <w:rFonts w:ascii="Arial" w:hAnsi="Arial" w:cs="Arial"/>
          <w:sz w:val="24"/>
          <w:szCs w:val="24"/>
        </w:rPr>
        <w:t xml:space="preserve"> realización de </w:t>
      </w:r>
      <w:r w:rsidR="003F7DA1" w:rsidRPr="00467077">
        <w:rPr>
          <w:rFonts w:ascii="Arial" w:hAnsi="Arial" w:cs="Arial"/>
          <w:sz w:val="24"/>
          <w:szCs w:val="24"/>
        </w:rPr>
        <w:t>la formulación</w:t>
      </w:r>
      <w:r w:rsidR="003F363C" w:rsidRPr="00467077">
        <w:rPr>
          <w:rFonts w:ascii="Arial" w:hAnsi="Arial" w:cs="Arial"/>
          <w:sz w:val="24"/>
          <w:szCs w:val="24"/>
        </w:rPr>
        <w:t xml:space="preserve"> pres</w:t>
      </w:r>
      <w:r w:rsidR="00012272" w:rsidRPr="00467077">
        <w:rPr>
          <w:rFonts w:ascii="Arial" w:hAnsi="Arial" w:cs="Arial"/>
          <w:sz w:val="24"/>
          <w:szCs w:val="24"/>
        </w:rPr>
        <w:t>u</w:t>
      </w:r>
      <w:r w:rsidR="003F363C" w:rsidRPr="00467077">
        <w:rPr>
          <w:rFonts w:ascii="Arial" w:hAnsi="Arial" w:cs="Arial"/>
          <w:sz w:val="24"/>
          <w:szCs w:val="24"/>
        </w:rPr>
        <w:t>puestaria</w:t>
      </w:r>
      <w:r w:rsidR="005E41F6" w:rsidRPr="00467077">
        <w:rPr>
          <w:rFonts w:ascii="Arial" w:hAnsi="Arial" w:cs="Arial"/>
          <w:sz w:val="24"/>
          <w:szCs w:val="24"/>
        </w:rPr>
        <w:t xml:space="preserve">, en el siguiente </w:t>
      </w:r>
      <w:r w:rsidR="0012394E" w:rsidRPr="00467077">
        <w:rPr>
          <w:rFonts w:ascii="Arial" w:hAnsi="Arial" w:cs="Arial"/>
          <w:sz w:val="24"/>
          <w:szCs w:val="24"/>
        </w:rPr>
        <w:t>enlace</w:t>
      </w:r>
      <w:r w:rsidR="005E41F6" w:rsidRPr="00467077">
        <w:rPr>
          <w:rFonts w:ascii="Arial" w:hAnsi="Arial" w:cs="Arial"/>
          <w:sz w:val="24"/>
          <w:szCs w:val="24"/>
        </w:rPr>
        <w:t>:</w:t>
      </w:r>
    </w:p>
    <w:p w14:paraId="5EFB6A28" w14:textId="77777777" w:rsidR="005E41F6" w:rsidRPr="00467077" w:rsidRDefault="005E41F6" w:rsidP="005E41F6">
      <w:pPr>
        <w:tabs>
          <w:tab w:val="left" w:pos="360"/>
        </w:tabs>
        <w:jc w:val="both"/>
        <w:rPr>
          <w:rFonts w:ascii="Arial" w:hAnsi="Arial" w:cs="Arial"/>
          <w:sz w:val="24"/>
          <w:szCs w:val="24"/>
        </w:rPr>
      </w:pPr>
    </w:p>
    <w:p w14:paraId="6E246635" w14:textId="77777777" w:rsidR="00585F80" w:rsidRPr="00467077" w:rsidRDefault="00585F80" w:rsidP="005E41F6">
      <w:pPr>
        <w:tabs>
          <w:tab w:val="left" w:pos="360"/>
        </w:tabs>
        <w:jc w:val="both"/>
        <w:rPr>
          <w:rFonts w:ascii="Arial" w:hAnsi="Arial" w:cs="Arial"/>
          <w:sz w:val="24"/>
          <w:szCs w:val="24"/>
        </w:rPr>
      </w:pPr>
      <w:r w:rsidRPr="00467077">
        <w:rPr>
          <w:rFonts w:ascii="Arial" w:hAnsi="Arial" w:cs="Arial"/>
          <w:sz w:val="24"/>
          <w:szCs w:val="24"/>
        </w:rPr>
        <w:t>https://intranet.poder-judicial.go.cr/index.php/siga</w:t>
      </w:r>
    </w:p>
    <w:p w14:paraId="0571EBC1" w14:textId="77777777" w:rsidR="005E41F6" w:rsidRPr="00467077" w:rsidRDefault="0046016A" w:rsidP="00467077">
      <w:pPr>
        <w:jc w:val="both"/>
        <w:rPr>
          <w:rFonts w:ascii="Arial" w:hAnsi="Arial" w:cs="Arial"/>
          <w:sz w:val="24"/>
          <w:szCs w:val="24"/>
        </w:rPr>
      </w:pPr>
      <w:r w:rsidRPr="00467077">
        <w:rPr>
          <w:rFonts w:ascii="Arial" w:hAnsi="Arial" w:cs="Arial"/>
          <w:sz w:val="24"/>
          <w:szCs w:val="24"/>
        </w:rPr>
        <w:t xml:space="preserve"> </w:t>
      </w:r>
    </w:p>
    <w:p w14:paraId="7E6DFF2F" w14:textId="77777777" w:rsidR="0046016A" w:rsidRPr="00467077" w:rsidRDefault="0046016A" w:rsidP="00467077">
      <w:pPr>
        <w:jc w:val="both"/>
        <w:rPr>
          <w:rFonts w:ascii="Arial" w:hAnsi="Arial" w:cs="Arial"/>
          <w:sz w:val="24"/>
          <w:szCs w:val="24"/>
        </w:rPr>
      </w:pPr>
      <w:r w:rsidRPr="00467077">
        <w:rPr>
          <w:rFonts w:ascii="Arial" w:hAnsi="Arial" w:cs="Arial"/>
          <w:sz w:val="24"/>
          <w:szCs w:val="24"/>
        </w:rPr>
        <w:t xml:space="preserve">En el </w:t>
      </w:r>
      <w:r w:rsidR="00A76D51" w:rsidRPr="00467077">
        <w:rPr>
          <w:rFonts w:ascii="Arial" w:hAnsi="Arial" w:cs="Arial"/>
          <w:sz w:val="24"/>
          <w:szCs w:val="24"/>
        </w:rPr>
        <w:t>i</w:t>
      </w:r>
      <w:r w:rsidRPr="00467077">
        <w:rPr>
          <w:rFonts w:ascii="Arial" w:hAnsi="Arial" w:cs="Arial"/>
          <w:sz w:val="24"/>
          <w:szCs w:val="24"/>
        </w:rPr>
        <w:t>nstructivo se detallan las pautas a seguir durante el proceso de formulación a nivel del Sistema SIGA-PJ, así como disposiciones importantes respecto a la distribución de contratos, proyecciones y bienes de inventario.</w:t>
      </w:r>
      <w:r w:rsidR="000F0C1F" w:rsidRPr="00467077">
        <w:rPr>
          <w:rFonts w:ascii="Arial" w:hAnsi="Arial" w:cs="Arial"/>
          <w:sz w:val="24"/>
          <w:szCs w:val="24"/>
        </w:rPr>
        <w:t xml:space="preserve">  </w:t>
      </w:r>
    </w:p>
    <w:p w14:paraId="5CE3B77E" w14:textId="77777777" w:rsidR="006F6DB8" w:rsidRPr="00467077" w:rsidRDefault="006F6DB8" w:rsidP="006F6DB8">
      <w:pPr>
        <w:tabs>
          <w:tab w:val="left" w:pos="360"/>
        </w:tabs>
        <w:jc w:val="both"/>
        <w:rPr>
          <w:rFonts w:ascii="Arial" w:hAnsi="Arial" w:cs="Arial"/>
          <w:sz w:val="24"/>
          <w:szCs w:val="24"/>
        </w:rPr>
      </w:pPr>
    </w:p>
    <w:p w14:paraId="27033BB6" w14:textId="77777777" w:rsidR="0046016A" w:rsidRPr="00467077" w:rsidRDefault="0046016A" w:rsidP="00454F79">
      <w:pPr>
        <w:tabs>
          <w:tab w:val="left" w:pos="360"/>
        </w:tabs>
        <w:jc w:val="both"/>
        <w:rPr>
          <w:rFonts w:ascii="Arial" w:hAnsi="Arial" w:cs="Arial"/>
          <w:color w:val="C00000"/>
          <w:sz w:val="24"/>
          <w:szCs w:val="24"/>
        </w:rPr>
      </w:pPr>
    </w:p>
    <w:p w14:paraId="42166DEA" w14:textId="77777777" w:rsidR="0093454D" w:rsidRPr="00467077" w:rsidRDefault="00A76D51" w:rsidP="00D02E0A">
      <w:pPr>
        <w:tabs>
          <w:tab w:val="left" w:pos="360"/>
        </w:tabs>
        <w:jc w:val="both"/>
        <w:rPr>
          <w:rFonts w:ascii="Arial" w:hAnsi="Arial" w:cs="Arial"/>
          <w:sz w:val="24"/>
          <w:szCs w:val="24"/>
        </w:rPr>
      </w:pPr>
      <w:r w:rsidRPr="00467077">
        <w:rPr>
          <w:rFonts w:ascii="Arial" w:hAnsi="Arial" w:cs="Arial"/>
          <w:sz w:val="24"/>
          <w:szCs w:val="24"/>
        </w:rPr>
        <w:t>En la g</w:t>
      </w:r>
      <w:r w:rsidR="0046016A" w:rsidRPr="00467077">
        <w:rPr>
          <w:rFonts w:ascii="Arial" w:hAnsi="Arial" w:cs="Arial"/>
          <w:sz w:val="24"/>
          <w:szCs w:val="24"/>
        </w:rPr>
        <w:t xml:space="preserve">uía se </w:t>
      </w:r>
      <w:r w:rsidR="0093454D" w:rsidRPr="00467077">
        <w:rPr>
          <w:rFonts w:ascii="Arial" w:hAnsi="Arial" w:cs="Arial"/>
          <w:sz w:val="24"/>
          <w:szCs w:val="24"/>
        </w:rPr>
        <w:t>expone</w:t>
      </w:r>
      <w:r w:rsidR="0046016A" w:rsidRPr="00467077">
        <w:rPr>
          <w:rFonts w:ascii="Arial" w:hAnsi="Arial" w:cs="Arial"/>
          <w:sz w:val="24"/>
          <w:szCs w:val="24"/>
        </w:rPr>
        <w:t xml:space="preserve"> la forma en que deben formularse las distintas líneas en cada una de las subpartidas presupuestarias, correspondientes a gastos fijos y variables. Ambos documentos se ubican </w:t>
      </w:r>
      <w:r w:rsidRPr="00467077">
        <w:rPr>
          <w:rFonts w:ascii="Arial" w:hAnsi="Arial" w:cs="Arial"/>
          <w:sz w:val="24"/>
          <w:szCs w:val="24"/>
        </w:rPr>
        <w:t xml:space="preserve">también </w:t>
      </w:r>
      <w:r w:rsidR="0046016A" w:rsidRPr="00467077">
        <w:rPr>
          <w:rFonts w:ascii="Arial" w:hAnsi="Arial" w:cs="Arial"/>
          <w:sz w:val="24"/>
          <w:szCs w:val="24"/>
        </w:rPr>
        <w:t>en el icono de SIGA-PJ Formulación y Ejecución</w:t>
      </w:r>
      <w:r w:rsidR="00167F74" w:rsidRPr="00467077">
        <w:rPr>
          <w:rFonts w:ascii="Arial" w:hAnsi="Arial" w:cs="Arial"/>
          <w:sz w:val="24"/>
          <w:szCs w:val="24"/>
        </w:rPr>
        <w:t>.</w:t>
      </w:r>
      <w:bookmarkStart w:id="2" w:name="_Departamento_de_Planificación"/>
      <w:bookmarkEnd w:id="2"/>
    </w:p>
    <w:p w14:paraId="718377B5" w14:textId="77777777" w:rsidR="00914100" w:rsidRPr="00467077" w:rsidRDefault="00914100" w:rsidP="00D02E0A">
      <w:pPr>
        <w:tabs>
          <w:tab w:val="left" w:pos="360"/>
        </w:tabs>
        <w:jc w:val="both"/>
        <w:rPr>
          <w:rFonts w:ascii="Arial" w:hAnsi="Arial" w:cs="Arial"/>
          <w:color w:val="C00000"/>
          <w:sz w:val="24"/>
          <w:szCs w:val="24"/>
        </w:rPr>
      </w:pPr>
    </w:p>
    <w:p w14:paraId="5B944274" w14:textId="77777777" w:rsidR="006F6DB8" w:rsidRPr="00467077" w:rsidRDefault="006F6DB8" w:rsidP="00D02E0A">
      <w:pPr>
        <w:tabs>
          <w:tab w:val="left" w:pos="360"/>
        </w:tabs>
        <w:jc w:val="both"/>
        <w:rPr>
          <w:rFonts w:ascii="Arial" w:hAnsi="Arial" w:cs="Arial"/>
          <w:color w:val="C00000"/>
          <w:sz w:val="24"/>
          <w:szCs w:val="24"/>
        </w:rPr>
      </w:pPr>
    </w:p>
    <w:p w14:paraId="61C644F7" w14:textId="2D13CE83" w:rsidR="003A0A29" w:rsidRPr="00467077" w:rsidRDefault="00BE4C89" w:rsidP="0093454D">
      <w:pPr>
        <w:tabs>
          <w:tab w:val="left" w:pos="360"/>
        </w:tabs>
        <w:jc w:val="center"/>
        <w:rPr>
          <w:rFonts w:ascii="Arial" w:hAnsi="Arial" w:cs="Arial"/>
          <w:color w:val="C00000"/>
          <w:sz w:val="24"/>
          <w:szCs w:val="24"/>
        </w:rPr>
      </w:pPr>
      <w:r w:rsidRPr="00467077">
        <w:rPr>
          <w:rFonts w:ascii="Arial" w:hAnsi="Arial" w:cs="Arial"/>
          <w:noProof/>
          <w:color w:val="C00000"/>
          <w:sz w:val="24"/>
          <w:szCs w:val="24"/>
        </w:rPr>
        <w:drawing>
          <wp:inline distT="0" distB="0" distL="0" distR="0" wp14:anchorId="7C605C90" wp14:editId="341F3A7E">
            <wp:extent cx="4676775" cy="2095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2095500"/>
                    </a:xfrm>
                    <a:prstGeom prst="rect">
                      <a:avLst/>
                    </a:prstGeom>
                    <a:noFill/>
                    <a:ln>
                      <a:noFill/>
                    </a:ln>
                  </pic:spPr>
                </pic:pic>
              </a:graphicData>
            </a:graphic>
          </wp:inline>
        </w:drawing>
      </w:r>
    </w:p>
    <w:p w14:paraId="0E5095FE" w14:textId="77777777" w:rsidR="00B03D00" w:rsidRPr="00467077" w:rsidRDefault="00B03D00" w:rsidP="00FC3BA6">
      <w:pPr>
        <w:tabs>
          <w:tab w:val="num" w:pos="540"/>
        </w:tabs>
        <w:jc w:val="center"/>
        <w:rPr>
          <w:rFonts w:ascii="Arial" w:hAnsi="Arial" w:cs="Arial"/>
          <w:color w:val="C00000"/>
          <w:sz w:val="24"/>
          <w:szCs w:val="24"/>
        </w:rPr>
      </w:pPr>
    </w:p>
    <w:p w14:paraId="4496F815" w14:textId="77777777" w:rsidR="00E22BCF" w:rsidRPr="00467077" w:rsidRDefault="00E22BCF" w:rsidP="00082B8B">
      <w:pPr>
        <w:tabs>
          <w:tab w:val="left" w:pos="360"/>
        </w:tabs>
        <w:jc w:val="both"/>
        <w:rPr>
          <w:rFonts w:ascii="Arial" w:hAnsi="Arial" w:cs="Arial"/>
          <w:color w:val="C00000"/>
          <w:sz w:val="24"/>
          <w:szCs w:val="24"/>
        </w:rPr>
      </w:pPr>
    </w:p>
    <w:p w14:paraId="6EB80A0E" w14:textId="63BCD575" w:rsidR="002A6A83" w:rsidRPr="00467077" w:rsidRDefault="00082B8B" w:rsidP="00CE3545">
      <w:pPr>
        <w:numPr>
          <w:ilvl w:val="0"/>
          <w:numId w:val="2"/>
        </w:numPr>
        <w:tabs>
          <w:tab w:val="clear" w:pos="375"/>
          <w:tab w:val="left" w:pos="360"/>
        </w:tabs>
        <w:ind w:left="0" w:firstLine="0"/>
        <w:jc w:val="both"/>
        <w:rPr>
          <w:rFonts w:ascii="Arial" w:hAnsi="Arial" w:cs="Arial"/>
          <w:sz w:val="24"/>
          <w:szCs w:val="24"/>
        </w:rPr>
      </w:pPr>
      <w:r w:rsidRPr="00467077">
        <w:rPr>
          <w:rFonts w:ascii="Arial" w:hAnsi="Arial" w:cs="Arial"/>
          <w:sz w:val="24"/>
          <w:szCs w:val="24"/>
        </w:rPr>
        <w:t xml:space="preserve">Las </w:t>
      </w:r>
      <w:r w:rsidRPr="00467077">
        <w:rPr>
          <w:rFonts w:ascii="Arial" w:hAnsi="Arial" w:cs="Arial"/>
          <w:b/>
          <w:bCs/>
          <w:sz w:val="24"/>
          <w:szCs w:val="24"/>
        </w:rPr>
        <w:t>Comisiones Institucionales</w:t>
      </w:r>
      <w:r w:rsidRPr="00467077">
        <w:rPr>
          <w:rFonts w:ascii="Arial" w:hAnsi="Arial" w:cs="Arial"/>
          <w:sz w:val="24"/>
          <w:szCs w:val="24"/>
        </w:rPr>
        <w:t xml:space="preserve"> deben enviar</w:t>
      </w:r>
      <w:r w:rsidR="001D1185" w:rsidRPr="00467077">
        <w:rPr>
          <w:rFonts w:ascii="Arial" w:hAnsi="Arial" w:cs="Arial"/>
          <w:sz w:val="24"/>
          <w:szCs w:val="24"/>
        </w:rPr>
        <w:t xml:space="preserve"> el reporte del Plan Anual Operativo</w:t>
      </w:r>
      <w:r w:rsidR="003F7240" w:rsidRPr="00467077">
        <w:rPr>
          <w:rFonts w:ascii="Arial" w:hAnsi="Arial" w:cs="Arial"/>
          <w:sz w:val="24"/>
          <w:szCs w:val="24"/>
        </w:rPr>
        <w:t xml:space="preserve"> </w:t>
      </w:r>
      <w:r w:rsidR="00D02E0A" w:rsidRPr="00467077">
        <w:rPr>
          <w:rFonts w:ascii="Arial" w:hAnsi="Arial" w:cs="Arial"/>
          <w:sz w:val="24"/>
          <w:szCs w:val="24"/>
        </w:rPr>
        <w:t>202</w:t>
      </w:r>
      <w:r w:rsidR="00FD6341" w:rsidRPr="00467077">
        <w:rPr>
          <w:rFonts w:ascii="Arial" w:hAnsi="Arial" w:cs="Arial"/>
          <w:sz w:val="24"/>
          <w:szCs w:val="24"/>
        </w:rPr>
        <w:t>2</w:t>
      </w:r>
      <w:r w:rsidR="00D02E0A" w:rsidRPr="00467077">
        <w:rPr>
          <w:rFonts w:ascii="Arial" w:hAnsi="Arial" w:cs="Arial"/>
          <w:sz w:val="24"/>
          <w:szCs w:val="24"/>
        </w:rPr>
        <w:t xml:space="preserve"> </w:t>
      </w:r>
      <w:r w:rsidR="003F7240" w:rsidRPr="00467077">
        <w:rPr>
          <w:rFonts w:ascii="Arial" w:hAnsi="Arial" w:cs="Arial"/>
          <w:sz w:val="24"/>
          <w:szCs w:val="24"/>
        </w:rPr>
        <w:t>y</w:t>
      </w:r>
      <w:r w:rsidRPr="00467077">
        <w:rPr>
          <w:rFonts w:ascii="Arial" w:hAnsi="Arial" w:cs="Arial"/>
          <w:sz w:val="24"/>
          <w:szCs w:val="24"/>
        </w:rPr>
        <w:t xml:space="preserve"> el Anteproyecto de Presupuesto</w:t>
      </w:r>
      <w:r w:rsidR="001D1185" w:rsidRPr="00467077">
        <w:rPr>
          <w:rFonts w:ascii="Arial" w:hAnsi="Arial" w:cs="Arial"/>
          <w:sz w:val="24"/>
          <w:szCs w:val="24"/>
        </w:rPr>
        <w:t xml:space="preserve"> </w:t>
      </w:r>
      <w:r w:rsidR="00D02E0A" w:rsidRPr="00467077">
        <w:rPr>
          <w:rFonts w:ascii="Arial" w:hAnsi="Arial" w:cs="Arial"/>
          <w:sz w:val="24"/>
          <w:szCs w:val="24"/>
        </w:rPr>
        <w:t>202</w:t>
      </w:r>
      <w:r w:rsidR="00FD6341" w:rsidRPr="00467077">
        <w:rPr>
          <w:rFonts w:ascii="Arial" w:hAnsi="Arial" w:cs="Arial"/>
          <w:sz w:val="24"/>
          <w:szCs w:val="24"/>
        </w:rPr>
        <w:t>2</w:t>
      </w:r>
      <w:r w:rsidR="00AC063A" w:rsidRPr="00467077">
        <w:rPr>
          <w:rFonts w:ascii="Arial" w:hAnsi="Arial" w:cs="Arial"/>
          <w:sz w:val="24"/>
          <w:szCs w:val="24"/>
        </w:rPr>
        <w:t xml:space="preserve"> </w:t>
      </w:r>
      <w:r w:rsidRPr="00467077">
        <w:rPr>
          <w:rFonts w:ascii="Arial" w:hAnsi="Arial" w:cs="Arial"/>
          <w:sz w:val="24"/>
          <w:szCs w:val="24"/>
        </w:rPr>
        <w:t>a la Dirección de Planificación</w:t>
      </w:r>
      <w:r w:rsidR="005E22A9" w:rsidRPr="00467077">
        <w:rPr>
          <w:rFonts w:ascii="Arial" w:hAnsi="Arial" w:cs="Arial"/>
          <w:sz w:val="24"/>
          <w:szCs w:val="24"/>
        </w:rPr>
        <w:t>,</w:t>
      </w:r>
      <w:r w:rsidRPr="00467077">
        <w:rPr>
          <w:rFonts w:ascii="Arial" w:hAnsi="Arial" w:cs="Arial"/>
          <w:sz w:val="24"/>
          <w:szCs w:val="24"/>
        </w:rPr>
        <w:t xml:space="preserve"> a más tardar el </w:t>
      </w:r>
      <w:r w:rsidR="00CA20BC" w:rsidRPr="00467077">
        <w:rPr>
          <w:rFonts w:ascii="Arial" w:hAnsi="Arial" w:cs="Arial"/>
          <w:b/>
          <w:bCs/>
          <w:sz w:val="24"/>
          <w:szCs w:val="24"/>
        </w:rPr>
        <w:t xml:space="preserve">viernes </w:t>
      </w:r>
      <w:r w:rsidR="0030074E">
        <w:rPr>
          <w:rFonts w:ascii="Arial" w:hAnsi="Arial" w:cs="Arial"/>
          <w:b/>
          <w:bCs/>
          <w:sz w:val="24"/>
          <w:szCs w:val="24"/>
        </w:rPr>
        <w:t>15</w:t>
      </w:r>
      <w:r w:rsidR="0086774E" w:rsidRPr="00467077">
        <w:rPr>
          <w:rFonts w:ascii="Arial" w:hAnsi="Arial" w:cs="Arial"/>
          <w:b/>
          <w:bCs/>
          <w:sz w:val="24"/>
          <w:szCs w:val="24"/>
        </w:rPr>
        <w:t xml:space="preserve"> de </w:t>
      </w:r>
      <w:r w:rsidR="00E22BCF" w:rsidRPr="00467077">
        <w:rPr>
          <w:rFonts w:ascii="Arial" w:hAnsi="Arial" w:cs="Arial"/>
          <w:b/>
          <w:bCs/>
          <w:sz w:val="24"/>
          <w:szCs w:val="24"/>
        </w:rPr>
        <w:t xml:space="preserve">enero </w:t>
      </w:r>
      <w:r w:rsidR="0086774E" w:rsidRPr="00467077">
        <w:rPr>
          <w:rFonts w:ascii="Arial" w:hAnsi="Arial" w:cs="Arial"/>
          <w:b/>
          <w:bCs/>
          <w:sz w:val="24"/>
          <w:szCs w:val="24"/>
        </w:rPr>
        <w:t>del 20</w:t>
      </w:r>
      <w:r w:rsidR="00E22BCF" w:rsidRPr="00467077">
        <w:rPr>
          <w:rFonts w:ascii="Arial" w:hAnsi="Arial" w:cs="Arial"/>
          <w:b/>
          <w:bCs/>
          <w:sz w:val="24"/>
          <w:szCs w:val="24"/>
        </w:rPr>
        <w:t>2</w:t>
      </w:r>
      <w:r w:rsidR="00FD6341" w:rsidRPr="00467077">
        <w:rPr>
          <w:rFonts w:ascii="Arial" w:hAnsi="Arial" w:cs="Arial"/>
          <w:b/>
          <w:bCs/>
          <w:sz w:val="24"/>
          <w:szCs w:val="24"/>
        </w:rPr>
        <w:t>1</w:t>
      </w:r>
      <w:r w:rsidRPr="00467077">
        <w:rPr>
          <w:rFonts w:ascii="Arial" w:hAnsi="Arial" w:cs="Arial"/>
          <w:sz w:val="24"/>
          <w:szCs w:val="24"/>
        </w:rPr>
        <w:t xml:space="preserve">, a la cuenta de correo electrónico </w:t>
      </w:r>
      <w:hyperlink r:id="rId16" w:history="1">
        <w:r w:rsidRPr="00467077">
          <w:rPr>
            <w:rFonts w:ascii="Arial" w:hAnsi="Arial" w:cs="Arial"/>
            <w:sz w:val="24"/>
            <w:szCs w:val="24"/>
          </w:rPr>
          <w:t>Presupuesto 20</w:t>
        </w:r>
        <w:r w:rsidR="0086774E" w:rsidRPr="00467077">
          <w:rPr>
            <w:rFonts w:ascii="Arial" w:hAnsi="Arial" w:cs="Arial"/>
            <w:sz w:val="24"/>
            <w:szCs w:val="24"/>
          </w:rPr>
          <w:t>2</w:t>
        </w:r>
      </w:hyperlink>
      <w:r w:rsidR="00FD6341" w:rsidRPr="00467077">
        <w:rPr>
          <w:rFonts w:ascii="Arial" w:hAnsi="Arial" w:cs="Arial"/>
          <w:sz w:val="24"/>
          <w:szCs w:val="24"/>
        </w:rPr>
        <w:t>2</w:t>
      </w:r>
      <w:r w:rsidRPr="00467077">
        <w:rPr>
          <w:rFonts w:ascii="Arial" w:hAnsi="Arial" w:cs="Arial"/>
          <w:sz w:val="24"/>
          <w:szCs w:val="24"/>
        </w:rPr>
        <w:t xml:space="preserve">. </w:t>
      </w:r>
      <w:r w:rsidR="0077149C" w:rsidRPr="00467077">
        <w:rPr>
          <w:rFonts w:ascii="Arial" w:hAnsi="Arial" w:cs="Arial"/>
          <w:sz w:val="24"/>
          <w:szCs w:val="24"/>
        </w:rPr>
        <w:t>L</w:t>
      </w:r>
      <w:r w:rsidRPr="00467077">
        <w:rPr>
          <w:rFonts w:ascii="Arial" w:hAnsi="Arial" w:cs="Arial"/>
          <w:sz w:val="24"/>
          <w:szCs w:val="24"/>
        </w:rPr>
        <w:t>as Comisiones Institucionales y sus oficinas responsables son:</w:t>
      </w:r>
    </w:p>
    <w:p w14:paraId="25669F6B" w14:textId="77777777" w:rsidR="002A6A83" w:rsidRPr="00467077" w:rsidRDefault="002A6A83" w:rsidP="002A6A83">
      <w:pPr>
        <w:tabs>
          <w:tab w:val="left" w:pos="360"/>
        </w:tabs>
        <w:jc w:val="both"/>
        <w:rPr>
          <w:rFonts w:ascii="Arial" w:hAnsi="Arial" w:cs="Arial"/>
          <w:sz w:val="24"/>
          <w:szCs w:val="24"/>
        </w:rPr>
      </w:pPr>
    </w:p>
    <w:p w14:paraId="6CFE87BD" w14:textId="77777777" w:rsidR="002A6A83" w:rsidRPr="00467077" w:rsidRDefault="002A6A83" w:rsidP="002A6A83">
      <w:pPr>
        <w:tabs>
          <w:tab w:val="left" w:pos="360"/>
        </w:tabs>
        <w:jc w:val="both"/>
        <w:rPr>
          <w:rFonts w:ascii="Arial" w:hAnsi="Arial" w:cs="Arial"/>
          <w:sz w:val="24"/>
          <w:szCs w:val="24"/>
        </w:rPr>
      </w:pPr>
    </w:p>
    <w:p w14:paraId="7BAA3C84" w14:textId="77777777" w:rsidR="00151103" w:rsidRPr="00467077" w:rsidRDefault="00151103" w:rsidP="002A6A83">
      <w:pPr>
        <w:tabs>
          <w:tab w:val="left" w:pos="360"/>
        </w:tabs>
        <w:jc w:val="both"/>
        <w:rPr>
          <w:rFonts w:ascii="Arial" w:hAnsi="Arial" w:cs="Arial"/>
          <w:sz w:val="24"/>
          <w:szCs w:val="24"/>
        </w:rPr>
      </w:pPr>
    </w:p>
    <w:p w14:paraId="4CE092A8" w14:textId="77777777" w:rsidR="00151103" w:rsidRPr="00467077" w:rsidRDefault="00151103" w:rsidP="002A6A83">
      <w:pPr>
        <w:tabs>
          <w:tab w:val="left" w:pos="360"/>
        </w:tabs>
        <w:jc w:val="both"/>
        <w:rPr>
          <w:rFonts w:ascii="Arial" w:hAnsi="Arial" w:cs="Arial"/>
          <w:sz w:val="24"/>
          <w:szCs w:val="24"/>
        </w:rPr>
      </w:pPr>
    </w:p>
    <w:p w14:paraId="5E6716DD" w14:textId="77777777" w:rsidR="00151103" w:rsidRPr="00467077" w:rsidRDefault="00151103" w:rsidP="002A6A83">
      <w:pPr>
        <w:tabs>
          <w:tab w:val="left" w:pos="360"/>
        </w:tabs>
        <w:jc w:val="both"/>
        <w:rPr>
          <w:rFonts w:ascii="Arial" w:hAnsi="Arial" w:cs="Arial"/>
          <w:sz w:val="24"/>
          <w:szCs w:val="24"/>
        </w:rPr>
      </w:pPr>
    </w:p>
    <w:p w14:paraId="33E50257" w14:textId="77777777" w:rsidR="00151103" w:rsidRPr="00467077" w:rsidRDefault="00151103" w:rsidP="002A6A83">
      <w:pPr>
        <w:tabs>
          <w:tab w:val="left" w:pos="360"/>
        </w:tabs>
        <w:jc w:val="both"/>
        <w:rPr>
          <w:rFonts w:ascii="Arial" w:hAnsi="Arial" w:cs="Arial"/>
          <w:sz w:val="24"/>
          <w:szCs w:val="24"/>
        </w:rPr>
      </w:pPr>
    </w:p>
    <w:p w14:paraId="73978637" w14:textId="77777777" w:rsidR="00151103" w:rsidRPr="00467077" w:rsidRDefault="00151103" w:rsidP="002A6A83">
      <w:pPr>
        <w:tabs>
          <w:tab w:val="left" w:pos="360"/>
        </w:tabs>
        <w:jc w:val="both"/>
        <w:rPr>
          <w:rFonts w:ascii="Arial" w:hAnsi="Arial" w:cs="Arial"/>
          <w:sz w:val="24"/>
          <w:szCs w:val="24"/>
        </w:rPr>
      </w:pPr>
    </w:p>
    <w:p w14:paraId="1704D82E" w14:textId="77777777" w:rsidR="00151103" w:rsidRPr="00467077" w:rsidRDefault="00151103" w:rsidP="002A6A83">
      <w:pPr>
        <w:tabs>
          <w:tab w:val="left" w:pos="360"/>
        </w:tabs>
        <w:jc w:val="both"/>
        <w:rPr>
          <w:rFonts w:ascii="Arial" w:hAnsi="Arial" w:cs="Arial"/>
          <w:sz w:val="24"/>
          <w:szCs w:val="24"/>
        </w:rPr>
      </w:pPr>
    </w:p>
    <w:p w14:paraId="2FE61B47" w14:textId="77777777" w:rsidR="002A6A83" w:rsidRPr="00467077" w:rsidRDefault="002A6A83" w:rsidP="002A6A83">
      <w:pPr>
        <w:tabs>
          <w:tab w:val="left" w:pos="360"/>
        </w:tabs>
        <w:jc w:val="both"/>
        <w:rPr>
          <w:rFonts w:ascii="Arial" w:hAnsi="Arial" w:cs="Arial"/>
          <w:sz w:val="24"/>
          <w:szCs w:val="24"/>
        </w:rPr>
      </w:pPr>
    </w:p>
    <w:p w14:paraId="29B13FF9" w14:textId="77777777" w:rsidR="00082B8B" w:rsidRPr="00467077" w:rsidRDefault="00082B8B" w:rsidP="00082B8B">
      <w:pPr>
        <w:tabs>
          <w:tab w:val="left" w:pos="360"/>
        </w:tabs>
        <w:jc w:val="both"/>
        <w:rPr>
          <w:rFonts w:ascii="Arial" w:hAnsi="Arial" w:cs="Arial"/>
          <w:color w:val="C00000"/>
          <w:sz w:val="24"/>
          <w:szCs w:val="24"/>
        </w:rPr>
      </w:pPr>
    </w:p>
    <w:tbl>
      <w:tblPr>
        <w:tblW w:w="881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373"/>
        <w:gridCol w:w="4094"/>
        <w:gridCol w:w="1055"/>
        <w:gridCol w:w="2291"/>
      </w:tblGrid>
      <w:tr w:rsidR="0097416E" w:rsidRPr="00467077" w14:paraId="1760CACC" w14:textId="77777777" w:rsidTr="0044777F">
        <w:trPr>
          <w:trHeight w:val="411"/>
          <w:tblCellSpacing w:w="20" w:type="dxa"/>
        </w:trPr>
        <w:tc>
          <w:tcPr>
            <w:tcW w:w="1313" w:type="dxa"/>
            <w:shd w:val="clear" w:color="auto" w:fill="FFE599"/>
          </w:tcPr>
          <w:p w14:paraId="0FEFEA62" w14:textId="77777777" w:rsidR="00082B8B" w:rsidRPr="00467077" w:rsidRDefault="00C0592B" w:rsidP="009F442C">
            <w:pPr>
              <w:suppressAutoHyphens w:val="0"/>
              <w:jc w:val="center"/>
              <w:rPr>
                <w:rFonts w:ascii="Arial" w:hAnsi="Arial" w:cs="Arial"/>
                <w:b/>
                <w:bCs/>
                <w:sz w:val="22"/>
                <w:szCs w:val="22"/>
                <w:lang w:val="es-ES" w:eastAsia="es-ES"/>
              </w:rPr>
            </w:pPr>
            <w:r w:rsidRPr="00467077">
              <w:rPr>
                <w:rFonts w:ascii="Arial" w:hAnsi="Arial" w:cs="Arial"/>
                <w:b/>
                <w:bCs/>
                <w:sz w:val="22"/>
                <w:szCs w:val="22"/>
                <w:lang w:val="es-ES" w:eastAsia="es-ES"/>
              </w:rPr>
              <w:t>Programa</w:t>
            </w:r>
          </w:p>
        </w:tc>
        <w:tc>
          <w:tcPr>
            <w:tcW w:w="4054" w:type="dxa"/>
            <w:shd w:val="clear" w:color="auto" w:fill="FFE599"/>
          </w:tcPr>
          <w:p w14:paraId="01FF6A8D" w14:textId="77777777" w:rsidR="00082B8B" w:rsidRPr="00467077" w:rsidRDefault="00082B8B" w:rsidP="009F442C">
            <w:pPr>
              <w:jc w:val="center"/>
              <w:rPr>
                <w:rFonts w:ascii="Arial" w:hAnsi="Arial" w:cs="Arial"/>
                <w:b/>
                <w:bCs/>
                <w:sz w:val="22"/>
                <w:szCs w:val="22"/>
                <w:lang w:val="es-ES" w:eastAsia="es-ES"/>
              </w:rPr>
            </w:pPr>
            <w:r w:rsidRPr="00467077">
              <w:rPr>
                <w:rFonts w:ascii="Arial" w:hAnsi="Arial" w:cs="Arial"/>
                <w:b/>
                <w:bCs/>
                <w:sz w:val="22"/>
                <w:szCs w:val="22"/>
                <w:lang w:val="es-ES" w:eastAsia="es-ES"/>
              </w:rPr>
              <w:t>Instancia</w:t>
            </w:r>
          </w:p>
        </w:tc>
        <w:tc>
          <w:tcPr>
            <w:tcW w:w="1015" w:type="dxa"/>
            <w:shd w:val="clear" w:color="auto" w:fill="FFE599"/>
          </w:tcPr>
          <w:p w14:paraId="3EA7587F" w14:textId="77777777" w:rsidR="00082B8B" w:rsidRPr="00467077" w:rsidRDefault="00082B8B" w:rsidP="009F442C">
            <w:pPr>
              <w:suppressAutoHyphens w:val="0"/>
              <w:jc w:val="center"/>
              <w:rPr>
                <w:rFonts w:ascii="Arial" w:hAnsi="Arial" w:cs="Arial"/>
                <w:b/>
                <w:bCs/>
                <w:sz w:val="22"/>
                <w:szCs w:val="22"/>
                <w:lang w:val="es-ES" w:eastAsia="es-ES"/>
              </w:rPr>
            </w:pPr>
            <w:r w:rsidRPr="00467077">
              <w:rPr>
                <w:rFonts w:ascii="Arial" w:hAnsi="Arial" w:cs="Arial"/>
                <w:b/>
                <w:bCs/>
                <w:sz w:val="22"/>
                <w:szCs w:val="22"/>
                <w:lang w:val="es-ES" w:eastAsia="es-ES"/>
              </w:rPr>
              <w:t>Código</w:t>
            </w:r>
          </w:p>
        </w:tc>
        <w:tc>
          <w:tcPr>
            <w:tcW w:w="2231" w:type="dxa"/>
            <w:shd w:val="clear" w:color="auto" w:fill="FFE599"/>
          </w:tcPr>
          <w:p w14:paraId="34FADF99" w14:textId="77777777" w:rsidR="00082B8B" w:rsidRPr="00467077" w:rsidRDefault="00082B8B" w:rsidP="009F442C">
            <w:pPr>
              <w:suppressAutoHyphens w:val="0"/>
              <w:jc w:val="center"/>
              <w:rPr>
                <w:rFonts w:ascii="Arial" w:hAnsi="Arial" w:cs="Arial"/>
                <w:b/>
                <w:bCs/>
                <w:sz w:val="22"/>
                <w:szCs w:val="22"/>
                <w:lang w:val="es-ES" w:eastAsia="es-ES"/>
              </w:rPr>
            </w:pPr>
            <w:r w:rsidRPr="00467077">
              <w:rPr>
                <w:rFonts w:ascii="Arial" w:hAnsi="Arial" w:cs="Arial"/>
                <w:b/>
                <w:bCs/>
                <w:sz w:val="22"/>
                <w:szCs w:val="22"/>
                <w:lang w:val="es-ES" w:eastAsia="es-ES"/>
              </w:rPr>
              <w:t>Encargado</w:t>
            </w:r>
          </w:p>
        </w:tc>
      </w:tr>
      <w:tr w:rsidR="0097416E" w:rsidRPr="00467077" w14:paraId="5E95AD2C" w14:textId="77777777" w:rsidTr="007C45B5">
        <w:trPr>
          <w:trHeight w:val="543"/>
          <w:tblCellSpacing w:w="20" w:type="dxa"/>
        </w:trPr>
        <w:tc>
          <w:tcPr>
            <w:tcW w:w="1313" w:type="dxa"/>
            <w:shd w:val="clear" w:color="auto" w:fill="auto"/>
          </w:tcPr>
          <w:p w14:paraId="7750C242"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927</w:t>
            </w:r>
          </w:p>
        </w:tc>
        <w:tc>
          <w:tcPr>
            <w:tcW w:w="4054" w:type="dxa"/>
            <w:shd w:val="clear" w:color="auto" w:fill="auto"/>
          </w:tcPr>
          <w:p w14:paraId="7039491F"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de Atención y Prevención de la Violencia Intrafamiliar</w:t>
            </w:r>
          </w:p>
        </w:tc>
        <w:tc>
          <w:tcPr>
            <w:tcW w:w="1015" w:type="dxa"/>
            <w:shd w:val="clear" w:color="auto" w:fill="auto"/>
          </w:tcPr>
          <w:p w14:paraId="60B720DF"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1370</w:t>
            </w:r>
          </w:p>
        </w:tc>
        <w:tc>
          <w:tcPr>
            <w:tcW w:w="2231" w:type="dxa"/>
            <w:shd w:val="clear" w:color="auto" w:fill="auto"/>
          </w:tcPr>
          <w:p w14:paraId="6C74F987"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 xml:space="preserve">Dirección Ejecutiva </w:t>
            </w:r>
          </w:p>
        </w:tc>
      </w:tr>
      <w:tr w:rsidR="0097416E" w:rsidRPr="00467077" w14:paraId="1A115AE8" w14:textId="77777777" w:rsidTr="007C45B5">
        <w:trPr>
          <w:trHeight w:val="361"/>
          <w:tblCellSpacing w:w="20" w:type="dxa"/>
        </w:trPr>
        <w:tc>
          <w:tcPr>
            <w:tcW w:w="1313" w:type="dxa"/>
            <w:shd w:val="clear" w:color="auto" w:fill="auto"/>
          </w:tcPr>
          <w:p w14:paraId="2F215803"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2D3A3B90" w14:textId="77777777" w:rsidR="00082B8B" w:rsidRPr="00467077" w:rsidRDefault="00480557"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 xml:space="preserve">Comisión de Gestión Ambiental Institucional </w:t>
            </w:r>
          </w:p>
        </w:tc>
        <w:tc>
          <w:tcPr>
            <w:tcW w:w="1015" w:type="dxa"/>
            <w:shd w:val="clear" w:color="auto" w:fill="auto"/>
          </w:tcPr>
          <w:p w14:paraId="2E0BE04D"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1371</w:t>
            </w:r>
          </w:p>
        </w:tc>
        <w:tc>
          <w:tcPr>
            <w:tcW w:w="2231" w:type="dxa"/>
            <w:shd w:val="clear" w:color="auto" w:fill="auto"/>
          </w:tcPr>
          <w:p w14:paraId="18A8AD69"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 xml:space="preserve">Dirección Ejecutiva </w:t>
            </w:r>
          </w:p>
        </w:tc>
      </w:tr>
      <w:tr w:rsidR="0097416E" w:rsidRPr="00467077" w14:paraId="6D3AB95F" w14:textId="77777777" w:rsidTr="007C45B5">
        <w:trPr>
          <w:trHeight w:val="413"/>
          <w:tblCellSpacing w:w="20" w:type="dxa"/>
        </w:trPr>
        <w:tc>
          <w:tcPr>
            <w:tcW w:w="1313" w:type="dxa"/>
            <w:shd w:val="clear" w:color="auto" w:fill="auto"/>
          </w:tcPr>
          <w:p w14:paraId="26D92DE1"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927</w:t>
            </w:r>
          </w:p>
        </w:tc>
        <w:tc>
          <w:tcPr>
            <w:tcW w:w="4054" w:type="dxa"/>
            <w:shd w:val="clear" w:color="auto" w:fill="auto"/>
          </w:tcPr>
          <w:p w14:paraId="74C1E208"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de la Jurisdicción Civil</w:t>
            </w:r>
          </w:p>
        </w:tc>
        <w:tc>
          <w:tcPr>
            <w:tcW w:w="1015" w:type="dxa"/>
            <w:shd w:val="clear" w:color="auto" w:fill="auto"/>
          </w:tcPr>
          <w:p w14:paraId="4D09502E"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1372</w:t>
            </w:r>
          </w:p>
        </w:tc>
        <w:tc>
          <w:tcPr>
            <w:tcW w:w="2231" w:type="dxa"/>
            <w:shd w:val="clear" w:color="auto" w:fill="auto"/>
          </w:tcPr>
          <w:p w14:paraId="7955D78A"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 xml:space="preserve">Dirección Ejecutiva </w:t>
            </w:r>
          </w:p>
        </w:tc>
      </w:tr>
      <w:tr w:rsidR="0097416E" w:rsidRPr="00467077" w14:paraId="2C4911C1" w14:textId="77777777" w:rsidTr="007C45B5">
        <w:trPr>
          <w:trHeight w:val="543"/>
          <w:tblCellSpacing w:w="20" w:type="dxa"/>
        </w:trPr>
        <w:tc>
          <w:tcPr>
            <w:tcW w:w="1313" w:type="dxa"/>
            <w:shd w:val="clear" w:color="auto" w:fill="auto"/>
          </w:tcPr>
          <w:p w14:paraId="00E6759D"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927</w:t>
            </w:r>
          </w:p>
        </w:tc>
        <w:tc>
          <w:tcPr>
            <w:tcW w:w="4054" w:type="dxa"/>
            <w:shd w:val="clear" w:color="auto" w:fill="auto"/>
          </w:tcPr>
          <w:p w14:paraId="243AC481"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 xml:space="preserve">Comisión de la Jurisdicción </w:t>
            </w:r>
            <w:r w:rsidR="00D826FB" w:rsidRPr="00467077">
              <w:rPr>
                <w:rFonts w:ascii="Arial" w:hAnsi="Arial" w:cs="Arial"/>
                <w:sz w:val="22"/>
                <w:szCs w:val="22"/>
                <w:lang w:val="es-ES" w:eastAsia="es-ES"/>
              </w:rPr>
              <w:t>Contencioso-Administrativa</w:t>
            </w:r>
          </w:p>
        </w:tc>
        <w:tc>
          <w:tcPr>
            <w:tcW w:w="1015" w:type="dxa"/>
            <w:shd w:val="clear" w:color="auto" w:fill="auto"/>
          </w:tcPr>
          <w:p w14:paraId="7D9152BE"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1373</w:t>
            </w:r>
          </w:p>
        </w:tc>
        <w:tc>
          <w:tcPr>
            <w:tcW w:w="2231" w:type="dxa"/>
            <w:shd w:val="clear" w:color="auto" w:fill="auto"/>
          </w:tcPr>
          <w:p w14:paraId="4B202C1C"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 xml:space="preserve">Dirección Ejecutiva </w:t>
            </w:r>
          </w:p>
        </w:tc>
      </w:tr>
      <w:tr w:rsidR="0097416E" w:rsidRPr="00467077" w14:paraId="77D28D9E" w14:textId="77777777" w:rsidTr="007C45B5">
        <w:trPr>
          <w:trHeight w:val="543"/>
          <w:tblCellSpacing w:w="20" w:type="dxa"/>
        </w:trPr>
        <w:tc>
          <w:tcPr>
            <w:tcW w:w="1313" w:type="dxa"/>
            <w:shd w:val="clear" w:color="auto" w:fill="auto"/>
          </w:tcPr>
          <w:p w14:paraId="0A3ADBF4"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927</w:t>
            </w:r>
          </w:p>
        </w:tc>
        <w:tc>
          <w:tcPr>
            <w:tcW w:w="4054" w:type="dxa"/>
            <w:shd w:val="clear" w:color="auto" w:fill="auto"/>
          </w:tcPr>
          <w:p w14:paraId="0F14D405"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 xml:space="preserve">Comisión de </w:t>
            </w:r>
            <w:smartTag w:uri="urn:schemas-microsoft-com:office:smarttags" w:element="PersonName">
              <w:smartTagPr>
                <w:attr w:name="ProductID" w:val="la Jurisdicci￳n"/>
              </w:smartTagPr>
              <w:r w:rsidRPr="00467077">
                <w:rPr>
                  <w:rFonts w:ascii="Arial" w:hAnsi="Arial" w:cs="Arial"/>
                  <w:sz w:val="22"/>
                  <w:szCs w:val="22"/>
                  <w:lang w:val="es-ES" w:eastAsia="es-ES"/>
                </w:rPr>
                <w:t>la Jurisdicción</w:t>
              </w:r>
            </w:smartTag>
            <w:r w:rsidRPr="00467077">
              <w:rPr>
                <w:rFonts w:ascii="Arial" w:hAnsi="Arial" w:cs="Arial"/>
                <w:sz w:val="22"/>
                <w:szCs w:val="22"/>
                <w:lang w:val="es-ES" w:eastAsia="es-ES"/>
              </w:rPr>
              <w:t xml:space="preserve"> de Familia, Niñez y Adolescencia</w:t>
            </w:r>
          </w:p>
        </w:tc>
        <w:tc>
          <w:tcPr>
            <w:tcW w:w="1015" w:type="dxa"/>
            <w:shd w:val="clear" w:color="auto" w:fill="auto"/>
          </w:tcPr>
          <w:p w14:paraId="2D167605"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1374</w:t>
            </w:r>
          </w:p>
        </w:tc>
        <w:tc>
          <w:tcPr>
            <w:tcW w:w="2231" w:type="dxa"/>
            <w:shd w:val="clear" w:color="auto" w:fill="auto"/>
          </w:tcPr>
          <w:p w14:paraId="51BA6C1E"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 xml:space="preserve">Dirección Ejecutiva </w:t>
            </w:r>
          </w:p>
        </w:tc>
      </w:tr>
      <w:tr w:rsidR="0097416E" w:rsidRPr="00467077" w14:paraId="2B59F025" w14:textId="77777777" w:rsidTr="007C45B5">
        <w:trPr>
          <w:trHeight w:val="400"/>
          <w:tblCellSpacing w:w="20" w:type="dxa"/>
        </w:trPr>
        <w:tc>
          <w:tcPr>
            <w:tcW w:w="1313" w:type="dxa"/>
            <w:shd w:val="clear" w:color="auto" w:fill="auto"/>
          </w:tcPr>
          <w:p w14:paraId="638FD49E"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927</w:t>
            </w:r>
          </w:p>
        </w:tc>
        <w:tc>
          <w:tcPr>
            <w:tcW w:w="4054" w:type="dxa"/>
            <w:shd w:val="clear" w:color="auto" w:fill="auto"/>
          </w:tcPr>
          <w:p w14:paraId="1FDC92BC"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de la Jurisdicción Laboral</w:t>
            </w:r>
          </w:p>
        </w:tc>
        <w:tc>
          <w:tcPr>
            <w:tcW w:w="1015" w:type="dxa"/>
            <w:shd w:val="clear" w:color="auto" w:fill="auto"/>
          </w:tcPr>
          <w:p w14:paraId="6BF5E7E6"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1375</w:t>
            </w:r>
          </w:p>
        </w:tc>
        <w:tc>
          <w:tcPr>
            <w:tcW w:w="2231" w:type="dxa"/>
            <w:shd w:val="clear" w:color="auto" w:fill="auto"/>
          </w:tcPr>
          <w:p w14:paraId="53CE45D5"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 xml:space="preserve">Dirección Ejecutiva </w:t>
            </w:r>
          </w:p>
        </w:tc>
      </w:tr>
      <w:tr w:rsidR="0097416E" w:rsidRPr="00467077" w14:paraId="251ED47B" w14:textId="77777777" w:rsidTr="007C45B5">
        <w:trPr>
          <w:trHeight w:val="543"/>
          <w:tblCellSpacing w:w="20" w:type="dxa"/>
        </w:trPr>
        <w:tc>
          <w:tcPr>
            <w:tcW w:w="1313" w:type="dxa"/>
            <w:shd w:val="clear" w:color="auto" w:fill="auto"/>
          </w:tcPr>
          <w:p w14:paraId="345E8745"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29783504"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de Relaciones Laborales</w:t>
            </w:r>
          </w:p>
        </w:tc>
        <w:tc>
          <w:tcPr>
            <w:tcW w:w="1015" w:type="dxa"/>
            <w:shd w:val="clear" w:color="auto" w:fill="auto"/>
          </w:tcPr>
          <w:p w14:paraId="039690DB"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1376</w:t>
            </w:r>
          </w:p>
        </w:tc>
        <w:tc>
          <w:tcPr>
            <w:tcW w:w="2231" w:type="dxa"/>
            <w:shd w:val="clear" w:color="auto" w:fill="auto"/>
          </w:tcPr>
          <w:p w14:paraId="423FD017"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Dirección de Gestión Humana</w:t>
            </w:r>
          </w:p>
        </w:tc>
      </w:tr>
      <w:tr w:rsidR="0097416E" w:rsidRPr="00467077" w14:paraId="1F799BEF" w14:textId="77777777" w:rsidTr="007C45B5">
        <w:trPr>
          <w:trHeight w:val="361"/>
          <w:tblCellSpacing w:w="20" w:type="dxa"/>
        </w:trPr>
        <w:tc>
          <w:tcPr>
            <w:tcW w:w="1313" w:type="dxa"/>
            <w:shd w:val="clear" w:color="auto" w:fill="auto"/>
          </w:tcPr>
          <w:p w14:paraId="2ACA2928"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927</w:t>
            </w:r>
          </w:p>
        </w:tc>
        <w:tc>
          <w:tcPr>
            <w:tcW w:w="4054" w:type="dxa"/>
            <w:shd w:val="clear" w:color="auto" w:fill="auto"/>
          </w:tcPr>
          <w:p w14:paraId="2899BF65"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Interinstitucional de Tránsito</w:t>
            </w:r>
          </w:p>
        </w:tc>
        <w:tc>
          <w:tcPr>
            <w:tcW w:w="1015" w:type="dxa"/>
            <w:shd w:val="clear" w:color="auto" w:fill="auto"/>
          </w:tcPr>
          <w:p w14:paraId="2D5053B1"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1378</w:t>
            </w:r>
          </w:p>
        </w:tc>
        <w:tc>
          <w:tcPr>
            <w:tcW w:w="2231" w:type="dxa"/>
            <w:shd w:val="clear" w:color="auto" w:fill="auto"/>
          </w:tcPr>
          <w:p w14:paraId="7DA78A82"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Consejo Superior</w:t>
            </w:r>
          </w:p>
        </w:tc>
      </w:tr>
      <w:tr w:rsidR="0097416E" w:rsidRPr="00467077" w14:paraId="1DF71915" w14:textId="77777777" w:rsidTr="007C45B5">
        <w:trPr>
          <w:trHeight w:val="440"/>
          <w:tblCellSpacing w:w="20" w:type="dxa"/>
        </w:trPr>
        <w:tc>
          <w:tcPr>
            <w:tcW w:w="1313" w:type="dxa"/>
            <w:shd w:val="clear" w:color="auto" w:fill="auto"/>
          </w:tcPr>
          <w:p w14:paraId="175FD94C"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531FF84C" w14:textId="77777777" w:rsidR="00082B8B" w:rsidRPr="00467077" w:rsidRDefault="00C0592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Programa</w:t>
            </w:r>
            <w:r w:rsidR="00082B8B" w:rsidRPr="00467077">
              <w:rPr>
                <w:rFonts w:ascii="Arial" w:hAnsi="Arial" w:cs="Arial"/>
                <w:sz w:val="22"/>
                <w:szCs w:val="22"/>
                <w:lang w:val="es-ES" w:eastAsia="es-ES"/>
              </w:rPr>
              <w:t xml:space="preserve"> Hacia Cero Papel</w:t>
            </w:r>
          </w:p>
        </w:tc>
        <w:tc>
          <w:tcPr>
            <w:tcW w:w="1015" w:type="dxa"/>
            <w:shd w:val="clear" w:color="auto" w:fill="auto"/>
          </w:tcPr>
          <w:p w14:paraId="0C856496"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1379</w:t>
            </w:r>
          </w:p>
        </w:tc>
        <w:tc>
          <w:tcPr>
            <w:tcW w:w="2231" w:type="dxa"/>
            <w:shd w:val="clear" w:color="auto" w:fill="auto"/>
          </w:tcPr>
          <w:p w14:paraId="74709453"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Consejo Superior</w:t>
            </w:r>
          </w:p>
        </w:tc>
      </w:tr>
      <w:tr w:rsidR="0097416E" w:rsidRPr="00467077" w14:paraId="6BBDF6AC" w14:textId="77777777" w:rsidTr="007C45B5">
        <w:trPr>
          <w:trHeight w:val="543"/>
          <w:tblCellSpacing w:w="20" w:type="dxa"/>
        </w:trPr>
        <w:tc>
          <w:tcPr>
            <w:tcW w:w="1313" w:type="dxa"/>
            <w:shd w:val="clear" w:color="auto" w:fill="auto"/>
          </w:tcPr>
          <w:p w14:paraId="2B8A07E2"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695D26FD"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Consejo de Personal</w:t>
            </w:r>
          </w:p>
        </w:tc>
        <w:tc>
          <w:tcPr>
            <w:tcW w:w="1015" w:type="dxa"/>
            <w:shd w:val="clear" w:color="auto" w:fill="auto"/>
          </w:tcPr>
          <w:p w14:paraId="35ADB976"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1380</w:t>
            </w:r>
          </w:p>
        </w:tc>
        <w:tc>
          <w:tcPr>
            <w:tcW w:w="2231" w:type="dxa"/>
            <w:shd w:val="clear" w:color="auto" w:fill="auto"/>
          </w:tcPr>
          <w:p w14:paraId="64B0BFE1"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Dirección de Gestión Humana</w:t>
            </w:r>
          </w:p>
        </w:tc>
      </w:tr>
      <w:tr w:rsidR="0097416E" w:rsidRPr="00467077" w14:paraId="4C7A6DB2" w14:textId="77777777" w:rsidTr="007C45B5">
        <w:trPr>
          <w:trHeight w:val="453"/>
          <w:tblCellSpacing w:w="20" w:type="dxa"/>
        </w:trPr>
        <w:tc>
          <w:tcPr>
            <w:tcW w:w="1313" w:type="dxa"/>
            <w:shd w:val="clear" w:color="auto" w:fill="auto"/>
          </w:tcPr>
          <w:p w14:paraId="71AD1FD0"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19AA6E2B"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de Género</w:t>
            </w:r>
          </w:p>
        </w:tc>
        <w:tc>
          <w:tcPr>
            <w:tcW w:w="1015" w:type="dxa"/>
            <w:shd w:val="clear" w:color="auto" w:fill="auto"/>
          </w:tcPr>
          <w:p w14:paraId="3A5127FC"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1381</w:t>
            </w:r>
          </w:p>
        </w:tc>
        <w:tc>
          <w:tcPr>
            <w:tcW w:w="2231" w:type="dxa"/>
            <w:shd w:val="clear" w:color="auto" w:fill="auto"/>
          </w:tcPr>
          <w:p w14:paraId="5677C982"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Secretaría Técnica de Género</w:t>
            </w:r>
          </w:p>
        </w:tc>
      </w:tr>
      <w:tr w:rsidR="0097416E" w:rsidRPr="00467077" w14:paraId="25FC4C3B" w14:textId="77777777" w:rsidTr="007C45B5">
        <w:trPr>
          <w:trHeight w:val="543"/>
          <w:tblCellSpacing w:w="20" w:type="dxa"/>
        </w:trPr>
        <w:tc>
          <w:tcPr>
            <w:tcW w:w="1313" w:type="dxa"/>
            <w:shd w:val="clear" w:color="auto" w:fill="auto"/>
          </w:tcPr>
          <w:p w14:paraId="0FCF2DF8"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1A233094"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 xml:space="preserve">Comisión de Gestión Integral de </w:t>
            </w:r>
            <w:smartTag w:uri="urn:schemas-microsoft-com:office:smarttags" w:element="PersonName">
              <w:smartTagPr>
                <w:attr w:name="ProductID" w:val="la Calidad"/>
              </w:smartTagPr>
              <w:r w:rsidRPr="00467077">
                <w:rPr>
                  <w:rFonts w:ascii="Arial" w:hAnsi="Arial" w:cs="Arial"/>
                  <w:sz w:val="22"/>
                  <w:szCs w:val="22"/>
                  <w:lang w:val="es-ES" w:eastAsia="es-ES"/>
                </w:rPr>
                <w:t>la Calidad</w:t>
              </w:r>
            </w:smartTag>
            <w:r w:rsidRPr="00467077">
              <w:rPr>
                <w:rFonts w:ascii="Arial" w:hAnsi="Arial" w:cs="Arial"/>
                <w:sz w:val="22"/>
                <w:szCs w:val="22"/>
                <w:lang w:val="es-ES" w:eastAsia="es-ES"/>
              </w:rPr>
              <w:t xml:space="preserve"> de </w:t>
            </w:r>
            <w:smartTag w:uri="urn:schemas-microsoft-com:office:smarttags" w:element="PersonName">
              <w:smartTagPr>
                <w:attr w:name="ProductID" w:val="la Justicia"/>
              </w:smartTagPr>
              <w:r w:rsidRPr="00467077">
                <w:rPr>
                  <w:rFonts w:ascii="Arial" w:hAnsi="Arial" w:cs="Arial"/>
                  <w:sz w:val="22"/>
                  <w:szCs w:val="22"/>
                  <w:lang w:val="es-ES" w:eastAsia="es-ES"/>
                </w:rPr>
                <w:t>la Justicia</w:t>
              </w:r>
            </w:smartTag>
            <w:r w:rsidRPr="00467077">
              <w:rPr>
                <w:rFonts w:ascii="Arial" w:hAnsi="Arial" w:cs="Arial"/>
                <w:sz w:val="22"/>
                <w:szCs w:val="22"/>
                <w:lang w:val="es-ES" w:eastAsia="es-ES"/>
              </w:rPr>
              <w:t xml:space="preserve"> (GICA)</w:t>
            </w:r>
          </w:p>
        </w:tc>
        <w:tc>
          <w:tcPr>
            <w:tcW w:w="1015" w:type="dxa"/>
            <w:shd w:val="clear" w:color="auto" w:fill="auto"/>
          </w:tcPr>
          <w:p w14:paraId="530B5B0E"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1382</w:t>
            </w:r>
          </w:p>
        </w:tc>
        <w:tc>
          <w:tcPr>
            <w:tcW w:w="2231" w:type="dxa"/>
            <w:shd w:val="clear" w:color="auto" w:fill="auto"/>
          </w:tcPr>
          <w:p w14:paraId="75B11840"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Centro de Gestión de la Calidad</w:t>
            </w:r>
          </w:p>
        </w:tc>
      </w:tr>
      <w:tr w:rsidR="0097416E" w:rsidRPr="00467077" w14:paraId="1DF8564B" w14:textId="77777777" w:rsidTr="007C45B5">
        <w:trPr>
          <w:trHeight w:val="675"/>
          <w:tblCellSpacing w:w="20" w:type="dxa"/>
        </w:trPr>
        <w:tc>
          <w:tcPr>
            <w:tcW w:w="1313" w:type="dxa"/>
            <w:shd w:val="clear" w:color="auto" w:fill="auto"/>
          </w:tcPr>
          <w:p w14:paraId="5B054C5F"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754FC9A7"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de Transparencia Institucional</w:t>
            </w:r>
          </w:p>
        </w:tc>
        <w:tc>
          <w:tcPr>
            <w:tcW w:w="1015" w:type="dxa"/>
            <w:shd w:val="clear" w:color="auto" w:fill="auto"/>
          </w:tcPr>
          <w:p w14:paraId="10F7F026"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1383</w:t>
            </w:r>
          </w:p>
        </w:tc>
        <w:tc>
          <w:tcPr>
            <w:tcW w:w="2231" w:type="dxa"/>
            <w:shd w:val="clear" w:color="auto" w:fill="auto"/>
          </w:tcPr>
          <w:p w14:paraId="12C4AB9D"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Despacho de la Presidencia</w:t>
            </w:r>
          </w:p>
        </w:tc>
      </w:tr>
      <w:tr w:rsidR="0097416E" w:rsidRPr="00467077" w14:paraId="6EDFCA4D" w14:textId="77777777" w:rsidTr="007C45B5">
        <w:trPr>
          <w:trHeight w:val="434"/>
          <w:tblCellSpacing w:w="20" w:type="dxa"/>
        </w:trPr>
        <w:tc>
          <w:tcPr>
            <w:tcW w:w="1313" w:type="dxa"/>
            <w:shd w:val="clear" w:color="auto" w:fill="auto"/>
          </w:tcPr>
          <w:p w14:paraId="5B132DD2"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927</w:t>
            </w:r>
          </w:p>
        </w:tc>
        <w:tc>
          <w:tcPr>
            <w:tcW w:w="4054" w:type="dxa"/>
            <w:shd w:val="clear" w:color="auto" w:fill="auto"/>
          </w:tcPr>
          <w:p w14:paraId="09D1C26F"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de Asuntos Penales</w:t>
            </w:r>
          </w:p>
        </w:tc>
        <w:tc>
          <w:tcPr>
            <w:tcW w:w="1015" w:type="dxa"/>
            <w:shd w:val="clear" w:color="auto" w:fill="auto"/>
          </w:tcPr>
          <w:p w14:paraId="4F1CDA70"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1436</w:t>
            </w:r>
          </w:p>
        </w:tc>
        <w:tc>
          <w:tcPr>
            <w:tcW w:w="2231" w:type="dxa"/>
            <w:shd w:val="clear" w:color="auto" w:fill="auto"/>
          </w:tcPr>
          <w:p w14:paraId="20F4EAC8" w14:textId="77777777" w:rsidR="00082B8B" w:rsidRPr="00467077" w:rsidRDefault="00F17645"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Sala Tercera</w:t>
            </w:r>
          </w:p>
        </w:tc>
      </w:tr>
      <w:tr w:rsidR="0097416E" w:rsidRPr="00467077" w14:paraId="203807B6" w14:textId="77777777" w:rsidTr="007C45B5">
        <w:trPr>
          <w:trHeight w:val="434"/>
          <w:tblCellSpacing w:w="20" w:type="dxa"/>
        </w:trPr>
        <w:tc>
          <w:tcPr>
            <w:tcW w:w="1313" w:type="dxa"/>
            <w:shd w:val="clear" w:color="auto" w:fill="auto"/>
          </w:tcPr>
          <w:p w14:paraId="1A60EF66" w14:textId="77777777" w:rsidR="00480557" w:rsidRPr="00467077" w:rsidRDefault="007B101D"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13CCE69D" w14:textId="77777777" w:rsidR="00480557" w:rsidRPr="00467077" w:rsidRDefault="00480557"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Contra el Hostigamiento Sexual</w:t>
            </w:r>
          </w:p>
        </w:tc>
        <w:tc>
          <w:tcPr>
            <w:tcW w:w="1015" w:type="dxa"/>
            <w:shd w:val="clear" w:color="auto" w:fill="auto"/>
          </w:tcPr>
          <w:p w14:paraId="36B7BE3F" w14:textId="77777777" w:rsidR="00480557" w:rsidRPr="00467077" w:rsidRDefault="00480557"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1784</w:t>
            </w:r>
          </w:p>
        </w:tc>
        <w:tc>
          <w:tcPr>
            <w:tcW w:w="2231" w:type="dxa"/>
            <w:shd w:val="clear" w:color="auto" w:fill="auto"/>
          </w:tcPr>
          <w:p w14:paraId="420A4CFB" w14:textId="77777777" w:rsidR="00480557" w:rsidRPr="00467077" w:rsidRDefault="007B101D"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Secretaría Técnica de Género y Acceso a la Justicia</w:t>
            </w:r>
          </w:p>
        </w:tc>
      </w:tr>
      <w:tr w:rsidR="0097416E" w:rsidRPr="00467077" w14:paraId="1F0082B0" w14:textId="77777777" w:rsidTr="007C45B5">
        <w:trPr>
          <w:trHeight w:val="651"/>
          <w:tblCellSpacing w:w="20" w:type="dxa"/>
        </w:trPr>
        <w:tc>
          <w:tcPr>
            <w:tcW w:w="1313" w:type="dxa"/>
            <w:shd w:val="clear" w:color="auto" w:fill="auto"/>
          </w:tcPr>
          <w:p w14:paraId="208C9262"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927</w:t>
            </w:r>
          </w:p>
        </w:tc>
        <w:tc>
          <w:tcPr>
            <w:tcW w:w="4054" w:type="dxa"/>
            <w:shd w:val="clear" w:color="auto" w:fill="auto"/>
          </w:tcPr>
          <w:p w14:paraId="4BD87518"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 xml:space="preserve">Comisión de </w:t>
            </w:r>
            <w:smartTag w:uri="urn:schemas-microsoft-com:office:smarttags" w:element="PersonName">
              <w:smartTagPr>
                <w:attr w:name="ProductID" w:val="la Jurisdicci￳n Agrario"/>
              </w:smartTagPr>
              <w:r w:rsidRPr="00467077">
                <w:rPr>
                  <w:rFonts w:ascii="Arial" w:hAnsi="Arial" w:cs="Arial"/>
                  <w:sz w:val="22"/>
                  <w:szCs w:val="22"/>
                  <w:lang w:val="es-ES" w:eastAsia="es-ES"/>
                </w:rPr>
                <w:t>la Jurisdicción Agrario</w:t>
              </w:r>
            </w:smartTag>
            <w:r w:rsidRPr="00467077">
              <w:rPr>
                <w:rFonts w:ascii="Arial" w:hAnsi="Arial" w:cs="Arial"/>
                <w:sz w:val="22"/>
                <w:szCs w:val="22"/>
                <w:lang w:val="es-ES" w:eastAsia="es-ES"/>
              </w:rPr>
              <w:t xml:space="preserve"> y Agroambiental</w:t>
            </w:r>
          </w:p>
        </w:tc>
        <w:tc>
          <w:tcPr>
            <w:tcW w:w="1015" w:type="dxa"/>
            <w:shd w:val="clear" w:color="auto" w:fill="auto"/>
          </w:tcPr>
          <w:p w14:paraId="4A10FC19"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4000</w:t>
            </w:r>
          </w:p>
        </w:tc>
        <w:tc>
          <w:tcPr>
            <w:tcW w:w="2231" w:type="dxa"/>
            <w:shd w:val="clear" w:color="auto" w:fill="auto"/>
          </w:tcPr>
          <w:p w14:paraId="08A437E2"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 xml:space="preserve">Dirección Ejecutiva </w:t>
            </w:r>
          </w:p>
        </w:tc>
      </w:tr>
      <w:tr w:rsidR="0097416E" w:rsidRPr="00467077" w14:paraId="32419435" w14:textId="77777777" w:rsidTr="007C45B5">
        <w:trPr>
          <w:trHeight w:val="560"/>
          <w:tblCellSpacing w:w="20" w:type="dxa"/>
        </w:trPr>
        <w:tc>
          <w:tcPr>
            <w:tcW w:w="1313" w:type="dxa"/>
            <w:shd w:val="clear" w:color="auto" w:fill="auto"/>
          </w:tcPr>
          <w:p w14:paraId="71A26C81"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7F299782"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de Salud Ocupacional</w:t>
            </w:r>
          </w:p>
        </w:tc>
        <w:tc>
          <w:tcPr>
            <w:tcW w:w="1015" w:type="dxa"/>
            <w:shd w:val="clear" w:color="auto" w:fill="auto"/>
          </w:tcPr>
          <w:p w14:paraId="79A63FCC"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9992</w:t>
            </w:r>
          </w:p>
        </w:tc>
        <w:tc>
          <w:tcPr>
            <w:tcW w:w="2231" w:type="dxa"/>
            <w:shd w:val="clear" w:color="auto" w:fill="auto"/>
          </w:tcPr>
          <w:p w14:paraId="79EA72C3"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Dirección de Gestión Humana</w:t>
            </w:r>
          </w:p>
        </w:tc>
      </w:tr>
      <w:tr w:rsidR="0097416E" w:rsidRPr="00467077" w14:paraId="3BDF1215" w14:textId="77777777" w:rsidTr="007C45B5">
        <w:trPr>
          <w:trHeight w:val="543"/>
          <w:tblCellSpacing w:w="20" w:type="dxa"/>
        </w:trPr>
        <w:tc>
          <w:tcPr>
            <w:tcW w:w="1313" w:type="dxa"/>
            <w:shd w:val="clear" w:color="auto" w:fill="auto"/>
          </w:tcPr>
          <w:p w14:paraId="18DF885A"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927</w:t>
            </w:r>
          </w:p>
        </w:tc>
        <w:tc>
          <w:tcPr>
            <w:tcW w:w="4054" w:type="dxa"/>
            <w:shd w:val="clear" w:color="auto" w:fill="auto"/>
          </w:tcPr>
          <w:p w14:paraId="527EA907" w14:textId="77777777" w:rsidR="00082B8B" w:rsidRPr="00467077" w:rsidRDefault="00082B8B"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de Acceso a la Justicia</w:t>
            </w:r>
          </w:p>
        </w:tc>
        <w:tc>
          <w:tcPr>
            <w:tcW w:w="1015" w:type="dxa"/>
            <w:shd w:val="clear" w:color="auto" w:fill="auto"/>
          </w:tcPr>
          <w:p w14:paraId="6027648E" w14:textId="77777777" w:rsidR="00082B8B" w:rsidRPr="00467077" w:rsidRDefault="00082B8B"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9993</w:t>
            </w:r>
          </w:p>
        </w:tc>
        <w:tc>
          <w:tcPr>
            <w:tcW w:w="2231" w:type="dxa"/>
            <w:shd w:val="clear" w:color="auto" w:fill="auto"/>
          </w:tcPr>
          <w:p w14:paraId="624994D1" w14:textId="77777777" w:rsidR="00082B8B" w:rsidRPr="00467077" w:rsidRDefault="00082B8B"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Secretaría Técnica de Género</w:t>
            </w:r>
          </w:p>
        </w:tc>
      </w:tr>
      <w:tr w:rsidR="002119FA" w:rsidRPr="00467077" w14:paraId="3348DA5F" w14:textId="77777777" w:rsidTr="007C45B5">
        <w:trPr>
          <w:trHeight w:val="543"/>
          <w:tblCellSpacing w:w="20" w:type="dxa"/>
        </w:trPr>
        <w:tc>
          <w:tcPr>
            <w:tcW w:w="1313" w:type="dxa"/>
            <w:shd w:val="clear" w:color="auto" w:fill="auto"/>
          </w:tcPr>
          <w:p w14:paraId="77C588A4" w14:textId="77777777" w:rsidR="002119FA" w:rsidRPr="00467077" w:rsidRDefault="002119FA"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926</w:t>
            </w:r>
          </w:p>
        </w:tc>
        <w:tc>
          <w:tcPr>
            <w:tcW w:w="4054" w:type="dxa"/>
            <w:shd w:val="clear" w:color="auto" w:fill="auto"/>
          </w:tcPr>
          <w:p w14:paraId="7017F3B0" w14:textId="77777777" w:rsidR="002119FA" w:rsidRPr="00467077" w:rsidRDefault="002119FA" w:rsidP="007C45B5">
            <w:pPr>
              <w:suppressAutoHyphens w:val="0"/>
              <w:rPr>
                <w:rFonts w:ascii="Arial" w:hAnsi="Arial" w:cs="Arial"/>
                <w:sz w:val="22"/>
                <w:szCs w:val="22"/>
                <w:lang w:val="es-ES" w:eastAsia="es-ES"/>
              </w:rPr>
            </w:pPr>
            <w:r w:rsidRPr="00467077">
              <w:rPr>
                <w:rFonts w:ascii="Arial" w:hAnsi="Arial" w:cs="Arial"/>
                <w:sz w:val="22"/>
                <w:szCs w:val="22"/>
                <w:lang w:val="es-ES" w:eastAsia="es-ES"/>
              </w:rPr>
              <w:t>Comisión Institucional de Selección y Eliminación de Documentos</w:t>
            </w:r>
          </w:p>
        </w:tc>
        <w:tc>
          <w:tcPr>
            <w:tcW w:w="1015" w:type="dxa"/>
            <w:shd w:val="clear" w:color="auto" w:fill="auto"/>
          </w:tcPr>
          <w:p w14:paraId="61EC875E" w14:textId="77777777" w:rsidR="002119FA" w:rsidRPr="00467077" w:rsidRDefault="002119FA" w:rsidP="007C45B5">
            <w:pPr>
              <w:suppressAutoHyphens w:val="0"/>
              <w:jc w:val="center"/>
              <w:rPr>
                <w:rFonts w:ascii="Arial" w:hAnsi="Arial" w:cs="Arial"/>
                <w:sz w:val="22"/>
                <w:szCs w:val="22"/>
                <w:lang w:val="es-ES" w:eastAsia="es-ES"/>
              </w:rPr>
            </w:pPr>
            <w:r w:rsidRPr="00467077">
              <w:rPr>
                <w:rFonts w:ascii="Arial" w:hAnsi="Arial" w:cs="Arial"/>
                <w:sz w:val="22"/>
                <w:szCs w:val="22"/>
                <w:lang w:val="es-ES" w:eastAsia="es-ES"/>
              </w:rPr>
              <w:t>1867</w:t>
            </w:r>
          </w:p>
        </w:tc>
        <w:tc>
          <w:tcPr>
            <w:tcW w:w="2231" w:type="dxa"/>
            <w:shd w:val="clear" w:color="auto" w:fill="auto"/>
          </w:tcPr>
          <w:p w14:paraId="4A1218A9" w14:textId="1C4F4B7E" w:rsidR="002119FA" w:rsidRPr="00467077" w:rsidRDefault="002119FA" w:rsidP="007C45B5">
            <w:pPr>
              <w:suppressAutoHyphens w:val="0"/>
              <w:jc w:val="both"/>
              <w:rPr>
                <w:rFonts w:ascii="Arial" w:hAnsi="Arial" w:cs="Arial"/>
                <w:sz w:val="22"/>
                <w:szCs w:val="22"/>
                <w:lang w:val="es-ES" w:eastAsia="es-ES"/>
              </w:rPr>
            </w:pPr>
            <w:r w:rsidRPr="00467077">
              <w:rPr>
                <w:rFonts w:ascii="Arial" w:hAnsi="Arial" w:cs="Arial"/>
                <w:sz w:val="22"/>
                <w:szCs w:val="22"/>
                <w:lang w:val="es-ES" w:eastAsia="es-ES"/>
              </w:rPr>
              <w:t xml:space="preserve">Dirección </w:t>
            </w:r>
            <w:r w:rsidR="00960485">
              <w:rPr>
                <w:rFonts w:ascii="Arial" w:hAnsi="Arial" w:cs="Arial"/>
                <w:sz w:val="22"/>
                <w:szCs w:val="22"/>
                <w:lang w:val="es-ES" w:eastAsia="es-ES"/>
              </w:rPr>
              <w:t>Ejecutiva</w:t>
            </w:r>
          </w:p>
        </w:tc>
      </w:tr>
    </w:tbl>
    <w:p w14:paraId="0CEE3339" w14:textId="77777777" w:rsidR="00D02E0A" w:rsidRPr="00467077" w:rsidRDefault="00D02E0A" w:rsidP="00D02E0A">
      <w:pPr>
        <w:shd w:val="clear" w:color="auto" w:fill="FFFFFF"/>
        <w:tabs>
          <w:tab w:val="left" w:pos="360"/>
          <w:tab w:val="left" w:pos="4622"/>
        </w:tabs>
        <w:autoSpaceDE w:val="0"/>
        <w:ind w:left="142" w:right="142"/>
        <w:jc w:val="both"/>
        <w:rPr>
          <w:rFonts w:ascii="Arial" w:hAnsi="Arial" w:cs="Arial"/>
          <w:color w:val="C00000"/>
          <w:sz w:val="24"/>
          <w:szCs w:val="24"/>
        </w:rPr>
      </w:pPr>
    </w:p>
    <w:p w14:paraId="292FDAD7" w14:textId="77777777" w:rsidR="00082B8B" w:rsidRPr="00467077" w:rsidRDefault="00082B8B" w:rsidP="00D5224A">
      <w:pPr>
        <w:shd w:val="clear" w:color="auto" w:fill="FFFFFF"/>
        <w:tabs>
          <w:tab w:val="left" w:pos="360"/>
          <w:tab w:val="left" w:pos="4622"/>
        </w:tabs>
        <w:autoSpaceDE w:val="0"/>
        <w:ind w:right="142"/>
        <w:jc w:val="both"/>
        <w:rPr>
          <w:rFonts w:ascii="Arial" w:hAnsi="Arial" w:cs="Arial"/>
          <w:sz w:val="24"/>
          <w:szCs w:val="24"/>
        </w:rPr>
      </w:pPr>
      <w:r w:rsidRPr="00467077">
        <w:rPr>
          <w:rFonts w:ascii="Arial" w:hAnsi="Arial" w:cs="Arial"/>
          <w:sz w:val="24"/>
          <w:szCs w:val="24"/>
        </w:rPr>
        <w:t>Sin excepción, todos los presupuestos de las Comisiones Institucionales deben ser incluidos y enviados a través del Sistema SIGA-PJ.</w:t>
      </w:r>
    </w:p>
    <w:p w14:paraId="2BEB285F" w14:textId="77777777" w:rsidR="00D5224A" w:rsidRPr="00467077" w:rsidRDefault="00D5224A" w:rsidP="00D5224A">
      <w:pPr>
        <w:shd w:val="clear" w:color="auto" w:fill="FFFFFF"/>
        <w:tabs>
          <w:tab w:val="left" w:pos="360"/>
          <w:tab w:val="left" w:pos="4622"/>
        </w:tabs>
        <w:autoSpaceDE w:val="0"/>
        <w:ind w:right="142"/>
        <w:jc w:val="both"/>
        <w:rPr>
          <w:rFonts w:ascii="Arial" w:hAnsi="Arial" w:cs="Arial"/>
          <w:color w:val="C00000"/>
          <w:sz w:val="24"/>
          <w:szCs w:val="24"/>
          <w:lang w:val="es-MX"/>
        </w:rPr>
      </w:pPr>
    </w:p>
    <w:p w14:paraId="77789C2D" w14:textId="329A72E2" w:rsidR="00082B8B" w:rsidRPr="00467077" w:rsidRDefault="00B32C45" w:rsidP="00082B8B">
      <w:pPr>
        <w:numPr>
          <w:ilvl w:val="0"/>
          <w:numId w:val="2"/>
        </w:numPr>
        <w:tabs>
          <w:tab w:val="clear" w:pos="375"/>
          <w:tab w:val="left" w:pos="360"/>
        </w:tabs>
        <w:ind w:left="0" w:firstLine="0"/>
        <w:jc w:val="both"/>
        <w:rPr>
          <w:rFonts w:ascii="Arial" w:hAnsi="Arial" w:cs="Arial"/>
          <w:sz w:val="24"/>
          <w:szCs w:val="24"/>
        </w:rPr>
      </w:pPr>
      <w:r w:rsidRPr="00467077">
        <w:rPr>
          <w:rFonts w:ascii="Arial" w:hAnsi="Arial" w:cs="Arial"/>
          <w:sz w:val="24"/>
          <w:szCs w:val="24"/>
        </w:rPr>
        <w:t>E</w:t>
      </w:r>
      <w:r w:rsidR="00082B8B" w:rsidRPr="00467077">
        <w:rPr>
          <w:rFonts w:ascii="Arial" w:hAnsi="Arial" w:cs="Arial"/>
          <w:sz w:val="24"/>
          <w:szCs w:val="24"/>
        </w:rPr>
        <w:t>l Anteproyecto de Presupuesto</w:t>
      </w:r>
      <w:r w:rsidR="00082B8B" w:rsidRPr="00467077" w:rsidDel="00DD0E01">
        <w:rPr>
          <w:rFonts w:ascii="Arial" w:hAnsi="Arial" w:cs="Arial"/>
          <w:sz w:val="24"/>
          <w:szCs w:val="24"/>
          <w:lang w:val="es-MX"/>
        </w:rPr>
        <w:t xml:space="preserve"> </w:t>
      </w:r>
      <w:r w:rsidR="00082B8B" w:rsidRPr="00467077">
        <w:rPr>
          <w:rFonts w:ascii="Arial" w:hAnsi="Arial" w:cs="Arial"/>
          <w:sz w:val="24"/>
          <w:szCs w:val="24"/>
        </w:rPr>
        <w:t xml:space="preserve">de </w:t>
      </w:r>
      <w:r w:rsidR="00082B8B" w:rsidRPr="00467077">
        <w:rPr>
          <w:rFonts w:ascii="Arial" w:hAnsi="Arial" w:cs="Arial"/>
          <w:b/>
          <w:sz w:val="24"/>
          <w:szCs w:val="24"/>
        </w:rPr>
        <w:t>Vehículos, Construcciones, Seguridad e Informática</w:t>
      </w:r>
      <w:r w:rsidR="00082B8B" w:rsidRPr="00467077">
        <w:rPr>
          <w:rFonts w:ascii="Arial" w:hAnsi="Arial" w:cs="Arial"/>
          <w:sz w:val="24"/>
          <w:szCs w:val="24"/>
        </w:rPr>
        <w:t xml:space="preserve">, </w:t>
      </w:r>
      <w:r w:rsidR="00B77EF1" w:rsidRPr="00467077">
        <w:rPr>
          <w:rFonts w:ascii="Arial" w:hAnsi="Arial" w:cs="Arial"/>
          <w:sz w:val="24"/>
          <w:szCs w:val="24"/>
        </w:rPr>
        <w:t xml:space="preserve">consolidados por </w:t>
      </w:r>
      <w:r w:rsidR="0003662D" w:rsidRPr="00467077">
        <w:rPr>
          <w:rFonts w:ascii="Arial" w:hAnsi="Arial" w:cs="Arial"/>
          <w:sz w:val="24"/>
          <w:szCs w:val="24"/>
        </w:rPr>
        <w:t>la Dirección Ejecutiva y la Dirección de Tecnología de la Información</w:t>
      </w:r>
      <w:r w:rsidR="007D7399" w:rsidRPr="00467077">
        <w:rPr>
          <w:rFonts w:ascii="Arial" w:hAnsi="Arial" w:cs="Arial"/>
          <w:sz w:val="24"/>
          <w:szCs w:val="24"/>
        </w:rPr>
        <w:t xml:space="preserve"> respectivamente</w:t>
      </w:r>
      <w:r w:rsidR="00FE37C2" w:rsidRPr="00467077">
        <w:rPr>
          <w:rFonts w:ascii="Arial" w:hAnsi="Arial" w:cs="Arial"/>
          <w:sz w:val="24"/>
          <w:szCs w:val="24"/>
        </w:rPr>
        <w:t>,</w:t>
      </w:r>
      <w:r w:rsidR="0003662D" w:rsidRPr="00467077">
        <w:rPr>
          <w:rFonts w:ascii="Arial" w:hAnsi="Arial" w:cs="Arial"/>
          <w:sz w:val="24"/>
          <w:szCs w:val="24"/>
        </w:rPr>
        <w:t xml:space="preserve"> </w:t>
      </w:r>
      <w:r w:rsidR="00FE37C2" w:rsidRPr="00467077">
        <w:rPr>
          <w:rFonts w:ascii="Arial" w:hAnsi="Arial" w:cs="Arial"/>
          <w:sz w:val="24"/>
          <w:szCs w:val="24"/>
        </w:rPr>
        <w:t xml:space="preserve">deben ser enviados </w:t>
      </w:r>
      <w:r w:rsidR="005E22A9" w:rsidRPr="00467077">
        <w:rPr>
          <w:rFonts w:ascii="Arial" w:hAnsi="Arial" w:cs="Arial"/>
          <w:sz w:val="24"/>
          <w:szCs w:val="24"/>
        </w:rPr>
        <w:t xml:space="preserve">a la Dirección de Planificación </w:t>
      </w:r>
      <w:r w:rsidR="00082B8B" w:rsidRPr="00467077">
        <w:rPr>
          <w:rFonts w:ascii="Arial" w:hAnsi="Arial" w:cs="Arial"/>
          <w:sz w:val="24"/>
          <w:szCs w:val="24"/>
        </w:rPr>
        <w:t xml:space="preserve">a más tardar el </w:t>
      </w:r>
      <w:r w:rsidR="00CA20BC" w:rsidRPr="00467077">
        <w:rPr>
          <w:rFonts w:ascii="Arial" w:hAnsi="Arial" w:cs="Arial"/>
          <w:b/>
          <w:bCs/>
          <w:sz w:val="24"/>
          <w:szCs w:val="24"/>
        </w:rPr>
        <w:t xml:space="preserve">viernes </w:t>
      </w:r>
      <w:r w:rsidR="0030074E">
        <w:rPr>
          <w:rFonts w:ascii="Arial" w:hAnsi="Arial" w:cs="Arial"/>
          <w:b/>
          <w:bCs/>
          <w:sz w:val="24"/>
          <w:szCs w:val="24"/>
        </w:rPr>
        <w:t>15</w:t>
      </w:r>
      <w:r w:rsidR="00C61A9B" w:rsidRPr="00467077">
        <w:rPr>
          <w:rFonts w:ascii="Arial" w:hAnsi="Arial" w:cs="Arial"/>
          <w:b/>
          <w:bCs/>
          <w:sz w:val="24"/>
          <w:szCs w:val="24"/>
        </w:rPr>
        <w:t xml:space="preserve"> </w:t>
      </w:r>
      <w:r w:rsidR="0086774E" w:rsidRPr="00467077">
        <w:rPr>
          <w:rFonts w:ascii="Arial" w:hAnsi="Arial" w:cs="Arial"/>
          <w:b/>
          <w:bCs/>
          <w:sz w:val="24"/>
          <w:szCs w:val="24"/>
        </w:rPr>
        <w:t xml:space="preserve">de </w:t>
      </w:r>
      <w:r w:rsidR="00E22BCF" w:rsidRPr="00467077">
        <w:rPr>
          <w:rFonts w:ascii="Arial" w:hAnsi="Arial" w:cs="Arial"/>
          <w:b/>
          <w:bCs/>
          <w:sz w:val="24"/>
          <w:szCs w:val="24"/>
        </w:rPr>
        <w:t xml:space="preserve">enero </w:t>
      </w:r>
      <w:r w:rsidR="0086774E" w:rsidRPr="00467077">
        <w:rPr>
          <w:rFonts w:ascii="Arial" w:hAnsi="Arial" w:cs="Arial"/>
          <w:b/>
          <w:bCs/>
          <w:sz w:val="24"/>
          <w:szCs w:val="24"/>
        </w:rPr>
        <w:t>del 20</w:t>
      </w:r>
      <w:r w:rsidR="00821EB9" w:rsidRPr="00467077">
        <w:rPr>
          <w:rFonts w:ascii="Arial" w:hAnsi="Arial" w:cs="Arial"/>
          <w:b/>
          <w:bCs/>
          <w:sz w:val="24"/>
          <w:szCs w:val="24"/>
        </w:rPr>
        <w:t>2</w:t>
      </w:r>
      <w:r w:rsidR="00C61A9B" w:rsidRPr="00467077">
        <w:rPr>
          <w:rFonts w:ascii="Arial" w:hAnsi="Arial" w:cs="Arial"/>
          <w:b/>
          <w:bCs/>
          <w:sz w:val="24"/>
          <w:szCs w:val="24"/>
        </w:rPr>
        <w:t>1</w:t>
      </w:r>
      <w:r w:rsidR="00082B8B" w:rsidRPr="00467077">
        <w:rPr>
          <w:rFonts w:ascii="Arial" w:hAnsi="Arial" w:cs="Arial"/>
          <w:b/>
          <w:bCs/>
          <w:sz w:val="24"/>
          <w:szCs w:val="24"/>
        </w:rPr>
        <w:t xml:space="preserve">, </w:t>
      </w:r>
      <w:r w:rsidR="00082B8B" w:rsidRPr="00467077">
        <w:rPr>
          <w:rFonts w:ascii="Arial" w:hAnsi="Arial" w:cs="Arial"/>
          <w:sz w:val="24"/>
          <w:szCs w:val="24"/>
        </w:rPr>
        <w:t xml:space="preserve">a la cuenta de correo electrónico </w:t>
      </w:r>
      <w:hyperlink r:id="rId17" w:history="1">
        <w:r w:rsidR="00082B8B" w:rsidRPr="00467077">
          <w:rPr>
            <w:rStyle w:val="Hipervnculo"/>
            <w:rFonts w:ascii="Arial" w:hAnsi="Arial" w:cs="Arial"/>
            <w:b/>
            <w:color w:val="auto"/>
            <w:sz w:val="24"/>
            <w:szCs w:val="24"/>
            <w:u w:val="none"/>
          </w:rPr>
          <w:t>Presupuesto 20</w:t>
        </w:r>
      </w:hyperlink>
      <w:r w:rsidR="0086774E" w:rsidRPr="00467077">
        <w:rPr>
          <w:rFonts w:ascii="Arial" w:hAnsi="Arial" w:cs="Arial"/>
          <w:b/>
          <w:sz w:val="24"/>
          <w:szCs w:val="24"/>
        </w:rPr>
        <w:t>2</w:t>
      </w:r>
      <w:r w:rsidR="00C61A9B" w:rsidRPr="00467077">
        <w:rPr>
          <w:rFonts w:ascii="Arial" w:hAnsi="Arial" w:cs="Arial"/>
          <w:b/>
          <w:sz w:val="24"/>
          <w:szCs w:val="24"/>
        </w:rPr>
        <w:t>2</w:t>
      </w:r>
      <w:r w:rsidR="00082B8B" w:rsidRPr="00467077">
        <w:rPr>
          <w:rFonts w:ascii="Arial" w:hAnsi="Arial" w:cs="Arial"/>
          <w:sz w:val="24"/>
          <w:szCs w:val="24"/>
        </w:rPr>
        <w:t>.</w:t>
      </w:r>
    </w:p>
    <w:p w14:paraId="690C581E" w14:textId="77777777" w:rsidR="00082B8B" w:rsidRPr="00467077" w:rsidRDefault="00082B8B" w:rsidP="00082B8B">
      <w:pPr>
        <w:tabs>
          <w:tab w:val="left" w:pos="360"/>
        </w:tabs>
        <w:jc w:val="both"/>
        <w:rPr>
          <w:rFonts w:ascii="Arial" w:hAnsi="Arial" w:cs="Arial"/>
          <w:color w:val="C00000"/>
          <w:sz w:val="24"/>
          <w:szCs w:val="24"/>
        </w:rPr>
      </w:pPr>
    </w:p>
    <w:p w14:paraId="199D54C9" w14:textId="77777777" w:rsidR="00B93654" w:rsidRPr="00467077" w:rsidRDefault="00BA43F1" w:rsidP="00B93654">
      <w:pPr>
        <w:shd w:val="clear" w:color="auto" w:fill="FFFFFF"/>
        <w:tabs>
          <w:tab w:val="left" w:pos="360"/>
          <w:tab w:val="left" w:pos="4622"/>
        </w:tabs>
        <w:autoSpaceDE w:val="0"/>
        <w:jc w:val="both"/>
        <w:rPr>
          <w:rFonts w:ascii="Arial" w:hAnsi="Arial" w:cs="Arial"/>
          <w:sz w:val="24"/>
          <w:szCs w:val="24"/>
          <w:lang w:val="es-MX"/>
        </w:rPr>
      </w:pPr>
      <w:r w:rsidRPr="00467077">
        <w:rPr>
          <w:rFonts w:ascii="Arial" w:hAnsi="Arial" w:cs="Arial"/>
          <w:sz w:val="24"/>
          <w:szCs w:val="24"/>
        </w:rPr>
        <w:t>Adicionalmente</w:t>
      </w:r>
      <w:r w:rsidR="00B93654" w:rsidRPr="00467077">
        <w:rPr>
          <w:rFonts w:ascii="Arial" w:hAnsi="Arial" w:cs="Arial"/>
          <w:sz w:val="24"/>
          <w:szCs w:val="24"/>
        </w:rPr>
        <w:t xml:space="preserve">, estos presupuestos </w:t>
      </w:r>
      <w:r w:rsidR="00574D72" w:rsidRPr="00467077">
        <w:rPr>
          <w:rFonts w:ascii="Arial" w:hAnsi="Arial" w:cs="Arial"/>
          <w:sz w:val="24"/>
          <w:szCs w:val="24"/>
        </w:rPr>
        <w:t xml:space="preserve">también </w:t>
      </w:r>
      <w:r w:rsidR="00B93654" w:rsidRPr="00467077">
        <w:rPr>
          <w:rFonts w:ascii="Arial" w:hAnsi="Arial" w:cs="Arial"/>
          <w:sz w:val="24"/>
          <w:szCs w:val="24"/>
        </w:rPr>
        <w:t xml:space="preserve">deben ser incluidos y enviados en el Sistema SIGA-PJ </w:t>
      </w:r>
      <w:r w:rsidR="0053686E" w:rsidRPr="00467077">
        <w:rPr>
          <w:rFonts w:ascii="Arial" w:hAnsi="Arial" w:cs="Arial"/>
          <w:sz w:val="24"/>
          <w:szCs w:val="24"/>
        </w:rPr>
        <w:t>en las siguientes oficinas:</w:t>
      </w:r>
    </w:p>
    <w:p w14:paraId="43CA6D59" w14:textId="77777777" w:rsidR="001E1347" w:rsidRPr="00467077" w:rsidRDefault="001E1347" w:rsidP="00082B8B">
      <w:pPr>
        <w:tabs>
          <w:tab w:val="left" w:pos="360"/>
        </w:tabs>
        <w:jc w:val="both"/>
        <w:rPr>
          <w:rFonts w:ascii="Arial" w:hAnsi="Arial" w:cs="Arial"/>
          <w:sz w:val="24"/>
          <w:szCs w:val="24"/>
          <w:lang w:val="es-MX"/>
        </w:rPr>
      </w:pPr>
    </w:p>
    <w:tbl>
      <w:tblPr>
        <w:tblW w:w="858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D5DCE4"/>
        <w:tblLook w:val="0000" w:firstRow="0" w:lastRow="0" w:firstColumn="0" w:lastColumn="0" w:noHBand="0" w:noVBand="0"/>
      </w:tblPr>
      <w:tblGrid>
        <w:gridCol w:w="2766"/>
        <w:gridCol w:w="1044"/>
        <w:gridCol w:w="4775"/>
      </w:tblGrid>
      <w:tr w:rsidR="00082B8B" w:rsidRPr="00467077" w14:paraId="3E529CED" w14:textId="77777777" w:rsidTr="0044777F">
        <w:trPr>
          <w:trHeight w:val="457"/>
          <w:tblCellSpacing w:w="20" w:type="dxa"/>
          <w:jc w:val="center"/>
        </w:trPr>
        <w:tc>
          <w:tcPr>
            <w:tcW w:w="2744" w:type="dxa"/>
            <w:shd w:val="clear" w:color="auto" w:fill="D5DCE4"/>
          </w:tcPr>
          <w:p w14:paraId="47D1D05D" w14:textId="77777777" w:rsidR="00082B8B" w:rsidRPr="00467077" w:rsidRDefault="00351F47" w:rsidP="007C45B5">
            <w:pPr>
              <w:jc w:val="center"/>
              <w:rPr>
                <w:rFonts w:ascii="Arial" w:hAnsi="Arial" w:cs="Arial"/>
                <w:b/>
                <w:bCs/>
                <w:sz w:val="22"/>
                <w:szCs w:val="22"/>
                <w:lang w:val="es-ES" w:eastAsia="es-ES"/>
              </w:rPr>
            </w:pPr>
            <w:r w:rsidRPr="00467077">
              <w:rPr>
                <w:rFonts w:ascii="Arial" w:hAnsi="Arial" w:cs="Arial"/>
                <w:b/>
                <w:bCs/>
                <w:sz w:val="22"/>
                <w:szCs w:val="22"/>
                <w:lang w:val="es-ES" w:eastAsia="es-ES"/>
              </w:rPr>
              <w:t>Nombre</w:t>
            </w:r>
          </w:p>
        </w:tc>
        <w:tc>
          <w:tcPr>
            <w:tcW w:w="798" w:type="dxa"/>
            <w:shd w:val="clear" w:color="auto" w:fill="D5DCE4"/>
          </w:tcPr>
          <w:p w14:paraId="5733623D" w14:textId="77777777" w:rsidR="00082B8B" w:rsidRPr="00467077" w:rsidRDefault="00082B8B" w:rsidP="007C45B5">
            <w:pPr>
              <w:suppressAutoHyphens w:val="0"/>
              <w:jc w:val="center"/>
              <w:rPr>
                <w:rFonts w:ascii="Arial" w:hAnsi="Arial" w:cs="Arial"/>
                <w:b/>
                <w:bCs/>
                <w:sz w:val="22"/>
                <w:szCs w:val="22"/>
                <w:lang w:val="es-ES" w:eastAsia="es-ES"/>
              </w:rPr>
            </w:pPr>
            <w:r w:rsidRPr="00467077">
              <w:rPr>
                <w:rFonts w:ascii="Arial" w:hAnsi="Arial" w:cs="Arial"/>
                <w:b/>
                <w:bCs/>
                <w:sz w:val="22"/>
                <w:szCs w:val="22"/>
                <w:lang w:val="es-ES" w:eastAsia="es-ES"/>
              </w:rPr>
              <w:t>Código</w:t>
            </w:r>
          </w:p>
        </w:tc>
        <w:tc>
          <w:tcPr>
            <w:tcW w:w="4883" w:type="dxa"/>
            <w:shd w:val="clear" w:color="auto" w:fill="D5DCE4"/>
          </w:tcPr>
          <w:p w14:paraId="694CB1EC" w14:textId="77777777" w:rsidR="00082B8B" w:rsidRPr="00467077" w:rsidRDefault="00082B8B" w:rsidP="007C45B5">
            <w:pPr>
              <w:suppressAutoHyphens w:val="0"/>
              <w:jc w:val="center"/>
              <w:rPr>
                <w:rFonts w:ascii="Arial" w:hAnsi="Arial" w:cs="Arial"/>
                <w:b/>
                <w:bCs/>
                <w:sz w:val="22"/>
                <w:szCs w:val="22"/>
                <w:lang w:val="es-ES" w:eastAsia="es-ES"/>
              </w:rPr>
            </w:pPr>
            <w:r w:rsidRPr="00467077">
              <w:rPr>
                <w:rFonts w:ascii="Arial" w:hAnsi="Arial" w:cs="Arial"/>
                <w:b/>
                <w:bCs/>
                <w:sz w:val="22"/>
                <w:szCs w:val="22"/>
                <w:lang w:val="es-ES" w:eastAsia="es-ES"/>
              </w:rPr>
              <w:t>Oficina Encargada</w:t>
            </w:r>
          </w:p>
        </w:tc>
      </w:tr>
      <w:tr w:rsidR="00082B8B" w:rsidRPr="00467077" w14:paraId="431B31A3" w14:textId="77777777" w:rsidTr="0044777F">
        <w:trPr>
          <w:trHeight w:val="407"/>
          <w:tblCellSpacing w:w="20" w:type="dxa"/>
          <w:jc w:val="center"/>
        </w:trPr>
        <w:tc>
          <w:tcPr>
            <w:tcW w:w="2744" w:type="dxa"/>
            <w:shd w:val="clear" w:color="auto" w:fill="D5DCE4"/>
          </w:tcPr>
          <w:p w14:paraId="025B030C" w14:textId="77777777" w:rsidR="00082B8B" w:rsidRPr="00467077" w:rsidRDefault="00082B8B" w:rsidP="007C45B5">
            <w:pPr>
              <w:ind w:left="360"/>
              <w:jc w:val="both"/>
              <w:rPr>
                <w:rFonts w:ascii="Arial" w:hAnsi="Arial" w:cs="Arial"/>
                <w:szCs w:val="22"/>
              </w:rPr>
            </w:pPr>
            <w:r w:rsidRPr="00467077">
              <w:rPr>
                <w:rFonts w:ascii="Arial" w:hAnsi="Arial" w:cs="Arial"/>
                <w:szCs w:val="22"/>
              </w:rPr>
              <w:t>Construcciones</w:t>
            </w:r>
          </w:p>
        </w:tc>
        <w:tc>
          <w:tcPr>
            <w:tcW w:w="798" w:type="dxa"/>
            <w:shd w:val="clear" w:color="auto" w:fill="D5DCE4"/>
          </w:tcPr>
          <w:p w14:paraId="789099C1" w14:textId="77777777" w:rsidR="00082B8B" w:rsidRPr="00467077" w:rsidRDefault="00082B8B" w:rsidP="007C45B5">
            <w:pPr>
              <w:jc w:val="center"/>
              <w:rPr>
                <w:rFonts w:ascii="Arial" w:hAnsi="Arial" w:cs="Arial"/>
                <w:szCs w:val="22"/>
              </w:rPr>
            </w:pPr>
            <w:r w:rsidRPr="00467077">
              <w:rPr>
                <w:rFonts w:ascii="Arial" w:hAnsi="Arial" w:cs="Arial"/>
                <w:szCs w:val="22"/>
              </w:rPr>
              <w:t>9996</w:t>
            </w:r>
          </w:p>
        </w:tc>
        <w:tc>
          <w:tcPr>
            <w:tcW w:w="4883" w:type="dxa"/>
            <w:shd w:val="clear" w:color="auto" w:fill="D5DCE4"/>
          </w:tcPr>
          <w:p w14:paraId="5E677C5F" w14:textId="77777777" w:rsidR="00082B8B" w:rsidRPr="00467077" w:rsidRDefault="00082B8B" w:rsidP="007C45B5">
            <w:pPr>
              <w:suppressAutoHyphens w:val="0"/>
              <w:jc w:val="both"/>
              <w:rPr>
                <w:rFonts w:ascii="Arial" w:hAnsi="Arial" w:cs="Arial"/>
                <w:szCs w:val="22"/>
              </w:rPr>
            </w:pPr>
            <w:r w:rsidRPr="00467077">
              <w:rPr>
                <w:rFonts w:ascii="Arial" w:hAnsi="Arial" w:cs="Arial"/>
                <w:szCs w:val="22"/>
              </w:rPr>
              <w:t>Comisión de Construcciones-Dirección Ejecutiva</w:t>
            </w:r>
          </w:p>
        </w:tc>
      </w:tr>
      <w:tr w:rsidR="00082B8B" w:rsidRPr="00467077" w14:paraId="04B92F74" w14:textId="77777777" w:rsidTr="0044777F">
        <w:trPr>
          <w:trHeight w:val="407"/>
          <w:tblCellSpacing w:w="20" w:type="dxa"/>
          <w:jc w:val="center"/>
        </w:trPr>
        <w:tc>
          <w:tcPr>
            <w:tcW w:w="2744" w:type="dxa"/>
            <w:shd w:val="clear" w:color="auto" w:fill="D5DCE4"/>
          </w:tcPr>
          <w:p w14:paraId="054C0DFD" w14:textId="77777777" w:rsidR="00082B8B" w:rsidRPr="00467077" w:rsidRDefault="00082B8B" w:rsidP="007C45B5">
            <w:pPr>
              <w:ind w:left="360"/>
              <w:jc w:val="both"/>
              <w:rPr>
                <w:rFonts w:ascii="Arial" w:hAnsi="Arial" w:cs="Arial"/>
                <w:szCs w:val="22"/>
              </w:rPr>
            </w:pPr>
            <w:r w:rsidRPr="00467077">
              <w:rPr>
                <w:rFonts w:ascii="Arial" w:hAnsi="Arial" w:cs="Arial"/>
                <w:szCs w:val="22"/>
              </w:rPr>
              <w:t>Vehículos</w:t>
            </w:r>
          </w:p>
        </w:tc>
        <w:tc>
          <w:tcPr>
            <w:tcW w:w="798" w:type="dxa"/>
            <w:shd w:val="clear" w:color="auto" w:fill="D5DCE4"/>
          </w:tcPr>
          <w:p w14:paraId="51C1593B" w14:textId="77777777" w:rsidR="00082B8B" w:rsidRPr="00467077" w:rsidRDefault="00082B8B" w:rsidP="007C45B5">
            <w:pPr>
              <w:jc w:val="center"/>
              <w:rPr>
                <w:rFonts w:ascii="Arial" w:hAnsi="Arial" w:cs="Arial"/>
                <w:szCs w:val="22"/>
              </w:rPr>
            </w:pPr>
            <w:r w:rsidRPr="00467077">
              <w:rPr>
                <w:rFonts w:ascii="Arial" w:hAnsi="Arial" w:cs="Arial"/>
                <w:szCs w:val="22"/>
              </w:rPr>
              <w:t>9997</w:t>
            </w:r>
          </w:p>
        </w:tc>
        <w:tc>
          <w:tcPr>
            <w:tcW w:w="4883" w:type="dxa"/>
            <w:shd w:val="clear" w:color="auto" w:fill="D5DCE4"/>
          </w:tcPr>
          <w:p w14:paraId="018920BA" w14:textId="77777777" w:rsidR="00082B8B" w:rsidRPr="00467077" w:rsidRDefault="00082B8B" w:rsidP="007C45B5">
            <w:pPr>
              <w:suppressAutoHyphens w:val="0"/>
              <w:jc w:val="both"/>
              <w:rPr>
                <w:rFonts w:ascii="Arial" w:hAnsi="Arial" w:cs="Arial"/>
                <w:szCs w:val="22"/>
                <w:lang w:val="es-ES" w:eastAsia="es-ES"/>
              </w:rPr>
            </w:pPr>
            <w:r w:rsidRPr="00467077">
              <w:rPr>
                <w:rFonts w:ascii="Arial" w:hAnsi="Arial" w:cs="Arial"/>
                <w:szCs w:val="22"/>
                <w:lang w:val="es-ES" w:eastAsia="es-ES"/>
              </w:rPr>
              <w:t>Dirección Ejecutiva</w:t>
            </w:r>
          </w:p>
        </w:tc>
      </w:tr>
      <w:tr w:rsidR="00082B8B" w:rsidRPr="00467077" w14:paraId="60BD6B57" w14:textId="77777777" w:rsidTr="0044777F">
        <w:trPr>
          <w:trHeight w:val="435"/>
          <w:tblCellSpacing w:w="20" w:type="dxa"/>
          <w:jc w:val="center"/>
        </w:trPr>
        <w:tc>
          <w:tcPr>
            <w:tcW w:w="2744" w:type="dxa"/>
            <w:shd w:val="clear" w:color="auto" w:fill="D5DCE4"/>
          </w:tcPr>
          <w:p w14:paraId="4F5E2B3D" w14:textId="77777777" w:rsidR="00082B8B" w:rsidRPr="00467077" w:rsidRDefault="00DC025A" w:rsidP="007C45B5">
            <w:pPr>
              <w:ind w:left="360"/>
              <w:jc w:val="both"/>
              <w:rPr>
                <w:rFonts w:ascii="Arial" w:hAnsi="Arial" w:cs="Arial"/>
                <w:szCs w:val="22"/>
              </w:rPr>
            </w:pPr>
            <w:r w:rsidRPr="00467077">
              <w:rPr>
                <w:rFonts w:ascii="Arial" w:hAnsi="Arial" w:cs="Arial"/>
                <w:szCs w:val="22"/>
              </w:rPr>
              <w:t xml:space="preserve">Área de </w:t>
            </w:r>
            <w:r w:rsidR="00082B8B" w:rsidRPr="00467077">
              <w:rPr>
                <w:rFonts w:ascii="Arial" w:hAnsi="Arial" w:cs="Arial"/>
                <w:szCs w:val="22"/>
              </w:rPr>
              <w:t>Seguridad</w:t>
            </w:r>
          </w:p>
        </w:tc>
        <w:tc>
          <w:tcPr>
            <w:tcW w:w="798" w:type="dxa"/>
            <w:shd w:val="clear" w:color="auto" w:fill="D5DCE4"/>
          </w:tcPr>
          <w:p w14:paraId="6AADAE0A" w14:textId="77777777" w:rsidR="00082B8B" w:rsidRPr="00467077" w:rsidRDefault="00082B8B" w:rsidP="007C45B5">
            <w:pPr>
              <w:jc w:val="center"/>
              <w:rPr>
                <w:rFonts w:ascii="Arial" w:hAnsi="Arial" w:cs="Arial"/>
                <w:szCs w:val="22"/>
              </w:rPr>
            </w:pPr>
            <w:r w:rsidRPr="00467077">
              <w:rPr>
                <w:rFonts w:ascii="Arial" w:hAnsi="Arial" w:cs="Arial"/>
                <w:szCs w:val="22"/>
              </w:rPr>
              <w:t>9998</w:t>
            </w:r>
          </w:p>
        </w:tc>
        <w:tc>
          <w:tcPr>
            <w:tcW w:w="4883" w:type="dxa"/>
            <w:shd w:val="clear" w:color="auto" w:fill="D5DCE4"/>
          </w:tcPr>
          <w:p w14:paraId="23FA9F49" w14:textId="77777777" w:rsidR="00082B8B" w:rsidRPr="00467077" w:rsidRDefault="00082B8B" w:rsidP="007C45B5">
            <w:pPr>
              <w:suppressAutoHyphens w:val="0"/>
              <w:jc w:val="both"/>
              <w:rPr>
                <w:rFonts w:ascii="Arial" w:hAnsi="Arial" w:cs="Arial"/>
                <w:szCs w:val="22"/>
                <w:lang w:val="es-ES" w:eastAsia="es-ES"/>
              </w:rPr>
            </w:pPr>
            <w:r w:rsidRPr="00467077">
              <w:rPr>
                <w:rFonts w:ascii="Arial" w:hAnsi="Arial" w:cs="Arial"/>
                <w:szCs w:val="22"/>
                <w:lang w:val="es-ES" w:eastAsia="es-ES"/>
              </w:rPr>
              <w:t xml:space="preserve">Departamento de Seguridad-Dirección Ejecutiva </w:t>
            </w:r>
          </w:p>
        </w:tc>
      </w:tr>
      <w:tr w:rsidR="00082B8B" w:rsidRPr="00467077" w14:paraId="1736C970" w14:textId="77777777" w:rsidTr="0044777F">
        <w:trPr>
          <w:trHeight w:val="421"/>
          <w:tblCellSpacing w:w="20" w:type="dxa"/>
          <w:jc w:val="center"/>
        </w:trPr>
        <w:tc>
          <w:tcPr>
            <w:tcW w:w="2744" w:type="dxa"/>
            <w:shd w:val="clear" w:color="auto" w:fill="D5DCE4"/>
          </w:tcPr>
          <w:p w14:paraId="5DCBCECE" w14:textId="77777777" w:rsidR="00082B8B" w:rsidRPr="00467077" w:rsidRDefault="00DC025A" w:rsidP="007C45B5">
            <w:pPr>
              <w:ind w:left="360"/>
              <w:jc w:val="both"/>
              <w:rPr>
                <w:rFonts w:ascii="Arial" w:hAnsi="Arial" w:cs="Arial"/>
                <w:szCs w:val="22"/>
              </w:rPr>
            </w:pPr>
            <w:r w:rsidRPr="00467077">
              <w:rPr>
                <w:rFonts w:ascii="Arial" w:hAnsi="Arial" w:cs="Arial"/>
                <w:szCs w:val="22"/>
              </w:rPr>
              <w:t xml:space="preserve">Área de </w:t>
            </w:r>
            <w:r w:rsidR="00082B8B" w:rsidRPr="00467077">
              <w:rPr>
                <w:rFonts w:ascii="Arial" w:hAnsi="Arial" w:cs="Arial"/>
                <w:szCs w:val="22"/>
              </w:rPr>
              <w:t>Informática</w:t>
            </w:r>
          </w:p>
        </w:tc>
        <w:tc>
          <w:tcPr>
            <w:tcW w:w="798" w:type="dxa"/>
            <w:shd w:val="clear" w:color="auto" w:fill="D5DCE4"/>
          </w:tcPr>
          <w:p w14:paraId="6EC9ABBF" w14:textId="77777777" w:rsidR="00082B8B" w:rsidRPr="00467077" w:rsidRDefault="00082B8B" w:rsidP="007C45B5">
            <w:pPr>
              <w:jc w:val="center"/>
              <w:rPr>
                <w:rFonts w:ascii="Arial" w:hAnsi="Arial" w:cs="Arial"/>
                <w:szCs w:val="22"/>
              </w:rPr>
            </w:pPr>
            <w:r w:rsidRPr="00467077">
              <w:rPr>
                <w:rFonts w:ascii="Arial" w:hAnsi="Arial" w:cs="Arial"/>
                <w:szCs w:val="22"/>
              </w:rPr>
              <w:t>9999</w:t>
            </w:r>
          </w:p>
        </w:tc>
        <w:tc>
          <w:tcPr>
            <w:tcW w:w="4883" w:type="dxa"/>
            <w:shd w:val="clear" w:color="auto" w:fill="D5DCE4"/>
          </w:tcPr>
          <w:p w14:paraId="49CEA257" w14:textId="77777777" w:rsidR="00082B8B" w:rsidRPr="00467077" w:rsidRDefault="00082B8B" w:rsidP="007C45B5">
            <w:pPr>
              <w:suppressAutoHyphens w:val="0"/>
              <w:jc w:val="both"/>
              <w:rPr>
                <w:rFonts w:ascii="Arial" w:hAnsi="Arial" w:cs="Arial"/>
                <w:szCs w:val="22"/>
                <w:lang w:val="es-ES" w:eastAsia="es-ES"/>
              </w:rPr>
            </w:pPr>
            <w:r w:rsidRPr="00467077">
              <w:rPr>
                <w:rFonts w:ascii="Arial" w:hAnsi="Arial" w:cs="Arial"/>
                <w:szCs w:val="22"/>
                <w:lang w:val="es-ES" w:eastAsia="es-ES"/>
              </w:rPr>
              <w:t xml:space="preserve">Dirección de Tecnología de </w:t>
            </w:r>
            <w:smartTag w:uri="urn:schemas-microsoft-com:office:smarttags" w:element="PersonName">
              <w:smartTagPr>
                <w:attr w:name="ProductID" w:val="la Informaci￳n"/>
              </w:smartTagPr>
              <w:r w:rsidRPr="00467077">
                <w:rPr>
                  <w:rFonts w:ascii="Arial" w:hAnsi="Arial" w:cs="Arial"/>
                  <w:szCs w:val="22"/>
                  <w:lang w:val="es-ES" w:eastAsia="es-ES"/>
                </w:rPr>
                <w:t>la Información</w:t>
              </w:r>
            </w:smartTag>
            <w:r w:rsidRPr="00467077">
              <w:rPr>
                <w:rFonts w:ascii="Arial" w:hAnsi="Arial" w:cs="Arial"/>
                <w:szCs w:val="22"/>
                <w:lang w:val="es-ES" w:eastAsia="es-ES"/>
              </w:rPr>
              <w:t xml:space="preserve"> </w:t>
            </w:r>
          </w:p>
        </w:tc>
      </w:tr>
    </w:tbl>
    <w:p w14:paraId="2BDA7B65" w14:textId="77777777" w:rsidR="00082B8B" w:rsidRPr="00467077" w:rsidRDefault="00082B8B" w:rsidP="00082B8B">
      <w:pPr>
        <w:tabs>
          <w:tab w:val="left" w:pos="360"/>
        </w:tabs>
        <w:jc w:val="both"/>
        <w:rPr>
          <w:rFonts w:ascii="Arial" w:hAnsi="Arial" w:cs="Arial"/>
          <w:color w:val="C00000"/>
          <w:sz w:val="24"/>
          <w:szCs w:val="24"/>
        </w:rPr>
      </w:pPr>
    </w:p>
    <w:p w14:paraId="77BCA3E2" w14:textId="77777777" w:rsidR="00082B8B" w:rsidRPr="00467077" w:rsidRDefault="00082B8B" w:rsidP="00454F79">
      <w:pPr>
        <w:tabs>
          <w:tab w:val="left" w:pos="360"/>
        </w:tabs>
        <w:rPr>
          <w:rFonts w:ascii="Arial" w:hAnsi="Arial" w:cs="Arial"/>
          <w:color w:val="C00000"/>
          <w:sz w:val="24"/>
          <w:szCs w:val="24"/>
          <w:lang w:val="es-MX"/>
        </w:rPr>
      </w:pPr>
    </w:p>
    <w:p w14:paraId="1AE81F46" w14:textId="6CB73892" w:rsidR="00F2359C" w:rsidRPr="00467077" w:rsidRDefault="0046016A" w:rsidP="00F2359C">
      <w:pPr>
        <w:numPr>
          <w:ilvl w:val="0"/>
          <w:numId w:val="2"/>
        </w:numPr>
        <w:tabs>
          <w:tab w:val="num" w:pos="540"/>
        </w:tabs>
        <w:ind w:left="0" w:firstLine="0"/>
        <w:jc w:val="both"/>
        <w:rPr>
          <w:rFonts w:ascii="Arial" w:hAnsi="Arial" w:cs="Arial"/>
          <w:sz w:val="24"/>
          <w:szCs w:val="24"/>
        </w:rPr>
      </w:pPr>
      <w:r w:rsidRPr="00467077">
        <w:rPr>
          <w:rFonts w:ascii="Arial" w:hAnsi="Arial" w:cs="Arial"/>
          <w:sz w:val="24"/>
          <w:szCs w:val="24"/>
        </w:rPr>
        <w:t>Las dependencias judiciales que a continuación se detallan</w:t>
      </w:r>
      <w:r w:rsidR="00D249C4" w:rsidRPr="00467077">
        <w:rPr>
          <w:rFonts w:ascii="Arial" w:hAnsi="Arial" w:cs="Arial"/>
          <w:sz w:val="24"/>
          <w:szCs w:val="24"/>
        </w:rPr>
        <w:t>,</w:t>
      </w:r>
      <w:r w:rsidRPr="00467077">
        <w:rPr>
          <w:rFonts w:ascii="Arial" w:hAnsi="Arial" w:cs="Arial"/>
          <w:sz w:val="24"/>
          <w:szCs w:val="24"/>
        </w:rPr>
        <w:t xml:space="preserve"> deben</w:t>
      </w:r>
      <w:r w:rsidR="002430F6" w:rsidRPr="00467077">
        <w:rPr>
          <w:rFonts w:ascii="Arial" w:hAnsi="Arial" w:cs="Arial"/>
          <w:sz w:val="24"/>
          <w:szCs w:val="24"/>
        </w:rPr>
        <w:t xml:space="preserve"> elaborar</w:t>
      </w:r>
      <w:r w:rsidRPr="00467077">
        <w:rPr>
          <w:rFonts w:ascii="Arial" w:hAnsi="Arial" w:cs="Arial"/>
          <w:sz w:val="24"/>
          <w:szCs w:val="24"/>
        </w:rPr>
        <w:t xml:space="preserve"> </w:t>
      </w:r>
      <w:r w:rsidR="00465906" w:rsidRPr="00467077">
        <w:rPr>
          <w:rFonts w:ascii="Arial" w:hAnsi="Arial" w:cs="Arial"/>
          <w:sz w:val="24"/>
          <w:szCs w:val="24"/>
        </w:rPr>
        <w:t xml:space="preserve">el </w:t>
      </w:r>
      <w:r w:rsidRPr="00467077">
        <w:rPr>
          <w:rFonts w:ascii="Arial" w:hAnsi="Arial" w:cs="Arial"/>
          <w:sz w:val="24"/>
          <w:szCs w:val="24"/>
        </w:rPr>
        <w:t>Anteproyecto de Presupuesto</w:t>
      </w:r>
      <w:r w:rsidR="00283A39" w:rsidRPr="00467077">
        <w:rPr>
          <w:rFonts w:ascii="Arial" w:hAnsi="Arial" w:cs="Arial"/>
          <w:sz w:val="24"/>
          <w:szCs w:val="24"/>
        </w:rPr>
        <w:t>,</w:t>
      </w:r>
      <w:r w:rsidRPr="00467077">
        <w:rPr>
          <w:rStyle w:val="Smbolodenotaalpie"/>
          <w:rFonts w:ascii="Arial" w:hAnsi="Arial" w:cs="Arial"/>
          <w:b/>
          <w:bCs/>
          <w:sz w:val="24"/>
          <w:szCs w:val="24"/>
        </w:rPr>
        <w:footnoteReference w:id="2"/>
      </w:r>
      <w:r w:rsidRPr="00467077">
        <w:rPr>
          <w:rFonts w:ascii="Arial" w:hAnsi="Arial" w:cs="Arial"/>
          <w:sz w:val="24"/>
          <w:szCs w:val="24"/>
        </w:rPr>
        <w:t xml:space="preserve"> y </w:t>
      </w:r>
      <w:r w:rsidR="00D617F7" w:rsidRPr="00467077">
        <w:rPr>
          <w:rFonts w:ascii="Arial" w:hAnsi="Arial" w:cs="Arial"/>
          <w:sz w:val="24"/>
          <w:szCs w:val="24"/>
        </w:rPr>
        <w:t xml:space="preserve">enviarlo </w:t>
      </w:r>
      <w:r w:rsidRPr="00467077">
        <w:rPr>
          <w:rFonts w:ascii="Arial" w:hAnsi="Arial" w:cs="Arial"/>
          <w:sz w:val="24"/>
          <w:szCs w:val="24"/>
        </w:rPr>
        <w:t>a</w:t>
      </w:r>
      <w:r w:rsidR="001C2383" w:rsidRPr="00467077">
        <w:rPr>
          <w:rFonts w:ascii="Arial" w:hAnsi="Arial" w:cs="Arial"/>
          <w:sz w:val="24"/>
          <w:szCs w:val="24"/>
        </w:rPr>
        <w:t xml:space="preserve"> </w:t>
      </w:r>
      <w:r w:rsidRPr="00467077">
        <w:rPr>
          <w:rFonts w:ascii="Arial" w:hAnsi="Arial" w:cs="Arial"/>
          <w:sz w:val="24"/>
          <w:szCs w:val="24"/>
        </w:rPr>
        <w:t>l</w:t>
      </w:r>
      <w:r w:rsidR="001C2383" w:rsidRPr="00467077">
        <w:rPr>
          <w:rFonts w:ascii="Arial" w:hAnsi="Arial" w:cs="Arial"/>
          <w:sz w:val="24"/>
          <w:szCs w:val="24"/>
        </w:rPr>
        <w:t>a</w:t>
      </w:r>
      <w:r w:rsidRPr="00467077">
        <w:rPr>
          <w:rFonts w:ascii="Arial" w:hAnsi="Arial" w:cs="Arial"/>
          <w:sz w:val="24"/>
          <w:szCs w:val="24"/>
        </w:rPr>
        <w:t xml:space="preserve"> </w:t>
      </w:r>
      <w:r w:rsidR="001C2383" w:rsidRPr="00467077">
        <w:rPr>
          <w:rFonts w:ascii="Arial" w:hAnsi="Arial" w:cs="Arial"/>
          <w:sz w:val="24"/>
          <w:szCs w:val="24"/>
        </w:rPr>
        <w:t>Dirección de Planificación</w:t>
      </w:r>
      <w:r w:rsidRPr="00467077">
        <w:rPr>
          <w:rFonts w:ascii="Arial" w:hAnsi="Arial" w:cs="Arial"/>
          <w:sz w:val="24"/>
          <w:szCs w:val="24"/>
        </w:rPr>
        <w:t xml:space="preserve"> a más tardar el </w:t>
      </w:r>
      <w:r w:rsidRPr="00467077">
        <w:rPr>
          <w:rFonts w:ascii="Arial" w:hAnsi="Arial" w:cs="Arial"/>
          <w:b/>
          <w:bCs/>
          <w:sz w:val="24"/>
          <w:szCs w:val="24"/>
        </w:rPr>
        <w:t xml:space="preserve">viernes </w:t>
      </w:r>
      <w:r w:rsidR="0030074E">
        <w:rPr>
          <w:rFonts w:ascii="Arial" w:hAnsi="Arial" w:cs="Arial"/>
          <w:b/>
          <w:bCs/>
          <w:sz w:val="24"/>
          <w:szCs w:val="24"/>
        </w:rPr>
        <w:t>15</w:t>
      </w:r>
      <w:r w:rsidR="004257A2" w:rsidRPr="00467077">
        <w:rPr>
          <w:rFonts w:ascii="Arial" w:hAnsi="Arial" w:cs="Arial"/>
          <w:b/>
          <w:bCs/>
          <w:sz w:val="24"/>
          <w:szCs w:val="24"/>
        </w:rPr>
        <w:t xml:space="preserve"> </w:t>
      </w:r>
      <w:r w:rsidRPr="00467077">
        <w:rPr>
          <w:rFonts w:ascii="Arial" w:hAnsi="Arial" w:cs="Arial"/>
          <w:b/>
          <w:bCs/>
          <w:sz w:val="24"/>
          <w:szCs w:val="24"/>
        </w:rPr>
        <w:t xml:space="preserve">de </w:t>
      </w:r>
      <w:r w:rsidR="00E22BCF" w:rsidRPr="00467077">
        <w:rPr>
          <w:rFonts w:ascii="Arial" w:hAnsi="Arial" w:cs="Arial"/>
          <w:b/>
          <w:bCs/>
          <w:sz w:val="24"/>
          <w:szCs w:val="24"/>
        </w:rPr>
        <w:t xml:space="preserve">enero </w:t>
      </w:r>
      <w:r w:rsidR="00943967" w:rsidRPr="00467077">
        <w:rPr>
          <w:rFonts w:ascii="Arial" w:hAnsi="Arial" w:cs="Arial"/>
          <w:b/>
          <w:bCs/>
          <w:sz w:val="24"/>
          <w:szCs w:val="24"/>
        </w:rPr>
        <w:t>del</w:t>
      </w:r>
      <w:r w:rsidRPr="00467077">
        <w:rPr>
          <w:rFonts w:ascii="Arial" w:hAnsi="Arial" w:cs="Arial"/>
          <w:b/>
          <w:bCs/>
          <w:sz w:val="24"/>
          <w:szCs w:val="24"/>
        </w:rPr>
        <w:t xml:space="preserve"> 20</w:t>
      </w:r>
      <w:r w:rsidR="00821EB9" w:rsidRPr="00467077">
        <w:rPr>
          <w:rFonts w:ascii="Arial" w:hAnsi="Arial" w:cs="Arial"/>
          <w:b/>
          <w:bCs/>
          <w:sz w:val="24"/>
          <w:szCs w:val="24"/>
        </w:rPr>
        <w:t>2</w:t>
      </w:r>
      <w:r w:rsidR="00C61A9B" w:rsidRPr="00467077">
        <w:rPr>
          <w:rFonts w:ascii="Arial" w:hAnsi="Arial" w:cs="Arial"/>
          <w:b/>
          <w:bCs/>
          <w:sz w:val="24"/>
          <w:szCs w:val="24"/>
        </w:rPr>
        <w:t>1</w:t>
      </w:r>
      <w:r w:rsidRPr="00467077">
        <w:rPr>
          <w:rFonts w:ascii="Arial" w:hAnsi="Arial" w:cs="Arial"/>
          <w:b/>
          <w:bCs/>
          <w:sz w:val="24"/>
          <w:szCs w:val="24"/>
        </w:rPr>
        <w:t>,</w:t>
      </w:r>
      <w:r w:rsidRPr="00467077">
        <w:rPr>
          <w:rFonts w:ascii="Arial" w:hAnsi="Arial" w:cs="Arial"/>
          <w:sz w:val="24"/>
          <w:szCs w:val="24"/>
        </w:rPr>
        <w:t xml:space="preserve"> a la cuenta de correo electrónico</w:t>
      </w:r>
      <w:r w:rsidR="00465906" w:rsidRPr="00467077">
        <w:rPr>
          <w:rFonts w:ascii="Arial" w:hAnsi="Arial" w:cs="Arial"/>
          <w:sz w:val="24"/>
          <w:szCs w:val="24"/>
        </w:rPr>
        <w:t xml:space="preserve"> </w:t>
      </w:r>
      <w:hyperlink r:id="rId18" w:history="1">
        <w:r w:rsidRPr="00467077">
          <w:rPr>
            <w:rStyle w:val="Hipervnculo"/>
            <w:rFonts w:ascii="Arial" w:hAnsi="Arial" w:cs="Arial"/>
            <w:b/>
            <w:color w:val="auto"/>
            <w:sz w:val="24"/>
            <w:szCs w:val="24"/>
            <w:u w:val="none"/>
          </w:rPr>
          <w:t xml:space="preserve">Presupuesto </w:t>
        </w:r>
        <w:r w:rsidR="005A1654" w:rsidRPr="00467077">
          <w:rPr>
            <w:rStyle w:val="Hipervnculo"/>
            <w:rFonts w:ascii="Arial" w:hAnsi="Arial" w:cs="Arial"/>
            <w:b/>
            <w:color w:val="auto"/>
            <w:sz w:val="24"/>
            <w:szCs w:val="24"/>
            <w:u w:val="none"/>
          </w:rPr>
          <w:t>20</w:t>
        </w:r>
      </w:hyperlink>
      <w:r w:rsidR="00595AEC" w:rsidRPr="00467077">
        <w:rPr>
          <w:rFonts w:ascii="Arial" w:hAnsi="Arial" w:cs="Arial"/>
          <w:b/>
          <w:sz w:val="24"/>
          <w:szCs w:val="24"/>
        </w:rPr>
        <w:t>2</w:t>
      </w:r>
      <w:r w:rsidR="00C61A9B" w:rsidRPr="00467077">
        <w:rPr>
          <w:rFonts w:ascii="Arial" w:hAnsi="Arial" w:cs="Arial"/>
          <w:b/>
          <w:sz w:val="24"/>
          <w:szCs w:val="24"/>
        </w:rPr>
        <w:t>2</w:t>
      </w:r>
      <w:r w:rsidR="00E22BCF" w:rsidRPr="00467077">
        <w:rPr>
          <w:rFonts w:ascii="Arial" w:hAnsi="Arial" w:cs="Arial"/>
          <w:b/>
          <w:sz w:val="24"/>
          <w:szCs w:val="24"/>
        </w:rPr>
        <w:t>:</w:t>
      </w:r>
    </w:p>
    <w:p w14:paraId="560471CE" w14:textId="77777777" w:rsidR="0066563E" w:rsidRPr="00467077" w:rsidRDefault="0066563E" w:rsidP="0066563E">
      <w:pPr>
        <w:tabs>
          <w:tab w:val="left" w:pos="360"/>
        </w:tabs>
        <w:ind w:left="1985"/>
        <w:jc w:val="both"/>
        <w:rPr>
          <w:rFonts w:ascii="Arial" w:hAnsi="Arial" w:cs="Arial"/>
          <w:color w:val="C00000"/>
          <w:sz w:val="24"/>
          <w:szCs w:val="24"/>
        </w:rPr>
      </w:pPr>
    </w:p>
    <w:p w14:paraId="038EE094"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Sala Primera</w:t>
      </w:r>
    </w:p>
    <w:p w14:paraId="1B4A4118"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Sala Segunda</w:t>
      </w:r>
    </w:p>
    <w:p w14:paraId="0AAFF975"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Sala Tercera</w:t>
      </w:r>
    </w:p>
    <w:p w14:paraId="1C01B8C6"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Sala Constitucional</w:t>
      </w:r>
    </w:p>
    <w:p w14:paraId="091A5169"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smartTag w:uri="urn:schemas-microsoft-com:office:smarttags" w:element="PersonName">
        <w:r w:rsidRPr="00467077">
          <w:rPr>
            <w:rFonts w:ascii="Arial" w:hAnsi="Arial" w:cs="Arial"/>
            <w:sz w:val="24"/>
            <w:szCs w:val="24"/>
          </w:rPr>
          <w:t xml:space="preserve">Presidencia de </w:t>
        </w:r>
        <w:smartTag w:uri="urn:schemas-microsoft-com:office:smarttags" w:element="PersonName">
          <w:smartTagPr>
            <w:attr w:name="ProductID" w:val="la Corte"/>
          </w:smartTagPr>
          <w:r w:rsidRPr="00467077">
            <w:rPr>
              <w:rFonts w:ascii="Arial" w:hAnsi="Arial" w:cs="Arial"/>
              <w:sz w:val="24"/>
              <w:szCs w:val="24"/>
            </w:rPr>
            <w:t>la Corte</w:t>
          </w:r>
        </w:smartTag>
      </w:smartTag>
    </w:p>
    <w:p w14:paraId="51B1D594" w14:textId="77777777" w:rsidR="00EA2E05"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 xml:space="preserve">Despacho de </w:t>
      </w:r>
      <w:smartTag w:uri="urn:schemas-microsoft-com:office:smarttags" w:element="PersonName">
        <w:smartTagPr>
          <w:attr w:name="ProductID" w:val="la Presidencia"/>
        </w:smartTagPr>
        <w:r w:rsidRPr="00467077">
          <w:rPr>
            <w:rFonts w:ascii="Arial" w:hAnsi="Arial" w:cs="Arial"/>
            <w:sz w:val="24"/>
            <w:szCs w:val="24"/>
          </w:rPr>
          <w:t>la Presidencia</w:t>
        </w:r>
      </w:smartTag>
      <w:r w:rsidR="00DE42FD" w:rsidRPr="00467077">
        <w:rPr>
          <w:rFonts w:ascii="Arial" w:hAnsi="Arial" w:cs="Arial"/>
          <w:sz w:val="24"/>
          <w:szCs w:val="24"/>
        </w:rPr>
        <w:t xml:space="preserve"> </w:t>
      </w:r>
    </w:p>
    <w:p w14:paraId="2E5B5D97"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Consejo Superior</w:t>
      </w:r>
    </w:p>
    <w:p w14:paraId="022246FF" w14:textId="77777777" w:rsidR="00D6150D" w:rsidRPr="00467077" w:rsidRDefault="00D6150D"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Oficina de Control Interno</w:t>
      </w:r>
    </w:p>
    <w:p w14:paraId="780A4FA4"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 xml:space="preserve">Secretaría de </w:t>
      </w:r>
      <w:smartTag w:uri="urn:schemas-microsoft-com:office:smarttags" w:element="PersonName">
        <w:smartTagPr>
          <w:attr w:name="ProductID" w:val="la Corte"/>
        </w:smartTagPr>
        <w:r w:rsidRPr="00467077">
          <w:rPr>
            <w:rFonts w:ascii="Arial" w:hAnsi="Arial" w:cs="Arial"/>
            <w:sz w:val="24"/>
            <w:szCs w:val="24"/>
          </w:rPr>
          <w:t>la Corte</w:t>
        </w:r>
      </w:smartTag>
    </w:p>
    <w:p w14:paraId="3E9E50D3"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Auditoria</w:t>
      </w:r>
    </w:p>
    <w:p w14:paraId="5A8F7E00"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Inspección Judicial</w:t>
      </w:r>
    </w:p>
    <w:p w14:paraId="4DE1AD8D"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Departamento de Prensa y Comunicación Organizacional</w:t>
      </w:r>
    </w:p>
    <w:p w14:paraId="65CBD51C" w14:textId="77777777" w:rsidR="0046016A" w:rsidRPr="00467077" w:rsidRDefault="001C2383"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Dirección de Gestión Humana</w:t>
      </w:r>
    </w:p>
    <w:p w14:paraId="57BB79AC" w14:textId="77777777" w:rsidR="0046016A" w:rsidRPr="00467077" w:rsidRDefault="001C2383"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lastRenderedPageBreak/>
        <w:t>Dirección de Planificación</w:t>
      </w:r>
    </w:p>
    <w:p w14:paraId="4E37A7E8"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Escuela Judicial</w:t>
      </w:r>
    </w:p>
    <w:p w14:paraId="483142C0" w14:textId="77777777" w:rsidR="00402216" w:rsidRPr="00467077" w:rsidRDefault="00402216"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Unidad de Adiestramiento</w:t>
      </w:r>
    </w:p>
    <w:p w14:paraId="24DAA6EE" w14:textId="77777777" w:rsidR="0046016A" w:rsidRPr="00467077" w:rsidRDefault="009A53C1"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Centro Electrónico de Información Jurisprudencial</w:t>
      </w:r>
    </w:p>
    <w:p w14:paraId="7342B081"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Comisión Nacional Mejoramiento de</w:t>
      </w:r>
      <w:r w:rsidR="002502F1" w:rsidRPr="00467077">
        <w:rPr>
          <w:rFonts w:ascii="Arial" w:hAnsi="Arial" w:cs="Arial"/>
          <w:sz w:val="24"/>
          <w:szCs w:val="24"/>
        </w:rPr>
        <w:t xml:space="preserve"> </w:t>
      </w:r>
      <w:r w:rsidRPr="00467077">
        <w:rPr>
          <w:rFonts w:ascii="Arial" w:hAnsi="Arial" w:cs="Arial"/>
          <w:sz w:val="24"/>
          <w:szCs w:val="24"/>
        </w:rPr>
        <w:t>Justicia</w:t>
      </w:r>
    </w:p>
    <w:p w14:paraId="607A3FF8"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Secretaría Técnica de Género</w:t>
      </w:r>
      <w:r w:rsidR="005969AC" w:rsidRPr="00467077">
        <w:rPr>
          <w:rFonts w:ascii="Arial" w:hAnsi="Arial" w:cs="Arial"/>
          <w:sz w:val="24"/>
          <w:szCs w:val="24"/>
        </w:rPr>
        <w:t xml:space="preserve"> y Acceso a la Justicia</w:t>
      </w:r>
    </w:p>
    <w:p w14:paraId="4CF4F7B7"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Secretaría Técnica de Ética y Valores</w:t>
      </w:r>
    </w:p>
    <w:p w14:paraId="6CD01386"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 xml:space="preserve">Contraloría de Servicios (incluye las </w:t>
      </w:r>
      <w:r w:rsidR="00DC0033" w:rsidRPr="00467077">
        <w:rPr>
          <w:rFonts w:ascii="Arial" w:hAnsi="Arial" w:cs="Arial"/>
          <w:sz w:val="24"/>
          <w:szCs w:val="24"/>
        </w:rPr>
        <w:t>s</w:t>
      </w:r>
      <w:r w:rsidRPr="00467077">
        <w:rPr>
          <w:rFonts w:ascii="Arial" w:hAnsi="Arial" w:cs="Arial"/>
          <w:sz w:val="24"/>
          <w:szCs w:val="24"/>
        </w:rPr>
        <w:t xml:space="preserve">edes </w:t>
      </w:r>
      <w:r w:rsidR="00DC0033" w:rsidRPr="00467077">
        <w:rPr>
          <w:rFonts w:ascii="Arial" w:hAnsi="Arial" w:cs="Arial"/>
          <w:sz w:val="24"/>
          <w:szCs w:val="24"/>
        </w:rPr>
        <w:t>r</w:t>
      </w:r>
      <w:r w:rsidRPr="00467077">
        <w:rPr>
          <w:rFonts w:ascii="Arial" w:hAnsi="Arial" w:cs="Arial"/>
          <w:sz w:val="24"/>
          <w:szCs w:val="24"/>
        </w:rPr>
        <w:t>egionales)</w:t>
      </w:r>
    </w:p>
    <w:p w14:paraId="0589F90A"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 xml:space="preserve">Centro de Conciliación del Poder Judicial (incluye las </w:t>
      </w:r>
      <w:r w:rsidR="003B49D1" w:rsidRPr="00467077">
        <w:rPr>
          <w:rFonts w:ascii="Arial" w:hAnsi="Arial" w:cs="Arial"/>
          <w:sz w:val="24"/>
          <w:szCs w:val="24"/>
        </w:rPr>
        <w:t>s</w:t>
      </w:r>
      <w:r w:rsidRPr="00467077">
        <w:rPr>
          <w:rFonts w:ascii="Arial" w:hAnsi="Arial" w:cs="Arial"/>
          <w:sz w:val="24"/>
          <w:szCs w:val="24"/>
        </w:rPr>
        <w:t xml:space="preserve">edes </w:t>
      </w:r>
      <w:r w:rsidR="003B49D1" w:rsidRPr="00467077">
        <w:rPr>
          <w:rFonts w:ascii="Arial" w:hAnsi="Arial" w:cs="Arial"/>
          <w:sz w:val="24"/>
          <w:szCs w:val="24"/>
        </w:rPr>
        <w:t>r</w:t>
      </w:r>
      <w:r w:rsidRPr="00467077">
        <w:rPr>
          <w:rFonts w:ascii="Arial" w:hAnsi="Arial" w:cs="Arial"/>
          <w:sz w:val="24"/>
          <w:szCs w:val="24"/>
        </w:rPr>
        <w:t>egionales)</w:t>
      </w:r>
    </w:p>
    <w:p w14:paraId="1923A3C4"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Organismo de Investigación Judicial</w:t>
      </w:r>
    </w:p>
    <w:p w14:paraId="074E5359"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 xml:space="preserve">Ministerio Público </w:t>
      </w:r>
    </w:p>
    <w:p w14:paraId="62E03933"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 xml:space="preserve">Defensa Pública </w:t>
      </w:r>
    </w:p>
    <w:p w14:paraId="4EFF3863"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Servicio de Atención y Protección de Víctimas y Testigos</w:t>
      </w:r>
    </w:p>
    <w:p w14:paraId="30230628" w14:textId="77777777" w:rsidR="0046016A"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Centro Judicial de Intervención de las Comunicaciones (CJIC)</w:t>
      </w:r>
    </w:p>
    <w:p w14:paraId="4AAFFE5A" w14:textId="77777777" w:rsidR="004C0848" w:rsidRPr="00467077" w:rsidRDefault="0046016A"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 xml:space="preserve">Centro de Gestión de </w:t>
      </w:r>
      <w:smartTag w:uri="urn:schemas-microsoft-com:office:smarttags" w:element="PersonName">
        <w:smartTagPr>
          <w:attr w:name="ProductID" w:val="la Calidad"/>
        </w:smartTagPr>
        <w:r w:rsidRPr="00467077">
          <w:rPr>
            <w:rFonts w:ascii="Arial" w:hAnsi="Arial" w:cs="Arial"/>
            <w:sz w:val="24"/>
            <w:szCs w:val="24"/>
          </w:rPr>
          <w:t>la Calidad</w:t>
        </w:r>
      </w:smartTag>
    </w:p>
    <w:p w14:paraId="5CBDAA05" w14:textId="77777777" w:rsidR="004C0848" w:rsidRPr="00467077" w:rsidRDefault="004C0848"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Dirección de Tecnología de Información</w:t>
      </w:r>
    </w:p>
    <w:p w14:paraId="73306E29" w14:textId="77777777" w:rsidR="00F065C6" w:rsidRPr="00467077" w:rsidRDefault="004C0848"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Dirección Jurídica</w:t>
      </w:r>
    </w:p>
    <w:p w14:paraId="23FF0DC3" w14:textId="77777777" w:rsidR="002C06FD" w:rsidRPr="00467077" w:rsidRDefault="002C06FD"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 xml:space="preserve">Centro de Apoyo, Coordinación y Mejoramiento de </w:t>
      </w:r>
      <w:smartTag w:uri="urn:schemas-microsoft-com:office:smarttags" w:element="PersonName">
        <w:smartTagPr>
          <w:attr w:name="ProductID" w:val="la Funci￳n Jurisdiccional"/>
        </w:smartTagPr>
        <w:smartTag w:uri="urn:schemas-microsoft-com:office:smarttags" w:element="PersonName">
          <w:smartTagPr>
            <w:attr w:name="ProductID" w:val="la Funci￳n"/>
          </w:smartTagPr>
          <w:r w:rsidRPr="00467077">
            <w:rPr>
              <w:rFonts w:ascii="Arial" w:hAnsi="Arial" w:cs="Arial"/>
              <w:sz w:val="24"/>
              <w:szCs w:val="24"/>
            </w:rPr>
            <w:t>la Función</w:t>
          </w:r>
        </w:smartTag>
        <w:r w:rsidRPr="00467077">
          <w:rPr>
            <w:rFonts w:ascii="Arial" w:hAnsi="Arial" w:cs="Arial"/>
            <w:sz w:val="24"/>
            <w:szCs w:val="24"/>
          </w:rPr>
          <w:t xml:space="preserve"> Jurisdiccional</w:t>
        </w:r>
      </w:smartTag>
    </w:p>
    <w:p w14:paraId="0ABFB6DA" w14:textId="77777777" w:rsidR="002C06FD" w:rsidRPr="00467077" w:rsidRDefault="002C06FD" w:rsidP="00FC3BA6">
      <w:pPr>
        <w:numPr>
          <w:ilvl w:val="1"/>
          <w:numId w:val="2"/>
        </w:numPr>
        <w:tabs>
          <w:tab w:val="left" w:pos="360"/>
        </w:tabs>
        <w:ind w:left="1985" w:hanging="1570"/>
        <w:jc w:val="both"/>
        <w:rPr>
          <w:rFonts w:ascii="Arial" w:hAnsi="Arial" w:cs="Arial"/>
          <w:sz w:val="24"/>
          <w:szCs w:val="24"/>
        </w:rPr>
      </w:pPr>
      <w:r w:rsidRPr="00467077">
        <w:rPr>
          <w:rFonts w:ascii="Arial" w:hAnsi="Arial" w:cs="Arial"/>
          <w:sz w:val="24"/>
          <w:szCs w:val="24"/>
        </w:rPr>
        <w:t>Centro Infantil</w:t>
      </w:r>
    </w:p>
    <w:p w14:paraId="77D687D5" w14:textId="77777777" w:rsidR="00D824A6" w:rsidRPr="00467077" w:rsidRDefault="00F065C6" w:rsidP="00F16D07">
      <w:pPr>
        <w:numPr>
          <w:ilvl w:val="1"/>
          <w:numId w:val="2"/>
        </w:numPr>
        <w:tabs>
          <w:tab w:val="left" w:pos="360"/>
        </w:tabs>
        <w:ind w:left="1985" w:hanging="1559"/>
        <w:jc w:val="both"/>
        <w:rPr>
          <w:rFonts w:ascii="Arial" w:hAnsi="Arial" w:cs="Arial"/>
          <w:sz w:val="24"/>
          <w:szCs w:val="24"/>
        </w:rPr>
      </w:pPr>
      <w:r w:rsidRPr="00467077">
        <w:rPr>
          <w:rFonts w:ascii="Arial" w:hAnsi="Arial" w:cs="Arial"/>
          <w:sz w:val="24"/>
          <w:szCs w:val="24"/>
        </w:rPr>
        <w:t>Dirección Ejecutiva</w:t>
      </w:r>
      <w:r w:rsidR="00FF5872" w:rsidRPr="00467077">
        <w:rPr>
          <w:rFonts w:ascii="Arial" w:hAnsi="Arial" w:cs="Arial"/>
          <w:sz w:val="24"/>
          <w:szCs w:val="24"/>
        </w:rPr>
        <w:t xml:space="preserve"> (incluyendo los departamentos</w:t>
      </w:r>
      <w:r w:rsidR="00AE495F" w:rsidRPr="00467077">
        <w:rPr>
          <w:rFonts w:ascii="Arial" w:hAnsi="Arial" w:cs="Arial"/>
          <w:sz w:val="24"/>
          <w:szCs w:val="24"/>
        </w:rPr>
        <w:t>)</w:t>
      </w:r>
      <w:r w:rsidR="00FF5872" w:rsidRPr="00467077">
        <w:rPr>
          <w:rFonts w:ascii="Arial" w:hAnsi="Arial" w:cs="Arial"/>
          <w:sz w:val="24"/>
          <w:szCs w:val="24"/>
        </w:rPr>
        <w:t xml:space="preserve"> </w:t>
      </w:r>
    </w:p>
    <w:p w14:paraId="7C25F0E2" w14:textId="77777777" w:rsidR="004C0848" w:rsidRPr="00467077" w:rsidRDefault="00FF5872" w:rsidP="00F16D07">
      <w:pPr>
        <w:numPr>
          <w:ilvl w:val="1"/>
          <w:numId w:val="2"/>
        </w:numPr>
        <w:tabs>
          <w:tab w:val="left" w:pos="360"/>
        </w:tabs>
        <w:ind w:left="1985" w:hanging="1559"/>
        <w:jc w:val="both"/>
        <w:rPr>
          <w:rFonts w:ascii="Arial" w:hAnsi="Arial" w:cs="Arial"/>
          <w:sz w:val="24"/>
          <w:szCs w:val="24"/>
        </w:rPr>
      </w:pPr>
      <w:r w:rsidRPr="00467077">
        <w:rPr>
          <w:rFonts w:ascii="Arial" w:hAnsi="Arial" w:cs="Arial"/>
          <w:sz w:val="24"/>
          <w:szCs w:val="24"/>
        </w:rPr>
        <w:t>Administraciones Regionales</w:t>
      </w:r>
    </w:p>
    <w:p w14:paraId="56970DB4" w14:textId="77777777" w:rsidR="00E228B6" w:rsidRPr="00467077" w:rsidRDefault="00E228B6" w:rsidP="00F16D07">
      <w:pPr>
        <w:numPr>
          <w:ilvl w:val="1"/>
          <w:numId w:val="2"/>
        </w:numPr>
        <w:tabs>
          <w:tab w:val="left" w:pos="360"/>
        </w:tabs>
        <w:ind w:left="1985" w:hanging="1559"/>
        <w:rPr>
          <w:rFonts w:ascii="Arial" w:hAnsi="Arial" w:cs="Arial"/>
          <w:sz w:val="24"/>
          <w:szCs w:val="24"/>
        </w:rPr>
      </w:pPr>
      <w:r w:rsidRPr="00467077">
        <w:rPr>
          <w:rFonts w:ascii="Arial" w:hAnsi="Arial" w:cs="Arial"/>
          <w:sz w:val="24"/>
          <w:szCs w:val="24"/>
        </w:rPr>
        <w:t>Departamento de Trabajo Social y Psicolog</w:t>
      </w:r>
      <w:r w:rsidR="003A7F40" w:rsidRPr="00467077">
        <w:rPr>
          <w:rFonts w:ascii="Arial" w:hAnsi="Arial" w:cs="Arial"/>
          <w:sz w:val="24"/>
          <w:szCs w:val="24"/>
        </w:rPr>
        <w:t>ía</w:t>
      </w:r>
      <w:r w:rsidR="00642EE2" w:rsidRPr="00467077">
        <w:rPr>
          <w:rFonts w:ascii="Arial" w:hAnsi="Arial" w:cs="Arial"/>
          <w:sz w:val="24"/>
          <w:szCs w:val="24"/>
        </w:rPr>
        <w:t xml:space="preserve"> (incluye las </w:t>
      </w:r>
      <w:r w:rsidR="002D2376" w:rsidRPr="00467077">
        <w:rPr>
          <w:rFonts w:ascii="Arial" w:hAnsi="Arial" w:cs="Arial"/>
          <w:sz w:val="24"/>
          <w:szCs w:val="24"/>
        </w:rPr>
        <w:t>O</w:t>
      </w:r>
      <w:r w:rsidR="007F72BA" w:rsidRPr="00467077">
        <w:rPr>
          <w:rFonts w:ascii="Arial" w:hAnsi="Arial" w:cs="Arial"/>
          <w:sz w:val="24"/>
          <w:szCs w:val="24"/>
        </w:rPr>
        <w:t>ficinas</w:t>
      </w:r>
      <w:r w:rsidR="00D56DC3" w:rsidRPr="00467077">
        <w:rPr>
          <w:rFonts w:ascii="Arial" w:hAnsi="Arial" w:cs="Arial"/>
          <w:sz w:val="24"/>
          <w:szCs w:val="24"/>
        </w:rPr>
        <w:t xml:space="preserve"> </w:t>
      </w:r>
      <w:r w:rsidR="002A5271" w:rsidRPr="00467077">
        <w:rPr>
          <w:rFonts w:ascii="Arial" w:hAnsi="Arial" w:cs="Arial"/>
          <w:sz w:val="24"/>
          <w:szCs w:val="24"/>
        </w:rPr>
        <w:t>de Trabajo Social y Psicología de todo el país</w:t>
      </w:r>
      <w:r w:rsidR="00642EE2" w:rsidRPr="00467077">
        <w:rPr>
          <w:rFonts w:ascii="Arial" w:hAnsi="Arial" w:cs="Arial"/>
          <w:sz w:val="24"/>
          <w:szCs w:val="24"/>
        </w:rPr>
        <w:t>)</w:t>
      </w:r>
    </w:p>
    <w:p w14:paraId="7BF5991D" w14:textId="77777777" w:rsidR="00042E4E" w:rsidRPr="00467077" w:rsidRDefault="00042E4E" w:rsidP="00FC3BA6">
      <w:pPr>
        <w:numPr>
          <w:ilvl w:val="1"/>
          <w:numId w:val="2"/>
        </w:numPr>
        <w:tabs>
          <w:tab w:val="left" w:pos="360"/>
        </w:tabs>
        <w:ind w:left="1985" w:hanging="1570"/>
        <w:rPr>
          <w:rFonts w:ascii="Arial" w:hAnsi="Arial" w:cs="Arial"/>
          <w:sz w:val="24"/>
          <w:szCs w:val="24"/>
        </w:rPr>
      </w:pPr>
      <w:r w:rsidRPr="00467077">
        <w:rPr>
          <w:rFonts w:ascii="Arial" w:hAnsi="Arial" w:cs="Arial"/>
          <w:sz w:val="24"/>
          <w:szCs w:val="24"/>
        </w:rPr>
        <w:t>Programa Justicia Restaurativa</w:t>
      </w:r>
    </w:p>
    <w:p w14:paraId="17FFEEDD" w14:textId="77777777" w:rsidR="00840BC0" w:rsidRPr="00467077" w:rsidRDefault="00840BC0" w:rsidP="00FC3BA6">
      <w:pPr>
        <w:numPr>
          <w:ilvl w:val="1"/>
          <w:numId w:val="2"/>
        </w:numPr>
        <w:tabs>
          <w:tab w:val="left" w:pos="360"/>
        </w:tabs>
        <w:ind w:left="1985" w:hanging="1570"/>
        <w:rPr>
          <w:rFonts w:ascii="Arial" w:hAnsi="Arial" w:cs="Arial"/>
          <w:sz w:val="24"/>
          <w:szCs w:val="24"/>
        </w:rPr>
      </w:pPr>
      <w:r w:rsidRPr="00467077">
        <w:rPr>
          <w:rFonts w:ascii="Arial" w:hAnsi="Arial" w:cs="Arial"/>
          <w:sz w:val="24"/>
          <w:szCs w:val="24"/>
        </w:rPr>
        <w:t>Oficina de Cumplimiento</w:t>
      </w:r>
    </w:p>
    <w:p w14:paraId="507B5B8B" w14:textId="77777777" w:rsidR="00C07D2E" w:rsidRPr="00467077" w:rsidRDefault="00C07D2E" w:rsidP="00454F79">
      <w:pPr>
        <w:tabs>
          <w:tab w:val="left" w:pos="360"/>
        </w:tabs>
        <w:jc w:val="both"/>
        <w:rPr>
          <w:rFonts w:ascii="Arial" w:hAnsi="Arial" w:cs="Arial"/>
          <w:color w:val="C00000"/>
          <w:sz w:val="24"/>
          <w:szCs w:val="24"/>
        </w:rPr>
      </w:pPr>
    </w:p>
    <w:p w14:paraId="2773B35F" w14:textId="77777777" w:rsidR="0066563E" w:rsidRPr="00467077" w:rsidRDefault="0066563E" w:rsidP="00454F79">
      <w:pPr>
        <w:tabs>
          <w:tab w:val="left" w:pos="360"/>
        </w:tabs>
        <w:jc w:val="both"/>
        <w:rPr>
          <w:rFonts w:ascii="Arial" w:hAnsi="Arial" w:cs="Arial"/>
          <w:color w:val="C00000"/>
          <w:sz w:val="24"/>
          <w:szCs w:val="24"/>
        </w:rPr>
      </w:pPr>
    </w:p>
    <w:p w14:paraId="1CB50F1E" w14:textId="77777777" w:rsidR="00C07D2E" w:rsidRPr="00467077" w:rsidRDefault="0006375F" w:rsidP="000F41A9">
      <w:pPr>
        <w:numPr>
          <w:ilvl w:val="0"/>
          <w:numId w:val="2"/>
        </w:numPr>
        <w:tabs>
          <w:tab w:val="clear" w:pos="375"/>
          <w:tab w:val="left" w:pos="360"/>
          <w:tab w:val="num" w:pos="426"/>
        </w:tabs>
        <w:ind w:left="0" w:firstLine="0"/>
        <w:jc w:val="both"/>
        <w:rPr>
          <w:rFonts w:ascii="Arial" w:hAnsi="Arial" w:cs="Arial"/>
          <w:sz w:val="24"/>
          <w:szCs w:val="24"/>
        </w:rPr>
      </w:pPr>
      <w:bookmarkStart w:id="3" w:name="_Hlk525907321"/>
      <w:r w:rsidRPr="00467077">
        <w:rPr>
          <w:rFonts w:ascii="Arial" w:hAnsi="Arial" w:cs="Arial"/>
          <w:sz w:val="24"/>
          <w:szCs w:val="24"/>
        </w:rPr>
        <w:t>Según lo acor</w:t>
      </w:r>
      <w:r w:rsidR="00874251" w:rsidRPr="00467077">
        <w:rPr>
          <w:rFonts w:ascii="Arial" w:hAnsi="Arial" w:cs="Arial"/>
          <w:sz w:val="24"/>
          <w:szCs w:val="24"/>
        </w:rPr>
        <w:t>d</w:t>
      </w:r>
      <w:r w:rsidRPr="00467077">
        <w:rPr>
          <w:rFonts w:ascii="Arial" w:hAnsi="Arial" w:cs="Arial"/>
          <w:sz w:val="24"/>
          <w:szCs w:val="24"/>
        </w:rPr>
        <w:t xml:space="preserve">ado por el Consejo Superior en la Sesión </w:t>
      </w:r>
      <w:r w:rsidR="00125F4F" w:rsidRPr="00467077">
        <w:rPr>
          <w:rFonts w:ascii="Arial" w:hAnsi="Arial" w:cs="Arial"/>
          <w:sz w:val="24"/>
          <w:szCs w:val="24"/>
        </w:rPr>
        <w:t>N°</w:t>
      </w:r>
      <w:r w:rsidRPr="00467077">
        <w:rPr>
          <w:rFonts w:ascii="Arial" w:hAnsi="Arial" w:cs="Arial"/>
          <w:sz w:val="24"/>
          <w:szCs w:val="24"/>
        </w:rPr>
        <w:t xml:space="preserve">058-2018, artículo XLIII, </w:t>
      </w:r>
      <w:r w:rsidR="00F611DF" w:rsidRPr="00467077">
        <w:rPr>
          <w:rFonts w:ascii="Arial" w:hAnsi="Arial" w:cs="Arial"/>
          <w:sz w:val="24"/>
          <w:szCs w:val="24"/>
        </w:rPr>
        <w:t xml:space="preserve">el responsable </w:t>
      </w:r>
      <w:r w:rsidR="00C80B43" w:rsidRPr="00467077">
        <w:rPr>
          <w:rFonts w:ascii="Arial" w:hAnsi="Arial" w:cs="Arial"/>
          <w:sz w:val="24"/>
          <w:szCs w:val="24"/>
        </w:rPr>
        <w:t>de representar</w:t>
      </w:r>
      <w:r w:rsidR="00F611DF" w:rsidRPr="00467077">
        <w:rPr>
          <w:rFonts w:ascii="Arial" w:hAnsi="Arial" w:cs="Arial"/>
          <w:sz w:val="24"/>
          <w:szCs w:val="24"/>
        </w:rPr>
        <w:t xml:space="preserve"> presupuestariamente </w:t>
      </w:r>
      <w:r w:rsidR="00FE35E5" w:rsidRPr="00467077">
        <w:rPr>
          <w:rFonts w:ascii="Arial" w:hAnsi="Arial" w:cs="Arial"/>
          <w:sz w:val="24"/>
          <w:szCs w:val="24"/>
        </w:rPr>
        <w:t>e</w:t>
      </w:r>
      <w:r w:rsidR="00C07D2E" w:rsidRPr="00467077">
        <w:rPr>
          <w:rFonts w:ascii="Arial" w:hAnsi="Arial" w:cs="Arial"/>
          <w:sz w:val="24"/>
          <w:szCs w:val="24"/>
        </w:rPr>
        <w:t xml:space="preserve">l </w:t>
      </w:r>
      <w:r w:rsidR="00C0592B" w:rsidRPr="00467077">
        <w:rPr>
          <w:rFonts w:ascii="Arial" w:hAnsi="Arial" w:cs="Arial"/>
          <w:sz w:val="24"/>
          <w:szCs w:val="24"/>
        </w:rPr>
        <w:t>Programa</w:t>
      </w:r>
      <w:r w:rsidR="00C07D2E" w:rsidRPr="00467077">
        <w:rPr>
          <w:rFonts w:ascii="Arial" w:hAnsi="Arial" w:cs="Arial"/>
          <w:sz w:val="24"/>
          <w:szCs w:val="24"/>
        </w:rPr>
        <w:t xml:space="preserve"> 950 Servicio de Atención y Protección de Víctimas y Testigos</w:t>
      </w:r>
      <w:r w:rsidR="00F455E0" w:rsidRPr="00467077">
        <w:rPr>
          <w:rFonts w:ascii="Arial" w:hAnsi="Arial" w:cs="Arial"/>
          <w:sz w:val="24"/>
          <w:szCs w:val="24"/>
        </w:rPr>
        <w:t>,</w:t>
      </w:r>
      <w:r w:rsidR="00F611DF" w:rsidRPr="00467077">
        <w:rPr>
          <w:rFonts w:ascii="Arial" w:hAnsi="Arial" w:cs="Arial"/>
          <w:sz w:val="24"/>
          <w:szCs w:val="24"/>
        </w:rPr>
        <w:t xml:space="preserve"> será la Jefatura de la Oficina de Atención a la Victima</w:t>
      </w:r>
      <w:r w:rsidR="00FB74BC" w:rsidRPr="00467077">
        <w:rPr>
          <w:rFonts w:ascii="Arial" w:hAnsi="Arial" w:cs="Arial"/>
          <w:sz w:val="24"/>
          <w:szCs w:val="24"/>
        </w:rPr>
        <w:t xml:space="preserve"> de Delitos</w:t>
      </w:r>
      <w:r w:rsidR="00FE35E5" w:rsidRPr="00467077">
        <w:rPr>
          <w:rFonts w:ascii="Arial" w:hAnsi="Arial" w:cs="Arial"/>
          <w:sz w:val="24"/>
          <w:szCs w:val="24"/>
        </w:rPr>
        <w:t>, en el entendido que es un aspecto administrativo que no implica cambio o ajustes a nivel de sistema de formulación</w:t>
      </w:r>
      <w:r w:rsidR="00C80B43" w:rsidRPr="00467077">
        <w:rPr>
          <w:rFonts w:ascii="Arial" w:hAnsi="Arial" w:cs="Arial"/>
          <w:sz w:val="24"/>
          <w:szCs w:val="24"/>
        </w:rPr>
        <w:t>,</w:t>
      </w:r>
      <w:r w:rsidR="00FE35E5" w:rsidRPr="00467077">
        <w:rPr>
          <w:rFonts w:ascii="Arial" w:hAnsi="Arial" w:cs="Arial"/>
          <w:sz w:val="24"/>
          <w:szCs w:val="24"/>
        </w:rPr>
        <w:t xml:space="preserve"> </w:t>
      </w:r>
      <w:r w:rsidR="00C22632" w:rsidRPr="00467077">
        <w:rPr>
          <w:rFonts w:ascii="Arial" w:hAnsi="Arial" w:cs="Arial"/>
          <w:sz w:val="24"/>
          <w:szCs w:val="24"/>
        </w:rPr>
        <w:t>conservando</w:t>
      </w:r>
      <w:r w:rsidR="00FE35E5" w:rsidRPr="00467077">
        <w:rPr>
          <w:rFonts w:ascii="Arial" w:hAnsi="Arial" w:cs="Arial"/>
          <w:sz w:val="24"/>
          <w:szCs w:val="24"/>
        </w:rPr>
        <w:t xml:space="preserve"> su composición</w:t>
      </w:r>
      <w:r w:rsidR="00C22632" w:rsidRPr="00467077">
        <w:rPr>
          <w:rFonts w:ascii="Arial" w:hAnsi="Arial" w:cs="Arial"/>
          <w:sz w:val="24"/>
          <w:szCs w:val="24"/>
        </w:rPr>
        <w:t xml:space="preserve"> a saber:</w:t>
      </w:r>
      <w:r w:rsidR="00FE35E5" w:rsidRPr="00467077">
        <w:rPr>
          <w:rFonts w:ascii="Arial" w:hAnsi="Arial" w:cs="Arial"/>
          <w:sz w:val="24"/>
          <w:szCs w:val="24"/>
        </w:rPr>
        <w:t xml:space="preserve"> </w:t>
      </w:r>
      <w:r w:rsidR="00FB74BC" w:rsidRPr="00467077">
        <w:rPr>
          <w:rFonts w:ascii="Arial" w:hAnsi="Arial" w:cs="Arial"/>
          <w:sz w:val="24"/>
          <w:szCs w:val="24"/>
        </w:rPr>
        <w:t>718</w:t>
      </w:r>
      <w:r w:rsidR="00C07D2E" w:rsidRPr="00467077">
        <w:rPr>
          <w:rFonts w:ascii="Arial" w:hAnsi="Arial" w:cs="Arial"/>
          <w:sz w:val="24"/>
          <w:szCs w:val="24"/>
        </w:rPr>
        <w:t xml:space="preserve"> Oficina de Atención a </w:t>
      </w:r>
      <w:r w:rsidR="007F31BC" w:rsidRPr="00467077">
        <w:rPr>
          <w:rFonts w:ascii="Arial" w:hAnsi="Arial" w:cs="Arial"/>
          <w:sz w:val="24"/>
          <w:szCs w:val="24"/>
        </w:rPr>
        <w:t xml:space="preserve">la </w:t>
      </w:r>
      <w:r w:rsidR="00C07D2E" w:rsidRPr="00467077">
        <w:rPr>
          <w:rFonts w:ascii="Arial" w:hAnsi="Arial" w:cs="Arial"/>
          <w:sz w:val="24"/>
          <w:szCs w:val="24"/>
        </w:rPr>
        <w:t xml:space="preserve">Víctima de Delitos y la </w:t>
      </w:r>
      <w:r w:rsidR="00FB74BC" w:rsidRPr="00467077">
        <w:rPr>
          <w:rFonts w:ascii="Arial" w:hAnsi="Arial" w:cs="Arial"/>
          <w:sz w:val="24"/>
          <w:szCs w:val="24"/>
        </w:rPr>
        <w:t xml:space="preserve">1106 </w:t>
      </w:r>
      <w:r w:rsidR="00C07D2E" w:rsidRPr="00467077">
        <w:rPr>
          <w:rFonts w:ascii="Arial" w:hAnsi="Arial" w:cs="Arial"/>
          <w:sz w:val="24"/>
          <w:szCs w:val="24"/>
        </w:rPr>
        <w:t xml:space="preserve">Unidad de Protección </w:t>
      </w:r>
      <w:r w:rsidR="00FB74BC" w:rsidRPr="00467077">
        <w:rPr>
          <w:rFonts w:ascii="Arial" w:hAnsi="Arial" w:cs="Arial"/>
          <w:sz w:val="24"/>
          <w:szCs w:val="24"/>
        </w:rPr>
        <w:t xml:space="preserve">de </w:t>
      </w:r>
      <w:r w:rsidR="00C07D2E" w:rsidRPr="00467077">
        <w:rPr>
          <w:rFonts w:ascii="Arial" w:hAnsi="Arial" w:cs="Arial"/>
          <w:sz w:val="24"/>
          <w:szCs w:val="24"/>
        </w:rPr>
        <w:t>Víctimas y Testigos.</w:t>
      </w:r>
      <w:bookmarkEnd w:id="3"/>
      <w:r w:rsidR="00C07D2E" w:rsidRPr="00467077">
        <w:rPr>
          <w:rFonts w:ascii="Arial" w:hAnsi="Arial" w:cs="Arial"/>
          <w:sz w:val="24"/>
          <w:szCs w:val="24"/>
        </w:rPr>
        <w:t xml:space="preserve"> </w:t>
      </w:r>
    </w:p>
    <w:p w14:paraId="6911AFF0" w14:textId="77777777" w:rsidR="006B3DF9" w:rsidRPr="00467077" w:rsidRDefault="006B3DF9" w:rsidP="00C07D2E">
      <w:pPr>
        <w:suppressAutoHyphens w:val="0"/>
        <w:autoSpaceDE w:val="0"/>
        <w:autoSpaceDN w:val="0"/>
        <w:adjustRightInd w:val="0"/>
        <w:rPr>
          <w:rFonts w:ascii="Arial" w:hAnsi="Arial" w:cs="Arial"/>
          <w:iCs/>
          <w:color w:val="C00000"/>
          <w:sz w:val="24"/>
          <w:szCs w:val="24"/>
          <w:lang w:val="es-ES" w:eastAsia="es-ES"/>
        </w:rPr>
      </w:pPr>
    </w:p>
    <w:p w14:paraId="6697734F" w14:textId="77777777" w:rsidR="00610433" w:rsidRPr="00467077" w:rsidRDefault="002A4B50" w:rsidP="00610433">
      <w:pPr>
        <w:suppressAutoHyphens w:val="0"/>
        <w:jc w:val="both"/>
        <w:rPr>
          <w:rFonts w:ascii="Arial" w:hAnsi="Arial" w:cs="Arial"/>
          <w:iCs/>
          <w:sz w:val="24"/>
          <w:szCs w:val="24"/>
          <w:lang w:eastAsia="es-ES"/>
        </w:rPr>
      </w:pPr>
      <w:r w:rsidRPr="00467077">
        <w:rPr>
          <w:rFonts w:ascii="Arial" w:hAnsi="Arial" w:cs="Arial"/>
          <w:iCs/>
          <w:sz w:val="24"/>
          <w:szCs w:val="24"/>
          <w:lang w:eastAsia="es-ES"/>
        </w:rPr>
        <w:t>Con respecto a</w:t>
      </w:r>
      <w:r w:rsidR="0045216C" w:rsidRPr="00467077">
        <w:rPr>
          <w:rFonts w:ascii="Arial" w:hAnsi="Arial" w:cs="Arial"/>
          <w:iCs/>
          <w:sz w:val="24"/>
          <w:szCs w:val="24"/>
          <w:lang w:eastAsia="es-ES"/>
        </w:rPr>
        <w:t xml:space="preserve"> </w:t>
      </w:r>
      <w:r w:rsidRPr="00467077">
        <w:rPr>
          <w:rFonts w:ascii="Arial" w:hAnsi="Arial" w:cs="Arial"/>
          <w:iCs/>
          <w:sz w:val="24"/>
          <w:szCs w:val="24"/>
          <w:lang w:eastAsia="es-ES"/>
        </w:rPr>
        <w:t>l</w:t>
      </w:r>
      <w:r w:rsidR="0045216C" w:rsidRPr="00467077">
        <w:rPr>
          <w:rFonts w:ascii="Arial" w:hAnsi="Arial" w:cs="Arial"/>
          <w:iCs/>
          <w:sz w:val="24"/>
          <w:szCs w:val="24"/>
          <w:lang w:eastAsia="es-ES"/>
        </w:rPr>
        <w:t>as necesidades</w:t>
      </w:r>
      <w:r w:rsidRPr="00467077">
        <w:rPr>
          <w:rFonts w:ascii="Arial" w:hAnsi="Arial" w:cs="Arial"/>
          <w:iCs/>
          <w:sz w:val="24"/>
          <w:szCs w:val="24"/>
          <w:lang w:eastAsia="es-ES"/>
        </w:rPr>
        <w:t xml:space="preserve"> </w:t>
      </w:r>
      <w:r w:rsidR="0045216C" w:rsidRPr="00467077">
        <w:rPr>
          <w:rFonts w:ascii="Arial" w:hAnsi="Arial" w:cs="Arial"/>
          <w:iCs/>
          <w:sz w:val="24"/>
          <w:szCs w:val="24"/>
          <w:lang w:eastAsia="es-ES"/>
        </w:rPr>
        <w:t xml:space="preserve">de la </w:t>
      </w:r>
      <w:r w:rsidR="00C07D2E" w:rsidRPr="00467077">
        <w:rPr>
          <w:rFonts w:ascii="Arial" w:hAnsi="Arial" w:cs="Arial"/>
          <w:iCs/>
          <w:sz w:val="24"/>
          <w:szCs w:val="24"/>
          <w:lang w:eastAsia="es-ES"/>
        </w:rPr>
        <w:t xml:space="preserve">Plataforma Integral de Servicios de Atención a </w:t>
      </w:r>
      <w:smartTag w:uri="urn:schemas-microsoft-com:office:smarttags" w:element="PersonName">
        <w:smartTagPr>
          <w:attr w:name="ProductID" w:val="la V￭ctima"/>
        </w:smartTagPr>
        <w:r w:rsidR="00C07D2E" w:rsidRPr="00467077">
          <w:rPr>
            <w:rFonts w:ascii="Arial" w:hAnsi="Arial" w:cs="Arial"/>
            <w:iCs/>
            <w:sz w:val="24"/>
            <w:szCs w:val="24"/>
            <w:lang w:eastAsia="es-ES"/>
          </w:rPr>
          <w:t>la Víctima</w:t>
        </w:r>
      </w:smartTag>
      <w:r w:rsidR="00C07D2E" w:rsidRPr="00467077">
        <w:rPr>
          <w:rFonts w:ascii="Arial" w:hAnsi="Arial" w:cs="Arial"/>
          <w:iCs/>
          <w:sz w:val="24"/>
          <w:szCs w:val="24"/>
          <w:lang w:eastAsia="es-ES"/>
        </w:rPr>
        <w:t xml:space="preserve"> (PISAV)</w:t>
      </w:r>
      <w:r w:rsidR="000C1A0C" w:rsidRPr="00467077">
        <w:rPr>
          <w:rFonts w:ascii="Arial" w:hAnsi="Arial" w:cs="Arial"/>
          <w:iCs/>
          <w:sz w:val="24"/>
          <w:szCs w:val="24"/>
          <w:lang w:eastAsia="es-ES"/>
        </w:rPr>
        <w:t>,</w:t>
      </w:r>
      <w:r w:rsidR="007A5E66" w:rsidRPr="00467077">
        <w:rPr>
          <w:rFonts w:ascii="Arial" w:hAnsi="Arial" w:cs="Arial"/>
          <w:iCs/>
          <w:sz w:val="24"/>
          <w:szCs w:val="24"/>
          <w:lang w:eastAsia="es-ES"/>
        </w:rPr>
        <w:t xml:space="preserve"> las</w:t>
      </w:r>
      <w:r w:rsidR="00C07D2E" w:rsidRPr="00467077">
        <w:rPr>
          <w:rFonts w:ascii="Arial" w:hAnsi="Arial" w:cs="Arial"/>
          <w:iCs/>
          <w:sz w:val="24"/>
          <w:szCs w:val="24"/>
          <w:lang w:eastAsia="es-ES"/>
        </w:rPr>
        <w:t xml:space="preserve"> </w:t>
      </w:r>
      <w:r w:rsidR="0045216C" w:rsidRPr="00467077">
        <w:rPr>
          <w:rFonts w:ascii="Arial" w:hAnsi="Arial" w:cs="Arial"/>
          <w:iCs/>
          <w:sz w:val="24"/>
          <w:szCs w:val="24"/>
          <w:lang w:eastAsia="es-ES"/>
        </w:rPr>
        <w:t>mismas</w:t>
      </w:r>
      <w:r w:rsidR="00C07D2E" w:rsidRPr="00467077">
        <w:rPr>
          <w:rFonts w:ascii="Arial" w:hAnsi="Arial" w:cs="Arial"/>
          <w:iCs/>
          <w:sz w:val="24"/>
          <w:szCs w:val="24"/>
          <w:lang w:eastAsia="es-ES"/>
        </w:rPr>
        <w:t xml:space="preserve"> deben ser formuladas por las oficinas y despachos </w:t>
      </w:r>
      <w:r w:rsidR="0045216C" w:rsidRPr="00467077">
        <w:rPr>
          <w:rFonts w:ascii="Arial" w:hAnsi="Arial" w:cs="Arial"/>
          <w:iCs/>
          <w:sz w:val="24"/>
          <w:szCs w:val="24"/>
          <w:lang w:eastAsia="es-ES"/>
        </w:rPr>
        <w:lastRenderedPageBreak/>
        <w:t xml:space="preserve">de </w:t>
      </w:r>
      <w:r w:rsidR="00C07D2E" w:rsidRPr="00467077">
        <w:rPr>
          <w:rFonts w:ascii="Arial" w:hAnsi="Arial" w:cs="Arial"/>
          <w:iCs/>
          <w:sz w:val="24"/>
          <w:szCs w:val="24"/>
          <w:lang w:eastAsia="es-ES"/>
        </w:rPr>
        <w:t>las distintas localidades</w:t>
      </w:r>
      <w:r w:rsidR="00D02E0A" w:rsidRPr="00467077">
        <w:rPr>
          <w:rFonts w:ascii="Arial" w:hAnsi="Arial" w:cs="Arial"/>
          <w:iCs/>
          <w:sz w:val="24"/>
          <w:szCs w:val="24"/>
          <w:lang w:eastAsia="es-ES"/>
        </w:rPr>
        <w:t>, a</w:t>
      </w:r>
      <w:r w:rsidR="00C07D2E" w:rsidRPr="00467077">
        <w:rPr>
          <w:rFonts w:ascii="Arial" w:hAnsi="Arial" w:cs="Arial"/>
          <w:iCs/>
          <w:sz w:val="24"/>
          <w:szCs w:val="24"/>
          <w:lang w:eastAsia="es-ES"/>
        </w:rPr>
        <w:t xml:space="preserve"> saber: Juzgado de Pensiones Alimentarias y Violencia Doméstica (</w:t>
      </w:r>
      <w:r w:rsidR="00C0592B" w:rsidRPr="00467077">
        <w:rPr>
          <w:rFonts w:ascii="Arial" w:hAnsi="Arial" w:cs="Arial"/>
          <w:iCs/>
          <w:sz w:val="24"/>
          <w:szCs w:val="24"/>
          <w:lang w:eastAsia="es-ES"/>
        </w:rPr>
        <w:t>programa</w:t>
      </w:r>
      <w:r w:rsidR="00C07D2E" w:rsidRPr="00467077">
        <w:rPr>
          <w:rFonts w:ascii="Arial" w:hAnsi="Arial" w:cs="Arial"/>
          <w:iCs/>
          <w:sz w:val="24"/>
          <w:szCs w:val="24"/>
          <w:lang w:eastAsia="es-ES"/>
        </w:rPr>
        <w:t xml:space="preserve"> 927), Departamento de Trabajo Social y Psicología (</w:t>
      </w:r>
      <w:r w:rsidR="00C0592B" w:rsidRPr="00467077">
        <w:rPr>
          <w:rFonts w:ascii="Arial" w:hAnsi="Arial" w:cs="Arial"/>
          <w:iCs/>
          <w:sz w:val="24"/>
          <w:szCs w:val="24"/>
          <w:lang w:eastAsia="es-ES"/>
        </w:rPr>
        <w:t>programa</w:t>
      </w:r>
      <w:r w:rsidR="00C07D2E" w:rsidRPr="00467077">
        <w:rPr>
          <w:rFonts w:ascii="Arial" w:hAnsi="Arial" w:cs="Arial"/>
          <w:iCs/>
          <w:sz w:val="24"/>
          <w:szCs w:val="24"/>
          <w:lang w:eastAsia="es-ES"/>
        </w:rPr>
        <w:t xml:space="preserve"> 926), Unidad de Medicina Legal (</w:t>
      </w:r>
      <w:r w:rsidR="00C0592B" w:rsidRPr="00467077">
        <w:rPr>
          <w:rFonts w:ascii="Arial" w:hAnsi="Arial" w:cs="Arial"/>
          <w:iCs/>
          <w:sz w:val="24"/>
          <w:szCs w:val="24"/>
          <w:lang w:eastAsia="es-ES"/>
        </w:rPr>
        <w:t>programa</w:t>
      </w:r>
      <w:r w:rsidR="00C07D2E" w:rsidRPr="00467077">
        <w:rPr>
          <w:rFonts w:ascii="Arial" w:hAnsi="Arial" w:cs="Arial"/>
          <w:iCs/>
          <w:sz w:val="24"/>
          <w:szCs w:val="24"/>
          <w:lang w:eastAsia="es-ES"/>
        </w:rPr>
        <w:t xml:space="preserve"> 928), Fiscalía (</w:t>
      </w:r>
      <w:r w:rsidR="00C0592B" w:rsidRPr="00467077">
        <w:rPr>
          <w:rFonts w:ascii="Arial" w:hAnsi="Arial" w:cs="Arial"/>
          <w:iCs/>
          <w:sz w:val="24"/>
          <w:szCs w:val="24"/>
          <w:lang w:eastAsia="es-ES"/>
        </w:rPr>
        <w:t>programa</w:t>
      </w:r>
      <w:r w:rsidR="00C07D2E" w:rsidRPr="00467077">
        <w:rPr>
          <w:rFonts w:ascii="Arial" w:hAnsi="Arial" w:cs="Arial"/>
          <w:iCs/>
          <w:sz w:val="24"/>
          <w:szCs w:val="24"/>
          <w:lang w:eastAsia="es-ES"/>
        </w:rPr>
        <w:t xml:space="preserve"> 929)</w:t>
      </w:r>
      <w:r w:rsidR="000B59DD" w:rsidRPr="00467077">
        <w:rPr>
          <w:rFonts w:ascii="Arial" w:hAnsi="Arial" w:cs="Arial"/>
          <w:iCs/>
          <w:sz w:val="24"/>
          <w:szCs w:val="24"/>
          <w:lang w:eastAsia="es-ES"/>
        </w:rPr>
        <w:t>,</w:t>
      </w:r>
      <w:r w:rsidR="00C07D2E" w:rsidRPr="00467077">
        <w:rPr>
          <w:rFonts w:ascii="Arial" w:hAnsi="Arial" w:cs="Arial"/>
          <w:iCs/>
          <w:sz w:val="24"/>
          <w:szCs w:val="24"/>
          <w:lang w:eastAsia="es-ES"/>
        </w:rPr>
        <w:t xml:space="preserve"> Defensa Pública (</w:t>
      </w:r>
      <w:r w:rsidR="00C0592B" w:rsidRPr="00467077">
        <w:rPr>
          <w:rFonts w:ascii="Arial" w:hAnsi="Arial" w:cs="Arial"/>
          <w:iCs/>
          <w:sz w:val="24"/>
          <w:szCs w:val="24"/>
          <w:lang w:eastAsia="es-ES"/>
        </w:rPr>
        <w:t>programa</w:t>
      </w:r>
      <w:r w:rsidR="00C07D2E" w:rsidRPr="00467077">
        <w:rPr>
          <w:rFonts w:ascii="Arial" w:hAnsi="Arial" w:cs="Arial"/>
          <w:iCs/>
          <w:sz w:val="24"/>
          <w:szCs w:val="24"/>
          <w:lang w:eastAsia="es-ES"/>
        </w:rPr>
        <w:t xml:space="preserve"> 930)</w:t>
      </w:r>
      <w:r w:rsidR="00834999" w:rsidRPr="00467077">
        <w:rPr>
          <w:rFonts w:ascii="Arial" w:hAnsi="Arial" w:cs="Arial"/>
          <w:iCs/>
          <w:sz w:val="24"/>
          <w:szCs w:val="24"/>
          <w:lang w:eastAsia="es-ES"/>
        </w:rPr>
        <w:t xml:space="preserve"> y </w:t>
      </w:r>
      <w:r w:rsidR="00C07D2E" w:rsidRPr="00467077">
        <w:rPr>
          <w:rFonts w:ascii="Arial" w:hAnsi="Arial" w:cs="Arial"/>
          <w:iCs/>
          <w:sz w:val="24"/>
          <w:szCs w:val="24"/>
          <w:lang w:eastAsia="es-ES"/>
        </w:rPr>
        <w:t xml:space="preserve">Oficina de Atención a </w:t>
      </w:r>
      <w:r w:rsidR="007720D7" w:rsidRPr="00467077">
        <w:rPr>
          <w:rFonts w:ascii="Arial" w:hAnsi="Arial" w:cs="Arial"/>
          <w:iCs/>
          <w:sz w:val="24"/>
          <w:szCs w:val="24"/>
          <w:lang w:eastAsia="es-ES"/>
        </w:rPr>
        <w:t xml:space="preserve">la </w:t>
      </w:r>
      <w:r w:rsidR="00C07D2E" w:rsidRPr="00467077">
        <w:rPr>
          <w:rFonts w:ascii="Arial" w:hAnsi="Arial" w:cs="Arial"/>
          <w:iCs/>
          <w:sz w:val="24"/>
          <w:szCs w:val="24"/>
          <w:lang w:eastAsia="es-ES"/>
        </w:rPr>
        <w:t xml:space="preserve">Víctima de Delitos. </w:t>
      </w:r>
      <w:r w:rsidRPr="00467077">
        <w:rPr>
          <w:rFonts w:ascii="Arial" w:hAnsi="Arial" w:cs="Arial"/>
          <w:iCs/>
          <w:sz w:val="24"/>
          <w:szCs w:val="24"/>
          <w:lang w:eastAsia="es-ES"/>
        </w:rPr>
        <w:t xml:space="preserve">Para lo cual </w:t>
      </w:r>
      <w:r w:rsidR="00C07D2E" w:rsidRPr="00467077">
        <w:rPr>
          <w:rFonts w:ascii="Arial" w:hAnsi="Arial" w:cs="Arial"/>
          <w:iCs/>
          <w:sz w:val="24"/>
          <w:szCs w:val="24"/>
          <w:lang w:eastAsia="es-ES"/>
        </w:rPr>
        <w:t>debe</w:t>
      </w:r>
      <w:r w:rsidRPr="00467077">
        <w:rPr>
          <w:rFonts w:ascii="Arial" w:hAnsi="Arial" w:cs="Arial"/>
          <w:iCs/>
          <w:sz w:val="24"/>
          <w:szCs w:val="24"/>
          <w:lang w:eastAsia="es-ES"/>
        </w:rPr>
        <w:t>n</w:t>
      </w:r>
      <w:r w:rsidR="00C07D2E" w:rsidRPr="00467077">
        <w:rPr>
          <w:rFonts w:ascii="Arial" w:hAnsi="Arial" w:cs="Arial"/>
          <w:iCs/>
          <w:sz w:val="24"/>
          <w:szCs w:val="24"/>
          <w:lang w:eastAsia="es-ES"/>
        </w:rPr>
        <w:t xml:space="preserve"> coordinar sus necesidades con el </w:t>
      </w:r>
      <w:r w:rsidRPr="00467077">
        <w:rPr>
          <w:rFonts w:ascii="Arial" w:hAnsi="Arial" w:cs="Arial"/>
          <w:iCs/>
          <w:sz w:val="24"/>
          <w:szCs w:val="24"/>
          <w:lang w:eastAsia="es-ES"/>
        </w:rPr>
        <w:t>A</w:t>
      </w:r>
      <w:r w:rsidR="00C07D2E" w:rsidRPr="00467077">
        <w:rPr>
          <w:rFonts w:ascii="Arial" w:hAnsi="Arial" w:cs="Arial"/>
          <w:iCs/>
          <w:sz w:val="24"/>
          <w:szCs w:val="24"/>
          <w:lang w:eastAsia="es-ES"/>
        </w:rPr>
        <w:t xml:space="preserve">dministrador </w:t>
      </w:r>
      <w:r w:rsidRPr="00467077">
        <w:rPr>
          <w:rFonts w:ascii="Arial" w:hAnsi="Arial" w:cs="Arial"/>
          <w:iCs/>
          <w:sz w:val="24"/>
          <w:szCs w:val="24"/>
          <w:lang w:eastAsia="es-ES"/>
        </w:rPr>
        <w:t xml:space="preserve">Regional o del </w:t>
      </w:r>
      <w:r w:rsidR="00C0592B" w:rsidRPr="00467077">
        <w:rPr>
          <w:rFonts w:ascii="Arial" w:hAnsi="Arial" w:cs="Arial"/>
          <w:iCs/>
          <w:sz w:val="24"/>
          <w:szCs w:val="24"/>
          <w:lang w:eastAsia="es-ES"/>
        </w:rPr>
        <w:t>programa presupuestario</w:t>
      </w:r>
      <w:r w:rsidR="00C07D2E" w:rsidRPr="00467077">
        <w:rPr>
          <w:rFonts w:ascii="Arial" w:hAnsi="Arial" w:cs="Arial"/>
          <w:iCs/>
          <w:sz w:val="24"/>
          <w:szCs w:val="24"/>
          <w:lang w:eastAsia="es-ES"/>
        </w:rPr>
        <w:t xml:space="preserve"> </w:t>
      </w:r>
      <w:r w:rsidR="000B59DD" w:rsidRPr="00467077">
        <w:rPr>
          <w:rFonts w:ascii="Arial" w:hAnsi="Arial" w:cs="Arial"/>
          <w:iCs/>
          <w:sz w:val="24"/>
          <w:szCs w:val="24"/>
          <w:lang w:eastAsia="es-ES"/>
        </w:rPr>
        <w:t>correspondiente</w:t>
      </w:r>
      <w:r w:rsidR="000C1A0C" w:rsidRPr="00467077">
        <w:rPr>
          <w:rFonts w:ascii="Arial" w:hAnsi="Arial" w:cs="Arial"/>
          <w:iCs/>
          <w:sz w:val="24"/>
          <w:szCs w:val="24"/>
          <w:lang w:eastAsia="es-ES"/>
        </w:rPr>
        <w:t>. E</w:t>
      </w:r>
      <w:r w:rsidR="0045216C" w:rsidRPr="00467077">
        <w:rPr>
          <w:rFonts w:ascii="Arial" w:hAnsi="Arial" w:cs="Arial"/>
          <w:iCs/>
          <w:sz w:val="24"/>
          <w:szCs w:val="24"/>
          <w:lang w:eastAsia="es-ES"/>
        </w:rPr>
        <w:t>sto incluye la formulación de servicios comunes tales como: el alquiler de edificios, servicios de vigilancia y limpieza.</w:t>
      </w:r>
      <w:r w:rsidR="000B59DD" w:rsidRPr="00467077">
        <w:rPr>
          <w:rFonts w:ascii="Arial" w:hAnsi="Arial" w:cs="Arial"/>
          <w:iCs/>
          <w:color w:val="FF0000"/>
          <w:sz w:val="24"/>
          <w:szCs w:val="24"/>
          <w:lang w:eastAsia="es-ES"/>
        </w:rPr>
        <w:t xml:space="preserve"> </w:t>
      </w:r>
      <w:r w:rsidR="00CB3C43" w:rsidRPr="00467077">
        <w:rPr>
          <w:rFonts w:ascii="Arial" w:hAnsi="Arial" w:cs="Arial"/>
          <w:iCs/>
          <w:sz w:val="24"/>
          <w:szCs w:val="24"/>
          <w:lang w:eastAsia="es-ES"/>
        </w:rPr>
        <w:t xml:space="preserve"> En cuanto a las necesidades de las áreas comunes, deberá la Administración Regional incluirlas conforme los requerimientos que remita y justifique la Administración del PISAV.</w:t>
      </w:r>
    </w:p>
    <w:p w14:paraId="5B2F97D5" w14:textId="77777777" w:rsidR="00C07D2E" w:rsidRPr="00467077" w:rsidRDefault="00C07D2E" w:rsidP="00454F79">
      <w:pPr>
        <w:tabs>
          <w:tab w:val="left" w:pos="360"/>
        </w:tabs>
        <w:jc w:val="both"/>
        <w:rPr>
          <w:rFonts w:ascii="Arial" w:hAnsi="Arial" w:cs="Arial"/>
          <w:iCs/>
          <w:sz w:val="24"/>
          <w:szCs w:val="24"/>
          <w:lang w:eastAsia="es-ES"/>
        </w:rPr>
      </w:pPr>
    </w:p>
    <w:p w14:paraId="4BE0A311" w14:textId="77777777" w:rsidR="000E535C" w:rsidRPr="00467077" w:rsidRDefault="00921B76" w:rsidP="00D2773E">
      <w:pPr>
        <w:numPr>
          <w:ilvl w:val="0"/>
          <w:numId w:val="2"/>
        </w:numPr>
        <w:tabs>
          <w:tab w:val="clear" w:pos="375"/>
          <w:tab w:val="left" w:pos="360"/>
          <w:tab w:val="num" w:pos="567"/>
        </w:tabs>
        <w:ind w:left="0" w:firstLine="0"/>
        <w:jc w:val="both"/>
        <w:rPr>
          <w:rFonts w:ascii="Arial" w:hAnsi="Arial" w:cs="Arial"/>
          <w:b/>
          <w:sz w:val="24"/>
          <w:szCs w:val="24"/>
        </w:rPr>
      </w:pPr>
      <w:r w:rsidRPr="00467077">
        <w:rPr>
          <w:rFonts w:ascii="Arial" w:hAnsi="Arial" w:cs="Arial"/>
          <w:sz w:val="24"/>
          <w:szCs w:val="24"/>
        </w:rPr>
        <w:t xml:space="preserve">Los </w:t>
      </w:r>
      <w:r w:rsidR="0046016A" w:rsidRPr="00467077">
        <w:rPr>
          <w:rFonts w:ascii="Arial" w:hAnsi="Arial" w:cs="Arial"/>
          <w:sz w:val="24"/>
          <w:szCs w:val="24"/>
        </w:rPr>
        <w:t>Consejo</w:t>
      </w:r>
      <w:r w:rsidRPr="00467077">
        <w:rPr>
          <w:rFonts w:ascii="Arial" w:hAnsi="Arial" w:cs="Arial"/>
          <w:sz w:val="24"/>
          <w:szCs w:val="24"/>
        </w:rPr>
        <w:t>s</w:t>
      </w:r>
      <w:r w:rsidR="0046016A" w:rsidRPr="00467077">
        <w:rPr>
          <w:rFonts w:ascii="Arial" w:hAnsi="Arial" w:cs="Arial"/>
          <w:sz w:val="24"/>
          <w:szCs w:val="24"/>
        </w:rPr>
        <w:t xml:space="preserve"> de Administración </w:t>
      </w:r>
      <w:r w:rsidR="000F2AAC" w:rsidRPr="00467077">
        <w:rPr>
          <w:rFonts w:ascii="Arial" w:hAnsi="Arial" w:cs="Arial"/>
          <w:sz w:val="24"/>
          <w:szCs w:val="24"/>
        </w:rPr>
        <w:t xml:space="preserve">de Circuito </w:t>
      </w:r>
      <w:r w:rsidR="0046016A" w:rsidRPr="00467077">
        <w:rPr>
          <w:rFonts w:ascii="Arial" w:hAnsi="Arial" w:cs="Arial"/>
          <w:sz w:val="24"/>
          <w:szCs w:val="24"/>
        </w:rPr>
        <w:t>apr</w:t>
      </w:r>
      <w:r w:rsidR="001A78ED" w:rsidRPr="00467077">
        <w:rPr>
          <w:rFonts w:ascii="Arial" w:hAnsi="Arial" w:cs="Arial"/>
          <w:sz w:val="24"/>
          <w:szCs w:val="24"/>
        </w:rPr>
        <w:t>ue</w:t>
      </w:r>
      <w:r w:rsidR="0046016A" w:rsidRPr="00467077">
        <w:rPr>
          <w:rFonts w:ascii="Arial" w:hAnsi="Arial" w:cs="Arial"/>
          <w:sz w:val="24"/>
          <w:szCs w:val="24"/>
        </w:rPr>
        <w:t>ba</w:t>
      </w:r>
      <w:r w:rsidR="001A78ED" w:rsidRPr="00467077">
        <w:rPr>
          <w:rFonts w:ascii="Arial" w:hAnsi="Arial" w:cs="Arial"/>
          <w:sz w:val="24"/>
          <w:szCs w:val="24"/>
        </w:rPr>
        <w:t>n</w:t>
      </w:r>
      <w:r w:rsidR="0046016A" w:rsidRPr="00467077">
        <w:rPr>
          <w:rFonts w:ascii="Arial" w:hAnsi="Arial" w:cs="Arial"/>
          <w:sz w:val="24"/>
          <w:szCs w:val="24"/>
        </w:rPr>
        <w:t xml:space="preserve"> el Anteproyecto de Presupuesto </w:t>
      </w:r>
      <w:r w:rsidR="00AC3BC5" w:rsidRPr="00467077">
        <w:rPr>
          <w:rFonts w:ascii="Arial" w:hAnsi="Arial" w:cs="Arial"/>
          <w:sz w:val="24"/>
          <w:szCs w:val="24"/>
        </w:rPr>
        <w:t>de</w:t>
      </w:r>
      <w:r w:rsidR="001A78ED" w:rsidRPr="00467077">
        <w:rPr>
          <w:rFonts w:ascii="Arial" w:hAnsi="Arial" w:cs="Arial"/>
          <w:sz w:val="24"/>
          <w:szCs w:val="24"/>
        </w:rPr>
        <w:t xml:space="preserve"> </w:t>
      </w:r>
      <w:r w:rsidR="007D5B75" w:rsidRPr="00467077">
        <w:rPr>
          <w:rFonts w:ascii="Arial" w:hAnsi="Arial" w:cs="Arial"/>
          <w:sz w:val="24"/>
          <w:szCs w:val="24"/>
        </w:rPr>
        <w:t xml:space="preserve">su </w:t>
      </w:r>
      <w:r w:rsidR="00831111" w:rsidRPr="00467077">
        <w:rPr>
          <w:rFonts w:ascii="Arial" w:hAnsi="Arial" w:cs="Arial"/>
          <w:sz w:val="24"/>
          <w:szCs w:val="24"/>
        </w:rPr>
        <w:t>zona</w:t>
      </w:r>
      <w:r w:rsidR="000F2AAC" w:rsidRPr="00467077">
        <w:rPr>
          <w:rFonts w:ascii="Arial" w:hAnsi="Arial" w:cs="Arial"/>
          <w:sz w:val="24"/>
          <w:szCs w:val="24"/>
        </w:rPr>
        <w:t>,</w:t>
      </w:r>
      <w:r w:rsidR="007D5B75" w:rsidRPr="00467077">
        <w:rPr>
          <w:rFonts w:ascii="Arial" w:hAnsi="Arial" w:cs="Arial"/>
          <w:sz w:val="24"/>
          <w:szCs w:val="24"/>
        </w:rPr>
        <w:t xml:space="preserve"> </w:t>
      </w:r>
      <w:r w:rsidR="00831111" w:rsidRPr="00467077">
        <w:rPr>
          <w:rFonts w:ascii="Arial" w:hAnsi="Arial" w:cs="Arial"/>
          <w:sz w:val="24"/>
          <w:szCs w:val="24"/>
        </w:rPr>
        <w:t xml:space="preserve">el cual </w:t>
      </w:r>
      <w:r w:rsidR="007D5B75" w:rsidRPr="00467077">
        <w:rPr>
          <w:rFonts w:ascii="Arial" w:hAnsi="Arial" w:cs="Arial"/>
          <w:sz w:val="24"/>
          <w:szCs w:val="24"/>
        </w:rPr>
        <w:t>incluye l</w:t>
      </w:r>
      <w:r w:rsidR="00831111" w:rsidRPr="00467077">
        <w:rPr>
          <w:rFonts w:ascii="Arial" w:hAnsi="Arial" w:cs="Arial"/>
          <w:sz w:val="24"/>
          <w:szCs w:val="24"/>
        </w:rPr>
        <w:t xml:space="preserve">as oficinas </w:t>
      </w:r>
      <w:r w:rsidR="007D5B75" w:rsidRPr="00467077">
        <w:rPr>
          <w:rFonts w:ascii="Arial" w:hAnsi="Arial" w:cs="Arial"/>
          <w:sz w:val="24"/>
          <w:szCs w:val="24"/>
        </w:rPr>
        <w:t xml:space="preserve">de los </w:t>
      </w:r>
      <w:r w:rsidR="00C0592B" w:rsidRPr="00467077">
        <w:rPr>
          <w:rFonts w:ascii="Arial" w:hAnsi="Arial" w:cs="Arial"/>
          <w:sz w:val="24"/>
          <w:szCs w:val="24"/>
        </w:rPr>
        <w:t>programa</w:t>
      </w:r>
      <w:r w:rsidR="007D5B75" w:rsidRPr="00467077">
        <w:rPr>
          <w:rFonts w:ascii="Arial" w:hAnsi="Arial" w:cs="Arial"/>
          <w:sz w:val="24"/>
          <w:szCs w:val="24"/>
        </w:rPr>
        <w:t>s 926 Dirección</w:t>
      </w:r>
      <w:r w:rsidR="00591707" w:rsidRPr="00467077">
        <w:rPr>
          <w:rFonts w:ascii="Arial" w:hAnsi="Arial" w:cs="Arial"/>
          <w:sz w:val="24"/>
          <w:szCs w:val="24"/>
        </w:rPr>
        <w:t xml:space="preserve"> y </w:t>
      </w:r>
      <w:r w:rsidR="007D5B75" w:rsidRPr="00467077">
        <w:rPr>
          <w:rFonts w:ascii="Arial" w:hAnsi="Arial" w:cs="Arial"/>
          <w:sz w:val="24"/>
          <w:szCs w:val="24"/>
        </w:rPr>
        <w:t>Administración y 927 Servicio Jurisdiccional. E</w:t>
      </w:r>
      <w:r w:rsidR="00051785" w:rsidRPr="00467077">
        <w:rPr>
          <w:rFonts w:ascii="Arial" w:hAnsi="Arial" w:cs="Arial"/>
          <w:sz w:val="24"/>
          <w:szCs w:val="24"/>
        </w:rPr>
        <w:t>n esta labor deben ser asistidos por l</w:t>
      </w:r>
      <w:r w:rsidR="007D5B75" w:rsidRPr="00467077">
        <w:rPr>
          <w:rFonts w:ascii="Arial" w:hAnsi="Arial" w:cs="Arial"/>
          <w:sz w:val="24"/>
          <w:szCs w:val="24"/>
        </w:rPr>
        <w:t>as Administraciones Regionales.</w:t>
      </w:r>
      <w:r w:rsidR="00FE715C" w:rsidRPr="00467077">
        <w:rPr>
          <w:rFonts w:ascii="Arial" w:hAnsi="Arial" w:cs="Arial"/>
          <w:sz w:val="24"/>
          <w:szCs w:val="24"/>
        </w:rPr>
        <w:t xml:space="preserve">  </w:t>
      </w:r>
    </w:p>
    <w:p w14:paraId="03DC911B" w14:textId="77777777" w:rsidR="00B57230" w:rsidRPr="00467077" w:rsidRDefault="00B57230" w:rsidP="00454F79">
      <w:pPr>
        <w:tabs>
          <w:tab w:val="left" w:pos="360"/>
        </w:tabs>
        <w:jc w:val="both"/>
        <w:rPr>
          <w:rFonts w:ascii="Arial" w:hAnsi="Arial" w:cs="Arial"/>
          <w:sz w:val="24"/>
          <w:szCs w:val="24"/>
          <w:lang w:val="es-MX"/>
        </w:rPr>
      </w:pPr>
    </w:p>
    <w:p w14:paraId="3FB768B0" w14:textId="77777777" w:rsidR="007A5E66" w:rsidRPr="00467077" w:rsidRDefault="0046016A" w:rsidP="00A41702">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Además del envío del Anteproyecto de Presupuesto a través del Sistema SIGA-PJ, todo</w:t>
      </w:r>
      <w:r w:rsidR="007E635F" w:rsidRPr="00467077">
        <w:rPr>
          <w:rFonts w:ascii="Arial" w:hAnsi="Arial" w:cs="Arial"/>
          <w:sz w:val="24"/>
          <w:szCs w:val="24"/>
        </w:rPr>
        <w:t xml:space="preserve">s los </w:t>
      </w:r>
      <w:r w:rsidR="00817133" w:rsidRPr="00467077">
        <w:rPr>
          <w:rFonts w:ascii="Arial" w:hAnsi="Arial" w:cs="Arial"/>
          <w:sz w:val="24"/>
          <w:szCs w:val="24"/>
        </w:rPr>
        <w:t>Centros de Responsabilidad</w:t>
      </w:r>
      <w:r w:rsidRPr="00467077">
        <w:rPr>
          <w:rFonts w:ascii="Arial" w:hAnsi="Arial" w:cs="Arial"/>
          <w:sz w:val="24"/>
          <w:szCs w:val="24"/>
        </w:rPr>
        <w:t xml:space="preserve"> debe</w:t>
      </w:r>
      <w:r w:rsidR="007E635F" w:rsidRPr="00467077">
        <w:rPr>
          <w:rFonts w:ascii="Arial" w:hAnsi="Arial" w:cs="Arial"/>
          <w:sz w:val="24"/>
          <w:szCs w:val="24"/>
        </w:rPr>
        <w:t>n</w:t>
      </w:r>
      <w:r w:rsidRPr="00467077">
        <w:rPr>
          <w:rFonts w:ascii="Arial" w:hAnsi="Arial" w:cs="Arial"/>
          <w:sz w:val="24"/>
          <w:szCs w:val="24"/>
        </w:rPr>
        <w:t xml:space="preserve"> generar</w:t>
      </w:r>
      <w:r w:rsidR="007E635F" w:rsidRPr="00467077">
        <w:rPr>
          <w:rFonts w:ascii="Arial" w:hAnsi="Arial" w:cs="Arial"/>
          <w:sz w:val="24"/>
          <w:szCs w:val="24"/>
        </w:rPr>
        <w:t xml:space="preserve"> </w:t>
      </w:r>
      <w:r w:rsidRPr="00467077">
        <w:rPr>
          <w:rFonts w:ascii="Arial" w:hAnsi="Arial" w:cs="Arial"/>
          <w:sz w:val="24"/>
          <w:szCs w:val="24"/>
        </w:rPr>
        <w:t>y remitir en forma electrónica</w:t>
      </w:r>
      <w:r w:rsidR="007E635F" w:rsidRPr="00467077">
        <w:rPr>
          <w:rFonts w:ascii="Arial" w:hAnsi="Arial" w:cs="Arial"/>
          <w:sz w:val="24"/>
          <w:szCs w:val="24"/>
        </w:rPr>
        <w:t xml:space="preserve"> (</w:t>
      </w:r>
      <w:r w:rsidRPr="00467077">
        <w:rPr>
          <w:rFonts w:ascii="Arial" w:hAnsi="Arial" w:cs="Arial"/>
          <w:sz w:val="24"/>
          <w:szCs w:val="24"/>
        </w:rPr>
        <w:t>formato de Calc. o Excel</w:t>
      </w:r>
      <w:r w:rsidR="007E635F" w:rsidRPr="00467077">
        <w:rPr>
          <w:rFonts w:ascii="Arial" w:hAnsi="Arial" w:cs="Arial"/>
          <w:sz w:val="24"/>
          <w:szCs w:val="24"/>
        </w:rPr>
        <w:t>)</w:t>
      </w:r>
      <w:r w:rsidRPr="00467077">
        <w:rPr>
          <w:rFonts w:ascii="Arial" w:hAnsi="Arial" w:cs="Arial"/>
          <w:sz w:val="24"/>
          <w:szCs w:val="24"/>
        </w:rPr>
        <w:t xml:space="preserve"> </w:t>
      </w:r>
      <w:r w:rsidR="00F455E0" w:rsidRPr="00467077">
        <w:rPr>
          <w:rFonts w:ascii="Arial" w:hAnsi="Arial" w:cs="Arial"/>
          <w:sz w:val="24"/>
          <w:szCs w:val="24"/>
        </w:rPr>
        <w:t xml:space="preserve">el reporte </w:t>
      </w:r>
      <w:r w:rsidR="00C80B43" w:rsidRPr="00467077">
        <w:rPr>
          <w:rFonts w:ascii="Arial" w:hAnsi="Arial" w:cs="Arial"/>
          <w:sz w:val="24"/>
          <w:szCs w:val="24"/>
        </w:rPr>
        <w:t>“</w:t>
      </w:r>
      <w:r w:rsidRPr="00467077">
        <w:rPr>
          <w:rFonts w:ascii="Arial" w:hAnsi="Arial" w:cs="Arial"/>
          <w:sz w:val="24"/>
          <w:szCs w:val="24"/>
        </w:rPr>
        <w:t>Resumen del Gasto</w:t>
      </w:r>
      <w:r w:rsidR="00C80B43" w:rsidRPr="00467077">
        <w:rPr>
          <w:rFonts w:ascii="Arial" w:hAnsi="Arial" w:cs="Arial"/>
          <w:sz w:val="24"/>
          <w:szCs w:val="24"/>
        </w:rPr>
        <w:t>”</w:t>
      </w:r>
      <w:r w:rsidR="00C33015" w:rsidRPr="00467077">
        <w:rPr>
          <w:rFonts w:ascii="Arial" w:hAnsi="Arial" w:cs="Arial"/>
          <w:sz w:val="24"/>
          <w:szCs w:val="24"/>
        </w:rPr>
        <w:t xml:space="preserve"> que se genera del </w:t>
      </w:r>
      <w:r w:rsidR="00E3071F" w:rsidRPr="00467077">
        <w:rPr>
          <w:rFonts w:ascii="Arial" w:hAnsi="Arial" w:cs="Arial"/>
          <w:sz w:val="24"/>
          <w:szCs w:val="24"/>
        </w:rPr>
        <w:t>S</w:t>
      </w:r>
      <w:r w:rsidR="00C33015" w:rsidRPr="00467077">
        <w:rPr>
          <w:rFonts w:ascii="Arial" w:hAnsi="Arial" w:cs="Arial"/>
          <w:sz w:val="24"/>
          <w:szCs w:val="24"/>
        </w:rPr>
        <w:t xml:space="preserve">istema SIGA-PJ </w:t>
      </w:r>
      <w:r w:rsidR="00AC170A" w:rsidRPr="00467077">
        <w:rPr>
          <w:rFonts w:ascii="Arial" w:hAnsi="Arial" w:cs="Arial"/>
          <w:sz w:val="24"/>
          <w:szCs w:val="24"/>
        </w:rPr>
        <w:t xml:space="preserve">y </w:t>
      </w:r>
      <w:r w:rsidR="00F455E0" w:rsidRPr="00467077">
        <w:rPr>
          <w:rFonts w:ascii="Arial" w:hAnsi="Arial" w:cs="Arial"/>
          <w:sz w:val="24"/>
          <w:szCs w:val="24"/>
        </w:rPr>
        <w:t xml:space="preserve">el </w:t>
      </w:r>
      <w:r w:rsidR="00C33015" w:rsidRPr="00467077">
        <w:rPr>
          <w:rFonts w:ascii="Arial" w:hAnsi="Arial" w:cs="Arial"/>
          <w:sz w:val="24"/>
          <w:szCs w:val="24"/>
        </w:rPr>
        <w:t xml:space="preserve">reporte del </w:t>
      </w:r>
      <w:r w:rsidR="00C80B43" w:rsidRPr="00467077">
        <w:rPr>
          <w:rFonts w:ascii="Arial" w:hAnsi="Arial" w:cs="Arial"/>
          <w:sz w:val="24"/>
          <w:szCs w:val="24"/>
        </w:rPr>
        <w:t>“</w:t>
      </w:r>
      <w:r w:rsidR="00AC170A" w:rsidRPr="00467077">
        <w:rPr>
          <w:rFonts w:ascii="Arial" w:hAnsi="Arial" w:cs="Arial"/>
          <w:sz w:val="24"/>
          <w:szCs w:val="24"/>
        </w:rPr>
        <w:t xml:space="preserve">Plan Anual </w:t>
      </w:r>
      <w:r w:rsidR="0025038C" w:rsidRPr="00467077">
        <w:rPr>
          <w:rFonts w:ascii="Arial" w:hAnsi="Arial" w:cs="Arial"/>
          <w:sz w:val="24"/>
          <w:szCs w:val="24"/>
        </w:rPr>
        <w:t>Operativo</w:t>
      </w:r>
      <w:r w:rsidR="00C80B43" w:rsidRPr="00467077">
        <w:rPr>
          <w:rFonts w:ascii="Arial" w:hAnsi="Arial" w:cs="Arial"/>
          <w:sz w:val="24"/>
          <w:szCs w:val="24"/>
        </w:rPr>
        <w:t>”</w:t>
      </w:r>
      <w:r w:rsidR="007E7A05" w:rsidRPr="00467077">
        <w:rPr>
          <w:rFonts w:ascii="Arial" w:hAnsi="Arial" w:cs="Arial"/>
          <w:sz w:val="24"/>
          <w:szCs w:val="24"/>
        </w:rPr>
        <w:t xml:space="preserve"> generado </w:t>
      </w:r>
      <w:r w:rsidR="00C33015" w:rsidRPr="00467077">
        <w:rPr>
          <w:rFonts w:ascii="Arial" w:hAnsi="Arial" w:cs="Arial"/>
          <w:sz w:val="24"/>
          <w:szCs w:val="24"/>
        </w:rPr>
        <w:t xml:space="preserve">del Sistema de Formulación y Seguimiento de </w:t>
      </w:r>
      <w:r w:rsidR="00FC5328" w:rsidRPr="00467077">
        <w:rPr>
          <w:rFonts w:ascii="Arial" w:hAnsi="Arial" w:cs="Arial"/>
          <w:sz w:val="24"/>
          <w:szCs w:val="24"/>
        </w:rPr>
        <w:t>PAO</w:t>
      </w:r>
      <w:r w:rsidR="003862AD" w:rsidRPr="00467077">
        <w:rPr>
          <w:rFonts w:ascii="Arial" w:hAnsi="Arial" w:cs="Arial"/>
          <w:sz w:val="24"/>
          <w:szCs w:val="24"/>
        </w:rPr>
        <w:t xml:space="preserve">, y remitirlo </w:t>
      </w:r>
      <w:r w:rsidR="00FC5328" w:rsidRPr="00467077">
        <w:rPr>
          <w:rFonts w:ascii="Arial" w:hAnsi="Arial" w:cs="Arial"/>
          <w:sz w:val="24"/>
          <w:szCs w:val="24"/>
        </w:rPr>
        <w:t>en</w:t>
      </w:r>
      <w:r w:rsidRPr="00467077">
        <w:rPr>
          <w:rFonts w:ascii="Arial" w:hAnsi="Arial" w:cs="Arial"/>
          <w:sz w:val="24"/>
          <w:szCs w:val="24"/>
        </w:rPr>
        <w:t xml:space="preserve"> un único correo</w:t>
      </w:r>
      <w:r w:rsidR="007A5E66" w:rsidRPr="00467077">
        <w:rPr>
          <w:rFonts w:ascii="Arial" w:hAnsi="Arial" w:cs="Arial"/>
          <w:sz w:val="24"/>
          <w:szCs w:val="24"/>
        </w:rPr>
        <w:t xml:space="preserve"> a la cuenta </w:t>
      </w:r>
      <w:hyperlink r:id="rId19" w:history="1">
        <w:r w:rsidR="007A5E66" w:rsidRPr="00467077">
          <w:rPr>
            <w:rStyle w:val="Hipervnculo"/>
            <w:rFonts w:ascii="Arial" w:hAnsi="Arial" w:cs="Arial"/>
            <w:b/>
            <w:color w:val="auto"/>
            <w:sz w:val="24"/>
            <w:szCs w:val="24"/>
            <w:u w:val="none"/>
          </w:rPr>
          <w:t>Presupuesto 20</w:t>
        </w:r>
      </w:hyperlink>
      <w:r w:rsidR="007A5E66" w:rsidRPr="00467077">
        <w:rPr>
          <w:rFonts w:ascii="Arial" w:hAnsi="Arial" w:cs="Arial"/>
          <w:b/>
          <w:sz w:val="24"/>
          <w:szCs w:val="24"/>
        </w:rPr>
        <w:t>22</w:t>
      </w:r>
      <w:r w:rsidR="007A5E66" w:rsidRPr="00467077">
        <w:rPr>
          <w:rFonts w:ascii="Arial" w:hAnsi="Arial" w:cs="Arial"/>
          <w:sz w:val="24"/>
          <w:szCs w:val="24"/>
        </w:rPr>
        <w:t>.</w:t>
      </w:r>
    </w:p>
    <w:p w14:paraId="7A380465" w14:textId="77777777" w:rsidR="0046016A" w:rsidRPr="00467077" w:rsidRDefault="00AC170A" w:rsidP="00FC3BA6">
      <w:pPr>
        <w:jc w:val="both"/>
        <w:rPr>
          <w:rFonts w:ascii="Arial" w:hAnsi="Arial" w:cs="Arial"/>
          <w:color w:val="C00000"/>
          <w:sz w:val="24"/>
          <w:szCs w:val="24"/>
        </w:rPr>
      </w:pPr>
      <w:r w:rsidRPr="00467077" w:rsidDel="00AC170A">
        <w:rPr>
          <w:rFonts w:ascii="Arial" w:hAnsi="Arial" w:cs="Arial"/>
          <w:sz w:val="24"/>
          <w:szCs w:val="24"/>
        </w:rPr>
        <w:t xml:space="preserve"> </w:t>
      </w:r>
    </w:p>
    <w:p w14:paraId="520D9C70" w14:textId="77777777" w:rsidR="0046016A" w:rsidRPr="00467077" w:rsidRDefault="008B4CC2" w:rsidP="00D2773E">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L</w:t>
      </w:r>
      <w:r w:rsidR="001F604E" w:rsidRPr="00467077">
        <w:rPr>
          <w:rFonts w:ascii="Arial" w:hAnsi="Arial" w:cs="Arial"/>
          <w:sz w:val="24"/>
          <w:szCs w:val="24"/>
        </w:rPr>
        <w:t>os</w:t>
      </w:r>
      <w:r w:rsidR="0046016A" w:rsidRPr="00467077">
        <w:rPr>
          <w:rFonts w:ascii="Arial" w:hAnsi="Arial" w:cs="Arial"/>
          <w:sz w:val="24"/>
          <w:szCs w:val="24"/>
        </w:rPr>
        <w:t xml:space="preserve"> Consejo</w:t>
      </w:r>
      <w:r w:rsidR="001F604E" w:rsidRPr="00467077">
        <w:rPr>
          <w:rFonts w:ascii="Arial" w:hAnsi="Arial" w:cs="Arial"/>
          <w:sz w:val="24"/>
          <w:szCs w:val="24"/>
        </w:rPr>
        <w:t>s</w:t>
      </w:r>
      <w:r w:rsidR="0046016A" w:rsidRPr="00467077">
        <w:rPr>
          <w:rFonts w:ascii="Arial" w:hAnsi="Arial" w:cs="Arial"/>
          <w:sz w:val="24"/>
          <w:szCs w:val="24"/>
        </w:rPr>
        <w:t xml:space="preserve"> de Administración </w:t>
      </w:r>
      <w:r w:rsidR="004D19E5" w:rsidRPr="00467077">
        <w:rPr>
          <w:rFonts w:ascii="Arial" w:hAnsi="Arial" w:cs="Arial"/>
          <w:sz w:val="24"/>
          <w:szCs w:val="24"/>
        </w:rPr>
        <w:t>de</w:t>
      </w:r>
      <w:r w:rsidR="005A2E73" w:rsidRPr="00467077">
        <w:rPr>
          <w:rFonts w:ascii="Arial" w:hAnsi="Arial" w:cs="Arial"/>
          <w:sz w:val="24"/>
          <w:szCs w:val="24"/>
        </w:rPr>
        <w:t xml:space="preserve"> cada</w:t>
      </w:r>
      <w:r w:rsidR="004D19E5" w:rsidRPr="00467077">
        <w:rPr>
          <w:rFonts w:ascii="Arial" w:hAnsi="Arial" w:cs="Arial"/>
          <w:sz w:val="24"/>
          <w:szCs w:val="24"/>
        </w:rPr>
        <w:t xml:space="preserve"> Circuito </w:t>
      </w:r>
      <w:r w:rsidR="0046016A" w:rsidRPr="00467077">
        <w:rPr>
          <w:rFonts w:ascii="Arial" w:hAnsi="Arial" w:cs="Arial"/>
          <w:sz w:val="24"/>
          <w:szCs w:val="24"/>
        </w:rPr>
        <w:t>debe</w:t>
      </w:r>
      <w:r w:rsidR="001F604E" w:rsidRPr="00467077">
        <w:rPr>
          <w:rFonts w:ascii="Arial" w:hAnsi="Arial" w:cs="Arial"/>
          <w:sz w:val="24"/>
          <w:szCs w:val="24"/>
        </w:rPr>
        <w:t>n</w:t>
      </w:r>
      <w:r w:rsidR="0046016A" w:rsidRPr="00467077">
        <w:rPr>
          <w:rFonts w:ascii="Arial" w:hAnsi="Arial" w:cs="Arial"/>
          <w:sz w:val="24"/>
          <w:szCs w:val="24"/>
        </w:rPr>
        <w:t xml:space="preserve"> realizar sesi</w:t>
      </w:r>
      <w:r w:rsidR="001F604E" w:rsidRPr="00467077">
        <w:rPr>
          <w:rFonts w:ascii="Arial" w:hAnsi="Arial" w:cs="Arial"/>
          <w:sz w:val="24"/>
          <w:szCs w:val="24"/>
        </w:rPr>
        <w:t xml:space="preserve">ones </w:t>
      </w:r>
      <w:r w:rsidR="0046016A" w:rsidRPr="00467077">
        <w:rPr>
          <w:rFonts w:ascii="Arial" w:hAnsi="Arial" w:cs="Arial"/>
          <w:sz w:val="24"/>
          <w:szCs w:val="24"/>
        </w:rPr>
        <w:t xml:space="preserve">de trabajo para coordinar lo concerniente con </w:t>
      </w:r>
      <w:r w:rsidR="001F604E" w:rsidRPr="00467077">
        <w:rPr>
          <w:rFonts w:ascii="Arial" w:hAnsi="Arial" w:cs="Arial"/>
          <w:sz w:val="24"/>
          <w:szCs w:val="24"/>
        </w:rPr>
        <w:t xml:space="preserve">los </w:t>
      </w:r>
      <w:r w:rsidR="0046016A" w:rsidRPr="00467077">
        <w:rPr>
          <w:rFonts w:ascii="Arial" w:hAnsi="Arial" w:cs="Arial"/>
          <w:sz w:val="24"/>
          <w:szCs w:val="24"/>
        </w:rPr>
        <w:t xml:space="preserve">temas estratégicos, proyectos </w:t>
      </w:r>
      <w:r w:rsidR="001F604E" w:rsidRPr="00467077">
        <w:rPr>
          <w:rFonts w:ascii="Arial" w:hAnsi="Arial" w:cs="Arial"/>
          <w:sz w:val="24"/>
          <w:szCs w:val="24"/>
        </w:rPr>
        <w:t xml:space="preserve">y </w:t>
      </w:r>
      <w:r w:rsidR="0046016A" w:rsidRPr="00467077">
        <w:rPr>
          <w:rFonts w:ascii="Arial" w:hAnsi="Arial" w:cs="Arial"/>
          <w:sz w:val="24"/>
          <w:szCs w:val="24"/>
        </w:rPr>
        <w:t xml:space="preserve">gastos que deben ser incluidos en el presupuesto. Lo anterior, </w:t>
      </w:r>
      <w:r w:rsidR="0046016A" w:rsidRPr="00467077">
        <w:rPr>
          <w:rFonts w:ascii="Arial" w:hAnsi="Arial" w:cs="Arial"/>
          <w:bCs/>
          <w:sz w:val="24"/>
          <w:szCs w:val="24"/>
        </w:rPr>
        <w:t>en concordancia con</w:t>
      </w:r>
      <w:r w:rsidR="0046016A" w:rsidRPr="00467077">
        <w:rPr>
          <w:rFonts w:ascii="Arial" w:hAnsi="Arial" w:cs="Arial"/>
          <w:b/>
          <w:sz w:val="24"/>
          <w:szCs w:val="24"/>
        </w:rPr>
        <w:t xml:space="preserve"> </w:t>
      </w:r>
      <w:r w:rsidR="0046016A" w:rsidRPr="00467077">
        <w:rPr>
          <w:rFonts w:ascii="Arial" w:hAnsi="Arial" w:cs="Arial"/>
          <w:bCs/>
          <w:sz w:val="24"/>
          <w:szCs w:val="24"/>
        </w:rPr>
        <w:t xml:space="preserve">el </w:t>
      </w:r>
      <w:r w:rsidR="0046016A" w:rsidRPr="00467077">
        <w:rPr>
          <w:rFonts w:ascii="Arial" w:hAnsi="Arial" w:cs="Arial"/>
          <w:b/>
          <w:sz w:val="24"/>
          <w:szCs w:val="24"/>
        </w:rPr>
        <w:t>Plan Estratégico</w:t>
      </w:r>
      <w:r w:rsidR="001F604E" w:rsidRPr="00467077">
        <w:rPr>
          <w:rFonts w:ascii="Arial" w:hAnsi="Arial" w:cs="Arial"/>
          <w:b/>
          <w:sz w:val="24"/>
          <w:szCs w:val="24"/>
        </w:rPr>
        <w:t xml:space="preserve"> </w:t>
      </w:r>
      <w:r w:rsidR="0046016A" w:rsidRPr="00467077">
        <w:rPr>
          <w:rFonts w:ascii="Arial" w:hAnsi="Arial" w:cs="Arial"/>
          <w:b/>
          <w:sz w:val="24"/>
          <w:szCs w:val="24"/>
        </w:rPr>
        <w:t xml:space="preserve">Institucional </w:t>
      </w:r>
      <w:r w:rsidR="001F604E" w:rsidRPr="00467077">
        <w:rPr>
          <w:rFonts w:ascii="Arial" w:hAnsi="Arial" w:cs="Arial"/>
          <w:b/>
          <w:sz w:val="24"/>
          <w:szCs w:val="24"/>
        </w:rPr>
        <w:t>201</w:t>
      </w:r>
      <w:r w:rsidR="003D0299" w:rsidRPr="00467077">
        <w:rPr>
          <w:rFonts w:ascii="Arial" w:hAnsi="Arial" w:cs="Arial"/>
          <w:b/>
          <w:sz w:val="24"/>
          <w:szCs w:val="24"/>
        </w:rPr>
        <w:t>9</w:t>
      </w:r>
      <w:r w:rsidR="001F604E" w:rsidRPr="00467077">
        <w:rPr>
          <w:rFonts w:ascii="Arial" w:hAnsi="Arial" w:cs="Arial"/>
          <w:b/>
          <w:sz w:val="24"/>
          <w:szCs w:val="24"/>
        </w:rPr>
        <w:t>-20</w:t>
      </w:r>
      <w:r w:rsidR="003D0299" w:rsidRPr="00467077">
        <w:rPr>
          <w:rFonts w:ascii="Arial" w:hAnsi="Arial" w:cs="Arial"/>
          <w:b/>
          <w:sz w:val="24"/>
          <w:szCs w:val="24"/>
        </w:rPr>
        <w:t>2</w:t>
      </w:r>
      <w:r w:rsidR="00FF66A6" w:rsidRPr="00467077">
        <w:rPr>
          <w:rFonts w:ascii="Arial" w:hAnsi="Arial" w:cs="Arial"/>
          <w:b/>
          <w:sz w:val="24"/>
          <w:szCs w:val="24"/>
        </w:rPr>
        <w:t>4</w:t>
      </w:r>
      <w:r w:rsidR="0046016A" w:rsidRPr="00467077">
        <w:rPr>
          <w:rFonts w:ascii="Arial" w:hAnsi="Arial" w:cs="Arial"/>
          <w:sz w:val="24"/>
          <w:szCs w:val="24"/>
        </w:rPr>
        <w:t>, favoreci</w:t>
      </w:r>
      <w:r w:rsidRPr="00467077">
        <w:rPr>
          <w:rFonts w:ascii="Arial" w:hAnsi="Arial" w:cs="Arial"/>
          <w:sz w:val="24"/>
          <w:szCs w:val="24"/>
        </w:rPr>
        <w:t>endo</w:t>
      </w:r>
      <w:r w:rsidR="0046016A" w:rsidRPr="00467077">
        <w:rPr>
          <w:rFonts w:ascii="Arial" w:hAnsi="Arial" w:cs="Arial"/>
          <w:sz w:val="24"/>
          <w:szCs w:val="24"/>
        </w:rPr>
        <w:t xml:space="preserve"> la atención de aspectos </w:t>
      </w:r>
      <w:r w:rsidRPr="00467077">
        <w:rPr>
          <w:rFonts w:ascii="Arial" w:hAnsi="Arial" w:cs="Arial"/>
          <w:sz w:val="24"/>
          <w:szCs w:val="24"/>
        </w:rPr>
        <w:t xml:space="preserve">de </w:t>
      </w:r>
      <w:r w:rsidR="0046016A" w:rsidRPr="00467077">
        <w:rPr>
          <w:rFonts w:ascii="Arial" w:hAnsi="Arial" w:cs="Arial"/>
          <w:sz w:val="24"/>
          <w:szCs w:val="24"/>
        </w:rPr>
        <w:t xml:space="preserve">carácter estratégico, </w:t>
      </w:r>
      <w:r w:rsidR="00442351" w:rsidRPr="00467077">
        <w:rPr>
          <w:rFonts w:ascii="Arial" w:hAnsi="Arial" w:cs="Arial"/>
          <w:sz w:val="24"/>
          <w:szCs w:val="24"/>
        </w:rPr>
        <w:t>predominando</w:t>
      </w:r>
      <w:r w:rsidR="0046016A" w:rsidRPr="00467077">
        <w:rPr>
          <w:rFonts w:ascii="Arial" w:hAnsi="Arial" w:cs="Arial"/>
          <w:sz w:val="24"/>
          <w:szCs w:val="24"/>
        </w:rPr>
        <w:t xml:space="preserve"> la unidad del presupuesto a nivel de Circuito, la adecuada asignación de los recursos y el logro de los objetivos de la zona.  </w:t>
      </w:r>
      <w:r w:rsidR="004D19E5" w:rsidRPr="00467077">
        <w:rPr>
          <w:rFonts w:ascii="Arial" w:hAnsi="Arial" w:cs="Arial"/>
          <w:sz w:val="24"/>
          <w:szCs w:val="24"/>
        </w:rPr>
        <w:t xml:space="preserve">Los resultados </w:t>
      </w:r>
      <w:r w:rsidR="0046016A" w:rsidRPr="00467077">
        <w:rPr>
          <w:rFonts w:ascii="Arial" w:hAnsi="Arial" w:cs="Arial"/>
          <w:sz w:val="24"/>
          <w:szCs w:val="24"/>
        </w:rPr>
        <w:t>de las reuniones de los Consejos de Administración</w:t>
      </w:r>
      <w:r w:rsidR="004D19E5" w:rsidRPr="00467077">
        <w:rPr>
          <w:rFonts w:ascii="Arial" w:hAnsi="Arial" w:cs="Arial"/>
          <w:sz w:val="24"/>
          <w:szCs w:val="24"/>
        </w:rPr>
        <w:t xml:space="preserve"> de </w:t>
      </w:r>
      <w:r w:rsidR="00BF0B69" w:rsidRPr="00467077">
        <w:rPr>
          <w:rFonts w:ascii="Arial" w:hAnsi="Arial" w:cs="Arial"/>
          <w:sz w:val="24"/>
          <w:szCs w:val="24"/>
        </w:rPr>
        <w:t>Circuito</w:t>
      </w:r>
      <w:r w:rsidR="0046016A" w:rsidRPr="00467077">
        <w:rPr>
          <w:rFonts w:ascii="Arial" w:hAnsi="Arial" w:cs="Arial"/>
          <w:sz w:val="24"/>
          <w:szCs w:val="24"/>
        </w:rPr>
        <w:t xml:space="preserve"> debe</w:t>
      </w:r>
      <w:r w:rsidR="004D19E5" w:rsidRPr="00467077">
        <w:rPr>
          <w:rFonts w:ascii="Arial" w:hAnsi="Arial" w:cs="Arial"/>
          <w:sz w:val="24"/>
          <w:szCs w:val="24"/>
        </w:rPr>
        <w:t>n</w:t>
      </w:r>
      <w:r w:rsidR="0046016A" w:rsidRPr="00467077">
        <w:rPr>
          <w:rFonts w:ascii="Arial" w:hAnsi="Arial" w:cs="Arial"/>
          <w:sz w:val="24"/>
          <w:szCs w:val="24"/>
        </w:rPr>
        <w:t xml:space="preserve"> documentarse y constar en actas, conforme lo ha requerido </w:t>
      </w:r>
      <w:smartTag w:uri="urn:schemas-microsoft-com:office:smarttags" w:element="PersonName">
        <w:smartTagPr>
          <w:attr w:name="ProductID" w:val="la Auditoria"/>
        </w:smartTagPr>
        <w:r w:rsidR="0046016A" w:rsidRPr="00467077">
          <w:rPr>
            <w:rFonts w:ascii="Arial" w:hAnsi="Arial" w:cs="Arial"/>
            <w:sz w:val="24"/>
            <w:szCs w:val="24"/>
          </w:rPr>
          <w:t>la Auditoria</w:t>
        </w:r>
      </w:smartTag>
      <w:r w:rsidR="0046016A" w:rsidRPr="00467077">
        <w:rPr>
          <w:rFonts w:ascii="Arial" w:hAnsi="Arial" w:cs="Arial"/>
          <w:sz w:val="24"/>
          <w:szCs w:val="24"/>
        </w:rPr>
        <w:t xml:space="preserve"> mediante informe </w:t>
      </w:r>
      <w:r w:rsidR="000C1A0C" w:rsidRPr="00467077">
        <w:rPr>
          <w:rFonts w:ascii="Arial" w:hAnsi="Arial" w:cs="Arial"/>
          <w:sz w:val="24"/>
          <w:szCs w:val="24"/>
        </w:rPr>
        <w:t>N°</w:t>
      </w:r>
      <w:r w:rsidR="0046016A" w:rsidRPr="00467077">
        <w:rPr>
          <w:rFonts w:ascii="Arial" w:hAnsi="Arial" w:cs="Arial"/>
          <w:sz w:val="24"/>
          <w:szCs w:val="24"/>
        </w:rPr>
        <w:t>1323-119-AEE-2011.</w:t>
      </w:r>
    </w:p>
    <w:p w14:paraId="6F37575E" w14:textId="77777777" w:rsidR="008B4CC2" w:rsidRPr="00467077" w:rsidRDefault="008B4CC2" w:rsidP="00676420">
      <w:pPr>
        <w:tabs>
          <w:tab w:val="left" w:pos="360"/>
        </w:tabs>
        <w:jc w:val="both"/>
        <w:rPr>
          <w:rFonts w:ascii="Arial" w:hAnsi="Arial" w:cs="Arial"/>
          <w:color w:val="C00000"/>
          <w:sz w:val="24"/>
          <w:szCs w:val="24"/>
        </w:rPr>
      </w:pPr>
    </w:p>
    <w:p w14:paraId="391F9375" w14:textId="77777777" w:rsidR="0046016A" w:rsidRPr="00467077" w:rsidRDefault="001F604E" w:rsidP="005B4202">
      <w:pPr>
        <w:pStyle w:val="Ttulo4"/>
        <w:tabs>
          <w:tab w:val="clear" w:pos="864"/>
          <w:tab w:val="num" w:pos="0"/>
        </w:tabs>
        <w:ind w:left="0"/>
        <w:jc w:val="both"/>
        <w:rPr>
          <w:rFonts w:ascii="Arial" w:hAnsi="Arial" w:cs="Arial"/>
          <w:b w:val="0"/>
          <w:bCs w:val="0"/>
          <w:lang w:val="es-CR"/>
        </w:rPr>
      </w:pPr>
      <w:r w:rsidRPr="00467077">
        <w:rPr>
          <w:rFonts w:ascii="Arial" w:hAnsi="Arial" w:cs="Arial"/>
          <w:b w:val="0"/>
          <w:bCs w:val="0"/>
          <w:lang w:val="es-CR"/>
        </w:rPr>
        <w:t xml:space="preserve">Los </w:t>
      </w:r>
      <w:r w:rsidR="00817133" w:rsidRPr="00467077">
        <w:rPr>
          <w:rFonts w:ascii="Arial" w:hAnsi="Arial" w:cs="Arial"/>
          <w:b w:val="0"/>
          <w:bCs w:val="0"/>
          <w:lang w:val="es-CR"/>
        </w:rPr>
        <w:t>Centros de Responsabilidad</w:t>
      </w:r>
      <w:r w:rsidR="0046016A" w:rsidRPr="00467077">
        <w:rPr>
          <w:rFonts w:ascii="Arial" w:hAnsi="Arial" w:cs="Arial"/>
          <w:b w:val="0"/>
          <w:bCs w:val="0"/>
          <w:lang w:val="es-CR"/>
        </w:rPr>
        <w:t xml:space="preserve"> debe</w:t>
      </w:r>
      <w:r w:rsidRPr="00467077">
        <w:rPr>
          <w:rFonts w:ascii="Arial" w:hAnsi="Arial" w:cs="Arial"/>
          <w:b w:val="0"/>
          <w:bCs w:val="0"/>
          <w:lang w:val="es-CR"/>
        </w:rPr>
        <w:t>n</w:t>
      </w:r>
      <w:r w:rsidR="0046016A" w:rsidRPr="00467077">
        <w:rPr>
          <w:rFonts w:ascii="Arial" w:hAnsi="Arial" w:cs="Arial"/>
          <w:b w:val="0"/>
          <w:bCs w:val="0"/>
          <w:lang w:val="es-CR"/>
        </w:rPr>
        <w:t xml:space="preserve"> presupuestar sus requerimientos con datos reales de consumo, utilizando registros históricos, cotizaciones y toda fuente confiable de datos, aplicando criterios de racionalidad del gasto y valoración de riesgos, conforme a </w:t>
      </w:r>
      <w:smartTag w:uri="urn:schemas-microsoft-com:office:smarttags" w:element="PersonName">
        <w:smartTagPr>
          <w:attr w:name="ProductID" w:val="la Ley"/>
        </w:smartTagPr>
        <w:r w:rsidR="0046016A" w:rsidRPr="00467077">
          <w:rPr>
            <w:rFonts w:ascii="Arial" w:hAnsi="Arial" w:cs="Arial"/>
            <w:b w:val="0"/>
            <w:bCs w:val="0"/>
            <w:lang w:val="es-CR"/>
          </w:rPr>
          <w:t>la Ley</w:t>
        </w:r>
      </w:smartTag>
      <w:r w:rsidR="0046016A" w:rsidRPr="00467077">
        <w:rPr>
          <w:rFonts w:ascii="Arial" w:hAnsi="Arial" w:cs="Arial"/>
          <w:b w:val="0"/>
          <w:bCs w:val="0"/>
          <w:lang w:val="es-CR"/>
        </w:rPr>
        <w:t xml:space="preserve"> de Control Interno.</w:t>
      </w:r>
      <w:r w:rsidR="0046016A" w:rsidRPr="00467077">
        <w:rPr>
          <w:rStyle w:val="Smbolodenotaalpie"/>
          <w:rFonts w:ascii="Arial" w:hAnsi="Arial" w:cs="Arial"/>
        </w:rPr>
        <w:footnoteReference w:id="3"/>
      </w:r>
      <w:r w:rsidR="0046016A" w:rsidRPr="00467077">
        <w:rPr>
          <w:rStyle w:val="Smbolodenotaalpie"/>
          <w:rFonts w:ascii="Arial" w:hAnsi="Arial" w:cs="Arial"/>
        </w:rPr>
        <w:t xml:space="preserve"> </w:t>
      </w:r>
      <w:r w:rsidR="0046016A" w:rsidRPr="00467077">
        <w:rPr>
          <w:rFonts w:ascii="Arial" w:hAnsi="Arial" w:cs="Arial"/>
          <w:b w:val="0"/>
          <w:bCs w:val="0"/>
          <w:lang w:val="es-CR"/>
        </w:rPr>
        <w:t xml:space="preserve"> Si no se cuenta con datos reales</w:t>
      </w:r>
      <w:r w:rsidR="00720BA0" w:rsidRPr="00467077">
        <w:rPr>
          <w:rFonts w:ascii="Arial" w:hAnsi="Arial" w:cs="Arial"/>
          <w:b w:val="0"/>
          <w:bCs w:val="0"/>
          <w:lang w:val="es-CR"/>
        </w:rPr>
        <w:t>,</w:t>
      </w:r>
      <w:r w:rsidR="0046016A" w:rsidRPr="00467077">
        <w:rPr>
          <w:rFonts w:ascii="Arial" w:hAnsi="Arial" w:cs="Arial"/>
          <w:b w:val="0"/>
          <w:bCs w:val="0"/>
          <w:lang w:val="es-CR"/>
        </w:rPr>
        <w:t xml:space="preserve"> se debe realizar una proyección general con base en el consumo de la zona y en el </w:t>
      </w:r>
      <w:r w:rsidR="0025038C" w:rsidRPr="00467077">
        <w:rPr>
          <w:rFonts w:ascii="Arial" w:hAnsi="Arial" w:cs="Arial"/>
          <w:b w:val="0"/>
          <w:bCs w:val="0"/>
          <w:lang w:val="es-CR"/>
        </w:rPr>
        <w:t xml:space="preserve">espacio </w:t>
      </w:r>
      <w:r w:rsidR="0046016A" w:rsidRPr="00467077">
        <w:rPr>
          <w:rFonts w:ascii="Arial" w:hAnsi="Arial" w:cs="Arial"/>
          <w:b w:val="0"/>
          <w:bCs w:val="0"/>
          <w:lang w:val="es-CR"/>
        </w:rPr>
        <w:t>de “Justificaciones” en el Sistema SIGA-PJ</w:t>
      </w:r>
      <w:r w:rsidR="000128BC" w:rsidRPr="00467077">
        <w:rPr>
          <w:rFonts w:ascii="Arial" w:hAnsi="Arial" w:cs="Arial"/>
          <w:b w:val="0"/>
          <w:bCs w:val="0"/>
          <w:lang w:val="es-CR"/>
        </w:rPr>
        <w:t>,</w:t>
      </w:r>
      <w:r w:rsidR="0046016A" w:rsidRPr="00467077">
        <w:rPr>
          <w:rFonts w:ascii="Arial" w:hAnsi="Arial" w:cs="Arial"/>
          <w:b w:val="0"/>
          <w:bCs w:val="0"/>
          <w:lang w:val="es-CR"/>
        </w:rPr>
        <w:t xml:space="preserve"> </w:t>
      </w:r>
      <w:r w:rsidRPr="00467077">
        <w:rPr>
          <w:rFonts w:ascii="Arial" w:hAnsi="Arial" w:cs="Arial"/>
          <w:b w:val="0"/>
          <w:bCs w:val="0"/>
          <w:lang w:val="es-CR"/>
        </w:rPr>
        <w:t xml:space="preserve">se </w:t>
      </w:r>
      <w:r w:rsidR="0046016A" w:rsidRPr="00467077">
        <w:rPr>
          <w:rFonts w:ascii="Arial" w:hAnsi="Arial" w:cs="Arial"/>
          <w:b w:val="0"/>
          <w:bCs w:val="0"/>
          <w:lang w:val="es-CR"/>
        </w:rPr>
        <w:t>debe indicar c</w:t>
      </w:r>
      <w:r w:rsidR="000128BC" w:rsidRPr="00467077">
        <w:rPr>
          <w:rFonts w:ascii="Arial" w:hAnsi="Arial" w:cs="Arial"/>
          <w:b w:val="0"/>
          <w:bCs w:val="0"/>
          <w:lang w:val="es-CR"/>
        </w:rPr>
        <w:t>o</w:t>
      </w:r>
      <w:r w:rsidR="0046016A" w:rsidRPr="00467077">
        <w:rPr>
          <w:rFonts w:ascii="Arial" w:hAnsi="Arial" w:cs="Arial"/>
          <w:b w:val="0"/>
          <w:bCs w:val="0"/>
          <w:lang w:val="es-CR"/>
        </w:rPr>
        <w:t>mo se realizó la proyección</w:t>
      </w:r>
      <w:r w:rsidR="006722DE" w:rsidRPr="00467077">
        <w:rPr>
          <w:rFonts w:ascii="Arial" w:hAnsi="Arial" w:cs="Arial"/>
          <w:b w:val="0"/>
          <w:bCs w:val="0"/>
          <w:lang w:val="es-CR"/>
        </w:rPr>
        <w:t xml:space="preserve"> para su posterior </w:t>
      </w:r>
      <w:r w:rsidR="000728A9" w:rsidRPr="00467077">
        <w:rPr>
          <w:rFonts w:ascii="Arial" w:hAnsi="Arial" w:cs="Arial"/>
          <w:b w:val="0"/>
          <w:bCs w:val="0"/>
          <w:lang w:val="es-CR"/>
        </w:rPr>
        <w:t>estudio</w:t>
      </w:r>
      <w:r w:rsidR="0046016A" w:rsidRPr="00467077">
        <w:rPr>
          <w:rFonts w:ascii="Arial" w:hAnsi="Arial" w:cs="Arial"/>
          <w:b w:val="0"/>
          <w:bCs w:val="0"/>
          <w:lang w:val="es-CR"/>
        </w:rPr>
        <w:t>.</w:t>
      </w:r>
    </w:p>
    <w:p w14:paraId="0B68AEF9" w14:textId="77777777" w:rsidR="00116ACA" w:rsidRPr="00467077" w:rsidRDefault="00116ACA" w:rsidP="00116ACA">
      <w:pPr>
        <w:rPr>
          <w:rFonts w:ascii="Arial" w:hAnsi="Arial" w:cs="Arial"/>
          <w:color w:val="C00000"/>
          <w:lang w:val="es-MX"/>
        </w:rPr>
      </w:pPr>
    </w:p>
    <w:p w14:paraId="4A0D342A" w14:textId="77777777" w:rsidR="00021CDB" w:rsidRPr="00467077" w:rsidRDefault="0046016A" w:rsidP="00021CDB">
      <w:pPr>
        <w:jc w:val="both"/>
        <w:rPr>
          <w:rFonts w:ascii="Arial" w:hAnsi="Arial" w:cs="Arial"/>
          <w:color w:val="FF0000"/>
          <w:sz w:val="24"/>
          <w:szCs w:val="24"/>
        </w:rPr>
      </w:pPr>
      <w:r w:rsidRPr="00467077">
        <w:rPr>
          <w:rFonts w:ascii="Arial" w:hAnsi="Arial" w:cs="Arial"/>
          <w:sz w:val="24"/>
          <w:szCs w:val="24"/>
        </w:rPr>
        <w:t xml:space="preserve">Cuando se requiera presupuestar un artículo que no se encuentre en el Catálogo de Bienes y Servicios, se debe solicitar la inclusión al Departamento de Proveeduría. Para tales efectos, se debe llenar la boleta </w:t>
      </w:r>
      <w:r w:rsidRPr="00467077">
        <w:rPr>
          <w:rFonts w:ascii="Arial" w:hAnsi="Arial" w:cs="Arial"/>
          <w:i/>
          <w:sz w:val="24"/>
          <w:szCs w:val="24"/>
        </w:rPr>
        <w:t>“</w:t>
      </w:r>
      <w:r w:rsidRPr="00467077">
        <w:rPr>
          <w:rFonts w:ascii="Arial" w:hAnsi="Arial" w:cs="Arial"/>
          <w:b/>
          <w:i/>
          <w:sz w:val="24"/>
          <w:szCs w:val="24"/>
        </w:rPr>
        <w:t>Solicitud de creación de códigos en el Catálogo de Bienes y Servicios de SIGA”</w:t>
      </w:r>
      <w:r w:rsidRPr="00467077">
        <w:rPr>
          <w:rFonts w:ascii="Arial" w:hAnsi="Arial" w:cs="Arial"/>
          <w:sz w:val="24"/>
          <w:szCs w:val="24"/>
        </w:rPr>
        <w:t xml:space="preserve"> y enviarla a la cuenta de correo electrónico </w:t>
      </w:r>
      <w:r w:rsidR="007E2449" w:rsidRPr="00467077">
        <w:rPr>
          <w:rFonts w:ascii="Arial" w:hAnsi="Arial" w:cs="Arial"/>
          <w:sz w:val="24"/>
          <w:szCs w:val="24"/>
        </w:rPr>
        <w:t>de</w:t>
      </w:r>
      <w:r w:rsidR="00021CDB" w:rsidRPr="00467077">
        <w:rPr>
          <w:rFonts w:ascii="Arial" w:hAnsi="Arial" w:cs="Arial"/>
          <w:sz w:val="24"/>
          <w:szCs w:val="24"/>
        </w:rPr>
        <w:t xml:space="preserve"> Luis</w:t>
      </w:r>
      <w:r w:rsidR="00021CDB" w:rsidRPr="00467077">
        <w:rPr>
          <w:rFonts w:ascii="Arial" w:hAnsi="Arial" w:cs="Arial"/>
          <w:color w:val="000000"/>
          <w:sz w:val="24"/>
          <w:szCs w:val="24"/>
        </w:rPr>
        <w:t xml:space="preserve"> Diego Sánchez García </w:t>
      </w:r>
      <w:bookmarkStart w:id="4" w:name="_Hlk53552368"/>
      <w:r w:rsidR="00021CDB" w:rsidRPr="00467077">
        <w:rPr>
          <w:rFonts w:ascii="Arial" w:hAnsi="Arial" w:cs="Arial"/>
          <w:color w:val="000000"/>
          <w:sz w:val="24"/>
          <w:szCs w:val="24"/>
        </w:rPr>
        <w:fldChar w:fldCharType="begin"/>
      </w:r>
      <w:r w:rsidR="00021CDB" w:rsidRPr="00467077">
        <w:rPr>
          <w:rFonts w:ascii="Arial" w:hAnsi="Arial" w:cs="Arial"/>
          <w:color w:val="000000"/>
          <w:sz w:val="24"/>
          <w:szCs w:val="24"/>
        </w:rPr>
        <w:instrText xml:space="preserve"> HYPERLINK "mailto:lsanchezga@Poder-Judicial.go.cr" </w:instrText>
      </w:r>
      <w:r w:rsidR="00021CDB" w:rsidRPr="00467077">
        <w:rPr>
          <w:rFonts w:ascii="Arial" w:hAnsi="Arial" w:cs="Arial"/>
          <w:color w:val="000000"/>
          <w:sz w:val="24"/>
          <w:szCs w:val="24"/>
        </w:rPr>
        <w:fldChar w:fldCharType="separate"/>
      </w:r>
      <w:r w:rsidR="00021CDB" w:rsidRPr="00467077">
        <w:rPr>
          <w:rStyle w:val="Hipervnculo"/>
          <w:rFonts w:ascii="Arial" w:hAnsi="Arial" w:cs="Arial"/>
          <w:color w:val="000000"/>
          <w:sz w:val="24"/>
          <w:szCs w:val="24"/>
        </w:rPr>
        <w:t>lsanchezga@Poder-Judicial.go.cr</w:t>
      </w:r>
      <w:r w:rsidR="00021CDB" w:rsidRPr="00467077">
        <w:rPr>
          <w:rFonts w:ascii="Arial" w:hAnsi="Arial" w:cs="Arial"/>
          <w:color w:val="000000"/>
          <w:sz w:val="24"/>
          <w:szCs w:val="24"/>
        </w:rPr>
        <w:fldChar w:fldCharType="end"/>
      </w:r>
      <w:r w:rsidR="00021CDB" w:rsidRPr="00467077">
        <w:rPr>
          <w:rFonts w:ascii="Arial" w:hAnsi="Arial" w:cs="Arial"/>
          <w:color w:val="000000"/>
          <w:sz w:val="24"/>
          <w:szCs w:val="24"/>
        </w:rPr>
        <w:t xml:space="preserve">, con </w:t>
      </w:r>
      <w:r w:rsidR="00021CDB" w:rsidRPr="00467077">
        <w:rPr>
          <w:rFonts w:ascii="Arial" w:hAnsi="Arial" w:cs="Arial"/>
          <w:color w:val="000000"/>
          <w:sz w:val="24"/>
          <w:szCs w:val="24"/>
        </w:rPr>
        <w:lastRenderedPageBreak/>
        <w:t xml:space="preserve">copia a la cuenta: Recepción de Documentos - Proveeduría Judicial </w:t>
      </w:r>
      <w:hyperlink r:id="rId20" w:history="1">
        <w:r w:rsidR="00021CDB" w:rsidRPr="00467077">
          <w:rPr>
            <w:rStyle w:val="Hipervnculo"/>
            <w:rFonts w:ascii="Arial" w:hAnsi="Arial" w:cs="Arial"/>
            <w:color w:val="000000"/>
            <w:sz w:val="24"/>
            <w:szCs w:val="24"/>
          </w:rPr>
          <w:t>licitaciones@Poder-Judicial.go.cr</w:t>
        </w:r>
      </w:hyperlink>
    </w:p>
    <w:bookmarkEnd w:id="4"/>
    <w:p w14:paraId="77970173" w14:textId="77777777" w:rsidR="00021CDB" w:rsidRPr="00467077" w:rsidRDefault="00021CDB" w:rsidP="00021CDB">
      <w:pPr>
        <w:jc w:val="both"/>
        <w:rPr>
          <w:rFonts w:ascii="Arial" w:hAnsi="Arial" w:cs="Arial"/>
          <w:sz w:val="24"/>
          <w:szCs w:val="24"/>
        </w:rPr>
      </w:pPr>
    </w:p>
    <w:p w14:paraId="771FA2F1" w14:textId="77777777" w:rsidR="002A37E3" w:rsidRPr="00467077" w:rsidRDefault="002A37E3" w:rsidP="002A37E3">
      <w:pPr>
        <w:tabs>
          <w:tab w:val="num" w:pos="4061"/>
        </w:tabs>
        <w:jc w:val="both"/>
        <w:rPr>
          <w:rFonts w:ascii="Arial" w:hAnsi="Arial" w:cs="Arial"/>
          <w:sz w:val="24"/>
          <w:szCs w:val="24"/>
        </w:rPr>
      </w:pPr>
      <w:r w:rsidRPr="00467077">
        <w:rPr>
          <w:rFonts w:ascii="Arial" w:hAnsi="Arial" w:cs="Arial"/>
          <w:sz w:val="24"/>
          <w:szCs w:val="24"/>
        </w:rPr>
        <w:t>Se debe considerar que al momento de formular debe corroborar</w:t>
      </w:r>
      <w:r w:rsidR="009706A9" w:rsidRPr="00467077">
        <w:rPr>
          <w:rFonts w:ascii="Arial" w:hAnsi="Arial" w:cs="Arial"/>
          <w:sz w:val="24"/>
          <w:szCs w:val="24"/>
        </w:rPr>
        <w:t>se</w:t>
      </w:r>
      <w:r w:rsidRPr="00467077">
        <w:rPr>
          <w:rFonts w:ascii="Arial" w:hAnsi="Arial" w:cs="Arial"/>
          <w:sz w:val="24"/>
          <w:szCs w:val="24"/>
        </w:rPr>
        <w:t xml:space="preserve"> a través del Catálogo de Bienes y Servicios, el tipo de artículo. Si es un artículo tipo inventario, en el pase a ejecución los recursos se trasladan al Rubro Inventario que es administrado por el Departamento de Proveeduría. Mientras que, si un artículo es tipo específico, los recursos se mantienen en el presupuesto de la oficina y es ésta la encargada de gestionar la compra.</w:t>
      </w:r>
    </w:p>
    <w:p w14:paraId="13BAF5A8" w14:textId="77777777" w:rsidR="002A37E3" w:rsidRPr="00467077" w:rsidRDefault="002A37E3" w:rsidP="002A37E3">
      <w:pPr>
        <w:tabs>
          <w:tab w:val="left" w:pos="360"/>
        </w:tabs>
        <w:jc w:val="both"/>
        <w:rPr>
          <w:rFonts w:ascii="Arial" w:hAnsi="Arial" w:cs="Arial"/>
          <w:sz w:val="24"/>
          <w:szCs w:val="24"/>
        </w:rPr>
      </w:pPr>
    </w:p>
    <w:p w14:paraId="066EFC7C" w14:textId="77777777" w:rsidR="002A37E3" w:rsidRPr="00467077" w:rsidRDefault="002A37E3" w:rsidP="00021CDB">
      <w:pPr>
        <w:jc w:val="both"/>
        <w:rPr>
          <w:rFonts w:ascii="Arial" w:hAnsi="Arial" w:cs="Arial"/>
          <w:sz w:val="24"/>
          <w:szCs w:val="24"/>
        </w:rPr>
      </w:pPr>
    </w:p>
    <w:p w14:paraId="6AD8DB57" w14:textId="77777777" w:rsidR="00021CDB" w:rsidRPr="00467077" w:rsidRDefault="00021CDB" w:rsidP="00021CDB">
      <w:pPr>
        <w:tabs>
          <w:tab w:val="left" w:pos="360"/>
        </w:tabs>
        <w:jc w:val="both"/>
        <w:rPr>
          <w:rFonts w:ascii="Arial" w:hAnsi="Arial" w:cs="Arial"/>
          <w:bCs/>
          <w:sz w:val="24"/>
          <w:szCs w:val="24"/>
        </w:rPr>
      </w:pPr>
      <w:r w:rsidRPr="00467077">
        <w:rPr>
          <w:rFonts w:ascii="Arial" w:hAnsi="Arial" w:cs="Arial"/>
          <w:bCs/>
          <w:sz w:val="24"/>
          <w:szCs w:val="24"/>
        </w:rPr>
        <w:t xml:space="preserve">Se adjunta la boleta de solicitud y los documentos </w:t>
      </w:r>
      <w:r w:rsidRPr="00467077">
        <w:rPr>
          <w:rFonts w:ascii="Arial" w:hAnsi="Arial" w:cs="Arial"/>
          <w:b/>
          <w:bCs/>
          <w:i/>
          <w:sz w:val="24"/>
          <w:szCs w:val="24"/>
        </w:rPr>
        <w:t>“Manual de uso, de la plantilla electrónica para la solicitud de nuevos códigos en el Catálogo de Bienes y Servicios de SIGA”</w:t>
      </w:r>
      <w:r w:rsidRPr="00467077">
        <w:rPr>
          <w:rFonts w:ascii="Arial" w:hAnsi="Arial" w:cs="Arial"/>
          <w:bCs/>
          <w:sz w:val="24"/>
          <w:szCs w:val="24"/>
        </w:rPr>
        <w:t xml:space="preserve"> y </w:t>
      </w:r>
      <w:r w:rsidRPr="00467077">
        <w:rPr>
          <w:rFonts w:ascii="Arial" w:hAnsi="Arial" w:cs="Arial"/>
          <w:bCs/>
          <w:i/>
          <w:sz w:val="24"/>
          <w:szCs w:val="24"/>
        </w:rPr>
        <w:t>“</w:t>
      </w:r>
      <w:r w:rsidRPr="00467077">
        <w:rPr>
          <w:rFonts w:ascii="Arial" w:hAnsi="Arial" w:cs="Arial"/>
          <w:b/>
          <w:bCs/>
          <w:i/>
          <w:sz w:val="24"/>
          <w:szCs w:val="24"/>
        </w:rPr>
        <w:t>Directrices para la creación de nuevos códigos en el Catálogo de Bienes y Servicios de SIGA”</w:t>
      </w:r>
      <w:r w:rsidRPr="00467077">
        <w:rPr>
          <w:rFonts w:ascii="Arial" w:hAnsi="Arial" w:cs="Arial"/>
          <w:bCs/>
          <w:sz w:val="24"/>
          <w:szCs w:val="24"/>
        </w:rPr>
        <w:t>, donde encontrarán instrucciones para llenar la plantilla e indicaciones relacionadas con el procedimiento del Departamento de Proveeduría.</w:t>
      </w:r>
    </w:p>
    <w:p w14:paraId="1C637E96" w14:textId="77777777" w:rsidR="004620F0" w:rsidRPr="00467077" w:rsidRDefault="004620F0" w:rsidP="00021CDB">
      <w:pPr>
        <w:jc w:val="both"/>
        <w:rPr>
          <w:rFonts w:ascii="Arial" w:hAnsi="Arial" w:cs="Arial"/>
          <w:bCs/>
          <w:color w:val="C00000"/>
          <w:sz w:val="24"/>
          <w:szCs w:val="24"/>
        </w:rPr>
      </w:pPr>
    </w:p>
    <w:p w14:paraId="2FFBFC36" w14:textId="77777777" w:rsidR="004620F0" w:rsidRPr="00467077" w:rsidRDefault="004620F0" w:rsidP="00454F79">
      <w:pPr>
        <w:tabs>
          <w:tab w:val="left" w:pos="360"/>
        </w:tabs>
        <w:jc w:val="both"/>
        <w:rPr>
          <w:rFonts w:ascii="Arial" w:hAnsi="Arial" w:cs="Arial"/>
          <w:bCs/>
          <w:color w:val="C00000"/>
          <w:sz w:val="24"/>
          <w:szCs w:val="24"/>
        </w:rPr>
      </w:pPr>
    </w:p>
    <w:p w14:paraId="71077489" w14:textId="0D1FD7B5" w:rsidR="004620F0" w:rsidRPr="00467077" w:rsidRDefault="00F86B41" w:rsidP="00FC3BA6">
      <w:pPr>
        <w:tabs>
          <w:tab w:val="left" w:pos="360"/>
        </w:tabs>
        <w:jc w:val="center"/>
        <w:rPr>
          <w:rFonts w:ascii="Arial" w:hAnsi="Arial" w:cs="Arial"/>
          <w:bCs/>
          <w:color w:val="C00000"/>
          <w:sz w:val="24"/>
          <w:szCs w:val="24"/>
        </w:rPr>
      </w:pPr>
      <w:r w:rsidRPr="00467077">
        <w:rPr>
          <w:rFonts w:ascii="Arial" w:hAnsi="Arial" w:cs="Arial"/>
          <w:bCs/>
          <w:color w:val="C00000"/>
          <w:sz w:val="24"/>
          <w:szCs w:val="24"/>
        </w:rPr>
        <w:t xml:space="preserve">    </w:t>
      </w:r>
      <w:r w:rsidR="003F6751" w:rsidRPr="00467077">
        <w:rPr>
          <w:rFonts w:ascii="Arial" w:hAnsi="Arial" w:cs="Arial"/>
          <w:bCs/>
          <w:color w:val="C00000"/>
          <w:sz w:val="24"/>
          <w:szCs w:val="24"/>
        </w:rPr>
        <w:object w:dxaOrig="1376" w:dyaOrig="899" w14:anchorId="17CBEED6">
          <v:shape id="_x0000_i1030" type="#_x0000_t75" style="width:69pt;height:45pt" o:ole="">
            <v:imagedata r:id="rId21" o:title=""/>
          </v:shape>
          <o:OLEObject Type="Embed" ProgID="AcroExch.Document.DC" ShapeID="_x0000_i1030" DrawAspect="Icon" ObjectID="_1675166120" r:id="rId22"/>
        </w:object>
      </w:r>
      <w:r w:rsidR="00A4434F" w:rsidRPr="00467077">
        <w:rPr>
          <w:rFonts w:ascii="Arial" w:hAnsi="Arial" w:cs="Arial"/>
          <w:bCs/>
          <w:color w:val="C00000"/>
          <w:sz w:val="24"/>
          <w:szCs w:val="24"/>
        </w:rPr>
        <w:t xml:space="preserve">  </w:t>
      </w:r>
      <w:r w:rsidR="00243AFC" w:rsidRPr="00467077">
        <w:rPr>
          <w:rFonts w:ascii="Arial" w:hAnsi="Arial" w:cs="Arial"/>
          <w:bCs/>
          <w:color w:val="C00000"/>
          <w:sz w:val="24"/>
          <w:szCs w:val="24"/>
        </w:rPr>
        <w:t xml:space="preserve"> </w:t>
      </w:r>
      <w:r w:rsidR="003F6751" w:rsidRPr="00467077">
        <w:rPr>
          <w:rFonts w:ascii="Arial" w:hAnsi="Arial" w:cs="Arial"/>
          <w:bCs/>
          <w:color w:val="C00000"/>
          <w:sz w:val="24"/>
          <w:szCs w:val="24"/>
        </w:rPr>
        <w:object w:dxaOrig="1376" w:dyaOrig="899" w14:anchorId="0596383A">
          <v:shape id="_x0000_i1031" type="#_x0000_t75" style="width:69pt;height:45pt" o:ole="">
            <v:imagedata r:id="rId23" o:title=""/>
          </v:shape>
          <o:OLEObject Type="Embed" ProgID="AcroExch.Document.DC" ShapeID="_x0000_i1031" DrawAspect="Icon" ObjectID="_1675166121" r:id="rId24"/>
        </w:object>
      </w:r>
      <w:r w:rsidR="00243AFC" w:rsidRPr="00467077">
        <w:rPr>
          <w:rFonts w:ascii="Arial" w:hAnsi="Arial" w:cs="Arial"/>
          <w:bCs/>
          <w:color w:val="C00000"/>
          <w:sz w:val="24"/>
          <w:szCs w:val="24"/>
        </w:rPr>
        <w:t xml:space="preserve"> </w:t>
      </w:r>
      <w:r w:rsidR="00A4434F" w:rsidRPr="00467077">
        <w:rPr>
          <w:rFonts w:ascii="Arial" w:hAnsi="Arial" w:cs="Arial"/>
          <w:bCs/>
          <w:color w:val="C00000"/>
          <w:sz w:val="24"/>
          <w:szCs w:val="24"/>
        </w:rPr>
        <w:t xml:space="preserve">  </w:t>
      </w:r>
      <w:r w:rsidR="003F6751" w:rsidRPr="00467077">
        <w:rPr>
          <w:rFonts w:ascii="Arial" w:hAnsi="Arial" w:cs="Arial"/>
          <w:bCs/>
          <w:color w:val="C00000"/>
          <w:sz w:val="24"/>
          <w:szCs w:val="24"/>
        </w:rPr>
        <w:object w:dxaOrig="1376" w:dyaOrig="899" w14:anchorId="6EF7AA30">
          <v:shape id="_x0000_i1032" type="#_x0000_t75" style="width:69pt;height:45pt" o:ole="">
            <v:imagedata r:id="rId23" o:title=""/>
          </v:shape>
          <o:OLEObject Type="Embed" ProgID="AcroExch.Document.DC" ShapeID="_x0000_i1032" DrawAspect="Icon" ObjectID="_1675166122" r:id="rId25"/>
        </w:object>
      </w:r>
    </w:p>
    <w:p w14:paraId="460EB291" w14:textId="77777777" w:rsidR="0046016A" w:rsidRPr="00467077" w:rsidRDefault="0046016A" w:rsidP="00454F79">
      <w:pPr>
        <w:pStyle w:val="Ttulo"/>
        <w:tabs>
          <w:tab w:val="left" w:pos="360"/>
        </w:tabs>
        <w:jc w:val="both"/>
        <w:rPr>
          <w:rFonts w:ascii="Arial" w:hAnsi="Arial" w:cs="Arial"/>
          <w:color w:val="C00000"/>
        </w:rPr>
      </w:pPr>
    </w:p>
    <w:p w14:paraId="3CE535D3" w14:textId="77777777" w:rsidR="00A4434F" w:rsidRPr="00467077" w:rsidRDefault="00A4434F" w:rsidP="00A4434F">
      <w:pPr>
        <w:pStyle w:val="Ttulo"/>
        <w:tabs>
          <w:tab w:val="left" w:pos="360"/>
        </w:tabs>
        <w:jc w:val="both"/>
        <w:rPr>
          <w:rFonts w:ascii="Arial" w:hAnsi="Arial" w:cs="Arial"/>
          <w:b w:val="0"/>
          <w:bCs w:val="0"/>
        </w:rPr>
      </w:pPr>
      <w:r w:rsidRPr="00467077">
        <w:rPr>
          <w:rFonts w:ascii="Arial" w:hAnsi="Arial" w:cs="Arial"/>
          <w:b w:val="0"/>
        </w:rPr>
        <w:t xml:space="preserve">Las consultas del </w:t>
      </w:r>
      <w:r w:rsidRPr="00467077">
        <w:rPr>
          <w:rFonts w:ascii="Arial" w:hAnsi="Arial" w:cs="Arial"/>
        </w:rPr>
        <w:t>Catálogo de Bienes y Servicios</w:t>
      </w:r>
      <w:r w:rsidRPr="00467077">
        <w:rPr>
          <w:rFonts w:ascii="Arial" w:hAnsi="Arial" w:cs="Arial"/>
          <w:b w:val="0"/>
        </w:rPr>
        <w:t xml:space="preserve"> son atendidas por</w:t>
      </w:r>
      <w:r w:rsidRPr="00467077">
        <w:rPr>
          <w:rFonts w:ascii="Arial" w:hAnsi="Arial" w:cs="Arial"/>
        </w:rPr>
        <w:t xml:space="preserve"> el Proceso de Administración de Bienes, </w:t>
      </w:r>
      <w:r w:rsidRPr="00467077">
        <w:rPr>
          <w:rFonts w:ascii="Arial" w:hAnsi="Arial" w:cs="Arial"/>
          <w:b w:val="0"/>
          <w:bCs w:val="0"/>
        </w:rPr>
        <w:t>y serán resueltas únicamente a través del correo electrónico.</w:t>
      </w:r>
    </w:p>
    <w:p w14:paraId="404EAEA1" w14:textId="77777777" w:rsidR="0046016A" w:rsidRPr="00467077" w:rsidRDefault="0046016A" w:rsidP="00454F79">
      <w:pPr>
        <w:pStyle w:val="Ttulo"/>
        <w:tabs>
          <w:tab w:val="left" w:pos="360"/>
        </w:tabs>
        <w:jc w:val="both"/>
        <w:rPr>
          <w:rFonts w:ascii="Arial" w:hAnsi="Arial" w:cs="Arial"/>
          <w:b w:val="0"/>
          <w:bCs w:val="0"/>
        </w:rPr>
      </w:pPr>
    </w:p>
    <w:p w14:paraId="258E1B33" w14:textId="77777777" w:rsidR="0046016A" w:rsidRPr="00467077" w:rsidRDefault="0046016A" w:rsidP="00454F79">
      <w:pPr>
        <w:pStyle w:val="Ttulo"/>
        <w:tabs>
          <w:tab w:val="left" w:pos="360"/>
        </w:tabs>
        <w:jc w:val="both"/>
        <w:rPr>
          <w:rFonts w:ascii="Arial" w:hAnsi="Arial" w:cs="Arial"/>
          <w:b w:val="0"/>
          <w:bCs w:val="0"/>
          <w:color w:val="C00000"/>
        </w:rPr>
      </w:pPr>
    </w:p>
    <w:p w14:paraId="57B63CA8" w14:textId="77777777" w:rsidR="00A4434F" w:rsidRPr="00467077" w:rsidRDefault="00A4434F" w:rsidP="00467077">
      <w:pPr>
        <w:tabs>
          <w:tab w:val="num" w:pos="4061"/>
        </w:tabs>
        <w:jc w:val="both"/>
        <w:rPr>
          <w:rFonts w:ascii="Arial" w:hAnsi="Arial" w:cs="Arial"/>
          <w:sz w:val="24"/>
          <w:szCs w:val="24"/>
        </w:rPr>
      </w:pPr>
      <w:r w:rsidRPr="00467077">
        <w:rPr>
          <w:rFonts w:ascii="Arial" w:hAnsi="Arial" w:cs="Arial"/>
          <w:sz w:val="24"/>
          <w:szCs w:val="24"/>
        </w:rPr>
        <w:t>Al momento de formular se debe corroborar a través del Catálogo de Bienes y Servicios, el tipo de artículo. Si es un artículo tipo inventario, en el pase a ejecución los recursos se trasladan al Rubro Inventario que es administrado por el Departamento de Proveeduría. Mientras que, si un artículo es tipo específico, los recursos se mantienen en el presupuesto de la oficina y es ésta la encargada de gestionar la compra.</w:t>
      </w:r>
    </w:p>
    <w:p w14:paraId="0541DDAA" w14:textId="77777777" w:rsidR="00846771" w:rsidRPr="00467077" w:rsidRDefault="00846771" w:rsidP="00812019">
      <w:pPr>
        <w:tabs>
          <w:tab w:val="left" w:pos="360"/>
        </w:tabs>
        <w:jc w:val="both"/>
        <w:rPr>
          <w:rFonts w:ascii="Arial" w:hAnsi="Arial" w:cs="Arial"/>
          <w:sz w:val="24"/>
          <w:szCs w:val="24"/>
        </w:rPr>
      </w:pPr>
    </w:p>
    <w:p w14:paraId="4AE1740F" w14:textId="77777777" w:rsidR="00812019" w:rsidRPr="00467077" w:rsidRDefault="00812019" w:rsidP="00DA4E5E">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Con el propósito </w:t>
      </w:r>
      <w:r w:rsidR="00846771" w:rsidRPr="00467077">
        <w:rPr>
          <w:rFonts w:ascii="Arial" w:hAnsi="Arial" w:cs="Arial"/>
          <w:sz w:val="24"/>
          <w:szCs w:val="24"/>
        </w:rPr>
        <w:t xml:space="preserve">de </w:t>
      </w:r>
      <w:r w:rsidRPr="00467077">
        <w:rPr>
          <w:rFonts w:ascii="Arial" w:hAnsi="Arial" w:cs="Arial"/>
          <w:sz w:val="24"/>
          <w:szCs w:val="24"/>
        </w:rPr>
        <w:t>lograr una correcta clasificación</w:t>
      </w:r>
      <w:r w:rsidR="00846771" w:rsidRPr="00467077">
        <w:rPr>
          <w:rFonts w:ascii="Arial" w:hAnsi="Arial" w:cs="Arial"/>
          <w:sz w:val="24"/>
          <w:szCs w:val="24"/>
        </w:rPr>
        <w:t xml:space="preserve"> presupuestaria,</w:t>
      </w:r>
      <w:r w:rsidRPr="00467077">
        <w:rPr>
          <w:rFonts w:ascii="Arial" w:hAnsi="Arial" w:cs="Arial"/>
          <w:sz w:val="24"/>
          <w:szCs w:val="24"/>
        </w:rPr>
        <w:t xml:space="preserve"> </w:t>
      </w:r>
      <w:r w:rsidR="00846771" w:rsidRPr="00467077">
        <w:rPr>
          <w:rFonts w:ascii="Arial" w:hAnsi="Arial" w:cs="Arial"/>
          <w:sz w:val="24"/>
          <w:szCs w:val="24"/>
        </w:rPr>
        <w:t xml:space="preserve">se insta </w:t>
      </w:r>
      <w:r w:rsidRPr="00467077">
        <w:rPr>
          <w:rFonts w:ascii="Arial" w:hAnsi="Arial" w:cs="Arial"/>
          <w:sz w:val="24"/>
          <w:szCs w:val="24"/>
        </w:rPr>
        <w:t>a los Centro</w:t>
      </w:r>
      <w:r w:rsidR="00C35DC8" w:rsidRPr="00467077">
        <w:rPr>
          <w:rFonts w:ascii="Arial" w:hAnsi="Arial" w:cs="Arial"/>
          <w:sz w:val="24"/>
          <w:szCs w:val="24"/>
        </w:rPr>
        <w:t>s</w:t>
      </w:r>
      <w:r w:rsidRPr="00467077">
        <w:rPr>
          <w:rFonts w:ascii="Arial" w:hAnsi="Arial" w:cs="Arial"/>
          <w:sz w:val="24"/>
          <w:szCs w:val="24"/>
        </w:rPr>
        <w:t xml:space="preserve"> de </w:t>
      </w:r>
      <w:r w:rsidR="007D4FC8" w:rsidRPr="00467077">
        <w:rPr>
          <w:rFonts w:ascii="Arial" w:hAnsi="Arial" w:cs="Arial"/>
          <w:sz w:val="24"/>
          <w:szCs w:val="24"/>
        </w:rPr>
        <w:t>Responsabilidad guardar</w:t>
      </w:r>
      <w:r w:rsidRPr="00467077">
        <w:rPr>
          <w:rFonts w:ascii="Arial" w:hAnsi="Arial" w:cs="Arial"/>
          <w:sz w:val="24"/>
          <w:szCs w:val="24"/>
        </w:rPr>
        <w:t xml:space="preserve"> el debido cuidado al momento de coordinar y consolidar el proceso de formulación presupuestaria</w:t>
      </w:r>
      <w:r w:rsidR="00846771" w:rsidRPr="00467077">
        <w:rPr>
          <w:rFonts w:ascii="Arial" w:hAnsi="Arial" w:cs="Arial"/>
          <w:sz w:val="24"/>
          <w:szCs w:val="24"/>
        </w:rPr>
        <w:t>, conforme a lo indicado en el clasificador por objeto del gasto del servicio público. En caso de duda o consulta coordinar su correcta clasificación con el Departamento de Financiero Contable.</w:t>
      </w:r>
      <w:r w:rsidR="00C35DC8" w:rsidRPr="00467077">
        <w:rPr>
          <w:rFonts w:ascii="Arial" w:hAnsi="Arial" w:cs="Arial"/>
          <w:sz w:val="24"/>
          <w:szCs w:val="24"/>
        </w:rPr>
        <w:t xml:space="preserve"> </w:t>
      </w:r>
    </w:p>
    <w:p w14:paraId="462E5138" w14:textId="77777777" w:rsidR="00C83CFC" w:rsidRPr="00467077" w:rsidRDefault="00C83CFC" w:rsidP="00C83CFC">
      <w:pPr>
        <w:jc w:val="both"/>
        <w:rPr>
          <w:rFonts w:ascii="Arial" w:hAnsi="Arial" w:cs="Arial"/>
          <w:sz w:val="24"/>
          <w:szCs w:val="24"/>
        </w:rPr>
      </w:pPr>
    </w:p>
    <w:p w14:paraId="79EEAF27" w14:textId="77777777" w:rsidR="00C83CFC" w:rsidRPr="00467077" w:rsidRDefault="00C83CFC" w:rsidP="00C83CFC">
      <w:pPr>
        <w:jc w:val="both"/>
        <w:rPr>
          <w:rFonts w:ascii="Arial" w:hAnsi="Arial" w:cs="Arial"/>
          <w:sz w:val="24"/>
          <w:szCs w:val="24"/>
        </w:rPr>
      </w:pPr>
    </w:p>
    <w:p w14:paraId="54C254E4" w14:textId="77777777" w:rsidR="00C83CFC" w:rsidRPr="00467077" w:rsidRDefault="00C83CFC" w:rsidP="00467077">
      <w:pPr>
        <w:jc w:val="both"/>
        <w:rPr>
          <w:rFonts w:ascii="Arial" w:hAnsi="Arial" w:cs="Arial"/>
          <w:sz w:val="24"/>
          <w:szCs w:val="24"/>
        </w:rPr>
      </w:pPr>
    </w:p>
    <w:p w14:paraId="3E3F940F" w14:textId="77777777" w:rsidR="00846771" w:rsidRPr="00467077" w:rsidRDefault="00846771" w:rsidP="00846771">
      <w:pPr>
        <w:pStyle w:val="Prrafodelista"/>
        <w:rPr>
          <w:rFonts w:ascii="Arial" w:hAnsi="Arial" w:cs="Arial"/>
          <w:sz w:val="24"/>
          <w:szCs w:val="24"/>
        </w:rPr>
      </w:pPr>
    </w:p>
    <w:p w14:paraId="281FC623" w14:textId="77777777" w:rsidR="00846771" w:rsidRPr="00467077" w:rsidRDefault="00846771" w:rsidP="00846771">
      <w:pPr>
        <w:tabs>
          <w:tab w:val="left" w:pos="360"/>
        </w:tabs>
        <w:jc w:val="both"/>
        <w:rPr>
          <w:rFonts w:ascii="Arial" w:hAnsi="Arial" w:cs="Arial"/>
          <w:sz w:val="24"/>
          <w:szCs w:val="24"/>
        </w:rPr>
      </w:pPr>
    </w:p>
    <w:p w14:paraId="6600F984" w14:textId="77777777" w:rsidR="00473202" w:rsidRPr="00467077" w:rsidRDefault="00473202" w:rsidP="00473202">
      <w:pPr>
        <w:pStyle w:val="Prrafodelista"/>
        <w:rPr>
          <w:rFonts w:ascii="Arial" w:hAnsi="Arial" w:cs="Arial"/>
          <w:sz w:val="24"/>
          <w:szCs w:val="24"/>
        </w:rPr>
      </w:pPr>
    </w:p>
    <w:p w14:paraId="4E711DC3" w14:textId="77777777" w:rsidR="00846771" w:rsidRPr="00467077" w:rsidRDefault="00846771" w:rsidP="00473202">
      <w:pPr>
        <w:pStyle w:val="Prrafodelista"/>
        <w:rPr>
          <w:rFonts w:ascii="Arial" w:hAnsi="Arial" w:cs="Arial"/>
          <w:sz w:val="24"/>
          <w:szCs w:val="24"/>
        </w:rPr>
      </w:pPr>
    </w:p>
    <w:p w14:paraId="648F8F64" w14:textId="77777777" w:rsidR="00846771" w:rsidRPr="00467077" w:rsidRDefault="00846771" w:rsidP="00473202">
      <w:pPr>
        <w:pStyle w:val="Prrafodelista"/>
        <w:rPr>
          <w:rFonts w:ascii="Arial" w:hAnsi="Arial" w:cs="Arial"/>
          <w:sz w:val="24"/>
          <w:szCs w:val="24"/>
        </w:rPr>
      </w:pPr>
    </w:p>
    <w:p w14:paraId="5A21D4D2" w14:textId="77777777" w:rsidR="0046016A" w:rsidRPr="00467077" w:rsidRDefault="0046016A" w:rsidP="00D127E0">
      <w:pPr>
        <w:pStyle w:val="Ttulo1"/>
        <w:numPr>
          <w:ilvl w:val="0"/>
          <w:numId w:val="7"/>
        </w:numPr>
        <w:tabs>
          <w:tab w:val="left" w:pos="360"/>
        </w:tabs>
        <w:jc w:val="both"/>
      </w:pPr>
      <w:bookmarkStart w:id="5" w:name="_Toc528045406"/>
      <w:bookmarkStart w:id="6" w:name="_Toc52372469"/>
      <w:r w:rsidRPr="00467077">
        <w:t>ASPECTOS ESPECÍFICOS</w:t>
      </w:r>
      <w:bookmarkEnd w:id="5"/>
      <w:bookmarkEnd w:id="6"/>
      <w:r w:rsidRPr="00467077">
        <w:t xml:space="preserve"> </w:t>
      </w:r>
    </w:p>
    <w:p w14:paraId="5EEE511B" w14:textId="77777777" w:rsidR="009F0322" w:rsidRPr="00467077" w:rsidRDefault="009F0322" w:rsidP="009F0322"/>
    <w:p w14:paraId="77AA6A52" w14:textId="77777777" w:rsidR="0046016A" w:rsidRPr="00467077" w:rsidRDefault="0046016A" w:rsidP="00CA4E4C">
      <w:pPr>
        <w:pStyle w:val="Ttulo2"/>
        <w:numPr>
          <w:ilvl w:val="0"/>
          <w:numId w:val="0"/>
        </w:numPr>
        <w:ind w:left="576"/>
        <w:rPr>
          <w:rFonts w:ascii="Arial" w:hAnsi="Arial" w:cs="Arial"/>
          <w:b/>
          <w:color w:val="C00000"/>
          <w:sz w:val="24"/>
        </w:rPr>
      </w:pPr>
    </w:p>
    <w:p w14:paraId="5FBDD31C" w14:textId="77777777" w:rsidR="0046016A" w:rsidRPr="00467077" w:rsidRDefault="0046016A" w:rsidP="00D127E0">
      <w:pPr>
        <w:pStyle w:val="Ttulo2"/>
        <w:numPr>
          <w:ilvl w:val="1"/>
          <w:numId w:val="6"/>
        </w:numPr>
        <w:rPr>
          <w:rFonts w:ascii="Arial" w:hAnsi="Arial" w:cs="Arial"/>
          <w:b/>
          <w:sz w:val="24"/>
        </w:rPr>
      </w:pPr>
      <w:bookmarkStart w:id="7" w:name="_Toc528045407"/>
      <w:bookmarkStart w:id="8" w:name="_Toc52372470"/>
      <w:r w:rsidRPr="00467077">
        <w:rPr>
          <w:rFonts w:ascii="Arial" w:hAnsi="Arial" w:cs="Arial"/>
          <w:b/>
          <w:sz w:val="24"/>
        </w:rPr>
        <w:t>Crecimiento del Presupuesto</w:t>
      </w:r>
      <w:bookmarkEnd w:id="7"/>
      <w:bookmarkEnd w:id="8"/>
    </w:p>
    <w:p w14:paraId="1058B4D0" w14:textId="77777777" w:rsidR="009F0322" w:rsidRPr="00467077" w:rsidRDefault="009F0322" w:rsidP="009F0322">
      <w:pPr>
        <w:tabs>
          <w:tab w:val="left" w:pos="360"/>
        </w:tabs>
        <w:jc w:val="both"/>
        <w:rPr>
          <w:rFonts w:ascii="Arial" w:hAnsi="Arial" w:cs="Arial"/>
          <w:color w:val="C00000"/>
          <w:sz w:val="24"/>
          <w:szCs w:val="24"/>
        </w:rPr>
      </w:pPr>
    </w:p>
    <w:p w14:paraId="361D48A9" w14:textId="608F88AE" w:rsidR="00216887" w:rsidRPr="00467077" w:rsidRDefault="00887011" w:rsidP="00216887">
      <w:pPr>
        <w:numPr>
          <w:ilvl w:val="0"/>
          <w:numId w:val="2"/>
        </w:numPr>
        <w:tabs>
          <w:tab w:val="left" w:pos="0"/>
          <w:tab w:val="num" w:pos="426"/>
        </w:tabs>
        <w:ind w:left="0" w:firstLine="0"/>
        <w:jc w:val="both"/>
        <w:rPr>
          <w:rFonts w:ascii="Arial" w:hAnsi="Arial" w:cs="Arial"/>
          <w:sz w:val="24"/>
          <w:szCs w:val="24"/>
        </w:rPr>
      </w:pPr>
      <w:r w:rsidRPr="00467077">
        <w:rPr>
          <w:rFonts w:ascii="Arial" w:hAnsi="Arial" w:cs="Arial"/>
          <w:sz w:val="24"/>
          <w:szCs w:val="24"/>
        </w:rPr>
        <w:t>La</w:t>
      </w:r>
      <w:r w:rsidR="004E4E1E" w:rsidRPr="00467077">
        <w:rPr>
          <w:rFonts w:ascii="Arial" w:hAnsi="Arial" w:cs="Arial"/>
          <w:sz w:val="24"/>
          <w:szCs w:val="24"/>
        </w:rPr>
        <w:t xml:space="preserve"> Ley 9635 Fortalecimiento de las Finanzas Públicas </w:t>
      </w:r>
      <w:r w:rsidR="00BC2CA2" w:rsidRPr="00467077">
        <w:rPr>
          <w:rFonts w:ascii="Arial" w:hAnsi="Arial" w:cs="Arial"/>
          <w:sz w:val="24"/>
          <w:szCs w:val="24"/>
        </w:rPr>
        <w:t>implicó limitaciones de crecimiento presupuestario</w:t>
      </w:r>
      <w:r w:rsidRPr="00467077">
        <w:rPr>
          <w:rFonts w:ascii="Arial" w:hAnsi="Arial" w:cs="Arial"/>
          <w:sz w:val="24"/>
          <w:szCs w:val="24"/>
        </w:rPr>
        <w:t xml:space="preserve"> desde el 2020</w:t>
      </w:r>
      <w:r w:rsidR="006510ED" w:rsidRPr="00467077">
        <w:rPr>
          <w:rFonts w:ascii="Arial" w:hAnsi="Arial" w:cs="Arial"/>
          <w:sz w:val="24"/>
          <w:szCs w:val="24"/>
        </w:rPr>
        <w:t xml:space="preserve">, </w:t>
      </w:r>
      <w:r w:rsidR="009F0322" w:rsidRPr="00467077">
        <w:rPr>
          <w:rFonts w:ascii="Arial" w:hAnsi="Arial" w:cs="Arial"/>
          <w:sz w:val="24"/>
          <w:szCs w:val="24"/>
        </w:rPr>
        <w:t xml:space="preserve">y </w:t>
      </w:r>
      <w:r w:rsidR="006510ED" w:rsidRPr="00467077">
        <w:rPr>
          <w:rFonts w:ascii="Arial" w:hAnsi="Arial" w:cs="Arial"/>
          <w:sz w:val="24"/>
          <w:szCs w:val="24"/>
        </w:rPr>
        <w:t xml:space="preserve">bajo el supuesto de que se mantendrán las mismas medidas de contención del gasto y que nuevamente no habrá posibilidad de un incremento en el presupuesto solicitado por el Poder Judicial, los Centros de Responsabilidad </w:t>
      </w:r>
      <w:r w:rsidR="009F0322" w:rsidRPr="00467077">
        <w:rPr>
          <w:rFonts w:ascii="Arial" w:hAnsi="Arial" w:cs="Arial"/>
          <w:sz w:val="24"/>
          <w:szCs w:val="24"/>
        </w:rPr>
        <w:t xml:space="preserve">deben </w:t>
      </w:r>
      <w:r w:rsidR="006510ED" w:rsidRPr="00467077">
        <w:rPr>
          <w:rFonts w:ascii="Arial" w:hAnsi="Arial" w:cs="Arial"/>
          <w:sz w:val="24"/>
          <w:szCs w:val="24"/>
        </w:rPr>
        <w:t>ajust</w:t>
      </w:r>
      <w:r w:rsidR="009F0322" w:rsidRPr="00467077">
        <w:rPr>
          <w:rFonts w:ascii="Arial" w:hAnsi="Arial" w:cs="Arial"/>
          <w:sz w:val="24"/>
          <w:szCs w:val="24"/>
        </w:rPr>
        <w:t>ar</w:t>
      </w:r>
      <w:r w:rsidR="006510ED" w:rsidRPr="00467077">
        <w:rPr>
          <w:rFonts w:ascii="Arial" w:hAnsi="Arial" w:cs="Arial"/>
          <w:sz w:val="24"/>
          <w:szCs w:val="24"/>
        </w:rPr>
        <w:t xml:space="preserve"> el límite de sus solicitudes de gasto.</w:t>
      </w:r>
      <w:r w:rsidR="009F0322" w:rsidRPr="00467077">
        <w:rPr>
          <w:rFonts w:ascii="Arial" w:hAnsi="Arial" w:cs="Arial"/>
          <w:sz w:val="24"/>
          <w:szCs w:val="24"/>
        </w:rPr>
        <w:t xml:space="preserve"> </w:t>
      </w:r>
    </w:p>
    <w:p w14:paraId="1C793E9C" w14:textId="77777777" w:rsidR="00216887" w:rsidRPr="00467077" w:rsidRDefault="00216887" w:rsidP="00216887">
      <w:pPr>
        <w:tabs>
          <w:tab w:val="left" w:pos="0"/>
        </w:tabs>
        <w:jc w:val="both"/>
        <w:rPr>
          <w:rFonts w:ascii="Arial" w:hAnsi="Arial" w:cs="Arial"/>
          <w:sz w:val="24"/>
          <w:szCs w:val="24"/>
        </w:rPr>
      </w:pPr>
    </w:p>
    <w:p w14:paraId="72639786" w14:textId="6DF6D76E" w:rsidR="00230E08" w:rsidRPr="00467077" w:rsidRDefault="00230E08" w:rsidP="00467077">
      <w:pPr>
        <w:tabs>
          <w:tab w:val="left" w:pos="0"/>
          <w:tab w:val="num" w:pos="426"/>
        </w:tabs>
        <w:jc w:val="both"/>
        <w:rPr>
          <w:rFonts w:ascii="Arial" w:hAnsi="Arial" w:cs="Arial"/>
          <w:sz w:val="24"/>
          <w:szCs w:val="24"/>
        </w:rPr>
      </w:pPr>
      <w:r w:rsidRPr="00467077">
        <w:rPr>
          <w:rFonts w:ascii="Arial" w:hAnsi="Arial" w:cs="Arial"/>
          <w:sz w:val="24"/>
          <w:szCs w:val="24"/>
        </w:rPr>
        <w:t>Para el 202</w:t>
      </w:r>
      <w:r w:rsidR="009F0322" w:rsidRPr="00467077">
        <w:rPr>
          <w:rFonts w:ascii="Arial" w:hAnsi="Arial" w:cs="Arial"/>
          <w:sz w:val="24"/>
          <w:szCs w:val="24"/>
        </w:rPr>
        <w:t>2</w:t>
      </w:r>
      <w:r w:rsidRPr="00467077">
        <w:rPr>
          <w:rFonts w:ascii="Arial" w:hAnsi="Arial" w:cs="Arial"/>
          <w:sz w:val="24"/>
          <w:szCs w:val="24"/>
        </w:rPr>
        <w:t xml:space="preserve"> los Centros de Responsabilidad</w:t>
      </w:r>
      <w:r w:rsidR="002300D1" w:rsidRPr="00467077">
        <w:rPr>
          <w:rFonts w:ascii="Arial" w:hAnsi="Arial" w:cs="Arial"/>
          <w:sz w:val="24"/>
          <w:szCs w:val="24"/>
        </w:rPr>
        <w:t xml:space="preserve"> en </w:t>
      </w:r>
      <w:r w:rsidR="006C2C13" w:rsidRPr="00467077">
        <w:rPr>
          <w:rFonts w:ascii="Arial" w:hAnsi="Arial" w:cs="Arial"/>
          <w:sz w:val="24"/>
          <w:szCs w:val="24"/>
        </w:rPr>
        <w:t xml:space="preserve">lo </w:t>
      </w:r>
      <w:r w:rsidR="002300D1" w:rsidRPr="00467077">
        <w:rPr>
          <w:rFonts w:ascii="Arial" w:hAnsi="Arial" w:cs="Arial"/>
          <w:sz w:val="24"/>
          <w:szCs w:val="24"/>
        </w:rPr>
        <w:t xml:space="preserve">correspondiente </w:t>
      </w:r>
      <w:r w:rsidR="007F4CF0" w:rsidRPr="00467077">
        <w:rPr>
          <w:rFonts w:ascii="Arial" w:hAnsi="Arial" w:cs="Arial"/>
          <w:sz w:val="24"/>
          <w:szCs w:val="24"/>
        </w:rPr>
        <w:t>a gasto corriente (Partidas 0,</w:t>
      </w:r>
      <w:r w:rsidR="006659F6" w:rsidRPr="00467077">
        <w:rPr>
          <w:rFonts w:ascii="Arial" w:hAnsi="Arial" w:cs="Arial"/>
          <w:sz w:val="24"/>
          <w:szCs w:val="24"/>
        </w:rPr>
        <w:t xml:space="preserve"> </w:t>
      </w:r>
      <w:r w:rsidR="007F4CF0" w:rsidRPr="00467077">
        <w:rPr>
          <w:rFonts w:ascii="Arial" w:hAnsi="Arial" w:cs="Arial"/>
          <w:sz w:val="24"/>
          <w:szCs w:val="24"/>
        </w:rPr>
        <w:t>1,</w:t>
      </w:r>
      <w:r w:rsidR="006659F6" w:rsidRPr="00467077">
        <w:rPr>
          <w:rFonts w:ascii="Arial" w:hAnsi="Arial" w:cs="Arial"/>
          <w:sz w:val="24"/>
          <w:szCs w:val="24"/>
        </w:rPr>
        <w:t xml:space="preserve"> </w:t>
      </w:r>
      <w:r w:rsidR="007F4CF0" w:rsidRPr="00467077">
        <w:rPr>
          <w:rFonts w:ascii="Arial" w:hAnsi="Arial" w:cs="Arial"/>
          <w:sz w:val="24"/>
          <w:szCs w:val="24"/>
        </w:rPr>
        <w:t>2,</w:t>
      </w:r>
      <w:r w:rsidR="006659F6" w:rsidRPr="00467077">
        <w:rPr>
          <w:rFonts w:ascii="Arial" w:hAnsi="Arial" w:cs="Arial"/>
          <w:sz w:val="24"/>
          <w:szCs w:val="24"/>
        </w:rPr>
        <w:t xml:space="preserve"> </w:t>
      </w:r>
      <w:r w:rsidR="007F4CF0" w:rsidRPr="00467077">
        <w:rPr>
          <w:rFonts w:ascii="Arial" w:hAnsi="Arial" w:cs="Arial"/>
          <w:sz w:val="24"/>
          <w:szCs w:val="24"/>
        </w:rPr>
        <w:t xml:space="preserve">6 y 9) </w:t>
      </w:r>
      <w:r w:rsidR="006C2C13" w:rsidRPr="00467077">
        <w:rPr>
          <w:rFonts w:ascii="Arial" w:hAnsi="Arial" w:cs="Arial"/>
          <w:sz w:val="24"/>
          <w:szCs w:val="24"/>
        </w:rPr>
        <w:t xml:space="preserve">y en cuanto a gasto de capital (Partida 5 y 7), deberán formular </w:t>
      </w:r>
      <w:r w:rsidR="00216887" w:rsidRPr="00467077">
        <w:rPr>
          <w:rFonts w:ascii="Arial" w:hAnsi="Arial" w:cs="Arial"/>
          <w:sz w:val="24"/>
          <w:szCs w:val="24"/>
        </w:rPr>
        <w:t xml:space="preserve">a lo sumo </w:t>
      </w:r>
      <w:r w:rsidR="00BA25C7">
        <w:rPr>
          <w:rFonts w:ascii="Arial" w:hAnsi="Arial" w:cs="Arial"/>
          <w:sz w:val="24"/>
          <w:szCs w:val="24"/>
        </w:rPr>
        <w:t>el monto que será comunicado por la Dirección de Planificación</w:t>
      </w:r>
      <w:r w:rsidR="003A5770">
        <w:rPr>
          <w:rFonts w:ascii="Arial" w:hAnsi="Arial" w:cs="Arial"/>
          <w:sz w:val="24"/>
          <w:szCs w:val="24"/>
        </w:rPr>
        <w:t xml:space="preserve">, conforme lo que establezca oportunamente el Consejo Superior. </w:t>
      </w:r>
    </w:p>
    <w:p w14:paraId="71B8DA00" w14:textId="77777777" w:rsidR="008F74E6" w:rsidRPr="00467077" w:rsidRDefault="008F74E6" w:rsidP="00C9687F">
      <w:pPr>
        <w:tabs>
          <w:tab w:val="left" w:pos="360"/>
        </w:tabs>
        <w:jc w:val="both"/>
        <w:rPr>
          <w:rFonts w:ascii="Arial" w:hAnsi="Arial" w:cs="Arial"/>
          <w:color w:val="C00000"/>
          <w:sz w:val="24"/>
          <w:szCs w:val="24"/>
        </w:rPr>
      </w:pPr>
    </w:p>
    <w:p w14:paraId="5B90289C" w14:textId="58CA3022" w:rsidR="0046016A" w:rsidRPr="00467077" w:rsidRDefault="00B83F92" w:rsidP="008076C3">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Aun</w:t>
      </w:r>
      <w:r w:rsidR="006428EB" w:rsidRPr="00467077">
        <w:rPr>
          <w:rFonts w:ascii="Arial" w:hAnsi="Arial" w:cs="Arial"/>
          <w:sz w:val="24"/>
          <w:szCs w:val="24"/>
        </w:rPr>
        <w:t xml:space="preserve"> cuando</w:t>
      </w:r>
      <w:r w:rsidR="0046016A" w:rsidRPr="00467077">
        <w:rPr>
          <w:rFonts w:ascii="Arial" w:hAnsi="Arial" w:cs="Arial"/>
          <w:sz w:val="24"/>
          <w:szCs w:val="24"/>
        </w:rPr>
        <w:t xml:space="preserve"> el </w:t>
      </w:r>
      <w:r w:rsidR="00A20668" w:rsidRPr="00467077">
        <w:rPr>
          <w:rFonts w:ascii="Arial" w:hAnsi="Arial" w:cs="Arial"/>
          <w:sz w:val="24"/>
          <w:szCs w:val="24"/>
        </w:rPr>
        <w:t xml:space="preserve">presupuesto </w:t>
      </w:r>
      <w:r w:rsidR="00C73B15" w:rsidRPr="00467077">
        <w:rPr>
          <w:rFonts w:ascii="Arial" w:hAnsi="Arial" w:cs="Arial"/>
          <w:sz w:val="24"/>
          <w:szCs w:val="24"/>
        </w:rPr>
        <w:t xml:space="preserve">del </w:t>
      </w:r>
      <w:r w:rsidR="00C239FA" w:rsidRPr="00467077">
        <w:rPr>
          <w:rFonts w:ascii="Arial" w:hAnsi="Arial" w:cs="Arial"/>
          <w:sz w:val="24"/>
          <w:szCs w:val="24"/>
        </w:rPr>
        <w:t>Centro de Responsabilidad</w:t>
      </w:r>
      <w:r w:rsidR="00C73B15" w:rsidRPr="00467077">
        <w:rPr>
          <w:rFonts w:ascii="Arial" w:hAnsi="Arial" w:cs="Arial"/>
          <w:sz w:val="24"/>
          <w:szCs w:val="24"/>
        </w:rPr>
        <w:t xml:space="preserve"> </w:t>
      </w:r>
      <w:r w:rsidR="0046016A" w:rsidRPr="00467077">
        <w:rPr>
          <w:rFonts w:ascii="Arial" w:hAnsi="Arial" w:cs="Arial"/>
          <w:sz w:val="24"/>
          <w:szCs w:val="24"/>
        </w:rPr>
        <w:t xml:space="preserve">no sobrepase el </w:t>
      </w:r>
      <w:r w:rsidR="00674ACF" w:rsidRPr="00467077">
        <w:rPr>
          <w:rFonts w:ascii="Arial" w:hAnsi="Arial" w:cs="Arial"/>
          <w:sz w:val="24"/>
          <w:szCs w:val="24"/>
        </w:rPr>
        <w:t>monto</w:t>
      </w:r>
      <w:r w:rsidR="00A20668" w:rsidRPr="00467077">
        <w:rPr>
          <w:rFonts w:ascii="Arial" w:hAnsi="Arial" w:cs="Arial"/>
          <w:sz w:val="24"/>
          <w:szCs w:val="24"/>
        </w:rPr>
        <w:t xml:space="preserve"> máximo</w:t>
      </w:r>
      <w:r w:rsidR="00674ACF" w:rsidRPr="00467077">
        <w:rPr>
          <w:rFonts w:ascii="Arial" w:hAnsi="Arial" w:cs="Arial"/>
          <w:sz w:val="24"/>
          <w:szCs w:val="24"/>
        </w:rPr>
        <w:t xml:space="preserve"> establecido</w:t>
      </w:r>
      <w:r w:rsidR="0046016A" w:rsidRPr="00467077">
        <w:rPr>
          <w:rFonts w:ascii="Arial" w:hAnsi="Arial" w:cs="Arial"/>
          <w:sz w:val="24"/>
          <w:szCs w:val="24"/>
        </w:rPr>
        <w:t xml:space="preserve">, se </w:t>
      </w:r>
      <w:r w:rsidR="00A20668" w:rsidRPr="00467077">
        <w:rPr>
          <w:rFonts w:ascii="Arial" w:hAnsi="Arial" w:cs="Arial"/>
          <w:sz w:val="24"/>
          <w:szCs w:val="24"/>
        </w:rPr>
        <w:t xml:space="preserve">podrán realizar recortes en </w:t>
      </w:r>
      <w:r w:rsidR="0046016A" w:rsidRPr="00467077">
        <w:rPr>
          <w:rFonts w:ascii="Arial" w:hAnsi="Arial" w:cs="Arial"/>
          <w:sz w:val="24"/>
          <w:szCs w:val="24"/>
        </w:rPr>
        <w:t xml:space="preserve">las subpartidas </w:t>
      </w:r>
      <w:r w:rsidR="008D1F86" w:rsidRPr="00467077">
        <w:rPr>
          <w:rFonts w:ascii="Arial" w:hAnsi="Arial" w:cs="Arial"/>
          <w:sz w:val="24"/>
          <w:szCs w:val="24"/>
        </w:rPr>
        <w:t>considerando la información de la ejecución presupuestaria del 2020.</w:t>
      </w:r>
    </w:p>
    <w:p w14:paraId="4472D731" w14:textId="77777777" w:rsidR="00933529" w:rsidRPr="00467077" w:rsidRDefault="00933529" w:rsidP="00454F79">
      <w:pPr>
        <w:tabs>
          <w:tab w:val="left" w:pos="360"/>
          <w:tab w:val="num" w:pos="567"/>
        </w:tabs>
        <w:jc w:val="both"/>
        <w:rPr>
          <w:rFonts w:ascii="Arial" w:hAnsi="Arial" w:cs="Arial"/>
          <w:color w:val="C00000"/>
          <w:sz w:val="24"/>
          <w:szCs w:val="24"/>
        </w:rPr>
      </w:pPr>
    </w:p>
    <w:p w14:paraId="04B64992" w14:textId="77777777" w:rsidR="00EE2E32" w:rsidRPr="00467077" w:rsidRDefault="00EE2E32" w:rsidP="00454F79">
      <w:pPr>
        <w:tabs>
          <w:tab w:val="left" w:pos="360"/>
          <w:tab w:val="num" w:pos="567"/>
        </w:tabs>
        <w:jc w:val="both"/>
        <w:rPr>
          <w:rFonts w:ascii="Arial" w:hAnsi="Arial" w:cs="Arial"/>
          <w:color w:val="C00000"/>
          <w:sz w:val="24"/>
          <w:szCs w:val="24"/>
        </w:rPr>
      </w:pPr>
    </w:p>
    <w:p w14:paraId="6031268D" w14:textId="77777777" w:rsidR="0046016A" w:rsidRPr="00467077" w:rsidRDefault="001E19FC" w:rsidP="002D77EA">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E</w:t>
      </w:r>
      <w:r w:rsidR="0046016A" w:rsidRPr="00467077">
        <w:rPr>
          <w:rFonts w:ascii="Arial" w:hAnsi="Arial" w:cs="Arial"/>
          <w:sz w:val="24"/>
          <w:szCs w:val="24"/>
        </w:rPr>
        <w:t xml:space="preserve">l </w:t>
      </w:r>
      <w:r w:rsidR="00674ACF" w:rsidRPr="00467077">
        <w:rPr>
          <w:rFonts w:ascii="Arial" w:hAnsi="Arial" w:cs="Arial"/>
          <w:sz w:val="24"/>
          <w:szCs w:val="24"/>
        </w:rPr>
        <w:t>monto máximo</w:t>
      </w:r>
      <w:r w:rsidR="009F33AF" w:rsidRPr="00467077">
        <w:rPr>
          <w:rFonts w:ascii="Arial" w:hAnsi="Arial" w:cs="Arial"/>
          <w:sz w:val="24"/>
          <w:szCs w:val="24"/>
        </w:rPr>
        <w:t xml:space="preserve"> que se puede formular en el presupuesto</w:t>
      </w:r>
      <w:r w:rsidR="0046016A" w:rsidRPr="00467077">
        <w:rPr>
          <w:rFonts w:ascii="Arial" w:hAnsi="Arial" w:cs="Arial"/>
          <w:sz w:val="24"/>
          <w:szCs w:val="24"/>
        </w:rPr>
        <w:t xml:space="preserve"> no</w:t>
      </w:r>
      <w:r w:rsidR="00191182" w:rsidRPr="00467077">
        <w:rPr>
          <w:rFonts w:ascii="Arial" w:hAnsi="Arial" w:cs="Arial"/>
          <w:sz w:val="24"/>
          <w:szCs w:val="24"/>
        </w:rPr>
        <w:t xml:space="preserve"> es</w:t>
      </w:r>
      <w:r w:rsidR="0046016A" w:rsidRPr="00467077">
        <w:rPr>
          <w:rFonts w:ascii="Arial" w:hAnsi="Arial" w:cs="Arial"/>
          <w:sz w:val="24"/>
          <w:szCs w:val="24"/>
        </w:rPr>
        <w:t xml:space="preserve"> un derecho</w:t>
      </w:r>
      <w:r w:rsidR="00674ACF" w:rsidRPr="00467077">
        <w:rPr>
          <w:rFonts w:ascii="Arial" w:hAnsi="Arial" w:cs="Arial"/>
          <w:sz w:val="24"/>
          <w:szCs w:val="24"/>
        </w:rPr>
        <w:t xml:space="preserve">, por lo </w:t>
      </w:r>
      <w:r w:rsidR="0046016A" w:rsidRPr="00467077">
        <w:rPr>
          <w:rFonts w:ascii="Arial" w:hAnsi="Arial" w:cs="Arial"/>
          <w:sz w:val="24"/>
          <w:szCs w:val="24"/>
        </w:rPr>
        <w:t xml:space="preserve">que aún </w:t>
      </w:r>
      <w:r w:rsidR="00674ACF" w:rsidRPr="00467077">
        <w:rPr>
          <w:rFonts w:ascii="Arial" w:hAnsi="Arial" w:cs="Arial"/>
          <w:sz w:val="24"/>
          <w:szCs w:val="24"/>
        </w:rPr>
        <w:t xml:space="preserve">y </w:t>
      </w:r>
      <w:r w:rsidR="0046016A" w:rsidRPr="00467077">
        <w:rPr>
          <w:rFonts w:ascii="Arial" w:hAnsi="Arial" w:cs="Arial"/>
          <w:sz w:val="24"/>
          <w:szCs w:val="24"/>
        </w:rPr>
        <w:t xml:space="preserve">cuando el presupuesto no lo exceda, las </w:t>
      </w:r>
      <w:r w:rsidR="00DB3F49" w:rsidRPr="00467077">
        <w:rPr>
          <w:rFonts w:ascii="Arial" w:hAnsi="Arial" w:cs="Arial"/>
          <w:sz w:val="24"/>
          <w:szCs w:val="24"/>
        </w:rPr>
        <w:t>solicitudes</w:t>
      </w:r>
      <w:r w:rsidR="0046016A" w:rsidRPr="00467077">
        <w:rPr>
          <w:rFonts w:ascii="Arial" w:hAnsi="Arial" w:cs="Arial"/>
          <w:sz w:val="24"/>
          <w:szCs w:val="24"/>
        </w:rPr>
        <w:t xml:space="preserve"> son analizadas con el fin de dar el mejor uso a los recursos y poder atend</w:t>
      </w:r>
      <w:r w:rsidRPr="00467077">
        <w:rPr>
          <w:rFonts w:ascii="Arial" w:hAnsi="Arial" w:cs="Arial"/>
          <w:sz w:val="24"/>
          <w:szCs w:val="24"/>
        </w:rPr>
        <w:t>er las necesidades apremiantes.</w:t>
      </w:r>
    </w:p>
    <w:p w14:paraId="58A0D81F" w14:textId="77777777" w:rsidR="00116ACA" w:rsidRPr="00467077" w:rsidRDefault="00116ACA" w:rsidP="00116ACA">
      <w:pPr>
        <w:jc w:val="both"/>
        <w:rPr>
          <w:rFonts w:ascii="Arial" w:hAnsi="Arial" w:cs="Arial"/>
          <w:color w:val="C00000"/>
          <w:sz w:val="24"/>
          <w:szCs w:val="24"/>
        </w:rPr>
      </w:pPr>
    </w:p>
    <w:p w14:paraId="2D90027E" w14:textId="77777777" w:rsidR="00B908FF" w:rsidRPr="00467077" w:rsidRDefault="00B908FF" w:rsidP="00116ACA">
      <w:pPr>
        <w:jc w:val="both"/>
        <w:rPr>
          <w:rFonts w:ascii="Arial" w:hAnsi="Arial" w:cs="Arial"/>
          <w:color w:val="C00000"/>
          <w:sz w:val="24"/>
          <w:szCs w:val="24"/>
        </w:rPr>
      </w:pPr>
    </w:p>
    <w:p w14:paraId="08BC5E77" w14:textId="77777777" w:rsidR="000B111B" w:rsidRPr="00467077" w:rsidRDefault="00116ACA" w:rsidP="00D127E0">
      <w:pPr>
        <w:pStyle w:val="Ttulo2"/>
        <w:numPr>
          <w:ilvl w:val="1"/>
          <w:numId w:val="6"/>
        </w:numPr>
        <w:rPr>
          <w:rFonts w:ascii="Arial" w:hAnsi="Arial" w:cs="Arial"/>
          <w:b/>
          <w:sz w:val="24"/>
          <w:lang w:val="es-CR"/>
        </w:rPr>
      </w:pPr>
      <w:bookmarkStart w:id="9" w:name="_Toc52372471"/>
      <w:r w:rsidRPr="00467077">
        <w:rPr>
          <w:rFonts w:ascii="Arial" w:hAnsi="Arial" w:cs="Arial"/>
          <w:b/>
          <w:sz w:val="24"/>
        </w:rPr>
        <w:t xml:space="preserve">Ley </w:t>
      </w:r>
      <w:r w:rsidR="005A114B" w:rsidRPr="00467077">
        <w:rPr>
          <w:rFonts w:ascii="Arial" w:hAnsi="Arial" w:cs="Arial"/>
          <w:b/>
          <w:sz w:val="24"/>
        </w:rPr>
        <w:t>No</w:t>
      </w:r>
      <w:r w:rsidRPr="00467077">
        <w:rPr>
          <w:rFonts w:ascii="Arial" w:hAnsi="Arial" w:cs="Arial"/>
          <w:b/>
          <w:sz w:val="24"/>
        </w:rPr>
        <w:t xml:space="preserve"> 9635</w:t>
      </w:r>
      <w:r w:rsidR="00C945FE" w:rsidRPr="00467077">
        <w:rPr>
          <w:rFonts w:ascii="Arial" w:hAnsi="Arial" w:cs="Arial"/>
          <w:b/>
          <w:sz w:val="24"/>
          <w:lang w:val="es-CR"/>
        </w:rPr>
        <w:t xml:space="preserve"> </w:t>
      </w:r>
      <w:r w:rsidRPr="00467077">
        <w:rPr>
          <w:rFonts w:ascii="Arial" w:hAnsi="Arial" w:cs="Arial"/>
          <w:b/>
          <w:sz w:val="24"/>
        </w:rPr>
        <w:t xml:space="preserve"> </w:t>
      </w:r>
      <w:r w:rsidR="00C945FE" w:rsidRPr="00467077">
        <w:rPr>
          <w:rFonts w:ascii="Arial" w:hAnsi="Arial" w:cs="Arial"/>
          <w:b/>
          <w:sz w:val="24"/>
          <w:lang w:val="es-CR"/>
        </w:rPr>
        <w:t>“</w:t>
      </w:r>
      <w:r w:rsidRPr="00467077">
        <w:rPr>
          <w:rFonts w:ascii="Arial" w:hAnsi="Arial" w:cs="Arial"/>
          <w:b/>
          <w:sz w:val="24"/>
        </w:rPr>
        <w:t>Fortalecimiento de las Finanzas Públicas</w:t>
      </w:r>
      <w:r w:rsidR="00C945FE" w:rsidRPr="00467077">
        <w:rPr>
          <w:rFonts w:ascii="Arial" w:hAnsi="Arial" w:cs="Arial"/>
          <w:b/>
          <w:sz w:val="24"/>
          <w:lang w:val="es-CR"/>
        </w:rPr>
        <w:t>”</w:t>
      </w:r>
      <w:bookmarkEnd w:id="9"/>
    </w:p>
    <w:p w14:paraId="3D80A1AB" w14:textId="77777777" w:rsidR="00A50D75" w:rsidRPr="00467077" w:rsidRDefault="00A50D75" w:rsidP="001978B8">
      <w:pPr>
        <w:tabs>
          <w:tab w:val="left" w:pos="567"/>
        </w:tabs>
        <w:rPr>
          <w:rFonts w:ascii="Arial" w:hAnsi="Arial" w:cs="Arial"/>
          <w:color w:val="C00000"/>
          <w:lang w:val="x-none"/>
        </w:rPr>
      </w:pPr>
    </w:p>
    <w:p w14:paraId="0AC6FDEF" w14:textId="77777777" w:rsidR="0066563E" w:rsidRPr="00467077" w:rsidRDefault="0066563E" w:rsidP="001978B8">
      <w:pPr>
        <w:tabs>
          <w:tab w:val="left" w:pos="567"/>
        </w:tabs>
        <w:rPr>
          <w:rFonts w:ascii="Arial" w:hAnsi="Arial" w:cs="Arial"/>
          <w:color w:val="C00000"/>
          <w:lang w:val="x-none"/>
        </w:rPr>
      </w:pPr>
    </w:p>
    <w:p w14:paraId="0F086104" w14:textId="77777777" w:rsidR="00A50D75" w:rsidRPr="00467077" w:rsidRDefault="007E082E" w:rsidP="001978B8">
      <w:pPr>
        <w:numPr>
          <w:ilvl w:val="0"/>
          <w:numId w:val="2"/>
        </w:numPr>
        <w:tabs>
          <w:tab w:val="clear" w:pos="375"/>
          <w:tab w:val="left" w:pos="360"/>
          <w:tab w:val="left" w:pos="567"/>
        </w:tabs>
        <w:ind w:left="0" w:firstLine="0"/>
        <w:jc w:val="both"/>
        <w:rPr>
          <w:rFonts w:ascii="Arial" w:hAnsi="Arial" w:cs="Arial"/>
          <w:sz w:val="24"/>
          <w:szCs w:val="24"/>
        </w:rPr>
      </w:pPr>
      <w:r w:rsidRPr="00467077">
        <w:rPr>
          <w:rFonts w:ascii="Arial" w:hAnsi="Arial" w:cs="Arial"/>
          <w:sz w:val="24"/>
          <w:szCs w:val="24"/>
        </w:rPr>
        <w:t>Con el fin de que el proceso de formulación del presupuesto 202</w:t>
      </w:r>
      <w:r w:rsidR="002D77EA" w:rsidRPr="00467077">
        <w:rPr>
          <w:rFonts w:ascii="Arial" w:hAnsi="Arial" w:cs="Arial"/>
          <w:sz w:val="24"/>
          <w:szCs w:val="24"/>
        </w:rPr>
        <w:t>2</w:t>
      </w:r>
      <w:r w:rsidRPr="00467077">
        <w:rPr>
          <w:rFonts w:ascii="Arial" w:hAnsi="Arial" w:cs="Arial"/>
          <w:sz w:val="24"/>
          <w:szCs w:val="24"/>
        </w:rPr>
        <w:t xml:space="preserve"> tenga los insumos actualizados para la aplicación de esta Ley</w:t>
      </w:r>
      <w:r w:rsidR="009F0322" w:rsidRPr="00467077">
        <w:rPr>
          <w:rFonts w:ascii="Arial" w:hAnsi="Arial" w:cs="Arial"/>
          <w:sz w:val="24"/>
          <w:szCs w:val="24"/>
        </w:rPr>
        <w:t>,</w:t>
      </w:r>
      <w:r w:rsidRPr="00467077">
        <w:rPr>
          <w:rFonts w:ascii="Arial" w:hAnsi="Arial" w:cs="Arial"/>
          <w:sz w:val="24"/>
          <w:szCs w:val="24"/>
        </w:rPr>
        <w:t xml:space="preserve"> se debe de considerar que:</w:t>
      </w:r>
    </w:p>
    <w:p w14:paraId="4F7E89DA" w14:textId="77777777" w:rsidR="000B111B" w:rsidRPr="00467077" w:rsidRDefault="000B111B" w:rsidP="00D127E0">
      <w:pPr>
        <w:numPr>
          <w:ilvl w:val="0"/>
          <w:numId w:val="10"/>
        </w:numPr>
        <w:shd w:val="clear" w:color="auto" w:fill="FFFFFF"/>
        <w:suppressAutoHyphens w:val="0"/>
        <w:spacing w:before="100" w:beforeAutospacing="1" w:after="100" w:afterAutospacing="1"/>
        <w:jc w:val="both"/>
        <w:rPr>
          <w:rFonts w:ascii="Arial" w:hAnsi="Arial" w:cs="Arial"/>
          <w:sz w:val="24"/>
          <w:szCs w:val="24"/>
        </w:rPr>
      </w:pPr>
      <w:r w:rsidRPr="00467077">
        <w:rPr>
          <w:rFonts w:ascii="Arial" w:hAnsi="Arial" w:cs="Arial"/>
          <w:sz w:val="24"/>
          <w:szCs w:val="24"/>
        </w:rPr>
        <w:t xml:space="preserve">Sin perjuicio de lo dispuesto en el Transitorio II de este Reglamento; a partir del </w:t>
      </w:r>
      <w:r w:rsidR="009A6555" w:rsidRPr="00467077">
        <w:rPr>
          <w:rFonts w:ascii="Arial" w:hAnsi="Arial" w:cs="Arial"/>
          <w:sz w:val="24"/>
          <w:szCs w:val="24"/>
        </w:rPr>
        <w:t>0</w:t>
      </w:r>
      <w:r w:rsidRPr="00467077">
        <w:rPr>
          <w:rFonts w:ascii="Arial" w:hAnsi="Arial" w:cs="Arial"/>
          <w:sz w:val="24"/>
          <w:szCs w:val="24"/>
        </w:rPr>
        <w:t>1 de enero de 2020 el Gobierno Central, el Poder Judicial, el Poder Legislativo, el Tribunal Supremo de Elecciones y sus órganos, de conformidad con lo establecido en el Transitorio XIV de la Ley, deberán pagar el Impuesto al Valor Agregado por los bienes y servicios que adquieran, para lo cual deberán contemplar dicho impuesto en los carteles, contrataciones y licitaciones que se vayan a ejecutar a partir del año 2020.</w:t>
      </w:r>
    </w:p>
    <w:p w14:paraId="447B6143" w14:textId="77777777" w:rsidR="00D2408C" w:rsidRPr="00467077" w:rsidRDefault="000B111B" w:rsidP="00B419F6">
      <w:pPr>
        <w:numPr>
          <w:ilvl w:val="0"/>
          <w:numId w:val="10"/>
        </w:numPr>
        <w:shd w:val="clear" w:color="auto" w:fill="FFFFFF"/>
        <w:suppressAutoHyphens w:val="0"/>
        <w:spacing w:before="100" w:beforeAutospacing="1" w:after="100" w:afterAutospacing="1"/>
        <w:jc w:val="both"/>
        <w:rPr>
          <w:rFonts w:ascii="Arial" w:hAnsi="Arial" w:cs="Arial"/>
          <w:sz w:val="24"/>
          <w:szCs w:val="24"/>
        </w:rPr>
      </w:pPr>
      <w:r w:rsidRPr="00467077">
        <w:rPr>
          <w:rFonts w:ascii="Arial" w:hAnsi="Arial" w:cs="Arial"/>
          <w:sz w:val="24"/>
          <w:szCs w:val="24"/>
        </w:rPr>
        <w:t>El 1% para artículos de canasta básica </w:t>
      </w:r>
      <w:r w:rsidR="001978B8" w:rsidRPr="00467077">
        <w:rPr>
          <w:rFonts w:ascii="Arial" w:hAnsi="Arial" w:cs="Arial"/>
          <w:sz w:val="24"/>
          <w:szCs w:val="24"/>
        </w:rPr>
        <w:t xml:space="preserve">escalonado </w:t>
      </w:r>
      <w:r w:rsidRPr="00467077">
        <w:rPr>
          <w:rFonts w:ascii="Arial" w:hAnsi="Arial" w:cs="Arial"/>
          <w:sz w:val="24"/>
          <w:szCs w:val="24"/>
        </w:rPr>
        <w:t>p</w:t>
      </w:r>
      <w:r w:rsidR="009F0322" w:rsidRPr="00467077">
        <w:rPr>
          <w:rFonts w:ascii="Arial" w:hAnsi="Arial" w:cs="Arial"/>
          <w:sz w:val="24"/>
          <w:szCs w:val="24"/>
        </w:rPr>
        <w:t>á</w:t>
      </w:r>
      <w:r w:rsidRPr="00467077">
        <w:rPr>
          <w:rFonts w:ascii="Arial" w:hAnsi="Arial" w:cs="Arial"/>
          <w:sz w:val="24"/>
          <w:szCs w:val="24"/>
        </w:rPr>
        <w:t xml:space="preserve">gina 47 </w:t>
      </w:r>
      <w:r w:rsidR="001978B8" w:rsidRPr="00467077">
        <w:rPr>
          <w:rFonts w:ascii="Arial" w:hAnsi="Arial" w:cs="Arial"/>
          <w:sz w:val="24"/>
          <w:szCs w:val="24"/>
        </w:rPr>
        <w:t>N</w:t>
      </w:r>
      <w:r w:rsidR="009A6555" w:rsidRPr="00467077">
        <w:rPr>
          <w:rFonts w:ascii="Arial" w:hAnsi="Arial" w:cs="Arial"/>
          <w:sz w:val="24"/>
          <w:szCs w:val="24"/>
        </w:rPr>
        <w:t>°</w:t>
      </w:r>
      <w:r w:rsidRPr="00467077">
        <w:rPr>
          <w:rFonts w:ascii="Arial" w:hAnsi="Arial" w:cs="Arial"/>
          <w:sz w:val="24"/>
          <w:szCs w:val="24"/>
        </w:rPr>
        <w:t>41779 “Reglamento de la Ley del Impuesto sobre el Valor Agregado”</w:t>
      </w:r>
      <w:r w:rsidR="00343D6A" w:rsidRPr="00467077">
        <w:rPr>
          <w:rFonts w:ascii="Arial" w:hAnsi="Arial" w:cs="Arial"/>
          <w:sz w:val="24"/>
          <w:szCs w:val="24"/>
        </w:rPr>
        <w:t>.</w:t>
      </w:r>
      <w:r w:rsidRPr="00467077">
        <w:rPr>
          <w:rFonts w:ascii="Arial" w:hAnsi="Arial" w:cs="Arial"/>
          <w:sz w:val="24"/>
          <w:szCs w:val="24"/>
        </w:rPr>
        <w:t xml:space="preserve"> </w:t>
      </w:r>
    </w:p>
    <w:p w14:paraId="4C4F24DA" w14:textId="77777777" w:rsidR="000B111B" w:rsidRPr="00467077" w:rsidRDefault="000B111B" w:rsidP="00D127E0">
      <w:pPr>
        <w:numPr>
          <w:ilvl w:val="0"/>
          <w:numId w:val="10"/>
        </w:numPr>
        <w:shd w:val="clear" w:color="auto" w:fill="FFFFFF"/>
        <w:suppressAutoHyphens w:val="0"/>
        <w:spacing w:before="100" w:beforeAutospacing="1" w:after="100" w:afterAutospacing="1"/>
        <w:jc w:val="both"/>
        <w:rPr>
          <w:rFonts w:ascii="Arial" w:hAnsi="Arial" w:cs="Arial"/>
          <w:sz w:val="24"/>
          <w:szCs w:val="24"/>
        </w:rPr>
      </w:pPr>
      <w:r w:rsidRPr="00467077">
        <w:rPr>
          <w:rFonts w:ascii="Arial" w:hAnsi="Arial" w:cs="Arial"/>
          <w:sz w:val="24"/>
          <w:szCs w:val="24"/>
        </w:rPr>
        <w:t xml:space="preserve">El 2% para medicamentos según página 50 </w:t>
      </w:r>
      <w:r w:rsidR="001978B8" w:rsidRPr="00467077">
        <w:rPr>
          <w:rFonts w:ascii="Arial" w:hAnsi="Arial" w:cs="Arial"/>
          <w:sz w:val="24"/>
          <w:szCs w:val="24"/>
        </w:rPr>
        <w:t>decreto</w:t>
      </w:r>
      <w:r w:rsidRPr="00467077">
        <w:rPr>
          <w:rFonts w:ascii="Arial" w:hAnsi="Arial" w:cs="Arial"/>
          <w:sz w:val="24"/>
          <w:szCs w:val="24"/>
        </w:rPr>
        <w:t xml:space="preserve"> N</w:t>
      </w:r>
      <w:r w:rsidR="009A6555" w:rsidRPr="00467077">
        <w:rPr>
          <w:rFonts w:ascii="Arial" w:hAnsi="Arial" w:cs="Arial"/>
          <w:sz w:val="24"/>
          <w:szCs w:val="24"/>
        </w:rPr>
        <w:t>°</w:t>
      </w:r>
      <w:r w:rsidRPr="00467077">
        <w:rPr>
          <w:rFonts w:ascii="Arial" w:hAnsi="Arial" w:cs="Arial"/>
          <w:sz w:val="24"/>
          <w:szCs w:val="24"/>
        </w:rPr>
        <w:t>41779 “Reglamento de la Ley del Impuesto sobre el Valor Agregado”.</w:t>
      </w:r>
    </w:p>
    <w:p w14:paraId="13458D0D" w14:textId="77777777" w:rsidR="000B111B" w:rsidRPr="00467077" w:rsidRDefault="000B111B" w:rsidP="00D127E0">
      <w:pPr>
        <w:numPr>
          <w:ilvl w:val="0"/>
          <w:numId w:val="10"/>
        </w:numPr>
        <w:shd w:val="clear" w:color="auto" w:fill="FFFFFF"/>
        <w:suppressAutoHyphens w:val="0"/>
        <w:spacing w:before="100" w:beforeAutospacing="1" w:after="100" w:afterAutospacing="1"/>
        <w:jc w:val="both"/>
        <w:rPr>
          <w:rFonts w:ascii="Arial" w:hAnsi="Arial" w:cs="Arial"/>
          <w:sz w:val="24"/>
          <w:szCs w:val="24"/>
        </w:rPr>
      </w:pPr>
      <w:r w:rsidRPr="00467077">
        <w:rPr>
          <w:rFonts w:ascii="Arial" w:hAnsi="Arial" w:cs="Arial"/>
          <w:sz w:val="24"/>
          <w:szCs w:val="24"/>
        </w:rPr>
        <w:t xml:space="preserve">El 4% para tiquetes aéreos según </w:t>
      </w:r>
      <w:r w:rsidR="00940867" w:rsidRPr="00467077">
        <w:rPr>
          <w:rFonts w:ascii="Arial" w:hAnsi="Arial" w:cs="Arial"/>
          <w:sz w:val="24"/>
          <w:szCs w:val="24"/>
        </w:rPr>
        <w:t>ítem</w:t>
      </w:r>
      <w:r w:rsidR="001978B8" w:rsidRPr="00467077">
        <w:rPr>
          <w:rFonts w:ascii="Arial" w:hAnsi="Arial" w:cs="Arial"/>
          <w:sz w:val="24"/>
          <w:szCs w:val="24"/>
        </w:rPr>
        <w:t xml:space="preserve"> B.</w:t>
      </w:r>
      <w:r w:rsidRPr="00467077">
        <w:rPr>
          <w:rFonts w:ascii="Arial" w:hAnsi="Arial" w:cs="Arial"/>
          <w:sz w:val="24"/>
          <w:szCs w:val="24"/>
        </w:rPr>
        <w:t xml:space="preserve"> </w:t>
      </w:r>
      <w:r w:rsidR="001978B8" w:rsidRPr="00467077">
        <w:rPr>
          <w:rFonts w:ascii="Arial" w:hAnsi="Arial" w:cs="Arial"/>
          <w:sz w:val="24"/>
          <w:szCs w:val="24"/>
        </w:rPr>
        <w:t>inciso</w:t>
      </w:r>
      <w:r w:rsidRPr="00467077">
        <w:rPr>
          <w:rFonts w:ascii="Arial" w:hAnsi="Arial" w:cs="Arial"/>
          <w:sz w:val="24"/>
          <w:szCs w:val="24"/>
        </w:rPr>
        <w:t xml:space="preserve">. </w:t>
      </w:r>
      <w:r w:rsidR="001978B8" w:rsidRPr="00467077">
        <w:rPr>
          <w:rFonts w:ascii="Arial" w:hAnsi="Arial" w:cs="Arial"/>
          <w:sz w:val="24"/>
          <w:szCs w:val="24"/>
        </w:rPr>
        <w:t xml:space="preserve">Artículo </w:t>
      </w:r>
      <w:r w:rsidRPr="00467077">
        <w:rPr>
          <w:rFonts w:ascii="Arial" w:hAnsi="Arial" w:cs="Arial"/>
          <w:sz w:val="24"/>
          <w:szCs w:val="24"/>
        </w:rPr>
        <w:t xml:space="preserve">23. </w:t>
      </w:r>
      <w:r w:rsidR="001978B8" w:rsidRPr="00467077">
        <w:rPr>
          <w:rFonts w:ascii="Arial" w:hAnsi="Arial" w:cs="Arial"/>
          <w:sz w:val="24"/>
          <w:szCs w:val="24"/>
        </w:rPr>
        <w:t>Capítulo</w:t>
      </w:r>
      <w:r w:rsidRPr="00467077">
        <w:rPr>
          <w:rFonts w:ascii="Arial" w:hAnsi="Arial" w:cs="Arial"/>
          <w:sz w:val="24"/>
          <w:szCs w:val="24"/>
        </w:rPr>
        <w:t xml:space="preserve"> VI </w:t>
      </w:r>
      <w:r w:rsidR="001978B8" w:rsidRPr="00467077">
        <w:rPr>
          <w:rFonts w:ascii="Arial" w:hAnsi="Arial" w:cs="Arial"/>
          <w:sz w:val="24"/>
          <w:szCs w:val="24"/>
        </w:rPr>
        <w:t>del</w:t>
      </w:r>
      <w:r w:rsidRPr="00467077">
        <w:rPr>
          <w:rFonts w:ascii="Arial" w:hAnsi="Arial" w:cs="Arial"/>
          <w:sz w:val="24"/>
          <w:szCs w:val="24"/>
        </w:rPr>
        <w:t xml:space="preserve"> “Reglamento de la Ley del Impuesto sobre el Valor Agregado”.</w:t>
      </w:r>
    </w:p>
    <w:p w14:paraId="6E40D4A2" w14:textId="77777777" w:rsidR="00343D6A" w:rsidRPr="00467077" w:rsidRDefault="00343D6A" w:rsidP="00343D6A">
      <w:pPr>
        <w:numPr>
          <w:ilvl w:val="0"/>
          <w:numId w:val="10"/>
        </w:numPr>
        <w:shd w:val="clear" w:color="auto" w:fill="FFFFFF"/>
        <w:suppressAutoHyphens w:val="0"/>
        <w:spacing w:before="100" w:beforeAutospacing="1" w:after="100" w:afterAutospacing="1"/>
        <w:jc w:val="both"/>
        <w:rPr>
          <w:rFonts w:ascii="Arial" w:hAnsi="Arial" w:cs="Arial"/>
          <w:sz w:val="24"/>
          <w:szCs w:val="24"/>
        </w:rPr>
      </w:pPr>
      <w:r w:rsidRPr="00467077">
        <w:rPr>
          <w:rFonts w:ascii="Arial" w:hAnsi="Arial" w:cs="Arial"/>
          <w:sz w:val="24"/>
          <w:szCs w:val="24"/>
        </w:rPr>
        <w:lastRenderedPageBreak/>
        <w:t>El 4% para los servicios de salud privados prestados por centros de salud.</w:t>
      </w:r>
    </w:p>
    <w:p w14:paraId="482A2B6F" w14:textId="77777777" w:rsidR="00343D6A" w:rsidRPr="00467077" w:rsidRDefault="00343D6A" w:rsidP="003058F1">
      <w:pPr>
        <w:numPr>
          <w:ilvl w:val="0"/>
          <w:numId w:val="10"/>
        </w:numPr>
        <w:shd w:val="clear" w:color="auto" w:fill="FFFFFF"/>
        <w:suppressAutoHyphens w:val="0"/>
        <w:spacing w:before="100" w:beforeAutospacing="1" w:after="100" w:afterAutospacing="1"/>
        <w:jc w:val="both"/>
        <w:rPr>
          <w:rFonts w:ascii="Arial" w:hAnsi="Arial" w:cs="Arial"/>
          <w:sz w:val="24"/>
          <w:szCs w:val="24"/>
        </w:rPr>
      </w:pPr>
      <w:r w:rsidRPr="00467077">
        <w:rPr>
          <w:rFonts w:ascii="Arial" w:hAnsi="Arial" w:cs="Arial"/>
          <w:sz w:val="24"/>
          <w:szCs w:val="24"/>
        </w:rPr>
        <w:t xml:space="preserve">Mediante el oficio DGT-1351-2019/DGH-395-201 el Ministerio de Hacienda indica que se mantiene la exoneración del impuesto sobre el valor agregado, a los equipos médicos, tal como fue establecido en el artículo 4 de la Ley N°7293 denominada “Ley Reguladora de todas las Exoneraciones Vigentes, su Derogatoria y sus Excepciones”, con la indicación </w:t>
      </w:r>
      <w:r w:rsidRPr="00467077">
        <w:rPr>
          <w:rFonts w:ascii="Arial" w:hAnsi="Arial" w:cs="Arial"/>
          <w:i/>
          <w:iCs/>
          <w:sz w:val="24"/>
          <w:szCs w:val="24"/>
        </w:rPr>
        <w:t>“…Exonérense de todo tributo y sobretasas la importación y la compra local de equipo médico…”</w:t>
      </w:r>
    </w:p>
    <w:p w14:paraId="14D12069" w14:textId="77777777" w:rsidR="000B111B" w:rsidRPr="00467077" w:rsidRDefault="00AE1A5C" w:rsidP="00AE1A5C">
      <w:pPr>
        <w:shd w:val="clear" w:color="auto" w:fill="FFFFFF"/>
        <w:suppressAutoHyphens w:val="0"/>
        <w:spacing w:before="100" w:beforeAutospacing="1" w:after="100" w:afterAutospacing="1"/>
        <w:jc w:val="both"/>
        <w:rPr>
          <w:rFonts w:ascii="Arial" w:hAnsi="Arial" w:cs="Arial"/>
          <w:sz w:val="24"/>
          <w:szCs w:val="24"/>
        </w:rPr>
      </w:pPr>
      <w:r w:rsidRPr="00467077">
        <w:rPr>
          <w:rFonts w:ascii="Arial" w:hAnsi="Arial" w:cs="Arial"/>
          <w:color w:val="C00000"/>
          <w:sz w:val="24"/>
          <w:szCs w:val="24"/>
        </w:rPr>
        <w:t xml:space="preserve"> </w:t>
      </w:r>
      <w:r w:rsidR="000B111B" w:rsidRPr="00467077">
        <w:rPr>
          <w:rFonts w:ascii="Arial" w:hAnsi="Arial" w:cs="Arial"/>
          <w:sz w:val="24"/>
          <w:szCs w:val="24"/>
        </w:rPr>
        <w:t>Casos especiales:</w:t>
      </w:r>
    </w:p>
    <w:p w14:paraId="35D522E1" w14:textId="77777777" w:rsidR="003615F6" w:rsidRPr="00467077" w:rsidRDefault="001978B8" w:rsidP="00D24521">
      <w:pPr>
        <w:numPr>
          <w:ilvl w:val="0"/>
          <w:numId w:val="10"/>
        </w:numPr>
        <w:shd w:val="clear" w:color="auto" w:fill="FFFFFF"/>
        <w:suppressAutoHyphens w:val="0"/>
        <w:spacing w:before="100" w:beforeAutospacing="1" w:after="100" w:afterAutospacing="1"/>
        <w:jc w:val="both"/>
        <w:rPr>
          <w:rFonts w:ascii="Arial" w:hAnsi="Arial" w:cs="Arial"/>
          <w:sz w:val="24"/>
          <w:szCs w:val="24"/>
        </w:rPr>
      </w:pPr>
      <w:r w:rsidRPr="00467077">
        <w:rPr>
          <w:rFonts w:ascii="Arial" w:hAnsi="Arial" w:cs="Arial"/>
          <w:sz w:val="24"/>
          <w:szCs w:val="24"/>
        </w:rPr>
        <w:t xml:space="preserve">Se creó </w:t>
      </w:r>
      <w:r w:rsidR="000B111B" w:rsidRPr="00467077">
        <w:rPr>
          <w:rFonts w:ascii="Arial" w:hAnsi="Arial" w:cs="Arial"/>
          <w:sz w:val="24"/>
          <w:szCs w:val="24"/>
        </w:rPr>
        <w:t xml:space="preserve">el código </w:t>
      </w:r>
      <w:r w:rsidR="009A6555" w:rsidRPr="00467077">
        <w:rPr>
          <w:rFonts w:ascii="Arial" w:hAnsi="Arial" w:cs="Arial"/>
          <w:sz w:val="24"/>
          <w:szCs w:val="24"/>
        </w:rPr>
        <w:t>N°</w:t>
      </w:r>
      <w:r w:rsidR="000B111B" w:rsidRPr="00467077">
        <w:rPr>
          <w:rFonts w:ascii="Arial" w:hAnsi="Arial" w:cs="Arial"/>
          <w:sz w:val="24"/>
          <w:szCs w:val="24"/>
        </w:rPr>
        <w:t xml:space="preserve">24900 </w:t>
      </w:r>
      <w:r w:rsidRPr="00467077">
        <w:rPr>
          <w:rFonts w:ascii="Arial" w:hAnsi="Arial" w:cs="Arial"/>
          <w:sz w:val="24"/>
          <w:szCs w:val="24"/>
        </w:rPr>
        <w:t>–</w:t>
      </w:r>
      <w:r w:rsidR="000B111B" w:rsidRPr="00467077">
        <w:rPr>
          <w:rFonts w:ascii="Arial" w:hAnsi="Arial" w:cs="Arial"/>
          <w:sz w:val="24"/>
          <w:szCs w:val="24"/>
        </w:rPr>
        <w:t xml:space="preserve"> </w:t>
      </w:r>
      <w:r w:rsidRPr="00467077">
        <w:rPr>
          <w:rFonts w:ascii="Arial" w:hAnsi="Arial" w:cs="Arial"/>
          <w:sz w:val="24"/>
          <w:szCs w:val="24"/>
        </w:rPr>
        <w:t>“</w:t>
      </w:r>
      <w:r w:rsidR="000B111B" w:rsidRPr="00467077">
        <w:rPr>
          <w:rFonts w:ascii="Arial" w:hAnsi="Arial" w:cs="Arial"/>
          <w:sz w:val="24"/>
          <w:szCs w:val="24"/>
        </w:rPr>
        <w:t>P</w:t>
      </w:r>
      <w:r w:rsidRPr="00467077">
        <w:rPr>
          <w:rFonts w:ascii="Arial" w:hAnsi="Arial" w:cs="Arial"/>
          <w:sz w:val="24"/>
          <w:szCs w:val="24"/>
        </w:rPr>
        <w:t>ólizas Riesgos de Trabajo”</w:t>
      </w:r>
      <w:r w:rsidR="000B111B" w:rsidRPr="00467077">
        <w:rPr>
          <w:rFonts w:ascii="Arial" w:hAnsi="Arial" w:cs="Arial"/>
          <w:sz w:val="24"/>
          <w:szCs w:val="24"/>
        </w:rPr>
        <w:t xml:space="preserve"> para separarlo de los códigos </w:t>
      </w:r>
      <w:r w:rsidR="009A6555" w:rsidRPr="00467077">
        <w:rPr>
          <w:rFonts w:ascii="Arial" w:hAnsi="Arial" w:cs="Arial"/>
          <w:sz w:val="24"/>
          <w:szCs w:val="24"/>
        </w:rPr>
        <w:t>N°</w:t>
      </w:r>
      <w:r w:rsidR="000B111B" w:rsidRPr="00467077">
        <w:rPr>
          <w:rFonts w:ascii="Arial" w:hAnsi="Arial" w:cs="Arial"/>
          <w:sz w:val="24"/>
          <w:szCs w:val="24"/>
        </w:rPr>
        <w:t>22722-</w:t>
      </w:r>
      <w:r w:rsidR="007B5162" w:rsidRPr="00467077">
        <w:rPr>
          <w:rFonts w:ascii="Arial" w:hAnsi="Arial" w:cs="Arial"/>
          <w:sz w:val="24"/>
          <w:szCs w:val="24"/>
        </w:rPr>
        <w:t xml:space="preserve"> </w:t>
      </w:r>
      <w:r w:rsidRPr="00467077">
        <w:rPr>
          <w:rFonts w:ascii="Arial" w:hAnsi="Arial" w:cs="Arial"/>
          <w:sz w:val="24"/>
          <w:szCs w:val="24"/>
        </w:rPr>
        <w:t>“</w:t>
      </w:r>
      <w:r w:rsidR="00940867" w:rsidRPr="00467077">
        <w:rPr>
          <w:rFonts w:ascii="Arial" w:hAnsi="Arial" w:cs="Arial"/>
          <w:sz w:val="24"/>
          <w:szCs w:val="24"/>
        </w:rPr>
        <w:t>Seguros” en</w:t>
      </w:r>
      <w:r w:rsidR="000B111B" w:rsidRPr="00467077">
        <w:rPr>
          <w:rFonts w:ascii="Arial" w:hAnsi="Arial" w:cs="Arial"/>
          <w:sz w:val="24"/>
          <w:szCs w:val="24"/>
        </w:rPr>
        <w:t xml:space="preserve"> la subpartida 10601</w:t>
      </w:r>
      <w:r w:rsidRPr="00467077">
        <w:rPr>
          <w:rFonts w:ascii="Arial" w:hAnsi="Arial" w:cs="Arial"/>
          <w:sz w:val="24"/>
          <w:szCs w:val="24"/>
        </w:rPr>
        <w:t xml:space="preserve"> </w:t>
      </w:r>
      <w:r w:rsidR="00940867" w:rsidRPr="00467077">
        <w:rPr>
          <w:rFonts w:ascii="Arial" w:hAnsi="Arial" w:cs="Arial"/>
          <w:sz w:val="24"/>
          <w:szCs w:val="24"/>
        </w:rPr>
        <w:t>“Seguros</w:t>
      </w:r>
      <w:r w:rsidRPr="00467077">
        <w:rPr>
          <w:rFonts w:ascii="Arial" w:hAnsi="Arial" w:cs="Arial"/>
          <w:sz w:val="24"/>
          <w:szCs w:val="24"/>
        </w:rPr>
        <w:t>”</w:t>
      </w:r>
      <w:r w:rsidR="000B111B" w:rsidRPr="00467077">
        <w:rPr>
          <w:rFonts w:ascii="Arial" w:hAnsi="Arial" w:cs="Arial"/>
          <w:sz w:val="24"/>
          <w:szCs w:val="24"/>
        </w:rPr>
        <w:t xml:space="preserve"> </w:t>
      </w:r>
      <w:r w:rsidRPr="00467077">
        <w:rPr>
          <w:rFonts w:ascii="Arial" w:hAnsi="Arial" w:cs="Arial"/>
          <w:sz w:val="24"/>
          <w:szCs w:val="24"/>
        </w:rPr>
        <w:t>debido a que</w:t>
      </w:r>
      <w:r w:rsidR="003615F6" w:rsidRPr="00467077">
        <w:rPr>
          <w:rFonts w:ascii="Arial" w:hAnsi="Arial" w:cs="Arial"/>
          <w:sz w:val="24"/>
          <w:szCs w:val="24"/>
        </w:rPr>
        <w:t>, esta</w:t>
      </w:r>
      <w:r w:rsidR="000B111B" w:rsidRPr="00467077">
        <w:rPr>
          <w:rFonts w:ascii="Arial" w:hAnsi="Arial" w:cs="Arial"/>
          <w:sz w:val="24"/>
          <w:szCs w:val="24"/>
        </w:rPr>
        <w:t xml:space="preserve"> póliza qued</w:t>
      </w:r>
      <w:r w:rsidR="006978E2" w:rsidRPr="00467077">
        <w:rPr>
          <w:rFonts w:ascii="Arial" w:hAnsi="Arial" w:cs="Arial"/>
          <w:sz w:val="24"/>
          <w:szCs w:val="24"/>
        </w:rPr>
        <w:t>ó</w:t>
      </w:r>
      <w:r w:rsidR="000B111B" w:rsidRPr="00467077">
        <w:rPr>
          <w:rFonts w:ascii="Arial" w:hAnsi="Arial" w:cs="Arial"/>
          <w:sz w:val="24"/>
          <w:szCs w:val="24"/>
        </w:rPr>
        <w:t xml:space="preserve"> exonerada según lo indica la </w:t>
      </w:r>
      <w:r w:rsidR="009A6555" w:rsidRPr="00467077">
        <w:rPr>
          <w:rFonts w:ascii="Arial" w:hAnsi="Arial" w:cs="Arial"/>
          <w:sz w:val="24"/>
          <w:szCs w:val="24"/>
        </w:rPr>
        <w:t>L</w:t>
      </w:r>
      <w:r w:rsidR="000B111B" w:rsidRPr="00467077">
        <w:rPr>
          <w:rFonts w:ascii="Arial" w:hAnsi="Arial" w:cs="Arial"/>
          <w:sz w:val="24"/>
          <w:szCs w:val="24"/>
        </w:rPr>
        <w:t xml:space="preserve">ey N°9635 Fortalecimiento de las Finanzas Públicas, en el artículo 8 del </w:t>
      </w:r>
      <w:r w:rsidR="00506C77" w:rsidRPr="00467077">
        <w:rPr>
          <w:rFonts w:ascii="Arial" w:hAnsi="Arial" w:cs="Arial"/>
          <w:sz w:val="24"/>
          <w:szCs w:val="24"/>
        </w:rPr>
        <w:t>Capítulo</w:t>
      </w:r>
      <w:r w:rsidR="000B111B" w:rsidRPr="00467077">
        <w:rPr>
          <w:rFonts w:ascii="Arial" w:hAnsi="Arial" w:cs="Arial"/>
          <w:sz w:val="24"/>
          <w:szCs w:val="24"/>
        </w:rPr>
        <w:t xml:space="preserve"> III, inciso 28, las demás pagan 13% de IVA</w:t>
      </w:r>
      <w:r w:rsidR="003615F6" w:rsidRPr="00467077">
        <w:rPr>
          <w:rFonts w:ascii="Arial" w:hAnsi="Arial" w:cs="Arial"/>
          <w:sz w:val="24"/>
          <w:szCs w:val="24"/>
        </w:rPr>
        <w:t>.</w:t>
      </w:r>
    </w:p>
    <w:p w14:paraId="4CA7D732" w14:textId="49EA9B54" w:rsidR="00D2408C" w:rsidRPr="00467077" w:rsidRDefault="00D2408C" w:rsidP="00D2408C">
      <w:pPr>
        <w:numPr>
          <w:ilvl w:val="0"/>
          <w:numId w:val="10"/>
        </w:numPr>
        <w:shd w:val="clear" w:color="auto" w:fill="FFFFFF"/>
        <w:suppressAutoHyphens w:val="0"/>
        <w:spacing w:before="100" w:beforeAutospacing="1" w:after="100" w:afterAutospacing="1"/>
        <w:jc w:val="both"/>
        <w:rPr>
          <w:rFonts w:ascii="Arial" w:hAnsi="Arial" w:cs="Arial"/>
        </w:rPr>
      </w:pPr>
      <w:r w:rsidRPr="00467077">
        <w:rPr>
          <w:rFonts w:ascii="Arial" w:hAnsi="Arial" w:cs="Arial"/>
          <w:b/>
          <w:bCs/>
          <w:color w:val="000000"/>
          <w:sz w:val="24"/>
          <w:szCs w:val="24"/>
        </w:rPr>
        <w:t>Servicios de ingeniería, arquitectura, topografía y construcción de obra civil:</w:t>
      </w:r>
      <w:r w:rsidRPr="00467077">
        <w:rPr>
          <w:rFonts w:ascii="Arial" w:hAnsi="Arial" w:cs="Arial"/>
          <w:color w:val="000000"/>
          <w:sz w:val="24"/>
          <w:szCs w:val="24"/>
        </w:rPr>
        <w:t xml:space="preserve"> En el mes de setiembre del presente año se aprobó la Ley N°9887 “Reforma Ley Fortalecimiento de las finanzas públicas para el impulso de la reactivación económica”, en la cual se reforma el transitorio V de la Ley </w:t>
      </w:r>
      <w:r w:rsidR="002F721A" w:rsidRPr="00467077">
        <w:rPr>
          <w:rFonts w:ascii="Arial" w:hAnsi="Arial" w:cs="Arial"/>
          <w:color w:val="000000"/>
          <w:sz w:val="24"/>
          <w:szCs w:val="24"/>
        </w:rPr>
        <w:t>N°</w:t>
      </w:r>
      <w:r w:rsidRPr="00467077">
        <w:rPr>
          <w:rFonts w:ascii="Arial" w:hAnsi="Arial" w:cs="Arial"/>
          <w:color w:val="000000"/>
          <w:sz w:val="24"/>
          <w:szCs w:val="24"/>
        </w:rPr>
        <w:t>9635, Fortalecimiento de las Finanzas Públicas, de 3 diciembre de 2018. El texto es:</w:t>
      </w:r>
    </w:p>
    <w:p w14:paraId="5DF7819D" w14:textId="77777777" w:rsidR="00D2408C" w:rsidRPr="00467077" w:rsidRDefault="00D2408C" w:rsidP="00D2408C">
      <w:pPr>
        <w:shd w:val="clear" w:color="auto" w:fill="FFFFFF"/>
        <w:spacing w:before="100" w:beforeAutospacing="1" w:after="100" w:afterAutospacing="1"/>
        <w:ind w:left="1416"/>
        <w:jc w:val="both"/>
        <w:rPr>
          <w:rFonts w:ascii="Arial" w:eastAsia="Calibri" w:hAnsi="Arial" w:cs="Arial"/>
          <w:i/>
          <w:iCs/>
          <w:sz w:val="24"/>
          <w:szCs w:val="24"/>
          <w:lang w:eastAsia="en-US"/>
        </w:rPr>
      </w:pPr>
      <w:r w:rsidRPr="00467077">
        <w:rPr>
          <w:rFonts w:ascii="Arial" w:hAnsi="Arial" w:cs="Arial"/>
          <w:i/>
          <w:iCs/>
          <w:color w:val="000000"/>
          <w:sz w:val="24"/>
          <w:szCs w:val="24"/>
        </w:rPr>
        <w:t>[…] “Transitorio V bis- Todos los servicios de ingeniería, arquitectura, topografía y construcción de obra civil, prestados a proyectos registrados y/o visados por el Colegio Federado de Ingenieros y de Arquitectos de Costa Rica, independientemente de la fecha de registro y visado, estarán sujetos a los siguientes beneficios tributarios del impuesto sobre el valor agregado</w:t>
      </w:r>
    </w:p>
    <w:tbl>
      <w:tblPr>
        <w:tblW w:w="7545" w:type="dxa"/>
        <w:tblInd w:w="1397" w:type="dxa"/>
        <w:tblCellMar>
          <w:left w:w="0" w:type="dxa"/>
          <w:right w:w="0" w:type="dxa"/>
        </w:tblCellMar>
        <w:tblLook w:val="04A0" w:firstRow="1" w:lastRow="0" w:firstColumn="1" w:lastColumn="0" w:noHBand="0" w:noVBand="1"/>
      </w:tblPr>
      <w:tblGrid>
        <w:gridCol w:w="2438"/>
        <w:gridCol w:w="5107"/>
      </w:tblGrid>
      <w:tr w:rsidR="00D2408C" w:rsidRPr="00467077" w14:paraId="56CF5A28" w14:textId="77777777" w:rsidTr="00B54DC9">
        <w:trPr>
          <w:trHeight w:val="286"/>
        </w:trPr>
        <w:tc>
          <w:tcPr>
            <w:tcW w:w="2436" w:type="dxa"/>
            <w:tcBorders>
              <w:top w:val="single" w:sz="8" w:space="0" w:color="000000"/>
              <w:left w:val="single" w:sz="8" w:space="0" w:color="000000"/>
              <w:bottom w:val="single" w:sz="8" w:space="0" w:color="000000"/>
              <w:right w:val="single" w:sz="8" w:space="0" w:color="000000"/>
            </w:tcBorders>
            <w:shd w:val="clear" w:color="auto" w:fill="BEBEBE"/>
            <w:hideMark/>
          </w:tcPr>
          <w:p w14:paraId="7B3445D0" w14:textId="77777777" w:rsidR="00D2408C" w:rsidRPr="00467077" w:rsidRDefault="00D2408C" w:rsidP="00B54DC9">
            <w:pPr>
              <w:overflowPunct w:val="0"/>
              <w:spacing w:before="100" w:beforeAutospacing="1" w:after="100" w:afterAutospacing="1" w:line="275" w:lineRule="exact"/>
              <w:ind w:left="567" w:firstLine="19"/>
              <w:jc w:val="both"/>
              <w:rPr>
                <w:rFonts w:ascii="Arial" w:hAnsi="Arial" w:cs="Arial"/>
                <w:b/>
                <w:bCs/>
                <w:i/>
                <w:iCs/>
                <w:sz w:val="24"/>
                <w:szCs w:val="24"/>
              </w:rPr>
            </w:pPr>
            <w:r w:rsidRPr="00467077">
              <w:rPr>
                <w:rFonts w:ascii="Arial" w:hAnsi="Arial" w:cs="Arial"/>
                <w:b/>
                <w:bCs/>
                <w:i/>
                <w:iCs/>
                <w:sz w:val="24"/>
                <w:szCs w:val="24"/>
              </w:rPr>
              <w:t>Beneficio tributario</w:t>
            </w:r>
          </w:p>
        </w:tc>
        <w:tc>
          <w:tcPr>
            <w:tcW w:w="5103" w:type="dxa"/>
            <w:tcBorders>
              <w:top w:val="single" w:sz="8" w:space="0" w:color="000000"/>
              <w:left w:val="nil"/>
              <w:bottom w:val="single" w:sz="8" w:space="0" w:color="000000"/>
              <w:right w:val="single" w:sz="8" w:space="0" w:color="000000"/>
            </w:tcBorders>
            <w:shd w:val="clear" w:color="auto" w:fill="BEBEBE"/>
            <w:hideMark/>
          </w:tcPr>
          <w:p w14:paraId="1F673E57" w14:textId="77777777" w:rsidR="00D2408C" w:rsidRPr="00467077" w:rsidRDefault="00D2408C" w:rsidP="00B54DC9">
            <w:pPr>
              <w:overflowPunct w:val="0"/>
              <w:spacing w:before="100" w:beforeAutospacing="1" w:after="100" w:afterAutospacing="1" w:line="275" w:lineRule="exact"/>
              <w:ind w:left="567" w:firstLine="567"/>
              <w:jc w:val="both"/>
              <w:rPr>
                <w:rFonts w:ascii="Arial" w:hAnsi="Arial" w:cs="Arial"/>
                <w:b/>
                <w:bCs/>
                <w:i/>
                <w:iCs/>
                <w:sz w:val="24"/>
                <w:szCs w:val="24"/>
              </w:rPr>
            </w:pPr>
            <w:r w:rsidRPr="00467077">
              <w:rPr>
                <w:rFonts w:ascii="Arial" w:hAnsi="Arial" w:cs="Arial"/>
                <w:b/>
                <w:bCs/>
                <w:i/>
                <w:iCs/>
                <w:color w:val="000000"/>
                <w:sz w:val="24"/>
                <w:szCs w:val="24"/>
              </w:rPr>
              <w:t>Plazo de prestación del servicio</w:t>
            </w:r>
          </w:p>
        </w:tc>
      </w:tr>
      <w:tr w:rsidR="00D2408C" w:rsidRPr="00467077" w14:paraId="422D835D" w14:textId="77777777" w:rsidTr="00B54DC9">
        <w:trPr>
          <w:trHeight w:hRule="exact" w:val="611"/>
        </w:trPr>
        <w:tc>
          <w:tcPr>
            <w:tcW w:w="2436" w:type="dxa"/>
            <w:tcBorders>
              <w:top w:val="nil"/>
              <w:left w:val="single" w:sz="8" w:space="0" w:color="000000"/>
              <w:bottom w:val="single" w:sz="8" w:space="0" w:color="000000"/>
              <w:right w:val="single" w:sz="8" w:space="0" w:color="000000"/>
            </w:tcBorders>
          </w:tcPr>
          <w:p w14:paraId="6BC2A677" w14:textId="77777777" w:rsidR="00D2408C" w:rsidRPr="00467077" w:rsidRDefault="00D2408C" w:rsidP="00B54DC9">
            <w:pPr>
              <w:ind w:left="567" w:hanging="261"/>
              <w:jc w:val="both"/>
              <w:rPr>
                <w:rFonts w:ascii="Arial" w:hAnsi="Arial" w:cs="Arial"/>
                <w:i/>
                <w:iCs/>
                <w:sz w:val="24"/>
                <w:szCs w:val="24"/>
              </w:rPr>
            </w:pPr>
            <w:r w:rsidRPr="00467077">
              <w:rPr>
                <w:rFonts w:ascii="Arial" w:hAnsi="Arial" w:cs="Arial"/>
                <w:i/>
                <w:iCs/>
                <w:sz w:val="24"/>
                <w:szCs w:val="24"/>
              </w:rPr>
              <w:t>Exención del 100%</w:t>
            </w:r>
          </w:p>
          <w:p w14:paraId="25791FB0" w14:textId="77777777" w:rsidR="00D2408C" w:rsidRPr="00467077" w:rsidRDefault="00D2408C" w:rsidP="00B54DC9">
            <w:pPr>
              <w:spacing w:after="240"/>
              <w:ind w:left="567" w:hanging="261"/>
              <w:jc w:val="both"/>
              <w:rPr>
                <w:rFonts w:ascii="Arial" w:hAnsi="Arial" w:cs="Arial"/>
                <w:i/>
                <w:iCs/>
                <w:sz w:val="24"/>
                <w:szCs w:val="24"/>
              </w:rPr>
            </w:pPr>
          </w:p>
        </w:tc>
        <w:tc>
          <w:tcPr>
            <w:tcW w:w="5103" w:type="dxa"/>
            <w:tcBorders>
              <w:top w:val="nil"/>
              <w:left w:val="nil"/>
              <w:bottom w:val="single" w:sz="8" w:space="0" w:color="000000"/>
              <w:right w:val="single" w:sz="8" w:space="0" w:color="000000"/>
            </w:tcBorders>
            <w:hideMark/>
          </w:tcPr>
          <w:p w14:paraId="32C1718A" w14:textId="77777777" w:rsidR="00D2408C" w:rsidRPr="00467077" w:rsidRDefault="00D2408C" w:rsidP="00B54DC9">
            <w:pPr>
              <w:overflowPunct w:val="0"/>
              <w:ind w:left="279" w:right="102" w:firstLine="137"/>
              <w:jc w:val="both"/>
              <w:rPr>
                <w:rFonts w:ascii="Arial" w:hAnsi="Arial" w:cs="Arial"/>
                <w:i/>
                <w:iCs/>
                <w:sz w:val="24"/>
                <w:szCs w:val="24"/>
              </w:rPr>
            </w:pPr>
            <w:r w:rsidRPr="00467077">
              <w:rPr>
                <w:rFonts w:ascii="Arial" w:hAnsi="Arial" w:cs="Arial"/>
                <w:i/>
                <w:iCs/>
                <w:sz w:val="24"/>
                <w:szCs w:val="24"/>
              </w:rPr>
              <w:t>A partir del día siguiente de la vigencia de la presente ley al 31 de agosto de 2021</w:t>
            </w:r>
            <w:r w:rsidR="002F721A" w:rsidRPr="00467077">
              <w:rPr>
                <w:rFonts w:ascii="Arial" w:hAnsi="Arial" w:cs="Arial"/>
                <w:i/>
                <w:iCs/>
                <w:sz w:val="24"/>
                <w:szCs w:val="24"/>
              </w:rPr>
              <w:t>.</w:t>
            </w:r>
            <w:r w:rsidRPr="00467077">
              <w:rPr>
                <w:rFonts w:ascii="Arial" w:hAnsi="Arial" w:cs="Arial"/>
                <w:i/>
                <w:iCs/>
                <w:sz w:val="24"/>
                <w:szCs w:val="24"/>
              </w:rPr>
              <w:t xml:space="preserve"> inclusive.</w:t>
            </w:r>
          </w:p>
        </w:tc>
      </w:tr>
      <w:tr w:rsidR="00D2408C" w:rsidRPr="00467077" w14:paraId="2BA10CD1" w14:textId="77777777" w:rsidTr="00B54DC9">
        <w:trPr>
          <w:trHeight w:hRule="exact" w:val="562"/>
        </w:trPr>
        <w:tc>
          <w:tcPr>
            <w:tcW w:w="2436" w:type="dxa"/>
            <w:tcBorders>
              <w:top w:val="nil"/>
              <w:left w:val="single" w:sz="8" w:space="0" w:color="000000"/>
              <w:bottom w:val="single" w:sz="8" w:space="0" w:color="000000"/>
              <w:right w:val="single" w:sz="8" w:space="0" w:color="000000"/>
            </w:tcBorders>
            <w:hideMark/>
          </w:tcPr>
          <w:p w14:paraId="67156485" w14:textId="77777777" w:rsidR="00D2408C" w:rsidRPr="00467077" w:rsidRDefault="00D2408C" w:rsidP="00B54DC9">
            <w:pPr>
              <w:overflowPunct w:val="0"/>
              <w:spacing w:before="138"/>
              <w:ind w:left="567" w:hanging="261"/>
              <w:jc w:val="both"/>
              <w:rPr>
                <w:rFonts w:ascii="Arial" w:hAnsi="Arial" w:cs="Arial"/>
                <w:i/>
                <w:iCs/>
                <w:sz w:val="24"/>
                <w:szCs w:val="24"/>
              </w:rPr>
            </w:pPr>
            <w:r w:rsidRPr="00467077">
              <w:rPr>
                <w:rFonts w:ascii="Arial" w:hAnsi="Arial" w:cs="Arial"/>
                <w:i/>
                <w:iCs/>
                <w:sz w:val="24"/>
                <w:szCs w:val="24"/>
              </w:rPr>
              <w:t>Tarifa del 4%</w:t>
            </w:r>
          </w:p>
        </w:tc>
        <w:tc>
          <w:tcPr>
            <w:tcW w:w="5103" w:type="dxa"/>
            <w:tcBorders>
              <w:top w:val="nil"/>
              <w:left w:val="nil"/>
              <w:bottom w:val="single" w:sz="8" w:space="0" w:color="000000"/>
              <w:right w:val="single" w:sz="8" w:space="0" w:color="000000"/>
            </w:tcBorders>
            <w:hideMark/>
          </w:tcPr>
          <w:p w14:paraId="3ABE2513" w14:textId="77777777" w:rsidR="00D2408C" w:rsidRPr="00467077" w:rsidRDefault="00D2408C" w:rsidP="00B54DC9">
            <w:pPr>
              <w:overflowPunct w:val="0"/>
              <w:spacing w:before="7" w:line="274" w:lineRule="exact"/>
              <w:ind w:left="279" w:right="104" w:firstLine="137"/>
              <w:jc w:val="both"/>
              <w:rPr>
                <w:rFonts w:ascii="Arial" w:hAnsi="Arial" w:cs="Arial"/>
                <w:i/>
                <w:iCs/>
                <w:sz w:val="24"/>
                <w:szCs w:val="24"/>
              </w:rPr>
            </w:pPr>
            <w:r w:rsidRPr="00467077">
              <w:rPr>
                <w:rFonts w:ascii="Arial" w:hAnsi="Arial" w:cs="Arial"/>
                <w:i/>
                <w:iCs/>
                <w:sz w:val="24"/>
                <w:szCs w:val="24"/>
              </w:rPr>
              <w:t>Del 1 de setiembre de 2021 al 31 de agosto de 2022, inclusive.</w:t>
            </w:r>
          </w:p>
        </w:tc>
      </w:tr>
      <w:tr w:rsidR="00D2408C" w:rsidRPr="00467077" w14:paraId="00A18045" w14:textId="77777777" w:rsidTr="00B54DC9">
        <w:trPr>
          <w:trHeight w:hRule="exact" w:val="564"/>
        </w:trPr>
        <w:tc>
          <w:tcPr>
            <w:tcW w:w="2436" w:type="dxa"/>
            <w:tcBorders>
              <w:top w:val="nil"/>
              <w:left w:val="single" w:sz="8" w:space="0" w:color="000000"/>
              <w:bottom w:val="single" w:sz="8" w:space="0" w:color="000000"/>
              <w:right w:val="single" w:sz="8" w:space="0" w:color="000000"/>
            </w:tcBorders>
            <w:hideMark/>
          </w:tcPr>
          <w:p w14:paraId="5C756945" w14:textId="77777777" w:rsidR="00D2408C" w:rsidRPr="00467077" w:rsidRDefault="00D2408C" w:rsidP="00B54DC9">
            <w:pPr>
              <w:overflowPunct w:val="0"/>
              <w:spacing w:before="138"/>
              <w:ind w:left="567" w:hanging="261"/>
              <w:jc w:val="both"/>
              <w:rPr>
                <w:rFonts w:ascii="Arial" w:hAnsi="Arial" w:cs="Arial"/>
                <w:i/>
                <w:iCs/>
                <w:sz w:val="24"/>
                <w:szCs w:val="24"/>
              </w:rPr>
            </w:pPr>
            <w:r w:rsidRPr="00467077">
              <w:rPr>
                <w:rFonts w:ascii="Arial" w:hAnsi="Arial" w:cs="Arial"/>
                <w:i/>
                <w:iCs/>
                <w:sz w:val="24"/>
                <w:szCs w:val="24"/>
              </w:rPr>
              <w:t>Tarifa del 8%</w:t>
            </w:r>
          </w:p>
        </w:tc>
        <w:tc>
          <w:tcPr>
            <w:tcW w:w="5103" w:type="dxa"/>
            <w:tcBorders>
              <w:top w:val="nil"/>
              <w:left w:val="nil"/>
              <w:bottom w:val="single" w:sz="8" w:space="0" w:color="000000"/>
              <w:right w:val="single" w:sz="8" w:space="0" w:color="000000"/>
            </w:tcBorders>
            <w:hideMark/>
          </w:tcPr>
          <w:p w14:paraId="1F545083" w14:textId="77777777" w:rsidR="00D2408C" w:rsidRPr="00467077" w:rsidRDefault="00D2408C" w:rsidP="00B54DC9">
            <w:pPr>
              <w:overflowPunct w:val="0"/>
              <w:spacing w:before="2"/>
              <w:ind w:left="279" w:right="102" w:firstLine="137"/>
              <w:jc w:val="both"/>
              <w:rPr>
                <w:rFonts w:ascii="Arial" w:hAnsi="Arial" w:cs="Arial"/>
                <w:i/>
                <w:iCs/>
                <w:sz w:val="24"/>
                <w:szCs w:val="24"/>
              </w:rPr>
            </w:pPr>
            <w:r w:rsidRPr="00467077">
              <w:rPr>
                <w:rFonts w:ascii="Arial" w:hAnsi="Arial" w:cs="Arial"/>
                <w:i/>
                <w:iCs/>
                <w:sz w:val="24"/>
                <w:szCs w:val="24"/>
              </w:rPr>
              <w:t>Del 1 de setiembre de 2022 al 31 de agosto de 2023, inclusive.</w:t>
            </w:r>
          </w:p>
        </w:tc>
      </w:tr>
    </w:tbl>
    <w:p w14:paraId="4EC27FE7" w14:textId="77777777" w:rsidR="00D2408C" w:rsidRPr="00467077" w:rsidRDefault="00D2408C" w:rsidP="00D2408C">
      <w:pPr>
        <w:pStyle w:val="Default"/>
        <w:ind w:left="1428"/>
        <w:jc w:val="both"/>
        <w:rPr>
          <w:rFonts w:ascii="Arial" w:eastAsia="Calibri" w:hAnsi="Arial" w:cs="Arial"/>
          <w:i/>
          <w:iCs/>
        </w:rPr>
      </w:pPr>
    </w:p>
    <w:p w14:paraId="16B19A89" w14:textId="77777777" w:rsidR="00D2408C" w:rsidRPr="00467077" w:rsidRDefault="00D2408C" w:rsidP="00D2408C">
      <w:pPr>
        <w:pStyle w:val="Default"/>
        <w:ind w:left="1416"/>
        <w:jc w:val="both"/>
        <w:rPr>
          <w:rFonts w:ascii="Arial" w:hAnsi="Arial" w:cs="Arial"/>
          <w:i/>
          <w:iCs/>
        </w:rPr>
      </w:pPr>
      <w:r w:rsidRPr="00467077">
        <w:rPr>
          <w:rFonts w:ascii="Arial" w:hAnsi="Arial" w:cs="Arial"/>
          <w:i/>
          <w:iCs/>
        </w:rPr>
        <w:t xml:space="preserve">A partir del 1 de setiembre de 2023 todos estos servicios pasarán a estar gravados con la tarifa general prevista en el artículo 10 de la Ley </w:t>
      </w:r>
      <w:r w:rsidR="002F721A" w:rsidRPr="00467077">
        <w:rPr>
          <w:rFonts w:ascii="Arial" w:hAnsi="Arial" w:cs="Arial"/>
          <w:i/>
          <w:iCs/>
        </w:rPr>
        <w:t>N°</w:t>
      </w:r>
      <w:r w:rsidRPr="00467077">
        <w:rPr>
          <w:rFonts w:ascii="Arial" w:hAnsi="Arial" w:cs="Arial"/>
          <w:i/>
          <w:iCs/>
        </w:rPr>
        <w:t xml:space="preserve">6826, Impuesto sobre el Valor Agregado, de 8 de noviembre de 1982. </w:t>
      </w:r>
    </w:p>
    <w:p w14:paraId="36824200" w14:textId="77777777" w:rsidR="00D2408C" w:rsidRPr="00467077" w:rsidRDefault="00D2408C" w:rsidP="00D2408C">
      <w:pPr>
        <w:spacing w:before="100" w:beforeAutospacing="1" w:after="100" w:afterAutospacing="1"/>
        <w:ind w:left="1416"/>
        <w:jc w:val="both"/>
        <w:rPr>
          <w:rFonts w:ascii="Arial" w:hAnsi="Arial" w:cs="Arial"/>
          <w:i/>
          <w:iCs/>
          <w:sz w:val="24"/>
          <w:szCs w:val="24"/>
        </w:rPr>
      </w:pPr>
      <w:r w:rsidRPr="00467077">
        <w:rPr>
          <w:rFonts w:ascii="Arial" w:hAnsi="Arial" w:cs="Arial"/>
          <w:i/>
          <w:iCs/>
          <w:sz w:val="24"/>
          <w:szCs w:val="24"/>
        </w:rPr>
        <w:t>La aplicación de la exención y las tarifas reducidas se realizará, independientemente del tratamiento tributario que haya correspondido a estos servicios, del 1 de julio de 2019 a la entrada en vigencia de la presente ley, según lo dispuesto en el transitorio anterior</w:t>
      </w:r>
      <w:r w:rsidR="002F721A" w:rsidRPr="00467077">
        <w:rPr>
          <w:rFonts w:ascii="Arial" w:hAnsi="Arial" w:cs="Arial"/>
          <w:i/>
          <w:iCs/>
          <w:sz w:val="24"/>
          <w:szCs w:val="24"/>
        </w:rPr>
        <w:t>.</w:t>
      </w:r>
    </w:p>
    <w:p w14:paraId="3E2AD7BC" w14:textId="77777777" w:rsidR="00D2408C" w:rsidRPr="00467077" w:rsidRDefault="00D2408C" w:rsidP="00D2408C">
      <w:pPr>
        <w:spacing w:before="100" w:beforeAutospacing="1" w:after="100" w:afterAutospacing="1"/>
        <w:ind w:left="1416"/>
        <w:jc w:val="both"/>
        <w:rPr>
          <w:rFonts w:ascii="Arial" w:hAnsi="Arial" w:cs="Arial"/>
          <w:i/>
          <w:iCs/>
          <w:sz w:val="24"/>
          <w:szCs w:val="24"/>
        </w:rPr>
      </w:pPr>
      <w:r w:rsidRPr="00467077">
        <w:rPr>
          <w:rFonts w:ascii="Arial" w:hAnsi="Arial" w:cs="Arial"/>
          <w:i/>
          <w:iCs/>
          <w:color w:val="000000"/>
          <w:sz w:val="24"/>
          <w:szCs w:val="24"/>
        </w:rPr>
        <w:lastRenderedPageBreak/>
        <w:t>El Colegio Federado de Ingenieros y de Arquitectos de Costa Rica suministrará la información correspondiente, de la forma y en las condiciones en que determine la Administración Tributaria.” […]</w:t>
      </w:r>
    </w:p>
    <w:p w14:paraId="0CA32A0E" w14:textId="77777777" w:rsidR="00116ACA" w:rsidRPr="00467077" w:rsidRDefault="00D2408C" w:rsidP="00D2408C">
      <w:pPr>
        <w:rPr>
          <w:rFonts w:ascii="Arial" w:hAnsi="Arial" w:cs="Arial"/>
          <w:sz w:val="24"/>
          <w:szCs w:val="24"/>
        </w:rPr>
      </w:pPr>
      <w:r w:rsidRPr="00467077">
        <w:rPr>
          <w:rFonts w:ascii="Arial" w:hAnsi="Arial" w:cs="Arial"/>
          <w:sz w:val="24"/>
          <w:szCs w:val="24"/>
        </w:rPr>
        <w:t xml:space="preserve">Lo anterior fue informado en la circular </w:t>
      </w:r>
      <w:r w:rsidR="002F721A" w:rsidRPr="00467077">
        <w:rPr>
          <w:rFonts w:ascii="Arial" w:hAnsi="Arial" w:cs="Arial"/>
          <w:sz w:val="24"/>
          <w:szCs w:val="24"/>
        </w:rPr>
        <w:t>N°</w:t>
      </w:r>
      <w:r w:rsidRPr="00467077">
        <w:rPr>
          <w:rFonts w:ascii="Arial" w:hAnsi="Arial" w:cs="Arial"/>
          <w:sz w:val="24"/>
          <w:szCs w:val="24"/>
        </w:rPr>
        <w:t xml:space="preserve">168-2020 de la Dirección Ejecutiva. </w:t>
      </w:r>
    </w:p>
    <w:p w14:paraId="6A911DFF" w14:textId="77777777" w:rsidR="00D2408C" w:rsidRPr="00467077" w:rsidRDefault="00D2408C" w:rsidP="00D2408C">
      <w:pPr>
        <w:rPr>
          <w:rFonts w:ascii="Arial" w:hAnsi="Arial" w:cs="Arial"/>
          <w:sz w:val="24"/>
          <w:szCs w:val="24"/>
        </w:rPr>
      </w:pPr>
    </w:p>
    <w:p w14:paraId="5C38A158" w14:textId="77777777" w:rsidR="00D2408C" w:rsidRPr="00467077" w:rsidRDefault="00D2408C" w:rsidP="00D2408C">
      <w:pPr>
        <w:rPr>
          <w:rFonts w:ascii="Arial" w:hAnsi="Arial" w:cs="Arial"/>
          <w:sz w:val="24"/>
          <w:szCs w:val="24"/>
        </w:rPr>
      </w:pPr>
    </w:p>
    <w:p w14:paraId="0392816B" w14:textId="77777777" w:rsidR="00D2408C" w:rsidRPr="00467077" w:rsidRDefault="00D2408C" w:rsidP="00D2408C">
      <w:pPr>
        <w:jc w:val="both"/>
        <w:rPr>
          <w:rFonts w:ascii="Arial" w:hAnsi="Arial" w:cs="Arial"/>
          <w:color w:val="000000"/>
          <w:sz w:val="24"/>
          <w:szCs w:val="24"/>
        </w:rPr>
      </w:pPr>
      <w:r w:rsidRPr="00467077">
        <w:rPr>
          <w:rFonts w:ascii="Arial" w:hAnsi="Arial" w:cs="Arial"/>
          <w:color w:val="000000"/>
          <w:sz w:val="24"/>
          <w:szCs w:val="24"/>
        </w:rPr>
        <w:t>Finalmente, los precios indicados en el Catálogo de Bienes y Servicios se ajustaron de manera tal que incluyen el monto correspondiente al Impuesto al Valor Agregado (IVA); sin embargo, en aquellos casos en que el artículo sea precio cero, el usuario debe estimar el precio unitario considerando dicho impuesto.</w:t>
      </w:r>
    </w:p>
    <w:p w14:paraId="267B8E2F" w14:textId="77777777" w:rsidR="00056ACA" w:rsidRPr="00467077" w:rsidRDefault="00056ACA" w:rsidP="00056ACA">
      <w:pPr>
        <w:pStyle w:val="Ttulo2"/>
        <w:numPr>
          <w:ilvl w:val="0"/>
          <w:numId w:val="0"/>
        </w:numPr>
        <w:rPr>
          <w:rFonts w:ascii="Arial" w:hAnsi="Arial" w:cs="Arial"/>
          <w:b/>
          <w:color w:val="C00000"/>
          <w:sz w:val="24"/>
          <w:szCs w:val="24"/>
        </w:rPr>
      </w:pPr>
      <w:bookmarkStart w:id="10" w:name="_Toc498694194"/>
    </w:p>
    <w:p w14:paraId="6D0A7045" w14:textId="77777777" w:rsidR="00D2408C" w:rsidRPr="00467077" w:rsidRDefault="00D2408C" w:rsidP="00467077">
      <w:pPr>
        <w:rPr>
          <w:lang w:val="x-none"/>
        </w:rPr>
      </w:pPr>
    </w:p>
    <w:p w14:paraId="4482070B" w14:textId="77777777" w:rsidR="00056ACA" w:rsidRPr="00467077" w:rsidRDefault="00056ACA" w:rsidP="00D127E0">
      <w:pPr>
        <w:pStyle w:val="Ttulo2"/>
        <w:numPr>
          <w:ilvl w:val="1"/>
          <w:numId w:val="6"/>
        </w:numPr>
        <w:rPr>
          <w:rFonts w:ascii="Arial" w:hAnsi="Arial" w:cs="Arial"/>
          <w:b/>
          <w:sz w:val="24"/>
        </w:rPr>
      </w:pPr>
      <w:bookmarkStart w:id="11" w:name="_Toc528045408"/>
      <w:bookmarkStart w:id="12" w:name="_Toc52372472"/>
      <w:r w:rsidRPr="00467077">
        <w:rPr>
          <w:rFonts w:ascii="Arial" w:hAnsi="Arial" w:cs="Arial"/>
          <w:b/>
          <w:sz w:val="24"/>
        </w:rPr>
        <w:t>Carga de Trabajo</w:t>
      </w:r>
      <w:bookmarkEnd w:id="10"/>
      <w:bookmarkEnd w:id="11"/>
      <w:bookmarkEnd w:id="12"/>
    </w:p>
    <w:p w14:paraId="4B551420" w14:textId="77777777" w:rsidR="00056ACA" w:rsidRPr="00467077" w:rsidRDefault="00056ACA" w:rsidP="00056ACA">
      <w:pPr>
        <w:rPr>
          <w:rFonts w:ascii="Arial" w:hAnsi="Arial" w:cs="Arial"/>
          <w:color w:val="C00000"/>
        </w:rPr>
      </w:pPr>
    </w:p>
    <w:p w14:paraId="19F1F561" w14:textId="77777777" w:rsidR="00056ACA" w:rsidRPr="00467077" w:rsidRDefault="00BD1E26" w:rsidP="006F1245">
      <w:pPr>
        <w:numPr>
          <w:ilvl w:val="0"/>
          <w:numId w:val="2"/>
        </w:numPr>
        <w:tabs>
          <w:tab w:val="num" w:pos="0"/>
          <w:tab w:val="left" w:pos="426"/>
        </w:tabs>
        <w:ind w:left="0" w:firstLine="0"/>
        <w:jc w:val="both"/>
        <w:rPr>
          <w:rFonts w:ascii="Arial" w:hAnsi="Arial" w:cs="Arial"/>
          <w:sz w:val="24"/>
          <w:szCs w:val="24"/>
        </w:rPr>
      </w:pPr>
      <w:r w:rsidRPr="00467077">
        <w:rPr>
          <w:rFonts w:ascii="Arial" w:hAnsi="Arial" w:cs="Arial"/>
          <w:sz w:val="24"/>
          <w:szCs w:val="24"/>
        </w:rPr>
        <w:t>L</w:t>
      </w:r>
      <w:r w:rsidR="0074095F" w:rsidRPr="00467077">
        <w:rPr>
          <w:rFonts w:ascii="Arial" w:hAnsi="Arial" w:cs="Arial"/>
          <w:sz w:val="24"/>
          <w:szCs w:val="24"/>
        </w:rPr>
        <w:t>as jefatura</w:t>
      </w:r>
      <w:r w:rsidR="007E7CEF" w:rsidRPr="00467077">
        <w:rPr>
          <w:rFonts w:ascii="Arial" w:hAnsi="Arial" w:cs="Arial"/>
          <w:sz w:val="24"/>
          <w:szCs w:val="24"/>
        </w:rPr>
        <w:t>s</w:t>
      </w:r>
      <w:r w:rsidR="0074095F" w:rsidRPr="00467077">
        <w:rPr>
          <w:rFonts w:ascii="Arial" w:hAnsi="Arial" w:cs="Arial"/>
          <w:sz w:val="24"/>
          <w:szCs w:val="24"/>
        </w:rPr>
        <w:t xml:space="preserve"> de</w:t>
      </w:r>
      <w:r w:rsidR="00816125" w:rsidRPr="00467077">
        <w:rPr>
          <w:rFonts w:ascii="Arial" w:hAnsi="Arial" w:cs="Arial"/>
          <w:sz w:val="24"/>
          <w:szCs w:val="24"/>
        </w:rPr>
        <w:t xml:space="preserve"> las siguientes oficinas</w:t>
      </w:r>
      <w:r w:rsidR="002855D2" w:rsidRPr="00467077">
        <w:rPr>
          <w:rFonts w:ascii="Arial" w:hAnsi="Arial" w:cs="Arial"/>
          <w:sz w:val="24"/>
          <w:szCs w:val="24"/>
        </w:rPr>
        <w:t xml:space="preserve">, </w:t>
      </w:r>
      <w:r w:rsidR="008D1F86" w:rsidRPr="00467077">
        <w:rPr>
          <w:rFonts w:ascii="Arial" w:hAnsi="Arial" w:cs="Arial"/>
          <w:sz w:val="24"/>
          <w:szCs w:val="24"/>
        </w:rPr>
        <w:t xml:space="preserve">Auditoría, Centro de Gestión de la Calidad, Centro Infantil, CONAMAJ, Consejo Superior, Contraloría de Servicios, Departamento de Prensa, Departamento de Trabajo Social y Psicología, Despacho de la Presidencia, Dirección de Planificación, Dirección de Tecnología de Información, Dirección Ejecutiva, Dirección de Gestión Humana, Dirección Jurídica, Escuela Judicial, Inspección Judicial, Oficina de Control Interno, Oficina de Cumplimiento, Presidencia de la Corte, Programa de Justicia Restaurativa, Secretaría de la Corte,  Secretaría Técnica de Ética y Valores, Secretaría Técnica de Género y Acceso a la Justicia, Unidad de Adiestramiento, </w:t>
      </w:r>
      <w:r w:rsidR="005C52A4" w:rsidRPr="00467077">
        <w:rPr>
          <w:rFonts w:ascii="Arial" w:hAnsi="Arial" w:cs="Arial"/>
          <w:sz w:val="24"/>
          <w:szCs w:val="24"/>
        </w:rPr>
        <w:t>Programa 950 “</w:t>
      </w:r>
      <w:r w:rsidR="00DB3F79" w:rsidRPr="00467077">
        <w:rPr>
          <w:rFonts w:ascii="Arial" w:hAnsi="Arial" w:cs="Arial"/>
          <w:sz w:val="24"/>
          <w:szCs w:val="24"/>
        </w:rPr>
        <w:t>Atención y Protección de Víctimas y Testigos”</w:t>
      </w:r>
      <w:r w:rsidR="0085436E" w:rsidRPr="00467077">
        <w:rPr>
          <w:rFonts w:ascii="Arial" w:hAnsi="Arial" w:cs="Arial"/>
          <w:sz w:val="24"/>
          <w:szCs w:val="24"/>
        </w:rPr>
        <w:t>,</w:t>
      </w:r>
      <w:r w:rsidR="00836E17" w:rsidRPr="00467077">
        <w:rPr>
          <w:rFonts w:ascii="Arial" w:hAnsi="Arial" w:cs="Arial"/>
          <w:sz w:val="24"/>
          <w:szCs w:val="24"/>
        </w:rPr>
        <w:t xml:space="preserve"> </w:t>
      </w:r>
      <w:r w:rsidR="002855D2" w:rsidRPr="00467077">
        <w:rPr>
          <w:rFonts w:ascii="Arial" w:hAnsi="Arial" w:cs="Arial"/>
          <w:sz w:val="24"/>
          <w:szCs w:val="24"/>
        </w:rPr>
        <w:t xml:space="preserve">el Centro de Apoyo, Coordinación y Mejoramiento de </w:t>
      </w:r>
      <w:smartTag w:uri="urn:schemas-microsoft-com:office:smarttags" w:element="PersonName">
        <w:smartTagPr>
          <w:attr w:name="ProductID" w:val="la Funci￳n"/>
        </w:smartTagPr>
        <w:r w:rsidR="002855D2" w:rsidRPr="00467077">
          <w:rPr>
            <w:rFonts w:ascii="Arial" w:hAnsi="Arial" w:cs="Arial"/>
            <w:sz w:val="24"/>
            <w:szCs w:val="24"/>
          </w:rPr>
          <w:t>la Función</w:t>
        </w:r>
      </w:smartTag>
      <w:r w:rsidR="002855D2" w:rsidRPr="00467077">
        <w:rPr>
          <w:rFonts w:ascii="Arial" w:hAnsi="Arial" w:cs="Arial"/>
          <w:sz w:val="24"/>
          <w:szCs w:val="24"/>
        </w:rPr>
        <w:t xml:space="preserve"> Jurisdiccional, Centro Judicial de Intervención de las Comunicaciones, Centro de Conciliación del Poder Judicial</w:t>
      </w:r>
      <w:r w:rsidR="00816125" w:rsidRPr="00467077">
        <w:rPr>
          <w:rFonts w:ascii="Arial" w:hAnsi="Arial" w:cs="Arial"/>
          <w:sz w:val="24"/>
          <w:szCs w:val="24"/>
        </w:rPr>
        <w:t xml:space="preserve"> y</w:t>
      </w:r>
      <w:r w:rsidR="002855D2" w:rsidRPr="00467077">
        <w:rPr>
          <w:rFonts w:ascii="Arial" w:hAnsi="Arial" w:cs="Arial"/>
          <w:sz w:val="24"/>
          <w:szCs w:val="24"/>
        </w:rPr>
        <w:t xml:space="preserve"> </w:t>
      </w:r>
      <w:r w:rsidR="00C24A82" w:rsidRPr="00467077">
        <w:rPr>
          <w:rFonts w:ascii="Arial" w:hAnsi="Arial" w:cs="Arial"/>
          <w:sz w:val="24"/>
          <w:szCs w:val="24"/>
        </w:rPr>
        <w:t>Centro Electrónico de Información Jurisprudencial</w:t>
      </w:r>
      <w:r w:rsidR="00991F16" w:rsidRPr="00467077">
        <w:rPr>
          <w:rFonts w:ascii="Arial" w:hAnsi="Arial" w:cs="Arial"/>
          <w:sz w:val="24"/>
          <w:szCs w:val="24"/>
        </w:rPr>
        <w:t>,</w:t>
      </w:r>
      <w:r w:rsidR="002855D2" w:rsidRPr="00467077">
        <w:rPr>
          <w:rFonts w:ascii="Arial" w:hAnsi="Arial" w:cs="Arial"/>
          <w:sz w:val="24"/>
          <w:szCs w:val="24"/>
        </w:rPr>
        <w:t xml:space="preserve"> </w:t>
      </w:r>
      <w:r w:rsidR="00056ACA" w:rsidRPr="00467077">
        <w:rPr>
          <w:rFonts w:ascii="Arial" w:hAnsi="Arial" w:cs="Arial"/>
          <w:sz w:val="24"/>
          <w:szCs w:val="24"/>
        </w:rPr>
        <w:t>deberán remitir con su Anteproyecto de Presupuesto la Información sobre la Atención de la Carga de Trabajo en la siguiente tabla:</w:t>
      </w:r>
      <w:r w:rsidR="002C5C7A" w:rsidRPr="00467077">
        <w:rPr>
          <w:rFonts w:ascii="Arial" w:hAnsi="Arial" w:cs="Arial"/>
          <w:sz w:val="24"/>
          <w:szCs w:val="24"/>
        </w:rPr>
        <w:t xml:space="preserve">  </w:t>
      </w:r>
    </w:p>
    <w:p w14:paraId="725F5756" w14:textId="77777777" w:rsidR="00056ACA" w:rsidRPr="00467077" w:rsidRDefault="00056ACA" w:rsidP="00056ACA">
      <w:pPr>
        <w:pStyle w:val="Prrafodelista"/>
        <w:rPr>
          <w:rFonts w:ascii="Arial" w:hAnsi="Arial" w:cs="Arial"/>
          <w:color w:val="C00000"/>
          <w:sz w:val="24"/>
          <w:szCs w:val="24"/>
        </w:rPr>
      </w:pPr>
    </w:p>
    <w:p w14:paraId="4EA67AEC" w14:textId="77777777" w:rsidR="00681AFC" w:rsidRPr="00467077" w:rsidRDefault="00681AFC" w:rsidP="00056ACA">
      <w:pPr>
        <w:pStyle w:val="Prrafodelista"/>
        <w:rPr>
          <w:rFonts w:ascii="Arial" w:hAnsi="Arial" w:cs="Arial"/>
          <w:color w:val="C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87"/>
        <w:gridCol w:w="1688"/>
        <w:gridCol w:w="1688"/>
      </w:tblGrid>
      <w:tr w:rsidR="00BE7A75" w:rsidRPr="00467077" w14:paraId="54088D85" w14:textId="77777777" w:rsidTr="000309DB">
        <w:trPr>
          <w:jc w:val="center"/>
        </w:trPr>
        <w:tc>
          <w:tcPr>
            <w:tcW w:w="6749" w:type="dxa"/>
            <w:gridSpan w:val="4"/>
            <w:shd w:val="clear" w:color="auto" w:fill="4472C4"/>
          </w:tcPr>
          <w:p w14:paraId="63C6932A" w14:textId="77777777" w:rsidR="00681AFC" w:rsidRPr="00467077" w:rsidRDefault="00681AFC" w:rsidP="000309DB">
            <w:pPr>
              <w:pStyle w:val="Prrafodelista"/>
              <w:ind w:left="0"/>
              <w:rPr>
                <w:rFonts w:ascii="Arial" w:hAnsi="Arial" w:cs="Arial"/>
                <w:color w:val="FFFFFF"/>
              </w:rPr>
            </w:pPr>
            <w:r w:rsidRPr="00467077">
              <w:rPr>
                <w:rFonts w:ascii="Arial" w:hAnsi="Arial" w:cs="Arial"/>
                <w:color w:val="FFFFFF"/>
              </w:rPr>
              <w:t>Centros de Responsabilidad</w:t>
            </w:r>
          </w:p>
        </w:tc>
      </w:tr>
      <w:tr w:rsidR="00681AFC" w:rsidRPr="00467077" w14:paraId="52D9DD6D" w14:textId="77777777" w:rsidTr="000309DB">
        <w:trPr>
          <w:jc w:val="center"/>
        </w:trPr>
        <w:tc>
          <w:tcPr>
            <w:tcW w:w="6749" w:type="dxa"/>
            <w:gridSpan w:val="4"/>
            <w:shd w:val="clear" w:color="auto" w:fill="auto"/>
          </w:tcPr>
          <w:p w14:paraId="672A0A4B" w14:textId="77777777" w:rsidR="00681AFC" w:rsidRPr="00467077" w:rsidRDefault="00BE7A75" w:rsidP="000309DB">
            <w:pPr>
              <w:pStyle w:val="Prrafodelista"/>
              <w:ind w:left="0"/>
              <w:rPr>
                <w:rFonts w:ascii="Arial" w:hAnsi="Arial" w:cs="Arial"/>
                <w:color w:val="2E74B5"/>
                <w:sz w:val="24"/>
                <w:szCs w:val="24"/>
              </w:rPr>
            </w:pPr>
            <w:r w:rsidRPr="00467077">
              <w:rPr>
                <w:rFonts w:ascii="Arial" w:hAnsi="Arial" w:cs="Arial"/>
                <w:color w:val="2E74B5"/>
              </w:rPr>
              <w:t xml:space="preserve"> </w:t>
            </w:r>
            <w:r w:rsidR="00681AFC" w:rsidRPr="00467077">
              <w:rPr>
                <w:rFonts w:ascii="Arial" w:hAnsi="Arial" w:cs="Arial"/>
                <w:color w:val="2E74B5"/>
              </w:rPr>
              <w:t>Período 2019-2020</w:t>
            </w:r>
          </w:p>
        </w:tc>
      </w:tr>
      <w:tr w:rsidR="00BE7A75" w:rsidRPr="00467077" w14:paraId="01893800" w14:textId="77777777" w:rsidTr="000309DB">
        <w:trPr>
          <w:jc w:val="center"/>
        </w:trPr>
        <w:tc>
          <w:tcPr>
            <w:tcW w:w="1686" w:type="dxa"/>
            <w:shd w:val="clear" w:color="auto" w:fill="4472C4"/>
          </w:tcPr>
          <w:p w14:paraId="0B1073F2" w14:textId="77777777" w:rsidR="00681AFC" w:rsidRPr="00467077" w:rsidRDefault="00681AFC" w:rsidP="000309DB">
            <w:pPr>
              <w:pStyle w:val="Prrafodelista"/>
              <w:ind w:left="0"/>
              <w:jc w:val="center"/>
              <w:rPr>
                <w:rFonts w:ascii="Arial" w:hAnsi="Arial" w:cs="Arial"/>
                <w:color w:val="C00000"/>
                <w:sz w:val="24"/>
                <w:szCs w:val="24"/>
              </w:rPr>
            </w:pPr>
            <w:r w:rsidRPr="00467077">
              <w:rPr>
                <w:rFonts w:ascii="Arial" w:hAnsi="Arial" w:cs="Arial"/>
                <w:color w:val="FFFFFF"/>
              </w:rPr>
              <w:t>Actividad o Tarea Realizada</w:t>
            </w:r>
          </w:p>
        </w:tc>
        <w:tc>
          <w:tcPr>
            <w:tcW w:w="1687" w:type="dxa"/>
            <w:shd w:val="clear" w:color="auto" w:fill="4472C4"/>
            <w:vAlign w:val="center"/>
          </w:tcPr>
          <w:p w14:paraId="113CBA1F" w14:textId="77777777" w:rsidR="00681AFC" w:rsidRPr="00467077" w:rsidRDefault="00681AFC" w:rsidP="000309DB">
            <w:pPr>
              <w:pStyle w:val="Prrafodelista"/>
              <w:ind w:left="0"/>
              <w:jc w:val="center"/>
              <w:rPr>
                <w:rFonts w:ascii="Arial" w:hAnsi="Arial" w:cs="Arial"/>
                <w:color w:val="C00000"/>
                <w:sz w:val="24"/>
                <w:szCs w:val="24"/>
              </w:rPr>
            </w:pPr>
            <w:r w:rsidRPr="00467077">
              <w:rPr>
                <w:rFonts w:ascii="Arial" w:hAnsi="Arial" w:cs="Arial"/>
                <w:color w:val="FFFFFF"/>
              </w:rPr>
              <w:t>2019</w:t>
            </w:r>
          </w:p>
        </w:tc>
        <w:tc>
          <w:tcPr>
            <w:tcW w:w="1688" w:type="dxa"/>
            <w:shd w:val="clear" w:color="auto" w:fill="4472C4"/>
            <w:vAlign w:val="center"/>
          </w:tcPr>
          <w:p w14:paraId="61BCFB5F" w14:textId="77777777" w:rsidR="00681AFC" w:rsidRPr="00467077" w:rsidRDefault="00681AFC" w:rsidP="000309DB">
            <w:pPr>
              <w:pStyle w:val="Prrafodelista"/>
              <w:ind w:left="0"/>
              <w:jc w:val="center"/>
              <w:rPr>
                <w:rFonts w:ascii="Arial" w:hAnsi="Arial" w:cs="Arial"/>
                <w:color w:val="C00000"/>
                <w:sz w:val="24"/>
                <w:szCs w:val="24"/>
              </w:rPr>
            </w:pPr>
            <w:r w:rsidRPr="00467077">
              <w:rPr>
                <w:rFonts w:ascii="Arial" w:hAnsi="Arial" w:cs="Arial"/>
                <w:color w:val="FFFFFF"/>
              </w:rPr>
              <w:t>2020</w:t>
            </w:r>
          </w:p>
        </w:tc>
        <w:tc>
          <w:tcPr>
            <w:tcW w:w="1688" w:type="dxa"/>
            <w:shd w:val="clear" w:color="auto" w:fill="4472C4"/>
          </w:tcPr>
          <w:p w14:paraId="2A0449A0" w14:textId="77777777" w:rsidR="00681AFC" w:rsidRPr="00467077" w:rsidRDefault="00681AFC" w:rsidP="000309DB">
            <w:pPr>
              <w:pStyle w:val="Prrafodelista"/>
              <w:ind w:left="0"/>
              <w:jc w:val="center"/>
              <w:rPr>
                <w:rFonts w:ascii="Arial" w:hAnsi="Arial" w:cs="Arial"/>
                <w:color w:val="C00000"/>
                <w:sz w:val="24"/>
                <w:szCs w:val="24"/>
              </w:rPr>
            </w:pPr>
            <w:r w:rsidRPr="00467077">
              <w:rPr>
                <w:rFonts w:ascii="Arial" w:hAnsi="Arial" w:cs="Arial"/>
                <w:color w:val="FFFFFF"/>
              </w:rPr>
              <w:t>Variación Absoluta</w:t>
            </w:r>
          </w:p>
        </w:tc>
      </w:tr>
      <w:tr w:rsidR="00BE7A75" w:rsidRPr="00467077" w14:paraId="05303519" w14:textId="77777777" w:rsidTr="000309DB">
        <w:trPr>
          <w:jc w:val="center"/>
        </w:trPr>
        <w:tc>
          <w:tcPr>
            <w:tcW w:w="1686" w:type="dxa"/>
            <w:shd w:val="clear" w:color="auto" w:fill="auto"/>
          </w:tcPr>
          <w:p w14:paraId="0836064F" w14:textId="77777777" w:rsidR="00681AFC" w:rsidRPr="00467077" w:rsidRDefault="00681AFC" w:rsidP="000309DB">
            <w:pPr>
              <w:pStyle w:val="Prrafodelista"/>
              <w:ind w:left="0"/>
              <w:rPr>
                <w:rFonts w:ascii="Arial" w:hAnsi="Arial" w:cs="Arial"/>
                <w:color w:val="C00000"/>
                <w:sz w:val="24"/>
                <w:szCs w:val="24"/>
              </w:rPr>
            </w:pPr>
          </w:p>
        </w:tc>
        <w:tc>
          <w:tcPr>
            <w:tcW w:w="1687" w:type="dxa"/>
            <w:shd w:val="clear" w:color="auto" w:fill="auto"/>
          </w:tcPr>
          <w:p w14:paraId="1B9CC1EB"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67C822B5"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03E86325" w14:textId="77777777" w:rsidR="00681AFC" w:rsidRPr="00467077" w:rsidRDefault="00681AFC" w:rsidP="000309DB">
            <w:pPr>
              <w:pStyle w:val="Prrafodelista"/>
              <w:ind w:left="0"/>
              <w:rPr>
                <w:rFonts w:ascii="Arial" w:hAnsi="Arial" w:cs="Arial"/>
                <w:color w:val="C00000"/>
                <w:sz w:val="24"/>
                <w:szCs w:val="24"/>
              </w:rPr>
            </w:pPr>
          </w:p>
        </w:tc>
      </w:tr>
      <w:tr w:rsidR="00BE7A75" w:rsidRPr="00467077" w14:paraId="46EB9398" w14:textId="77777777" w:rsidTr="000309DB">
        <w:trPr>
          <w:jc w:val="center"/>
        </w:trPr>
        <w:tc>
          <w:tcPr>
            <w:tcW w:w="1686" w:type="dxa"/>
            <w:shd w:val="clear" w:color="auto" w:fill="auto"/>
          </w:tcPr>
          <w:p w14:paraId="2571AB78" w14:textId="77777777" w:rsidR="00681AFC" w:rsidRPr="00467077" w:rsidRDefault="00681AFC" w:rsidP="000309DB">
            <w:pPr>
              <w:pStyle w:val="Prrafodelista"/>
              <w:ind w:left="0"/>
              <w:rPr>
                <w:rFonts w:ascii="Arial" w:hAnsi="Arial" w:cs="Arial"/>
                <w:color w:val="C00000"/>
                <w:sz w:val="24"/>
                <w:szCs w:val="24"/>
              </w:rPr>
            </w:pPr>
          </w:p>
        </w:tc>
        <w:tc>
          <w:tcPr>
            <w:tcW w:w="1687" w:type="dxa"/>
            <w:shd w:val="clear" w:color="auto" w:fill="auto"/>
          </w:tcPr>
          <w:p w14:paraId="14CBD497"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6AA76EF5"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34589F7F" w14:textId="77777777" w:rsidR="00681AFC" w:rsidRPr="00467077" w:rsidRDefault="00681AFC" w:rsidP="000309DB">
            <w:pPr>
              <w:pStyle w:val="Prrafodelista"/>
              <w:ind w:left="0"/>
              <w:rPr>
                <w:rFonts w:ascii="Arial" w:hAnsi="Arial" w:cs="Arial"/>
                <w:color w:val="C00000"/>
                <w:sz w:val="24"/>
                <w:szCs w:val="24"/>
              </w:rPr>
            </w:pPr>
          </w:p>
        </w:tc>
      </w:tr>
      <w:tr w:rsidR="00BE7A75" w:rsidRPr="00467077" w14:paraId="11EAA629" w14:textId="77777777" w:rsidTr="000309DB">
        <w:trPr>
          <w:jc w:val="center"/>
        </w:trPr>
        <w:tc>
          <w:tcPr>
            <w:tcW w:w="1686" w:type="dxa"/>
            <w:shd w:val="clear" w:color="auto" w:fill="auto"/>
          </w:tcPr>
          <w:p w14:paraId="5689FA7F" w14:textId="77777777" w:rsidR="00681AFC" w:rsidRPr="00467077" w:rsidRDefault="00681AFC" w:rsidP="000309DB">
            <w:pPr>
              <w:pStyle w:val="Prrafodelista"/>
              <w:ind w:left="0"/>
              <w:rPr>
                <w:rFonts w:ascii="Arial" w:hAnsi="Arial" w:cs="Arial"/>
                <w:color w:val="C00000"/>
                <w:sz w:val="24"/>
                <w:szCs w:val="24"/>
              </w:rPr>
            </w:pPr>
          </w:p>
        </w:tc>
        <w:tc>
          <w:tcPr>
            <w:tcW w:w="1687" w:type="dxa"/>
            <w:shd w:val="clear" w:color="auto" w:fill="auto"/>
          </w:tcPr>
          <w:p w14:paraId="065BB088"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06901572"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60936731" w14:textId="77777777" w:rsidR="00681AFC" w:rsidRPr="00467077" w:rsidRDefault="00681AFC" w:rsidP="000309DB">
            <w:pPr>
              <w:pStyle w:val="Prrafodelista"/>
              <w:ind w:left="0"/>
              <w:rPr>
                <w:rFonts w:ascii="Arial" w:hAnsi="Arial" w:cs="Arial"/>
                <w:color w:val="C00000"/>
                <w:sz w:val="24"/>
                <w:szCs w:val="24"/>
              </w:rPr>
            </w:pPr>
          </w:p>
        </w:tc>
      </w:tr>
      <w:tr w:rsidR="00BE7A75" w:rsidRPr="00467077" w14:paraId="44CA99F3" w14:textId="77777777" w:rsidTr="000309DB">
        <w:trPr>
          <w:jc w:val="center"/>
        </w:trPr>
        <w:tc>
          <w:tcPr>
            <w:tcW w:w="1686" w:type="dxa"/>
            <w:shd w:val="clear" w:color="auto" w:fill="auto"/>
          </w:tcPr>
          <w:p w14:paraId="71F520D3" w14:textId="77777777" w:rsidR="00681AFC" w:rsidRPr="00467077" w:rsidRDefault="00681AFC" w:rsidP="000309DB">
            <w:pPr>
              <w:pStyle w:val="Prrafodelista"/>
              <w:ind w:left="0"/>
              <w:rPr>
                <w:rFonts w:ascii="Arial" w:hAnsi="Arial" w:cs="Arial"/>
                <w:color w:val="C00000"/>
                <w:sz w:val="24"/>
                <w:szCs w:val="24"/>
              </w:rPr>
            </w:pPr>
          </w:p>
        </w:tc>
        <w:tc>
          <w:tcPr>
            <w:tcW w:w="1687" w:type="dxa"/>
            <w:shd w:val="clear" w:color="auto" w:fill="auto"/>
          </w:tcPr>
          <w:p w14:paraId="63F925C0"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682A348D"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362F0474" w14:textId="77777777" w:rsidR="00681AFC" w:rsidRPr="00467077" w:rsidRDefault="00681AFC" w:rsidP="000309DB">
            <w:pPr>
              <w:pStyle w:val="Prrafodelista"/>
              <w:ind w:left="0"/>
              <w:rPr>
                <w:rFonts w:ascii="Arial" w:hAnsi="Arial" w:cs="Arial"/>
                <w:color w:val="C00000"/>
                <w:sz w:val="24"/>
                <w:szCs w:val="24"/>
              </w:rPr>
            </w:pPr>
          </w:p>
        </w:tc>
      </w:tr>
      <w:tr w:rsidR="00BE7A75" w:rsidRPr="00467077" w14:paraId="18665DE3" w14:textId="77777777" w:rsidTr="000309DB">
        <w:trPr>
          <w:jc w:val="center"/>
        </w:trPr>
        <w:tc>
          <w:tcPr>
            <w:tcW w:w="1686" w:type="dxa"/>
            <w:shd w:val="clear" w:color="auto" w:fill="auto"/>
          </w:tcPr>
          <w:p w14:paraId="2B80E7E1" w14:textId="77777777" w:rsidR="00681AFC" w:rsidRPr="00467077" w:rsidRDefault="00681AFC" w:rsidP="000309DB">
            <w:pPr>
              <w:pStyle w:val="Prrafodelista"/>
              <w:ind w:left="0"/>
              <w:jc w:val="center"/>
              <w:rPr>
                <w:rFonts w:ascii="Arial" w:hAnsi="Arial" w:cs="Arial"/>
                <w:color w:val="C00000"/>
                <w:sz w:val="24"/>
                <w:szCs w:val="24"/>
              </w:rPr>
            </w:pPr>
            <w:r w:rsidRPr="00467077">
              <w:rPr>
                <w:rFonts w:ascii="Arial" w:hAnsi="Arial" w:cs="Arial"/>
                <w:color w:val="2E74B5"/>
                <w:sz w:val="24"/>
                <w:szCs w:val="24"/>
              </w:rPr>
              <w:t>Total</w:t>
            </w:r>
          </w:p>
        </w:tc>
        <w:tc>
          <w:tcPr>
            <w:tcW w:w="1687" w:type="dxa"/>
            <w:shd w:val="clear" w:color="auto" w:fill="auto"/>
          </w:tcPr>
          <w:p w14:paraId="0B4C6C19"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0DDBA7E4" w14:textId="77777777" w:rsidR="00681AFC" w:rsidRPr="00467077" w:rsidRDefault="00681AFC" w:rsidP="000309DB">
            <w:pPr>
              <w:pStyle w:val="Prrafodelista"/>
              <w:ind w:left="0"/>
              <w:rPr>
                <w:rFonts w:ascii="Arial" w:hAnsi="Arial" w:cs="Arial"/>
                <w:color w:val="C00000"/>
                <w:sz w:val="24"/>
                <w:szCs w:val="24"/>
              </w:rPr>
            </w:pPr>
          </w:p>
        </w:tc>
        <w:tc>
          <w:tcPr>
            <w:tcW w:w="1688" w:type="dxa"/>
            <w:shd w:val="clear" w:color="auto" w:fill="auto"/>
          </w:tcPr>
          <w:p w14:paraId="3EC4A122" w14:textId="77777777" w:rsidR="00681AFC" w:rsidRPr="00467077" w:rsidRDefault="00681AFC" w:rsidP="000309DB">
            <w:pPr>
              <w:pStyle w:val="Prrafodelista"/>
              <w:ind w:left="0"/>
              <w:rPr>
                <w:rFonts w:ascii="Arial" w:hAnsi="Arial" w:cs="Arial"/>
                <w:color w:val="C00000"/>
                <w:sz w:val="24"/>
                <w:szCs w:val="24"/>
              </w:rPr>
            </w:pPr>
          </w:p>
        </w:tc>
      </w:tr>
    </w:tbl>
    <w:p w14:paraId="2A2C7A59" w14:textId="77777777" w:rsidR="00681AFC" w:rsidRPr="00467077" w:rsidRDefault="00681AFC" w:rsidP="00056ACA">
      <w:pPr>
        <w:pStyle w:val="Prrafodelista"/>
        <w:rPr>
          <w:rFonts w:ascii="Arial" w:hAnsi="Arial" w:cs="Arial"/>
          <w:color w:val="C00000"/>
          <w:sz w:val="24"/>
          <w:szCs w:val="24"/>
        </w:rPr>
      </w:pPr>
    </w:p>
    <w:p w14:paraId="075E7A9B" w14:textId="77777777" w:rsidR="00056ACA" w:rsidRPr="00467077" w:rsidRDefault="00056ACA" w:rsidP="00056ACA">
      <w:pPr>
        <w:pStyle w:val="Ttulo2"/>
        <w:numPr>
          <w:ilvl w:val="0"/>
          <w:numId w:val="0"/>
        </w:numPr>
        <w:ind w:left="576" w:hanging="576"/>
        <w:rPr>
          <w:rFonts w:ascii="Arial" w:hAnsi="Arial" w:cs="Arial"/>
          <w:b/>
          <w:color w:val="C00000"/>
          <w:sz w:val="24"/>
          <w:szCs w:val="24"/>
          <w:lang w:val="es-CR"/>
        </w:rPr>
      </w:pPr>
    </w:p>
    <w:p w14:paraId="4E9250B8" w14:textId="77777777" w:rsidR="005D782E" w:rsidRPr="00467077" w:rsidRDefault="005D782E" w:rsidP="005D782E"/>
    <w:p w14:paraId="5E2F7676" w14:textId="77777777" w:rsidR="00176EB8" w:rsidRPr="00467077" w:rsidRDefault="00176EB8" w:rsidP="005D782E"/>
    <w:p w14:paraId="5DE081FB" w14:textId="77777777" w:rsidR="00681AFC" w:rsidRPr="00467077" w:rsidRDefault="00681AFC" w:rsidP="005D782E"/>
    <w:p w14:paraId="08E7505B" w14:textId="77777777" w:rsidR="00176EB8" w:rsidRPr="00467077" w:rsidRDefault="00176EB8" w:rsidP="005D782E"/>
    <w:p w14:paraId="2D026231" w14:textId="77777777" w:rsidR="00DB3F79" w:rsidRPr="00467077" w:rsidRDefault="00DB3F79" w:rsidP="005D782E"/>
    <w:p w14:paraId="4F7DAEF1" w14:textId="77777777" w:rsidR="00DB3F79" w:rsidRPr="00467077" w:rsidRDefault="00DB3F79" w:rsidP="005D782E"/>
    <w:p w14:paraId="23AD35C9" w14:textId="77777777" w:rsidR="009E054C" w:rsidRPr="00467077" w:rsidRDefault="0004413E" w:rsidP="00D127E0">
      <w:pPr>
        <w:pStyle w:val="Ttulo2"/>
        <w:numPr>
          <w:ilvl w:val="1"/>
          <w:numId w:val="6"/>
        </w:numPr>
        <w:rPr>
          <w:rFonts w:ascii="Arial" w:hAnsi="Arial" w:cs="Arial"/>
          <w:b/>
          <w:sz w:val="24"/>
          <w:lang w:val="es-ES"/>
        </w:rPr>
      </w:pPr>
      <w:bookmarkStart w:id="13" w:name="_Toc52372473"/>
      <w:bookmarkStart w:id="14" w:name="_Hlk524076658"/>
      <w:r w:rsidRPr="00467077">
        <w:rPr>
          <w:rFonts w:ascii="Arial" w:hAnsi="Arial" w:cs="Arial"/>
          <w:b/>
          <w:sz w:val="24"/>
          <w:lang w:val="es-ES"/>
        </w:rPr>
        <w:lastRenderedPageBreak/>
        <w:t>Gestión de Proyectos Estratégicos</w:t>
      </w:r>
      <w:bookmarkEnd w:id="13"/>
    </w:p>
    <w:p w14:paraId="46F51884" w14:textId="77777777" w:rsidR="0004413E" w:rsidRPr="00467077" w:rsidRDefault="0004413E" w:rsidP="0004413E">
      <w:pPr>
        <w:rPr>
          <w:lang w:val="es-ES"/>
        </w:rPr>
      </w:pPr>
    </w:p>
    <w:p w14:paraId="43BA5825" w14:textId="77777777" w:rsidR="0004413E" w:rsidRPr="00467077" w:rsidRDefault="0004413E" w:rsidP="0004413E">
      <w:pPr>
        <w:numPr>
          <w:ilvl w:val="0"/>
          <w:numId w:val="2"/>
        </w:numPr>
        <w:tabs>
          <w:tab w:val="num" w:pos="0"/>
          <w:tab w:val="left" w:pos="567"/>
        </w:tabs>
        <w:ind w:left="0" w:firstLine="0"/>
        <w:jc w:val="both"/>
        <w:rPr>
          <w:rFonts w:ascii="Arial" w:hAnsi="Arial" w:cs="Arial"/>
          <w:sz w:val="24"/>
          <w:szCs w:val="24"/>
          <w:lang w:val="x-none"/>
        </w:rPr>
      </w:pPr>
      <w:r w:rsidRPr="00467077">
        <w:rPr>
          <w:rFonts w:ascii="Arial" w:hAnsi="Arial" w:cs="Arial"/>
          <w:sz w:val="24"/>
          <w:szCs w:val="24"/>
        </w:rPr>
        <w:t xml:space="preserve">Los recursos que sean formulados por las oficinas requeridos para la atención y ejecución de proyectos deberán aplicar los lineamientos de la Metodología de Administración de Proyectos aprobados por la Corte Plena en la Sesión </w:t>
      </w:r>
      <w:r w:rsidR="002F721A" w:rsidRPr="00467077">
        <w:rPr>
          <w:rFonts w:ascii="Arial" w:hAnsi="Arial" w:cs="Arial"/>
          <w:sz w:val="24"/>
          <w:szCs w:val="24"/>
        </w:rPr>
        <w:t>N°</w:t>
      </w:r>
      <w:r w:rsidRPr="00467077">
        <w:rPr>
          <w:rFonts w:ascii="Arial" w:hAnsi="Arial" w:cs="Arial"/>
          <w:sz w:val="24"/>
          <w:szCs w:val="24"/>
        </w:rPr>
        <w:t>02-2020 del 13 de enero del 2020, artículo XXXIII.</w:t>
      </w:r>
    </w:p>
    <w:p w14:paraId="5ED45543" w14:textId="77777777" w:rsidR="0004413E" w:rsidRPr="00467077" w:rsidRDefault="0004413E" w:rsidP="0004413E">
      <w:pPr>
        <w:tabs>
          <w:tab w:val="left" w:pos="567"/>
        </w:tabs>
        <w:jc w:val="both"/>
        <w:rPr>
          <w:rFonts w:ascii="Arial" w:hAnsi="Arial" w:cs="Arial"/>
          <w:sz w:val="24"/>
          <w:szCs w:val="24"/>
          <w:lang w:val="x-none"/>
        </w:rPr>
      </w:pPr>
    </w:p>
    <w:p w14:paraId="12D7D2AB" w14:textId="77777777" w:rsidR="0004413E" w:rsidRPr="00467077" w:rsidRDefault="0004413E" w:rsidP="0004413E">
      <w:pPr>
        <w:numPr>
          <w:ilvl w:val="0"/>
          <w:numId w:val="2"/>
        </w:numPr>
        <w:tabs>
          <w:tab w:val="num" w:pos="0"/>
          <w:tab w:val="left" w:pos="567"/>
        </w:tabs>
        <w:ind w:left="0" w:firstLine="0"/>
        <w:jc w:val="both"/>
        <w:rPr>
          <w:rFonts w:ascii="Arial" w:hAnsi="Arial" w:cs="Arial"/>
          <w:sz w:val="24"/>
          <w:szCs w:val="24"/>
          <w:lang w:val="x-none"/>
        </w:rPr>
      </w:pPr>
      <w:r w:rsidRPr="00467077">
        <w:rPr>
          <w:rFonts w:ascii="Arial" w:hAnsi="Arial" w:cs="Arial"/>
          <w:sz w:val="24"/>
          <w:szCs w:val="24"/>
        </w:rPr>
        <w:t>Se reitera que, para la formulación de recursos asociados a proyectos, se deberá utilizar el Sistema de Proyección Plurianual, en el cual se deberá haber consignado previamente las estimaciones anuales de recursos requeridas para la ejecución del proyecto, considerando la estimación de necesidades para el período 2022.</w:t>
      </w:r>
    </w:p>
    <w:p w14:paraId="7CB9B01A" w14:textId="77777777" w:rsidR="0004413E" w:rsidRPr="00467077" w:rsidRDefault="0004413E" w:rsidP="0004413E">
      <w:pPr>
        <w:tabs>
          <w:tab w:val="left" w:pos="360"/>
        </w:tabs>
        <w:jc w:val="center"/>
        <w:rPr>
          <w:rFonts w:ascii="Arial" w:hAnsi="Arial" w:cs="Arial"/>
          <w:sz w:val="24"/>
          <w:szCs w:val="24"/>
          <w:lang w:val="es-ES"/>
        </w:rPr>
      </w:pPr>
      <w:bookmarkStart w:id="15" w:name="_MON_1597135762"/>
      <w:bookmarkStart w:id="16" w:name="_MON_1596624407"/>
      <w:bookmarkStart w:id="17" w:name="_MON_1596624414"/>
      <w:bookmarkEnd w:id="15"/>
      <w:bookmarkEnd w:id="16"/>
      <w:bookmarkEnd w:id="17"/>
    </w:p>
    <w:p w14:paraId="7AA5C84F" w14:textId="77777777" w:rsidR="0004413E" w:rsidRPr="00467077" w:rsidRDefault="0004413E" w:rsidP="0004413E">
      <w:pPr>
        <w:tabs>
          <w:tab w:val="left" w:pos="360"/>
        </w:tabs>
        <w:jc w:val="center"/>
        <w:rPr>
          <w:rFonts w:ascii="Arial" w:hAnsi="Arial" w:cs="Arial"/>
          <w:sz w:val="24"/>
          <w:szCs w:val="24"/>
          <w:lang w:val="es-ES"/>
        </w:rPr>
      </w:pPr>
    </w:p>
    <w:p w14:paraId="45026A12" w14:textId="77777777" w:rsidR="0004413E" w:rsidRPr="00467077" w:rsidRDefault="0004413E" w:rsidP="0004413E">
      <w:pPr>
        <w:pStyle w:val="Ttulo2"/>
        <w:numPr>
          <w:ilvl w:val="1"/>
          <w:numId w:val="6"/>
        </w:numPr>
        <w:rPr>
          <w:rFonts w:ascii="Arial" w:hAnsi="Arial" w:cs="Arial"/>
          <w:b/>
          <w:sz w:val="24"/>
        </w:rPr>
      </w:pPr>
      <w:bookmarkStart w:id="18" w:name="_Toc52372474"/>
      <w:r w:rsidRPr="00467077">
        <w:rPr>
          <w:rFonts w:ascii="Arial" w:hAnsi="Arial" w:cs="Arial"/>
          <w:b/>
          <w:sz w:val="24"/>
          <w:lang w:val="es-CR"/>
        </w:rPr>
        <w:t xml:space="preserve">Proyecciones </w:t>
      </w:r>
      <w:r w:rsidR="00BF1B93" w:rsidRPr="00467077">
        <w:rPr>
          <w:rFonts w:ascii="Arial" w:hAnsi="Arial" w:cs="Arial"/>
          <w:b/>
          <w:sz w:val="24"/>
          <w:lang w:val="es-CR"/>
        </w:rPr>
        <w:t>P</w:t>
      </w:r>
      <w:r w:rsidRPr="00467077">
        <w:rPr>
          <w:rFonts w:ascii="Arial" w:hAnsi="Arial" w:cs="Arial"/>
          <w:b/>
          <w:sz w:val="24"/>
          <w:lang w:val="es-CR"/>
        </w:rPr>
        <w:t xml:space="preserve">lurianuales de los </w:t>
      </w:r>
      <w:r w:rsidRPr="00467077">
        <w:rPr>
          <w:rFonts w:ascii="Arial" w:hAnsi="Arial" w:cs="Arial"/>
          <w:b/>
          <w:sz w:val="24"/>
        </w:rPr>
        <w:t>Proyectos</w:t>
      </w:r>
      <w:r w:rsidRPr="00467077">
        <w:rPr>
          <w:rFonts w:ascii="Arial" w:hAnsi="Arial" w:cs="Arial"/>
          <w:b/>
          <w:sz w:val="24"/>
          <w:lang w:val="es-CR"/>
        </w:rPr>
        <w:t xml:space="preserve"> Estratégicos</w:t>
      </w:r>
      <w:bookmarkEnd w:id="18"/>
    </w:p>
    <w:p w14:paraId="08AC199F" w14:textId="77777777" w:rsidR="0004413E" w:rsidRPr="00467077" w:rsidRDefault="0004413E" w:rsidP="0004413E">
      <w:pPr>
        <w:tabs>
          <w:tab w:val="left" w:pos="360"/>
        </w:tabs>
        <w:jc w:val="both"/>
        <w:rPr>
          <w:rFonts w:ascii="Arial" w:hAnsi="Arial" w:cs="Arial"/>
          <w:sz w:val="24"/>
          <w:szCs w:val="24"/>
          <w:lang w:val="es-ES"/>
        </w:rPr>
      </w:pPr>
    </w:p>
    <w:p w14:paraId="4D5F9D83" w14:textId="77777777" w:rsidR="0004413E" w:rsidRPr="00467077" w:rsidRDefault="0004413E" w:rsidP="0004413E">
      <w:pPr>
        <w:numPr>
          <w:ilvl w:val="0"/>
          <w:numId w:val="2"/>
        </w:numPr>
        <w:tabs>
          <w:tab w:val="num" w:pos="0"/>
          <w:tab w:val="left" w:pos="567"/>
        </w:tabs>
        <w:spacing w:before="120" w:after="120"/>
        <w:ind w:left="0" w:firstLine="0"/>
        <w:jc w:val="both"/>
        <w:rPr>
          <w:rFonts w:ascii="Arial" w:hAnsi="Arial" w:cs="Arial"/>
          <w:sz w:val="24"/>
          <w:szCs w:val="24"/>
        </w:rPr>
      </w:pPr>
      <w:r w:rsidRPr="00467077">
        <w:rPr>
          <w:rFonts w:ascii="Arial" w:hAnsi="Arial" w:cs="Arial"/>
          <w:sz w:val="24"/>
          <w:szCs w:val="24"/>
        </w:rPr>
        <w:t xml:space="preserve">Como parte de la aplicación de la Ley </w:t>
      </w:r>
      <w:r w:rsidR="002F721A" w:rsidRPr="00467077">
        <w:rPr>
          <w:rFonts w:ascii="Arial" w:hAnsi="Arial" w:cs="Arial"/>
          <w:sz w:val="24"/>
          <w:szCs w:val="24"/>
        </w:rPr>
        <w:t>N°</w:t>
      </w:r>
      <w:r w:rsidRPr="00467077">
        <w:rPr>
          <w:rFonts w:ascii="Arial" w:hAnsi="Arial" w:cs="Arial"/>
          <w:sz w:val="24"/>
          <w:szCs w:val="24"/>
        </w:rPr>
        <w:t xml:space="preserve">9696 Reforma al artículo 176 de la Constitución Política (Principios de sostenibilidad fiscal y </w:t>
      </w:r>
      <w:proofErr w:type="spellStart"/>
      <w:r w:rsidRPr="00467077">
        <w:rPr>
          <w:rFonts w:ascii="Arial" w:hAnsi="Arial" w:cs="Arial"/>
          <w:sz w:val="24"/>
          <w:szCs w:val="24"/>
        </w:rPr>
        <w:t>plurianualidad</w:t>
      </w:r>
      <w:proofErr w:type="spellEnd"/>
      <w:r w:rsidRPr="00467077">
        <w:rPr>
          <w:rFonts w:ascii="Arial" w:hAnsi="Arial" w:cs="Arial"/>
          <w:sz w:val="24"/>
          <w:szCs w:val="24"/>
        </w:rPr>
        <w:t xml:space="preserve">), todas aquellas oficinas que se encuentran ejecutando proyectos los cuales se extiendan hasta el año 2022, así como aquellos proyectos nuevos que se estiman iniciar en ese mismo año, deben consignar las respectivas proyecciones de gasto tanto para el período 2022 como para todos los demás períodos de duración del proyecto en el </w:t>
      </w:r>
      <w:r w:rsidRPr="00467077">
        <w:rPr>
          <w:rFonts w:ascii="Arial" w:hAnsi="Arial" w:cs="Arial"/>
          <w:b/>
          <w:bCs/>
          <w:sz w:val="24"/>
          <w:szCs w:val="24"/>
        </w:rPr>
        <w:t>Sistema de Proyección Plurianual</w:t>
      </w:r>
      <w:r w:rsidRPr="00467077">
        <w:rPr>
          <w:rFonts w:ascii="Arial" w:hAnsi="Arial" w:cs="Arial"/>
          <w:sz w:val="24"/>
          <w:szCs w:val="24"/>
        </w:rPr>
        <w:t xml:space="preserve">. </w:t>
      </w:r>
    </w:p>
    <w:p w14:paraId="682A7FA2" w14:textId="77777777" w:rsidR="00681AFC" w:rsidRPr="00467077" w:rsidRDefault="00681AFC" w:rsidP="00467077">
      <w:pPr>
        <w:tabs>
          <w:tab w:val="left" w:pos="567"/>
        </w:tabs>
        <w:spacing w:before="120" w:after="120"/>
        <w:jc w:val="both"/>
        <w:rPr>
          <w:rFonts w:ascii="Arial" w:hAnsi="Arial" w:cs="Arial"/>
          <w:sz w:val="24"/>
          <w:szCs w:val="24"/>
        </w:rPr>
      </w:pPr>
    </w:p>
    <w:p w14:paraId="416F49E9" w14:textId="77777777" w:rsidR="0004413E" w:rsidRPr="00467077" w:rsidRDefault="0004413E" w:rsidP="0004413E">
      <w:pPr>
        <w:numPr>
          <w:ilvl w:val="0"/>
          <w:numId w:val="2"/>
        </w:numPr>
        <w:tabs>
          <w:tab w:val="num" w:pos="0"/>
          <w:tab w:val="left" w:pos="567"/>
        </w:tabs>
        <w:spacing w:before="120" w:after="120"/>
        <w:ind w:left="0" w:firstLine="0"/>
        <w:jc w:val="both"/>
        <w:rPr>
          <w:rFonts w:ascii="Arial" w:hAnsi="Arial" w:cs="Arial"/>
          <w:sz w:val="24"/>
          <w:szCs w:val="24"/>
        </w:rPr>
      </w:pPr>
      <w:r w:rsidRPr="00467077">
        <w:rPr>
          <w:rFonts w:ascii="Arial" w:hAnsi="Arial" w:cs="Arial"/>
          <w:sz w:val="24"/>
          <w:szCs w:val="24"/>
        </w:rPr>
        <w:t xml:space="preserve">Dentro de los recursos que serán asociados a cada uno de los proyectos se deben considerar los artículos relacionados con cada una de las </w:t>
      </w:r>
      <w:r w:rsidR="002F721A" w:rsidRPr="00467077">
        <w:rPr>
          <w:rFonts w:ascii="Arial" w:hAnsi="Arial" w:cs="Arial"/>
          <w:sz w:val="24"/>
          <w:szCs w:val="24"/>
        </w:rPr>
        <w:t xml:space="preserve">Áreas: </w:t>
      </w:r>
      <w:r w:rsidRPr="00467077">
        <w:rPr>
          <w:rFonts w:ascii="Arial" w:hAnsi="Arial" w:cs="Arial"/>
          <w:sz w:val="24"/>
          <w:szCs w:val="24"/>
        </w:rPr>
        <w:t>Construcciones, Informática, Vehículos y Seguridad. En el caso de los recursos consignados para el período 2022</w:t>
      </w:r>
      <w:r w:rsidR="007705BE" w:rsidRPr="00467077">
        <w:rPr>
          <w:rFonts w:ascii="Arial" w:hAnsi="Arial" w:cs="Arial"/>
          <w:sz w:val="24"/>
          <w:szCs w:val="24"/>
        </w:rPr>
        <w:t>,</w:t>
      </w:r>
      <w:r w:rsidRPr="00467077">
        <w:rPr>
          <w:rFonts w:ascii="Arial" w:hAnsi="Arial" w:cs="Arial"/>
          <w:sz w:val="24"/>
          <w:szCs w:val="24"/>
        </w:rPr>
        <w:t xml:space="preserve"> cada uno de los artículos proyectados debe coincidir con lo consignado en el </w:t>
      </w:r>
      <w:r w:rsidR="007705BE" w:rsidRPr="00467077">
        <w:rPr>
          <w:rFonts w:ascii="Arial" w:hAnsi="Arial" w:cs="Arial"/>
          <w:sz w:val="24"/>
          <w:szCs w:val="24"/>
        </w:rPr>
        <w:t>S</w:t>
      </w:r>
      <w:r w:rsidRPr="00467077">
        <w:rPr>
          <w:rFonts w:ascii="Arial" w:hAnsi="Arial" w:cs="Arial"/>
          <w:sz w:val="24"/>
          <w:szCs w:val="24"/>
        </w:rPr>
        <w:t xml:space="preserve">istema de </w:t>
      </w:r>
      <w:proofErr w:type="spellStart"/>
      <w:r w:rsidR="00A74200" w:rsidRPr="00467077">
        <w:rPr>
          <w:rFonts w:ascii="Arial" w:hAnsi="Arial" w:cs="Arial"/>
          <w:sz w:val="24"/>
          <w:szCs w:val="24"/>
        </w:rPr>
        <w:t>P</w:t>
      </w:r>
      <w:r w:rsidRPr="00467077">
        <w:rPr>
          <w:rFonts w:ascii="Arial" w:hAnsi="Arial" w:cs="Arial"/>
          <w:sz w:val="24"/>
          <w:szCs w:val="24"/>
        </w:rPr>
        <w:t>re-formulación</w:t>
      </w:r>
      <w:proofErr w:type="spellEnd"/>
      <w:r w:rsidRPr="00467077">
        <w:rPr>
          <w:rFonts w:ascii="Arial" w:hAnsi="Arial" w:cs="Arial"/>
          <w:sz w:val="24"/>
          <w:szCs w:val="24"/>
        </w:rPr>
        <w:t xml:space="preserve">, es decir, todos los artículos asociados a proyectos incorporados en el </w:t>
      </w:r>
      <w:r w:rsidR="002F721A" w:rsidRPr="00467077">
        <w:rPr>
          <w:rFonts w:ascii="Arial" w:hAnsi="Arial" w:cs="Arial"/>
          <w:sz w:val="24"/>
          <w:szCs w:val="24"/>
        </w:rPr>
        <w:t>S</w:t>
      </w:r>
      <w:r w:rsidRPr="00467077">
        <w:rPr>
          <w:rFonts w:ascii="Arial" w:hAnsi="Arial" w:cs="Arial"/>
          <w:sz w:val="24"/>
          <w:szCs w:val="24"/>
        </w:rPr>
        <w:t xml:space="preserve">istema de </w:t>
      </w:r>
      <w:proofErr w:type="spellStart"/>
      <w:r w:rsidR="002F721A" w:rsidRPr="00467077">
        <w:rPr>
          <w:rFonts w:ascii="Arial" w:hAnsi="Arial" w:cs="Arial"/>
          <w:sz w:val="24"/>
          <w:szCs w:val="24"/>
        </w:rPr>
        <w:t>P</w:t>
      </w:r>
      <w:r w:rsidRPr="00467077">
        <w:rPr>
          <w:rFonts w:ascii="Arial" w:hAnsi="Arial" w:cs="Arial"/>
          <w:sz w:val="24"/>
          <w:szCs w:val="24"/>
        </w:rPr>
        <w:t>re-formulación</w:t>
      </w:r>
      <w:proofErr w:type="spellEnd"/>
      <w:r w:rsidRPr="00467077">
        <w:rPr>
          <w:rFonts w:ascii="Arial" w:hAnsi="Arial" w:cs="Arial"/>
          <w:sz w:val="24"/>
          <w:szCs w:val="24"/>
        </w:rPr>
        <w:t xml:space="preserve"> deberán ser incluido</w:t>
      </w:r>
      <w:r w:rsidR="007705BE" w:rsidRPr="00467077">
        <w:rPr>
          <w:rFonts w:ascii="Arial" w:hAnsi="Arial" w:cs="Arial"/>
          <w:sz w:val="24"/>
          <w:szCs w:val="24"/>
        </w:rPr>
        <w:t>s</w:t>
      </w:r>
      <w:r w:rsidRPr="00467077">
        <w:rPr>
          <w:rFonts w:ascii="Arial" w:hAnsi="Arial" w:cs="Arial"/>
          <w:sz w:val="24"/>
          <w:szCs w:val="24"/>
        </w:rPr>
        <w:t xml:space="preserve"> de igual forma en el </w:t>
      </w:r>
      <w:r w:rsidR="00A74200" w:rsidRPr="00467077">
        <w:rPr>
          <w:rFonts w:ascii="Arial" w:hAnsi="Arial" w:cs="Arial"/>
          <w:sz w:val="24"/>
          <w:szCs w:val="24"/>
        </w:rPr>
        <w:t>S</w:t>
      </w:r>
      <w:r w:rsidRPr="00467077">
        <w:rPr>
          <w:rFonts w:ascii="Arial" w:hAnsi="Arial" w:cs="Arial"/>
          <w:sz w:val="24"/>
          <w:szCs w:val="24"/>
        </w:rPr>
        <w:t xml:space="preserve">istema de </w:t>
      </w:r>
      <w:r w:rsidR="00A74200" w:rsidRPr="00467077">
        <w:rPr>
          <w:rFonts w:ascii="Arial" w:hAnsi="Arial" w:cs="Arial"/>
          <w:sz w:val="24"/>
          <w:szCs w:val="24"/>
        </w:rPr>
        <w:t>P</w:t>
      </w:r>
      <w:r w:rsidRPr="00467077">
        <w:rPr>
          <w:rFonts w:ascii="Arial" w:hAnsi="Arial" w:cs="Arial"/>
          <w:sz w:val="24"/>
          <w:szCs w:val="24"/>
        </w:rPr>
        <w:t xml:space="preserve">royección </w:t>
      </w:r>
      <w:r w:rsidR="00A74200" w:rsidRPr="00467077">
        <w:rPr>
          <w:rFonts w:ascii="Arial" w:hAnsi="Arial" w:cs="Arial"/>
          <w:sz w:val="24"/>
          <w:szCs w:val="24"/>
        </w:rPr>
        <w:t>P</w:t>
      </w:r>
      <w:r w:rsidRPr="00467077">
        <w:rPr>
          <w:rFonts w:ascii="Arial" w:hAnsi="Arial" w:cs="Arial"/>
          <w:sz w:val="24"/>
          <w:szCs w:val="24"/>
        </w:rPr>
        <w:t>lurianual.</w:t>
      </w:r>
    </w:p>
    <w:p w14:paraId="6573443D" w14:textId="77777777" w:rsidR="00B04ED5" w:rsidRPr="00467077" w:rsidRDefault="00B04ED5" w:rsidP="00B04ED5">
      <w:pPr>
        <w:tabs>
          <w:tab w:val="left" w:pos="567"/>
        </w:tabs>
        <w:spacing w:before="120" w:after="120"/>
        <w:jc w:val="both"/>
        <w:rPr>
          <w:rFonts w:ascii="Arial" w:hAnsi="Arial" w:cs="Arial"/>
          <w:sz w:val="24"/>
          <w:szCs w:val="24"/>
        </w:rPr>
      </w:pPr>
    </w:p>
    <w:p w14:paraId="120DB4C6" w14:textId="77777777" w:rsidR="00B04ED5" w:rsidRPr="00467077" w:rsidRDefault="0004413E" w:rsidP="00144271">
      <w:pPr>
        <w:numPr>
          <w:ilvl w:val="0"/>
          <w:numId w:val="2"/>
        </w:numPr>
        <w:tabs>
          <w:tab w:val="num" w:pos="0"/>
          <w:tab w:val="left" w:pos="567"/>
        </w:tabs>
        <w:spacing w:before="120" w:after="120"/>
        <w:ind w:left="0" w:firstLine="0"/>
        <w:jc w:val="both"/>
        <w:rPr>
          <w:rFonts w:ascii="Arial" w:hAnsi="Arial" w:cs="Arial"/>
          <w:sz w:val="24"/>
          <w:szCs w:val="24"/>
        </w:rPr>
      </w:pPr>
      <w:r w:rsidRPr="00467077">
        <w:rPr>
          <w:rFonts w:ascii="Arial" w:hAnsi="Arial" w:cs="Arial"/>
          <w:sz w:val="24"/>
          <w:szCs w:val="24"/>
        </w:rPr>
        <w:t>Todo proyecto nuevo que se estime su fecha de inicio para el año 2022</w:t>
      </w:r>
      <w:r w:rsidR="002F721A" w:rsidRPr="00467077">
        <w:rPr>
          <w:rFonts w:ascii="Arial" w:hAnsi="Arial" w:cs="Arial"/>
          <w:sz w:val="24"/>
          <w:szCs w:val="24"/>
        </w:rPr>
        <w:t>,</w:t>
      </w:r>
      <w:r w:rsidRPr="00467077">
        <w:rPr>
          <w:rFonts w:ascii="Arial" w:hAnsi="Arial" w:cs="Arial"/>
          <w:sz w:val="24"/>
          <w:szCs w:val="24"/>
        </w:rPr>
        <w:t xml:space="preserve"> deberá haber sido comunicado a la Dirección de Planificación por medio del siguiente formulario:</w:t>
      </w:r>
    </w:p>
    <w:p w14:paraId="32DCD6E3" w14:textId="77777777" w:rsidR="00B04ED5" w:rsidRPr="00467077" w:rsidRDefault="00B04ED5" w:rsidP="00B04ED5">
      <w:pPr>
        <w:tabs>
          <w:tab w:val="left" w:pos="567"/>
        </w:tabs>
        <w:spacing w:before="120" w:after="120"/>
        <w:jc w:val="both"/>
        <w:rPr>
          <w:rFonts w:ascii="Arial" w:hAnsi="Arial" w:cs="Arial"/>
          <w:sz w:val="24"/>
          <w:szCs w:val="24"/>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5386"/>
      </w:tblGrid>
      <w:tr w:rsidR="0004413E" w:rsidRPr="00467077" w14:paraId="155FC15B" w14:textId="77777777" w:rsidTr="00144271">
        <w:trPr>
          <w:trHeight w:val="340"/>
          <w:jc w:val="center"/>
        </w:trPr>
        <w:tc>
          <w:tcPr>
            <w:tcW w:w="2689" w:type="dxa"/>
            <w:shd w:val="clear" w:color="auto" w:fill="F2F2F2"/>
            <w:tcMar>
              <w:top w:w="0" w:type="dxa"/>
              <w:left w:w="70" w:type="dxa"/>
              <w:bottom w:w="0" w:type="dxa"/>
              <w:right w:w="70" w:type="dxa"/>
            </w:tcMar>
            <w:vAlign w:val="center"/>
            <w:hideMark/>
          </w:tcPr>
          <w:p w14:paraId="5D2C9CD4"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Nombre del proyecto</w:t>
            </w:r>
          </w:p>
        </w:tc>
        <w:tc>
          <w:tcPr>
            <w:tcW w:w="5386" w:type="dxa"/>
            <w:tcMar>
              <w:top w:w="0" w:type="dxa"/>
              <w:left w:w="70" w:type="dxa"/>
              <w:bottom w:w="0" w:type="dxa"/>
              <w:right w:w="70" w:type="dxa"/>
            </w:tcMar>
            <w:vAlign w:val="center"/>
            <w:hideMark/>
          </w:tcPr>
          <w:p w14:paraId="13894D1B" w14:textId="77777777" w:rsidR="0004413E" w:rsidRPr="00467077" w:rsidRDefault="0004413E" w:rsidP="00144271">
            <w:pPr>
              <w:rPr>
                <w:rFonts w:ascii="Book Antiqua" w:hAnsi="Book Antiqua" w:cs="Arial"/>
                <w:i/>
                <w:iCs/>
                <w:color w:val="000000"/>
                <w:lang w:eastAsia="es-CR"/>
              </w:rPr>
            </w:pPr>
            <w:r w:rsidRPr="00467077">
              <w:rPr>
                <w:rFonts w:ascii="Book Antiqua" w:hAnsi="Book Antiqua" w:cs="Arial"/>
                <w:i/>
                <w:iCs/>
                <w:color w:val="000000"/>
                <w:lang w:eastAsia="es-CR"/>
              </w:rPr>
              <w:t>Indique la propuesta de nombre de la iniciativa de proyecto</w:t>
            </w:r>
          </w:p>
        </w:tc>
      </w:tr>
      <w:tr w:rsidR="0004413E" w:rsidRPr="00467077" w14:paraId="6841C58F" w14:textId="77777777" w:rsidTr="00144271">
        <w:trPr>
          <w:trHeight w:val="340"/>
          <w:jc w:val="center"/>
        </w:trPr>
        <w:tc>
          <w:tcPr>
            <w:tcW w:w="2689" w:type="dxa"/>
            <w:shd w:val="clear" w:color="auto" w:fill="F2F2F2"/>
            <w:tcMar>
              <w:top w:w="0" w:type="dxa"/>
              <w:left w:w="70" w:type="dxa"/>
              <w:bottom w:w="0" w:type="dxa"/>
              <w:right w:w="70" w:type="dxa"/>
            </w:tcMar>
            <w:vAlign w:val="center"/>
            <w:hideMark/>
          </w:tcPr>
          <w:p w14:paraId="15896A8C"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Tema Estratégico</w:t>
            </w:r>
          </w:p>
        </w:tc>
        <w:tc>
          <w:tcPr>
            <w:tcW w:w="5386" w:type="dxa"/>
            <w:tcMar>
              <w:top w:w="0" w:type="dxa"/>
              <w:left w:w="70" w:type="dxa"/>
              <w:bottom w:w="0" w:type="dxa"/>
              <w:right w:w="70" w:type="dxa"/>
            </w:tcMar>
            <w:vAlign w:val="center"/>
          </w:tcPr>
          <w:p w14:paraId="53C92FF6"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el tema estratégico asociado el proyecto</w:t>
            </w:r>
          </w:p>
        </w:tc>
      </w:tr>
      <w:tr w:rsidR="0004413E" w:rsidRPr="00467077" w14:paraId="1EA32A11" w14:textId="77777777" w:rsidTr="00144271">
        <w:trPr>
          <w:trHeight w:val="340"/>
          <w:jc w:val="center"/>
        </w:trPr>
        <w:tc>
          <w:tcPr>
            <w:tcW w:w="2689" w:type="dxa"/>
            <w:shd w:val="clear" w:color="auto" w:fill="F2F2F2"/>
            <w:tcMar>
              <w:top w:w="0" w:type="dxa"/>
              <w:left w:w="70" w:type="dxa"/>
              <w:bottom w:w="0" w:type="dxa"/>
              <w:right w:w="70" w:type="dxa"/>
            </w:tcMar>
            <w:vAlign w:val="center"/>
            <w:hideMark/>
          </w:tcPr>
          <w:p w14:paraId="3E44ECF2"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Acción Estratégica</w:t>
            </w:r>
          </w:p>
        </w:tc>
        <w:tc>
          <w:tcPr>
            <w:tcW w:w="5386" w:type="dxa"/>
            <w:tcMar>
              <w:top w:w="0" w:type="dxa"/>
              <w:left w:w="70" w:type="dxa"/>
              <w:bottom w:w="0" w:type="dxa"/>
              <w:right w:w="70" w:type="dxa"/>
            </w:tcMar>
            <w:vAlign w:val="center"/>
          </w:tcPr>
          <w:p w14:paraId="7542CC43"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la acción estratégica asociada el proyecto</w:t>
            </w:r>
          </w:p>
        </w:tc>
      </w:tr>
      <w:tr w:rsidR="0004413E" w:rsidRPr="00467077" w14:paraId="259A21C7" w14:textId="77777777" w:rsidTr="00144271">
        <w:trPr>
          <w:trHeight w:val="340"/>
          <w:jc w:val="center"/>
        </w:trPr>
        <w:tc>
          <w:tcPr>
            <w:tcW w:w="2689" w:type="dxa"/>
            <w:shd w:val="clear" w:color="auto" w:fill="F2F2F2"/>
            <w:tcMar>
              <w:top w:w="0" w:type="dxa"/>
              <w:left w:w="70" w:type="dxa"/>
              <w:bottom w:w="0" w:type="dxa"/>
              <w:right w:w="70" w:type="dxa"/>
            </w:tcMar>
            <w:vAlign w:val="center"/>
            <w:hideMark/>
          </w:tcPr>
          <w:p w14:paraId="74918E3D"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Meta estratégica</w:t>
            </w:r>
          </w:p>
        </w:tc>
        <w:tc>
          <w:tcPr>
            <w:tcW w:w="5386" w:type="dxa"/>
            <w:tcMar>
              <w:top w:w="0" w:type="dxa"/>
              <w:left w:w="70" w:type="dxa"/>
              <w:bottom w:w="0" w:type="dxa"/>
              <w:right w:w="70" w:type="dxa"/>
            </w:tcMar>
            <w:vAlign w:val="center"/>
          </w:tcPr>
          <w:p w14:paraId="0F0A9F9E"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la meta estratégica asociada con el proyecto</w:t>
            </w:r>
          </w:p>
        </w:tc>
      </w:tr>
      <w:tr w:rsidR="0004413E" w:rsidRPr="00467077" w14:paraId="337E294C" w14:textId="77777777" w:rsidTr="00144271">
        <w:trPr>
          <w:trHeight w:val="340"/>
          <w:jc w:val="center"/>
        </w:trPr>
        <w:tc>
          <w:tcPr>
            <w:tcW w:w="2689" w:type="dxa"/>
            <w:shd w:val="clear" w:color="auto" w:fill="F2F2F2"/>
            <w:tcMar>
              <w:top w:w="0" w:type="dxa"/>
              <w:left w:w="70" w:type="dxa"/>
              <w:bottom w:w="0" w:type="dxa"/>
              <w:right w:w="70" w:type="dxa"/>
            </w:tcMar>
            <w:vAlign w:val="center"/>
          </w:tcPr>
          <w:p w14:paraId="250E9DAC"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Fecha proyectada de inicio</w:t>
            </w:r>
          </w:p>
        </w:tc>
        <w:tc>
          <w:tcPr>
            <w:tcW w:w="5386" w:type="dxa"/>
            <w:tcMar>
              <w:top w:w="0" w:type="dxa"/>
              <w:left w:w="70" w:type="dxa"/>
              <w:bottom w:w="0" w:type="dxa"/>
              <w:right w:w="70" w:type="dxa"/>
            </w:tcMar>
            <w:vAlign w:val="center"/>
          </w:tcPr>
          <w:p w14:paraId="3CC382D0" w14:textId="77777777" w:rsidR="0004413E" w:rsidRPr="00467077" w:rsidRDefault="0004413E" w:rsidP="00144271">
            <w:pPr>
              <w:rPr>
                <w:rFonts w:ascii="Book Antiqua" w:hAnsi="Book Antiqua" w:cs="Arial"/>
                <w:i/>
                <w:iCs/>
                <w:color w:val="000000"/>
                <w:lang w:eastAsia="es-CR"/>
              </w:rPr>
            </w:pPr>
            <w:r w:rsidRPr="00467077">
              <w:rPr>
                <w:rFonts w:ascii="Book Antiqua" w:hAnsi="Book Antiqua" w:cs="Arial"/>
                <w:i/>
                <w:iCs/>
                <w:color w:val="000000"/>
                <w:lang w:eastAsia="es-CR"/>
              </w:rPr>
              <w:t xml:space="preserve">Indique la fecha proyectada de inicio </w:t>
            </w:r>
          </w:p>
        </w:tc>
      </w:tr>
      <w:tr w:rsidR="0004413E" w:rsidRPr="00467077" w14:paraId="422184CC" w14:textId="77777777" w:rsidTr="00144271">
        <w:trPr>
          <w:trHeight w:val="340"/>
          <w:jc w:val="center"/>
        </w:trPr>
        <w:tc>
          <w:tcPr>
            <w:tcW w:w="2689" w:type="dxa"/>
            <w:shd w:val="clear" w:color="auto" w:fill="F2F2F2"/>
            <w:tcMar>
              <w:top w:w="0" w:type="dxa"/>
              <w:left w:w="70" w:type="dxa"/>
              <w:bottom w:w="0" w:type="dxa"/>
              <w:right w:w="70" w:type="dxa"/>
            </w:tcMar>
            <w:vAlign w:val="center"/>
          </w:tcPr>
          <w:p w14:paraId="0A032A3F"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Fecha proyectada de fin</w:t>
            </w:r>
          </w:p>
        </w:tc>
        <w:tc>
          <w:tcPr>
            <w:tcW w:w="5386" w:type="dxa"/>
            <w:tcMar>
              <w:top w:w="0" w:type="dxa"/>
              <w:left w:w="70" w:type="dxa"/>
              <w:bottom w:w="0" w:type="dxa"/>
              <w:right w:w="70" w:type="dxa"/>
            </w:tcMar>
            <w:vAlign w:val="center"/>
          </w:tcPr>
          <w:p w14:paraId="36785A00" w14:textId="77777777" w:rsidR="0004413E" w:rsidRPr="00467077" w:rsidRDefault="0004413E" w:rsidP="00144271">
            <w:pPr>
              <w:rPr>
                <w:rFonts w:ascii="Book Antiqua" w:hAnsi="Book Antiqua" w:cs="Arial"/>
                <w:i/>
                <w:iCs/>
                <w:color w:val="000000"/>
                <w:lang w:eastAsia="es-CR"/>
              </w:rPr>
            </w:pPr>
            <w:r w:rsidRPr="00467077">
              <w:rPr>
                <w:rFonts w:ascii="Book Antiqua" w:hAnsi="Book Antiqua" w:cs="Arial"/>
                <w:i/>
                <w:iCs/>
                <w:color w:val="000000"/>
                <w:lang w:eastAsia="es-CR"/>
              </w:rPr>
              <w:t>Indique la fecha proyectada de fin</w:t>
            </w:r>
          </w:p>
        </w:tc>
      </w:tr>
      <w:tr w:rsidR="0004413E" w:rsidRPr="00467077" w14:paraId="76447BBC" w14:textId="77777777" w:rsidTr="00144271">
        <w:trPr>
          <w:trHeight w:val="20"/>
          <w:jc w:val="center"/>
        </w:trPr>
        <w:tc>
          <w:tcPr>
            <w:tcW w:w="2689" w:type="dxa"/>
            <w:shd w:val="clear" w:color="auto" w:fill="F2F2F2"/>
            <w:tcMar>
              <w:top w:w="0" w:type="dxa"/>
              <w:left w:w="70" w:type="dxa"/>
              <w:bottom w:w="0" w:type="dxa"/>
              <w:right w:w="70" w:type="dxa"/>
            </w:tcMar>
            <w:vAlign w:val="center"/>
            <w:hideMark/>
          </w:tcPr>
          <w:p w14:paraId="1AF054F0"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lastRenderedPageBreak/>
              <w:t>Programa Presupuestario</w:t>
            </w:r>
          </w:p>
        </w:tc>
        <w:tc>
          <w:tcPr>
            <w:tcW w:w="5386" w:type="dxa"/>
            <w:tcMar>
              <w:top w:w="0" w:type="dxa"/>
              <w:left w:w="70" w:type="dxa"/>
              <w:bottom w:w="0" w:type="dxa"/>
              <w:right w:w="70" w:type="dxa"/>
            </w:tcMar>
            <w:vAlign w:val="center"/>
          </w:tcPr>
          <w:p w14:paraId="10F731F7"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el programa presupuestario el cual lidera y propone el proyecto</w:t>
            </w:r>
          </w:p>
        </w:tc>
      </w:tr>
      <w:tr w:rsidR="0004413E" w:rsidRPr="00467077" w14:paraId="2BCFB198" w14:textId="77777777" w:rsidTr="00144271">
        <w:trPr>
          <w:trHeight w:val="20"/>
          <w:jc w:val="center"/>
        </w:trPr>
        <w:tc>
          <w:tcPr>
            <w:tcW w:w="2689" w:type="dxa"/>
            <w:shd w:val="clear" w:color="auto" w:fill="F2F2F2"/>
            <w:tcMar>
              <w:top w:w="0" w:type="dxa"/>
              <w:left w:w="70" w:type="dxa"/>
              <w:bottom w:w="0" w:type="dxa"/>
              <w:right w:w="70" w:type="dxa"/>
            </w:tcMar>
            <w:vAlign w:val="center"/>
            <w:hideMark/>
          </w:tcPr>
          <w:p w14:paraId="3C4BE58A"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Centro de Responsabilidad</w:t>
            </w:r>
          </w:p>
        </w:tc>
        <w:tc>
          <w:tcPr>
            <w:tcW w:w="5386" w:type="dxa"/>
            <w:tcMar>
              <w:top w:w="0" w:type="dxa"/>
              <w:left w:w="70" w:type="dxa"/>
              <w:bottom w:w="0" w:type="dxa"/>
              <w:right w:w="70" w:type="dxa"/>
            </w:tcMar>
            <w:vAlign w:val="center"/>
          </w:tcPr>
          <w:p w14:paraId="46B1BDEB"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el centro de responsabilidad que estará a cargo de liderar el proyecto</w:t>
            </w:r>
          </w:p>
        </w:tc>
      </w:tr>
      <w:tr w:rsidR="0004413E" w:rsidRPr="00467077" w14:paraId="01F00757" w14:textId="77777777" w:rsidTr="00144271">
        <w:trPr>
          <w:trHeight w:val="20"/>
          <w:jc w:val="center"/>
        </w:trPr>
        <w:tc>
          <w:tcPr>
            <w:tcW w:w="2689" w:type="dxa"/>
            <w:shd w:val="clear" w:color="auto" w:fill="F2F2F2"/>
            <w:tcMar>
              <w:top w:w="0" w:type="dxa"/>
              <w:left w:w="70" w:type="dxa"/>
              <w:bottom w:w="0" w:type="dxa"/>
              <w:right w:w="70" w:type="dxa"/>
            </w:tcMar>
            <w:vAlign w:val="center"/>
            <w:hideMark/>
          </w:tcPr>
          <w:p w14:paraId="59DCEA29"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Oficina Líder de Proyecto</w:t>
            </w:r>
          </w:p>
        </w:tc>
        <w:tc>
          <w:tcPr>
            <w:tcW w:w="5386" w:type="dxa"/>
            <w:tcMar>
              <w:top w:w="0" w:type="dxa"/>
              <w:left w:w="70" w:type="dxa"/>
              <w:bottom w:w="0" w:type="dxa"/>
              <w:right w:w="70" w:type="dxa"/>
            </w:tcMar>
            <w:vAlign w:val="center"/>
          </w:tcPr>
          <w:p w14:paraId="0B100DD9"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tanto el nombre como el número de oficina que tendrá a cargo la ejecución del proyecto</w:t>
            </w:r>
          </w:p>
        </w:tc>
      </w:tr>
      <w:tr w:rsidR="0004413E" w:rsidRPr="00467077" w14:paraId="3623DCC3" w14:textId="77777777" w:rsidTr="00144271">
        <w:trPr>
          <w:trHeight w:val="20"/>
          <w:jc w:val="center"/>
        </w:trPr>
        <w:tc>
          <w:tcPr>
            <w:tcW w:w="2689" w:type="dxa"/>
            <w:shd w:val="clear" w:color="auto" w:fill="F2F2F2"/>
            <w:tcMar>
              <w:top w:w="0" w:type="dxa"/>
              <w:left w:w="70" w:type="dxa"/>
              <w:bottom w:w="0" w:type="dxa"/>
              <w:right w:w="70" w:type="dxa"/>
            </w:tcMar>
            <w:vAlign w:val="center"/>
            <w:hideMark/>
          </w:tcPr>
          <w:p w14:paraId="70564F59"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Oficinas relacionadas</w:t>
            </w:r>
          </w:p>
        </w:tc>
        <w:tc>
          <w:tcPr>
            <w:tcW w:w="5386" w:type="dxa"/>
            <w:tcMar>
              <w:top w:w="0" w:type="dxa"/>
              <w:left w:w="70" w:type="dxa"/>
              <w:bottom w:w="0" w:type="dxa"/>
              <w:right w:w="70" w:type="dxa"/>
            </w:tcMar>
            <w:vAlign w:val="center"/>
          </w:tcPr>
          <w:p w14:paraId="3A2EF2C2"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(si aplica) los centros de responsabilidad que también estarán involucrados con la ejecución del proyecto</w:t>
            </w:r>
          </w:p>
        </w:tc>
      </w:tr>
      <w:tr w:rsidR="0004413E" w:rsidRPr="00467077" w14:paraId="70B5A49E" w14:textId="77777777" w:rsidTr="00144271">
        <w:trPr>
          <w:trHeight w:val="20"/>
          <w:jc w:val="center"/>
        </w:trPr>
        <w:tc>
          <w:tcPr>
            <w:tcW w:w="2689" w:type="dxa"/>
            <w:shd w:val="clear" w:color="auto" w:fill="F2F2F2"/>
            <w:tcMar>
              <w:top w:w="0" w:type="dxa"/>
              <w:left w:w="70" w:type="dxa"/>
              <w:bottom w:w="0" w:type="dxa"/>
              <w:right w:w="70" w:type="dxa"/>
            </w:tcMar>
            <w:vAlign w:val="center"/>
            <w:hideMark/>
          </w:tcPr>
          <w:p w14:paraId="18D8E7FA"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Jerarca impulsor del proyecto</w:t>
            </w:r>
          </w:p>
        </w:tc>
        <w:tc>
          <w:tcPr>
            <w:tcW w:w="5386" w:type="dxa"/>
            <w:tcMar>
              <w:top w:w="0" w:type="dxa"/>
              <w:left w:w="70" w:type="dxa"/>
              <w:bottom w:w="0" w:type="dxa"/>
              <w:right w:w="70" w:type="dxa"/>
            </w:tcMar>
            <w:vAlign w:val="center"/>
          </w:tcPr>
          <w:p w14:paraId="54483211"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el nombre de la persona que promueve la iniciativa de proyecto</w:t>
            </w:r>
          </w:p>
        </w:tc>
      </w:tr>
      <w:tr w:rsidR="0004413E" w:rsidRPr="00467077" w14:paraId="5085334F" w14:textId="77777777" w:rsidTr="00144271">
        <w:trPr>
          <w:trHeight w:val="20"/>
          <w:jc w:val="center"/>
        </w:trPr>
        <w:tc>
          <w:tcPr>
            <w:tcW w:w="2689" w:type="dxa"/>
            <w:shd w:val="clear" w:color="auto" w:fill="F2F2F2"/>
            <w:tcMar>
              <w:top w:w="0" w:type="dxa"/>
              <w:left w:w="70" w:type="dxa"/>
              <w:bottom w:w="0" w:type="dxa"/>
              <w:right w:w="70" w:type="dxa"/>
            </w:tcMar>
            <w:vAlign w:val="center"/>
            <w:hideMark/>
          </w:tcPr>
          <w:p w14:paraId="03793790"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Director(a) del Proyecto</w:t>
            </w:r>
          </w:p>
        </w:tc>
        <w:tc>
          <w:tcPr>
            <w:tcW w:w="5386" w:type="dxa"/>
            <w:tcMar>
              <w:top w:w="0" w:type="dxa"/>
              <w:left w:w="70" w:type="dxa"/>
              <w:bottom w:w="0" w:type="dxa"/>
              <w:right w:w="70" w:type="dxa"/>
            </w:tcMar>
          </w:tcPr>
          <w:p w14:paraId="5C555405"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el nombre de la persona que podría asumir la Dirección de Proyecto</w:t>
            </w:r>
          </w:p>
        </w:tc>
      </w:tr>
      <w:tr w:rsidR="0004413E" w:rsidRPr="00467077" w14:paraId="72909A7A" w14:textId="77777777" w:rsidTr="00144271">
        <w:trPr>
          <w:trHeight w:val="20"/>
          <w:jc w:val="center"/>
        </w:trPr>
        <w:tc>
          <w:tcPr>
            <w:tcW w:w="2689" w:type="dxa"/>
            <w:shd w:val="clear" w:color="auto" w:fill="F2F2F2"/>
            <w:tcMar>
              <w:top w:w="0" w:type="dxa"/>
              <w:left w:w="70" w:type="dxa"/>
              <w:bottom w:w="0" w:type="dxa"/>
              <w:right w:w="70" w:type="dxa"/>
            </w:tcMar>
            <w:vAlign w:val="center"/>
            <w:hideMark/>
          </w:tcPr>
          <w:p w14:paraId="210E4255"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 xml:space="preserve">Administrador(a) o </w:t>
            </w:r>
            <w:r w:rsidR="004D7E60" w:rsidRPr="00467077">
              <w:rPr>
                <w:rFonts w:ascii="Book Antiqua" w:hAnsi="Book Antiqua" w:cs="Arial"/>
                <w:b/>
                <w:bCs/>
                <w:color w:val="000000"/>
                <w:lang w:eastAsia="es-CR"/>
              </w:rPr>
              <w:t>jefe</w:t>
            </w:r>
            <w:r w:rsidRPr="00467077">
              <w:rPr>
                <w:rFonts w:ascii="Book Antiqua" w:hAnsi="Book Antiqua" w:cs="Arial"/>
                <w:b/>
                <w:bCs/>
                <w:color w:val="000000"/>
                <w:lang w:eastAsia="es-CR"/>
              </w:rPr>
              <w:t>(a) del Proyecto</w:t>
            </w:r>
          </w:p>
        </w:tc>
        <w:tc>
          <w:tcPr>
            <w:tcW w:w="5386" w:type="dxa"/>
            <w:tcMar>
              <w:top w:w="0" w:type="dxa"/>
              <w:left w:w="70" w:type="dxa"/>
              <w:bottom w:w="0" w:type="dxa"/>
              <w:right w:w="70" w:type="dxa"/>
            </w:tcMar>
          </w:tcPr>
          <w:p w14:paraId="3B13682F"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el nombre de la persona que podría asumir la Administración del Proyecto</w:t>
            </w:r>
          </w:p>
        </w:tc>
      </w:tr>
      <w:tr w:rsidR="0004413E" w:rsidRPr="00467077" w14:paraId="6BA05A4A" w14:textId="77777777" w:rsidTr="00144271">
        <w:trPr>
          <w:trHeight w:val="20"/>
          <w:jc w:val="center"/>
        </w:trPr>
        <w:tc>
          <w:tcPr>
            <w:tcW w:w="2689" w:type="dxa"/>
            <w:shd w:val="clear" w:color="auto" w:fill="F2F2F2"/>
            <w:tcMar>
              <w:top w:w="0" w:type="dxa"/>
              <w:left w:w="70" w:type="dxa"/>
              <w:bottom w:w="0" w:type="dxa"/>
              <w:right w:w="70" w:type="dxa"/>
            </w:tcMar>
            <w:vAlign w:val="center"/>
            <w:hideMark/>
          </w:tcPr>
          <w:p w14:paraId="30833E7F" w14:textId="77777777" w:rsidR="0004413E" w:rsidRPr="00467077" w:rsidRDefault="0004413E" w:rsidP="00144271">
            <w:pPr>
              <w:rPr>
                <w:rFonts w:ascii="Book Antiqua" w:hAnsi="Book Antiqua" w:cs="Arial"/>
                <w:b/>
                <w:bCs/>
                <w:color w:val="000000"/>
                <w:lang w:eastAsia="es-CR"/>
              </w:rPr>
            </w:pPr>
            <w:r w:rsidRPr="00467077">
              <w:rPr>
                <w:rFonts w:ascii="Book Antiqua" w:hAnsi="Book Antiqua" w:cs="Arial"/>
                <w:b/>
                <w:bCs/>
                <w:color w:val="000000"/>
                <w:lang w:eastAsia="es-CR"/>
              </w:rPr>
              <w:t>Coordinador o Líder del Proyecto</w:t>
            </w:r>
          </w:p>
        </w:tc>
        <w:tc>
          <w:tcPr>
            <w:tcW w:w="5386" w:type="dxa"/>
            <w:tcMar>
              <w:top w:w="0" w:type="dxa"/>
              <w:left w:w="70" w:type="dxa"/>
              <w:bottom w:w="0" w:type="dxa"/>
              <w:right w:w="70" w:type="dxa"/>
            </w:tcMar>
          </w:tcPr>
          <w:p w14:paraId="36015180" w14:textId="77777777" w:rsidR="0004413E" w:rsidRPr="00467077" w:rsidRDefault="0004413E" w:rsidP="00144271">
            <w:pPr>
              <w:rPr>
                <w:rFonts w:ascii="Book Antiqua" w:hAnsi="Book Antiqua" w:cs="Arial"/>
                <w:color w:val="000000"/>
                <w:lang w:eastAsia="es-CR"/>
              </w:rPr>
            </w:pPr>
            <w:r w:rsidRPr="00467077">
              <w:rPr>
                <w:rFonts w:ascii="Book Antiqua" w:hAnsi="Book Antiqua" w:cs="Arial"/>
                <w:i/>
                <w:iCs/>
                <w:color w:val="000000"/>
                <w:lang w:eastAsia="es-CR"/>
              </w:rPr>
              <w:t>Indique el nombre de la persona que podría asumir la Coordinación del Proyecto</w:t>
            </w:r>
          </w:p>
        </w:tc>
      </w:tr>
    </w:tbl>
    <w:p w14:paraId="01B4AAF8" w14:textId="77777777" w:rsidR="0004413E" w:rsidRPr="00467077" w:rsidRDefault="0004413E" w:rsidP="0004413E">
      <w:pPr>
        <w:tabs>
          <w:tab w:val="left" w:pos="0"/>
        </w:tabs>
        <w:spacing w:before="120" w:after="120"/>
        <w:jc w:val="both"/>
        <w:rPr>
          <w:rFonts w:ascii="Arial" w:hAnsi="Arial" w:cs="Arial"/>
          <w:sz w:val="24"/>
          <w:szCs w:val="24"/>
        </w:rPr>
      </w:pPr>
    </w:p>
    <w:p w14:paraId="0B0F96BB" w14:textId="19A2E83D" w:rsidR="0004413E" w:rsidRDefault="0004413E" w:rsidP="0004413E">
      <w:pPr>
        <w:tabs>
          <w:tab w:val="left" w:pos="0"/>
        </w:tabs>
        <w:spacing w:before="120" w:after="120"/>
        <w:jc w:val="both"/>
        <w:rPr>
          <w:rFonts w:ascii="Arial" w:hAnsi="Arial" w:cs="Arial"/>
          <w:sz w:val="24"/>
          <w:szCs w:val="24"/>
        </w:rPr>
      </w:pPr>
      <w:r w:rsidRPr="00467077">
        <w:rPr>
          <w:rFonts w:ascii="Arial" w:hAnsi="Arial" w:cs="Arial"/>
          <w:sz w:val="24"/>
          <w:szCs w:val="24"/>
        </w:rPr>
        <w:t>La información solicitada es requerida para habilitar el proyecto tanto en el Portafolio de Proyectos Estratégicos como iniciativa (Project Online), así como en el Sistema de Proyección Plurianual.</w:t>
      </w:r>
    </w:p>
    <w:p w14:paraId="19B42974" w14:textId="77777777" w:rsidR="003F6751" w:rsidRPr="00467077" w:rsidRDefault="003F6751" w:rsidP="0004413E">
      <w:pPr>
        <w:tabs>
          <w:tab w:val="left" w:pos="0"/>
        </w:tabs>
        <w:spacing w:before="120" w:after="120"/>
        <w:jc w:val="both"/>
        <w:rPr>
          <w:rFonts w:ascii="Arial" w:hAnsi="Arial" w:cs="Arial"/>
          <w:sz w:val="24"/>
          <w:szCs w:val="24"/>
        </w:rPr>
      </w:pPr>
    </w:p>
    <w:p w14:paraId="701644F9" w14:textId="77777777" w:rsidR="0004413E" w:rsidRPr="00467077" w:rsidRDefault="0004413E" w:rsidP="0004413E">
      <w:pPr>
        <w:numPr>
          <w:ilvl w:val="0"/>
          <w:numId w:val="2"/>
        </w:numPr>
        <w:tabs>
          <w:tab w:val="num" w:pos="0"/>
          <w:tab w:val="left" w:pos="567"/>
        </w:tabs>
        <w:spacing w:before="120" w:after="120"/>
        <w:ind w:left="0" w:firstLine="0"/>
        <w:jc w:val="both"/>
        <w:rPr>
          <w:rFonts w:ascii="Arial" w:hAnsi="Arial" w:cs="Arial"/>
          <w:sz w:val="24"/>
          <w:szCs w:val="24"/>
        </w:rPr>
      </w:pPr>
      <w:r w:rsidRPr="00467077">
        <w:rPr>
          <w:rFonts w:ascii="Arial" w:hAnsi="Arial" w:cs="Arial"/>
          <w:sz w:val="24"/>
          <w:szCs w:val="24"/>
        </w:rPr>
        <w:t xml:space="preserve">Todo proyecto nuevo deberá presentar el formulario F00.Estudio de factibilidad, donde se logré visualizar el análisis costo-beneficio de la ejecución de este. Para ello, la oficina líder de proyecto debe incorporar en el sitio del proyecto creado por la Dirección de Planificación desde la plataforma de Project Online el citado formulario </w:t>
      </w:r>
      <w:r w:rsidRPr="00467077">
        <w:rPr>
          <w:rFonts w:ascii="Arial" w:hAnsi="Arial" w:cs="Arial"/>
          <w:b/>
          <w:bCs/>
          <w:sz w:val="24"/>
          <w:szCs w:val="24"/>
        </w:rPr>
        <w:t>a más tardar el 15 de enero de 2021</w:t>
      </w:r>
      <w:r w:rsidRPr="00467077">
        <w:rPr>
          <w:rFonts w:ascii="Arial" w:hAnsi="Arial" w:cs="Arial"/>
          <w:sz w:val="24"/>
          <w:szCs w:val="24"/>
        </w:rPr>
        <w:t xml:space="preserve">, con el objetivo de que sea presentado durante a los órganos aprobadores durante las sesiones de aprobación de presupuesto. El formulario puede ser ubicado a continuación así como en la página de la Dirección de Planificación por medio del siguiente enlace: </w:t>
      </w:r>
      <w:hyperlink r:id="rId26" w:history="1">
        <w:r w:rsidRPr="00467077">
          <w:rPr>
            <w:rStyle w:val="Hipervnculo"/>
            <w:rFonts w:ascii="Arial" w:hAnsi="Arial" w:cs="Arial"/>
            <w:color w:val="auto"/>
            <w:sz w:val="24"/>
            <w:szCs w:val="24"/>
          </w:rPr>
          <w:t>http://intranet/planificacion/index.php/2015-02-05-20-51-59/60-pmo</w:t>
        </w:r>
      </w:hyperlink>
      <w:r w:rsidRPr="00467077">
        <w:rPr>
          <w:rFonts w:ascii="Arial" w:hAnsi="Arial" w:cs="Arial"/>
          <w:sz w:val="24"/>
          <w:szCs w:val="24"/>
        </w:rPr>
        <w:t xml:space="preserve"> </w:t>
      </w:r>
    </w:p>
    <w:bookmarkStart w:id="19" w:name="_MON_1662966290"/>
    <w:bookmarkEnd w:id="19"/>
    <w:p w14:paraId="2160E867" w14:textId="77777777" w:rsidR="0004413E" w:rsidRPr="00467077" w:rsidRDefault="0004413E" w:rsidP="0004413E">
      <w:pPr>
        <w:tabs>
          <w:tab w:val="left" w:pos="0"/>
        </w:tabs>
        <w:spacing w:before="120" w:after="120"/>
        <w:jc w:val="center"/>
        <w:rPr>
          <w:rFonts w:ascii="Arial" w:hAnsi="Arial" w:cs="Arial"/>
          <w:sz w:val="24"/>
          <w:szCs w:val="24"/>
        </w:rPr>
      </w:pPr>
      <w:r w:rsidRPr="00467077">
        <w:rPr>
          <w:rFonts w:ascii="Arial" w:hAnsi="Arial" w:cs="Arial"/>
          <w:sz w:val="24"/>
          <w:szCs w:val="24"/>
        </w:rPr>
        <w:object w:dxaOrig="1541" w:dyaOrig="1000" w14:anchorId="2E48D838">
          <v:shape id="_x0000_i1033" type="#_x0000_t75" style="width:77.5pt;height:50.5pt" o:ole="">
            <v:imagedata r:id="rId27" o:title=""/>
          </v:shape>
          <o:OLEObject Type="Embed" ProgID="Word.Document.12" ShapeID="_x0000_i1033" DrawAspect="Icon" ObjectID="_1675166123" r:id="rId28">
            <o:FieldCodes>\s</o:FieldCodes>
          </o:OLEObject>
        </w:object>
      </w:r>
    </w:p>
    <w:p w14:paraId="1DC08DF6" w14:textId="77777777" w:rsidR="0004413E" w:rsidRPr="00467077" w:rsidRDefault="0004413E" w:rsidP="0004413E">
      <w:pPr>
        <w:numPr>
          <w:ilvl w:val="0"/>
          <w:numId w:val="2"/>
        </w:numPr>
        <w:tabs>
          <w:tab w:val="num" w:pos="0"/>
          <w:tab w:val="left" w:pos="567"/>
        </w:tabs>
        <w:spacing w:before="120" w:after="120"/>
        <w:ind w:left="0" w:firstLine="0"/>
        <w:jc w:val="both"/>
        <w:rPr>
          <w:rFonts w:ascii="Arial" w:hAnsi="Arial" w:cs="Arial"/>
          <w:sz w:val="24"/>
          <w:szCs w:val="24"/>
        </w:rPr>
      </w:pPr>
      <w:r w:rsidRPr="00467077">
        <w:rPr>
          <w:rFonts w:ascii="Arial" w:hAnsi="Arial" w:cs="Arial"/>
          <w:sz w:val="24"/>
          <w:szCs w:val="24"/>
        </w:rPr>
        <w:t>No se recomendará la aprobación de recursos para la ejecución de proyectos nuevos si no se han incorporado dichos recursos en el Sistema de Proyección Plurianual.</w:t>
      </w:r>
    </w:p>
    <w:bookmarkEnd w:id="14"/>
    <w:p w14:paraId="7F12E856" w14:textId="77777777" w:rsidR="006F1245" w:rsidRPr="00467077" w:rsidRDefault="006F1245" w:rsidP="00FC3BA6">
      <w:pPr>
        <w:tabs>
          <w:tab w:val="left" w:pos="360"/>
        </w:tabs>
        <w:jc w:val="center"/>
        <w:rPr>
          <w:rFonts w:ascii="Arial" w:hAnsi="Arial" w:cs="Arial"/>
          <w:sz w:val="24"/>
          <w:szCs w:val="24"/>
          <w:lang w:val="es-ES"/>
        </w:rPr>
      </w:pPr>
    </w:p>
    <w:p w14:paraId="13682082" w14:textId="77777777" w:rsidR="00442757" w:rsidRPr="00467077" w:rsidRDefault="00442757" w:rsidP="00D127E0">
      <w:pPr>
        <w:pStyle w:val="Ttulo2"/>
        <w:numPr>
          <w:ilvl w:val="1"/>
          <w:numId w:val="6"/>
        </w:numPr>
        <w:rPr>
          <w:rFonts w:ascii="Arial" w:hAnsi="Arial" w:cs="Arial"/>
          <w:b/>
          <w:sz w:val="24"/>
          <w:lang w:val="es-CR"/>
        </w:rPr>
      </w:pPr>
      <w:bookmarkStart w:id="20" w:name="_Toc528045410"/>
      <w:bookmarkStart w:id="21" w:name="_Toc52372475"/>
      <w:r w:rsidRPr="00467077">
        <w:rPr>
          <w:rFonts w:ascii="Arial" w:hAnsi="Arial" w:cs="Arial"/>
          <w:b/>
          <w:sz w:val="24"/>
        </w:rPr>
        <w:t xml:space="preserve">Formulación de </w:t>
      </w:r>
      <w:r w:rsidR="002F721A" w:rsidRPr="00467077">
        <w:rPr>
          <w:rFonts w:ascii="Arial" w:hAnsi="Arial" w:cs="Arial"/>
          <w:b/>
          <w:sz w:val="24"/>
          <w:lang w:val="es-ES"/>
        </w:rPr>
        <w:t>R</w:t>
      </w:r>
      <w:proofErr w:type="spellStart"/>
      <w:r w:rsidRPr="00467077">
        <w:rPr>
          <w:rFonts w:ascii="Arial" w:hAnsi="Arial" w:cs="Arial"/>
          <w:b/>
          <w:sz w:val="24"/>
        </w:rPr>
        <w:t>ecursos</w:t>
      </w:r>
      <w:proofErr w:type="spellEnd"/>
      <w:r w:rsidRPr="00467077">
        <w:rPr>
          <w:rFonts w:ascii="Arial" w:hAnsi="Arial" w:cs="Arial"/>
          <w:b/>
          <w:sz w:val="24"/>
        </w:rPr>
        <w:t xml:space="preserve"> </w:t>
      </w:r>
      <w:r w:rsidR="00DB76E0" w:rsidRPr="00467077">
        <w:rPr>
          <w:rFonts w:ascii="Arial" w:hAnsi="Arial" w:cs="Arial"/>
          <w:b/>
          <w:sz w:val="24"/>
        </w:rPr>
        <w:t xml:space="preserve">con </w:t>
      </w:r>
      <w:r w:rsidR="002F721A" w:rsidRPr="00467077">
        <w:rPr>
          <w:rFonts w:ascii="Arial" w:hAnsi="Arial" w:cs="Arial"/>
          <w:b/>
          <w:sz w:val="24"/>
          <w:lang w:val="es-ES"/>
        </w:rPr>
        <w:t>F</w:t>
      </w:r>
      <w:proofErr w:type="spellStart"/>
      <w:r w:rsidR="00DB76E0" w:rsidRPr="00467077">
        <w:rPr>
          <w:rFonts w:ascii="Arial" w:hAnsi="Arial" w:cs="Arial"/>
          <w:b/>
          <w:sz w:val="24"/>
        </w:rPr>
        <w:t>inanciamiento</w:t>
      </w:r>
      <w:proofErr w:type="spellEnd"/>
      <w:r w:rsidR="00DB76E0" w:rsidRPr="00467077">
        <w:rPr>
          <w:rFonts w:ascii="Arial" w:hAnsi="Arial" w:cs="Arial"/>
          <w:b/>
          <w:sz w:val="24"/>
        </w:rPr>
        <w:t xml:space="preserve"> </w:t>
      </w:r>
      <w:r w:rsidR="00E6238F" w:rsidRPr="00467077">
        <w:rPr>
          <w:rFonts w:ascii="Arial" w:hAnsi="Arial" w:cs="Arial"/>
          <w:b/>
          <w:sz w:val="24"/>
          <w:lang w:val="es-ES"/>
        </w:rPr>
        <w:t>E</w:t>
      </w:r>
      <w:bookmarkEnd w:id="20"/>
      <w:bookmarkEnd w:id="21"/>
      <w:proofErr w:type="spellStart"/>
      <w:r w:rsidR="00597399" w:rsidRPr="00467077">
        <w:rPr>
          <w:rFonts w:ascii="Arial" w:hAnsi="Arial" w:cs="Arial"/>
          <w:b/>
          <w:sz w:val="24"/>
        </w:rPr>
        <w:t>specífico</w:t>
      </w:r>
      <w:proofErr w:type="spellEnd"/>
    </w:p>
    <w:p w14:paraId="1CB3D90B" w14:textId="77777777" w:rsidR="00DB76E0" w:rsidRPr="00467077" w:rsidRDefault="00DB76E0" w:rsidP="00DB76E0">
      <w:pPr>
        <w:rPr>
          <w:rFonts w:ascii="Arial" w:hAnsi="Arial" w:cs="Arial"/>
          <w:color w:val="C00000"/>
          <w:lang w:eastAsia="en-US"/>
        </w:rPr>
      </w:pPr>
    </w:p>
    <w:p w14:paraId="3A9A4F37" w14:textId="6D6B2A9D" w:rsidR="00DB76E0" w:rsidRPr="00467077" w:rsidRDefault="00DB76E0" w:rsidP="006F1245">
      <w:pPr>
        <w:numPr>
          <w:ilvl w:val="0"/>
          <w:numId w:val="2"/>
        </w:numPr>
        <w:tabs>
          <w:tab w:val="num" w:pos="0"/>
          <w:tab w:val="num" w:pos="426"/>
        </w:tabs>
        <w:ind w:left="0" w:firstLine="0"/>
        <w:jc w:val="both"/>
        <w:rPr>
          <w:rFonts w:ascii="Arial" w:hAnsi="Arial" w:cs="Arial"/>
        </w:rPr>
      </w:pPr>
      <w:r w:rsidRPr="00467077">
        <w:rPr>
          <w:rFonts w:ascii="Arial" w:hAnsi="Arial" w:cs="Arial"/>
          <w:sz w:val="24"/>
          <w:szCs w:val="24"/>
        </w:rPr>
        <w:t>Los recursos presupuestarios para 202</w:t>
      </w:r>
      <w:r w:rsidR="004757F8" w:rsidRPr="00467077">
        <w:rPr>
          <w:rFonts w:ascii="Arial" w:hAnsi="Arial" w:cs="Arial"/>
          <w:sz w:val="24"/>
          <w:szCs w:val="24"/>
        </w:rPr>
        <w:t>2</w:t>
      </w:r>
      <w:r w:rsidRPr="00467077">
        <w:rPr>
          <w:rFonts w:ascii="Arial" w:hAnsi="Arial" w:cs="Arial"/>
          <w:sz w:val="24"/>
          <w:szCs w:val="24"/>
        </w:rPr>
        <w:t xml:space="preserve"> correspondientes a la Oficina de la Defensa Civil de las Víctimas estipulados en el artículo N°35 de la Ley Orgánica del Ministerio Público, los que corresponden al Organismo de Investigación Judicial producto del impuesto a las personas jurídicas, </w:t>
      </w:r>
      <w:r w:rsidR="00B05CA9" w:rsidRPr="00467077">
        <w:rPr>
          <w:rFonts w:ascii="Arial" w:hAnsi="Arial" w:cs="Arial"/>
          <w:sz w:val="24"/>
          <w:szCs w:val="24"/>
        </w:rPr>
        <w:t xml:space="preserve">así como los que corresponden al </w:t>
      </w:r>
      <w:r w:rsidR="00773C60" w:rsidRPr="00467077">
        <w:rPr>
          <w:rFonts w:ascii="Arial" w:hAnsi="Arial" w:cs="Arial"/>
          <w:sz w:val="24"/>
          <w:szCs w:val="24"/>
        </w:rPr>
        <w:t>Fondo</w:t>
      </w:r>
      <w:r w:rsidR="00475697" w:rsidRPr="00467077">
        <w:rPr>
          <w:rFonts w:ascii="Arial" w:hAnsi="Arial" w:cs="Arial"/>
          <w:sz w:val="24"/>
          <w:szCs w:val="24"/>
        </w:rPr>
        <w:t xml:space="preserve"> </w:t>
      </w:r>
      <w:r w:rsidR="00773C60" w:rsidRPr="00467077">
        <w:rPr>
          <w:rFonts w:ascii="Arial" w:hAnsi="Arial" w:cs="Arial"/>
          <w:sz w:val="24"/>
          <w:szCs w:val="24"/>
        </w:rPr>
        <w:t xml:space="preserve">de Apoyo a la Solución Alterna de Conflictos (FASAC) y </w:t>
      </w:r>
      <w:r w:rsidR="00B05CA9" w:rsidRPr="00467077">
        <w:rPr>
          <w:rFonts w:ascii="Arial" w:hAnsi="Arial" w:cs="Arial"/>
          <w:sz w:val="24"/>
          <w:szCs w:val="24"/>
        </w:rPr>
        <w:t xml:space="preserve">cualquier otro recurso </w:t>
      </w:r>
      <w:r w:rsidR="00630C69" w:rsidRPr="00467077">
        <w:rPr>
          <w:rFonts w:ascii="Arial" w:hAnsi="Arial" w:cs="Arial"/>
          <w:sz w:val="24"/>
          <w:szCs w:val="24"/>
        </w:rPr>
        <w:t xml:space="preserve">de </w:t>
      </w:r>
      <w:r w:rsidR="00B05CA9" w:rsidRPr="00467077">
        <w:rPr>
          <w:rFonts w:ascii="Arial" w:hAnsi="Arial" w:cs="Arial"/>
          <w:sz w:val="24"/>
          <w:szCs w:val="24"/>
        </w:rPr>
        <w:t>similar</w:t>
      </w:r>
      <w:r w:rsidR="00645E77" w:rsidRPr="00467077">
        <w:rPr>
          <w:rFonts w:ascii="Arial" w:hAnsi="Arial" w:cs="Arial"/>
          <w:sz w:val="24"/>
          <w:szCs w:val="24"/>
        </w:rPr>
        <w:t xml:space="preserve"> naturaleza,</w:t>
      </w:r>
      <w:r w:rsidR="00B05CA9" w:rsidRPr="00467077">
        <w:rPr>
          <w:rFonts w:ascii="Arial" w:hAnsi="Arial" w:cs="Arial"/>
          <w:sz w:val="24"/>
          <w:szCs w:val="24"/>
        </w:rPr>
        <w:t xml:space="preserve">  que se deba incorporar a la corriente presupuestaria para </w:t>
      </w:r>
      <w:r w:rsidR="00B05CA9" w:rsidRPr="00467077">
        <w:rPr>
          <w:rFonts w:ascii="Arial" w:hAnsi="Arial" w:cs="Arial"/>
          <w:sz w:val="24"/>
          <w:szCs w:val="24"/>
        </w:rPr>
        <w:lastRenderedPageBreak/>
        <w:t>202</w:t>
      </w:r>
      <w:r w:rsidR="004757F8" w:rsidRPr="00467077">
        <w:rPr>
          <w:rFonts w:ascii="Arial" w:hAnsi="Arial" w:cs="Arial"/>
          <w:sz w:val="24"/>
          <w:szCs w:val="24"/>
        </w:rPr>
        <w:t>2</w:t>
      </w:r>
      <w:r w:rsidR="00B05CA9" w:rsidRPr="00467077">
        <w:rPr>
          <w:rFonts w:ascii="Arial" w:hAnsi="Arial" w:cs="Arial"/>
          <w:sz w:val="24"/>
          <w:szCs w:val="24"/>
        </w:rPr>
        <w:t xml:space="preserve">, </w:t>
      </w:r>
      <w:r w:rsidRPr="00467077">
        <w:rPr>
          <w:rFonts w:ascii="Arial" w:hAnsi="Arial" w:cs="Arial"/>
          <w:sz w:val="24"/>
          <w:szCs w:val="24"/>
        </w:rPr>
        <w:t>deben ser remit</w:t>
      </w:r>
      <w:r w:rsidR="00B05CA9" w:rsidRPr="00467077">
        <w:rPr>
          <w:rFonts w:ascii="Arial" w:hAnsi="Arial" w:cs="Arial"/>
          <w:sz w:val="24"/>
          <w:szCs w:val="24"/>
        </w:rPr>
        <w:t xml:space="preserve">idos </w:t>
      </w:r>
      <w:r w:rsidRPr="00467077">
        <w:rPr>
          <w:rFonts w:ascii="Arial" w:hAnsi="Arial" w:cs="Arial"/>
          <w:sz w:val="24"/>
          <w:szCs w:val="24"/>
        </w:rPr>
        <w:t xml:space="preserve"> a la Dirección de Planificación junto con la certificación emitida por el Ministerio de Hacienda, </w:t>
      </w:r>
      <w:r w:rsidRPr="00467077">
        <w:rPr>
          <w:rFonts w:ascii="Arial" w:hAnsi="Arial" w:cs="Arial"/>
          <w:b/>
          <w:bCs/>
          <w:sz w:val="24"/>
          <w:szCs w:val="24"/>
        </w:rPr>
        <w:t>a más tardar al 1</w:t>
      </w:r>
      <w:r w:rsidR="004757F8" w:rsidRPr="00467077">
        <w:rPr>
          <w:rFonts w:ascii="Arial" w:hAnsi="Arial" w:cs="Arial"/>
          <w:b/>
          <w:bCs/>
          <w:sz w:val="24"/>
          <w:szCs w:val="24"/>
        </w:rPr>
        <w:t>2</w:t>
      </w:r>
      <w:r w:rsidRPr="00467077">
        <w:rPr>
          <w:rFonts w:ascii="Arial" w:hAnsi="Arial" w:cs="Arial"/>
          <w:b/>
          <w:bCs/>
          <w:sz w:val="24"/>
          <w:szCs w:val="24"/>
        </w:rPr>
        <w:t xml:space="preserve"> de marzo del 20</w:t>
      </w:r>
      <w:r w:rsidR="007C51AC" w:rsidRPr="00467077">
        <w:rPr>
          <w:rFonts w:ascii="Arial" w:hAnsi="Arial" w:cs="Arial"/>
          <w:b/>
          <w:bCs/>
          <w:sz w:val="24"/>
          <w:szCs w:val="24"/>
        </w:rPr>
        <w:t>2</w:t>
      </w:r>
      <w:r w:rsidR="00E344EA">
        <w:rPr>
          <w:rFonts w:ascii="Arial" w:hAnsi="Arial" w:cs="Arial"/>
          <w:b/>
          <w:bCs/>
          <w:sz w:val="24"/>
          <w:szCs w:val="24"/>
        </w:rPr>
        <w:t>1</w:t>
      </w:r>
      <w:r w:rsidR="004231D1" w:rsidRPr="00467077">
        <w:rPr>
          <w:rFonts w:ascii="Arial" w:hAnsi="Arial" w:cs="Arial"/>
          <w:sz w:val="24"/>
          <w:szCs w:val="24"/>
        </w:rPr>
        <w:t xml:space="preserve"> </w:t>
      </w:r>
      <w:r w:rsidR="006722DE" w:rsidRPr="00467077">
        <w:rPr>
          <w:rFonts w:ascii="Arial" w:hAnsi="Arial" w:cs="Arial"/>
          <w:sz w:val="24"/>
          <w:szCs w:val="24"/>
        </w:rPr>
        <w:t xml:space="preserve">para ser contemplados en el análisis y aprobación de las sesiones extraordinarias de Presupuesto en el Consejo Superior. </w:t>
      </w:r>
    </w:p>
    <w:p w14:paraId="4CDDD11D" w14:textId="77777777" w:rsidR="00B04ED5" w:rsidRPr="00467077" w:rsidRDefault="00B04ED5" w:rsidP="00B04ED5">
      <w:pPr>
        <w:tabs>
          <w:tab w:val="num" w:pos="7038"/>
        </w:tabs>
        <w:jc w:val="both"/>
        <w:rPr>
          <w:rFonts w:ascii="Arial" w:hAnsi="Arial" w:cs="Arial"/>
          <w:sz w:val="24"/>
          <w:szCs w:val="24"/>
        </w:rPr>
      </w:pPr>
    </w:p>
    <w:p w14:paraId="74AC2118" w14:textId="77777777" w:rsidR="00E52A48" w:rsidRPr="00467077" w:rsidRDefault="00E52A48" w:rsidP="00E52A48">
      <w:pPr>
        <w:rPr>
          <w:rFonts w:ascii="Arial" w:hAnsi="Arial" w:cs="Arial"/>
          <w:lang w:val="x-none"/>
        </w:rPr>
      </w:pPr>
    </w:p>
    <w:p w14:paraId="0A7E9493" w14:textId="77777777" w:rsidR="0046016A" w:rsidRPr="00467077" w:rsidRDefault="0046016A" w:rsidP="00D127E0">
      <w:pPr>
        <w:pStyle w:val="Ttulo2"/>
        <w:numPr>
          <w:ilvl w:val="1"/>
          <w:numId w:val="6"/>
        </w:numPr>
        <w:rPr>
          <w:rFonts w:ascii="Arial" w:hAnsi="Arial" w:cs="Arial"/>
          <w:b/>
          <w:sz w:val="24"/>
        </w:rPr>
      </w:pPr>
      <w:bookmarkStart w:id="22" w:name="_Toc528045411"/>
      <w:bookmarkStart w:id="23" w:name="_Toc52372476"/>
      <w:r w:rsidRPr="00467077">
        <w:rPr>
          <w:rFonts w:ascii="Arial" w:hAnsi="Arial" w:cs="Arial"/>
          <w:b/>
          <w:sz w:val="24"/>
        </w:rPr>
        <w:t xml:space="preserve">Gastos que se </w:t>
      </w:r>
      <w:r w:rsidR="00E6238F" w:rsidRPr="00467077">
        <w:rPr>
          <w:rFonts w:ascii="Arial" w:hAnsi="Arial" w:cs="Arial"/>
          <w:b/>
          <w:sz w:val="24"/>
          <w:lang w:val="es-ES"/>
        </w:rPr>
        <w:t>C</w:t>
      </w:r>
      <w:proofErr w:type="spellStart"/>
      <w:r w:rsidRPr="00467077">
        <w:rPr>
          <w:rFonts w:ascii="Arial" w:hAnsi="Arial" w:cs="Arial"/>
          <w:b/>
          <w:sz w:val="24"/>
        </w:rPr>
        <w:t>argan</w:t>
      </w:r>
      <w:proofErr w:type="spellEnd"/>
      <w:r w:rsidRPr="00467077">
        <w:rPr>
          <w:rFonts w:ascii="Arial" w:hAnsi="Arial" w:cs="Arial"/>
          <w:b/>
          <w:sz w:val="24"/>
        </w:rPr>
        <w:t xml:space="preserve"> </w:t>
      </w:r>
      <w:r w:rsidR="00E6238F" w:rsidRPr="00467077">
        <w:rPr>
          <w:rFonts w:ascii="Arial" w:hAnsi="Arial" w:cs="Arial"/>
          <w:b/>
          <w:sz w:val="24"/>
          <w:lang w:val="es-ES"/>
        </w:rPr>
        <w:t>A</w:t>
      </w:r>
      <w:proofErr w:type="spellStart"/>
      <w:r w:rsidRPr="00467077">
        <w:rPr>
          <w:rFonts w:ascii="Arial" w:hAnsi="Arial" w:cs="Arial"/>
          <w:b/>
          <w:sz w:val="24"/>
        </w:rPr>
        <w:t>utomáticamente</w:t>
      </w:r>
      <w:bookmarkEnd w:id="22"/>
      <w:bookmarkEnd w:id="23"/>
      <w:proofErr w:type="spellEnd"/>
    </w:p>
    <w:p w14:paraId="351692CF" w14:textId="77777777" w:rsidR="00D40FFB" w:rsidRPr="00467077" w:rsidRDefault="00D40FFB" w:rsidP="00D40FFB">
      <w:pPr>
        <w:rPr>
          <w:lang w:val="x-none"/>
        </w:rPr>
      </w:pPr>
    </w:p>
    <w:p w14:paraId="3E0AED03" w14:textId="77777777" w:rsidR="007256D9" w:rsidRPr="00467077" w:rsidRDefault="003A3827" w:rsidP="004757F8">
      <w:pPr>
        <w:numPr>
          <w:ilvl w:val="0"/>
          <w:numId w:val="2"/>
        </w:numPr>
        <w:tabs>
          <w:tab w:val="left" w:pos="142"/>
          <w:tab w:val="left" w:pos="567"/>
        </w:tabs>
        <w:ind w:left="0" w:firstLine="0"/>
        <w:jc w:val="both"/>
        <w:rPr>
          <w:rFonts w:ascii="Arial" w:hAnsi="Arial" w:cs="Arial"/>
          <w:bCs/>
          <w:sz w:val="24"/>
          <w:szCs w:val="24"/>
        </w:rPr>
      </w:pPr>
      <w:r w:rsidRPr="00467077">
        <w:rPr>
          <w:rFonts w:ascii="Arial" w:hAnsi="Arial" w:cs="Arial"/>
          <w:sz w:val="24"/>
          <w:szCs w:val="24"/>
        </w:rPr>
        <w:t xml:space="preserve">Los </w:t>
      </w:r>
      <w:r w:rsidR="0046016A" w:rsidRPr="00467077">
        <w:rPr>
          <w:rFonts w:ascii="Arial" w:hAnsi="Arial" w:cs="Arial"/>
          <w:sz w:val="24"/>
          <w:szCs w:val="24"/>
        </w:rPr>
        <w:t>Departamento</w:t>
      </w:r>
      <w:r w:rsidRPr="00467077">
        <w:rPr>
          <w:rFonts w:ascii="Arial" w:hAnsi="Arial" w:cs="Arial"/>
          <w:sz w:val="24"/>
          <w:szCs w:val="24"/>
        </w:rPr>
        <w:t>s</w:t>
      </w:r>
      <w:r w:rsidR="0046016A" w:rsidRPr="00467077">
        <w:rPr>
          <w:rFonts w:ascii="Arial" w:hAnsi="Arial" w:cs="Arial"/>
          <w:sz w:val="24"/>
          <w:szCs w:val="24"/>
        </w:rPr>
        <w:t xml:space="preserve"> Financiero Contable y Proveeduría</w:t>
      </w:r>
      <w:r w:rsidRPr="00467077">
        <w:rPr>
          <w:rFonts w:ascii="Arial" w:hAnsi="Arial" w:cs="Arial"/>
          <w:sz w:val="24"/>
          <w:szCs w:val="24"/>
        </w:rPr>
        <w:t xml:space="preserve"> incluyen</w:t>
      </w:r>
      <w:r w:rsidR="0046016A" w:rsidRPr="00467077">
        <w:rPr>
          <w:rFonts w:ascii="Arial" w:hAnsi="Arial" w:cs="Arial"/>
          <w:sz w:val="24"/>
          <w:szCs w:val="24"/>
        </w:rPr>
        <w:t xml:space="preserve"> en el Sistema SIGA-PJ</w:t>
      </w:r>
      <w:r w:rsidR="0033059B" w:rsidRPr="00467077">
        <w:rPr>
          <w:rFonts w:ascii="Arial" w:hAnsi="Arial" w:cs="Arial"/>
          <w:sz w:val="24"/>
          <w:szCs w:val="24"/>
        </w:rPr>
        <w:t xml:space="preserve"> la</w:t>
      </w:r>
      <w:r w:rsidR="0046016A" w:rsidRPr="00467077">
        <w:rPr>
          <w:rFonts w:ascii="Arial" w:hAnsi="Arial" w:cs="Arial"/>
          <w:sz w:val="24"/>
          <w:szCs w:val="24"/>
        </w:rPr>
        <w:t xml:space="preserve"> información </w:t>
      </w:r>
      <w:r w:rsidRPr="00467077">
        <w:rPr>
          <w:rFonts w:ascii="Arial" w:hAnsi="Arial" w:cs="Arial"/>
          <w:sz w:val="24"/>
          <w:szCs w:val="24"/>
        </w:rPr>
        <w:t>para la generación automática de gastos fijos</w:t>
      </w:r>
      <w:r w:rsidR="008A325F" w:rsidRPr="00467077">
        <w:rPr>
          <w:rFonts w:ascii="Arial" w:hAnsi="Arial" w:cs="Arial"/>
          <w:sz w:val="24"/>
          <w:szCs w:val="24"/>
        </w:rPr>
        <w:t xml:space="preserve"> de </w:t>
      </w:r>
      <w:r w:rsidR="0046016A" w:rsidRPr="00467077">
        <w:rPr>
          <w:rFonts w:ascii="Arial" w:hAnsi="Arial" w:cs="Arial"/>
          <w:sz w:val="24"/>
          <w:szCs w:val="24"/>
        </w:rPr>
        <w:t>servicios públicos, contrat</w:t>
      </w:r>
      <w:r w:rsidRPr="00467077">
        <w:rPr>
          <w:rFonts w:ascii="Arial" w:hAnsi="Arial" w:cs="Arial"/>
          <w:sz w:val="24"/>
          <w:szCs w:val="24"/>
        </w:rPr>
        <w:t xml:space="preserve">ación </w:t>
      </w:r>
      <w:r w:rsidR="0046016A" w:rsidRPr="00467077">
        <w:rPr>
          <w:rFonts w:ascii="Arial" w:hAnsi="Arial" w:cs="Arial"/>
          <w:sz w:val="24"/>
          <w:szCs w:val="24"/>
        </w:rPr>
        <w:t>de bienes y servicios</w:t>
      </w:r>
      <w:r w:rsidRPr="00467077">
        <w:rPr>
          <w:rFonts w:ascii="Arial" w:hAnsi="Arial" w:cs="Arial"/>
          <w:sz w:val="24"/>
          <w:szCs w:val="24"/>
        </w:rPr>
        <w:t xml:space="preserve"> y </w:t>
      </w:r>
      <w:r w:rsidR="0046016A" w:rsidRPr="00467077">
        <w:rPr>
          <w:rFonts w:ascii="Arial" w:hAnsi="Arial" w:cs="Arial"/>
          <w:sz w:val="24"/>
          <w:szCs w:val="24"/>
        </w:rPr>
        <w:t xml:space="preserve">artículos de </w:t>
      </w:r>
      <w:r w:rsidRPr="00467077">
        <w:rPr>
          <w:rFonts w:ascii="Arial" w:hAnsi="Arial" w:cs="Arial"/>
          <w:sz w:val="24"/>
          <w:szCs w:val="24"/>
        </w:rPr>
        <w:t>inventario (según parámetros por persona, parámetros por oficina y cuadros de consumo).</w:t>
      </w:r>
      <w:r w:rsidR="0005304D" w:rsidRPr="00467077">
        <w:rPr>
          <w:rFonts w:ascii="Arial" w:hAnsi="Arial" w:cs="Arial"/>
          <w:sz w:val="24"/>
          <w:szCs w:val="24"/>
        </w:rPr>
        <w:t xml:space="preserve"> </w:t>
      </w:r>
      <w:r w:rsidR="0033059B" w:rsidRPr="00467077">
        <w:rPr>
          <w:rFonts w:ascii="Arial" w:hAnsi="Arial" w:cs="Arial"/>
          <w:bCs/>
          <w:sz w:val="24"/>
          <w:szCs w:val="24"/>
        </w:rPr>
        <w:t xml:space="preserve">Las líneas generadas automáticamente </w:t>
      </w:r>
      <w:r w:rsidR="0046016A" w:rsidRPr="00467077">
        <w:rPr>
          <w:rFonts w:ascii="Arial" w:hAnsi="Arial" w:cs="Arial"/>
          <w:bCs/>
          <w:sz w:val="24"/>
          <w:szCs w:val="24"/>
        </w:rPr>
        <w:t xml:space="preserve">deben ser </w:t>
      </w:r>
      <w:r w:rsidR="0046016A" w:rsidRPr="00467077">
        <w:rPr>
          <w:rFonts w:ascii="Arial" w:hAnsi="Arial" w:cs="Arial"/>
          <w:b/>
          <w:bCs/>
          <w:sz w:val="24"/>
          <w:szCs w:val="24"/>
        </w:rPr>
        <w:t>revisad</w:t>
      </w:r>
      <w:r w:rsidR="0033059B" w:rsidRPr="00467077">
        <w:rPr>
          <w:rFonts w:ascii="Arial" w:hAnsi="Arial" w:cs="Arial"/>
          <w:b/>
          <w:bCs/>
          <w:sz w:val="24"/>
          <w:szCs w:val="24"/>
        </w:rPr>
        <w:t>a</w:t>
      </w:r>
      <w:r w:rsidR="0046016A" w:rsidRPr="00467077">
        <w:rPr>
          <w:rFonts w:ascii="Arial" w:hAnsi="Arial" w:cs="Arial"/>
          <w:b/>
          <w:bCs/>
          <w:sz w:val="24"/>
          <w:szCs w:val="24"/>
        </w:rPr>
        <w:t>s</w:t>
      </w:r>
      <w:r w:rsidR="00DB3F49" w:rsidRPr="00467077">
        <w:rPr>
          <w:rFonts w:ascii="Arial" w:hAnsi="Arial" w:cs="Arial"/>
          <w:b/>
          <w:bCs/>
          <w:sz w:val="24"/>
          <w:szCs w:val="24"/>
        </w:rPr>
        <w:t xml:space="preserve"> por cada </w:t>
      </w:r>
      <w:r w:rsidR="00C239FA" w:rsidRPr="00467077">
        <w:rPr>
          <w:rFonts w:ascii="Arial" w:hAnsi="Arial" w:cs="Arial"/>
          <w:b/>
          <w:bCs/>
          <w:sz w:val="24"/>
          <w:szCs w:val="24"/>
        </w:rPr>
        <w:t>Centro de Responsabilidad</w:t>
      </w:r>
      <w:r w:rsidR="0046016A" w:rsidRPr="00467077">
        <w:rPr>
          <w:rFonts w:ascii="Arial" w:hAnsi="Arial" w:cs="Arial"/>
          <w:b/>
          <w:bCs/>
          <w:sz w:val="24"/>
          <w:szCs w:val="24"/>
        </w:rPr>
        <w:t xml:space="preserve"> antes del inicio de la formulación presupuestaria</w:t>
      </w:r>
      <w:r w:rsidR="0046016A" w:rsidRPr="00467077">
        <w:rPr>
          <w:rFonts w:ascii="Arial" w:hAnsi="Arial" w:cs="Arial"/>
          <w:bCs/>
          <w:sz w:val="24"/>
          <w:szCs w:val="24"/>
        </w:rPr>
        <w:t xml:space="preserve">. </w:t>
      </w:r>
    </w:p>
    <w:p w14:paraId="44334F73" w14:textId="77777777" w:rsidR="007256D9" w:rsidRPr="00467077" w:rsidRDefault="007256D9" w:rsidP="007256D9">
      <w:pPr>
        <w:tabs>
          <w:tab w:val="left" w:pos="142"/>
        </w:tabs>
        <w:jc w:val="both"/>
        <w:rPr>
          <w:rFonts w:ascii="Arial" w:hAnsi="Arial" w:cs="Arial"/>
          <w:bCs/>
          <w:color w:val="C00000"/>
          <w:sz w:val="24"/>
          <w:szCs w:val="24"/>
        </w:rPr>
      </w:pPr>
    </w:p>
    <w:p w14:paraId="7F7BD3ED" w14:textId="77777777" w:rsidR="00C657BD" w:rsidRPr="00467077" w:rsidRDefault="00C657BD" w:rsidP="00467077">
      <w:pPr>
        <w:jc w:val="both"/>
        <w:rPr>
          <w:rFonts w:ascii="Arial" w:hAnsi="Arial" w:cs="Arial"/>
          <w:sz w:val="24"/>
          <w:szCs w:val="24"/>
        </w:rPr>
      </w:pPr>
      <w:r w:rsidRPr="00467077">
        <w:rPr>
          <w:rFonts w:ascii="Arial" w:hAnsi="Arial" w:cs="Arial"/>
          <w:sz w:val="24"/>
          <w:szCs w:val="24"/>
        </w:rPr>
        <w:t xml:space="preserve">En las Administraciones Regionales que se realiza el pago del servicio de agua a través de las cajas chicas, es importante considerar que los recursos deben ser formulados e incluidos en el Sistema SIGA-PJ por las oficinas correspondientes, esto permitirá que cuando se realice el pase de ejecución los recursos queden en el centro gestor para efectuar el pago. Si en estos casos los recursos se generan automáticamente según las estimaciones del Departamento Financiero Contable, se debe solicitar la eliminación de </w:t>
      </w:r>
      <w:r w:rsidR="0012394E" w:rsidRPr="00467077">
        <w:rPr>
          <w:rFonts w:ascii="Arial" w:hAnsi="Arial" w:cs="Arial"/>
          <w:sz w:val="24"/>
          <w:szCs w:val="24"/>
        </w:rPr>
        <w:t>estos</w:t>
      </w:r>
      <w:r w:rsidRPr="00467077">
        <w:rPr>
          <w:rFonts w:ascii="Arial" w:hAnsi="Arial" w:cs="Arial"/>
          <w:sz w:val="24"/>
          <w:szCs w:val="24"/>
        </w:rPr>
        <w:t xml:space="preserve"> para que puedan ser formulados directamente por las oficinas. Este es el caso de las oficinas que se encuentran en Monteverde, Golfito, Bribri, Turrialba, Grecia, Juzgado Contravencional de Aserrí y Juzgado Contravencional de Abangares.</w:t>
      </w:r>
    </w:p>
    <w:p w14:paraId="4C7E338B" w14:textId="77777777" w:rsidR="00C657BD" w:rsidRPr="00467077" w:rsidRDefault="00C657BD" w:rsidP="007256D9">
      <w:pPr>
        <w:tabs>
          <w:tab w:val="left" w:pos="142"/>
        </w:tabs>
        <w:jc w:val="both"/>
        <w:rPr>
          <w:rFonts w:ascii="Arial" w:hAnsi="Arial" w:cs="Arial"/>
          <w:bCs/>
          <w:sz w:val="24"/>
          <w:szCs w:val="24"/>
        </w:rPr>
      </w:pPr>
    </w:p>
    <w:p w14:paraId="208C2C7F" w14:textId="77777777" w:rsidR="008F74E6" w:rsidRPr="00467077" w:rsidRDefault="007256D9" w:rsidP="007256D9">
      <w:pPr>
        <w:tabs>
          <w:tab w:val="left" w:pos="142"/>
        </w:tabs>
        <w:jc w:val="both"/>
        <w:rPr>
          <w:rFonts w:ascii="Arial" w:hAnsi="Arial" w:cs="Arial"/>
          <w:bCs/>
          <w:sz w:val="24"/>
          <w:szCs w:val="24"/>
        </w:rPr>
      </w:pPr>
      <w:r w:rsidRPr="00467077">
        <w:rPr>
          <w:rFonts w:ascii="Arial" w:hAnsi="Arial" w:cs="Arial"/>
          <w:bCs/>
          <w:sz w:val="24"/>
          <w:szCs w:val="24"/>
        </w:rPr>
        <w:t xml:space="preserve">En cuanto a los alquileres de locales y </w:t>
      </w:r>
      <w:r w:rsidR="003A3B19" w:rsidRPr="00467077">
        <w:rPr>
          <w:rFonts w:ascii="Arial" w:hAnsi="Arial" w:cs="Arial"/>
          <w:bCs/>
          <w:sz w:val="24"/>
          <w:szCs w:val="24"/>
        </w:rPr>
        <w:t xml:space="preserve">parqueo </w:t>
      </w:r>
      <w:r w:rsidRPr="00467077">
        <w:rPr>
          <w:rFonts w:ascii="Arial" w:hAnsi="Arial" w:cs="Arial"/>
          <w:bCs/>
          <w:sz w:val="24"/>
          <w:szCs w:val="24"/>
        </w:rPr>
        <w:t xml:space="preserve">como parte de las medidas tomadas a nivel institucional para controlar el crecimiento del gasto corriente, </w:t>
      </w:r>
      <w:r w:rsidR="006D254C" w:rsidRPr="00467077">
        <w:rPr>
          <w:rFonts w:ascii="Arial" w:hAnsi="Arial" w:cs="Arial"/>
          <w:bCs/>
          <w:sz w:val="24"/>
          <w:szCs w:val="24"/>
        </w:rPr>
        <w:t xml:space="preserve">para </w:t>
      </w:r>
      <w:r w:rsidRPr="00467077">
        <w:rPr>
          <w:rFonts w:ascii="Arial" w:hAnsi="Arial" w:cs="Arial"/>
          <w:bCs/>
          <w:sz w:val="24"/>
          <w:szCs w:val="24"/>
        </w:rPr>
        <w:t xml:space="preserve">los contratos que vencen en </w:t>
      </w:r>
      <w:r w:rsidR="003A3B19" w:rsidRPr="00467077">
        <w:rPr>
          <w:rFonts w:ascii="Arial" w:hAnsi="Arial" w:cs="Arial"/>
          <w:bCs/>
          <w:sz w:val="24"/>
          <w:szCs w:val="24"/>
        </w:rPr>
        <w:t xml:space="preserve">el </w:t>
      </w:r>
      <w:r w:rsidRPr="00467077">
        <w:rPr>
          <w:rFonts w:ascii="Arial" w:hAnsi="Arial" w:cs="Arial"/>
          <w:bCs/>
          <w:sz w:val="24"/>
          <w:szCs w:val="24"/>
        </w:rPr>
        <w:t>2020</w:t>
      </w:r>
      <w:r w:rsidR="003A3B19" w:rsidRPr="00467077">
        <w:rPr>
          <w:rFonts w:ascii="Arial" w:hAnsi="Arial" w:cs="Arial"/>
          <w:bCs/>
          <w:sz w:val="24"/>
          <w:szCs w:val="24"/>
        </w:rPr>
        <w:t>, 2021</w:t>
      </w:r>
      <w:r w:rsidRPr="00467077">
        <w:rPr>
          <w:rFonts w:ascii="Arial" w:hAnsi="Arial" w:cs="Arial"/>
          <w:bCs/>
          <w:sz w:val="24"/>
          <w:szCs w:val="24"/>
        </w:rPr>
        <w:t xml:space="preserve"> o parte del 202</w:t>
      </w:r>
      <w:r w:rsidR="003A3B19" w:rsidRPr="00467077">
        <w:rPr>
          <w:rFonts w:ascii="Arial" w:hAnsi="Arial" w:cs="Arial"/>
          <w:bCs/>
          <w:sz w:val="24"/>
          <w:szCs w:val="24"/>
        </w:rPr>
        <w:t>2</w:t>
      </w:r>
      <w:r w:rsidRPr="00467077">
        <w:rPr>
          <w:rFonts w:ascii="Arial" w:hAnsi="Arial" w:cs="Arial"/>
          <w:bCs/>
          <w:sz w:val="24"/>
          <w:szCs w:val="24"/>
        </w:rPr>
        <w:t>, en todos los casos se modificó en el Sistema la fecha de fin de vigencia, indicando 31/12/202</w:t>
      </w:r>
      <w:r w:rsidR="003A3B19" w:rsidRPr="00467077">
        <w:rPr>
          <w:rFonts w:ascii="Arial" w:hAnsi="Arial" w:cs="Arial"/>
          <w:bCs/>
          <w:sz w:val="24"/>
          <w:szCs w:val="24"/>
        </w:rPr>
        <w:t>2</w:t>
      </w:r>
      <w:r w:rsidRPr="00467077">
        <w:rPr>
          <w:rFonts w:ascii="Arial" w:hAnsi="Arial" w:cs="Arial"/>
          <w:bCs/>
          <w:sz w:val="24"/>
          <w:szCs w:val="24"/>
        </w:rPr>
        <w:t xml:space="preserve">, con el objetivo de que se genere el año completo del servicio y no sea necesario agregar líneas adicionales al presupuesto por parte de los encargados de Centros de Responsabilidad. </w:t>
      </w:r>
    </w:p>
    <w:p w14:paraId="3C93C52D" w14:textId="77777777" w:rsidR="008F74E6" w:rsidRPr="00467077" w:rsidRDefault="008F74E6" w:rsidP="007256D9">
      <w:pPr>
        <w:tabs>
          <w:tab w:val="left" w:pos="142"/>
        </w:tabs>
        <w:jc w:val="both"/>
        <w:rPr>
          <w:rFonts w:ascii="Arial" w:hAnsi="Arial" w:cs="Arial"/>
          <w:bCs/>
          <w:sz w:val="24"/>
          <w:szCs w:val="24"/>
        </w:rPr>
      </w:pPr>
    </w:p>
    <w:p w14:paraId="0C001C4D" w14:textId="77777777" w:rsidR="007256D9" w:rsidRPr="00467077" w:rsidRDefault="007256D9" w:rsidP="007256D9">
      <w:pPr>
        <w:tabs>
          <w:tab w:val="left" w:pos="142"/>
        </w:tabs>
        <w:jc w:val="both"/>
        <w:rPr>
          <w:rFonts w:ascii="Arial" w:hAnsi="Arial" w:cs="Arial"/>
          <w:bCs/>
          <w:sz w:val="24"/>
          <w:szCs w:val="24"/>
        </w:rPr>
      </w:pPr>
      <w:r w:rsidRPr="00467077">
        <w:rPr>
          <w:rFonts w:ascii="Arial" w:hAnsi="Arial" w:cs="Arial"/>
          <w:bCs/>
          <w:sz w:val="24"/>
          <w:szCs w:val="24"/>
        </w:rPr>
        <w:t xml:space="preserve">De acuerdo con lo anterior se procedió a inactivar </w:t>
      </w:r>
      <w:r w:rsidR="00E37B10" w:rsidRPr="00467077">
        <w:rPr>
          <w:rFonts w:ascii="Arial" w:hAnsi="Arial" w:cs="Arial"/>
          <w:bCs/>
          <w:sz w:val="24"/>
          <w:szCs w:val="24"/>
        </w:rPr>
        <w:t>los artículos asociados a</w:t>
      </w:r>
      <w:r w:rsidR="003A3B19" w:rsidRPr="00467077">
        <w:rPr>
          <w:rFonts w:ascii="Arial" w:hAnsi="Arial" w:cs="Arial"/>
          <w:bCs/>
          <w:sz w:val="24"/>
          <w:szCs w:val="24"/>
        </w:rPr>
        <w:t>l</w:t>
      </w:r>
      <w:r w:rsidR="00E37B10" w:rsidRPr="00467077">
        <w:rPr>
          <w:rFonts w:ascii="Arial" w:hAnsi="Arial" w:cs="Arial"/>
          <w:bCs/>
          <w:sz w:val="24"/>
          <w:szCs w:val="24"/>
        </w:rPr>
        <w:t xml:space="preserve"> alquiler de local</w:t>
      </w:r>
      <w:r w:rsidR="003A3B19" w:rsidRPr="00467077">
        <w:rPr>
          <w:rFonts w:ascii="Arial" w:hAnsi="Arial" w:cs="Arial"/>
          <w:bCs/>
          <w:sz w:val="24"/>
          <w:szCs w:val="24"/>
        </w:rPr>
        <w:t xml:space="preserve"> y alquiler de parqueo,</w:t>
      </w:r>
      <w:r w:rsidR="00E37B10" w:rsidRPr="00467077">
        <w:rPr>
          <w:rFonts w:ascii="Arial" w:hAnsi="Arial" w:cs="Arial"/>
          <w:bCs/>
          <w:sz w:val="24"/>
          <w:szCs w:val="24"/>
        </w:rPr>
        <w:t xml:space="preserve"> si existiera algún caso </w:t>
      </w:r>
      <w:r w:rsidR="00C376E7" w:rsidRPr="00467077">
        <w:rPr>
          <w:rFonts w:ascii="Arial" w:hAnsi="Arial" w:cs="Arial"/>
          <w:bCs/>
          <w:sz w:val="24"/>
          <w:szCs w:val="24"/>
        </w:rPr>
        <w:t>especial</w:t>
      </w:r>
      <w:r w:rsidR="00E37B10" w:rsidRPr="00467077">
        <w:rPr>
          <w:rFonts w:ascii="Arial" w:hAnsi="Arial" w:cs="Arial"/>
          <w:bCs/>
          <w:sz w:val="24"/>
          <w:szCs w:val="24"/>
        </w:rPr>
        <w:t xml:space="preserve"> </w:t>
      </w:r>
      <w:r w:rsidR="00A13F03" w:rsidRPr="00467077">
        <w:rPr>
          <w:rFonts w:ascii="Arial" w:hAnsi="Arial" w:cs="Arial"/>
          <w:bCs/>
          <w:sz w:val="24"/>
          <w:szCs w:val="24"/>
        </w:rPr>
        <w:t>de la necesidad de un contrato nuevo</w:t>
      </w:r>
      <w:r w:rsidR="00BE1304" w:rsidRPr="00467077">
        <w:rPr>
          <w:rFonts w:ascii="Arial" w:hAnsi="Arial" w:cs="Arial"/>
          <w:bCs/>
          <w:sz w:val="24"/>
          <w:szCs w:val="24"/>
        </w:rPr>
        <w:t xml:space="preserve"> que respondan a un requerimiento legal o sanitario</w:t>
      </w:r>
      <w:r w:rsidR="00C376E7" w:rsidRPr="00467077">
        <w:rPr>
          <w:rFonts w:ascii="Arial" w:hAnsi="Arial" w:cs="Arial"/>
          <w:bCs/>
          <w:sz w:val="24"/>
          <w:szCs w:val="24"/>
        </w:rPr>
        <w:t xml:space="preserve"> o de un adendum a uno ya existente, </w:t>
      </w:r>
      <w:r w:rsidR="00E37B10" w:rsidRPr="00467077">
        <w:rPr>
          <w:rFonts w:ascii="Arial" w:hAnsi="Arial" w:cs="Arial"/>
          <w:bCs/>
          <w:sz w:val="24"/>
          <w:szCs w:val="24"/>
        </w:rPr>
        <w:t>se deberá indicar a la Dirección de Planificación, quien a su vez l</w:t>
      </w:r>
      <w:r w:rsidR="006D254C" w:rsidRPr="00467077">
        <w:rPr>
          <w:rFonts w:ascii="Arial" w:hAnsi="Arial" w:cs="Arial"/>
          <w:bCs/>
          <w:sz w:val="24"/>
          <w:szCs w:val="24"/>
        </w:rPr>
        <w:t>o</w:t>
      </w:r>
      <w:r w:rsidR="00E37B10" w:rsidRPr="00467077">
        <w:rPr>
          <w:rFonts w:ascii="Arial" w:hAnsi="Arial" w:cs="Arial"/>
          <w:bCs/>
          <w:sz w:val="24"/>
          <w:szCs w:val="24"/>
        </w:rPr>
        <w:t xml:space="preserve"> enviará a análisis de la Dirección </w:t>
      </w:r>
      <w:r w:rsidR="006D254C" w:rsidRPr="00467077">
        <w:rPr>
          <w:rFonts w:ascii="Arial" w:hAnsi="Arial" w:cs="Arial"/>
          <w:bCs/>
          <w:sz w:val="24"/>
          <w:szCs w:val="24"/>
        </w:rPr>
        <w:t>Ejecutiva</w:t>
      </w:r>
      <w:r w:rsidR="00E37B10" w:rsidRPr="00467077">
        <w:rPr>
          <w:rFonts w:ascii="Arial" w:hAnsi="Arial" w:cs="Arial"/>
          <w:bCs/>
          <w:sz w:val="24"/>
          <w:szCs w:val="24"/>
        </w:rPr>
        <w:t xml:space="preserve"> para su correspondiente valoración</w:t>
      </w:r>
      <w:r w:rsidR="006D254C" w:rsidRPr="00467077">
        <w:rPr>
          <w:rFonts w:ascii="Arial" w:hAnsi="Arial" w:cs="Arial"/>
          <w:bCs/>
          <w:sz w:val="24"/>
          <w:szCs w:val="24"/>
        </w:rPr>
        <w:t xml:space="preserve"> y</w:t>
      </w:r>
      <w:r w:rsidR="00E37B10" w:rsidRPr="00467077">
        <w:rPr>
          <w:rFonts w:ascii="Arial" w:hAnsi="Arial" w:cs="Arial"/>
          <w:bCs/>
          <w:sz w:val="24"/>
          <w:szCs w:val="24"/>
        </w:rPr>
        <w:t xml:space="preserve"> si luego de este análisis se determina que efectivamente se deben incorporar más recursos</w:t>
      </w:r>
      <w:r w:rsidR="006D254C" w:rsidRPr="00467077">
        <w:rPr>
          <w:rFonts w:ascii="Arial" w:hAnsi="Arial" w:cs="Arial"/>
          <w:bCs/>
          <w:sz w:val="24"/>
          <w:szCs w:val="24"/>
        </w:rPr>
        <w:t>,</w:t>
      </w:r>
      <w:r w:rsidR="00E37B10" w:rsidRPr="00467077">
        <w:rPr>
          <w:rFonts w:ascii="Arial" w:hAnsi="Arial" w:cs="Arial"/>
          <w:bCs/>
          <w:sz w:val="24"/>
          <w:szCs w:val="24"/>
        </w:rPr>
        <w:t xml:space="preserve"> será la Dirección de Planificación quien inclu</w:t>
      </w:r>
      <w:r w:rsidR="003A3B19" w:rsidRPr="00467077">
        <w:rPr>
          <w:rFonts w:ascii="Arial" w:hAnsi="Arial" w:cs="Arial"/>
          <w:bCs/>
          <w:sz w:val="24"/>
          <w:szCs w:val="24"/>
        </w:rPr>
        <w:t xml:space="preserve">ya </w:t>
      </w:r>
      <w:r w:rsidR="00E37B10" w:rsidRPr="00467077">
        <w:rPr>
          <w:rFonts w:ascii="Arial" w:hAnsi="Arial" w:cs="Arial"/>
          <w:bCs/>
          <w:sz w:val="24"/>
          <w:szCs w:val="24"/>
        </w:rPr>
        <w:t xml:space="preserve">la línea en el Sistema SIGA-PJ.  </w:t>
      </w:r>
      <w:r w:rsidRPr="00467077">
        <w:rPr>
          <w:rFonts w:ascii="Arial" w:hAnsi="Arial" w:cs="Arial"/>
          <w:bCs/>
          <w:sz w:val="24"/>
          <w:szCs w:val="24"/>
        </w:rPr>
        <w:t xml:space="preserve">  </w:t>
      </w:r>
    </w:p>
    <w:p w14:paraId="7B4A7E5A" w14:textId="77777777" w:rsidR="00BE1304" w:rsidRPr="00467077" w:rsidRDefault="00BE1304" w:rsidP="007256D9">
      <w:pPr>
        <w:tabs>
          <w:tab w:val="left" w:pos="142"/>
        </w:tabs>
        <w:jc w:val="both"/>
        <w:rPr>
          <w:rFonts w:ascii="Arial" w:hAnsi="Arial" w:cs="Arial"/>
          <w:bCs/>
          <w:sz w:val="24"/>
          <w:szCs w:val="24"/>
        </w:rPr>
      </w:pPr>
    </w:p>
    <w:p w14:paraId="73DE2E5D" w14:textId="77777777" w:rsidR="00BE1304" w:rsidRPr="00467077" w:rsidRDefault="00BE1304" w:rsidP="007256D9">
      <w:pPr>
        <w:tabs>
          <w:tab w:val="left" w:pos="142"/>
        </w:tabs>
        <w:jc w:val="both"/>
        <w:rPr>
          <w:rFonts w:ascii="Arial" w:hAnsi="Arial" w:cs="Arial"/>
          <w:bCs/>
          <w:sz w:val="24"/>
          <w:szCs w:val="24"/>
        </w:rPr>
      </w:pPr>
      <w:r w:rsidRPr="00467077">
        <w:rPr>
          <w:rFonts w:ascii="Arial" w:hAnsi="Arial" w:cs="Arial"/>
          <w:sz w:val="24"/>
          <w:szCs w:val="24"/>
        </w:rPr>
        <w:t>Adicionalmente, los procedimientos que se encuentren en trámite serán analizados en forma conjunta entre la Dirección Ejecutiva y el Departamento de Proveeduría, para determinar su continuidad o no y posteriormente serán elevados para aprobación del Consejo Superior.</w:t>
      </w:r>
    </w:p>
    <w:p w14:paraId="2DA5A6BD" w14:textId="77777777" w:rsidR="006A1772" w:rsidRPr="00467077" w:rsidRDefault="006A1772" w:rsidP="007256D9">
      <w:pPr>
        <w:tabs>
          <w:tab w:val="left" w:pos="142"/>
        </w:tabs>
        <w:jc w:val="both"/>
        <w:rPr>
          <w:rFonts w:ascii="Arial" w:hAnsi="Arial" w:cs="Arial"/>
          <w:bCs/>
          <w:color w:val="C00000"/>
          <w:sz w:val="24"/>
          <w:szCs w:val="24"/>
        </w:rPr>
      </w:pPr>
    </w:p>
    <w:p w14:paraId="46FA6B5D" w14:textId="77777777" w:rsidR="00BE1304" w:rsidRPr="00467077" w:rsidRDefault="00BE1304" w:rsidP="007256D9">
      <w:pPr>
        <w:tabs>
          <w:tab w:val="left" w:pos="142"/>
        </w:tabs>
        <w:jc w:val="both"/>
        <w:rPr>
          <w:rFonts w:ascii="Arial" w:hAnsi="Arial" w:cs="Arial"/>
          <w:bCs/>
          <w:color w:val="C00000"/>
          <w:sz w:val="24"/>
          <w:szCs w:val="24"/>
        </w:rPr>
      </w:pPr>
    </w:p>
    <w:p w14:paraId="0FF5AC4D" w14:textId="77777777" w:rsidR="003A3B19" w:rsidRPr="00467077" w:rsidRDefault="003A3B19" w:rsidP="00467077">
      <w:pPr>
        <w:suppressAutoHyphens w:val="0"/>
        <w:jc w:val="both"/>
        <w:rPr>
          <w:rFonts w:ascii="Arial" w:hAnsi="Arial" w:cs="Arial"/>
          <w:bCs/>
          <w:sz w:val="24"/>
          <w:szCs w:val="24"/>
        </w:rPr>
      </w:pPr>
      <w:r w:rsidRPr="00467077">
        <w:rPr>
          <w:rFonts w:ascii="Arial" w:hAnsi="Arial" w:cs="Arial"/>
          <w:bCs/>
          <w:sz w:val="24"/>
          <w:szCs w:val="24"/>
        </w:rPr>
        <w:t>En el caso de los contratos de alquiler su incremento se establece con base en el índice de Precios al Consumidor (IPC), para el año 2022 se estima el crecimiento de los alquileres vigentes en un 5%.</w:t>
      </w:r>
    </w:p>
    <w:p w14:paraId="5EDFAD75" w14:textId="77777777" w:rsidR="00296303" w:rsidRPr="00467077" w:rsidRDefault="00296303" w:rsidP="0066563E">
      <w:pPr>
        <w:tabs>
          <w:tab w:val="left" w:pos="142"/>
        </w:tabs>
        <w:jc w:val="both"/>
        <w:rPr>
          <w:rFonts w:ascii="Arial" w:hAnsi="Arial" w:cs="Arial"/>
          <w:bCs/>
          <w:color w:val="C00000"/>
          <w:sz w:val="24"/>
          <w:szCs w:val="24"/>
        </w:rPr>
      </w:pPr>
    </w:p>
    <w:p w14:paraId="460E5724" w14:textId="77777777" w:rsidR="00566EC6" w:rsidRPr="00467077" w:rsidRDefault="0069604F" w:rsidP="00566EC6">
      <w:pPr>
        <w:tabs>
          <w:tab w:val="left" w:pos="360"/>
        </w:tabs>
        <w:jc w:val="both"/>
        <w:rPr>
          <w:rFonts w:ascii="Arial" w:hAnsi="Arial" w:cs="Arial"/>
          <w:bCs/>
          <w:sz w:val="24"/>
          <w:szCs w:val="24"/>
        </w:rPr>
      </w:pPr>
      <w:r w:rsidRPr="00467077">
        <w:rPr>
          <w:rFonts w:ascii="Arial" w:hAnsi="Arial" w:cs="Arial"/>
          <w:bCs/>
          <w:sz w:val="24"/>
          <w:szCs w:val="24"/>
        </w:rPr>
        <w:t xml:space="preserve">La formulación presupuestaria es un </w:t>
      </w:r>
      <w:r w:rsidR="0046016A" w:rsidRPr="00467077">
        <w:rPr>
          <w:rFonts w:ascii="Arial" w:hAnsi="Arial" w:cs="Arial"/>
          <w:sz w:val="24"/>
          <w:szCs w:val="24"/>
          <w:lang w:val="es-ES" w:eastAsia="es-ES"/>
        </w:rPr>
        <w:t>proceso participativo</w:t>
      </w:r>
      <w:r w:rsidR="0046016A" w:rsidRPr="00467077">
        <w:rPr>
          <w:rStyle w:val="Refdenotaalpie"/>
          <w:rFonts w:ascii="Arial" w:hAnsi="Arial" w:cs="Arial"/>
          <w:sz w:val="24"/>
          <w:szCs w:val="24"/>
          <w:lang w:val="es-ES" w:eastAsia="es-ES"/>
        </w:rPr>
        <w:footnoteReference w:id="4"/>
      </w:r>
      <w:r w:rsidR="0046016A" w:rsidRPr="00467077">
        <w:rPr>
          <w:rFonts w:ascii="Arial" w:hAnsi="Arial" w:cs="Arial"/>
          <w:bCs/>
          <w:sz w:val="24"/>
          <w:szCs w:val="24"/>
        </w:rPr>
        <w:t xml:space="preserve"> </w:t>
      </w:r>
      <w:r w:rsidRPr="00467077">
        <w:rPr>
          <w:rFonts w:ascii="Arial" w:hAnsi="Arial" w:cs="Arial"/>
          <w:bCs/>
          <w:sz w:val="24"/>
          <w:szCs w:val="24"/>
        </w:rPr>
        <w:t xml:space="preserve">por medio del cual </w:t>
      </w:r>
      <w:r w:rsidR="0046016A" w:rsidRPr="00467077">
        <w:rPr>
          <w:rFonts w:ascii="Arial" w:hAnsi="Arial" w:cs="Arial"/>
          <w:bCs/>
          <w:sz w:val="24"/>
          <w:szCs w:val="24"/>
        </w:rPr>
        <w:t>todas las oficinas</w:t>
      </w:r>
      <w:r w:rsidR="0046016A" w:rsidRPr="00467077">
        <w:rPr>
          <w:rFonts w:ascii="Arial" w:hAnsi="Arial" w:cs="Arial"/>
          <w:b/>
          <w:bCs/>
          <w:sz w:val="24"/>
          <w:szCs w:val="24"/>
        </w:rPr>
        <w:t xml:space="preserve"> </w:t>
      </w:r>
      <w:r w:rsidRPr="00467077">
        <w:rPr>
          <w:rFonts w:ascii="Arial" w:hAnsi="Arial" w:cs="Arial"/>
          <w:sz w:val="24"/>
          <w:szCs w:val="24"/>
        </w:rPr>
        <w:t>pueden y deben e</w:t>
      </w:r>
      <w:r w:rsidR="0046016A" w:rsidRPr="00467077">
        <w:rPr>
          <w:rFonts w:ascii="Arial" w:hAnsi="Arial" w:cs="Arial"/>
          <w:sz w:val="24"/>
          <w:szCs w:val="24"/>
        </w:rPr>
        <w:t xml:space="preserve">vacuar sus </w:t>
      </w:r>
      <w:r w:rsidRPr="00467077">
        <w:rPr>
          <w:rFonts w:ascii="Arial" w:hAnsi="Arial" w:cs="Arial"/>
          <w:sz w:val="24"/>
          <w:szCs w:val="24"/>
        </w:rPr>
        <w:t>consultas</w:t>
      </w:r>
      <w:r w:rsidR="0005304D" w:rsidRPr="00467077">
        <w:rPr>
          <w:rFonts w:ascii="Arial" w:hAnsi="Arial" w:cs="Arial"/>
          <w:sz w:val="24"/>
          <w:szCs w:val="24"/>
        </w:rPr>
        <w:t xml:space="preserve">, </w:t>
      </w:r>
      <w:r w:rsidRPr="00467077">
        <w:rPr>
          <w:rFonts w:ascii="Arial" w:hAnsi="Arial" w:cs="Arial"/>
          <w:sz w:val="24"/>
          <w:szCs w:val="24"/>
        </w:rPr>
        <w:t>dentro del periodo de revisión establecido</w:t>
      </w:r>
      <w:r w:rsidR="0046016A" w:rsidRPr="00467077">
        <w:rPr>
          <w:rFonts w:ascii="Arial" w:hAnsi="Arial" w:cs="Arial"/>
          <w:sz w:val="24"/>
          <w:szCs w:val="24"/>
        </w:rPr>
        <w:t>.</w:t>
      </w:r>
      <w:r w:rsidR="00566EC6" w:rsidRPr="00467077">
        <w:rPr>
          <w:rFonts w:ascii="Arial" w:hAnsi="Arial" w:cs="Arial"/>
          <w:sz w:val="24"/>
          <w:szCs w:val="24"/>
        </w:rPr>
        <w:t xml:space="preserve"> </w:t>
      </w:r>
      <w:smartTag w:uri="urn:schemas-microsoft-com:office:smarttags" w:element="PersonName">
        <w:smartTagPr>
          <w:attr w:name="ProductID" w:val="La ￼￼￼￼￼￼￼￼￼￼￼￼￼￼￼￼￼￼￼￼￼￼￼￼￼￼￼￼￼￼￼￼Dirección"/>
        </w:smartTagPr>
        <w:r w:rsidR="00566EC6" w:rsidRPr="00467077">
          <w:rPr>
            <w:rFonts w:ascii="Arial" w:hAnsi="Arial" w:cs="Arial"/>
            <w:bCs/>
            <w:sz w:val="24"/>
            <w:szCs w:val="24"/>
          </w:rPr>
          <w:t>La Dirección</w:t>
        </w:r>
      </w:smartTag>
      <w:r w:rsidR="00566EC6" w:rsidRPr="00467077">
        <w:rPr>
          <w:rFonts w:ascii="Arial" w:hAnsi="Arial" w:cs="Arial"/>
          <w:bCs/>
          <w:sz w:val="24"/>
          <w:szCs w:val="24"/>
        </w:rPr>
        <w:t xml:space="preserve"> de Planificación enviará un correo electrónico llamado: </w:t>
      </w:r>
      <w:r w:rsidR="00566EC6" w:rsidRPr="00467077">
        <w:rPr>
          <w:rFonts w:ascii="Arial" w:hAnsi="Arial" w:cs="Arial"/>
          <w:b/>
          <w:bCs/>
          <w:sz w:val="24"/>
          <w:szCs w:val="24"/>
        </w:rPr>
        <w:t>“Generación de Gastos Fijos”</w:t>
      </w:r>
      <w:r w:rsidR="00566EC6" w:rsidRPr="00467077">
        <w:rPr>
          <w:rFonts w:ascii="Arial" w:hAnsi="Arial" w:cs="Arial"/>
          <w:bCs/>
          <w:sz w:val="24"/>
          <w:szCs w:val="24"/>
        </w:rPr>
        <w:t>, con el fin de que revisen los recursos generados automáticamente, y que estén acordes al consumo histórico y las necesidades.</w:t>
      </w:r>
    </w:p>
    <w:p w14:paraId="2F31E0A9" w14:textId="77777777" w:rsidR="00566EC6" w:rsidRPr="00467077" w:rsidRDefault="00566EC6" w:rsidP="00454F79">
      <w:pPr>
        <w:tabs>
          <w:tab w:val="left" w:pos="360"/>
        </w:tabs>
        <w:jc w:val="both"/>
        <w:rPr>
          <w:rFonts w:ascii="Arial" w:hAnsi="Arial" w:cs="Arial"/>
          <w:sz w:val="24"/>
          <w:szCs w:val="24"/>
        </w:rPr>
      </w:pPr>
    </w:p>
    <w:p w14:paraId="27849268" w14:textId="77777777" w:rsidR="0046016A" w:rsidRPr="00467077" w:rsidRDefault="0046016A" w:rsidP="00454F79">
      <w:pPr>
        <w:tabs>
          <w:tab w:val="left" w:pos="360"/>
        </w:tabs>
        <w:jc w:val="both"/>
        <w:rPr>
          <w:rFonts w:ascii="Arial" w:hAnsi="Arial" w:cs="Arial"/>
          <w:sz w:val="24"/>
          <w:szCs w:val="24"/>
        </w:rPr>
      </w:pPr>
      <w:r w:rsidRPr="00467077">
        <w:rPr>
          <w:rFonts w:ascii="Arial" w:hAnsi="Arial" w:cs="Arial"/>
          <w:sz w:val="24"/>
          <w:szCs w:val="24"/>
        </w:rPr>
        <w:t>Posterior</w:t>
      </w:r>
      <w:r w:rsidR="0069604F" w:rsidRPr="00467077">
        <w:rPr>
          <w:rFonts w:ascii="Arial" w:hAnsi="Arial" w:cs="Arial"/>
          <w:sz w:val="24"/>
          <w:szCs w:val="24"/>
        </w:rPr>
        <w:t xml:space="preserve"> a la generación de gastos fijos</w:t>
      </w:r>
      <w:r w:rsidR="004934D4" w:rsidRPr="00467077">
        <w:rPr>
          <w:rFonts w:ascii="Arial" w:hAnsi="Arial" w:cs="Arial"/>
          <w:sz w:val="24"/>
          <w:szCs w:val="24"/>
        </w:rPr>
        <w:t>,</w:t>
      </w:r>
      <w:r w:rsidR="002415D4" w:rsidRPr="00467077">
        <w:rPr>
          <w:rFonts w:ascii="Arial" w:hAnsi="Arial" w:cs="Arial"/>
          <w:sz w:val="24"/>
          <w:szCs w:val="24"/>
        </w:rPr>
        <w:t xml:space="preserve"> solamente </w:t>
      </w:r>
      <w:r w:rsidRPr="00467077">
        <w:rPr>
          <w:rFonts w:ascii="Arial" w:hAnsi="Arial" w:cs="Arial"/>
          <w:sz w:val="24"/>
          <w:szCs w:val="24"/>
        </w:rPr>
        <w:t xml:space="preserve">se </w:t>
      </w:r>
      <w:r w:rsidR="0069604F" w:rsidRPr="00467077">
        <w:rPr>
          <w:rFonts w:ascii="Arial" w:hAnsi="Arial" w:cs="Arial"/>
          <w:sz w:val="24"/>
          <w:szCs w:val="24"/>
        </w:rPr>
        <w:t xml:space="preserve">harán </w:t>
      </w:r>
      <w:r w:rsidRPr="00467077">
        <w:rPr>
          <w:rFonts w:ascii="Arial" w:hAnsi="Arial" w:cs="Arial"/>
          <w:sz w:val="24"/>
          <w:szCs w:val="24"/>
        </w:rPr>
        <w:t xml:space="preserve">modificaciones en casos excepcionales, los cuales deben coordinarse primero con </w:t>
      </w:r>
      <w:r w:rsidR="0069604F" w:rsidRPr="00467077">
        <w:rPr>
          <w:rFonts w:ascii="Arial" w:hAnsi="Arial" w:cs="Arial"/>
          <w:sz w:val="24"/>
          <w:szCs w:val="24"/>
        </w:rPr>
        <w:t xml:space="preserve">los </w:t>
      </w:r>
      <w:r w:rsidRPr="00467077">
        <w:rPr>
          <w:rFonts w:ascii="Arial" w:hAnsi="Arial" w:cs="Arial"/>
          <w:sz w:val="24"/>
          <w:szCs w:val="24"/>
        </w:rPr>
        <w:t>Departamento</w:t>
      </w:r>
      <w:r w:rsidR="0069604F" w:rsidRPr="00467077">
        <w:rPr>
          <w:rFonts w:ascii="Arial" w:hAnsi="Arial" w:cs="Arial"/>
          <w:sz w:val="24"/>
          <w:szCs w:val="24"/>
        </w:rPr>
        <w:t>s</w:t>
      </w:r>
      <w:r w:rsidRPr="00467077">
        <w:rPr>
          <w:rFonts w:ascii="Arial" w:hAnsi="Arial" w:cs="Arial"/>
          <w:sz w:val="24"/>
          <w:szCs w:val="24"/>
        </w:rPr>
        <w:t xml:space="preserve"> de Proveeduría </w:t>
      </w:r>
      <w:r w:rsidR="0069604F" w:rsidRPr="00467077">
        <w:rPr>
          <w:rFonts w:ascii="Arial" w:hAnsi="Arial" w:cs="Arial"/>
          <w:sz w:val="24"/>
          <w:szCs w:val="24"/>
        </w:rPr>
        <w:t>y</w:t>
      </w:r>
      <w:r w:rsidRPr="00467077">
        <w:rPr>
          <w:rFonts w:ascii="Arial" w:hAnsi="Arial" w:cs="Arial"/>
          <w:sz w:val="24"/>
          <w:szCs w:val="24"/>
        </w:rPr>
        <w:t xml:space="preserve"> Financiero Contable</w:t>
      </w:r>
      <w:r w:rsidR="00566EC6" w:rsidRPr="00467077">
        <w:rPr>
          <w:rFonts w:ascii="Arial" w:hAnsi="Arial" w:cs="Arial"/>
          <w:sz w:val="24"/>
          <w:szCs w:val="24"/>
        </w:rPr>
        <w:t xml:space="preserve"> según corresponda</w:t>
      </w:r>
      <w:r w:rsidRPr="00467077">
        <w:rPr>
          <w:rFonts w:ascii="Arial" w:hAnsi="Arial" w:cs="Arial"/>
          <w:sz w:val="24"/>
          <w:szCs w:val="24"/>
        </w:rPr>
        <w:t xml:space="preserve"> </w:t>
      </w:r>
      <w:r w:rsidR="0069604F" w:rsidRPr="00467077">
        <w:rPr>
          <w:rFonts w:ascii="Arial" w:hAnsi="Arial" w:cs="Arial"/>
          <w:sz w:val="24"/>
          <w:szCs w:val="24"/>
        </w:rPr>
        <w:t>y e</w:t>
      </w:r>
      <w:r w:rsidRPr="00467077">
        <w:rPr>
          <w:rFonts w:ascii="Arial" w:hAnsi="Arial" w:cs="Arial"/>
          <w:sz w:val="24"/>
          <w:szCs w:val="24"/>
        </w:rPr>
        <w:t xml:space="preserve">l cambio en el Sistema SIGA-PJ </w:t>
      </w:r>
      <w:r w:rsidR="002415D4" w:rsidRPr="00467077">
        <w:rPr>
          <w:rFonts w:ascii="Arial" w:hAnsi="Arial" w:cs="Arial"/>
          <w:sz w:val="24"/>
          <w:szCs w:val="24"/>
        </w:rPr>
        <w:t>con</w:t>
      </w:r>
      <w:r w:rsidR="001C2383" w:rsidRPr="00467077">
        <w:rPr>
          <w:rFonts w:ascii="Arial" w:hAnsi="Arial" w:cs="Arial"/>
          <w:sz w:val="24"/>
          <w:szCs w:val="24"/>
        </w:rPr>
        <w:t xml:space="preserve"> </w:t>
      </w:r>
      <w:smartTag w:uri="urn:schemas-microsoft-com:office:smarttags" w:element="PersonName">
        <w:smartTagPr>
          <w:attr w:name="ProductID" w:val="La ￼￼￼￼￼￼￼￼￼￼￼￼￼￼￼￼￼￼￼￼￼￼￼￼￼￼￼￼￼￼￼￼Dirección"/>
        </w:smartTagPr>
        <w:r w:rsidRPr="00467077">
          <w:rPr>
            <w:rFonts w:ascii="Arial" w:hAnsi="Arial" w:cs="Arial"/>
            <w:sz w:val="24"/>
            <w:szCs w:val="24"/>
          </w:rPr>
          <w:t>l</w:t>
        </w:r>
        <w:r w:rsidR="001C2383" w:rsidRPr="00467077">
          <w:rPr>
            <w:rFonts w:ascii="Arial" w:hAnsi="Arial" w:cs="Arial"/>
            <w:sz w:val="24"/>
            <w:szCs w:val="24"/>
          </w:rPr>
          <w:t>a</w:t>
        </w:r>
        <w:r w:rsidRPr="00467077">
          <w:rPr>
            <w:rFonts w:ascii="Arial" w:hAnsi="Arial" w:cs="Arial"/>
            <w:sz w:val="24"/>
            <w:szCs w:val="24"/>
          </w:rPr>
          <w:t xml:space="preserve"> </w:t>
        </w:r>
        <w:r w:rsidR="001C2383" w:rsidRPr="00467077">
          <w:rPr>
            <w:rFonts w:ascii="Arial" w:hAnsi="Arial" w:cs="Arial"/>
            <w:sz w:val="24"/>
            <w:szCs w:val="24"/>
          </w:rPr>
          <w:t>Dirección</w:t>
        </w:r>
      </w:smartTag>
      <w:r w:rsidR="001C2383" w:rsidRPr="00467077">
        <w:rPr>
          <w:rFonts w:ascii="Arial" w:hAnsi="Arial" w:cs="Arial"/>
          <w:sz w:val="24"/>
          <w:szCs w:val="24"/>
        </w:rPr>
        <w:t xml:space="preserve"> de Planificación</w:t>
      </w:r>
      <w:r w:rsidRPr="00467077">
        <w:rPr>
          <w:rFonts w:ascii="Arial" w:hAnsi="Arial" w:cs="Arial"/>
          <w:sz w:val="24"/>
          <w:szCs w:val="24"/>
        </w:rPr>
        <w:t>.</w:t>
      </w:r>
    </w:p>
    <w:p w14:paraId="23F15F8C" w14:textId="77777777" w:rsidR="00566EC6" w:rsidRPr="00467077" w:rsidRDefault="00566EC6" w:rsidP="00454F79">
      <w:pPr>
        <w:tabs>
          <w:tab w:val="left" w:pos="360"/>
        </w:tabs>
        <w:jc w:val="both"/>
        <w:rPr>
          <w:rFonts w:ascii="Arial" w:hAnsi="Arial" w:cs="Arial"/>
          <w:sz w:val="24"/>
          <w:szCs w:val="24"/>
        </w:rPr>
      </w:pPr>
    </w:p>
    <w:tbl>
      <w:tblPr>
        <w:tblW w:w="888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062"/>
        <w:gridCol w:w="2344"/>
        <w:gridCol w:w="3483"/>
      </w:tblGrid>
      <w:tr w:rsidR="00A643B8" w:rsidRPr="00467077" w14:paraId="0925ADF8" w14:textId="77777777" w:rsidTr="002C0001">
        <w:trPr>
          <w:trHeight w:val="557"/>
          <w:tblCellSpacing w:w="20" w:type="dxa"/>
          <w:jc w:val="center"/>
        </w:trPr>
        <w:tc>
          <w:tcPr>
            <w:tcW w:w="8809" w:type="dxa"/>
            <w:gridSpan w:val="3"/>
            <w:shd w:val="clear" w:color="auto" w:fill="auto"/>
            <w:hideMark/>
          </w:tcPr>
          <w:p w14:paraId="7DEB476F" w14:textId="77777777" w:rsidR="00A643B8" w:rsidRPr="00467077" w:rsidRDefault="00A643B8" w:rsidP="002C0001">
            <w:pPr>
              <w:jc w:val="center"/>
              <w:rPr>
                <w:rFonts w:ascii="Arial" w:eastAsia="Calibri" w:hAnsi="Arial" w:cs="Arial"/>
                <w:b/>
                <w:bCs/>
                <w:sz w:val="18"/>
              </w:rPr>
            </w:pPr>
            <w:r w:rsidRPr="00467077">
              <w:rPr>
                <w:rFonts w:ascii="Arial" w:hAnsi="Arial" w:cs="Arial"/>
                <w:b/>
                <w:bCs/>
                <w:sz w:val="18"/>
              </w:rPr>
              <w:t>Responsables de Atender las Consultas de Servicios Públicos,</w:t>
            </w:r>
          </w:p>
          <w:p w14:paraId="46207BC3" w14:textId="77777777" w:rsidR="00A643B8" w:rsidRPr="00467077" w:rsidRDefault="00A643B8" w:rsidP="002C0001">
            <w:pPr>
              <w:jc w:val="center"/>
              <w:rPr>
                <w:rFonts w:ascii="Arial" w:hAnsi="Arial" w:cs="Arial"/>
                <w:b/>
                <w:bCs/>
                <w:sz w:val="18"/>
              </w:rPr>
            </w:pPr>
            <w:r w:rsidRPr="00467077">
              <w:rPr>
                <w:rFonts w:ascii="Arial" w:hAnsi="Arial" w:cs="Arial"/>
                <w:b/>
                <w:bCs/>
                <w:sz w:val="18"/>
              </w:rPr>
              <w:t>Contratos, Artículos con Parámetros, Cuadros de</w:t>
            </w:r>
          </w:p>
          <w:p w14:paraId="6738CD37" w14:textId="77777777" w:rsidR="00A643B8" w:rsidRPr="00467077" w:rsidRDefault="00A643B8" w:rsidP="002C0001">
            <w:pPr>
              <w:jc w:val="center"/>
              <w:rPr>
                <w:rFonts w:ascii="Arial" w:eastAsia="Calibri" w:hAnsi="Arial" w:cs="Arial"/>
                <w:sz w:val="18"/>
                <w:szCs w:val="22"/>
              </w:rPr>
            </w:pPr>
            <w:r w:rsidRPr="00467077">
              <w:rPr>
                <w:rFonts w:ascii="Arial" w:hAnsi="Arial" w:cs="Arial"/>
                <w:b/>
                <w:bCs/>
                <w:sz w:val="18"/>
              </w:rPr>
              <w:t>Consumo y Catálogo de Bienes y Servicios</w:t>
            </w:r>
          </w:p>
        </w:tc>
      </w:tr>
      <w:tr w:rsidR="00A643B8" w:rsidRPr="00467077" w14:paraId="7AEB4AC1" w14:textId="77777777" w:rsidTr="002C0001">
        <w:trPr>
          <w:trHeight w:val="124"/>
          <w:tblCellSpacing w:w="20" w:type="dxa"/>
          <w:jc w:val="center"/>
        </w:trPr>
        <w:tc>
          <w:tcPr>
            <w:tcW w:w="3002" w:type="dxa"/>
            <w:shd w:val="clear" w:color="auto" w:fill="auto"/>
            <w:hideMark/>
          </w:tcPr>
          <w:p w14:paraId="058FC7A8" w14:textId="77777777" w:rsidR="00A643B8" w:rsidRPr="00467077" w:rsidRDefault="00A643B8" w:rsidP="002C0001">
            <w:pPr>
              <w:snapToGrid w:val="0"/>
              <w:spacing w:before="60" w:after="60"/>
              <w:jc w:val="center"/>
              <w:rPr>
                <w:rFonts w:ascii="Arial" w:eastAsia="Calibri" w:hAnsi="Arial" w:cs="Arial"/>
                <w:b/>
                <w:bCs/>
                <w:sz w:val="18"/>
                <w:szCs w:val="22"/>
              </w:rPr>
            </w:pPr>
            <w:r w:rsidRPr="00467077">
              <w:rPr>
                <w:rFonts w:ascii="Arial" w:hAnsi="Arial" w:cs="Arial"/>
                <w:b/>
                <w:bCs/>
                <w:sz w:val="18"/>
              </w:rPr>
              <w:t>Tipo de Consulta</w:t>
            </w:r>
          </w:p>
        </w:tc>
        <w:tc>
          <w:tcPr>
            <w:tcW w:w="2304" w:type="dxa"/>
            <w:shd w:val="clear" w:color="auto" w:fill="auto"/>
            <w:hideMark/>
          </w:tcPr>
          <w:p w14:paraId="77EB3339" w14:textId="77777777" w:rsidR="00A643B8" w:rsidRPr="00467077" w:rsidRDefault="00A643B8" w:rsidP="002C0001">
            <w:pPr>
              <w:snapToGrid w:val="0"/>
              <w:spacing w:before="60" w:after="60"/>
              <w:jc w:val="center"/>
              <w:rPr>
                <w:rFonts w:ascii="Arial" w:eastAsia="Calibri" w:hAnsi="Arial" w:cs="Arial"/>
                <w:b/>
                <w:bCs/>
                <w:sz w:val="18"/>
                <w:szCs w:val="22"/>
              </w:rPr>
            </w:pPr>
            <w:r w:rsidRPr="00467077">
              <w:rPr>
                <w:rFonts w:ascii="Arial" w:hAnsi="Arial" w:cs="Arial"/>
                <w:b/>
                <w:bCs/>
                <w:sz w:val="18"/>
              </w:rPr>
              <w:t>Departamento</w:t>
            </w:r>
          </w:p>
        </w:tc>
        <w:tc>
          <w:tcPr>
            <w:tcW w:w="3422" w:type="dxa"/>
            <w:shd w:val="clear" w:color="auto" w:fill="auto"/>
            <w:hideMark/>
          </w:tcPr>
          <w:p w14:paraId="1518FE95" w14:textId="77777777" w:rsidR="00A643B8" w:rsidRPr="00467077" w:rsidRDefault="00A643B8" w:rsidP="002C0001">
            <w:pPr>
              <w:autoSpaceDE w:val="0"/>
              <w:autoSpaceDN w:val="0"/>
              <w:jc w:val="center"/>
              <w:rPr>
                <w:rFonts w:ascii="Arial" w:eastAsia="Calibri" w:hAnsi="Arial" w:cs="Arial"/>
                <w:b/>
                <w:bCs/>
                <w:sz w:val="18"/>
                <w:szCs w:val="22"/>
                <w:lang w:val="es-ES"/>
              </w:rPr>
            </w:pPr>
            <w:r w:rsidRPr="00467077">
              <w:rPr>
                <w:rFonts w:ascii="Arial" w:hAnsi="Arial" w:cs="Arial"/>
                <w:b/>
                <w:bCs/>
                <w:sz w:val="18"/>
                <w:lang w:val="es-ES"/>
              </w:rPr>
              <w:t>Responsable</w:t>
            </w:r>
          </w:p>
        </w:tc>
      </w:tr>
      <w:tr w:rsidR="00A643B8" w:rsidRPr="00467077" w14:paraId="6C4E0683" w14:textId="77777777" w:rsidTr="002C0001">
        <w:trPr>
          <w:trHeight w:val="157"/>
          <w:tblCellSpacing w:w="20" w:type="dxa"/>
          <w:jc w:val="center"/>
        </w:trPr>
        <w:tc>
          <w:tcPr>
            <w:tcW w:w="3002" w:type="dxa"/>
            <w:shd w:val="clear" w:color="auto" w:fill="auto"/>
            <w:hideMark/>
          </w:tcPr>
          <w:p w14:paraId="2F9FC9E5" w14:textId="77777777" w:rsidR="00A643B8" w:rsidRPr="00467077" w:rsidRDefault="00A643B8" w:rsidP="002C0001">
            <w:pPr>
              <w:snapToGrid w:val="0"/>
              <w:spacing w:before="60" w:after="60"/>
              <w:jc w:val="both"/>
              <w:rPr>
                <w:rFonts w:ascii="Arial" w:eastAsia="Calibri" w:hAnsi="Arial" w:cs="Arial"/>
                <w:sz w:val="18"/>
                <w:szCs w:val="22"/>
              </w:rPr>
            </w:pPr>
            <w:r w:rsidRPr="00467077">
              <w:rPr>
                <w:rFonts w:ascii="Arial" w:hAnsi="Arial" w:cs="Arial"/>
                <w:sz w:val="18"/>
              </w:rPr>
              <w:t>Servicios Públicos: agua, electricidad y teléfono</w:t>
            </w:r>
          </w:p>
        </w:tc>
        <w:tc>
          <w:tcPr>
            <w:tcW w:w="2304" w:type="dxa"/>
            <w:shd w:val="clear" w:color="auto" w:fill="auto"/>
            <w:hideMark/>
          </w:tcPr>
          <w:p w14:paraId="201132BB" w14:textId="77777777" w:rsidR="00A643B8" w:rsidRPr="00467077" w:rsidRDefault="00A643B8" w:rsidP="002C0001">
            <w:pPr>
              <w:snapToGrid w:val="0"/>
              <w:spacing w:before="60" w:after="60"/>
              <w:jc w:val="both"/>
              <w:rPr>
                <w:rFonts w:ascii="Arial" w:eastAsia="Calibri" w:hAnsi="Arial" w:cs="Arial"/>
                <w:sz w:val="18"/>
                <w:szCs w:val="22"/>
              </w:rPr>
            </w:pPr>
            <w:r w:rsidRPr="00467077">
              <w:rPr>
                <w:rFonts w:ascii="Arial" w:hAnsi="Arial" w:cs="Arial"/>
                <w:sz w:val="18"/>
              </w:rPr>
              <w:t>Departamento Financiero Contable</w:t>
            </w:r>
          </w:p>
        </w:tc>
        <w:tc>
          <w:tcPr>
            <w:tcW w:w="3422" w:type="dxa"/>
            <w:shd w:val="clear" w:color="auto" w:fill="auto"/>
          </w:tcPr>
          <w:p w14:paraId="4ED3EFEC" w14:textId="77777777" w:rsidR="000C6449" w:rsidRPr="00467077" w:rsidRDefault="000C6449" w:rsidP="000C6449">
            <w:pPr>
              <w:autoSpaceDE w:val="0"/>
              <w:autoSpaceDN w:val="0"/>
              <w:jc w:val="both"/>
              <w:rPr>
                <w:rFonts w:ascii="Arial" w:hAnsi="Arial" w:cs="Arial"/>
                <w:sz w:val="18"/>
                <w:szCs w:val="18"/>
                <w:lang w:val="es-ES" w:eastAsia="en-US"/>
              </w:rPr>
            </w:pPr>
            <w:r w:rsidRPr="00467077">
              <w:rPr>
                <w:rFonts w:ascii="Arial" w:hAnsi="Arial" w:cs="Arial"/>
                <w:sz w:val="18"/>
                <w:szCs w:val="18"/>
                <w:lang w:val="es-ES"/>
              </w:rPr>
              <w:t xml:space="preserve">Ricardo García Molina, ext. 01-3349, correo </w:t>
            </w:r>
            <w:hyperlink r:id="rId29" w:history="1">
              <w:r w:rsidRPr="00467077">
                <w:rPr>
                  <w:rStyle w:val="Hipervnculo"/>
                  <w:rFonts w:ascii="Arial" w:hAnsi="Arial" w:cs="Arial"/>
                  <w:color w:val="auto"/>
                  <w:sz w:val="18"/>
                  <w:szCs w:val="18"/>
                  <w:lang w:val="es-ES"/>
                </w:rPr>
                <w:t>rgarciam@poder-judicialgo.cr</w:t>
              </w:r>
            </w:hyperlink>
            <w:r w:rsidRPr="00467077">
              <w:rPr>
                <w:rFonts w:ascii="Arial" w:hAnsi="Arial" w:cs="Arial"/>
                <w:sz w:val="18"/>
                <w:szCs w:val="18"/>
                <w:lang w:val="es-ES"/>
              </w:rPr>
              <w:t xml:space="preserve"> y en la plataforma de </w:t>
            </w:r>
            <w:proofErr w:type="spellStart"/>
            <w:r w:rsidRPr="00467077">
              <w:rPr>
                <w:rFonts w:ascii="Arial" w:hAnsi="Arial" w:cs="Arial"/>
                <w:sz w:val="18"/>
                <w:szCs w:val="18"/>
                <w:lang w:val="es-ES"/>
              </w:rPr>
              <w:t>teams</w:t>
            </w:r>
            <w:proofErr w:type="spellEnd"/>
            <w:r w:rsidRPr="00467077">
              <w:rPr>
                <w:rFonts w:ascii="Arial" w:hAnsi="Arial" w:cs="Arial"/>
                <w:sz w:val="18"/>
                <w:szCs w:val="18"/>
                <w:lang w:val="es-ES"/>
              </w:rPr>
              <w:t xml:space="preserve"> como </w:t>
            </w:r>
            <w:proofErr w:type="spellStart"/>
            <w:r w:rsidRPr="00467077">
              <w:rPr>
                <w:rFonts w:ascii="Arial" w:hAnsi="Arial" w:cs="Arial"/>
                <w:sz w:val="18"/>
                <w:szCs w:val="18"/>
                <w:lang w:val="es-ES"/>
              </w:rPr>
              <w:t>rgarciam</w:t>
            </w:r>
            <w:proofErr w:type="spellEnd"/>
          </w:p>
          <w:p w14:paraId="33A80F38" w14:textId="77777777" w:rsidR="000C6449" w:rsidRPr="00467077" w:rsidRDefault="000C6449" w:rsidP="000C6449">
            <w:pPr>
              <w:autoSpaceDE w:val="0"/>
              <w:autoSpaceDN w:val="0"/>
              <w:jc w:val="both"/>
              <w:rPr>
                <w:rFonts w:ascii="Arial" w:hAnsi="Arial" w:cs="Arial"/>
                <w:sz w:val="18"/>
                <w:szCs w:val="18"/>
                <w:lang w:val="es-ES"/>
              </w:rPr>
            </w:pPr>
            <w:r w:rsidRPr="00467077">
              <w:rPr>
                <w:rFonts w:ascii="Arial" w:hAnsi="Arial" w:cs="Arial"/>
                <w:sz w:val="18"/>
                <w:szCs w:val="18"/>
                <w:lang w:val="es-ES"/>
              </w:rPr>
              <w:t xml:space="preserve">Yahaira Rodríguez Zamora, ext. 01-3349 </w:t>
            </w:r>
            <w:hyperlink r:id="rId30" w:history="1">
              <w:r w:rsidRPr="00467077">
                <w:rPr>
                  <w:rStyle w:val="Hipervnculo"/>
                  <w:rFonts w:ascii="Arial" w:hAnsi="Arial" w:cs="Arial"/>
                  <w:color w:val="auto"/>
                  <w:sz w:val="18"/>
                  <w:szCs w:val="18"/>
                  <w:lang w:val="es-ES"/>
                </w:rPr>
                <w:t>yrodriguezz@poder-judicial.go.cr</w:t>
              </w:r>
            </w:hyperlink>
            <w:r w:rsidRPr="00467077">
              <w:rPr>
                <w:rFonts w:ascii="Arial" w:hAnsi="Arial" w:cs="Arial"/>
                <w:sz w:val="18"/>
                <w:szCs w:val="18"/>
                <w:lang w:val="es-ES"/>
              </w:rPr>
              <w:t xml:space="preserve"> </w:t>
            </w:r>
          </w:p>
          <w:p w14:paraId="515CB30E" w14:textId="77777777" w:rsidR="00A643B8" w:rsidRPr="00467077" w:rsidRDefault="000C6449" w:rsidP="002C0001">
            <w:pPr>
              <w:jc w:val="both"/>
              <w:rPr>
                <w:rFonts w:ascii="Arial" w:eastAsia="Calibri" w:hAnsi="Arial" w:cs="Arial"/>
                <w:sz w:val="18"/>
                <w:szCs w:val="22"/>
                <w:lang w:val="es-ES"/>
              </w:rPr>
            </w:pPr>
            <w:r w:rsidRPr="00467077">
              <w:rPr>
                <w:rFonts w:ascii="Arial" w:hAnsi="Arial" w:cs="Arial"/>
                <w:sz w:val="18"/>
                <w:szCs w:val="18"/>
                <w:lang w:val="es-ES"/>
              </w:rPr>
              <w:t xml:space="preserve">en la plataforma de </w:t>
            </w:r>
            <w:proofErr w:type="spellStart"/>
            <w:r w:rsidRPr="00467077">
              <w:rPr>
                <w:rFonts w:ascii="Arial" w:hAnsi="Arial" w:cs="Arial"/>
                <w:sz w:val="18"/>
                <w:szCs w:val="18"/>
                <w:lang w:val="es-ES"/>
              </w:rPr>
              <w:t>teams</w:t>
            </w:r>
            <w:proofErr w:type="spellEnd"/>
            <w:r w:rsidRPr="00467077">
              <w:rPr>
                <w:rFonts w:ascii="Arial" w:hAnsi="Arial" w:cs="Arial"/>
                <w:sz w:val="18"/>
                <w:szCs w:val="18"/>
                <w:lang w:val="es-ES"/>
              </w:rPr>
              <w:t xml:space="preserve"> como </w:t>
            </w:r>
            <w:proofErr w:type="spellStart"/>
            <w:r w:rsidRPr="00467077">
              <w:rPr>
                <w:rFonts w:ascii="Arial" w:hAnsi="Arial" w:cs="Arial"/>
                <w:sz w:val="18"/>
                <w:szCs w:val="18"/>
                <w:lang w:val="es-ES"/>
              </w:rPr>
              <w:t>yrodriguezz</w:t>
            </w:r>
            <w:proofErr w:type="spellEnd"/>
          </w:p>
        </w:tc>
      </w:tr>
      <w:tr w:rsidR="00A643B8" w:rsidRPr="00467077" w14:paraId="2181C914" w14:textId="77777777" w:rsidTr="002C0001">
        <w:trPr>
          <w:trHeight w:val="157"/>
          <w:tblCellSpacing w:w="20" w:type="dxa"/>
          <w:jc w:val="center"/>
        </w:trPr>
        <w:tc>
          <w:tcPr>
            <w:tcW w:w="3002" w:type="dxa"/>
            <w:shd w:val="clear" w:color="auto" w:fill="auto"/>
            <w:hideMark/>
          </w:tcPr>
          <w:p w14:paraId="085CB50C" w14:textId="77777777" w:rsidR="00A643B8" w:rsidRPr="00467077" w:rsidRDefault="00A643B8" w:rsidP="002C0001">
            <w:pPr>
              <w:snapToGrid w:val="0"/>
              <w:spacing w:before="60" w:after="60"/>
              <w:jc w:val="both"/>
              <w:rPr>
                <w:rFonts w:ascii="Arial" w:eastAsia="Calibri" w:hAnsi="Arial" w:cs="Arial"/>
                <w:sz w:val="18"/>
                <w:szCs w:val="22"/>
              </w:rPr>
            </w:pPr>
            <w:r w:rsidRPr="00467077">
              <w:rPr>
                <w:rFonts w:ascii="Arial" w:hAnsi="Arial" w:cs="Arial"/>
                <w:sz w:val="18"/>
              </w:rPr>
              <w:t>Contratos: servicios continuados y alquileres</w:t>
            </w:r>
          </w:p>
        </w:tc>
        <w:tc>
          <w:tcPr>
            <w:tcW w:w="2304" w:type="dxa"/>
            <w:shd w:val="clear" w:color="auto" w:fill="auto"/>
          </w:tcPr>
          <w:p w14:paraId="679A3EBC" w14:textId="77777777" w:rsidR="00A643B8" w:rsidRPr="00467077" w:rsidRDefault="00A643B8" w:rsidP="002C0001">
            <w:pPr>
              <w:snapToGrid w:val="0"/>
              <w:spacing w:before="60" w:after="60"/>
              <w:jc w:val="both"/>
              <w:rPr>
                <w:rFonts w:ascii="Arial" w:eastAsia="Calibri" w:hAnsi="Arial" w:cs="Arial"/>
                <w:sz w:val="18"/>
              </w:rPr>
            </w:pPr>
            <w:r w:rsidRPr="00467077">
              <w:rPr>
                <w:rFonts w:ascii="Arial" w:hAnsi="Arial" w:cs="Arial"/>
                <w:sz w:val="18"/>
              </w:rPr>
              <w:t>Departamento de Proveeduría</w:t>
            </w:r>
          </w:p>
          <w:p w14:paraId="2365A70A" w14:textId="77777777" w:rsidR="00A643B8" w:rsidRPr="00467077" w:rsidRDefault="00A643B8" w:rsidP="002C0001">
            <w:pPr>
              <w:snapToGrid w:val="0"/>
              <w:spacing w:before="60" w:after="60"/>
              <w:jc w:val="both"/>
              <w:rPr>
                <w:rFonts w:ascii="Arial" w:eastAsia="Calibri" w:hAnsi="Arial" w:cs="Arial"/>
                <w:sz w:val="18"/>
                <w:szCs w:val="22"/>
              </w:rPr>
            </w:pPr>
          </w:p>
        </w:tc>
        <w:tc>
          <w:tcPr>
            <w:tcW w:w="3422" w:type="dxa"/>
            <w:shd w:val="clear" w:color="auto" w:fill="auto"/>
            <w:hideMark/>
          </w:tcPr>
          <w:p w14:paraId="0DC5DDF6" w14:textId="77777777" w:rsidR="00A643B8" w:rsidRPr="00467077" w:rsidRDefault="00A643B8" w:rsidP="002C0001">
            <w:pPr>
              <w:snapToGrid w:val="0"/>
              <w:jc w:val="both"/>
              <w:rPr>
                <w:rFonts w:ascii="Arial" w:eastAsia="Calibri" w:hAnsi="Arial" w:cs="Arial"/>
                <w:sz w:val="18"/>
                <w:lang w:val="es-ES"/>
              </w:rPr>
            </w:pPr>
            <w:r w:rsidRPr="00467077">
              <w:rPr>
                <w:rFonts w:ascii="Arial" w:hAnsi="Arial" w:cs="Arial"/>
                <w:sz w:val="18"/>
                <w:lang w:val="es-ES"/>
              </w:rPr>
              <w:t>Paulo Calvo Ballestero, ext. 01-3622</w:t>
            </w:r>
          </w:p>
          <w:p w14:paraId="7AE0EA19" w14:textId="77777777" w:rsidR="00A643B8" w:rsidRPr="00467077" w:rsidRDefault="00A643B8" w:rsidP="002C0001">
            <w:pPr>
              <w:snapToGrid w:val="0"/>
              <w:jc w:val="both"/>
              <w:rPr>
                <w:rFonts w:ascii="Arial" w:eastAsia="Calibri" w:hAnsi="Arial" w:cs="Arial"/>
                <w:sz w:val="18"/>
                <w:szCs w:val="22"/>
                <w:lang w:val="es-ES"/>
              </w:rPr>
            </w:pPr>
            <w:r w:rsidRPr="00467077">
              <w:rPr>
                <w:rFonts w:ascii="Arial" w:hAnsi="Arial" w:cs="Arial"/>
                <w:sz w:val="18"/>
                <w:lang w:val="es-ES"/>
              </w:rPr>
              <w:t>Gustavo Alpizar Fonseca, ext. 01-3122</w:t>
            </w:r>
          </w:p>
        </w:tc>
      </w:tr>
      <w:tr w:rsidR="00A643B8" w:rsidRPr="00467077" w14:paraId="0A4B48E1" w14:textId="77777777" w:rsidTr="002C0001">
        <w:trPr>
          <w:trHeight w:val="188"/>
          <w:tblCellSpacing w:w="20" w:type="dxa"/>
          <w:jc w:val="center"/>
        </w:trPr>
        <w:tc>
          <w:tcPr>
            <w:tcW w:w="3002" w:type="dxa"/>
            <w:shd w:val="clear" w:color="auto" w:fill="auto"/>
            <w:hideMark/>
          </w:tcPr>
          <w:p w14:paraId="0B0BD1D2" w14:textId="77777777" w:rsidR="00A643B8" w:rsidRPr="00467077" w:rsidRDefault="00A643B8" w:rsidP="002C0001">
            <w:pPr>
              <w:snapToGrid w:val="0"/>
              <w:spacing w:before="60" w:after="60"/>
              <w:jc w:val="both"/>
              <w:rPr>
                <w:rFonts w:ascii="Arial" w:eastAsia="Calibri" w:hAnsi="Arial" w:cs="Arial"/>
                <w:sz w:val="18"/>
                <w:szCs w:val="22"/>
              </w:rPr>
            </w:pPr>
            <w:r w:rsidRPr="00467077">
              <w:rPr>
                <w:rFonts w:ascii="Arial" w:hAnsi="Arial" w:cs="Arial"/>
                <w:sz w:val="18"/>
              </w:rPr>
              <w:t>Artículos de stock por parámetros y cuadros de consumo</w:t>
            </w:r>
          </w:p>
        </w:tc>
        <w:tc>
          <w:tcPr>
            <w:tcW w:w="2304" w:type="dxa"/>
            <w:shd w:val="clear" w:color="auto" w:fill="auto"/>
            <w:hideMark/>
          </w:tcPr>
          <w:p w14:paraId="5F7D18B0" w14:textId="77777777" w:rsidR="00A643B8" w:rsidRPr="00467077" w:rsidRDefault="00A643B8" w:rsidP="002C0001">
            <w:pPr>
              <w:snapToGrid w:val="0"/>
              <w:spacing w:before="60" w:after="60"/>
              <w:jc w:val="both"/>
              <w:rPr>
                <w:rFonts w:ascii="Arial" w:eastAsia="Calibri" w:hAnsi="Arial" w:cs="Arial"/>
                <w:sz w:val="18"/>
                <w:szCs w:val="22"/>
              </w:rPr>
            </w:pPr>
            <w:r w:rsidRPr="00467077">
              <w:rPr>
                <w:rFonts w:ascii="Arial" w:hAnsi="Arial" w:cs="Arial"/>
                <w:sz w:val="18"/>
              </w:rPr>
              <w:t>Departamento de Proveeduría</w:t>
            </w:r>
          </w:p>
        </w:tc>
        <w:tc>
          <w:tcPr>
            <w:tcW w:w="3422" w:type="dxa"/>
            <w:shd w:val="clear" w:color="auto" w:fill="auto"/>
            <w:hideMark/>
          </w:tcPr>
          <w:p w14:paraId="5D290901" w14:textId="77777777" w:rsidR="00A643B8" w:rsidRPr="00467077" w:rsidRDefault="00A643B8" w:rsidP="002C0001">
            <w:pPr>
              <w:snapToGrid w:val="0"/>
              <w:jc w:val="both"/>
              <w:rPr>
                <w:rFonts w:ascii="Arial" w:eastAsia="Calibri" w:hAnsi="Arial" w:cs="Arial"/>
                <w:sz w:val="18"/>
                <w:szCs w:val="22"/>
                <w:lang w:val="es-ES"/>
              </w:rPr>
            </w:pPr>
            <w:r w:rsidRPr="00467077">
              <w:rPr>
                <w:rFonts w:ascii="Arial" w:hAnsi="Arial" w:cs="Arial"/>
                <w:sz w:val="18"/>
                <w:lang w:val="es-ES"/>
              </w:rPr>
              <w:t>Giselle Castrillo Vargas, ext. 01-3204</w:t>
            </w:r>
            <w:r w:rsidR="003E2868" w:rsidRPr="00467077">
              <w:rPr>
                <w:rFonts w:ascii="Arial" w:hAnsi="Arial" w:cs="Arial"/>
                <w:sz w:val="18"/>
                <w:lang w:val="es-ES"/>
              </w:rPr>
              <w:t xml:space="preserve">, localizable en </w:t>
            </w:r>
            <w:proofErr w:type="spellStart"/>
            <w:r w:rsidR="003E2868" w:rsidRPr="00467077">
              <w:rPr>
                <w:rFonts w:ascii="Arial" w:hAnsi="Arial" w:cs="Arial"/>
                <w:sz w:val="18"/>
                <w:lang w:val="es-ES"/>
              </w:rPr>
              <w:t>Teams</w:t>
            </w:r>
            <w:proofErr w:type="spellEnd"/>
            <w:r w:rsidR="003E2868" w:rsidRPr="00467077">
              <w:rPr>
                <w:rFonts w:ascii="Arial" w:hAnsi="Arial" w:cs="Arial"/>
                <w:sz w:val="18"/>
                <w:lang w:val="es-ES"/>
              </w:rPr>
              <w:t>.</w:t>
            </w:r>
          </w:p>
        </w:tc>
      </w:tr>
      <w:tr w:rsidR="00A643B8" w:rsidRPr="00467077" w14:paraId="44C80490" w14:textId="77777777" w:rsidTr="002C0001">
        <w:trPr>
          <w:trHeight w:val="220"/>
          <w:tblCellSpacing w:w="20" w:type="dxa"/>
          <w:jc w:val="center"/>
        </w:trPr>
        <w:tc>
          <w:tcPr>
            <w:tcW w:w="3002" w:type="dxa"/>
            <w:shd w:val="clear" w:color="auto" w:fill="auto"/>
            <w:hideMark/>
          </w:tcPr>
          <w:p w14:paraId="0537873B" w14:textId="77777777" w:rsidR="00A643B8" w:rsidRPr="00467077" w:rsidRDefault="00A643B8" w:rsidP="002C0001">
            <w:pPr>
              <w:snapToGrid w:val="0"/>
              <w:spacing w:before="60" w:after="60"/>
              <w:jc w:val="both"/>
              <w:rPr>
                <w:rFonts w:ascii="Arial" w:eastAsia="Calibri" w:hAnsi="Arial" w:cs="Arial"/>
                <w:sz w:val="18"/>
                <w:szCs w:val="22"/>
              </w:rPr>
            </w:pPr>
            <w:r w:rsidRPr="00467077">
              <w:rPr>
                <w:rFonts w:ascii="Arial" w:hAnsi="Arial" w:cs="Arial"/>
                <w:sz w:val="18"/>
              </w:rPr>
              <w:t xml:space="preserve">Catálogo de bienes y servicios: artículos, </w:t>
            </w:r>
            <w:r w:rsidR="003F0C80" w:rsidRPr="00467077">
              <w:rPr>
                <w:rFonts w:ascii="Arial" w:hAnsi="Arial" w:cs="Arial"/>
                <w:sz w:val="18"/>
              </w:rPr>
              <w:t xml:space="preserve">actualización de </w:t>
            </w:r>
            <w:r w:rsidRPr="00467077">
              <w:rPr>
                <w:rFonts w:ascii="Arial" w:hAnsi="Arial" w:cs="Arial"/>
                <w:sz w:val="18"/>
              </w:rPr>
              <w:t>precios y códigos</w:t>
            </w:r>
          </w:p>
        </w:tc>
        <w:tc>
          <w:tcPr>
            <w:tcW w:w="2304" w:type="dxa"/>
            <w:shd w:val="clear" w:color="auto" w:fill="auto"/>
          </w:tcPr>
          <w:p w14:paraId="3E4B8B58" w14:textId="77777777" w:rsidR="00A643B8" w:rsidRPr="00467077" w:rsidRDefault="00A643B8" w:rsidP="002C0001">
            <w:pPr>
              <w:snapToGrid w:val="0"/>
              <w:spacing w:before="60" w:after="60"/>
              <w:jc w:val="both"/>
              <w:rPr>
                <w:rFonts w:ascii="Arial" w:eastAsia="Calibri" w:hAnsi="Arial" w:cs="Arial"/>
                <w:sz w:val="18"/>
              </w:rPr>
            </w:pPr>
            <w:r w:rsidRPr="00467077">
              <w:rPr>
                <w:rFonts w:ascii="Arial" w:hAnsi="Arial" w:cs="Arial"/>
                <w:sz w:val="18"/>
              </w:rPr>
              <w:t xml:space="preserve">Departamento de Proveeduría       </w:t>
            </w:r>
          </w:p>
          <w:p w14:paraId="732D8F8C" w14:textId="77777777" w:rsidR="00A643B8" w:rsidRPr="00467077" w:rsidRDefault="00A643B8" w:rsidP="002C0001">
            <w:pPr>
              <w:spacing w:before="60" w:after="60"/>
              <w:jc w:val="both"/>
              <w:rPr>
                <w:rFonts w:ascii="Arial" w:eastAsia="Calibri" w:hAnsi="Arial" w:cs="Arial"/>
                <w:sz w:val="18"/>
                <w:szCs w:val="22"/>
              </w:rPr>
            </w:pPr>
          </w:p>
        </w:tc>
        <w:tc>
          <w:tcPr>
            <w:tcW w:w="3422" w:type="dxa"/>
            <w:shd w:val="clear" w:color="auto" w:fill="auto"/>
            <w:hideMark/>
          </w:tcPr>
          <w:p w14:paraId="35E8F33C" w14:textId="77777777" w:rsidR="00A643B8" w:rsidRPr="00467077" w:rsidRDefault="003E2868" w:rsidP="002C0001">
            <w:pPr>
              <w:jc w:val="both"/>
              <w:rPr>
                <w:rFonts w:ascii="Arial" w:eastAsia="Calibri" w:hAnsi="Arial" w:cs="Arial"/>
                <w:sz w:val="18"/>
                <w:szCs w:val="22"/>
                <w:lang w:val="es-ES"/>
              </w:rPr>
            </w:pPr>
            <w:r w:rsidRPr="00467077">
              <w:rPr>
                <w:rFonts w:ascii="Arial" w:hAnsi="Arial" w:cs="Arial"/>
                <w:sz w:val="18"/>
                <w:lang w:val="es-ES"/>
              </w:rPr>
              <w:t xml:space="preserve"> Luis Diego Sánchez García, ext. 01-3608, localizable en </w:t>
            </w:r>
            <w:proofErr w:type="spellStart"/>
            <w:r w:rsidRPr="00467077">
              <w:rPr>
                <w:rFonts w:ascii="Arial" w:hAnsi="Arial" w:cs="Arial"/>
                <w:sz w:val="18"/>
                <w:lang w:val="es-ES"/>
              </w:rPr>
              <w:t>Teams</w:t>
            </w:r>
            <w:proofErr w:type="spellEnd"/>
            <w:r w:rsidRPr="00467077">
              <w:rPr>
                <w:rFonts w:ascii="Arial" w:hAnsi="Arial" w:cs="Arial"/>
                <w:sz w:val="18"/>
                <w:lang w:val="es-ES"/>
              </w:rPr>
              <w:t>.</w:t>
            </w:r>
          </w:p>
        </w:tc>
      </w:tr>
    </w:tbl>
    <w:p w14:paraId="4863D1E4" w14:textId="77777777" w:rsidR="00F23180" w:rsidRPr="00467077" w:rsidRDefault="00F23180" w:rsidP="001A3567">
      <w:pPr>
        <w:tabs>
          <w:tab w:val="left" w:pos="360"/>
        </w:tabs>
        <w:jc w:val="center"/>
        <w:rPr>
          <w:rFonts w:ascii="Arial" w:hAnsi="Arial" w:cs="Arial"/>
          <w:color w:val="C00000"/>
          <w:szCs w:val="24"/>
        </w:rPr>
      </w:pPr>
    </w:p>
    <w:p w14:paraId="3877FFE8" w14:textId="77777777" w:rsidR="001A3567" w:rsidRPr="00467077" w:rsidRDefault="001A3567" w:rsidP="001A3567">
      <w:pPr>
        <w:tabs>
          <w:tab w:val="left" w:pos="360"/>
        </w:tabs>
        <w:jc w:val="center"/>
        <w:rPr>
          <w:rFonts w:ascii="Arial" w:hAnsi="Arial" w:cs="Arial"/>
          <w:color w:val="C00000"/>
          <w:sz w:val="24"/>
          <w:szCs w:val="24"/>
        </w:rPr>
      </w:pPr>
    </w:p>
    <w:p w14:paraId="6EA12638" w14:textId="77777777" w:rsidR="008F74E6" w:rsidRPr="00467077" w:rsidRDefault="00DD4E90" w:rsidP="008F74E6">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Debido a restricciones presupuestarias</w:t>
      </w:r>
      <w:r w:rsidR="00715F07" w:rsidRPr="00467077">
        <w:rPr>
          <w:rFonts w:ascii="Arial" w:hAnsi="Arial" w:cs="Arial"/>
          <w:sz w:val="24"/>
          <w:szCs w:val="24"/>
        </w:rPr>
        <w:t xml:space="preserve"> a raíz de la situación fiscal del país y comprometidos con las medidas de contención del gasto</w:t>
      </w:r>
      <w:r w:rsidR="0011501C" w:rsidRPr="00467077">
        <w:rPr>
          <w:rFonts w:ascii="Arial" w:hAnsi="Arial" w:cs="Arial"/>
          <w:sz w:val="24"/>
          <w:szCs w:val="24"/>
        </w:rPr>
        <w:t>,</w:t>
      </w:r>
      <w:r w:rsidR="00B531B5" w:rsidRPr="00467077">
        <w:rPr>
          <w:rFonts w:ascii="Arial" w:hAnsi="Arial" w:cs="Arial"/>
          <w:sz w:val="24"/>
          <w:szCs w:val="24"/>
        </w:rPr>
        <w:t xml:space="preserve"> </w:t>
      </w:r>
      <w:r w:rsidRPr="00467077">
        <w:rPr>
          <w:rFonts w:ascii="Arial" w:hAnsi="Arial" w:cs="Arial"/>
          <w:sz w:val="24"/>
          <w:szCs w:val="24"/>
        </w:rPr>
        <w:t>n</w:t>
      </w:r>
      <w:r w:rsidR="0046016A" w:rsidRPr="00467077">
        <w:rPr>
          <w:rFonts w:ascii="Arial" w:hAnsi="Arial" w:cs="Arial"/>
          <w:sz w:val="24"/>
          <w:szCs w:val="24"/>
        </w:rPr>
        <w:t xml:space="preserve">o </w:t>
      </w:r>
      <w:r w:rsidR="009B08C8" w:rsidRPr="00467077">
        <w:rPr>
          <w:rFonts w:ascii="Arial" w:hAnsi="Arial" w:cs="Arial"/>
          <w:sz w:val="24"/>
          <w:szCs w:val="24"/>
        </w:rPr>
        <w:t xml:space="preserve">es permitido </w:t>
      </w:r>
      <w:r w:rsidR="0046016A" w:rsidRPr="00467077">
        <w:rPr>
          <w:rFonts w:ascii="Arial" w:hAnsi="Arial" w:cs="Arial"/>
          <w:sz w:val="24"/>
          <w:szCs w:val="24"/>
        </w:rPr>
        <w:t xml:space="preserve">incluir </w:t>
      </w:r>
      <w:r w:rsidR="0046016A" w:rsidRPr="00467077">
        <w:rPr>
          <w:rFonts w:ascii="Arial" w:hAnsi="Arial" w:cs="Arial"/>
          <w:b/>
          <w:sz w:val="24"/>
          <w:szCs w:val="24"/>
        </w:rPr>
        <w:t xml:space="preserve">nuevas contrataciones o ampliaciones de contratos </w:t>
      </w:r>
      <w:r w:rsidR="00821405" w:rsidRPr="00467077">
        <w:rPr>
          <w:rFonts w:ascii="Arial" w:hAnsi="Arial" w:cs="Arial"/>
          <w:b/>
          <w:sz w:val="24"/>
          <w:szCs w:val="24"/>
        </w:rPr>
        <w:t>de</w:t>
      </w:r>
      <w:r w:rsidR="0046016A" w:rsidRPr="00467077">
        <w:rPr>
          <w:rFonts w:ascii="Arial" w:hAnsi="Arial" w:cs="Arial"/>
          <w:b/>
          <w:sz w:val="24"/>
          <w:szCs w:val="24"/>
        </w:rPr>
        <w:t xml:space="preserve"> limpieza, jardinería </w:t>
      </w:r>
      <w:r w:rsidR="00821405" w:rsidRPr="00467077">
        <w:rPr>
          <w:rFonts w:ascii="Arial" w:hAnsi="Arial" w:cs="Arial"/>
          <w:b/>
          <w:sz w:val="24"/>
          <w:szCs w:val="24"/>
        </w:rPr>
        <w:t>o</w:t>
      </w:r>
      <w:r w:rsidR="0046016A" w:rsidRPr="00467077">
        <w:rPr>
          <w:rFonts w:ascii="Arial" w:hAnsi="Arial" w:cs="Arial"/>
          <w:b/>
          <w:sz w:val="24"/>
          <w:szCs w:val="24"/>
        </w:rPr>
        <w:t xml:space="preserve"> vigilancia</w:t>
      </w:r>
      <w:r w:rsidR="00300140" w:rsidRPr="00467077">
        <w:rPr>
          <w:rFonts w:ascii="Arial" w:hAnsi="Arial" w:cs="Arial"/>
          <w:sz w:val="24"/>
          <w:szCs w:val="24"/>
        </w:rPr>
        <w:t xml:space="preserve">, por lo que los artículos correspondientes se inactivarán en el </w:t>
      </w:r>
      <w:r w:rsidR="0021576C" w:rsidRPr="00467077">
        <w:rPr>
          <w:rFonts w:ascii="Arial" w:hAnsi="Arial" w:cs="Arial"/>
          <w:sz w:val="24"/>
          <w:szCs w:val="24"/>
        </w:rPr>
        <w:t xml:space="preserve">Catálogo de Bienes y Servicios del </w:t>
      </w:r>
      <w:r w:rsidR="00300140" w:rsidRPr="00467077">
        <w:rPr>
          <w:rFonts w:ascii="Arial" w:hAnsi="Arial" w:cs="Arial"/>
          <w:sz w:val="24"/>
          <w:szCs w:val="24"/>
        </w:rPr>
        <w:t>Sistema SIGAPJ</w:t>
      </w:r>
      <w:r w:rsidR="005F2BE8" w:rsidRPr="00467077">
        <w:rPr>
          <w:rFonts w:ascii="Arial" w:hAnsi="Arial" w:cs="Arial"/>
          <w:sz w:val="24"/>
          <w:szCs w:val="24"/>
        </w:rPr>
        <w:t xml:space="preserve"> y las necesidades de nuevos contratos o adendum a los ya existentes, deberán ser enviadas a la Dirección de Planificación para ser analizadas en conjunto con la Dirección Ejecutiva</w:t>
      </w:r>
      <w:r w:rsidR="0046016A" w:rsidRPr="00467077">
        <w:rPr>
          <w:rFonts w:ascii="Arial" w:hAnsi="Arial" w:cs="Arial"/>
          <w:sz w:val="24"/>
          <w:szCs w:val="24"/>
        </w:rPr>
        <w:t xml:space="preserve">. </w:t>
      </w:r>
    </w:p>
    <w:p w14:paraId="3744225D" w14:textId="77777777" w:rsidR="00BE1304" w:rsidRPr="00467077" w:rsidRDefault="00BE1304" w:rsidP="00BE1304">
      <w:pPr>
        <w:jc w:val="both"/>
        <w:rPr>
          <w:rFonts w:ascii="Arial" w:hAnsi="Arial" w:cs="Arial"/>
          <w:sz w:val="24"/>
          <w:szCs w:val="24"/>
        </w:rPr>
      </w:pPr>
    </w:p>
    <w:p w14:paraId="4BE7128A" w14:textId="77777777" w:rsidR="00BE1304" w:rsidRPr="00467077" w:rsidRDefault="00BE1304" w:rsidP="00467077">
      <w:pPr>
        <w:suppressAutoHyphens w:val="0"/>
        <w:jc w:val="both"/>
        <w:rPr>
          <w:rFonts w:ascii="Arial" w:hAnsi="Arial" w:cs="Arial"/>
          <w:sz w:val="24"/>
          <w:szCs w:val="24"/>
        </w:rPr>
      </w:pPr>
      <w:r w:rsidRPr="00467077">
        <w:rPr>
          <w:rFonts w:ascii="Arial" w:hAnsi="Arial" w:cs="Arial"/>
          <w:sz w:val="24"/>
          <w:szCs w:val="24"/>
        </w:rPr>
        <w:lastRenderedPageBreak/>
        <w:t xml:space="preserve">Los recursos de los contratos N°38118, 39118 y 40118 “Contratación del servicio de limpieza integral para los diversos Circuitos Judiciales del país, según demanda”, se generarán automáticamente en las oficinas hasta el 31/12/2022. El Departamento de Servicios Generales como administrador del contrato, deberá incluir un único rubro donde consideren el eventual aumento del precio del nuevo contrato. </w:t>
      </w:r>
    </w:p>
    <w:p w14:paraId="7ABF2048" w14:textId="77777777" w:rsidR="008F74E6" w:rsidRPr="00467077" w:rsidRDefault="00BE1304" w:rsidP="00467077">
      <w:pPr>
        <w:suppressAutoHyphens w:val="0"/>
        <w:spacing w:before="100" w:beforeAutospacing="1" w:after="100" w:afterAutospacing="1"/>
        <w:jc w:val="both"/>
        <w:rPr>
          <w:rFonts w:ascii="Arial" w:hAnsi="Arial" w:cs="Arial"/>
          <w:sz w:val="24"/>
          <w:szCs w:val="24"/>
        </w:rPr>
      </w:pPr>
      <w:r w:rsidRPr="00467077">
        <w:rPr>
          <w:rFonts w:ascii="Arial" w:hAnsi="Arial" w:cs="Arial"/>
          <w:sz w:val="24"/>
          <w:szCs w:val="24"/>
        </w:rPr>
        <w:t xml:space="preserve">Los recursos del contrato N°016120 “Contratación de Servicios Vigilancia y Seguridad para los edificios que alberga el Poder Judicial a nivel nacional, en la modalidad de contratación de entrega según demanda”, se generarán automáticamente en las oficinas debido a que el contrato está vigente hasta el 2024. </w:t>
      </w:r>
    </w:p>
    <w:p w14:paraId="1146566E" w14:textId="77777777" w:rsidR="003A3B19" w:rsidRPr="00467077" w:rsidRDefault="003A3B19" w:rsidP="00467077">
      <w:pPr>
        <w:suppressAutoHyphens w:val="0"/>
        <w:jc w:val="both"/>
        <w:rPr>
          <w:rFonts w:ascii="Arial" w:hAnsi="Arial" w:cs="Arial"/>
          <w:sz w:val="24"/>
          <w:szCs w:val="24"/>
        </w:rPr>
      </w:pPr>
      <w:r w:rsidRPr="00467077">
        <w:rPr>
          <w:rFonts w:ascii="Arial" w:hAnsi="Arial" w:cs="Arial"/>
          <w:sz w:val="24"/>
          <w:szCs w:val="24"/>
        </w:rPr>
        <w:t>En los contratos de vigilancia y limpieza, se estima un incremento del 6% y 5% respectivamente. Por su parte, los procedimientos que actualmente se encuentren en trámite, igualmente serán analizados en forma conjunta entre la Dirección Ejecutiva y el Departamento de Proveeduría, para determinar su continuidad o no y posteriormente serán elevados para aprobación del Consejo Superior. En caso de ser aprobados, la inclusión la realizará directamente la Dirección de Planificación. Para las oficinas judiciales que cuentan con plazas de Auxiliar de Servicios Generales, no se autoriza la contratación del servicio de limpieza.</w:t>
      </w:r>
    </w:p>
    <w:p w14:paraId="526E7F92" w14:textId="77777777" w:rsidR="00E169A1" w:rsidRPr="00467077" w:rsidRDefault="00E169A1" w:rsidP="0066563E">
      <w:pPr>
        <w:tabs>
          <w:tab w:val="left" w:pos="360"/>
        </w:tabs>
        <w:jc w:val="both"/>
        <w:rPr>
          <w:rFonts w:ascii="Arial" w:hAnsi="Arial" w:cs="Arial"/>
          <w:sz w:val="24"/>
          <w:szCs w:val="24"/>
        </w:rPr>
      </w:pPr>
    </w:p>
    <w:p w14:paraId="7420D40F" w14:textId="77777777" w:rsidR="00DA1C51" w:rsidRPr="00467077" w:rsidRDefault="00DA1C51" w:rsidP="00467077">
      <w:pPr>
        <w:suppressAutoHyphens w:val="0"/>
        <w:jc w:val="both"/>
        <w:rPr>
          <w:rFonts w:ascii="Arial" w:hAnsi="Arial" w:cs="Arial"/>
          <w:sz w:val="24"/>
          <w:szCs w:val="24"/>
        </w:rPr>
      </w:pPr>
      <w:r w:rsidRPr="00467077">
        <w:rPr>
          <w:rFonts w:ascii="Arial" w:hAnsi="Arial" w:cs="Arial"/>
          <w:sz w:val="24"/>
          <w:szCs w:val="24"/>
        </w:rPr>
        <w:t>C</w:t>
      </w:r>
      <w:r w:rsidR="00E169A1" w:rsidRPr="00467077">
        <w:rPr>
          <w:rFonts w:ascii="Arial" w:hAnsi="Arial" w:cs="Arial"/>
          <w:sz w:val="24"/>
          <w:szCs w:val="24"/>
        </w:rPr>
        <w:t xml:space="preserve">on </w:t>
      </w:r>
      <w:r w:rsidRPr="00467077">
        <w:rPr>
          <w:rFonts w:ascii="Arial" w:hAnsi="Arial" w:cs="Arial"/>
          <w:sz w:val="24"/>
          <w:szCs w:val="24"/>
        </w:rPr>
        <w:t>relación</w:t>
      </w:r>
      <w:r w:rsidR="00E169A1" w:rsidRPr="00467077">
        <w:rPr>
          <w:rFonts w:ascii="Arial" w:hAnsi="Arial" w:cs="Arial"/>
          <w:sz w:val="24"/>
          <w:szCs w:val="24"/>
        </w:rPr>
        <w:t xml:space="preserve"> a los contratos de </w:t>
      </w:r>
      <w:r w:rsidR="00E169A1" w:rsidRPr="00467077">
        <w:rPr>
          <w:rFonts w:ascii="Arial" w:hAnsi="Arial" w:cs="Arial"/>
          <w:b/>
          <w:bCs/>
          <w:sz w:val="24"/>
          <w:szCs w:val="24"/>
        </w:rPr>
        <w:t>servicios médicos</w:t>
      </w:r>
      <w:r w:rsidR="00E169A1" w:rsidRPr="00467077">
        <w:rPr>
          <w:rFonts w:ascii="Arial" w:hAnsi="Arial" w:cs="Arial"/>
          <w:sz w:val="24"/>
          <w:szCs w:val="24"/>
        </w:rPr>
        <w:t xml:space="preserve"> bajo la modalidad de hora profesional para los servidores judiciales, según lo acordado en la sesión extraordinaria de Corte Plena del 23 de octubre del 2020, con motivo de los recortes de gastos solicitados por el Ministerio de Hacienda al presupuesto 2021 y en atención a la situación fiscal que atraviesa el país, los mismos no serán prorrogados.</w:t>
      </w:r>
    </w:p>
    <w:p w14:paraId="2A74435A" w14:textId="77777777" w:rsidR="00E169A1" w:rsidRPr="00467077" w:rsidRDefault="00E169A1" w:rsidP="0066563E">
      <w:pPr>
        <w:tabs>
          <w:tab w:val="left" w:pos="360"/>
        </w:tabs>
        <w:jc w:val="both"/>
        <w:rPr>
          <w:rFonts w:ascii="Arial" w:hAnsi="Arial" w:cs="Arial"/>
          <w:sz w:val="24"/>
          <w:szCs w:val="24"/>
        </w:rPr>
      </w:pPr>
    </w:p>
    <w:p w14:paraId="4948AFEF" w14:textId="77777777" w:rsidR="0046016A" w:rsidRPr="00467077" w:rsidRDefault="00220B55" w:rsidP="009253DB">
      <w:pPr>
        <w:numPr>
          <w:ilvl w:val="0"/>
          <w:numId w:val="2"/>
        </w:numPr>
        <w:tabs>
          <w:tab w:val="clear" w:pos="375"/>
          <w:tab w:val="left" w:pos="360"/>
          <w:tab w:val="left" w:pos="567"/>
        </w:tabs>
        <w:ind w:left="0" w:firstLine="0"/>
        <w:jc w:val="both"/>
        <w:rPr>
          <w:rFonts w:ascii="Arial" w:hAnsi="Arial" w:cs="Arial"/>
          <w:sz w:val="24"/>
          <w:szCs w:val="24"/>
        </w:rPr>
      </w:pPr>
      <w:r w:rsidRPr="00467077">
        <w:rPr>
          <w:rFonts w:ascii="Arial" w:hAnsi="Arial" w:cs="Arial"/>
          <w:sz w:val="24"/>
          <w:szCs w:val="24"/>
        </w:rPr>
        <w:t xml:space="preserve"> </w:t>
      </w:r>
      <w:r w:rsidR="00840606" w:rsidRPr="00467077">
        <w:rPr>
          <w:rFonts w:ascii="Arial" w:hAnsi="Arial" w:cs="Arial"/>
          <w:sz w:val="24"/>
          <w:szCs w:val="24"/>
        </w:rPr>
        <w:t>En los</w:t>
      </w:r>
      <w:r w:rsidR="0046016A" w:rsidRPr="00467077">
        <w:rPr>
          <w:rFonts w:ascii="Arial" w:hAnsi="Arial" w:cs="Arial"/>
          <w:sz w:val="24"/>
          <w:szCs w:val="24"/>
        </w:rPr>
        <w:t xml:space="preserve"> </w:t>
      </w:r>
      <w:r w:rsidR="0046016A" w:rsidRPr="00467077">
        <w:rPr>
          <w:rFonts w:ascii="Arial" w:hAnsi="Arial" w:cs="Arial"/>
          <w:b/>
          <w:sz w:val="24"/>
          <w:szCs w:val="24"/>
        </w:rPr>
        <w:t xml:space="preserve">contratos </w:t>
      </w:r>
      <w:r w:rsidR="00840606" w:rsidRPr="00467077">
        <w:rPr>
          <w:rFonts w:ascii="Arial" w:hAnsi="Arial" w:cs="Arial"/>
          <w:b/>
          <w:sz w:val="24"/>
          <w:szCs w:val="24"/>
        </w:rPr>
        <w:t xml:space="preserve">para el </w:t>
      </w:r>
      <w:r w:rsidR="0046016A" w:rsidRPr="00467077">
        <w:rPr>
          <w:rFonts w:ascii="Arial" w:hAnsi="Arial" w:cs="Arial"/>
          <w:b/>
          <w:sz w:val="24"/>
          <w:szCs w:val="24"/>
        </w:rPr>
        <w:t xml:space="preserve">mantenimiento </w:t>
      </w:r>
      <w:r w:rsidR="0046016A" w:rsidRPr="00467077">
        <w:rPr>
          <w:rFonts w:ascii="Arial" w:hAnsi="Arial" w:cs="Arial"/>
          <w:sz w:val="24"/>
          <w:szCs w:val="24"/>
        </w:rPr>
        <w:t>además del monto del servicio</w:t>
      </w:r>
      <w:r w:rsidR="00840606" w:rsidRPr="00467077">
        <w:rPr>
          <w:rFonts w:ascii="Arial" w:hAnsi="Arial" w:cs="Arial"/>
          <w:sz w:val="24"/>
          <w:szCs w:val="24"/>
        </w:rPr>
        <w:t>,</w:t>
      </w:r>
      <w:r w:rsidR="0046016A" w:rsidRPr="00467077">
        <w:rPr>
          <w:rFonts w:ascii="Arial" w:hAnsi="Arial" w:cs="Arial"/>
          <w:sz w:val="24"/>
          <w:szCs w:val="24"/>
        </w:rPr>
        <w:t xml:space="preserve"> se debe realizar una estimación para el pago de repuestos</w:t>
      </w:r>
      <w:r w:rsidR="00840606" w:rsidRPr="00467077">
        <w:rPr>
          <w:rFonts w:ascii="Arial" w:hAnsi="Arial" w:cs="Arial"/>
          <w:sz w:val="24"/>
          <w:szCs w:val="24"/>
        </w:rPr>
        <w:t xml:space="preserve">. Este último monto debe ser incluido en un </w:t>
      </w:r>
      <w:r w:rsidR="0046016A" w:rsidRPr="00467077">
        <w:rPr>
          <w:rFonts w:ascii="Arial" w:hAnsi="Arial" w:cs="Arial"/>
          <w:sz w:val="24"/>
          <w:szCs w:val="24"/>
        </w:rPr>
        <w:t>artículo</w:t>
      </w:r>
      <w:r w:rsidR="00840606" w:rsidRPr="00467077">
        <w:rPr>
          <w:rFonts w:ascii="Arial" w:hAnsi="Arial" w:cs="Arial"/>
          <w:sz w:val="24"/>
          <w:szCs w:val="24"/>
        </w:rPr>
        <w:t xml:space="preserve"> </w:t>
      </w:r>
      <w:r w:rsidR="00FB1568" w:rsidRPr="00467077">
        <w:rPr>
          <w:rFonts w:ascii="Arial" w:hAnsi="Arial" w:cs="Arial"/>
          <w:sz w:val="24"/>
          <w:szCs w:val="24"/>
        </w:rPr>
        <w:t>diferente,</w:t>
      </w:r>
      <w:r w:rsidR="00840606" w:rsidRPr="00467077">
        <w:rPr>
          <w:rFonts w:ascii="Arial" w:hAnsi="Arial" w:cs="Arial"/>
          <w:sz w:val="24"/>
          <w:szCs w:val="24"/>
        </w:rPr>
        <w:t xml:space="preserve"> pero de la misma subpartida d</w:t>
      </w:r>
      <w:r w:rsidR="0046016A" w:rsidRPr="00467077">
        <w:rPr>
          <w:rFonts w:ascii="Arial" w:hAnsi="Arial" w:cs="Arial"/>
          <w:sz w:val="24"/>
          <w:szCs w:val="24"/>
        </w:rPr>
        <w:t>el contrato</w:t>
      </w:r>
      <w:r w:rsidR="00840606" w:rsidRPr="00467077">
        <w:rPr>
          <w:rFonts w:ascii="Arial" w:hAnsi="Arial" w:cs="Arial"/>
          <w:sz w:val="24"/>
          <w:szCs w:val="24"/>
        </w:rPr>
        <w:t xml:space="preserve"> (servicio)</w:t>
      </w:r>
      <w:r w:rsidR="0046016A" w:rsidRPr="00467077">
        <w:rPr>
          <w:rFonts w:ascii="Arial" w:hAnsi="Arial" w:cs="Arial"/>
          <w:sz w:val="24"/>
          <w:szCs w:val="24"/>
        </w:rPr>
        <w:t xml:space="preserve">. </w:t>
      </w:r>
      <w:r w:rsidR="00840606" w:rsidRPr="00467077">
        <w:rPr>
          <w:rFonts w:ascii="Arial" w:hAnsi="Arial" w:cs="Arial"/>
          <w:sz w:val="24"/>
          <w:szCs w:val="24"/>
        </w:rPr>
        <w:t>Para tal fin se detallan l</w:t>
      </w:r>
      <w:r w:rsidR="0046016A" w:rsidRPr="00467077">
        <w:rPr>
          <w:rFonts w:ascii="Arial" w:hAnsi="Arial" w:cs="Arial"/>
          <w:sz w:val="24"/>
          <w:szCs w:val="24"/>
        </w:rPr>
        <w:t>os artículos creados en el</w:t>
      </w:r>
      <w:r w:rsidR="004D7E7F" w:rsidRPr="00467077">
        <w:rPr>
          <w:rFonts w:ascii="Arial" w:hAnsi="Arial" w:cs="Arial"/>
          <w:sz w:val="24"/>
          <w:szCs w:val="24"/>
        </w:rPr>
        <w:t xml:space="preserve"> Catálogo de Bienes y Servicios.</w:t>
      </w:r>
    </w:p>
    <w:p w14:paraId="04922E4F" w14:textId="77777777" w:rsidR="00597399" w:rsidRPr="00467077" w:rsidRDefault="00597399" w:rsidP="00467077">
      <w:pPr>
        <w:tabs>
          <w:tab w:val="left" w:pos="567"/>
        </w:tabs>
        <w:jc w:val="both"/>
        <w:rPr>
          <w:rFonts w:ascii="Arial" w:hAnsi="Arial" w:cs="Arial"/>
          <w:sz w:val="24"/>
          <w:szCs w:val="24"/>
        </w:rPr>
      </w:pPr>
    </w:p>
    <w:tbl>
      <w:tblPr>
        <w:tblW w:w="844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926"/>
        <w:gridCol w:w="6271"/>
        <w:gridCol w:w="1247"/>
      </w:tblGrid>
      <w:tr w:rsidR="0046016A" w:rsidRPr="00467077" w14:paraId="5DFB95D7" w14:textId="77777777" w:rsidTr="00467077">
        <w:trPr>
          <w:trHeight w:val="255"/>
          <w:tblCellSpacing w:w="20" w:type="dxa"/>
          <w:jc w:val="center"/>
        </w:trPr>
        <w:tc>
          <w:tcPr>
            <w:tcW w:w="866" w:type="dxa"/>
            <w:shd w:val="clear" w:color="auto" w:fill="auto"/>
          </w:tcPr>
          <w:p w14:paraId="77072EF0" w14:textId="77777777" w:rsidR="0046016A" w:rsidRPr="00467077" w:rsidRDefault="0046016A" w:rsidP="002C0001">
            <w:pPr>
              <w:tabs>
                <w:tab w:val="left" w:pos="0"/>
                <w:tab w:val="left" w:pos="360"/>
              </w:tabs>
              <w:jc w:val="center"/>
              <w:rPr>
                <w:rFonts w:ascii="Arial" w:hAnsi="Arial" w:cs="Arial"/>
                <w:b/>
                <w:bCs/>
                <w:sz w:val="18"/>
                <w:szCs w:val="18"/>
              </w:rPr>
            </w:pPr>
            <w:r w:rsidRPr="00467077">
              <w:rPr>
                <w:rFonts w:ascii="Arial" w:hAnsi="Arial" w:cs="Arial"/>
                <w:b/>
                <w:bCs/>
                <w:sz w:val="18"/>
                <w:szCs w:val="18"/>
              </w:rPr>
              <w:t>Código</w:t>
            </w:r>
          </w:p>
        </w:tc>
        <w:tc>
          <w:tcPr>
            <w:tcW w:w="6231" w:type="dxa"/>
            <w:shd w:val="clear" w:color="auto" w:fill="auto"/>
          </w:tcPr>
          <w:p w14:paraId="69A0ADC3" w14:textId="77777777" w:rsidR="0046016A" w:rsidRPr="00467077" w:rsidRDefault="0046016A" w:rsidP="002C0001">
            <w:pPr>
              <w:tabs>
                <w:tab w:val="left" w:pos="360"/>
                <w:tab w:val="left" w:pos="425"/>
                <w:tab w:val="left" w:pos="567"/>
              </w:tabs>
              <w:jc w:val="center"/>
              <w:rPr>
                <w:rFonts w:ascii="Arial" w:hAnsi="Arial" w:cs="Arial"/>
                <w:b/>
                <w:bCs/>
                <w:sz w:val="18"/>
                <w:szCs w:val="18"/>
              </w:rPr>
            </w:pPr>
            <w:r w:rsidRPr="00467077">
              <w:rPr>
                <w:rFonts w:ascii="Arial" w:hAnsi="Arial" w:cs="Arial"/>
                <w:b/>
                <w:bCs/>
                <w:sz w:val="18"/>
                <w:szCs w:val="18"/>
              </w:rPr>
              <w:t>Nombre Artículo</w:t>
            </w:r>
          </w:p>
        </w:tc>
        <w:tc>
          <w:tcPr>
            <w:tcW w:w="1187" w:type="dxa"/>
            <w:shd w:val="clear" w:color="auto" w:fill="auto"/>
          </w:tcPr>
          <w:p w14:paraId="5437065A" w14:textId="77777777" w:rsidR="0046016A" w:rsidRPr="00467077" w:rsidRDefault="0046016A" w:rsidP="002C0001">
            <w:pPr>
              <w:tabs>
                <w:tab w:val="left" w:pos="360"/>
                <w:tab w:val="left" w:pos="425"/>
                <w:tab w:val="left" w:pos="567"/>
              </w:tabs>
              <w:jc w:val="center"/>
              <w:rPr>
                <w:rFonts w:ascii="Arial" w:hAnsi="Arial" w:cs="Arial"/>
                <w:b/>
                <w:sz w:val="18"/>
                <w:szCs w:val="18"/>
              </w:rPr>
            </w:pPr>
            <w:r w:rsidRPr="00467077">
              <w:rPr>
                <w:rFonts w:ascii="Arial" w:hAnsi="Arial" w:cs="Arial"/>
                <w:b/>
                <w:sz w:val="18"/>
                <w:szCs w:val="18"/>
              </w:rPr>
              <w:t>Subpartida</w:t>
            </w:r>
          </w:p>
        </w:tc>
      </w:tr>
      <w:tr w:rsidR="0046016A" w:rsidRPr="00467077" w14:paraId="35C0F7C9" w14:textId="77777777" w:rsidTr="00467077">
        <w:trPr>
          <w:trHeight w:val="255"/>
          <w:tblCellSpacing w:w="20" w:type="dxa"/>
          <w:jc w:val="center"/>
        </w:trPr>
        <w:tc>
          <w:tcPr>
            <w:tcW w:w="866" w:type="dxa"/>
            <w:shd w:val="clear" w:color="auto" w:fill="auto"/>
          </w:tcPr>
          <w:p w14:paraId="17B04F92" w14:textId="77777777" w:rsidR="0046016A" w:rsidRPr="00467077" w:rsidRDefault="0046016A"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21765</w:t>
            </w:r>
          </w:p>
        </w:tc>
        <w:tc>
          <w:tcPr>
            <w:tcW w:w="6231" w:type="dxa"/>
            <w:shd w:val="clear" w:color="auto" w:fill="auto"/>
          </w:tcPr>
          <w:p w14:paraId="61E94E2F" w14:textId="77777777" w:rsidR="0046016A"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Mantenimiento de edificios y locales (repuestos contrato)</w:t>
            </w:r>
          </w:p>
        </w:tc>
        <w:tc>
          <w:tcPr>
            <w:tcW w:w="1187" w:type="dxa"/>
            <w:shd w:val="clear" w:color="auto" w:fill="auto"/>
          </w:tcPr>
          <w:p w14:paraId="4E69391D" w14:textId="77777777" w:rsidR="0046016A" w:rsidRPr="00467077" w:rsidRDefault="0046016A" w:rsidP="002C0001">
            <w:pPr>
              <w:tabs>
                <w:tab w:val="left" w:pos="360"/>
                <w:tab w:val="left" w:pos="425"/>
                <w:tab w:val="left" w:pos="567"/>
              </w:tabs>
              <w:jc w:val="center"/>
              <w:rPr>
                <w:rFonts w:ascii="Arial" w:hAnsi="Arial" w:cs="Arial"/>
                <w:sz w:val="18"/>
                <w:szCs w:val="18"/>
              </w:rPr>
            </w:pPr>
            <w:r w:rsidRPr="00467077">
              <w:rPr>
                <w:rFonts w:ascii="Arial" w:hAnsi="Arial" w:cs="Arial"/>
                <w:sz w:val="18"/>
                <w:szCs w:val="18"/>
              </w:rPr>
              <w:t>10801</w:t>
            </w:r>
          </w:p>
        </w:tc>
      </w:tr>
      <w:tr w:rsidR="00AB110C" w:rsidRPr="00467077" w14:paraId="678111E1" w14:textId="77777777" w:rsidTr="00467077">
        <w:trPr>
          <w:trHeight w:val="255"/>
          <w:tblCellSpacing w:w="20" w:type="dxa"/>
          <w:jc w:val="center"/>
        </w:trPr>
        <w:tc>
          <w:tcPr>
            <w:tcW w:w="866" w:type="dxa"/>
            <w:shd w:val="clear" w:color="auto" w:fill="auto"/>
          </w:tcPr>
          <w:p w14:paraId="46EEA339" w14:textId="77777777" w:rsidR="00AB110C" w:rsidRPr="00467077" w:rsidRDefault="00AB110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22681</w:t>
            </w:r>
          </w:p>
        </w:tc>
        <w:tc>
          <w:tcPr>
            <w:tcW w:w="6231" w:type="dxa"/>
            <w:shd w:val="clear" w:color="auto" w:fill="auto"/>
          </w:tcPr>
          <w:p w14:paraId="4BF8AD4E" w14:textId="77777777" w:rsidR="00AB110C" w:rsidRPr="00467077" w:rsidRDefault="004A0857" w:rsidP="002C0001">
            <w:pPr>
              <w:tabs>
                <w:tab w:val="left" w:pos="360"/>
                <w:tab w:val="left" w:pos="425"/>
                <w:tab w:val="left" w:pos="567"/>
              </w:tabs>
              <w:jc w:val="both"/>
              <w:rPr>
                <w:rFonts w:ascii="Arial" w:hAnsi="Arial" w:cs="Arial"/>
                <w:bCs/>
                <w:sz w:val="18"/>
                <w:szCs w:val="18"/>
                <w:lang w:val="es-ES"/>
              </w:rPr>
            </w:pPr>
            <w:r w:rsidRPr="00467077">
              <w:rPr>
                <w:rFonts w:ascii="Arial" w:hAnsi="Arial" w:cs="Arial"/>
                <w:bCs/>
                <w:sz w:val="18"/>
                <w:szCs w:val="18"/>
              </w:rPr>
              <w:t>Mantenimiento de edificios y locales (repuestos contrato)</w:t>
            </w:r>
          </w:p>
        </w:tc>
        <w:tc>
          <w:tcPr>
            <w:tcW w:w="1187" w:type="dxa"/>
            <w:shd w:val="clear" w:color="auto" w:fill="auto"/>
          </w:tcPr>
          <w:p w14:paraId="1E1D5CE2" w14:textId="77777777" w:rsidR="00AB110C" w:rsidRPr="00467077" w:rsidRDefault="00AB110C" w:rsidP="002C0001">
            <w:pPr>
              <w:tabs>
                <w:tab w:val="left" w:pos="360"/>
                <w:tab w:val="left" w:pos="425"/>
                <w:tab w:val="left" w:pos="567"/>
              </w:tabs>
              <w:jc w:val="center"/>
              <w:rPr>
                <w:rFonts w:ascii="Arial" w:hAnsi="Arial" w:cs="Arial"/>
                <w:sz w:val="18"/>
                <w:szCs w:val="18"/>
              </w:rPr>
            </w:pPr>
            <w:r w:rsidRPr="00467077">
              <w:rPr>
                <w:rFonts w:ascii="Arial" w:hAnsi="Arial" w:cs="Arial"/>
                <w:sz w:val="18"/>
                <w:szCs w:val="18"/>
              </w:rPr>
              <w:t>10801</w:t>
            </w:r>
          </w:p>
        </w:tc>
      </w:tr>
      <w:tr w:rsidR="0046016A" w:rsidRPr="00467077" w14:paraId="676DDD86" w14:textId="77777777" w:rsidTr="00467077">
        <w:trPr>
          <w:trHeight w:val="255"/>
          <w:tblCellSpacing w:w="20" w:type="dxa"/>
          <w:jc w:val="center"/>
        </w:trPr>
        <w:tc>
          <w:tcPr>
            <w:tcW w:w="866" w:type="dxa"/>
            <w:shd w:val="clear" w:color="auto" w:fill="auto"/>
          </w:tcPr>
          <w:p w14:paraId="5D97E564" w14:textId="77777777" w:rsidR="0046016A" w:rsidRPr="00467077" w:rsidRDefault="0046016A"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21766</w:t>
            </w:r>
          </w:p>
        </w:tc>
        <w:tc>
          <w:tcPr>
            <w:tcW w:w="6231" w:type="dxa"/>
            <w:shd w:val="clear" w:color="auto" w:fill="auto"/>
          </w:tcPr>
          <w:p w14:paraId="27480273" w14:textId="77777777" w:rsidR="0046016A"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Mantenimiento de instalaciones y otras obras (repuestos contrato)</w:t>
            </w:r>
          </w:p>
        </w:tc>
        <w:tc>
          <w:tcPr>
            <w:tcW w:w="1187" w:type="dxa"/>
            <w:shd w:val="clear" w:color="auto" w:fill="auto"/>
          </w:tcPr>
          <w:p w14:paraId="1092B672" w14:textId="77777777" w:rsidR="0046016A" w:rsidRPr="00467077" w:rsidRDefault="0046016A" w:rsidP="002C0001">
            <w:pPr>
              <w:tabs>
                <w:tab w:val="left" w:pos="360"/>
                <w:tab w:val="left" w:pos="425"/>
                <w:tab w:val="left" w:pos="567"/>
              </w:tabs>
              <w:jc w:val="center"/>
              <w:rPr>
                <w:rFonts w:ascii="Arial" w:hAnsi="Arial" w:cs="Arial"/>
                <w:sz w:val="18"/>
                <w:szCs w:val="18"/>
              </w:rPr>
            </w:pPr>
            <w:r w:rsidRPr="00467077">
              <w:rPr>
                <w:rFonts w:ascii="Arial" w:hAnsi="Arial" w:cs="Arial"/>
                <w:sz w:val="18"/>
                <w:szCs w:val="18"/>
              </w:rPr>
              <w:t>10803</w:t>
            </w:r>
          </w:p>
        </w:tc>
      </w:tr>
      <w:tr w:rsidR="007A6905" w:rsidRPr="00467077" w14:paraId="3AEA61B7" w14:textId="77777777" w:rsidTr="00467077">
        <w:trPr>
          <w:trHeight w:val="255"/>
          <w:tblCellSpacing w:w="20" w:type="dxa"/>
          <w:jc w:val="center"/>
        </w:trPr>
        <w:tc>
          <w:tcPr>
            <w:tcW w:w="866" w:type="dxa"/>
            <w:shd w:val="clear" w:color="auto" w:fill="auto"/>
          </w:tcPr>
          <w:p w14:paraId="7CD83AAA" w14:textId="77777777" w:rsidR="007A6905" w:rsidRPr="00467077" w:rsidRDefault="007A6905"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22685</w:t>
            </w:r>
          </w:p>
        </w:tc>
        <w:tc>
          <w:tcPr>
            <w:tcW w:w="6231" w:type="dxa"/>
            <w:shd w:val="clear" w:color="auto" w:fill="auto"/>
          </w:tcPr>
          <w:p w14:paraId="0E4F758F" w14:textId="77777777" w:rsidR="007A6905" w:rsidRPr="00467077" w:rsidRDefault="004A0857" w:rsidP="002C0001">
            <w:pPr>
              <w:tabs>
                <w:tab w:val="left" w:pos="360"/>
                <w:tab w:val="left" w:pos="425"/>
                <w:tab w:val="left" w:pos="567"/>
              </w:tabs>
              <w:jc w:val="both"/>
              <w:rPr>
                <w:rFonts w:ascii="Arial" w:hAnsi="Arial" w:cs="Arial"/>
                <w:bCs/>
                <w:sz w:val="18"/>
                <w:szCs w:val="18"/>
                <w:lang w:val="es-ES"/>
              </w:rPr>
            </w:pPr>
            <w:r w:rsidRPr="00467077">
              <w:rPr>
                <w:rFonts w:ascii="Arial" w:hAnsi="Arial" w:cs="Arial"/>
                <w:bCs/>
                <w:sz w:val="18"/>
                <w:szCs w:val="18"/>
              </w:rPr>
              <w:t>Mantenimiento de instalaciones y otras obras (repuestos contrato)</w:t>
            </w:r>
          </w:p>
        </w:tc>
        <w:tc>
          <w:tcPr>
            <w:tcW w:w="1187" w:type="dxa"/>
            <w:shd w:val="clear" w:color="auto" w:fill="auto"/>
          </w:tcPr>
          <w:p w14:paraId="195DB4B6" w14:textId="77777777" w:rsidR="007A6905" w:rsidRPr="00467077" w:rsidRDefault="007A6905" w:rsidP="002C0001">
            <w:pPr>
              <w:tabs>
                <w:tab w:val="left" w:pos="360"/>
                <w:tab w:val="left" w:pos="425"/>
                <w:tab w:val="left" w:pos="567"/>
              </w:tabs>
              <w:jc w:val="center"/>
              <w:rPr>
                <w:rFonts w:ascii="Arial" w:hAnsi="Arial" w:cs="Arial"/>
                <w:sz w:val="18"/>
                <w:szCs w:val="18"/>
              </w:rPr>
            </w:pPr>
            <w:r w:rsidRPr="00467077">
              <w:rPr>
                <w:rFonts w:ascii="Arial" w:hAnsi="Arial" w:cs="Arial"/>
                <w:sz w:val="18"/>
                <w:szCs w:val="18"/>
              </w:rPr>
              <w:t>10803</w:t>
            </w:r>
          </w:p>
        </w:tc>
      </w:tr>
      <w:tr w:rsidR="0046016A" w:rsidRPr="00467077" w14:paraId="30E12516" w14:textId="77777777" w:rsidTr="00467077">
        <w:trPr>
          <w:trHeight w:val="263"/>
          <w:tblCellSpacing w:w="20" w:type="dxa"/>
          <w:jc w:val="center"/>
        </w:trPr>
        <w:tc>
          <w:tcPr>
            <w:tcW w:w="866" w:type="dxa"/>
            <w:shd w:val="clear" w:color="auto" w:fill="auto"/>
          </w:tcPr>
          <w:p w14:paraId="4CB37AC7" w14:textId="77777777" w:rsidR="0046016A" w:rsidRPr="00467077" w:rsidRDefault="0046016A"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21759</w:t>
            </w:r>
          </w:p>
        </w:tc>
        <w:tc>
          <w:tcPr>
            <w:tcW w:w="6231" w:type="dxa"/>
            <w:shd w:val="clear" w:color="auto" w:fill="auto"/>
          </w:tcPr>
          <w:p w14:paraId="1C7A0135" w14:textId="77777777" w:rsidR="0046016A"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 xml:space="preserve">Mantenimiento y reparación </w:t>
            </w:r>
            <w:proofErr w:type="spellStart"/>
            <w:r w:rsidRPr="00467077">
              <w:rPr>
                <w:rFonts w:ascii="Arial" w:hAnsi="Arial" w:cs="Arial"/>
                <w:bCs/>
                <w:sz w:val="18"/>
                <w:szCs w:val="18"/>
              </w:rPr>
              <w:t>maq</w:t>
            </w:r>
            <w:proofErr w:type="spellEnd"/>
            <w:r w:rsidRPr="00467077">
              <w:rPr>
                <w:rFonts w:ascii="Arial" w:hAnsi="Arial" w:cs="Arial"/>
                <w:bCs/>
                <w:sz w:val="18"/>
                <w:szCs w:val="18"/>
              </w:rPr>
              <w:t xml:space="preserve"> y equipo de </w:t>
            </w:r>
            <w:proofErr w:type="spellStart"/>
            <w:r w:rsidRPr="00467077">
              <w:rPr>
                <w:rFonts w:ascii="Arial" w:hAnsi="Arial" w:cs="Arial"/>
                <w:bCs/>
                <w:sz w:val="18"/>
                <w:szCs w:val="18"/>
              </w:rPr>
              <w:t>producc</w:t>
            </w:r>
            <w:proofErr w:type="spellEnd"/>
            <w:r w:rsidRPr="00467077">
              <w:rPr>
                <w:rFonts w:ascii="Arial" w:hAnsi="Arial" w:cs="Arial"/>
                <w:bCs/>
                <w:sz w:val="18"/>
                <w:szCs w:val="18"/>
              </w:rPr>
              <w:t xml:space="preserve"> (repuestos contrato)</w:t>
            </w:r>
          </w:p>
        </w:tc>
        <w:tc>
          <w:tcPr>
            <w:tcW w:w="1187" w:type="dxa"/>
            <w:shd w:val="clear" w:color="auto" w:fill="auto"/>
          </w:tcPr>
          <w:p w14:paraId="0F8D0AB9" w14:textId="77777777" w:rsidR="0046016A" w:rsidRPr="00467077" w:rsidRDefault="0046016A"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10804</w:t>
            </w:r>
          </w:p>
        </w:tc>
      </w:tr>
      <w:tr w:rsidR="008E608C" w:rsidRPr="00467077" w14:paraId="68353FE6" w14:textId="77777777" w:rsidTr="00467077">
        <w:trPr>
          <w:trHeight w:val="263"/>
          <w:tblCellSpacing w:w="20" w:type="dxa"/>
          <w:jc w:val="center"/>
        </w:trPr>
        <w:tc>
          <w:tcPr>
            <w:tcW w:w="866" w:type="dxa"/>
            <w:shd w:val="clear" w:color="auto" w:fill="auto"/>
          </w:tcPr>
          <w:p w14:paraId="48589A94" w14:textId="77777777" w:rsidR="008E608C" w:rsidRPr="00467077" w:rsidRDefault="008E608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22687</w:t>
            </w:r>
          </w:p>
        </w:tc>
        <w:tc>
          <w:tcPr>
            <w:tcW w:w="6231" w:type="dxa"/>
            <w:shd w:val="clear" w:color="auto" w:fill="auto"/>
          </w:tcPr>
          <w:p w14:paraId="0A2EF497" w14:textId="77777777" w:rsidR="008E608C"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 xml:space="preserve">Mantenimiento y reparación </w:t>
            </w:r>
            <w:proofErr w:type="spellStart"/>
            <w:r w:rsidRPr="00467077">
              <w:rPr>
                <w:rFonts w:ascii="Arial" w:hAnsi="Arial" w:cs="Arial"/>
                <w:bCs/>
                <w:sz w:val="18"/>
                <w:szCs w:val="18"/>
              </w:rPr>
              <w:t>maq</w:t>
            </w:r>
            <w:proofErr w:type="spellEnd"/>
            <w:r w:rsidRPr="00467077">
              <w:rPr>
                <w:rFonts w:ascii="Arial" w:hAnsi="Arial" w:cs="Arial"/>
                <w:bCs/>
                <w:sz w:val="18"/>
                <w:szCs w:val="18"/>
              </w:rPr>
              <w:t xml:space="preserve"> y equipo de </w:t>
            </w:r>
            <w:proofErr w:type="spellStart"/>
            <w:r w:rsidRPr="00467077">
              <w:rPr>
                <w:rFonts w:ascii="Arial" w:hAnsi="Arial" w:cs="Arial"/>
                <w:bCs/>
                <w:sz w:val="18"/>
                <w:szCs w:val="18"/>
              </w:rPr>
              <w:t>producc</w:t>
            </w:r>
            <w:proofErr w:type="spellEnd"/>
            <w:r w:rsidRPr="00467077">
              <w:rPr>
                <w:rFonts w:ascii="Arial" w:hAnsi="Arial" w:cs="Arial"/>
                <w:bCs/>
                <w:sz w:val="18"/>
                <w:szCs w:val="18"/>
              </w:rPr>
              <w:t xml:space="preserve"> (repuestos contrato)</w:t>
            </w:r>
          </w:p>
        </w:tc>
        <w:tc>
          <w:tcPr>
            <w:tcW w:w="1187" w:type="dxa"/>
            <w:shd w:val="clear" w:color="auto" w:fill="auto"/>
          </w:tcPr>
          <w:p w14:paraId="4669E9A5" w14:textId="77777777" w:rsidR="008E608C" w:rsidRPr="00467077" w:rsidRDefault="008E608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10804</w:t>
            </w:r>
          </w:p>
        </w:tc>
      </w:tr>
      <w:tr w:rsidR="008E608C" w:rsidRPr="00467077" w14:paraId="50500E08" w14:textId="77777777" w:rsidTr="00467077">
        <w:trPr>
          <w:trHeight w:val="255"/>
          <w:tblCellSpacing w:w="20" w:type="dxa"/>
          <w:jc w:val="center"/>
        </w:trPr>
        <w:tc>
          <w:tcPr>
            <w:tcW w:w="866" w:type="dxa"/>
            <w:shd w:val="clear" w:color="auto" w:fill="auto"/>
          </w:tcPr>
          <w:p w14:paraId="5DE1360A" w14:textId="77777777" w:rsidR="008E608C" w:rsidRPr="00467077" w:rsidRDefault="008E608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21760</w:t>
            </w:r>
          </w:p>
        </w:tc>
        <w:tc>
          <w:tcPr>
            <w:tcW w:w="6231" w:type="dxa"/>
            <w:shd w:val="clear" w:color="auto" w:fill="auto"/>
          </w:tcPr>
          <w:p w14:paraId="23E31585" w14:textId="77777777" w:rsidR="008E608C"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 xml:space="preserve">Mantenimiento y </w:t>
            </w:r>
            <w:proofErr w:type="spellStart"/>
            <w:r w:rsidRPr="00467077">
              <w:rPr>
                <w:rFonts w:ascii="Arial" w:hAnsi="Arial" w:cs="Arial"/>
                <w:bCs/>
                <w:sz w:val="18"/>
                <w:szCs w:val="18"/>
              </w:rPr>
              <w:t>rep.</w:t>
            </w:r>
            <w:proofErr w:type="spellEnd"/>
            <w:r w:rsidRPr="00467077">
              <w:rPr>
                <w:rFonts w:ascii="Arial" w:hAnsi="Arial" w:cs="Arial"/>
                <w:bCs/>
                <w:sz w:val="18"/>
                <w:szCs w:val="18"/>
              </w:rPr>
              <w:t xml:space="preserve"> equipo de comunicación (repuestos contrato)</w:t>
            </w:r>
          </w:p>
        </w:tc>
        <w:tc>
          <w:tcPr>
            <w:tcW w:w="1187" w:type="dxa"/>
            <w:shd w:val="clear" w:color="auto" w:fill="auto"/>
          </w:tcPr>
          <w:p w14:paraId="59BD5AC5" w14:textId="77777777" w:rsidR="008E608C" w:rsidRPr="00467077" w:rsidRDefault="008E608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10806</w:t>
            </w:r>
          </w:p>
        </w:tc>
      </w:tr>
      <w:tr w:rsidR="008E608C" w:rsidRPr="00467077" w14:paraId="5F6D80FF" w14:textId="77777777" w:rsidTr="00467077">
        <w:trPr>
          <w:trHeight w:val="255"/>
          <w:tblCellSpacing w:w="20" w:type="dxa"/>
          <w:jc w:val="center"/>
        </w:trPr>
        <w:tc>
          <w:tcPr>
            <w:tcW w:w="866" w:type="dxa"/>
            <w:shd w:val="clear" w:color="auto" w:fill="auto"/>
          </w:tcPr>
          <w:p w14:paraId="2A373A46" w14:textId="77777777" w:rsidR="008E608C" w:rsidRPr="00467077" w:rsidRDefault="008E608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21757</w:t>
            </w:r>
          </w:p>
        </w:tc>
        <w:tc>
          <w:tcPr>
            <w:tcW w:w="6231" w:type="dxa"/>
            <w:shd w:val="clear" w:color="auto" w:fill="auto"/>
          </w:tcPr>
          <w:p w14:paraId="23C36274" w14:textId="77777777" w:rsidR="008E608C"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 xml:space="preserve">Mantenimiento y </w:t>
            </w:r>
            <w:proofErr w:type="spellStart"/>
            <w:r w:rsidRPr="00467077">
              <w:rPr>
                <w:rFonts w:ascii="Arial" w:hAnsi="Arial" w:cs="Arial"/>
                <w:bCs/>
                <w:sz w:val="18"/>
                <w:szCs w:val="18"/>
              </w:rPr>
              <w:t>rep.</w:t>
            </w:r>
            <w:proofErr w:type="spellEnd"/>
            <w:r w:rsidRPr="00467077">
              <w:rPr>
                <w:rFonts w:ascii="Arial" w:hAnsi="Arial" w:cs="Arial"/>
                <w:bCs/>
                <w:sz w:val="18"/>
                <w:szCs w:val="18"/>
              </w:rPr>
              <w:t xml:space="preserve"> equipo y mobiliario de </w:t>
            </w:r>
            <w:proofErr w:type="spellStart"/>
            <w:r w:rsidRPr="00467077">
              <w:rPr>
                <w:rFonts w:ascii="Arial" w:hAnsi="Arial" w:cs="Arial"/>
                <w:bCs/>
                <w:sz w:val="18"/>
                <w:szCs w:val="18"/>
              </w:rPr>
              <w:t>ofic</w:t>
            </w:r>
            <w:proofErr w:type="spellEnd"/>
            <w:r w:rsidRPr="00467077">
              <w:rPr>
                <w:rFonts w:ascii="Arial" w:hAnsi="Arial" w:cs="Arial"/>
                <w:bCs/>
                <w:sz w:val="18"/>
                <w:szCs w:val="18"/>
              </w:rPr>
              <w:t xml:space="preserve"> (repuestos contrato)</w:t>
            </w:r>
          </w:p>
        </w:tc>
        <w:tc>
          <w:tcPr>
            <w:tcW w:w="1187" w:type="dxa"/>
            <w:shd w:val="clear" w:color="auto" w:fill="auto"/>
          </w:tcPr>
          <w:p w14:paraId="19A4B982" w14:textId="77777777" w:rsidR="008E608C" w:rsidRPr="00467077" w:rsidRDefault="008E608C" w:rsidP="002C0001">
            <w:pPr>
              <w:tabs>
                <w:tab w:val="left" w:pos="360"/>
                <w:tab w:val="left" w:pos="425"/>
                <w:tab w:val="left" w:pos="567"/>
              </w:tabs>
              <w:jc w:val="center"/>
              <w:rPr>
                <w:rFonts w:ascii="Arial" w:hAnsi="Arial" w:cs="Arial"/>
                <w:sz w:val="18"/>
                <w:szCs w:val="18"/>
              </w:rPr>
            </w:pPr>
            <w:r w:rsidRPr="00467077">
              <w:rPr>
                <w:rFonts w:ascii="Arial" w:hAnsi="Arial" w:cs="Arial"/>
                <w:sz w:val="18"/>
                <w:szCs w:val="18"/>
              </w:rPr>
              <w:t>10807</w:t>
            </w:r>
          </w:p>
        </w:tc>
      </w:tr>
      <w:tr w:rsidR="008E608C" w:rsidRPr="00467077" w14:paraId="5BE911ED" w14:textId="77777777" w:rsidTr="00467077">
        <w:trPr>
          <w:trHeight w:val="255"/>
          <w:tblCellSpacing w:w="20" w:type="dxa"/>
          <w:jc w:val="center"/>
        </w:trPr>
        <w:tc>
          <w:tcPr>
            <w:tcW w:w="866" w:type="dxa"/>
            <w:shd w:val="clear" w:color="auto" w:fill="auto"/>
          </w:tcPr>
          <w:p w14:paraId="06FAAF80" w14:textId="77777777" w:rsidR="008E608C" w:rsidRPr="00467077" w:rsidRDefault="008E608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22689</w:t>
            </w:r>
          </w:p>
        </w:tc>
        <w:tc>
          <w:tcPr>
            <w:tcW w:w="6231" w:type="dxa"/>
            <w:shd w:val="clear" w:color="auto" w:fill="auto"/>
          </w:tcPr>
          <w:p w14:paraId="5A2B7473" w14:textId="77777777" w:rsidR="008E608C"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 xml:space="preserve">Mantenimiento y </w:t>
            </w:r>
            <w:proofErr w:type="spellStart"/>
            <w:r w:rsidRPr="00467077">
              <w:rPr>
                <w:rFonts w:ascii="Arial" w:hAnsi="Arial" w:cs="Arial"/>
                <w:bCs/>
                <w:sz w:val="18"/>
                <w:szCs w:val="18"/>
              </w:rPr>
              <w:t>rep.</w:t>
            </w:r>
            <w:proofErr w:type="spellEnd"/>
            <w:r w:rsidRPr="00467077">
              <w:rPr>
                <w:rFonts w:ascii="Arial" w:hAnsi="Arial" w:cs="Arial"/>
                <w:bCs/>
                <w:sz w:val="18"/>
                <w:szCs w:val="18"/>
              </w:rPr>
              <w:t xml:space="preserve"> equipo y mobiliario de </w:t>
            </w:r>
            <w:proofErr w:type="spellStart"/>
            <w:r w:rsidRPr="00467077">
              <w:rPr>
                <w:rFonts w:ascii="Arial" w:hAnsi="Arial" w:cs="Arial"/>
                <w:bCs/>
                <w:sz w:val="18"/>
                <w:szCs w:val="18"/>
              </w:rPr>
              <w:t>ofic</w:t>
            </w:r>
            <w:proofErr w:type="spellEnd"/>
            <w:r w:rsidRPr="00467077">
              <w:rPr>
                <w:rFonts w:ascii="Arial" w:hAnsi="Arial" w:cs="Arial"/>
                <w:bCs/>
                <w:sz w:val="18"/>
                <w:szCs w:val="18"/>
              </w:rPr>
              <w:t xml:space="preserve"> (repuestos contrato)</w:t>
            </w:r>
          </w:p>
        </w:tc>
        <w:tc>
          <w:tcPr>
            <w:tcW w:w="1187" w:type="dxa"/>
            <w:shd w:val="clear" w:color="auto" w:fill="auto"/>
          </w:tcPr>
          <w:p w14:paraId="501F4D66" w14:textId="77777777" w:rsidR="008E608C" w:rsidRPr="00467077" w:rsidRDefault="008E608C" w:rsidP="002C0001">
            <w:pPr>
              <w:tabs>
                <w:tab w:val="left" w:pos="360"/>
                <w:tab w:val="left" w:pos="425"/>
                <w:tab w:val="left" w:pos="567"/>
              </w:tabs>
              <w:jc w:val="center"/>
              <w:rPr>
                <w:rFonts w:ascii="Arial" w:hAnsi="Arial" w:cs="Arial"/>
                <w:sz w:val="18"/>
                <w:szCs w:val="18"/>
              </w:rPr>
            </w:pPr>
            <w:r w:rsidRPr="00467077">
              <w:rPr>
                <w:rFonts w:ascii="Arial" w:hAnsi="Arial" w:cs="Arial"/>
                <w:sz w:val="18"/>
                <w:szCs w:val="18"/>
              </w:rPr>
              <w:t>10807</w:t>
            </w:r>
          </w:p>
        </w:tc>
      </w:tr>
      <w:tr w:rsidR="008E608C" w:rsidRPr="00467077" w14:paraId="696D5394" w14:textId="77777777" w:rsidTr="00467077">
        <w:trPr>
          <w:trHeight w:val="255"/>
          <w:tblCellSpacing w:w="20" w:type="dxa"/>
          <w:jc w:val="center"/>
        </w:trPr>
        <w:tc>
          <w:tcPr>
            <w:tcW w:w="866" w:type="dxa"/>
            <w:shd w:val="clear" w:color="auto" w:fill="auto"/>
          </w:tcPr>
          <w:p w14:paraId="1761A311" w14:textId="77777777" w:rsidR="008E608C" w:rsidRPr="00467077" w:rsidRDefault="008E608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21758</w:t>
            </w:r>
          </w:p>
        </w:tc>
        <w:tc>
          <w:tcPr>
            <w:tcW w:w="6231" w:type="dxa"/>
            <w:shd w:val="clear" w:color="auto" w:fill="auto"/>
          </w:tcPr>
          <w:p w14:paraId="17B98138" w14:textId="77777777" w:rsidR="008E608C"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Mantenimiento de equipo de cómputo y sistemas (repuestos contrato)</w:t>
            </w:r>
          </w:p>
        </w:tc>
        <w:tc>
          <w:tcPr>
            <w:tcW w:w="1187" w:type="dxa"/>
            <w:shd w:val="clear" w:color="auto" w:fill="auto"/>
          </w:tcPr>
          <w:p w14:paraId="429F041B" w14:textId="77777777" w:rsidR="008E608C" w:rsidRPr="00467077" w:rsidRDefault="008E608C" w:rsidP="002C0001">
            <w:pPr>
              <w:tabs>
                <w:tab w:val="left" w:pos="360"/>
                <w:tab w:val="left" w:pos="425"/>
                <w:tab w:val="left" w:pos="567"/>
              </w:tabs>
              <w:jc w:val="center"/>
              <w:rPr>
                <w:rFonts w:ascii="Arial" w:hAnsi="Arial" w:cs="Arial"/>
                <w:sz w:val="18"/>
                <w:szCs w:val="18"/>
              </w:rPr>
            </w:pPr>
            <w:r w:rsidRPr="00467077">
              <w:rPr>
                <w:rFonts w:ascii="Arial" w:hAnsi="Arial" w:cs="Arial"/>
                <w:sz w:val="18"/>
                <w:szCs w:val="18"/>
              </w:rPr>
              <w:t>10808</w:t>
            </w:r>
          </w:p>
        </w:tc>
      </w:tr>
      <w:tr w:rsidR="008E608C" w:rsidRPr="00467077" w14:paraId="30882455" w14:textId="77777777" w:rsidTr="00467077">
        <w:trPr>
          <w:trHeight w:val="255"/>
          <w:tblCellSpacing w:w="20" w:type="dxa"/>
          <w:jc w:val="center"/>
        </w:trPr>
        <w:tc>
          <w:tcPr>
            <w:tcW w:w="866" w:type="dxa"/>
            <w:shd w:val="clear" w:color="auto" w:fill="auto"/>
          </w:tcPr>
          <w:p w14:paraId="222C3174" w14:textId="77777777" w:rsidR="008E608C" w:rsidRPr="00467077" w:rsidRDefault="008E608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21756</w:t>
            </w:r>
          </w:p>
        </w:tc>
        <w:tc>
          <w:tcPr>
            <w:tcW w:w="6231" w:type="dxa"/>
            <w:shd w:val="clear" w:color="auto" w:fill="auto"/>
          </w:tcPr>
          <w:p w14:paraId="1471FD12" w14:textId="77777777" w:rsidR="008E608C"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Mantenimiento y reparación de otros equipos (repuestos contrato)</w:t>
            </w:r>
          </w:p>
        </w:tc>
        <w:tc>
          <w:tcPr>
            <w:tcW w:w="1187" w:type="dxa"/>
            <w:shd w:val="clear" w:color="auto" w:fill="auto"/>
          </w:tcPr>
          <w:p w14:paraId="74064B6A" w14:textId="77777777" w:rsidR="008E608C" w:rsidRPr="00467077" w:rsidRDefault="008E608C" w:rsidP="002C0001">
            <w:pPr>
              <w:tabs>
                <w:tab w:val="left" w:pos="360"/>
                <w:tab w:val="left" w:pos="425"/>
                <w:tab w:val="left" w:pos="567"/>
              </w:tabs>
              <w:jc w:val="center"/>
              <w:rPr>
                <w:rFonts w:ascii="Arial" w:hAnsi="Arial" w:cs="Arial"/>
                <w:sz w:val="18"/>
                <w:szCs w:val="18"/>
              </w:rPr>
            </w:pPr>
            <w:r w:rsidRPr="00467077">
              <w:rPr>
                <w:rFonts w:ascii="Arial" w:hAnsi="Arial" w:cs="Arial"/>
                <w:sz w:val="18"/>
                <w:szCs w:val="18"/>
              </w:rPr>
              <w:t>10899</w:t>
            </w:r>
          </w:p>
        </w:tc>
      </w:tr>
      <w:tr w:rsidR="008E608C" w:rsidRPr="00467077" w14:paraId="1563E059" w14:textId="77777777" w:rsidTr="00467077">
        <w:trPr>
          <w:trHeight w:val="255"/>
          <w:tblCellSpacing w:w="20" w:type="dxa"/>
          <w:jc w:val="center"/>
        </w:trPr>
        <w:tc>
          <w:tcPr>
            <w:tcW w:w="866" w:type="dxa"/>
            <w:shd w:val="clear" w:color="auto" w:fill="auto"/>
          </w:tcPr>
          <w:p w14:paraId="71E6B069" w14:textId="77777777" w:rsidR="008E608C" w:rsidRPr="00467077" w:rsidRDefault="008E608C" w:rsidP="002C0001">
            <w:pPr>
              <w:tabs>
                <w:tab w:val="left" w:pos="360"/>
                <w:tab w:val="left" w:pos="425"/>
                <w:tab w:val="left" w:pos="567"/>
              </w:tabs>
              <w:jc w:val="center"/>
              <w:rPr>
                <w:rFonts w:ascii="Arial" w:hAnsi="Arial" w:cs="Arial"/>
                <w:bCs/>
                <w:sz w:val="18"/>
                <w:szCs w:val="18"/>
              </w:rPr>
            </w:pPr>
            <w:r w:rsidRPr="00467077">
              <w:rPr>
                <w:rFonts w:ascii="Arial" w:hAnsi="Arial" w:cs="Arial"/>
                <w:bCs/>
                <w:sz w:val="18"/>
                <w:szCs w:val="18"/>
              </w:rPr>
              <w:t>22692</w:t>
            </w:r>
          </w:p>
        </w:tc>
        <w:tc>
          <w:tcPr>
            <w:tcW w:w="6231" w:type="dxa"/>
            <w:shd w:val="clear" w:color="auto" w:fill="auto"/>
          </w:tcPr>
          <w:p w14:paraId="3A0A9CB0" w14:textId="77777777" w:rsidR="008E608C" w:rsidRPr="00467077" w:rsidRDefault="004A0857" w:rsidP="002C0001">
            <w:pPr>
              <w:tabs>
                <w:tab w:val="left" w:pos="360"/>
                <w:tab w:val="left" w:pos="425"/>
                <w:tab w:val="left" w:pos="567"/>
              </w:tabs>
              <w:jc w:val="both"/>
              <w:rPr>
                <w:rFonts w:ascii="Arial" w:hAnsi="Arial" w:cs="Arial"/>
                <w:bCs/>
                <w:sz w:val="18"/>
                <w:szCs w:val="18"/>
              </w:rPr>
            </w:pPr>
            <w:r w:rsidRPr="00467077">
              <w:rPr>
                <w:rFonts w:ascii="Arial" w:hAnsi="Arial" w:cs="Arial"/>
                <w:bCs/>
                <w:sz w:val="18"/>
                <w:szCs w:val="18"/>
              </w:rPr>
              <w:t>Mantenimiento y reparación de otros equipos (repuestos contrato)</w:t>
            </w:r>
          </w:p>
        </w:tc>
        <w:tc>
          <w:tcPr>
            <w:tcW w:w="1187" w:type="dxa"/>
            <w:shd w:val="clear" w:color="auto" w:fill="auto"/>
          </w:tcPr>
          <w:p w14:paraId="4429DF2F" w14:textId="77777777" w:rsidR="008E608C" w:rsidRPr="00467077" w:rsidRDefault="008E608C" w:rsidP="002C0001">
            <w:pPr>
              <w:tabs>
                <w:tab w:val="left" w:pos="360"/>
                <w:tab w:val="left" w:pos="425"/>
                <w:tab w:val="left" w:pos="567"/>
              </w:tabs>
              <w:jc w:val="center"/>
              <w:rPr>
                <w:rFonts w:ascii="Arial" w:hAnsi="Arial" w:cs="Arial"/>
                <w:sz w:val="18"/>
                <w:szCs w:val="18"/>
              </w:rPr>
            </w:pPr>
            <w:r w:rsidRPr="00467077">
              <w:rPr>
                <w:rFonts w:ascii="Arial" w:hAnsi="Arial" w:cs="Arial"/>
                <w:sz w:val="18"/>
                <w:szCs w:val="18"/>
              </w:rPr>
              <w:t>10899</w:t>
            </w:r>
          </w:p>
        </w:tc>
      </w:tr>
    </w:tbl>
    <w:p w14:paraId="33A27ABE" w14:textId="77777777" w:rsidR="00454F79" w:rsidRPr="00467077" w:rsidRDefault="00454F79" w:rsidP="00454F79">
      <w:pPr>
        <w:pStyle w:val="Textoindependiente"/>
        <w:tabs>
          <w:tab w:val="left" w:pos="360"/>
          <w:tab w:val="left" w:pos="425"/>
          <w:tab w:val="left" w:pos="567"/>
        </w:tabs>
        <w:rPr>
          <w:rFonts w:ascii="Arial" w:hAnsi="Arial" w:cs="Arial"/>
          <w:color w:val="C00000"/>
          <w:sz w:val="24"/>
          <w:szCs w:val="24"/>
        </w:rPr>
      </w:pPr>
    </w:p>
    <w:p w14:paraId="7B4B9EA4" w14:textId="77777777" w:rsidR="0046016A" w:rsidRPr="00467077" w:rsidRDefault="0046016A" w:rsidP="00454F79">
      <w:pPr>
        <w:pStyle w:val="Ttulo"/>
        <w:tabs>
          <w:tab w:val="left" w:pos="360"/>
          <w:tab w:val="left" w:pos="425"/>
          <w:tab w:val="left" w:pos="567"/>
        </w:tabs>
        <w:jc w:val="both"/>
        <w:rPr>
          <w:rFonts w:ascii="Arial" w:hAnsi="Arial" w:cs="Arial"/>
          <w:b w:val="0"/>
          <w:bCs w:val="0"/>
        </w:rPr>
      </w:pPr>
      <w:r w:rsidRPr="00467077">
        <w:rPr>
          <w:rFonts w:ascii="Arial" w:hAnsi="Arial" w:cs="Arial"/>
          <w:b w:val="0"/>
          <w:bCs w:val="0"/>
        </w:rPr>
        <w:lastRenderedPageBreak/>
        <w:t xml:space="preserve">El monto formulado en los artículos </w:t>
      </w:r>
      <w:r w:rsidR="005F40CE" w:rsidRPr="00467077">
        <w:rPr>
          <w:rFonts w:ascii="Arial" w:hAnsi="Arial" w:cs="Arial"/>
          <w:bCs w:val="0"/>
        </w:rPr>
        <w:t>re</w:t>
      </w:r>
      <w:r w:rsidR="00595917" w:rsidRPr="00467077">
        <w:rPr>
          <w:rFonts w:ascii="Arial" w:hAnsi="Arial" w:cs="Arial"/>
          <w:bCs w:val="0"/>
        </w:rPr>
        <w:t xml:space="preserve">puestos para </w:t>
      </w:r>
      <w:r w:rsidR="00FB1568" w:rsidRPr="00467077">
        <w:rPr>
          <w:rFonts w:ascii="Arial" w:hAnsi="Arial" w:cs="Arial"/>
          <w:bCs w:val="0"/>
        </w:rPr>
        <w:t>contrato</w:t>
      </w:r>
      <w:r w:rsidRPr="00467077">
        <w:rPr>
          <w:rFonts w:ascii="Arial" w:hAnsi="Arial" w:cs="Arial"/>
          <w:b w:val="0"/>
          <w:bCs w:val="0"/>
        </w:rPr>
        <w:t xml:space="preserve"> será utilizado únicamente para la compra de repuestos necesarios para la reparación de equipos con </w:t>
      </w:r>
      <w:r w:rsidRPr="00467077">
        <w:rPr>
          <w:rFonts w:ascii="Arial" w:hAnsi="Arial" w:cs="Arial"/>
          <w:bCs w:val="0"/>
        </w:rPr>
        <w:t>contrato de mantenimiento preventivo</w:t>
      </w:r>
      <w:r w:rsidR="000D7B41" w:rsidRPr="00467077">
        <w:rPr>
          <w:rFonts w:ascii="Arial" w:hAnsi="Arial" w:cs="Arial"/>
          <w:bCs w:val="0"/>
        </w:rPr>
        <w:t xml:space="preserve">, </w:t>
      </w:r>
      <w:r w:rsidR="000D7B41" w:rsidRPr="00467077">
        <w:rPr>
          <w:rFonts w:ascii="Arial" w:hAnsi="Arial" w:cs="Arial"/>
          <w:b w:val="0"/>
          <w:bCs w:val="0"/>
        </w:rPr>
        <w:t>n</w:t>
      </w:r>
      <w:r w:rsidRPr="00467077">
        <w:rPr>
          <w:rFonts w:ascii="Arial" w:hAnsi="Arial" w:cs="Arial"/>
          <w:b w:val="0"/>
          <w:bCs w:val="0"/>
        </w:rPr>
        <w:t xml:space="preserve">o se podrán tomar estos recursos para </w:t>
      </w:r>
      <w:r w:rsidR="00077F1F" w:rsidRPr="00467077">
        <w:rPr>
          <w:rFonts w:ascii="Arial" w:hAnsi="Arial" w:cs="Arial"/>
          <w:b w:val="0"/>
          <w:bCs w:val="0"/>
        </w:rPr>
        <w:t xml:space="preserve">la </w:t>
      </w:r>
      <w:r w:rsidRPr="00467077">
        <w:rPr>
          <w:rFonts w:ascii="Arial" w:hAnsi="Arial" w:cs="Arial"/>
          <w:b w:val="0"/>
          <w:bCs w:val="0"/>
        </w:rPr>
        <w:t>compra de otros repuestos.</w:t>
      </w:r>
      <w:r w:rsidR="00595917" w:rsidRPr="00467077">
        <w:rPr>
          <w:rFonts w:ascii="Arial" w:hAnsi="Arial" w:cs="Arial"/>
          <w:b w:val="0"/>
          <w:bCs w:val="0"/>
        </w:rPr>
        <w:t xml:space="preserve"> </w:t>
      </w:r>
      <w:r w:rsidRPr="00467077">
        <w:rPr>
          <w:rFonts w:ascii="Arial" w:hAnsi="Arial" w:cs="Arial"/>
          <w:bCs w:val="0"/>
        </w:rPr>
        <w:t xml:space="preserve">Los </w:t>
      </w:r>
      <w:r w:rsidR="00817133" w:rsidRPr="00467077">
        <w:rPr>
          <w:rFonts w:ascii="Arial" w:hAnsi="Arial" w:cs="Arial"/>
          <w:bCs w:val="0"/>
        </w:rPr>
        <w:t>Centros de Responsabilidad</w:t>
      </w:r>
      <w:r w:rsidRPr="00467077">
        <w:rPr>
          <w:rFonts w:ascii="Arial" w:hAnsi="Arial" w:cs="Arial"/>
          <w:bCs w:val="0"/>
        </w:rPr>
        <w:t xml:space="preserve"> deben revisar los términos de sus contratos, </w:t>
      </w:r>
      <w:r w:rsidR="00077F1F" w:rsidRPr="00467077">
        <w:rPr>
          <w:rFonts w:ascii="Arial" w:hAnsi="Arial" w:cs="Arial"/>
          <w:bCs w:val="0"/>
        </w:rPr>
        <w:t xml:space="preserve">para determinar si los </w:t>
      </w:r>
      <w:r w:rsidRPr="00467077">
        <w:rPr>
          <w:rFonts w:ascii="Arial" w:hAnsi="Arial" w:cs="Arial"/>
          <w:bCs w:val="0"/>
        </w:rPr>
        <w:t>repuestos están cubiertos por el mantenimiento preventivo y la empresa</w:t>
      </w:r>
      <w:r w:rsidR="00077F1F" w:rsidRPr="00467077">
        <w:rPr>
          <w:rFonts w:ascii="Arial" w:hAnsi="Arial" w:cs="Arial"/>
          <w:bCs w:val="0"/>
        </w:rPr>
        <w:t xml:space="preserve"> los debe aporta</w:t>
      </w:r>
      <w:r w:rsidR="00077F1F" w:rsidRPr="00467077">
        <w:rPr>
          <w:rFonts w:ascii="Arial" w:hAnsi="Arial" w:cs="Arial"/>
          <w:b w:val="0"/>
          <w:bCs w:val="0"/>
        </w:rPr>
        <w:t>r</w:t>
      </w:r>
      <w:r w:rsidRPr="00467077">
        <w:rPr>
          <w:rFonts w:ascii="Arial" w:hAnsi="Arial" w:cs="Arial"/>
          <w:b w:val="0"/>
          <w:bCs w:val="0"/>
        </w:rPr>
        <w:t>.</w:t>
      </w:r>
      <w:r w:rsidR="000D7B41" w:rsidRPr="00467077">
        <w:rPr>
          <w:rFonts w:ascii="Arial" w:hAnsi="Arial" w:cs="Arial"/>
          <w:b w:val="0"/>
          <w:bCs w:val="0"/>
        </w:rPr>
        <w:t xml:space="preserve"> Además, deben presupuestar lo necesario para la reparación de los activos bajo su responsabilidad, el monto dependerá del equipo que se tiene y del grado de obsolescencia. La Dirección de Tecnología de la Información podrá asesorar en los casos en que se considere necesario.</w:t>
      </w:r>
    </w:p>
    <w:p w14:paraId="1F11EEB2" w14:textId="77777777" w:rsidR="00821405" w:rsidRPr="00467077" w:rsidRDefault="00821405" w:rsidP="00562081">
      <w:pPr>
        <w:tabs>
          <w:tab w:val="left" w:pos="360"/>
        </w:tabs>
        <w:jc w:val="both"/>
        <w:rPr>
          <w:rFonts w:ascii="Arial" w:hAnsi="Arial" w:cs="Arial"/>
          <w:color w:val="C00000"/>
          <w:sz w:val="24"/>
          <w:szCs w:val="24"/>
        </w:rPr>
      </w:pPr>
    </w:p>
    <w:p w14:paraId="0DFED28C" w14:textId="77777777" w:rsidR="0053354C" w:rsidRPr="00467077" w:rsidRDefault="00562081" w:rsidP="00467077">
      <w:pPr>
        <w:suppressAutoHyphens w:val="0"/>
        <w:jc w:val="both"/>
        <w:rPr>
          <w:rFonts w:ascii="Arial" w:hAnsi="Arial" w:cs="Arial"/>
          <w:sz w:val="24"/>
          <w:szCs w:val="24"/>
        </w:rPr>
      </w:pPr>
      <w:r w:rsidRPr="00467077">
        <w:rPr>
          <w:rFonts w:ascii="Arial" w:hAnsi="Arial" w:cs="Arial"/>
          <w:sz w:val="24"/>
          <w:szCs w:val="24"/>
        </w:rPr>
        <w:t xml:space="preserve">Los recursos solicitados en la </w:t>
      </w:r>
      <w:r w:rsidRPr="00467077">
        <w:rPr>
          <w:rFonts w:ascii="Arial" w:hAnsi="Arial" w:cs="Arial"/>
          <w:b/>
          <w:sz w:val="24"/>
          <w:szCs w:val="24"/>
        </w:rPr>
        <w:t>Subpartida 20203 Alimentos y Bebidas</w:t>
      </w:r>
      <w:r w:rsidRPr="00467077">
        <w:rPr>
          <w:rFonts w:ascii="Arial" w:hAnsi="Arial" w:cs="Arial"/>
          <w:sz w:val="24"/>
          <w:szCs w:val="24"/>
        </w:rPr>
        <w:t xml:space="preserve"> deben ser iguales o inferiores al monto aprobado para el 20</w:t>
      </w:r>
      <w:r w:rsidR="009253DB" w:rsidRPr="00467077">
        <w:rPr>
          <w:rFonts w:ascii="Arial" w:hAnsi="Arial" w:cs="Arial"/>
          <w:sz w:val="24"/>
          <w:szCs w:val="24"/>
        </w:rPr>
        <w:t>2</w:t>
      </w:r>
      <w:r w:rsidR="005836B3" w:rsidRPr="00467077">
        <w:rPr>
          <w:rFonts w:ascii="Arial" w:hAnsi="Arial" w:cs="Arial"/>
          <w:sz w:val="24"/>
          <w:szCs w:val="24"/>
        </w:rPr>
        <w:t>1</w:t>
      </w:r>
      <w:r w:rsidRPr="00467077">
        <w:rPr>
          <w:rFonts w:ascii="Arial" w:hAnsi="Arial" w:cs="Arial"/>
          <w:sz w:val="24"/>
          <w:szCs w:val="24"/>
        </w:rPr>
        <w:t>, excepto las líneas relacionadas con la alimentación de privados de libertad, así como la alimentación de personas víctimas y testigos solicitada</w:t>
      </w:r>
      <w:r w:rsidR="009253DB" w:rsidRPr="00467077">
        <w:rPr>
          <w:rFonts w:ascii="Arial" w:hAnsi="Arial" w:cs="Arial"/>
          <w:sz w:val="24"/>
          <w:szCs w:val="24"/>
        </w:rPr>
        <w:t>s</w:t>
      </w:r>
      <w:r w:rsidRPr="00467077">
        <w:rPr>
          <w:rFonts w:ascii="Arial" w:hAnsi="Arial" w:cs="Arial"/>
          <w:sz w:val="24"/>
          <w:szCs w:val="24"/>
        </w:rPr>
        <w:t xml:space="preserve"> por el </w:t>
      </w:r>
      <w:r w:rsidR="00C0592B" w:rsidRPr="00467077">
        <w:rPr>
          <w:rFonts w:ascii="Arial" w:hAnsi="Arial" w:cs="Arial"/>
          <w:sz w:val="24"/>
          <w:szCs w:val="24"/>
        </w:rPr>
        <w:t>Programa</w:t>
      </w:r>
      <w:r w:rsidRPr="00467077">
        <w:rPr>
          <w:rFonts w:ascii="Arial" w:hAnsi="Arial" w:cs="Arial"/>
          <w:sz w:val="24"/>
          <w:szCs w:val="24"/>
        </w:rPr>
        <w:t xml:space="preserve"> 950 Servicio de</w:t>
      </w:r>
      <w:r w:rsidR="00437DC5" w:rsidRPr="00467077">
        <w:rPr>
          <w:rFonts w:ascii="Arial" w:hAnsi="Arial" w:cs="Arial"/>
          <w:sz w:val="24"/>
          <w:szCs w:val="24"/>
        </w:rPr>
        <w:t xml:space="preserve"> </w:t>
      </w:r>
      <w:r w:rsidRPr="00467077">
        <w:rPr>
          <w:rFonts w:ascii="Arial" w:hAnsi="Arial" w:cs="Arial"/>
          <w:sz w:val="24"/>
          <w:szCs w:val="24"/>
        </w:rPr>
        <w:t>Atención y Protección de Víctimas y Testigos. Se debe valorar que lo solicitado sea estrictamente necesario, justificado y se demuestre el valor agregado que se va a obtener en el servicio.</w:t>
      </w:r>
      <w:r w:rsidR="0053354C" w:rsidRPr="00467077">
        <w:rPr>
          <w:rFonts w:ascii="Arial" w:hAnsi="Arial" w:cs="Arial"/>
          <w:sz w:val="24"/>
          <w:szCs w:val="24"/>
        </w:rPr>
        <w:t xml:space="preserve"> </w:t>
      </w:r>
      <w:r w:rsidR="00D70956" w:rsidRPr="00467077">
        <w:rPr>
          <w:rFonts w:ascii="Arial" w:hAnsi="Arial" w:cs="Arial"/>
          <w:sz w:val="24"/>
          <w:szCs w:val="24"/>
        </w:rPr>
        <w:t xml:space="preserve">El caso del </w:t>
      </w:r>
      <w:r w:rsidR="0053354C" w:rsidRPr="00467077">
        <w:rPr>
          <w:rFonts w:ascii="Arial" w:hAnsi="Arial" w:cs="Arial"/>
          <w:sz w:val="24"/>
          <w:szCs w:val="24"/>
        </w:rPr>
        <w:t xml:space="preserve"> Programa 950 Servicio de Atención y Protección de Víctimas y Testigos</w:t>
      </w:r>
      <w:r w:rsidR="00226788" w:rsidRPr="00467077">
        <w:rPr>
          <w:rFonts w:ascii="Arial" w:hAnsi="Arial" w:cs="Arial"/>
          <w:sz w:val="24"/>
          <w:szCs w:val="24"/>
        </w:rPr>
        <w:t>,</w:t>
      </w:r>
      <w:r w:rsidR="0053354C" w:rsidRPr="00467077">
        <w:rPr>
          <w:rFonts w:ascii="Arial" w:hAnsi="Arial" w:cs="Arial"/>
          <w:sz w:val="24"/>
          <w:szCs w:val="24"/>
        </w:rPr>
        <w:t xml:space="preserve"> </w:t>
      </w:r>
      <w:r w:rsidR="00D70956" w:rsidRPr="00467077">
        <w:rPr>
          <w:rFonts w:ascii="Arial" w:hAnsi="Arial" w:cs="Arial"/>
          <w:sz w:val="24"/>
          <w:szCs w:val="24"/>
        </w:rPr>
        <w:t xml:space="preserve">la excepción se debe a </w:t>
      </w:r>
      <w:r w:rsidR="0053354C" w:rsidRPr="00467077">
        <w:rPr>
          <w:rFonts w:ascii="Arial" w:hAnsi="Arial" w:cs="Arial"/>
          <w:sz w:val="24"/>
          <w:szCs w:val="24"/>
        </w:rPr>
        <w:t xml:space="preserve"> que mediante esta subpartida se compra la alimentación para las personas de escasos recursos económicos que debido a su participación en los procesos </w:t>
      </w:r>
      <w:r w:rsidR="00226788" w:rsidRPr="00467077">
        <w:rPr>
          <w:rFonts w:ascii="Arial" w:hAnsi="Arial" w:cs="Arial"/>
          <w:sz w:val="24"/>
          <w:szCs w:val="24"/>
        </w:rPr>
        <w:t>p</w:t>
      </w:r>
      <w:r w:rsidR="0053354C" w:rsidRPr="00467077">
        <w:rPr>
          <w:rFonts w:ascii="Arial" w:hAnsi="Arial" w:cs="Arial"/>
          <w:sz w:val="24"/>
          <w:szCs w:val="24"/>
        </w:rPr>
        <w:t>enales, se incorporan al programa de</w:t>
      </w:r>
      <w:r w:rsidR="0053354C" w:rsidRPr="00467077">
        <w:rPr>
          <w:rFonts w:ascii="Arial" w:hAnsi="Arial" w:cs="Arial"/>
          <w:sz w:val="24"/>
          <w:szCs w:val="24"/>
        </w:rPr>
        <w:br/>
        <w:t>protección y  la única forma de salvaguardar su vida e integridad física es sometiéndose a medidas extraprocesales.</w:t>
      </w:r>
    </w:p>
    <w:p w14:paraId="03DFFAF6" w14:textId="77777777" w:rsidR="00562081" w:rsidRPr="00467077" w:rsidRDefault="00562081" w:rsidP="006F1245">
      <w:pPr>
        <w:tabs>
          <w:tab w:val="left" w:pos="360"/>
        </w:tabs>
        <w:jc w:val="both"/>
        <w:rPr>
          <w:rFonts w:ascii="Arial" w:hAnsi="Arial" w:cs="Arial"/>
          <w:sz w:val="24"/>
          <w:szCs w:val="24"/>
        </w:rPr>
      </w:pPr>
    </w:p>
    <w:p w14:paraId="42AB6863" w14:textId="77777777" w:rsidR="00562081" w:rsidRPr="00467077" w:rsidRDefault="00562081" w:rsidP="00562081">
      <w:pPr>
        <w:tabs>
          <w:tab w:val="left" w:pos="360"/>
        </w:tabs>
        <w:jc w:val="both"/>
        <w:rPr>
          <w:rFonts w:ascii="Arial" w:hAnsi="Arial" w:cs="Arial"/>
          <w:color w:val="C00000"/>
          <w:sz w:val="24"/>
          <w:szCs w:val="24"/>
        </w:rPr>
      </w:pPr>
    </w:p>
    <w:p w14:paraId="44D08092" w14:textId="77777777" w:rsidR="00562081" w:rsidRPr="00467077" w:rsidRDefault="00562081" w:rsidP="00562081">
      <w:pPr>
        <w:tabs>
          <w:tab w:val="left" w:pos="360"/>
        </w:tabs>
        <w:jc w:val="both"/>
        <w:rPr>
          <w:rFonts w:ascii="Arial" w:hAnsi="Arial" w:cs="Arial"/>
          <w:color w:val="C00000"/>
          <w:sz w:val="24"/>
          <w:szCs w:val="24"/>
        </w:rPr>
      </w:pPr>
      <w:r w:rsidRPr="00467077">
        <w:rPr>
          <w:rFonts w:ascii="Arial" w:hAnsi="Arial" w:cs="Arial"/>
          <w:sz w:val="24"/>
          <w:szCs w:val="24"/>
        </w:rPr>
        <w:t>Cuando haya personas detenidas a la orden de los Tribunales de Justicia o del Ministerio Público en las celdas de la policía administrativa, el Poder Judicial debe cubrir el costo de su alimentación, considerando los recursos previstos por los contratos de alimentación de detenidos tramitados por el Organismo de Investigación Judicial</w:t>
      </w:r>
      <w:r w:rsidRPr="00467077">
        <w:rPr>
          <w:rFonts w:ascii="Arial" w:hAnsi="Arial" w:cs="Arial"/>
          <w:color w:val="C00000"/>
          <w:sz w:val="24"/>
          <w:szCs w:val="24"/>
        </w:rPr>
        <w:t>.</w:t>
      </w:r>
    </w:p>
    <w:p w14:paraId="0DE13C61" w14:textId="77777777" w:rsidR="00562081" w:rsidRPr="00467077" w:rsidRDefault="00562081" w:rsidP="00562081">
      <w:pPr>
        <w:tabs>
          <w:tab w:val="left" w:pos="360"/>
        </w:tabs>
        <w:jc w:val="both"/>
        <w:rPr>
          <w:rFonts w:ascii="Arial" w:hAnsi="Arial" w:cs="Arial"/>
          <w:color w:val="C00000"/>
          <w:sz w:val="24"/>
          <w:szCs w:val="24"/>
        </w:rPr>
      </w:pPr>
    </w:p>
    <w:p w14:paraId="14D618D4" w14:textId="77777777" w:rsidR="00055A9F" w:rsidRPr="00467077" w:rsidRDefault="00A6089D" w:rsidP="009436DE">
      <w:pPr>
        <w:numPr>
          <w:ilvl w:val="0"/>
          <w:numId w:val="2"/>
        </w:numPr>
        <w:tabs>
          <w:tab w:val="clear" w:pos="375"/>
          <w:tab w:val="left" w:pos="360"/>
          <w:tab w:val="num" w:pos="709"/>
        </w:tabs>
        <w:ind w:left="0" w:firstLine="0"/>
        <w:jc w:val="both"/>
        <w:rPr>
          <w:rFonts w:ascii="Arial" w:hAnsi="Arial" w:cs="Arial"/>
          <w:sz w:val="24"/>
          <w:szCs w:val="24"/>
        </w:rPr>
      </w:pPr>
      <w:r w:rsidRPr="00467077">
        <w:rPr>
          <w:rFonts w:ascii="Arial" w:hAnsi="Arial" w:cs="Arial"/>
          <w:sz w:val="24"/>
          <w:szCs w:val="24"/>
        </w:rPr>
        <w:t xml:space="preserve">En </w:t>
      </w:r>
      <w:r w:rsidR="00562081" w:rsidRPr="00467077">
        <w:rPr>
          <w:rFonts w:ascii="Arial" w:hAnsi="Arial" w:cs="Arial"/>
          <w:sz w:val="24"/>
          <w:szCs w:val="24"/>
        </w:rPr>
        <w:t>sesión Nº16-11 del 30 de mayo del 2011, artículo XXXIII,</w:t>
      </w:r>
      <w:r w:rsidRPr="00467077">
        <w:rPr>
          <w:rFonts w:ascii="Arial" w:hAnsi="Arial" w:cs="Arial"/>
          <w:sz w:val="24"/>
          <w:szCs w:val="24"/>
        </w:rPr>
        <w:t xml:space="preserve"> la Corte Plena</w:t>
      </w:r>
      <w:r w:rsidR="00562081" w:rsidRPr="00467077">
        <w:rPr>
          <w:rFonts w:ascii="Arial" w:hAnsi="Arial" w:cs="Arial"/>
          <w:sz w:val="24"/>
          <w:szCs w:val="24"/>
        </w:rPr>
        <w:t xml:space="preserve"> aprobó las Políticas del </w:t>
      </w:r>
      <w:r w:rsidR="00C0592B" w:rsidRPr="00467077">
        <w:rPr>
          <w:rFonts w:ascii="Arial" w:hAnsi="Arial" w:cs="Arial"/>
          <w:sz w:val="24"/>
          <w:szCs w:val="24"/>
        </w:rPr>
        <w:t>Programa</w:t>
      </w:r>
      <w:r w:rsidR="00562081" w:rsidRPr="00467077">
        <w:rPr>
          <w:rFonts w:ascii="Arial" w:hAnsi="Arial" w:cs="Arial"/>
          <w:sz w:val="24"/>
          <w:szCs w:val="24"/>
        </w:rPr>
        <w:t xml:space="preserve"> Hacia Cero Papel del Poder Judicial. En virtud de lo anterior, se deben </w:t>
      </w:r>
      <w:r w:rsidR="00C0342A" w:rsidRPr="00467077">
        <w:rPr>
          <w:rFonts w:ascii="Arial" w:hAnsi="Arial" w:cs="Arial"/>
          <w:sz w:val="24"/>
          <w:szCs w:val="24"/>
        </w:rPr>
        <w:t>ampliar</w:t>
      </w:r>
      <w:r w:rsidR="00562081" w:rsidRPr="00467077">
        <w:rPr>
          <w:rFonts w:ascii="Arial" w:hAnsi="Arial" w:cs="Arial"/>
          <w:sz w:val="24"/>
          <w:szCs w:val="24"/>
        </w:rPr>
        <w:t xml:space="preserve"> los esfuerzos institucionales para reducir el uso de papel y </w:t>
      </w:r>
      <w:proofErr w:type="spellStart"/>
      <w:r w:rsidR="00562081" w:rsidRPr="00467077">
        <w:rPr>
          <w:rFonts w:ascii="Arial" w:hAnsi="Arial" w:cs="Arial"/>
          <w:sz w:val="24"/>
          <w:szCs w:val="24"/>
        </w:rPr>
        <w:t>toner</w:t>
      </w:r>
      <w:proofErr w:type="spellEnd"/>
      <w:r w:rsidR="00562081" w:rsidRPr="00467077">
        <w:rPr>
          <w:rFonts w:ascii="Arial" w:hAnsi="Arial" w:cs="Arial"/>
          <w:sz w:val="24"/>
          <w:szCs w:val="24"/>
        </w:rPr>
        <w:t xml:space="preserve">, promover el uso de medios tecnológicos, sensibilizar a las servidoras y los servidores judiciales sobre el </w:t>
      </w:r>
      <w:r w:rsidR="00E73C99" w:rsidRPr="00467077">
        <w:rPr>
          <w:rFonts w:ascii="Arial" w:hAnsi="Arial" w:cs="Arial"/>
          <w:sz w:val="24"/>
          <w:szCs w:val="24"/>
        </w:rPr>
        <w:t>consumo</w:t>
      </w:r>
      <w:r w:rsidR="00562081" w:rsidRPr="00467077">
        <w:rPr>
          <w:rFonts w:ascii="Arial" w:hAnsi="Arial" w:cs="Arial"/>
          <w:sz w:val="24"/>
          <w:szCs w:val="24"/>
        </w:rPr>
        <w:t xml:space="preserve"> del papel y la necesidad de disminuir el tiempo de respuesta</w:t>
      </w:r>
      <w:r w:rsidR="00D50EF4" w:rsidRPr="00467077">
        <w:rPr>
          <w:rFonts w:ascii="Arial" w:hAnsi="Arial" w:cs="Arial"/>
          <w:sz w:val="24"/>
          <w:szCs w:val="24"/>
        </w:rPr>
        <w:t xml:space="preserve"> sin deterioro de los derechos fundamentales de las </w:t>
      </w:r>
      <w:r w:rsidR="00562081" w:rsidRPr="00467077">
        <w:rPr>
          <w:rFonts w:ascii="Arial" w:hAnsi="Arial" w:cs="Arial"/>
          <w:sz w:val="24"/>
          <w:szCs w:val="24"/>
        </w:rPr>
        <w:t>personas usuarias</w:t>
      </w:r>
      <w:r w:rsidR="0035064D" w:rsidRPr="00467077">
        <w:rPr>
          <w:rFonts w:ascii="Arial" w:hAnsi="Arial" w:cs="Arial"/>
          <w:sz w:val="24"/>
          <w:szCs w:val="24"/>
        </w:rPr>
        <w:t xml:space="preserve">. </w:t>
      </w:r>
    </w:p>
    <w:p w14:paraId="74832A58" w14:textId="77777777" w:rsidR="00055A9F" w:rsidRPr="00467077" w:rsidRDefault="00055A9F" w:rsidP="00FC3BA6">
      <w:pPr>
        <w:jc w:val="both"/>
        <w:rPr>
          <w:rFonts w:ascii="Arial" w:hAnsi="Arial" w:cs="Arial"/>
          <w:color w:val="C00000"/>
          <w:sz w:val="24"/>
          <w:szCs w:val="24"/>
        </w:rPr>
      </w:pPr>
    </w:p>
    <w:p w14:paraId="66FC6E0C" w14:textId="360B2411" w:rsidR="00AC358E" w:rsidRDefault="00A6089D" w:rsidP="00FC3BA6">
      <w:pPr>
        <w:jc w:val="both"/>
        <w:rPr>
          <w:rFonts w:ascii="Arial" w:hAnsi="Arial" w:cs="Arial"/>
          <w:sz w:val="24"/>
          <w:szCs w:val="24"/>
        </w:rPr>
      </w:pPr>
      <w:r w:rsidRPr="00467077">
        <w:rPr>
          <w:rFonts w:ascii="Arial" w:hAnsi="Arial" w:cs="Arial"/>
          <w:sz w:val="24"/>
          <w:szCs w:val="24"/>
        </w:rPr>
        <w:t xml:space="preserve">Por su </w:t>
      </w:r>
      <w:r w:rsidR="00FC5328" w:rsidRPr="00467077">
        <w:rPr>
          <w:rFonts w:ascii="Arial" w:hAnsi="Arial" w:cs="Arial"/>
          <w:sz w:val="24"/>
          <w:szCs w:val="24"/>
        </w:rPr>
        <w:t>parte, en</w:t>
      </w:r>
      <w:r w:rsidR="00114A7D" w:rsidRPr="00467077">
        <w:rPr>
          <w:rFonts w:ascii="Arial" w:hAnsi="Arial" w:cs="Arial"/>
          <w:sz w:val="24"/>
          <w:szCs w:val="24"/>
        </w:rPr>
        <w:t xml:space="preserve"> </w:t>
      </w:r>
      <w:r w:rsidR="00AC358E" w:rsidRPr="00467077">
        <w:rPr>
          <w:rFonts w:ascii="Arial" w:hAnsi="Arial" w:cs="Arial"/>
          <w:sz w:val="24"/>
          <w:szCs w:val="24"/>
        </w:rPr>
        <w:t xml:space="preserve">sesión </w:t>
      </w:r>
      <w:r w:rsidR="00125F4F" w:rsidRPr="00467077">
        <w:rPr>
          <w:rFonts w:ascii="Arial" w:hAnsi="Arial" w:cs="Arial"/>
          <w:sz w:val="24"/>
          <w:szCs w:val="24"/>
        </w:rPr>
        <w:t>N°</w:t>
      </w:r>
      <w:r w:rsidR="00AC358E" w:rsidRPr="00467077">
        <w:rPr>
          <w:rFonts w:ascii="Arial" w:hAnsi="Arial" w:cs="Arial"/>
          <w:sz w:val="24"/>
          <w:szCs w:val="24"/>
        </w:rPr>
        <w:t xml:space="preserve">28-2017, artículo XV, dentro de las medidas de contención del gasto, </w:t>
      </w:r>
      <w:r w:rsidR="00055A9F" w:rsidRPr="00467077">
        <w:rPr>
          <w:rFonts w:ascii="Arial" w:hAnsi="Arial" w:cs="Arial"/>
          <w:sz w:val="24"/>
          <w:szCs w:val="24"/>
        </w:rPr>
        <w:t xml:space="preserve">se </w:t>
      </w:r>
      <w:r w:rsidR="00AC358E" w:rsidRPr="00467077">
        <w:rPr>
          <w:rFonts w:ascii="Arial" w:hAnsi="Arial" w:cs="Arial"/>
          <w:sz w:val="24"/>
          <w:szCs w:val="24"/>
        </w:rPr>
        <w:t>señala que el Departamento de Prensa y Comunicación Organizacional, deberá diseñar y ejecutar un plan agresivo de campañas para promover el ahorro en el consumo de papel, tóner, fotocopias, entre otros, para que la población judicial haga uso racional de estos recursos.</w:t>
      </w:r>
    </w:p>
    <w:p w14:paraId="64737C69" w14:textId="3D78B8FD" w:rsidR="00E04484" w:rsidRDefault="00E04484" w:rsidP="00FC3BA6">
      <w:pPr>
        <w:jc w:val="both"/>
        <w:rPr>
          <w:rFonts w:ascii="Arial" w:hAnsi="Arial" w:cs="Arial"/>
          <w:sz w:val="24"/>
          <w:szCs w:val="24"/>
        </w:rPr>
      </w:pPr>
    </w:p>
    <w:p w14:paraId="5B5D8A84" w14:textId="2E97C42B" w:rsidR="00E04484" w:rsidRDefault="00E04484" w:rsidP="00FC3BA6">
      <w:pPr>
        <w:jc w:val="both"/>
        <w:rPr>
          <w:rFonts w:ascii="Arial" w:hAnsi="Arial" w:cs="Arial"/>
          <w:sz w:val="24"/>
          <w:szCs w:val="24"/>
        </w:rPr>
      </w:pPr>
    </w:p>
    <w:p w14:paraId="0F4D73C6" w14:textId="295F37B7" w:rsidR="00E04484" w:rsidRDefault="00E04484" w:rsidP="00FC3BA6">
      <w:pPr>
        <w:jc w:val="both"/>
        <w:rPr>
          <w:rFonts w:ascii="Arial" w:hAnsi="Arial" w:cs="Arial"/>
          <w:sz w:val="24"/>
          <w:szCs w:val="24"/>
        </w:rPr>
      </w:pPr>
    </w:p>
    <w:p w14:paraId="7D16BAC4" w14:textId="7C9E9A78" w:rsidR="00562081" w:rsidRPr="00467077" w:rsidRDefault="00E04484" w:rsidP="00562081">
      <w:pPr>
        <w:tabs>
          <w:tab w:val="left" w:pos="360"/>
        </w:tabs>
        <w:suppressAutoHyphens w:val="0"/>
        <w:spacing w:before="100" w:beforeAutospacing="1" w:after="100" w:afterAutospacing="1"/>
        <w:jc w:val="both"/>
        <w:rPr>
          <w:rFonts w:ascii="Arial" w:hAnsi="Arial" w:cs="Arial"/>
          <w:sz w:val="24"/>
          <w:szCs w:val="24"/>
          <w:lang w:val="es-ES" w:eastAsia="es-ES"/>
        </w:rPr>
      </w:pPr>
      <w:r>
        <w:rPr>
          <w:rFonts w:ascii="Arial" w:hAnsi="Arial" w:cs="Arial"/>
          <w:sz w:val="24"/>
          <w:szCs w:val="24"/>
        </w:rPr>
        <w:lastRenderedPageBreak/>
        <w:t>C</w:t>
      </w:r>
      <w:r w:rsidR="00562081" w:rsidRPr="00467077">
        <w:rPr>
          <w:rFonts w:ascii="Arial" w:hAnsi="Arial" w:cs="Arial"/>
          <w:sz w:val="24"/>
          <w:szCs w:val="24"/>
        </w:rPr>
        <w:t xml:space="preserve">omo </w:t>
      </w:r>
      <w:r w:rsidR="00E73C99" w:rsidRPr="00467077">
        <w:rPr>
          <w:rFonts w:ascii="Arial" w:hAnsi="Arial" w:cs="Arial"/>
          <w:sz w:val="24"/>
          <w:szCs w:val="24"/>
        </w:rPr>
        <w:t>restricción</w:t>
      </w:r>
      <w:r w:rsidR="00800FC4" w:rsidRPr="00467077">
        <w:rPr>
          <w:rFonts w:ascii="Arial" w:hAnsi="Arial" w:cs="Arial"/>
          <w:sz w:val="24"/>
          <w:szCs w:val="24"/>
        </w:rPr>
        <w:t xml:space="preserve"> </w:t>
      </w:r>
      <w:r w:rsidR="00562081" w:rsidRPr="00467077">
        <w:rPr>
          <w:rFonts w:ascii="Arial" w:hAnsi="Arial" w:cs="Arial"/>
          <w:sz w:val="24"/>
          <w:szCs w:val="24"/>
        </w:rPr>
        <w:t>se tiene que e</w:t>
      </w:r>
      <w:r w:rsidR="00562081" w:rsidRPr="00467077">
        <w:rPr>
          <w:rFonts w:ascii="Arial" w:hAnsi="Arial" w:cs="Arial"/>
          <w:sz w:val="24"/>
          <w:szCs w:val="24"/>
          <w:lang w:val="es-ES" w:eastAsia="es-ES"/>
        </w:rPr>
        <w:t>l monto a formular en las </w:t>
      </w:r>
      <w:r w:rsidR="00562081" w:rsidRPr="00467077">
        <w:rPr>
          <w:rFonts w:ascii="Arial" w:hAnsi="Arial" w:cs="Arial"/>
          <w:b/>
          <w:sz w:val="24"/>
          <w:szCs w:val="24"/>
          <w:lang w:val="es-ES" w:eastAsia="es-ES"/>
        </w:rPr>
        <w:t xml:space="preserve">Subpartidas 10303 Impresión, Encuadernación y Otros, 20104 Tintas, Pinturas y Diluyentes (específicamente el </w:t>
      </w:r>
      <w:r w:rsidR="007D4FC8" w:rsidRPr="00467077">
        <w:rPr>
          <w:rFonts w:ascii="Arial" w:hAnsi="Arial" w:cs="Arial"/>
          <w:b/>
          <w:sz w:val="24"/>
          <w:szCs w:val="24"/>
          <w:lang w:val="es-ES" w:eastAsia="es-ES"/>
        </w:rPr>
        <w:t>tóner</w:t>
      </w:r>
      <w:r w:rsidR="00562081" w:rsidRPr="00467077">
        <w:rPr>
          <w:rFonts w:ascii="Arial" w:hAnsi="Arial" w:cs="Arial"/>
          <w:b/>
          <w:sz w:val="24"/>
          <w:szCs w:val="24"/>
          <w:lang w:val="es-ES" w:eastAsia="es-ES"/>
        </w:rPr>
        <w:t xml:space="preserve"> para impresoras) y 29903 Productos de Papel, Cartón e Impresos, </w:t>
      </w:r>
      <w:r w:rsidR="00562081" w:rsidRPr="00467077">
        <w:rPr>
          <w:rFonts w:ascii="Arial" w:hAnsi="Arial" w:cs="Arial"/>
          <w:sz w:val="24"/>
          <w:szCs w:val="24"/>
          <w:lang w:val="es-ES" w:eastAsia="es-ES"/>
        </w:rPr>
        <w:t>debe ser igual o inferior al aprobado para el 20</w:t>
      </w:r>
      <w:r w:rsidR="002B73CD" w:rsidRPr="00467077">
        <w:rPr>
          <w:rFonts w:ascii="Arial" w:hAnsi="Arial" w:cs="Arial"/>
          <w:sz w:val="24"/>
          <w:szCs w:val="24"/>
          <w:lang w:val="es-ES" w:eastAsia="es-ES"/>
        </w:rPr>
        <w:t>2</w:t>
      </w:r>
      <w:r w:rsidR="001E14A9" w:rsidRPr="00467077">
        <w:rPr>
          <w:rFonts w:ascii="Arial" w:hAnsi="Arial" w:cs="Arial"/>
          <w:sz w:val="24"/>
          <w:szCs w:val="24"/>
          <w:lang w:val="es-ES" w:eastAsia="es-ES"/>
        </w:rPr>
        <w:t>1</w:t>
      </w:r>
      <w:r w:rsidR="00562081" w:rsidRPr="00467077">
        <w:rPr>
          <w:rFonts w:ascii="Arial" w:hAnsi="Arial" w:cs="Arial"/>
          <w:sz w:val="24"/>
          <w:szCs w:val="24"/>
          <w:lang w:val="es-ES" w:eastAsia="es-ES"/>
        </w:rPr>
        <w:t xml:space="preserve">. </w:t>
      </w:r>
    </w:p>
    <w:p w14:paraId="6C07ED6F" w14:textId="77777777" w:rsidR="00503C5B" w:rsidRPr="00467077" w:rsidRDefault="00503C5B" w:rsidP="00503C5B">
      <w:pPr>
        <w:tabs>
          <w:tab w:val="left" w:pos="142"/>
        </w:tabs>
        <w:jc w:val="both"/>
        <w:rPr>
          <w:rFonts w:ascii="Arial" w:hAnsi="Arial" w:cs="Arial"/>
          <w:bCs/>
          <w:sz w:val="24"/>
          <w:szCs w:val="24"/>
        </w:rPr>
      </w:pPr>
      <w:r w:rsidRPr="00467077">
        <w:rPr>
          <w:rFonts w:ascii="Arial" w:hAnsi="Arial" w:cs="Arial"/>
          <w:bCs/>
          <w:sz w:val="24"/>
          <w:szCs w:val="24"/>
        </w:rPr>
        <w:t xml:space="preserve">En cuanto </w:t>
      </w:r>
      <w:r w:rsidR="00F909DD" w:rsidRPr="00467077">
        <w:rPr>
          <w:rFonts w:ascii="Arial" w:hAnsi="Arial" w:cs="Arial"/>
          <w:bCs/>
          <w:sz w:val="24"/>
          <w:szCs w:val="24"/>
        </w:rPr>
        <w:t xml:space="preserve">a la Subpartida 10303 </w:t>
      </w:r>
      <w:r w:rsidRPr="00467077">
        <w:rPr>
          <w:rFonts w:ascii="Arial" w:hAnsi="Arial" w:cs="Arial"/>
          <w:bCs/>
          <w:sz w:val="24"/>
          <w:szCs w:val="24"/>
        </w:rPr>
        <w:t xml:space="preserve"> </w:t>
      </w:r>
      <w:r w:rsidR="00F909DD" w:rsidRPr="00467077">
        <w:rPr>
          <w:rFonts w:ascii="Arial" w:hAnsi="Arial" w:cs="Arial"/>
          <w:b/>
          <w:sz w:val="24"/>
          <w:szCs w:val="24"/>
          <w:lang w:val="es-ES" w:eastAsia="es-ES"/>
        </w:rPr>
        <w:t xml:space="preserve">10303 Impresión, Encuadernación y Otros, </w:t>
      </w:r>
      <w:r w:rsidR="00F909DD" w:rsidRPr="00467077">
        <w:rPr>
          <w:rFonts w:ascii="Arial" w:hAnsi="Arial" w:cs="Arial"/>
          <w:bCs/>
          <w:sz w:val="24"/>
          <w:szCs w:val="24"/>
          <w:lang w:val="es-ES" w:eastAsia="es-ES"/>
        </w:rPr>
        <w:t>específicamente para el contrato de servicio de fotocopiado,</w:t>
      </w:r>
      <w:r w:rsidR="00F909DD" w:rsidRPr="00467077">
        <w:rPr>
          <w:rFonts w:ascii="Arial" w:hAnsi="Arial" w:cs="Arial"/>
          <w:bCs/>
          <w:sz w:val="24"/>
          <w:szCs w:val="24"/>
        </w:rPr>
        <w:t xml:space="preserve"> </w:t>
      </w:r>
      <w:r w:rsidRPr="00467077">
        <w:rPr>
          <w:rFonts w:ascii="Arial" w:hAnsi="Arial" w:cs="Arial"/>
          <w:bCs/>
          <w:sz w:val="24"/>
          <w:szCs w:val="24"/>
        </w:rPr>
        <w:t xml:space="preserve">como parte de las medidas tomadas a nivel institucional para controlar el crecimiento del gasto corriente, para los contratos que vencen en el 2020, 2021 o parte del 2022, en todos los casos se modificó en el Sistema la fecha de fin de vigencia, indicando 31/12/2022, con el objetivo de que se genere el año completo del servicio y no sea necesario agregar líneas adicionales al presupuesto por parte de los encargados de Centros de Responsabilidad. </w:t>
      </w:r>
    </w:p>
    <w:p w14:paraId="072C9B76" w14:textId="77777777" w:rsidR="00503C5B" w:rsidRPr="00467077" w:rsidRDefault="00503C5B" w:rsidP="00503C5B">
      <w:pPr>
        <w:tabs>
          <w:tab w:val="left" w:pos="142"/>
        </w:tabs>
        <w:jc w:val="both"/>
        <w:rPr>
          <w:rFonts w:ascii="Arial" w:hAnsi="Arial" w:cs="Arial"/>
          <w:bCs/>
          <w:sz w:val="24"/>
          <w:szCs w:val="24"/>
        </w:rPr>
      </w:pPr>
    </w:p>
    <w:p w14:paraId="5554B324" w14:textId="77777777" w:rsidR="00503C5B" w:rsidRPr="00467077" w:rsidRDefault="00503C5B" w:rsidP="00503C5B">
      <w:pPr>
        <w:tabs>
          <w:tab w:val="left" w:pos="142"/>
        </w:tabs>
        <w:jc w:val="both"/>
        <w:rPr>
          <w:rFonts w:ascii="Arial" w:hAnsi="Arial" w:cs="Arial"/>
          <w:bCs/>
          <w:sz w:val="24"/>
          <w:szCs w:val="24"/>
        </w:rPr>
      </w:pPr>
      <w:r w:rsidRPr="00467077">
        <w:rPr>
          <w:rFonts w:ascii="Arial" w:hAnsi="Arial" w:cs="Arial"/>
          <w:bCs/>
          <w:sz w:val="24"/>
          <w:szCs w:val="24"/>
        </w:rPr>
        <w:t xml:space="preserve">De acuerdo con lo anterior se procedió a inactivar los artículos asociados al </w:t>
      </w:r>
      <w:r w:rsidR="00F909DD" w:rsidRPr="00467077">
        <w:rPr>
          <w:rFonts w:ascii="Arial" w:hAnsi="Arial" w:cs="Arial"/>
          <w:bCs/>
          <w:sz w:val="24"/>
          <w:szCs w:val="24"/>
        </w:rPr>
        <w:t>servicio de fotocopiado</w:t>
      </w:r>
      <w:r w:rsidRPr="00467077">
        <w:rPr>
          <w:rFonts w:ascii="Arial" w:hAnsi="Arial" w:cs="Arial"/>
          <w:bCs/>
          <w:sz w:val="24"/>
          <w:szCs w:val="24"/>
        </w:rPr>
        <w:t xml:space="preserve">, si existiera algún caso especial, se deberá indicar a la Dirección de Planificación, quien a su vez lo enviará a análisis de la Dirección Ejecutiva para su correspondiente valoración y si luego de este análisis se determina que efectivamente se deben incorporar más recursos, será la Dirección de Planificación quien incluya la línea en el Sistema SIGA-PJ.    </w:t>
      </w:r>
    </w:p>
    <w:p w14:paraId="2D694B8A" w14:textId="77777777" w:rsidR="00F909DD" w:rsidRPr="00467077" w:rsidRDefault="00F909DD" w:rsidP="00562081">
      <w:pPr>
        <w:tabs>
          <w:tab w:val="left" w:pos="360"/>
        </w:tabs>
        <w:jc w:val="both"/>
        <w:rPr>
          <w:rFonts w:ascii="Arial" w:hAnsi="Arial" w:cs="Arial"/>
          <w:sz w:val="24"/>
          <w:szCs w:val="24"/>
          <w:lang w:val="es-ES" w:eastAsia="es-ES"/>
        </w:rPr>
      </w:pPr>
    </w:p>
    <w:p w14:paraId="3B83B058" w14:textId="77777777" w:rsidR="00562081" w:rsidRPr="00467077" w:rsidRDefault="00562081" w:rsidP="00562081">
      <w:pPr>
        <w:tabs>
          <w:tab w:val="left" w:pos="360"/>
        </w:tabs>
        <w:jc w:val="both"/>
        <w:rPr>
          <w:rFonts w:ascii="Arial" w:hAnsi="Arial" w:cs="Arial"/>
          <w:sz w:val="24"/>
          <w:szCs w:val="24"/>
          <w:lang w:val="es-ES" w:eastAsia="es-ES"/>
        </w:rPr>
      </w:pPr>
      <w:r w:rsidRPr="00467077">
        <w:rPr>
          <w:rFonts w:ascii="Arial" w:hAnsi="Arial" w:cs="Arial"/>
          <w:sz w:val="24"/>
          <w:szCs w:val="24"/>
          <w:lang w:val="es-ES" w:eastAsia="es-ES"/>
        </w:rPr>
        <w:t xml:space="preserve">En el caso del </w:t>
      </w:r>
      <w:r w:rsidRPr="00467077">
        <w:rPr>
          <w:rFonts w:ascii="Arial" w:hAnsi="Arial" w:cs="Arial"/>
          <w:b/>
          <w:sz w:val="24"/>
          <w:szCs w:val="24"/>
          <w:lang w:val="es-ES" w:eastAsia="es-ES"/>
        </w:rPr>
        <w:t>Papel (Subpartida 29903 Productos de Papel, Cartón e Impresos)</w:t>
      </w:r>
      <w:r w:rsidRPr="00467077">
        <w:rPr>
          <w:rFonts w:ascii="Arial" w:hAnsi="Arial" w:cs="Arial"/>
          <w:sz w:val="24"/>
          <w:szCs w:val="24"/>
          <w:lang w:val="es-ES" w:eastAsia="es-ES"/>
        </w:rPr>
        <w:t xml:space="preserve"> </w:t>
      </w:r>
      <w:r w:rsidR="000F6E52" w:rsidRPr="00467077">
        <w:rPr>
          <w:rFonts w:ascii="Arial" w:hAnsi="Arial" w:cs="Arial"/>
          <w:sz w:val="24"/>
          <w:szCs w:val="24"/>
          <w:lang w:val="es-ES" w:eastAsia="es-ES"/>
        </w:rPr>
        <w:t xml:space="preserve">se recomienda revisar el Banco de Buenas Prácticas e </w:t>
      </w:r>
      <w:r w:rsidR="007C0F49" w:rsidRPr="00467077">
        <w:rPr>
          <w:rFonts w:ascii="Arial" w:hAnsi="Arial" w:cs="Arial"/>
          <w:sz w:val="24"/>
          <w:szCs w:val="24"/>
          <w:lang w:val="es-ES" w:eastAsia="es-ES"/>
        </w:rPr>
        <w:t>intentar replicar</w:t>
      </w:r>
      <w:r w:rsidR="00C93E4C" w:rsidRPr="00467077">
        <w:rPr>
          <w:rFonts w:ascii="Arial" w:hAnsi="Arial" w:cs="Arial"/>
          <w:sz w:val="24"/>
          <w:szCs w:val="24"/>
          <w:lang w:val="es-ES" w:eastAsia="es-ES"/>
        </w:rPr>
        <w:t xml:space="preserve"> </w:t>
      </w:r>
      <w:r w:rsidR="000F6E52" w:rsidRPr="00467077">
        <w:rPr>
          <w:rFonts w:ascii="Arial" w:hAnsi="Arial" w:cs="Arial"/>
          <w:sz w:val="24"/>
          <w:szCs w:val="24"/>
          <w:lang w:val="es-ES" w:eastAsia="es-ES"/>
        </w:rPr>
        <w:t xml:space="preserve">las experiencias exitosas que han desarrollado otras oficinas. Sin embargo, </w:t>
      </w:r>
      <w:r w:rsidR="00510BE4" w:rsidRPr="00467077">
        <w:rPr>
          <w:rFonts w:ascii="Arial" w:hAnsi="Arial" w:cs="Arial"/>
          <w:sz w:val="24"/>
          <w:szCs w:val="24"/>
          <w:lang w:val="es-ES" w:eastAsia="es-ES"/>
        </w:rPr>
        <w:t xml:space="preserve">se debe </w:t>
      </w:r>
      <w:r w:rsidRPr="00467077">
        <w:rPr>
          <w:rFonts w:ascii="Arial" w:hAnsi="Arial" w:cs="Arial"/>
          <w:sz w:val="24"/>
          <w:szCs w:val="24"/>
          <w:lang w:val="es-ES" w:eastAsia="es-ES"/>
        </w:rPr>
        <w:t>considerar lo estipulado en la Circular N</w:t>
      </w:r>
      <w:r w:rsidRPr="00467077">
        <w:rPr>
          <w:rFonts w:ascii="Arial" w:hAnsi="Arial" w:cs="Arial"/>
          <w:sz w:val="24"/>
          <w:szCs w:val="24"/>
          <w:lang w:val="es-ES_tradnl"/>
        </w:rPr>
        <w:t>º</w:t>
      </w:r>
      <w:r w:rsidRPr="00467077">
        <w:rPr>
          <w:rFonts w:ascii="Arial" w:hAnsi="Arial" w:cs="Arial"/>
          <w:sz w:val="24"/>
          <w:szCs w:val="24"/>
          <w:lang w:val="es-ES" w:eastAsia="es-ES"/>
        </w:rPr>
        <w:t xml:space="preserve">70-2014 de </w:t>
      </w:r>
      <w:smartTag w:uri="urn:schemas-microsoft-com:office:smarttags" w:element="PersonName">
        <w:smartTagPr>
          <w:attr w:name="ProductID" w:val="la ￼￼￼￼￼￼￼￼￼￼￼￼￼￼￼￼￼￼￼￼￼￼￼￼￼￼￼￼￼￼￼￼￼￼￼￼￼￼￼￼￼￼￼￼￼￼￼￼￼￼￼￼￼￼￼Dirección Ejecutiva"/>
        </w:smartTagPr>
        <w:smartTag w:uri="urn:schemas-microsoft-com:office:smarttags" w:element="PersonName">
          <w:smartTagPr>
            <w:attr w:name="ProductID" w:val="La ￼￼￼￼￼￼￼￼￼￼￼￼￼￼￼￼￼￼￼￼￼￼￼￼￼￼￼￼￼￼￼￼Dirección"/>
          </w:smartTagPr>
          <w:r w:rsidRPr="00467077">
            <w:rPr>
              <w:rFonts w:ascii="Arial" w:hAnsi="Arial" w:cs="Arial"/>
              <w:sz w:val="24"/>
              <w:szCs w:val="24"/>
              <w:lang w:val="es-ES" w:eastAsia="es-ES"/>
            </w:rPr>
            <w:t>la Dirección</w:t>
          </w:r>
        </w:smartTag>
        <w:r w:rsidRPr="00467077">
          <w:rPr>
            <w:rFonts w:ascii="Arial" w:hAnsi="Arial" w:cs="Arial"/>
            <w:sz w:val="24"/>
            <w:szCs w:val="24"/>
            <w:lang w:val="es-ES" w:eastAsia="es-ES"/>
          </w:rPr>
          <w:t xml:space="preserve"> Ejecutiva</w:t>
        </w:r>
      </w:smartTag>
      <w:r w:rsidRPr="00467077">
        <w:rPr>
          <w:rFonts w:ascii="Arial" w:hAnsi="Arial" w:cs="Arial"/>
          <w:sz w:val="24"/>
          <w:szCs w:val="24"/>
          <w:lang w:val="es-ES" w:eastAsia="es-ES"/>
        </w:rPr>
        <w:t>,</w:t>
      </w:r>
      <w:r w:rsidR="00510BE4" w:rsidRPr="00467077">
        <w:rPr>
          <w:rFonts w:ascii="Arial" w:hAnsi="Arial" w:cs="Arial"/>
          <w:sz w:val="24"/>
          <w:szCs w:val="24"/>
          <w:lang w:val="es-ES" w:eastAsia="es-ES"/>
        </w:rPr>
        <w:t xml:space="preserve"> y</w:t>
      </w:r>
      <w:r w:rsidRPr="00467077">
        <w:rPr>
          <w:rFonts w:ascii="Arial" w:hAnsi="Arial" w:cs="Arial"/>
          <w:sz w:val="24"/>
          <w:szCs w:val="24"/>
          <w:lang w:val="es-ES" w:eastAsia="es-ES"/>
        </w:rPr>
        <w:t xml:space="preserve"> si </w:t>
      </w:r>
      <w:r w:rsidR="000F6E52" w:rsidRPr="00467077">
        <w:rPr>
          <w:rFonts w:ascii="Arial" w:hAnsi="Arial" w:cs="Arial"/>
          <w:sz w:val="24"/>
          <w:szCs w:val="24"/>
          <w:lang w:val="es-ES" w:eastAsia="es-ES"/>
        </w:rPr>
        <w:t xml:space="preserve">el </w:t>
      </w:r>
      <w:r w:rsidRPr="00467077">
        <w:rPr>
          <w:rFonts w:ascii="Arial" w:hAnsi="Arial" w:cs="Arial"/>
          <w:sz w:val="24"/>
          <w:szCs w:val="24"/>
          <w:lang w:val="es-ES" w:eastAsia="es-ES"/>
        </w:rPr>
        <w:t>monto</w:t>
      </w:r>
      <w:r w:rsidR="000F6E52" w:rsidRPr="00467077">
        <w:rPr>
          <w:rFonts w:ascii="Arial" w:hAnsi="Arial" w:cs="Arial"/>
          <w:sz w:val="24"/>
          <w:szCs w:val="24"/>
          <w:lang w:val="es-ES" w:eastAsia="es-ES"/>
        </w:rPr>
        <w:t xml:space="preserve"> formulado</w:t>
      </w:r>
      <w:r w:rsidRPr="00467077">
        <w:rPr>
          <w:rFonts w:ascii="Arial" w:hAnsi="Arial" w:cs="Arial"/>
          <w:sz w:val="24"/>
          <w:szCs w:val="24"/>
          <w:lang w:val="es-ES" w:eastAsia="es-ES"/>
        </w:rPr>
        <w:t xml:space="preserve"> resulta insuficiente para cubrir el consumo real de la oficina, se </w:t>
      </w:r>
      <w:r w:rsidR="007C0F49" w:rsidRPr="00467077">
        <w:rPr>
          <w:rFonts w:ascii="Arial" w:hAnsi="Arial" w:cs="Arial"/>
          <w:sz w:val="24"/>
          <w:szCs w:val="24"/>
          <w:lang w:val="es-ES" w:eastAsia="es-ES"/>
        </w:rPr>
        <w:t>permitirá presupuestar</w:t>
      </w:r>
      <w:r w:rsidRPr="00467077">
        <w:rPr>
          <w:rFonts w:ascii="Arial" w:hAnsi="Arial" w:cs="Arial"/>
          <w:sz w:val="24"/>
          <w:szCs w:val="24"/>
          <w:lang w:val="es-ES" w:eastAsia="es-ES"/>
        </w:rPr>
        <w:t xml:space="preserve"> lo estrictamente necesario para que no se presenten faltantes, </w:t>
      </w:r>
      <w:r w:rsidR="007C0F49" w:rsidRPr="00467077">
        <w:rPr>
          <w:rFonts w:ascii="Arial" w:hAnsi="Arial" w:cs="Arial"/>
          <w:sz w:val="24"/>
          <w:szCs w:val="24"/>
          <w:lang w:val="es-ES" w:eastAsia="es-ES"/>
        </w:rPr>
        <w:t xml:space="preserve">pero, </w:t>
      </w:r>
      <w:r w:rsidRPr="00467077">
        <w:rPr>
          <w:rFonts w:ascii="Arial" w:hAnsi="Arial" w:cs="Arial"/>
          <w:sz w:val="24"/>
          <w:szCs w:val="24"/>
          <w:lang w:val="es-ES" w:eastAsia="es-ES"/>
        </w:rPr>
        <w:t xml:space="preserve">con el compromiso de adoptar un plan para disminuir el consumo de esos artículos. </w:t>
      </w:r>
      <w:r w:rsidR="00AD3E00" w:rsidRPr="00467077">
        <w:rPr>
          <w:rFonts w:ascii="Arial" w:hAnsi="Arial" w:cs="Arial"/>
          <w:sz w:val="24"/>
          <w:szCs w:val="24"/>
          <w:lang w:val="es-ES" w:eastAsia="es-ES"/>
        </w:rPr>
        <w:t>Igual caso aplica para la subpartida 20104 correspondiente a Tintas, Pinturas y Diluyentes, para la cual las oficinas deben considerar su consumo real a la hora de formular los recursos.</w:t>
      </w:r>
    </w:p>
    <w:p w14:paraId="4610F72F" w14:textId="77777777" w:rsidR="004173D6" w:rsidRPr="00467077" w:rsidRDefault="004173D6" w:rsidP="00562081">
      <w:pPr>
        <w:tabs>
          <w:tab w:val="left" w:pos="360"/>
        </w:tabs>
        <w:jc w:val="both"/>
        <w:rPr>
          <w:rFonts w:ascii="Arial" w:hAnsi="Arial" w:cs="Arial"/>
          <w:color w:val="C00000"/>
          <w:sz w:val="24"/>
          <w:szCs w:val="24"/>
          <w:lang w:val="es-ES" w:eastAsia="es-ES"/>
        </w:rPr>
      </w:pPr>
    </w:p>
    <w:p w14:paraId="13E7B067" w14:textId="77777777" w:rsidR="004173D6" w:rsidRPr="00467077" w:rsidRDefault="00014B7A" w:rsidP="004173D6">
      <w:pPr>
        <w:tabs>
          <w:tab w:val="left" w:pos="360"/>
        </w:tabs>
        <w:jc w:val="both"/>
        <w:rPr>
          <w:rFonts w:ascii="Arial" w:hAnsi="Arial" w:cs="Arial"/>
          <w:sz w:val="24"/>
          <w:szCs w:val="24"/>
          <w:lang w:val="es-ES" w:eastAsia="es-ES"/>
        </w:rPr>
      </w:pPr>
      <w:r w:rsidRPr="00467077">
        <w:rPr>
          <w:rFonts w:ascii="Arial" w:hAnsi="Arial" w:cs="Arial"/>
          <w:sz w:val="24"/>
          <w:szCs w:val="24"/>
          <w:lang w:val="es-ES" w:eastAsia="es-ES"/>
        </w:rPr>
        <w:t>C</w:t>
      </w:r>
      <w:r w:rsidR="004173D6" w:rsidRPr="00467077">
        <w:rPr>
          <w:rFonts w:ascii="Arial" w:hAnsi="Arial" w:cs="Arial"/>
          <w:sz w:val="24"/>
          <w:szCs w:val="24"/>
          <w:lang w:val="es-ES" w:eastAsia="es-ES"/>
        </w:rPr>
        <w:t xml:space="preserve">onforme las medidas de contención del gasto aprobadas por Corte Plena en sesión </w:t>
      </w:r>
      <w:r w:rsidR="003437E1" w:rsidRPr="00467077">
        <w:rPr>
          <w:rFonts w:ascii="Arial" w:hAnsi="Arial" w:cs="Arial"/>
          <w:sz w:val="24"/>
          <w:szCs w:val="24"/>
          <w:lang w:val="es-ES" w:eastAsia="es-ES"/>
        </w:rPr>
        <w:t>N°</w:t>
      </w:r>
      <w:r w:rsidR="004173D6" w:rsidRPr="00467077">
        <w:rPr>
          <w:rFonts w:ascii="Arial" w:hAnsi="Arial" w:cs="Arial"/>
          <w:sz w:val="24"/>
          <w:szCs w:val="24"/>
          <w:lang w:val="es-ES" w:eastAsia="es-ES"/>
        </w:rPr>
        <w:t xml:space="preserve">28-17, artículo XV, </w:t>
      </w:r>
      <w:r w:rsidR="00510BE4" w:rsidRPr="00467077">
        <w:rPr>
          <w:rFonts w:ascii="Arial" w:hAnsi="Arial" w:cs="Arial"/>
          <w:sz w:val="24"/>
          <w:szCs w:val="24"/>
          <w:lang w:val="es-ES" w:eastAsia="es-ES"/>
        </w:rPr>
        <w:t xml:space="preserve">señala </w:t>
      </w:r>
      <w:r w:rsidR="00E56ABC" w:rsidRPr="00467077">
        <w:rPr>
          <w:rFonts w:ascii="Arial" w:hAnsi="Arial" w:cs="Arial"/>
          <w:sz w:val="24"/>
          <w:szCs w:val="24"/>
          <w:lang w:val="es-ES" w:eastAsia="es-ES"/>
        </w:rPr>
        <w:t xml:space="preserve">que </w:t>
      </w:r>
      <w:r w:rsidR="004173D6" w:rsidRPr="00467077">
        <w:rPr>
          <w:rFonts w:ascii="Arial" w:hAnsi="Arial" w:cs="Arial"/>
          <w:sz w:val="24"/>
          <w:szCs w:val="24"/>
          <w:lang w:val="es-ES" w:eastAsia="es-ES"/>
        </w:rPr>
        <w:t>las comisiones que a la fecha producen agendas o calendarios para distribuir, deberán acordar la forma en que se reduzca el número de ediciones, tratando de que las publicaciones sa</w:t>
      </w:r>
      <w:r w:rsidR="00E56ABC" w:rsidRPr="00467077">
        <w:rPr>
          <w:rFonts w:ascii="Arial" w:hAnsi="Arial" w:cs="Arial"/>
          <w:sz w:val="24"/>
          <w:szCs w:val="24"/>
          <w:lang w:val="es-ES" w:eastAsia="es-ES"/>
        </w:rPr>
        <w:t>tisfagan las necesidades de todo</w:t>
      </w:r>
      <w:r w:rsidR="004173D6" w:rsidRPr="00467077">
        <w:rPr>
          <w:rFonts w:ascii="Arial" w:hAnsi="Arial" w:cs="Arial"/>
          <w:sz w:val="24"/>
          <w:szCs w:val="24"/>
          <w:lang w:val="es-ES" w:eastAsia="es-ES"/>
        </w:rPr>
        <w:t>s.</w:t>
      </w:r>
    </w:p>
    <w:p w14:paraId="3A67093B" w14:textId="77777777" w:rsidR="006F1245" w:rsidRPr="00467077" w:rsidRDefault="006F1245" w:rsidP="00A808C2">
      <w:pPr>
        <w:tabs>
          <w:tab w:val="left" w:pos="360"/>
        </w:tabs>
        <w:jc w:val="both"/>
        <w:rPr>
          <w:rFonts w:ascii="Arial" w:hAnsi="Arial" w:cs="Arial"/>
          <w:color w:val="C00000"/>
          <w:sz w:val="24"/>
          <w:szCs w:val="24"/>
          <w:lang w:val="es-ES" w:eastAsia="es-ES"/>
        </w:rPr>
      </w:pPr>
    </w:p>
    <w:p w14:paraId="1DD9DD8C" w14:textId="77777777" w:rsidR="00A808C2" w:rsidRPr="00467077" w:rsidRDefault="00A808C2" w:rsidP="00A808C2">
      <w:pPr>
        <w:tabs>
          <w:tab w:val="left" w:pos="360"/>
        </w:tabs>
        <w:jc w:val="both"/>
        <w:rPr>
          <w:rFonts w:ascii="Arial" w:hAnsi="Arial" w:cs="Arial"/>
          <w:sz w:val="24"/>
          <w:szCs w:val="24"/>
          <w:lang w:val="es-ES" w:eastAsia="es-ES"/>
        </w:rPr>
      </w:pPr>
      <w:r w:rsidRPr="00467077">
        <w:rPr>
          <w:rFonts w:ascii="Arial" w:hAnsi="Arial" w:cs="Arial"/>
          <w:sz w:val="24"/>
          <w:szCs w:val="24"/>
          <w:lang w:val="es-ES" w:eastAsia="es-ES"/>
        </w:rPr>
        <w:t>En lo que respecta a las agendas institucionales es importante indicar que existen dos tipos: el código 20611 Agenda Administrativa y el código 15386 Agenda Judicial. Esta última cuenta con espacios para el control de señalamientos de jueces y juezas, lo cual obedece a una necesidad propia del área jurisdiccional. Lo anterior para que las oficinas lo consideren al momento de formular este artículo.</w:t>
      </w:r>
      <w:r w:rsidR="0043037E" w:rsidRPr="00467077">
        <w:rPr>
          <w:rFonts w:ascii="Arial" w:hAnsi="Arial" w:cs="Arial"/>
          <w:sz w:val="24"/>
          <w:szCs w:val="24"/>
          <w:lang w:val="es-ES" w:eastAsia="es-ES"/>
        </w:rPr>
        <w:t xml:space="preserve"> </w:t>
      </w:r>
    </w:p>
    <w:p w14:paraId="4A1517C7" w14:textId="77777777" w:rsidR="00E52C84" w:rsidRPr="00467077" w:rsidRDefault="000C0170" w:rsidP="004173D6">
      <w:pPr>
        <w:tabs>
          <w:tab w:val="left" w:pos="360"/>
        </w:tabs>
        <w:jc w:val="both"/>
        <w:rPr>
          <w:rFonts w:ascii="Arial" w:hAnsi="Arial" w:cs="Arial"/>
          <w:sz w:val="24"/>
          <w:szCs w:val="24"/>
          <w:lang w:val="es-ES" w:eastAsia="es-ES"/>
        </w:rPr>
      </w:pPr>
      <w:r w:rsidRPr="00467077">
        <w:rPr>
          <w:rFonts w:ascii="Arial" w:hAnsi="Arial" w:cs="Arial"/>
          <w:sz w:val="24"/>
          <w:szCs w:val="24"/>
          <w:lang w:val="es-ES" w:eastAsia="es-ES"/>
        </w:rPr>
        <w:t xml:space="preserve"> </w:t>
      </w:r>
    </w:p>
    <w:p w14:paraId="263E17EB" w14:textId="77777777" w:rsidR="0046016A" w:rsidRPr="00467077" w:rsidRDefault="0046016A" w:rsidP="00D127E0">
      <w:pPr>
        <w:pStyle w:val="Ttulo2"/>
        <w:numPr>
          <w:ilvl w:val="1"/>
          <w:numId w:val="6"/>
        </w:numPr>
        <w:rPr>
          <w:rFonts w:ascii="Arial" w:hAnsi="Arial" w:cs="Arial"/>
          <w:b/>
          <w:sz w:val="24"/>
        </w:rPr>
      </w:pPr>
      <w:bookmarkStart w:id="24" w:name="_Toc498002087"/>
      <w:bookmarkStart w:id="25" w:name="_Toc498002088"/>
      <w:bookmarkStart w:id="26" w:name="_Toc528045412"/>
      <w:bookmarkStart w:id="27" w:name="_Toc52372477"/>
      <w:bookmarkEnd w:id="24"/>
      <w:bookmarkEnd w:id="25"/>
      <w:r w:rsidRPr="00467077">
        <w:rPr>
          <w:rFonts w:ascii="Arial" w:hAnsi="Arial" w:cs="Arial"/>
          <w:b/>
          <w:sz w:val="24"/>
        </w:rPr>
        <w:t>Servicios</w:t>
      </w:r>
      <w:bookmarkEnd w:id="26"/>
      <w:bookmarkEnd w:id="27"/>
    </w:p>
    <w:p w14:paraId="3728580E"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21C6E814" w14:textId="77777777" w:rsidR="0046016A" w:rsidRPr="00467077" w:rsidRDefault="007115A8" w:rsidP="00394170">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Cuando </w:t>
      </w:r>
      <w:r w:rsidR="00166784" w:rsidRPr="00467077">
        <w:rPr>
          <w:rFonts w:ascii="Arial" w:hAnsi="Arial" w:cs="Arial"/>
          <w:sz w:val="24"/>
          <w:szCs w:val="24"/>
        </w:rPr>
        <w:t xml:space="preserve">se </w:t>
      </w:r>
      <w:r w:rsidR="00EA430D" w:rsidRPr="00467077">
        <w:rPr>
          <w:rFonts w:ascii="Arial" w:hAnsi="Arial" w:cs="Arial"/>
          <w:sz w:val="24"/>
          <w:szCs w:val="24"/>
        </w:rPr>
        <w:t>formule</w:t>
      </w:r>
      <w:r w:rsidR="00166784" w:rsidRPr="00467077">
        <w:rPr>
          <w:rFonts w:ascii="Arial" w:hAnsi="Arial" w:cs="Arial"/>
          <w:sz w:val="24"/>
          <w:szCs w:val="24"/>
        </w:rPr>
        <w:t xml:space="preserve"> </w:t>
      </w:r>
      <w:r w:rsidRPr="00467077">
        <w:rPr>
          <w:rFonts w:ascii="Arial" w:hAnsi="Arial" w:cs="Arial"/>
          <w:sz w:val="24"/>
          <w:szCs w:val="24"/>
        </w:rPr>
        <w:t xml:space="preserve">la contratación de un </w:t>
      </w:r>
      <w:r w:rsidR="0046016A" w:rsidRPr="00467077">
        <w:rPr>
          <w:rFonts w:ascii="Arial" w:hAnsi="Arial" w:cs="Arial"/>
          <w:sz w:val="24"/>
          <w:szCs w:val="24"/>
        </w:rPr>
        <w:t xml:space="preserve">servicio </w:t>
      </w:r>
      <w:r w:rsidR="00166784" w:rsidRPr="00467077">
        <w:rPr>
          <w:rFonts w:ascii="Arial" w:hAnsi="Arial" w:cs="Arial"/>
          <w:sz w:val="24"/>
          <w:szCs w:val="24"/>
        </w:rPr>
        <w:t xml:space="preserve">en el que </w:t>
      </w:r>
      <w:r w:rsidRPr="00467077">
        <w:rPr>
          <w:rFonts w:ascii="Arial" w:hAnsi="Arial" w:cs="Arial"/>
          <w:sz w:val="24"/>
          <w:szCs w:val="24"/>
        </w:rPr>
        <w:t>l</w:t>
      </w:r>
      <w:r w:rsidR="0046016A" w:rsidRPr="00467077">
        <w:rPr>
          <w:rFonts w:ascii="Arial" w:hAnsi="Arial" w:cs="Arial"/>
          <w:sz w:val="24"/>
          <w:szCs w:val="24"/>
        </w:rPr>
        <w:t xml:space="preserve">a unidad de medida es </w:t>
      </w:r>
      <w:r w:rsidR="003E566A" w:rsidRPr="00467077">
        <w:rPr>
          <w:rFonts w:ascii="Arial" w:hAnsi="Arial" w:cs="Arial"/>
          <w:sz w:val="24"/>
          <w:szCs w:val="24"/>
        </w:rPr>
        <w:t>m</w:t>
      </w:r>
      <w:r w:rsidR="00E17372" w:rsidRPr="00467077">
        <w:rPr>
          <w:rFonts w:ascii="Arial" w:hAnsi="Arial" w:cs="Arial"/>
          <w:sz w:val="24"/>
          <w:szCs w:val="24"/>
        </w:rPr>
        <w:t>ensual</w:t>
      </w:r>
      <w:r w:rsidR="00166784" w:rsidRPr="00467077">
        <w:rPr>
          <w:rFonts w:ascii="Arial" w:hAnsi="Arial" w:cs="Arial"/>
          <w:sz w:val="24"/>
          <w:szCs w:val="24"/>
        </w:rPr>
        <w:t xml:space="preserve">, se debe indicar </w:t>
      </w:r>
      <w:r w:rsidR="00EA430D" w:rsidRPr="00467077">
        <w:rPr>
          <w:rFonts w:ascii="Arial" w:hAnsi="Arial" w:cs="Arial"/>
          <w:sz w:val="24"/>
          <w:szCs w:val="24"/>
        </w:rPr>
        <w:t xml:space="preserve">en </w:t>
      </w:r>
      <w:r w:rsidR="00166784" w:rsidRPr="00467077">
        <w:rPr>
          <w:rFonts w:ascii="Arial" w:hAnsi="Arial" w:cs="Arial"/>
          <w:sz w:val="24"/>
          <w:szCs w:val="24"/>
        </w:rPr>
        <w:t xml:space="preserve">la </w:t>
      </w:r>
      <w:r w:rsidR="0046016A" w:rsidRPr="00467077">
        <w:rPr>
          <w:rFonts w:ascii="Arial" w:hAnsi="Arial" w:cs="Arial"/>
          <w:sz w:val="24"/>
          <w:szCs w:val="24"/>
        </w:rPr>
        <w:t xml:space="preserve">cantidad </w:t>
      </w:r>
      <w:r w:rsidR="00166784" w:rsidRPr="00467077">
        <w:rPr>
          <w:rFonts w:ascii="Arial" w:hAnsi="Arial" w:cs="Arial"/>
          <w:sz w:val="24"/>
          <w:szCs w:val="24"/>
        </w:rPr>
        <w:t>los m</w:t>
      </w:r>
      <w:r w:rsidR="0046016A" w:rsidRPr="00467077">
        <w:rPr>
          <w:rFonts w:ascii="Arial" w:hAnsi="Arial" w:cs="Arial"/>
          <w:sz w:val="24"/>
          <w:szCs w:val="24"/>
        </w:rPr>
        <w:t>eses</w:t>
      </w:r>
      <w:r w:rsidR="003E566A" w:rsidRPr="00467077">
        <w:rPr>
          <w:rFonts w:ascii="Arial" w:hAnsi="Arial" w:cs="Arial"/>
          <w:sz w:val="24"/>
          <w:szCs w:val="24"/>
        </w:rPr>
        <w:t xml:space="preserve">, pero, </w:t>
      </w:r>
      <w:r w:rsidR="00510BE4" w:rsidRPr="00467077">
        <w:rPr>
          <w:rFonts w:ascii="Arial" w:hAnsi="Arial" w:cs="Arial"/>
          <w:sz w:val="24"/>
          <w:szCs w:val="24"/>
        </w:rPr>
        <w:t>c</w:t>
      </w:r>
      <w:r w:rsidRPr="00467077">
        <w:rPr>
          <w:rFonts w:ascii="Arial" w:hAnsi="Arial" w:cs="Arial"/>
          <w:sz w:val="24"/>
          <w:szCs w:val="24"/>
        </w:rPr>
        <w:t xml:space="preserve">uando </w:t>
      </w:r>
      <w:r w:rsidR="00166784" w:rsidRPr="00467077">
        <w:rPr>
          <w:rFonts w:ascii="Arial" w:hAnsi="Arial" w:cs="Arial"/>
          <w:sz w:val="24"/>
          <w:szCs w:val="24"/>
        </w:rPr>
        <w:t xml:space="preserve">la unidad de </w:t>
      </w:r>
      <w:r w:rsidR="00166784" w:rsidRPr="00467077">
        <w:rPr>
          <w:rFonts w:ascii="Arial" w:hAnsi="Arial" w:cs="Arial"/>
          <w:sz w:val="24"/>
          <w:szCs w:val="24"/>
        </w:rPr>
        <w:lastRenderedPageBreak/>
        <w:t xml:space="preserve">medida es en </w:t>
      </w:r>
      <w:r w:rsidRPr="00467077">
        <w:rPr>
          <w:rFonts w:ascii="Arial" w:hAnsi="Arial" w:cs="Arial"/>
          <w:sz w:val="24"/>
          <w:szCs w:val="24"/>
        </w:rPr>
        <w:t>Unidades</w:t>
      </w:r>
      <w:r w:rsidR="00166784" w:rsidRPr="00467077">
        <w:rPr>
          <w:rFonts w:ascii="Arial" w:hAnsi="Arial" w:cs="Arial"/>
          <w:sz w:val="24"/>
          <w:szCs w:val="24"/>
        </w:rPr>
        <w:t>,</w:t>
      </w:r>
      <w:r w:rsidRPr="00467077">
        <w:rPr>
          <w:rFonts w:ascii="Arial" w:hAnsi="Arial" w:cs="Arial"/>
          <w:sz w:val="24"/>
          <w:szCs w:val="24"/>
        </w:rPr>
        <w:t xml:space="preserve"> como por ejemplo el</w:t>
      </w:r>
      <w:r w:rsidR="0046016A" w:rsidRPr="00467077">
        <w:rPr>
          <w:rFonts w:ascii="Arial" w:hAnsi="Arial" w:cs="Arial"/>
          <w:sz w:val="24"/>
          <w:szCs w:val="24"/>
        </w:rPr>
        <w:t xml:space="preserve"> </w:t>
      </w:r>
      <w:r w:rsidR="00B5390F" w:rsidRPr="00467077">
        <w:rPr>
          <w:rFonts w:ascii="Arial" w:hAnsi="Arial" w:cs="Arial"/>
          <w:sz w:val="24"/>
          <w:szCs w:val="24"/>
        </w:rPr>
        <w:t>a</w:t>
      </w:r>
      <w:r w:rsidR="00A808C2" w:rsidRPr="00467077">
        <w:rPr>
          <w:rFonts w:ascii="Arial" w:hAnsi="Arial" w:cs="Arial"/>
          <w:sz w:val="24"/>
          <w:szCs w:val="24"/>
        </w:rPr>
        <w:t xml:space="preserve">rrendamiento </w:t>
      </w:r>
      <w:r w:rsidR="00B5390F" w:rsidRPr="00467077">
        <w:rPr>
          <w:rFonts w:ascii="Arial" w:hAnsi="Arial" w:cs="Arial"/>
          <w:sz w:val="24"/>
          <w:szCs w:val="24"/>
        </w:rPr>
        <w:t>de e</w:t>
      </w:r>
      <w:r w:rsidR="00A808C2" w:rsidRPr="00467077">
        <w:rPr>
          <w:rFonts w:ascii="Arial" w:hAnsi="Arial" w:cs="Arial"/>
          <w:sz w:val="24"/>
          <w:szCs w:val="24"/>
        </w:rPr>
        <w:t xml:space="preserve">quipo de cómputo, </w:t>
      </w:r>
      <w:r w:rsidRPr="00467077">
        <w:rPr>
          <w:rFonts w:ascii="Arial" w:hAnsi="Arial" w:cs="Arial"/>
          <w:sz w:val="24"/>
          <w:szCs w:val="24"/>
        </w:rPr>
        <w:t xml:space="preserve">se debe </w:t>
      </w:r>
      <w:r w:rsidR="001347CA" w:rsidRPr="00467077">
        <w:rPr>
          <w:rFonts w:ascii="Arial" w:hAnsi="Arial" w:cs="Arial"/>
          <w:sz w:val="24"/>
          <w:szCs w:val="24"/>
        </w:rPr>
        <w:t xml:space="preserve">indicar </w:t>
      </w:r>
      <w:r w:rsidR="0046016A" w:rsidRPr="00467077">
        <w:rPr>
          <w:rFonts w:ascii="Arial" w:hAnsi="Arial" w:cs="Arial"/>
          <w:sz w:val="24"/>
          <w:szCs w:val="24"/>
        </w:rPr>
        <w:t xml:space="preserve">la cantidad </w:t>
      </w:r>
      <w:r w:rsidR="00E17372" w:rsidRPr="00467077">
        <w:rPr>
          <w:rFonts w:ascii="Arial" w:hAnsi="Arial" w:cs="Arial"/>
          <w:sz w:val="24"/>
          <w:szCs w:val="24"/>
        </w:rPr>
        <w:t>de</w:t>
      </w:r>
      <w:r w:rsidR="00A808C2" w:rsidRPr="00467077">
        <w:rPr>
          <w:rFonts w:ascii="Arial" w:hAnsi="Arial" w:cs="Arial"/>
          <w:sz w:val="24"/>
          <w:szCs w:val="24"/>
        </w:rPr>
        <w:t xml:space="preserve"> unidades.</w:t>
      </w:r>
    </w:p>
    <w:p w14:paraId="66C21CAF" w14:textId="77777777" w:rsidR="0046016A" w:rsidRPr="00467077" w:rsidRDefault="0046016A" w:rsidP="00BC0F83">
      <w:pPr>
        <w:tabs>
          <w:tab w:val="left" w:pos="360"/>
        </w:tabs>
        <w:jc w:val="both"/>
        <w:rPr>
          <w:rFonts w:ascii="Arial" w:hAnsi="Arial" w:cs="Arial"/>
          <w:color w:val="C00000"/>
          <w:sz w:val="24"/>
          <w:szCs w:val="24"/>
        </w:rPr>
      </w:pPr>
    </w:p>
    <w:p w14:paraId="3FD3421C" w14:textId="77777777" w:rsidR="0046016A" w:rsidRPr="00467077" w:rsidRDefault="0046016A" w:rsidP="00C04C2B">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Se presupuesta</w:t>
      </w:r>
      <w:r w:rsidR="0008352D" w:rsidRPr="00467077">
        <w:rPr>
          <w:rFonts w:ascii="Arial" w:hAnsi="Arial" w:cs="Arial"/>
          <w:sz w:val="24"/>
          <w:szCs w:val="24"/>
        </w:rPr>
        <w:t>n</w:t>
      </w:r>
      <w:r w:rsidRPr="00467077">
        <w:rPr>
          <w:rFonts w:ascii="Arial" w:hAnsi="Arial" w:cs="Arial"/>
          <w:sz w:val="24"/>
          <w:szCs w:val="24"/>
        </w:rPr>
        <w:t xml:space="preserve"> </w:t>
      </w:r>
      <w:r w:rsidRPr="00467077">
        <w:rPr>
          <w:rFonts w:ascii="Arial" w:hAnsi="Arial" w:cs="Arial"/>
          <w:b/>
          <w:sz w:val="24"/>
          <w:szCs w:val="24"/>
        </w:rPr>
        <w:t>reparaciones únicamente para mobiliario y equipo propiedad del Poder Judicial</w:t>
      </w:r>
      <w:r w:rsidR="0027234C" w:rsidRPr="00467077">
        <w:rPr>
          <w:rFonts w:ascii="Arial" w:hAnsi="Arial" w:cs="Arial"/>
          <w:b/>
          <w:sz w:val="24"/>
          <w:szCs w:val="24"/>
        </w:rPr>
        <w:t xml:space="preserve">, </w:t>
      </w:r>
      <w:r w:rsidR="0027234C" w:rsidRPr="00467077">
        <w:rPr>
          <w:rFonts w:ascii="Arial" w:hAnsi="Arial" w:cs="Arial"/>
          <w:sz w:val="24"/>
          <w:szCs w:val="24"/>
        </w:rPr>
        <w:t>excepto en los casos en los que el Consejo Superior autorice expresamente mediante acuerdo</w:t>
      </w:r>
      <w:r w:rsidR="00F02275" w:rsidRPr="00467077">
        <w:rPr>
          <w:rFonts w:ascii="Arial" w:hAnsi="Arial" w:cs="Arial"/>
          <w:sz w:val="24"/>
          <w:szCs w:val="24"/>
        </w:rPr>
        <w:t>,</w:t>
      </w:r>
      <w:r w:rsidR="0027234C" w:rsidRPr="00467077">
        <w:rPr>
          <w:rFonts w:ascii="Arial" w:hAnsi="Arial" w:cs="Arial"/>
          <w:sz w:val="24"/>
          <w:szCs w:val="24"/>
        </w:rPr>
        <w:t xml:space="preserve"> la reparación de un bien que no sea institucional</w:t>
      </w:r>
      <w:r w:rsidRPr="00467077">
        <w:rPr>
          <w:rFonts w:ascii="Arial" w:hAnsi="Arial" w:cs="Arial"/>
          <w:sz w:val="24"/>
          <w:szCs w:val="24"/>
        </w:rPr>
        <w:t xml:space="preserve">. Además, solo puede considerarse aquella reparación cuya erogación sea igual o inferior al 50% del valor de compra, de ser superior este porcentaje, procederá su inclusión siempre y cuando se garantice la devolución </w:t>
      </w:r>
      <w:r w:rsidR="00166784" w:rsidRPr="00467077">
        <w:rPr>
          <w:rFonts w:ascii="Arial" w:hAnsi="Arial" w:cs="Arial"/>
          <w:sz w:val="24"/>
          <w:szCs w:val="24"/>
        </w:rPr>
        <w:t>de la vida útil consumida.</w:t>
      </w:r>
      <w:r w:rsidR="00510BE4" w:rsidRPr="00467077">
        <w:rPr>
          <w:rFonts w:ascii="Arial" w:hAnsi="Arial" w:cs="Arial"/>
          <w:sz w:val="24"/>
          <w:szCs w:val="24"/>
        </w:rPr>
        <w:t xml:space="preserve"> </w:t>
      </w:r>
    </w:p>
    <w:p w14:paraId="269C1287" w14:textId="77777777" w:rsidR="0046016A" w:rsidRPr="00467077" w:rsidRDefault="0046016A" w:rsidP="00BC0F83">
      <w:pPr>
        <w:tabs>
          <w:tab w:val="left" w:pos="360"/>
        </w:tabs>
        <w:jc w:val="both"/>
        <w:rPr>
          <w:rFonts w:ascii="Arial" w:hAnsi="Arial" w:cs="Arial"/>
          <w:color w:val="C00000"/>
          <w:sz w:val="24"/>
          <w:szCs w:val="24"/>
        </w:rPr>
      </w:pPr>
    </w:p>
    <w:p w14:paraId="4C7F7D2A" w14:textId="77777777" w:rsidR="0046016A" w:rsidRPr="00467077" w:rsidRDefault="00711DA6" w:rsidP="00D82C17">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Se </w:t>
      </w:r>
      <w:r w:rsidR="0046016A" w:rsidRPr="00467077">
        <w:rPr>
          <w:rFonts w:ascii="Arial" w:hAnsi="Arial" w:cs="Arial"/>
          <w:sz w:val="24"/>
          <w:szCs w:val="24"/>
        </w:rPr>
        <w:t>aplica</w:t>
      </w:r>
      <w:r w:rsidRPr="00467077">
        <w:rPr>
          <w:rFonts w:ascii="Arial" w:hAnsi="Arial" w:cs="Arial"/>
          <w:sz w:val="24"/>
          <w:szCs w:val="24"/>
        </w:rPr>
        <w:t>n</w:t>
      </w:r>
      <w:r w:rsidR="0046016A" w:rsidRPr="00467077">
        <w:rPr>
          <w:rFonts w:ascii="Arial" w:hAnsi="Arial" w:cs="Arial"/>
          <w:sz w:val="24"/>
          <w:szCs w:val="24"/>
        </w:rPr>
        <w:t xml:space="preserve"> medidas de austeridad en la </w:t>
      </w:r>
      <w:r w:rsidR="0046016A" w:rsidRPr="00467077">
        <w:rPr>
          <w:rFonts w:ascii="Arial" w:hAnsi="Arial" w:cs="Arial"/>
          <w:b/>
          <w:sz w:val="24"/>
          <w:szCs w:val="24"/>
        </w:rPr>
        <w:t>instalación de cortinas, persianas, alfombras y polarizado de vidrios</w:t>
      </w:r>
      <w:r w:rsidR="0046016A" w:rsidRPr="00467077">
        <w:rPr>
          <w:rFonts w:ascii="Arial" w:hAnsi="Arial" w:cs="Arial"/>
          <w:sz w:val="24"/>
          <w:szCs w:val="24"/>
        </w:rPr>
        <w:t>.</w:t>
      </w:r>
      <w:r w:rsidR="0046016A" w:rsidRPr="00467077">
        <w:rPr>
          <w:rFonts w:ascii="Arial" w:hAnsi="Arial" w:cs="Arial"/>
          <w:sz w:val="24"/>
          <w:szCs w:val="24"/>
          <w:vertAlign w:val="superscript"/>
        </w:rPr>
        <w:footnoteReference w:id="5"/>
      </w:r>
      <w:r w:rsidR="0046016A" w:rsidRPr="00467077">
        <w:rPr>
          <w:rFonts w:ascii="Arial" w:hAnsi="Arial" w:cs="Arial"/>
          <w:sz w:val="24"/>
          <w:szCs w:val="24"/>
        </w:rPr>
        <w:t xml:space="preserve"> </w:t>
      </w:r>
      <w:r w:rsidRPr="00467077">
        <w:rPr>
          <w:rFonts w:ascii="Arial" w:hAnsi="Arial" w:cs="Arial"/>
          <w:sz w:val="24"/>
          <w:szCs w:val="24"/>
        </w:rPr>
        <w:t>En caso de considerar la inclusión de est</w:t>
      </w:r>
      <w:r w:rsidR="00DB5ACE" w:rsidRPr="00467077">
        <w:rPr>
          <w:rFonts w:ascii="Arial" w:hAnsi="Arial" w:cs="Arial"/>
          <w:sz w:val="24"/>
          <w:szCs w:val="24"/>
        </w:rPr>
        <w:t>os requerimientos</w:t>
      </w:r>
      <w:r w:rsidRPr="00467077">
        <w:rPr>
          <w:rFonts w:ascii="Arial" w:hAnsi="Arial" w:cs="Arial"/>
          <w:sz w:val="24"/>
          <w:szCs w:val="24"/>
        </w:rPr>
        <w:t>, se debe contar con un informe técnico sobre la necesidad</w:t>
      </w:r>
      <w:r w:rsidR="00510BE4" w:rsidRPr="00467077">
        <w:rPr>
          <w:rFonts w:ascii="Arial" w:hAnsi="Arial" w:cs="Arial"/>
          <w:sz w:val="24"/>
          <w:szCs w:val="24"/>
        </w:rPr>
        <w:t xml:space="preserve">, </w:t>
      </w:r>
      <w:r w:rsidR="00A37BBD" w:rsidRPr="00467077">
        <w:rPr>
          <w:rFonts w:ascii="Arial" w:hAnsi="Arial" w:cs="Arial"/>
          <w:sz w:val="24"/>
          <w:szCs w:val="24"/>
        </w:rPr>
        <w:t>debiendo</w:t>
      </w:r>
      <w:r w:rsidR="00AB2007" w:rsidRPr="00467077">
        <w:rPr>
          <w:rFonts w:ascii="Arial" w:hAnsi="Arial" w:cs="Arial"/>
          <w:sz w:val="24"/>
          <w:szCs w:val="24"/>
        </w:rPr>
        <w:t xml:space="preserve"> indicar el número del informe en el campo Justificaciones de la pantalla de Formulación</w:t>
      </w:r>
      <w:r w:rsidR="00C60665" w:rsidRPr="00467077">
        <w:rPr>
          <w:rFonts w:ascii="Arial" w:hAnsi="Arial" w:cs="Arial"/>
          <w:sz w:val="24"/>
          <w:szCs w:val="24"/>
        </w:rPr>
        <w:t>.</w:t>
      </w:r>
    </w:p>
    <w:p w14:paraId="51F18FF8"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3B2D0385" w14:textId="77777777" w:rsidR="00E4118B" w:rsidRPr="00467077" w:rsidRDefault="00FF2409" w:rsidP="00224D6C">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En el caso de las</w:t>
      </w:r>
      <w:r w:rsidR="0046016A" w:rsidRPr="00467077">
        <w:rPr>
          <w:rFonts w:ascii="Arial" w:hAnsi="Arial" w:cs="Arial"/>
          <w:sz w:val="24"/>
          <w:szCs w:val="24"/>
        </w:rPr>
        <w:t xml:space="preserve"> suscripciones de periódicos y revistas</w:t>
      </w:r>
      <w:r w:rsidRPr="00467077">
        <w:rPr>
          <w:rFonts w:ascii="Arial" w:hAnsi="Arial" w:cs="Arial"/>
          <w:sz w:val="24"/>
          <w:szCs w:val="24"/>
        </w:rPr>
        <w:t xml:space="preserve"> se debe de presupuestar únicamente las</w:t>
      </w:r>
      <w:r w:rsidR="0046016A" w:rsidRPr="00467077">
        <w:rPr>
          <w:rFonts w:ascii="Arial" w:hAnsi="Arial" w:cs="Arial"/>
          <w:sz w:val="24"/>
          <w:szCs w:val="24"/>
        </w:rPr>
        <w:t xml:space="preserve"> que se consideren estrictamente necesarias</w:t>
      </w:r>
      <w:r w:rsidRPr="00467077">
        <w:rPr>
          <w:rFonts w:ascii="Arial" w:hAnsi="Arial" w:cs="Arial"/>
          <w:sz w:val="24"/>
          <w:szCs w:val="24"/>
        </w:rPr>
        <w:t>,</w:t>
      </w:r>
      <w:r w:rsidR="0046016A" w:rsidRPr="00467077">
        <w:rPr>
          <w:rFonts w:ascii="Arial" w:hAnsi="Arial" w:cs="Arial"/>
          <w:sz w:val="24"/>
          <w:szCs w:val="24"/>
          <w:vertAlign w:val="superscript"/>
        </w:rPr>
        <w:footnoteReference w:id="6"/>
      </w:r>
      <w:r w:rsidR="00CF03E7" w:rsidRPr="00467077">
        <w:rPr>
          <w:rFonts w:ascii="Arial" w:hAnsi="Arial" w:cs="Arial"/>
          <w:sz w:val="24"/>
          <w:szCs w:val="24"/>
        </w:rPr>
        <w:t xml:space="preserve"> </w:t>
      </w:r>
      <w:r w:rsidRPr="00467077">
        <w:rPr>
          <w:rFonts w:ascii="Arial" w:hAnsi="Arial" w:cs="Arial"/>
          <w:sz w:val="24"/>
          <w:szCs w:val="24"/>
        </w:rPr>
        <w:t>justificando</w:t>
      </w:r>
      <w:r w:rsidR="0046016A" w:rsidRPr="00467077">
        <w:rPr>
          <w:rFonts w:ascii="Arial" w:hAnsi="Arial" w:cs="Arial"/>
          <w:sz w:val="24"/>
          <w:szCs w:val="24"/>
        </w:rPr>
        <w:t xml:space="preserve"> cada una de las solicitudes que se formulen.</w:t>
      </w:r>
    </w:p>
    <w:p w14:paraId="48ECEAC5" w14:textId="77777777" w:rsidR="00E4118B" w:rsidRPr="00467077" w:rsidRDefault="00E4118B" w:rsidP="00224D6C">
      <w:pPr>
        <w:tabs>
          <w:tab w:val="left" w:pos="360"/>
          <w:tab w:val="left" w:pos="567"/>
        </w:tabs>
        <w:jc w:val="both"/>
        <w:rPr>
          <w:rFonts w:ascii="Arial" w:hAnsi="Arial" w:cs="Arial"/>
          <w:color w:val="C00000"/>
          <w:sz w:val="24"/>
          <w:szCs w:val="24"/>
        </w:rPr>
      </w:pPr>
    </w:p>
    <w:p w14:paraId="43F75F28" w14:textId="77777777" w:rsidR="00F311D3" w:rsidRPr="00467077" w:rsidRDefault="007B2461" w:rsidP="00BF1B93">
      <w:pPr>
        <w:tabs>
          <w:tab w:val="left" w:pos="360"/>
        </w:tabs>
        <w:jc w:val="both"/>
        <w:rPr>
          <w:rFonts w:ascii="Arial" w:hAnsi="Arial" w:cs="Arial"/>
          <w:sz w:val="24"/>
          <w:szCs w:val="24"/>
        </w:rPr>
      </w:pPr>
      <w:r w:rsidRPr="00467077">
        <w:rPr>
          <w:rFonts w:ascii="Arial" w:hAnsi="Arial" w:cs="Arial"/>
          <w:sz w:val="24"/>
          <w:szCs w:val="24"/>
        </w:rPr>
        <w:t>C</w:t>
      </w:r>
      <w:r w:rsidR="006C7D55" w:rsidRPr="00467077">
        <w:rPr>
          <w:rFonts w:ascii="Arial" w:hAnsi="Arial" w:cs="Arial"/>
          <w:sz w:val="24"/>
          <w:szCs w:val="24"/>
        </w:rPr>
        <w:t>uando se requiera l</w:t>
      </w:r>
      <w:r w:rsidR="00E41C7D" w:rsidRPr="00467077">
        <w:rPr>
          <w:rFonts w:ascii="Arial" w:hAnsi="Arial" w:cs="Arial"/>
          <w:sz w:val="24"/>
          <w:szCs w:val="24"/>
        </w:rPr>
        <w:t>a inclusión de recursos para adquirir</w:t>
      </w:r>
      <w:r w:rsidR="006C7D55" w:rsidRPr="00467077">
        <w:rPr>
          <w:rFonts w:ascii="Arial" w:hAnsi="Arial" w:cs="Arial"/>
          <w:sz w:val="24"/>
          <w:szCs w:val="24"/>
        </w:rPr>
        <w:t xml:space="preserve"> </w:t>
      </w:r>
      <w:r w:rsidR="006C7D55" w:rsidRPr="00467077">
        <w:rPr>
          <w:rFonts w:ascii="Arial" w:hAnsi="Arial" w:cs="Arial"/>
          <w:b/>
          <w:sz w:val="24"/>
          <w:szCs w:val="24"/>
        </w:rPr>
        <w:t>Enciclopedias</w:t>
      </w:r>
      <w:r w:rsidR="006C7D55" w:rsidRPr="00467077">
        <w:rPr>
          <w:rFonts w:ascii="Arial" w:hAnsi="Arial" w:cs="Arial"/>
          <w:sz w:val="24"/>
          <w:szCs w:val="24"/>
        </w:rPr>
        <w:t xml:space="preserve"> independientemente del costo, así como de </w:t>
      </w:r>
      <w:r w:rsidR="006C7D55" w:rsidRPr="00467077">
        <w:rPr>
          <w:rFonts w:ascii="Arial" w:hAnsi="Arial" w:cs="Arial"/>
          <w:b/>
          <w:sz w:val="24"/>
          <w:szCs w:val="24"/>
        </w:rPr>
        <w:t>Libros Especializados y Revistas Especializadas</w:t>
      </w:r>
      <w:r w:rsidR="00DB3F79" w:rsidRPr="00467077">
        <w:rPr>
          <w:rFonts w:ascii="Arial" w:hAnsi="Arial" w:cs="Arial"/>
          <w:b/>
          <w:sz w:val="24"/>
          <w:szCs w:val="24"/>
        </w:rPr>
        <w:t xml:space="preserve"> </w:t>
      </w:r>
      <w:r w:rsidR="00DB3F79" w:rsidRPr="00467077">
        <w:rPr>
          <w:rFonts w:ascii="Arial" w:hAnsi="Arial" w:cs="Arial"/>
          <w:bCs/>
          <w:sz w:val="24"/>
          <w:szCs w:val="24"/>
        </w:rPr>
        <w:t>y Normas Técnicas</w:t>
      </w:r>
      <w:r w:rsidR="006C7D55" w:rsidRPr="00467077">
        <w:rPr>
          <w:rFonts w:ascii="Arial" w:hAnsi="Arial" w:cs="Arial"/>
          <w:sz w:val="24"/>
          <w:szCs w:val="24"/>
        </w:rPr>
        <w:t xml:space="preserve"> cuyo </w:t>
      </w:r>
      <w:r w:rsidR="00E41C7D" w:rsidRPr="00467077">
        <w:rPr>
          <w:rFonts w:ascii="Arial" w:hAnsi="Arial" w:cs="Arial"/>
          <w:sz w:val="24"/>
          <w:szCs w:val="24"/>
        </w:rPr>
        <w:t>valor</w:t>
      </w:r>
      <w:r w:rsidR="006C7D55" w:rsidRPr="00467077">
        <w:rPr>
          <w:rFonts w:ascii="Arial" w:hAnsi="Arial" w:cs="Arial"/>
          <w:sz w:val="24"/>
          <w:szCs w:val="24"/>
        </w:rPr>
        <w:t xml:space="preserve"> de adquisición individual sea igual o superior al 25% del salario base de un Auxiliar Administrativo del Poder Judicial,</w:t>
      </w:r>
      <w:r w:rsidR="006C7D55" w:rsidRPr="00467077">
        <w:rPr>
          <w:rFonts w:ascii="Arial" w:hAnsi="Arial" w:cs="Arial"/>
          <w:sz w:val="24"/>
          <w:szCs w:val="24"/>
          <w:vertAlign w:val="superscript"/>
        </w:rPr>
        <w:footnoteReference w:id="7"/>
      </w:r>
      <w:r w:rsidR="006C7D55" w:rsidRPr="00467077">
        <w:rPr>
          <w:rFonts w:ascii="Arial" w:hAnsi="Arial" w:cs="Arial"/>
          <w:sz w:val="24"/>
          <w:szCs w:val="24"/>
        </w:rPr>
        <w:t xml:space="preserve"> se clasifiquen en la </w:t>
      </w:r>
      <w:r w:rsidR="006C7D55" w:rsidRPr="00467077">
        <w:rPr>
          <w:rFonts w:ascii="Arial" w:hAnsi="Arial" w:cs="Arial"/>
          <w:b/>
          <w:sz w:val="24"/>
          <w:szCs w:val="24"/>
        </w:rPr>
        <w:t>subpartida 50107 Equipo y Mobiliario Educacional, Deportivo y Recreativo</w:t>
      </w:r>
      <w:r w:rsidR="006C7D55" w:rsidRPr="00467077">
        <w:rPr>
          <w:rFonts w:ascii="Arial" w:hAnsi="Arial" w:cs="Arial"/>
          <w:sz w:val="24"/>
          <w:szCs w:val="24"/>
        </w:rPr>
        <w:t xml:space="preserve">. Lo anterior conforme a las </w:t>
      </w:r>
      <w:r w:rsidR="00F311D3" w:rsidRPr="00467077">
        <w:rPr>
          <w:rFonts w:ascii="Arial" w:hAnsi="Arial" w:cs="Arial"/>
          <w:sz w:val="24"/>
          <w:szCs w:val="24"/>
        </w:rPr>
        <w:t xml:space="preserve">Normas Internacionales de Contabilidad del Sector Público (NICSP), el Clasificador por el Objeto del Gasto del Sector Público y </w:t>
      </w:r>
      <w:r w:rsidR="00570C77" w:rsidRPr="00467077">
        <w:rPr>
          <w:rFonts w:ascii="Arial" w:hAnsi="Arial" w:cs="Arial"/>
          <w:sz w:val="24"/>
          <w:szCs w:val="24"/>
        </w:rPr>
        <w:t xml:space="preserve">Directrices del Ministerio de Hacienda. </w:t>
      </w:r>
      <w:r w:rsidR="00FB1568" w:rsidRPr="00467077">
        <w:rPr>
          <w:rFonts w:ascii="Arial" w:hAnsi="Arial" w:cs="Arial"/>
          <w:sz w:val="24"/>
          <w:szCs w:val="24"/>
        </w:rPr>
        <w:t>Señalado,</w:t>
      </w:r>
      <w:r w:rsidR="006C7D55" w:rsidRPr="00467077">
        <w:rPr>
          <w:rFonts w:ascii="Arial" w:hAnsi="Arial" w:cs="Arial"/>
          <w:sz w:val="24"/>
          <w:szCs w:val="24"/>
        </w:rPr>
        <w:t xml:space="preserve"> además, por </w:t>
      </w:r>
      <w:r w:rsidR="008140E5" w:rsidRPr="00467077">
        <w:rPr>
          <w:rFonts w:ascii="Arial" w:hAnsi="Arial" w:cs="Arial"/>
          <w:sz w:val="24"/>
          <w:szCs w:val="24"/>
        </w:rPr>
        <w:t>l</w:t>
      </w:r>
      <w:r w:rsidR="006C7D55" w:rsidRPr="00467077">
        <w:rPr>
          <w:rFonts w:ascii="Arial" w:hAnsi="Arial" w:cs="Arial"/>
          <w:sz w:val="24"/>
          <w:szCs w:val="24"/>
        </w:rPr>
        <w:t>a Dirección Ejecutiva mediante Circular N</w:t>
      </w:r>
      <w:r w:rsidR="006C7D55" w:rsidRPr="00467077">
        <w:rPr>
          <w:rFonts w:ascii="Arial" w:hAnsi="Arial" w:cs="Arial"/>
          <w:sz w:val="24"/>
          <w:szCs w:val="24"/>
          <w:lang w:val="es-ES_tradnl"/>
        </w:rPr>
        <w:t>º</w:t>
      </w:r>
      <w:r w:rsidR="006C7D55" w:rsidRPr="00467077">
        <w:rPr>
          <w:rFonts w:ascii="Arial" w:hAnsi="Arial" w:cs="Arial"/>
          <w:sz w:val="24"/>
          <w:szCs w:val="24"/>
        </w:rPr>
        <w:t>70-2015.</w:t>
      </w:r>
    </w:p>
    <w:p w14:paraId="040A6856" w14:textId="77777777" w:rsidR="00F311D3" w:rsidRPr="00467077" w:rsidRDefault="00F311D3" w:rsidP="00F311D3">
      <w:pPr>
        <w:jc w:val="both"/>
        <w:rPr>
          <w:rFonts w:ascii="Arial" w:hAnsi="Arial" w:cs="Arial"/>
          <w:iCs/>
          <w:sz w:val="24"/>
          <w:szCs w:val="24"/>
        </w:rPr>
      </w:pPr>
    </w:p>
    <w:p w14:paraId="1E5166D0" w14:textId="77777777" w:rsidR="00F311D3" w:rsidRPr="00467077" w:rsidRDefault="00F311D3" w:rsidP="00F311D3">
      <w:pPr>
        <w:jc w:val="both"/>
        <w:rPr>
          <w:rFonts w:ascii="Arial" w:hAnsi="Arial" w:cs="Arial"/>
          <w:iCs/>
          <w:sz w:val="24"/>
          <w:szCs w:val="24"/>
        </w:rPr>
      </w:pPr>
      <w:r w:rsidRPr="00467077">
        <w:rPr>
          <w:rFonts w:ascii="Arial" w:hAnsi="Arial" w:cs="Arial"/>
          <w:iCs/>
          <w:sz w:val="24"/>
          <w:szCs w:val="24"/>
        </w:rPr>
        <w:t>Los Libros Especializados y Revistas Especializadas</w:t>
      </w:r>
      <w:r w:rsidR="006435B7" w:rsidRPr="00467077">
        <w:rPr>
          <w:rFonts w:ascii="Arial" w:hAnsi="Arial" w:cs="Arial"/>
          <w:iCs/>
          <w:sz w:val="24"/>
          <w:szCs w:val="24"/>
        </w:rPr>
        <w:t xml:space="preserve"> y Normas Técnicas</w:t>
      </w:r>
      <w:r w:rsidRPr="00467077">
        <w:rPr>
          <w:rFonts w:ascii="Arial" w:hAnsi="Arial" w:cs="Arial"/>
          <w:iCs/>
          <w:sz w:val="24"/>
          <w:szCs w:val="24"/>
        </w:rPr>
        <w:t xml:space="preserve"> donde el costo estimado individual es inferior al señalado anteriormente, se clasificarán </w:t>
      </w:r>
      <w:r w:rsidR="001C14DB" w:rsidRPr="00467077">
        <w:rPr>
          <w:rFonts w:ascii="Arial" w:hAnsi="Arial" w:cs="Arial"/>
          <w:iCs/>
          <w:sz w:val="24"/>
          <w:szCs w:val="24"/>
        </w:rPr>
        <w:t>en la</w:t>
      </w:r>
      <w:r w:rsidRPr="00467077">
        <w:rPr>
          <w:rFonts w:ascii="Arial" w:hAnsi="Arial" w:cs="Arial"/>
          <w:iCs/>
          <w:sz w:val="24"/>
          <w:szCs w:val="24"/>
        </w:rPr>
        <w:t xml:space="preserve"> </w:t>
      </w:r>
      <w:r w:rsidRPr="00467077">
        <w:rPr>
          <w:rFonts w:ascii="Arial" w:hAnsi="Arial" w:cs="Arial"/>
          <w:b/>
          <w:iCs/>
          <w:sz w:val="24"/>
          <w:szCs w:val="24"/>
        </w:rPr>
        <w:t>subpartida 29903 Productos de Papel, Cartón e Impresos.</w:t>
      </w:r>
      <w:r w:rsidRPr="00467077">
        <w:rPr>
          <w:rFonts w:ascii="Arial" w:hAnsi="Arial" w:cs="Arial"/>
          <w:iCs/>
          <w:sz w:val="24"/>
          <w:szCs w:val="24"/>
        </w:rPr>
        <w:t xml:space="preserve"> </w:t>
      </w:r>
      <w:r w:rsidRPr="00467077">
        <w:rPr>
          <w:rFonts w:ascii="Arial" w:hAnsi="Arial" w:cs="Arial"/>
          <w:sz w:val="24"/>
          <w:szCs w:val="24"/>
        </w:rPr>
        <w:t xml:space="preserve">Utilizando para tales fines los artículos </w:t>
      </w:r>
      <w:r w:rsidR="004D7E7F" w:rsidRPr="00467077">
        <w:rPr>
          <w:rFonts w:ascii="Arial" w:hAnsi="Arial" w:cs="Arial"/>
          <w:sz w:val="24"/>
          <w:szCs w:val="24"/>
        </w:rPr>
        <w:t>indicados en la siguiente tabla.</w:t>
      </w:r>
    </w:p>
    <w:p w14:paraId="33E1FC8D" w14:textId="77777777" w:rsidR="00F311D3" w:rsidRPr="00467077" w:rsidRDefault="00F311D3" w:rsidP="00F311D3">
      <w:pPr>
        <w:tabs>
          <w:tab w:val="left" w:pos="425"/>
          <w:tab w:val="left" w:pos="567"/>
        </w:tabs>
        <w:ind w:left="425" w:hanging="425"/>
        <w:jc w:val="both"/>
        <w:rPr>
          <w:rFonts w:ascii="Arial" w:hAnsi="Arial" w:cs="Arial"/>
          <w:sz w:val="24"/>
          <w:szCs w:val="24"/>
        </w:rPr>
      </w:pPr>
    </w:p>
    <w:tbl>
      <w:tblPr>
        <w:tblW w:w="759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4297"/>
        <w:gridCol w:w="1569"/>
        <w:gridCol w:w="1727"/>
      </w:tblGrid>
      <w:tr w:rsidR="00BE7A75" w:rsidRPr="00467077" w14:paraId="5473FF3E" w14:textId="77777777" w:rsidTr="000309DB">
        <w:trPr>
          <w:trHeight w:val="446"/>
          <w:tblCellSpacing w:w="20" w:type="dxa"/>
          <w:jc w:val="center"/>
        </w:trPr>
        <w:tc>
          <w:tcPr>
            <w:tcW w:w="4333" w:type="dxa"/>
            <w:shd w:val="clear" w:color="auto" w:fill="767171"/>
          </w:tcPr>
          <w:p w14:paraId="7FA26F88" w14:textId="77777777" w:rsidR="00F311D3" w:rsidRPr="00467077" w:rsidRDefault="00F311D3" w:rsidP="002C0001">
            <w:pPr>
              <w:tabs>
                <w:tab w:val="left" w:pos="425"/>
                <w:tab w:val="left" w:pos="567"/>
              </w:tabs>
              <w:snapToGrid w:val="0"/>
              <w:ind w:left="425" w:hanging="425"/>
              <w:jc w:val="center"/>
              <w:rPr>
                <w:rFonts w:ascii="Arial" w:hAnsi="Arial" w:cs="Arial"/>
                <w:b/>
                <w:bCs/>
              </w:rPr>
            </w:pPr>
            <w:r w:rsidRPr="00467077">
              <w:rPr>
                <w:rFonts w:ascii="Arial" w:hAnsi="Arial" w:cs="Arial"/>
                <w:b/>
                <w:bCs/>
              </w:rPr>
              <w:t>A</w:t>
            </w:r>
            <w:r w:rsidR="000C210F" w:rsidRPr="00467077">
              <w:rPr>
                <w:rFonts w:ascii="Arial" w:hAnsi="Arial" w:cs="Arial"/>
                <w:b/>
                <w:bCs/>
              </w:rPr>
              <w:t>rtículo</w:t>
            </w:r>
          </w:p>
        </w:tc>
        <w:tc>
          <w:tcPr>
            <w:tcW w:w="1559" w:type="dxa"/>
            <w:shd w:val="clear" w:color="auto" w:fill="767171"/>
          </w:tcPr>
          <w:p w14:paraId="159DAB18" w14:textId="77777777" w:rsidR="00F311D3" w:rsidRPr="00467077" w:rsidRDefault="00F311D3" w:rsidP="002C0001">
            <w:pPr>
              <w:tabs>
                <w:tab w:val="left" w:pos="425"/>
                <w:tab w:val="left" w:pos="567"/>
              </w:tabs>
              <w:snapToGrid w:val="0"/>
              <w:ind w:left="425" w:hanging="425"/>
              <w:jc w:val="center"/>
              <w:rPr>
                <w:rFonts w:ascii="Arial" w:hAnsi="Arial" w:cs="Arial"/>
                <w:b/>
                <w:bCs/>
              </w:rPr>
            </w:pPr>
            <w:r w:rsidRPr="00467077">
              <w:rPr>
                <w:rFonts w:ascii="Arial" w:hAnsi="Arial" w:cs="Arial"/>
                <w:b/>
                <w:bCs/>
              </w:rPr>
              <w:t>C</w:t>
            </w:r>
            <w:r w:rsidR="000C210F" w:rsidRPr="00467077">
              <w:rPr>
                <w:rFonts w:ascii="Arial" w:hAnsi="Arial" w:cs="Arial"/>
                <w:b/>
                <w:bCs/>
              </w:rPr>
              <w:t>ódigo</w:t>
            </w:r>
          </w:p>
        </w:tc>
        <w:tc>
          <w:tcPr>
            <w:tcW w:w="1701" w:type="dxa"/>
            <w:shd w:val="clear" w:color="auto" w:fill="767171"/>
          </w:tcPr>
          <w:p w14:paraId="5CB986C4" w14:textId="77777777" w:rsidR="00F311D3" w:rsidRPr="00467077" w:rsidRDefault="00F311D3" w:rsidP="002C0001">
            <w:pPr>
              <w:tabs>
                <w:tab w:val="left" w:pos="425"/>
                <w:tab w:val="left" w:pos="567"/>
              </w:tabs>
              <w:snapToGrid w:val="0"/>
              <w:ind w:left="425" w:hanging="425"/>
              <w:jc w:val="center"/>
              <w:rPr>
                <w:rFonts w:ascii="Arial" w:hAnsi="Arial" w:cs="Arial"/>
                <w:b/>
                <w:bCs/>
              </w:rPr>
            </w:pPr>
            <w:r w:rsidRPr="00467077">
              <w:rPr>
                <w:rFonts w:ascii="Arial" w:hAnsi="Arial" w:cs="Arial"/>
                <w:b/>
                <w:bCs/>
              </w:rPr>
              <w:t>S</w:t>
            </w:r>
            <w:r w:rsidR="000C210F" w:rsidRPr="00467077">
              <w:rPr>
                <w:rFonts w:ascii="Arial" w:hAnsi="Arial" w:cs="Arial"/>
                <w:b/>
                <w:bCs/>
              </w:rPr>
              <w:t>ubpartida</w:t>
            </w:r>
          </w:p>
        </w:tc>
      </w:tr>
      <w:tr w:rsidR="00BE7A75" w:rsidRPr="00467077" w14:paraId="00B9237B" w14:textId="77777777" w:rsidTr="000309DB">
        <w:trPr>
          <w:trHeight w:val="308"/>
          <w:tblCellSpacing w:w="20" w:type="dxa"/>
          <w:jc w:val="center"/>
        </w:trPr>
        <w:tc>
          <w:tcPr>
            <w:tcW w:w="4333" w:type="dxa"/>
            <w:shd w:val="clear" w:color="auto" w:fill="E7E6E6"/>
          </w:tcPr>
          <w:p w14:paraId="0113D8E6" w14:textId="77777777" w:rsidR="00F311D3" w:rsidRPr="00467077" w:rsidRDefault="000C210F" w:rsidP="002C0001">
            <w:pPr>
              <w:tabs>
                <w:tab w:val="left" w:pos="425"/>
                <w:tab w:val="left" w:pos="567"/>
              </w:tabs>
              <w:snapToGrid w:val="0"/>
              <w:ind w:left="425" w:hanging="425"/>
              <w:jc w:val="both"/>
              <w:rPr>
                <w:rFonts w:ascii="Arial" w:hAnsi="Arial" w:cs="Arial"/>
              </w:rPr>
            </w:pPr>
            <w:r w:rsidRPr="00467077">
              <w:rPr>
                <w:rFonts w:ascii="Arial" w:hAnsi="Arial" w:cs="Arial"/>
              </w:rPr>
              <w:t>Enciclopedias</w:t>
            </w:r>
          </w:p>
        </w:tc>
        <w:tc>
          <w:tcPr>
            <w:tcW w:w="1559" w:type="dxa"/>
            <w:shd w:val="clear" w:color="auto" w:fill="E7E6E6"/>
          </w:tcPr>
          <w:p w14:paraId="7174AE31"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23874</w:t>
            </w:r>
          </w:p>
        </w:tc>
        <w:tc>
          <w:tcPr>
            <w:tcW w:w="1701" w:type="dxa"/>
            <w:shd w:val="clear" w:color="auto" w:fill="E7E6E6"/>
          </w:tcPr>
          <w:p w14:paraId="244B8850"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50107</w:t>
            </w:r>
          </w:p>
        </w:tc>
      </w:tr>
      <w:tr w:rsidR="00BE7A75" w:rsidRPr="00467077" w14:paraId="40037D86" w14:textId="77777777" w:rsidTr="000309DB">
        <w:trPr>
          <w:tblCellSpacing w:w="20" w:type="dxa"/>
          <w:jc w:val="center"/>
        </w:trPr>
        <w:tc>
          <w:tcPr>
            <w:tcW w:w="4333" w:type="dxa"/>
            <w:shd w:val="clear" w:color="auto" w:fill="E7E6E6"/>
          </w:tcPr>
          <w:p w14:paraId="5992E4EC" w14:textId="77777777" w:rsidR="00F311D3" w:rsidRPr="00467077" w:rsidRDefault="000C210F" w:rsidP="002C0001">
            <w:pPr>
              <w:tabs>
                <w:tab w:val="left" w:pos="425"/>
                <w:tab w:val="left" w:pos="567"/>
              </w:tabs>
              <w:snapToGrid w:val="0"/>
              <w:ind w:left="425" w:hanging="425"/>
              <w:jc w:val="both"/>
              <w:rPr>
                <w:rFonts w:ascii="Arial" w:hAnsi="Arial" w:cs="Arial"/>
              </w:rPr>
            </w:pPr>
            <w:r w:rsidRPr="00467077">
              <w:rPr>
                <w:rFonts w:ascii="Arial" w:hAnsi="Arial" w:cs="Arial"/>
              </w:rPr>
              <w:t xml:space="preserve">Libros </w:t>
            </w:r>
            <w:r w:rsidR="00FC5328" w:rsidRPr="00467077">
              <w:rPr>
                <w:rFonts w:ascii="Arial" w:hAnsi="Arial" w:cs="Arial"/>
              </w:rPr>
              <w:t>patrimoniales</w:t>
            </w:r>
          </w:p>
        </w:tc>
        <w:tc>
          <w:tcPr>
            <w:tcW w:w="1559" w:type="dxa"/>
            <w:shd w:val="clear" w:color="auto" w:fill="E7E6E6"/>
          </w:tcPr>
          <w:p w14:paraId="73651743"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23875</w:t>
            </w:r>
          </w:p>
        </w:tc>
        <w:tc>
          <w:tcPr>
            <w:tcW w:w="1701" w:type="dxa"/>
            <w:shd w:val="clear" w:color="auto" w:fill="E7E6E6"/>
          </w:tcPr>
          <w:p w14:paraId="083A4F5E"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50107</w:t>
            </w:r>
          </w:p>
        </w:tc>
      </w:tr>
      <w:tr w:rsidR="00BE7A75" w:rsidRPr="00467077" w14:paraId="7DDB85BF" w14:textId="77777777" w:rsidTr="000309DB">
        <w:trPr>
          <w:tblCellSpacing w:w="20" w:type="dxa"/>
          <w:jc w:val="center"/>
        </w:trPr>
        <w:tc>
          <w:tcPr>
            <w:tcW w:w="4333" w:type="dxa"/>
            <w:shd w:val="clear" w:color="auto" w:fill="E7E6E6"/>
          </w:tcPr>
          <w:p w14:paraId="60F3563E" w14:textId="77777777" w:rsidR="00F311D3" w:rsidRPr="00467077" w:rsidRDefault="000C210F" w:rsidP="002C0001">
            <w:pPr>
              <w:tabs>
                <w:tab w:val="left" w:pos="425"/>
                <w:tab w:val="left" w:pos="567"/>
              </w:tabs>
              <w:snapToGrid w:val="0"/>
              <w:ind w:left="425" w:hanging="425"/>
              <w:jc w:val="both"/>
              <w:rPr>
                <w:rFonts w:ascii="Arial" w:hAnsi="Arial" w:cs="Arial"/>
              </w:rPr>
            </w:pPr>
            <w:r w:rsidRPr="00467077">
              <w:rPr>
                <w:rFonts w:ascii="Arial" w:hAnsi="Arial" w:cs="Arial"/>
              </w:rPr>
              <w:t>Libros</w:t>
            </w:r>
          </w:p>
        </w:tc>
        <w:tc>
          <w:tcPr>
            <w:tcW w:w="1559" w:type="dxa"/>
            <w:shd w:val="clear" w:color="auto" w:fill="E7E6E6"/>
          </w:tcPr>
          <w:p w14:paraId="72407D2F"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19621</w:t>
            </w:r>
          </w:p>
        </w:tc>
        <w:tc>
          <w:tcPr>
            <w:tcW w:w="1701" w:type="dxa"/>
            <w:shd w:val="clear" w:color="auto" w:fill="E7E6E6"/>
          </w:tcPr>
          <w:p w14:paraId="2F0F6D29"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29903</w:t>
            </w:r>
          </w:p>
        </w:tc>
      </w:tr>
      <w:tr w:rsidR="00BE7A75" w:rsidRPr="00467077" w14:paraId="55EABE67" w14:textId="77777777" w:rsidTr="000309DB">
        <w:trPr>
          <w:tblCellSpacing w:w="20" w:type="dxa"/>
          <w:jc w:val="center"/>
        </w:trPr>
        <w:tc>
          <w:tcPr>
            <w:tcW w:w="4333" w:type="dxa"/>
            <w:shd w:val="clear" w:color="auto" w:fill="E7E6E6"/>
          </w:tcPr>
          <w:p w14:paraId="69A6F801" w14:textId="77777777" w:rsidR="00F311D3" w:rsidRPr="00467077" w:rsidRDefault="000C210F" w:rsidP="002C0001">
            <w:pPr>
              <w:tabs>
                <w:tab w:val="left" w:pos="425"/>
                <w:tab w:val="left" w:pos="567"/>
              </w:tabs>
              <w:snapToGrid w:val="0"/>
              <w:ind w:left="425" w:hanging="425"/>
              <w:rPr>
                <w:rFonts w:ascii="Arial" w:hAnsi="Arial" w:cs="Arial"/>
              </w:rPr>
            </w:pPr>
            <w:r w:rsidRPr="00467077">
              <w:rPr>
                <w:rFonts w:ascii="Arial" w:hAnsi="Arial" w:cs="Arial"/>
              </w:rPr>
              <w:t xml:space="preserve">Revista especializada </w:t>
            </w:r>
            <w:proofErr w:type="spellStart"/>
            <w:r w:rsidRPr="00467077">
              <w:rPr>
                <w:rFonts w:ascii="Arial" w:hAnsi="Arial" w:cs="Arial"/>
              </w:rPr>
              <w:t>patrimoniable</w:t>
            </w:r>
            <w:proofErr w:type="spellEnd"/>
            <w:r w:rsidRPr="00467077">
              <w:rPr>
                <w:rFonts w:ascii="Arial" w:hAnsi="Arial" w:cs="Arial"/>
              </w:rPr>
              <w:t xml:space="preserve"> </w:t>
            </w:r>
          </w:p>
        </w:tc>
        <w:tc>
          <w:tcPr>
            <w:tcW w:w="1559" w:type="dxa"/>
            <w:shd w:val="clear" w:color="auto" w:fill="E7E6E6"/>
          </w:tcPr>
          <w:p w14:paraId="458535E0"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23876</w:t>
            </w:r>
          </w:p>
        </w:tc>
        <w:tc>
          <w:tcPr>
            <w:tcW w:w="1701" w:type="dxa"/>
            <w:shd w:val="clear" w:color="auto" w:fill="E7E6E6"/>
          </w:tcPr>
          <w:p w14:paraId="2270A15A"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50107</w:t>
            </w:r>
          </w:p>
        </w:tc>
      </w:tr>
      <w:tr w:rsidR="003E6D8F" w:rsidRPr="00467077" w14:paraId="0099E27E" w14:textId="77777777" w:rsidTr="00467077">
        <w:trPr>
          <w:tblCellSpacing w:w="20" w:type="dxa"/>
          <w:jc w:val="center"/>
        </w:trPr>
        <w:tc>
          <w:tcPr>
            <w:tcW w:w="4333" w:type="dxa"/>
            <w:shd w:val="clear" w:color="auto" w:fill="auto"/>
          </w:tcPr>
          <w:p w14:paraId="299764EA" w14:textId="77777777" w:rsidR="00F311D3" w:rsidRPr="00467077" w:rsidRDefault="00F311D3" w:rsidP="002C0001">
            <w:pPr>
              <w:tabs>
                <w:tab w:val="left" w:pos="425"/>
                <w:tab w:val="left" w:pos="567"/>
              </w:tabs>
              <w:snapToGrid w:val="0"/>
              <w:ind w:left="425" w:hanging="425"/>
              <w:jc w:val="both"/>
              <w:rPr>
                <w:rFonts w:ascii="Arial" w:hAnsi="Arial" w:cs="Arial"/>
              </w:rPr>
            </w:pPr>
            <w:r w:rsidRPr="00467077">
              <w:rPr>
                <w:rFonts w:ascii="Arial" w:hAnsi="Arial" w:cs="Arial"/>
              </w:rPr>
              <w:lastRenderedPageBreak/>
              <w:t>R</w:t>
            </w:r>
            <w:r w:rsidR="00683CBC" w:rsidRPr="00467077">
              <w:rPr>
                <w:rFonts w:ascii="Arial" w:hAnsi="Arial" w:cs="Arial"/>
              </w:rPr>
              <w:t>evista</w:t>
            </w:r>
          </w:p>
        </w:tc>
        <w:tc>
          <w:tcPr>
            <w:tcW w:w="1559" w:type="dxa"/>
            <w:shd w:val="clear" w:color="auto" w:fill="auto"/>
          </w:tcPr>
          <w:p w14:paraId="30072346"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23877</w:t>
            </w:r>
          </w:p>
        </w:tc>
        <w:tc>
          <w:tcPr>
            <w:tcW w:w="1701" w:type="dxa"/>
            <w:shd w:val="clear" w:color="auto" w:fill="auto"/>
          </w:tcPr>
          <w:p w14:paraId="1CE10C19" w14:textId="77777777" w:rsidR="00F311D3" w:rsidRPr="00467077" w:rsidRDefault="00F311D3" w:rsidP="002C0001">
            <w:pPr>
              <w:tabs>
                <w:tab w:val="left" w:pos="425"/>
                <w:tab w:val="left" w:pos="567"/>
              </w:tabs>
              <w:snapToGrid w:val="0"/>
              <w:ind w:left="425" w:hanging="425"/>
              <w:jc w:val="center"/>
              <w:rPr>
                <w:rFonts w:ascii="Arial" w:hAnsi="Arial" w:cs="Arial"/>
                <w:bCs/>
              </w:rPr>
            </w:pPr>
            <w:r w:rsidRPr="00467077">
              <w:rPr>
                <w:rFonts w:ascii="Arial" w:hAnsi="Arial" w:cs="Arial"/>
                <w:bCs/>
              </w:rPr>
              <w:t>29903</w:t>
            </w:r>
          </w:p>
        </w:tc>
      </w:tr>
      <w:tr w:rsidR="006435B7" w:rsidRPr="00467077" w14:paraId="663A7EB5" w14:textId="77777777" w:rsidTr="00467077">
        <w:trPr>
          <w:tblCellSpacing w:w="20" w:type="dxa"/>
          <w:jc w:val="center"/>
        </w:trPr>
        <w:tc>
          <w:tcPr>
            <w:tcW w:w="4333" w:type="dxa"/>
            <w:shd w:val="clear" w:color="auto" w:fill="auto"/>
          </w:tcPr>
          <w:p w14:paraId="2A92B339" w14:textId="77777777" w:rsidR="006435B7" w:rsidRPr="00467077" w:rsidRDefault="006435B7" w:rsidP="002C0001">
            <w:pPr>
              <w:tabs>
                <w:tab w:val="left" w:pos="425"/>
                <w:tab w:val="left" w:pos="567"/>
              </w:tabs>
              <w:snapToGrid w:val="0"/>
              <w:ind w:left="425" w:hanging="425"/>
              <w:jc w:val="both"/>
              <w:rPr>
                <w:rFonts w:ascii="Arial" w:hAnsi="Arial" w:cs="Arial"/>
              </w:rPr>
            </w:pPr>
            <w:r w:rsidRPr="00467077">
              <w:rPr>
                <w:rFonts w:ascii="Arial" w:hAnsi="Arial" w:cs="Arial"/>
              </w:rPr>
              <w:t>Normas Técnicas</w:t>
            </w:r>
          </w:p>
        </w:tc>
        <w:tc>
          <w:tcPr>
            <w:tcW w:w="1559" w:type="dxa"/>
            <w:shd w:val="clear" w:color="auto" w:fill="auto"/>
          </w:tcPr>
          <w:p w14:paraId="58F25511" w14:textId="77777777" w:rsidR="006435B7" w:rsidRPr="00467077" w:rsidRDefault="006435B7" w:rsidP="002C0001">
            <w:pPr>
              <w:tabs>
                <w:tab w:val="left" w:pos="425"/>
                <w:tab w:val="left" w:pos="567"/>
              </w:tabs>
              <w:snapToGrid w:val="0"/>
              <w:ind w:left="425" w:hanging="425"/>
              <w:jc w:val="center"/>
              <w:rPr>
                <w:rFonts w:ascii="Arial" w:hAnsi="Arial" w:cs="Arial"/>
                <w:bCs/>
              </w:rPr>
            </w:pPr>
            <w:r w:rsidRPr="00467077">
              <w:rPr>
                <w:rFonts w:ascii="Arial" w:hAnsi="Arial" w:cs="Arial"/>
                <w:bCs/>
              </w:rPr>
              <w:t>25438</w:t>
            </w:r>
          </w:p>
        </w:tc>
        <w:tc>
          <w:tcPr>
            <w:tcW w:w="1701" w:type="dxa"/>
            <w:shd w:val="clear" w:color="auto" w:fill="auto"/>
          </w:tcPr>
          <w:p w14:paraId="63B65DD4" w14:textId="77777777" w:rsidR="006435B7" w:rsidRPr="00467077" w:rsidRDefault="006435B7" w:rsidP="002C0001">
            <w:pPr>
              <w:tabs>
                <w:tab w:val="left" w:pos="425"/>
                <w:tab w:val="left" w:pos="567"/>
              </w:tabs>
              <w:snapToGrid w:val="0"/>
              <w:ind w:left="425" w:hanging="425"/>
              <w:jc w:val="center"/>
              <w:rPr>
                <w:rFonts w:ascii="Arial" w:hAnsi="Arial" w:cs="Arial"/>
                <w:bCs/>
              </w:rPr>
            </w:pPr>
            <w:r w:rsidRPr="00467077">
              <w:rPr>
                <w:rFonts w:ascii="Arial" w:hAnsi="Arial" w:cs="Arial"/>
                <w:bCs/>
              </w:rPr>
              <w:t>29903</w:t>
            </w:r>
          </w:p>
        </w:tc>
      </w:tr>
      <w:tr w:rsidR="006435B7" w:rsidRPr="00467077" w14:paraId="6C528CC6" w14:textId="77777777" w:rsidTr="00467077">
        <w:trPr>
          <w:tblCellSpacing w:w="20" w:type="dxa"/>
          <w:jc w:val="center"/>
        </w:trPr>
        <w:tc>
          <w:tcPr>
            <w:tcW w:w="4333" w:type="dxa"/>
            <w:shd w:val="clear" w:color="auto" w:fill="auto"/>
          </w:tcPr>
          <w:p w14:paraId="6D1BC6C9" w14:textId="77777777" w:rsidR="006435B7" w:rsidRPr="00467077" w:rsidRDefault="006435B7" w:rsidP="002C0001">
            <w:pPr>
              <w:tabs>
                <w:tab w:val="left" w:pos="425"/>
                <w:tab w:val="left" w:pos="567"/>
              </w:tabs>
              <w:snapToGrid w:val="0"/>
              <w:ind w:left="425" w:hanging="425"/>
              <w:jc w:val="both"/>
              <w:rPr>
                <w:rFonts w:ascii="Arial" w:hAnsi="Arial" w:cs="Arial"/>
              </w:rPr>
            </w:pPr>
            <w:r w:rsidRPr="00467077">
              <w:rPr>
                <w:rFonts w:ascii="Arial" w:hAnsi="Arial" w:cs="Arial"/>
              </w:rPr>
              <w:t>Normas Técnicas patrimoniales</w:t>
            </w:r>
          </w:p>
        </w:tc>
        <w:tc>
          <w:tcPr>
            <w:tcW w:w="1559" w:type="dxa"/>
            <w:shd w:val="clear" w:color="auto" w:fill="auto"/>
          </w:tcPr>
          <w:p w14:paraId="5DA5EF79" w14:textId="77777777" w:rsidR="006435B7" w:rsidRPr="00467077" w:rsidRDefault="006435B7" w:rsidP="002C0001">
            <w:pPr>
              <w:tabs>
                <w:tab w:val="left" w:pos="425"/>
                <w:tab w:val="left" w:pos="567"/>
              </w:tabs>
              <w:snapToGrid w:val="0"/>
              <w:ind w:left="425" w:hanging="425"/>
              <w:jc w:val="center"/>
              <w:rPr>
                <w:rFonts w:ascii="Arial" w:hAnsi="Arial" w:cs="Arial"/>
                <w:bCs/>
              </w:rPr>
            </w:pPr>
            <w:r w:rsidRPr="00467077">
              <w:rPr>
                <w:rFonts w:ascii="Arial" w:hAnsi="Arial" w:cs="Arial"/>
                <w:bCs/>
              </w:rPr>
              <w:t>25439</w:t>
            </w:r>
          </w:p>
        </w:tc>
        <w:tc>
          <w:tcPr>
            <w:tcW w:w="1701" w:type="dxa"/>
            <w:shd w:val="clear" w:color="auto" w:fill="auto"/>
          </w:tcPr>
          <w:p w14:paraId="41E0E8DF" w14:textId="77777777" w:rsidR="006435B7" w:rsidRPr="00467077" w:rsidRDefault="006435B7" w:rsidP="002C0001">
            <w:pPr>
              <w:tabs>
                <w:tab w:val="left" w:pos="425"/>
                <w:tab w:val="left" w:pos="567"/>
              </w:tabs>
              <w:snapToGrid w:val="0"/>
              <w:ind w:left="425" w:hanging="425"/>
              <w:jc w:val="center"/>
              <w:rPr>
                <w:rFonts w:ascii="Arial" w:hAnsi="Arial" w:cs="Arial"/>
                <w:bCs/>
              </w:rPr>
            </w:pPr>
            <w:r w:rsidRPr="00467077">
              <w:rPr>
                <w:rFonts w:ascii="Arial" w:hAnsi="Arial" w:cs="Arial"/>
                <w:bCs/>
              </w:rPr>
              <w:t>50107</w:t>
            </w:r>
          </w:p>
        </w:tc>
      </w:tr>
    </w:tbl>
    <w:p w14:paraId="35EF78FF" w14:textId="77777777" w:rsidR="00F311D3" w:rsidRPr="00467077" w:rsidRDefault="00F311D3" w:rsidP="00F311D3">
      <w:pPr>
        <w:tabs>
          <w:tab w:val="left" w:pos="360"/>
          <w:tab w:val="left" w:pos="425"/>
          <w:tab w:val="left" w:pos="567"/>
        </w:tabs>
        <w:jc w:val="both"/>
        <w:rPr>
          <w:rFonts w:ascii="Arial" w:hAnsi="Arial" w:cs="Arial"/>
          <w:color w:val="C00000"/>
          <w:sz w:val="24"/>
          <w:szCs w:val="24"/>
        </w:rPr>
      </w:pPr>
    </w:p>
    <w:p w14:paraId="3F01AC39" w14:textId="77777777" w:rsidR="000D4613" w:rsidRPr="00467077" w:rsidRDefault="00DF5430" w:rsidP="00E97C8A">
      <w:pPr>
        <w:numPr>
          <w:ilvl w:val="0"/>
          <w:numId w:val="2"/>
        </w:numPr>
        <w:tabs>
          <w:tab w:val="clear" w:pos="375"/>
          <w:tab w:val="left" w:pos="360"/>
          <w:tab w:val="num" w:pos="709"/>
        </w:tabs>
        <w:ind w:left="0" w:firstLine="0"/>
        <w:jc w:val="both"/>
        <w:rPr>
          <w:rFonts w:ascii="Arial" w:hAnsi="Arial" w:cs="Arial"/>
          <w:sz w:val="24"/>
          <w:szCs w:val="24"/>
        </w:rPr>
      </w:pPr>
      <w:r w:rsidRPr="00467077">
        <w:rPr>
          <w:rFonts w:ascii="Arial" w:hAnsi="Arial" w:cs="Arial"/>
          <w:sz w:val="24"/>
          <w:szCs w:val="24"/>
        </w:rPr>
        <w:t xml:space="preserve">La </w:t>
      </w:r>
      <w:r w:rsidR="000D4613" w:rsidRPr="00467077">
        <w:rPr>
          <w:rFonts w:ascii="Arial" w:hAnsi="Arial" w:cs="Arial"/>
          <w:b/>
          <w:sz w:val="24"/>
          <w:szCs w:val="24"/>
        </w:rPr>
        <w:t>compra de combustible</w:t>
      </w:r>
      <w:r w:rsidR="000D4613" w:rsidRPr="00467077">
        <w:rPr>
          <w:rFonts w:ascii="Arial" w:hAnsi="Arial" w:cs="Arial"/>
          <w:sz w:val="24"/>
          <w:szCs w:val="24"/>
        </w:rPr>
        <w:t xml:space="preserve"> institucional se realiza por medio de</w:t>
      </w:r>
      <w:r w:rsidRPr="00467077">
        <w:rPr>
          <w:rFonts w:ascii="Arial" w:hAnsi="Arial" w:cs="Arial"/>
          <w:sz w:val="24"/>
          <w:szCs w:val="24"/>
        </w:rPr>
        <w:t xml:space="preserve">l </w:t>
      </w:r>
      <w:r w:rsidRPr="00467077">
        <w:rPr>
          <w:rFonts w:ascii="Arial" w:hAnsi="Arial" w:cs="Arial"/>
          <w:b/>
          <w:sz w:val="24"/>
          <w:szCs w:val="24"/>
        </w:rPr>
        <w:t>Sistema Flota 2.0</w:t>
      </w:r>
      <w:r w:rsidRPr="00467077">
        <w:rPr>
          <w:rFonts w:ascii="Arial" w:hAnsi="Arial" w:cs="Arial"/>
          <w:sz w:val="24"/>
          <w:szCs w:val="24"/>
        </w:rPr>
        <w:t xml:space="preserve"> mediante el uso de las tarjetas que se tienen para estos fines</w:t>
      </w:r>
      <w:r w:rsidR="000D4613" w:rsidRPr="00467077">
        <w:rPr>
          <w:rFonts w:ascii="Arial" w:hAnsi="Arial" w:cs="Arial"/>
          <w:sz w:val="24"/>
          <w:szCs w:val="24"/>
        </w:rPr>
        <w:t xml:space="preserve">. En la subpartida 20101 Combustibles y Lubricantes se debe formular lo correspondiente a gasolina súper, gasolina regular y </w:t>
      </w:r>
      <w:proofErr w:type="spellStart"/>
      <w:r w:rsidR="000D4613" w:rsidRPr="00467077">
        <w:rPr>
          <w:rFonts w:ascii="Arial" w:hAnsi="Arial" w:cs="Arial"/>
          <w:sz w:val="24"/>
          <w:szCs w:val="24"/>
        </w:rPr>
        <w:t>diesel</w:t>
      </w:r>
      <w:proofErr w:type="spellEnd"/>
      <w:r w:rsidR="000D4613" w:rsidRPr="00467077">
        <w:rPr>
          <w:rFonts w:ascii="Arial" w:hAnsi="Arial" w:cs="Arial"/>
          <w:sz w:val="24"/>
          <w:szCs w:val="24"/>
        </w:rPr>
        <w:t xml:space="preserve"> para las necesidades de combustible de todo tipo y para los diferentes usos (vehículos, chapeadoras, bombas de agua, plantas eléctricas, remolque de vehículos, entre otros)</w:t>
      </w:r>
      <w:r w:rsidR="00821405" w:rsidRPr="00467077">
        <w:rPr>
          <w:rFonts w:ascii="Arial" w:hAnsi="Arial" w:cs="Arial"/>
          <w:sz w:val="24"/>
          <w:szCs w:val="24"/>
        </w:rPr>
        <w:t>, u</w:t>
      </w:r>
      <w:r w:rsidR="000D4613" w:rsidRPr="00467077">
        <w:rPr>
          <w:rFonts w:ascii="Arial" w:hAnsi="Arial" w:cs="Arial"/>
          <w:sz w:val="24"/>
          <w:szCs w:val="24"/>
        </w:rPr>
        <w:t xml:space="preserve">tilizando para tales fines los artículos </w:t>
      </w:r>
      <w:r w:rsidR="003020F1" w:rsidRPr="00467077">
        <w:rPr>
          <w:rFonts w:ascii="Arial" w:hAnsi="Arial" w:cs="Arial"/>
          <w:sz w:val="24"/>
          <w:szCs w:val="24"/>
        </w:rPr>
        <w:t>indicados en la siguiente tabla</w:t>
      </w:r>
      <w:r w:rsidR="00821405" w:rsidRPr="00467077">
        <w:rPr>
          <w:rFonts w:ascii="Arial" w:hAnsi="Arial" w:cs="Arial"/>
          <w:sz w:val="24"/>
          <w:szCs w:val="24"/>
        </w:rPr>
        <w:t>:</w:t>
      </w:r>
    </w:p>
    <w:p w14:paraId="3E38DB87" w14:textId="77777777" w:rsidR="006F1245" w:rsidRPr="00467077" w:rsidRDefault="006F1245" w:rsidP="00EF70C6">
      <w:pPr>
        <w:tabs>
          <w:tab w:val="left" w:pos="360"/>
        </w:tabs>
        <w:jc w:val="both"/>
        <w:rPr>
          <w:rFonts w:ascii="Arial" w:hAnsi="Arial" w:cs="Arial"/>
          <w:sz w:val="24"/>
          <w:szCs w:val="24"/>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ook w:val="0000" w:firstRow="0" w:lastRow="0" w:firstColumn="0" w:lastColumn="0" w:noHBand="0" w:noVBand="0"/>
      </w:tblPr>
      <w:tblGrid>
        <w:gridCol w:w="3764"/>
        <w:gridCol w:w="3824"/>
      </w:tblGrid>
      <w:tr w:rsidR="000D4613" w:rsidRPr="00467077" w14:paraId="432200C0" w14:textId="77777777" w:rsidTr="00467077">
        <w:trPr>
          <w:trHeight w:val="432"/>
          <w:tblCellSpacing w:w="20" w:type="dxa"/>
          <w:jc w:val="center"/>
        </w:trPr>
        <w:tc>
          <w:tcPr>
            <w:tcW w:w="3704" w:type="dxa"/>
            <w:shd w:val="clear" w:color="auto" w:fill="D9D9D9"/>
          </w:tcPr>
          <w:p w14:paraId="264A9533" w14:textId="77777777" w:rsidR="000D4613" w:rsidRPr="00467077" w:rsidRDefault="000D4613" w:rsidP="002C0001">
            <w:pPr>
              <w:snapToGrid w:val="0"/>
              <w:jc w:val="center"/>
              <w:rPr>
                <w:rFonts w:ascii="Arial" w:hAnsi="Arial" w:cs="Arial"/>
                <w:b/>
                <w:bCs/>
                <w:sz w:val="22"/>
                <w:szCs w:val="22"/>
              </w:rPr>
            </w:pPr>
            <w:r w:rsidRPr="00467077">
              <w:rPr>
                <w:rFonts w:ascii="Arial" w:hAnsi="Arial" w:cs="Arial"/>
                <w:b/>
                <w:bCs/>
                <w:sz w:val="22"/>
                <w:szCs w:val="22"/>
              </w:rPr>
              <w:t>C</w:t>
            </w:r>
            <w:r w:rsidR="009074AA" w:rsidRPr="00467077">
              <w:rPr>
                <w:rFonts w:ascii="Arial" w:hAnsi="Arial" w:cs="Arial"/>
                <w:b/>
                <w:bCs/>
                <w:sz w:val="22"/>
                <w:szCs w:val="22"/>
              </w:rPr>
              <w:t>ombustible</w:t>
            </w:r>
          </w:p>
        </w:tc>
        <w:tc>
          <w:tcPr>
            <w:tcW w:w="3764" w:type="dxa"/>
            <w:shd w:val="clear" w:color="auto" w:fill="D9D9D9"/>
          </w:tcPr>
          <w:p w14:paraId="164A8020" w14:textId="77777777" w:rsidR="000D4613" w:rsidRPr="00467077" w:rsidRDefault="000D4613" w:rsidP="002C0001">
            <w:pPr>
              <w:snapToGrid w:val="0"/>
              <w:jc w:val="center"/>
              <w:rPr>
                <w:rFonts w:ascii="Arial" w:hAnsi="Arial" w:cs="Arial"/>
                <w:b/>
                <w:bCs/>
                <w:sz w:val="22"/>
                <w:szCs w:val="22"/>
              </w:rPr>
            </w:pPr>
            <w:r w:rsidRPr="00467077">
              <w:rPr>
                <w:rFonts w:ascii="Arial" w:hAnsi="Arial" w:cs="Arial"/>
                <w:b/>
                <w:bCs/>
                <w:sz w:val="22"/>
                <w:szCs w:val="22"/>
              </w:rPr>
              <w:t>C</w:t>
            </w:r>
            <w:r w:rsidR="009074AA" w:rsidRPr="00467077">
              <w:rPr>
                <w:rFonts w:ascii="Arial" w:hAnsi="Arial" w:cs="Arial"/>
                <w:b/>
                <w:bCs/>
                <w:sz w:val="22"/>
                <w:szCs w:val="22"/>
              </w:rPr>
              <w:t>ódigo Artículo</w:t>
            </w:r>
          </w:p>
        </w:tc>
      </w:tr>
      <w:tr w:rsidR="000D4613" w:rsidRPr="00467077" w14:paraId="78206B91" w14:textId="77777777" w:rsidTr="00467077">
        <w:trPr>
          <w:trHeight w:val="408"/>
          <w:tblCellSpacing w:w="20" w:type="dxa"/>
          <w:jc w:val="center"/>
        </w:trPr>
        <w:tc>
          <w:tcPr>
            <w:tcW w:w="3704" w:type="dxa"/>
            <w:shd w:val="clear" w:color="auto" w:fill="D9D9D9"/>
          </w:tcPr>
          <w:p w14:paraId="0A839747" w14:textId="77777777" w:rsidR="000D4613" w:rsidRPr="00467077" w:rsidRDefault="000D4613" w:rsidP="002C0001">
            <w:pPr>
              <w:snapToGrid w:val="0"/>
              <w:jc w:val="both"/>
              <w:rPr>
                <w:rFonts w:ascii="Arial" w:hAnsi="Arial" w:cs="Arial"/>
                <w:sz w:val="22"/>
                <w:szCs w:val="22"/>
              </w:rPr>
            </w:pPr>
            <w:r w:rsidRPr="00467077">
              <w:rPr>
                <w:rFonts w:ascii="Arial" w:hAnsi="Arial" w:cs="Arial"/>
                <w:sz w:val="22"/>
                <w:szCs w:val="22"/>
              </w:rPr>
              <w:t>Gasolina Superior Flota</w:t>
            </w:r>
            <w:r w:rsidR="00DF5430" w:rsidRPr="00467077">
              <w:rPr>
                <w:rFonts w:ascii="Arial" w:hAnsi="Arial" w:cs="Arial"/>
                <w:sz w:val="22"/>
                <w:szCs w:val="22"/>
              </w:rPr>
              <w:t xml:space="preserve"> 2.0</w:t>
            </w:r>
          </w:p>
        </w:tc>
        <w:tc>
          <w:tcPr>
            <w:tcW w:w="3764" w:type="dxa"/>
            <w:shd w:val="clear" w:color="auto" w:fill="D9D9D9"/>
          </w:tcPr>
          <w:p w14:paraId="754F23E1" w14:textId="77777777" w:rsidR="000D4613" w:rsidRPr="00467077" w:rsidRDefault="000D4613" w:rsidP="002C0001">
            <w:pPr>
              <w:snapToGrid w:val="0"/>
              <w:jc w:val="center"/>
              <w:rPr>
                <w:rFonts w:ascii="Arial" w:hAnsi="Arial" w:cs="Arial"/>
                <w:sz w:val="22"/>
                <w:szCs w:val="22"/>
              </w:rPr>
            </w:pPr>
            <w:r w:rsidRPr="00467077">
              <w:rPr>
                <w:rFonts w:ascii="Arial" w:hAnsi="Arial" w:cs="Arial"/>
                <w:sz w:val="22"/>
                <w:szCs w:val="22"/>
              </w:rPr>
              <w:t>23743</w:t>
            </w:r>
          </w:p>
        </w:tc>
      </w:tr>
      <w:tr w:rsidR="000D4613" w:rsidRPr="00467077" w14:paraId="0A4448D7" w14:textId="77777777" w:rsidTr="00467077">
        <w:trPr>
          <w:trHeight w:val="400"/>
          <w:tblCellSpacing w:w="20" w:type="dxa"/>
          <w:jc w:val="center"/>
        </w:trPr>
        <w:tc>
          <w:tcPr>
            <w:tcW w:w="3704" w:type="dxa"/>
            <w:shd w:val="clear" w:color="auto" w:fill="D9D9D9"/>
          </w:tcPr>
          <w:p w14:paraId="0ECB8B32" w14:textId="77777777" w:rsidR="000D4613" w:rsidRPr="00467077" w:rsidRDefault="000D4613" w:rsidP="002C0001">
            <w:pPr>
              <w:snapToGrid w:val="0"/>
              <w:jc w:val="both"/>
              <w:rPr>
                <w:rFonts w:ascii="Arial" w:hAnsi="Arial" w:cs="Arial"/>
                <w:sz w:val="22"/>
                <w:szCs w:val="22"/>
              </w:rPr>
            </w:pPr>
            <w:r w:rsidRPr="00467077">
              <w:rPr>
                <w:rFonts w:ascii="Arial" w:hAnsi="Arial" w:cs="Arial"/>
                <w:sz w:val="22"/>
                <w:szCs w:val="22"/>
              </w:rPr>
              <w:t>Diesel Flota</w:t>
            </w:r>
            <w:r w:rsidR="00DF5430" w:rsidRPr="00467077">
              <w:rPr>
                <w:rFonts w:ascii="Arial" w:hAnsi="Arial" w:cs="Arial"/>
                <w:sz w:val="22"/>
                <w:szCs w:val="22"/>
              </w:rPr>
              <w:t xml:space="preserve"> 2.0</w:t>
            </w:r>
          </w:p>
        </w:tc>
        <w:tc>
          <w:tcPr>
            <w:tcW w:w="3764" w:type="dxa"/>
            <w:shd w:val="clear" w:color="auto" w:fill="D9D9D9"/>
          </w:tcPr>
          <w:p w14:paraId="31A7B7D6" w14:textId="77777777" w:rsidR="000D4613" w:rsidRPr="00467077" w:rsidRDefault="000D4613" w:rsidP="002C0001">
            <w:pPr>
              <w:snapToGrid w:val="0"/>
              <w:jc w:val="center"/>
              <w:rPr>
                <w:rFonts w:ascii="Arial" w:hAnsi="Arial" w:cs="Arial"/>
                <w:sz w:val="22"/>
                <w:szCs w:val="22"/>
              </w:rPr>
            </w:pPr>
            <w:r w:rsidRPr="00467077">
              <w:rPr>
                <w:rFonts w:ascii="Arial" w:hAnsi="Arial" w:cs="Arial"/>
                <w:sz w:val="22"/>
                <w:szCs w:val="22"/>
              </w:rPr>
              <w:t>23744</w:t>
            </w:r>
          </w:p>
        </w:tc>
      </w:tr>
    </w:tbl>
    <w:p w14:paraId="78AB0724" w14:textId="77777777" w:rsidR="000D4613" w:rsidRPr="00467077" w:rsidRDefault="000D4613" w:rsidP="000D4613">
      <w:pPr>
        <w:ind w:left="708"/>
        <w:jc w:val="both"/>
        <w:rPr>
          <w:rFonts w:ascii="Arial" w:hAnsi="Arial" w:cs="Arial"/>
          <w:sz w:val="24"/>
          <w:szCs w:val="24"/>
        </w:rPr>
      </w:pPr>
    </w:p>
    <w:p w14:paraId="543DE245" w14:textId="77777777" w:rsidR="000D4613" w:rsidRPr="00467077" w:rsidRDefault="00BF0B69" w:rsidP="00005FEE">
      <w:pPr>
        <w:jc w:val="both"/>
        <w:rPr>
          <w:rFonts w:ascii="Arial" w:hAnsi="Arial" w:cs="Arial"/>
          <w:sz w:val="24"/>
          <w:szCs w:val="24"/>
        </w:rPr>
      </w:pPr>
      <w:r w:rsidRPr="00467077">
        <w:rPr>
          <w:rFonts w:ascii="Arial" w:hAnsi="Arial" w:cs="Arial"/>
          <w:sz w:val="24"/>
          <w:szCs w:val="24"/>
        </w:rPr>
        <w:t>En caso de que</w:t>
      </w:r>
      <w:r w:rsidR="000D4613" w:rsidRPr="00467077">
        <w:rPr>
          <w:rFonts w:ascii="Arial" w:hAnsi="Arial" w:cs="Arial"/>
          <w:sz w:val="24"/>
          <w:szCs w:val="24"/>
        </w:rPr>
        <w:t xml:space="preserve"> se requiera solicitar recursos para la compra de gasolina regular y súper, ambos montos se deben presupuestar como uno solo en el artículo </w:t>
      </w:r>
      <w:r w:rsidR="00105EC5" w:rsidRPr="00467077">
        <w:rPr>
          <w:rFonts w:ascii="Arial" w:hAnsi="Arial" w:cs="Arial"/>
          <w:sz w:val="24"/>
          <w:szCs w:val="24"/>
        </w:rPr>
        <w:t xml:space="preserve">código </w:t>
      </w:r>
      <w:r w:rsidR="000D4613" w:rsidRPr="00467077">
        <w:rPr>
          <w:rFonts w:ascii="Arial" w:hAnsi="Arial" w:cs="Arial"/>
          <w:sz w:val="24"/>
          <w:szCs w:val="24"/>
        </w:rPr>
        <w:t xml:space="preserve">23743. </w:t>
      </w:r>
    </w:p>
    <w:p w14:paraId="651E4403" w14:textId="77777777" w:rsidR="000D4613" w:rsidRPr="00467077" w:rsidRDefault="000D4613" w:rsidP="004974F2">
      <w:pPr>
        <w:jc w:val="both"/>
        <w:rPr>
          <w:rFonts w:ascii="Arial" w:hAnsi="Arial" w:cs="Arial"/>
          <w:color w:val="C00000"/>
          <w:sz w:val="24"/>
          <w:szCs w:val="24"/>
        </w:rPr>
      </w:pPr>
    </w:p>
    <w:p w14:paraId="552403DA" w14:textId="77777777" w:rsidR="000D4613" w:rsidRPr="00467077" w:rsidRDefault="000D4613" w:rsidP="00005FEE">
      <w:pPr>
        <w:jc w:val="both"/>
        <w:rPr>
          <w:rFonts w:ascii="Arial" w:hAnsi="Arial" w:cs="Arial"/>
          <w:sz w:val="24"/>
          <w:szCs w:val="24"/>
        </w:rPr>
      </w:pPr>
      <w:r w:rsidRPr="00467077">
        <w:rPr>
          <w:rFonts w:ascii="Arial" w:hAnsi="Arial" w:cs="Arial"/>
          <w:sz w:val="24"/>
          <w:szCs w:val="24"/>
        </w:rPr>
        <w:t xml:space="preserve">Los </w:t>
      </w:r>
      <w:r w:rsidR="00C0592B" w:rsidRPr="00467077">
        <w:rPr>
          <w:rFonts w:ascii="Arial" w:hAnsi="Arial" w:cs="Arial"/>
          <w:sz w:val="24"/>
          <w:szCs w:val="24"/>
        </w:rPr>
        <w:t>programas presupuestarios</w:t>
      </w:r>
      <w:r w:rsidRPr="00467077">
        <w:rPr>
          <w:rFonts w:ascii="Arial" w:hAnsi="Arial" w:cs="Arial"/>
          <w:sz w:val="24"/>
          <w:szCs w:val="24"/>
        </w:rPr>
        <w:t xml:space="preserve"> y los </w:t>
      </w:r>
      <w:r w:rsidR="00817133" w:rsidRPr="00467077">
        <w:rPr>
          <w:rFonts w:ascii="Arial" w:hAnsi="Arial" w:cs="Arial"/>
          <w:sz w:val="24"/>
          <w:szCs w:val="24"/>
        </w:rPr>
        <w:t>Centros de Responsabilidad</w:t>
      </w:r>
      <w:r w:rsidRPr="00467077">
        <w:rPr>
          <w:rFonts w:ascii="Arial" w:hAnsi="Arial" w:cs="Arial"/>
          <w:sz w:val="24"/>
          <w:szCs w:val="24"/>
        </w:rPr>
        <w:t xml:space="preserve"> deben presupuestar </w:t>
      </w:r>
      <w:r w:rsidRPr="00467077">
        <w:rPr>
          <w:rFonts w:ascii="Arial" w:hAnsi="Arial" w:cs="Arial"/>
          <w:b/>
          <w:bCs/>
          <w:sz w:val="24"/>
          <w:szCs w:val="24"/>
        </w:rPr>
        <w:t>en una sola oficina</w:t>
      </w:r>
      <w:r w:rsidRPr="00467077">
        <w:rPr>
          <w:rFonts w:ascii="Arial" w:hAnsi="Arial" w:cs="Arial"/>
          <w:sz w:val="24"/>
          <w:szCs w:val="24"/>
        </w:rPr>
        <w:t xml:space="preserve"> lo correspondiente a las necesidades de combustible de todas sus oficinas. En el caso de las Administraciones Regionales, lo correspondiente a las oficinas del </w:t>
      </w:r>
      <w:r w:rsidR="00C0592B" w:rsidRPr="00467077">
        <w:rPr>
          <w:rFonts w:ascii="Arial" w:hAnsi="Arial" w:cs="Arial"/>
          <w:sz w:val="24"/>
          <w:szCs w:val="24"/>
        </w:rPr>
        <w:t>programa</w:t>
      </w:r>
      <w:r w:rsidRPr="00467077">
        <w:rPr>
          <w:rFonts w:ascii="Arial" w:hAnsi="Arial" w:cs="Arial"/>
          <w:sz w:val="24"/>
          <w:szCs w:val="24"/>
        </w:rPr>
        <w:t xml:space="preserve"> </w:t>
      </w:r>
      <w:r w:rsidR="00721F7A" w:rsidRPr="00467077">
        <w:rPr>
          <w:rFonts w:ascii="Arial" w:hAnsi="Arial" w:cs="Arial"/>
          <w:sz w:val="24"/>
          <w:szCs w:val="24"/>
        </w:rPr>
        <w:t>926 Dirección y Administración</w:t>
      </w:r>
      <w:r w:rsidRPr="00467077">
        <w:rPr>
          <w:rFonts w:ascii="Arial" w:hAnsi="Arial" w:cs="Arial"/>
          <w:sz w:val="24"/>
          <w:szCs w:val="24"/>
        </w:rPr>
        <w:t xml:space="preserve">, se debe incluir en el presupuesto de </w:t>
      </w:r>
      <w:smartTag w:uri="urn:schemas-microsoft-com:office:smarttags" w:element="PersonName">
        <w:smartTagPr>
          <w:attr w:name="ProductID" w:val="la ￼￼￼￼￼￼￼￼Administración Regional"/>
        </w:smartTagPr>
        <w:r w:rsidRPr="00467077">
          <w:rPr>
            <w:rFonts w:ascii="Arial" w:hAnsi="Arial" w:cs="Arial"/>
            <w:sz w:val="24"/>
            <w:szCs w:val="24"/>
          </w:rPr>
          <w:t>la Administración Regional</w:t>
        </w:r>
      </w:smartTag>
      <w:r w:rsidRPr="00467077">
        <w:rPr>
          <w:rFonts w:ascii="Arial" w:hAnsi="Arial" w:cs="Arial"/>
          <w:sz w:val="24"/>
          <w:szCs w:val="24"/>
        </w:rPr>
        <w:t xml:space="preserve"> y lo de las oficinas del </w:t>
      </w:r>
      <w:r w:rsidR="00C0592B" w:rsidRPr="00467077">
        <w:rPr>
          <w:rFonts w:ascii="Arial" w:hAnsi="Arial" w:cs="Arial"/>
          <w:sz w:val="24"/>
          <w:szCs w:val="24"/>
        </w:rPr>
        <w:t>Programa</w:t>
      </w:r>
      <w:r w:rsidRPr="00467077">
        <w:rPr>
          <w:rFonts w:ascii="Arial" w:hAnsi="Arial" w:cs="Arial"/>
          <w:sz w:val="24"/>
          <w:szCs w:val="24"/>
        </w:rPr>
        <w:t xml:space="preserve"> 927 Servicio Jurisdiccional, en </w:t>
      </w:r>
      <w:smartTag w:uri="urn:schemas-microsoft-com:office:smarttags" w:element="PersonName">
        <w:smartTagPr>
          <w:attr w:name="ProductID" w:val="la ￼￼￼￼￼￼￼￼Administración Regional"/>
        </w:smartTagPr>
        <w:r w:rsidRPr="00467077">
          <w:rPr>
            <w:rFonts w:ascii="Arial" w:hAnsi="Arial" w:cs="Arial"/>
            <w:sz w:val="24"/>
            <w:szCs w:val="24"/>
          </w:rPr>
          <w:t>la Administración Regional</w:t>
        </w:r>
      </w:smartTag>
      <w:r w:rsidRPr="00467077">
        <w:rPr>
          <w:rFonts w:ascii="Arial" w:hAnsi="Arial" w:cs="Arial"/>
          <w:sz w:val="24"/>
          <w:szCs w:val="24"/>
        </w:rPr>
        <w:t xml:space="preserve"> (Supernumerarios). Se recuerda que las Oficinas de Comunicaciones Judiciales pertenecen al </w:t>
      </w:r>
      <w:r w:rsidR="00821405" w:rsidRPr="00467077">
        <w:rPr>
          <w:rFonts w:ascii="Arial" w:hAnsi="Arial" w:cs="Arial"/>
          <w:sz w:val="24"/>
          <w:szCs w:val="24"/>
        </w:rPr>
        <w:t>P</w:t>
      </w:r>
      <w:r w:rsidR="00C0592B" w:rsidRPr="00467077">
        <w:rPr>
          <w:rFonts w:ascii="Arial" w:hAnsi="Arial" w:cs="Arial"/>
          <w:sz w:val="24"/>
          <w:szCs w:val="24"/>
        </w:rPr>
        <w:t>rograma</w:t>
      </w:r>
      <w:r w:rsidRPr="00467077">
        <w:rPr>
          <w:rFonts w:ascii="Arial" w:hAnsi="Arial" w:cs="Arial"/>
          <w:sz w:val="24"/>
          <w:szCs w:val="24"/>
        </w:rPr>
        <w:t xml:space="preserve"> 927.</w:t>
      </w:r>
    </w:p>
    <w:p w14:paraId="61B49716" w14:textId="77777777" w:rsidR="0046016A" w:rsidRPr="00467077" w:rsidRDefault="000D4613" w:rsidP="00454F79">
      <w:pPr>
        <w:tabs>
          <w:tab w:val="left" w:pos="360"/>
          <w:tab w:val="left" w:pos="425"/>
          <w:tab w:val="left" w:pos="567"/>
        </w:tabs>
        <w:jc w:val="both"/>
        <w:rPr>
          <w:rFonts w:ascii="Arial" w:hAnsi="Arial" w:cs="Arial"/>
          <w:color w:val="C00000"/>
          <w:sz w:val="24"/>
          <w:szCs w:val="24"/>
        </w:rPr>
      </w:pPr>
      <w:r w:rsidRPr="00467077" w:rsidDel="000D4613">
        <w:rPr>
          <w:rFonts w:ascii="Arial" w:hAnsi="Arial" w:cs="Arial"/>
          <w:color w:val="C00000"/>
          <w:sz w:val="24"/>
          <w:szCs w:val="24"/>
        </w:rPr>
        <w:t xml:space="preserve"> </w:t>
      </w:r>
    </w:p>
    <w:p w14:paraId="68151F7A" w14:textId="77777777" w:rsidR="006F1245" w:rsidRPr="00467077" w:rsidRDefault="006F1245" w:rsidP="006F1245">
      <w:pPr>
        <w:tabs>
          <w:tab w:val="left" w:pos="360"/>
        </w:tabs>
        <w:jc w:val="both"/>
        <w:rPr>
          <w:rFonts w:ascii="Arial" w:hAnsi="Arial" w:cs="Arial"/>
          <w:color w:val="C00000"/>
          <w:sz w:val="24"/>
          <w:szCs w:val="24"/>
        </w:rPr>
      </w:pPr>
    </w:p>
    <w:p w14:paraId="0D656829" w14:textId="77777777" w:rsidR="00D27832" w:rsidRPr="00467077" w:rsidRDefault="0046016A" w:rsidP="00E97C8A">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Para la estimación del gasto </w:t>
      </w:r>
      <w:r w:rsidR="003F6B3E" w:rsidRPr="00467077">
        <w:rPr>
          <w:rFonts w:ascii="Arial" w:hAnsi="Arial" w:cs="Arial"/>
          <w:sz w:val="24"/>
          <w:szCs w:val="24"/>
        </w:rPr>
        <w:t>de</w:t>
      </w:r>
      <w:r w:rsidRPr="00467077">
        <w:rPr>
          <w:rFonts w:ascii="Arial" w:hAnsi="Arial" w:cs="Arial"/>
          <w:sz w:val="24"/>
          <w:szCs w:val="24"/>
        </w:rPr>
        <w:t xml:space="preserve"> combustibles (gasolina y </w:t>
      </w:r>
      <w:proofErr w:type="spellStart"/>
      <w:r w:rsidRPr="00467077">
        <w:rPr>
          <w:rFonts w:ascii="Arial" w:hAnsi="Arial" w:cs="Arial"/>
          <w:sz w:val="24"/>
          <w:szCs w:val="24"/>
        </w:rPr>
        <w:t>diesel</w:t>
      </w:r>
      <w:proofErr w:type="spellEnd"/>
      <w:r w:rsidRPr="00467077">
        <w:rPr>
          <w:rFonts w:ascii="Arial" w:hAnsi="Arial" w:cs="Arial"/>
          <w:sz w:val="24"/>
          <w:szCs w:val="24"/>
        </w:rPr>
        <w:t xml:space="preserve">), se deben tomar en consideración las directrices </w:t>
      </w:r>
      <w:r w:rsidR="00E7081A" w:rsidRPr="00467077">
        <w:rPr>
          <w:rFonts w:ascii="Arial" w:hAnsi="Arial" w:cs="Arial"/>
          <w:sz w:val="24"/>
          <w:szCs w:val="24"/>
        </w:rPr>
        <w:t xml:space="preserve">establecidas en la Circular </w:t>
      </w:r>
      <w:r w:rsidR="00CE38C2" w:rsidRPr="00467077">
        <w:rPr>
          <w:rFonts w:ascii="Arial" w:hAnsi="Arial" w:cs="Arial"/>
          <w:sz w:val="24"/>
          <w:szCs w:val="24"/>
        </w:rPr>
        <w:t>N°</w:t>
      </w:r>
      <w:r w:rsidR="0079650B" w:rsidRPr="00467077">
        <w:rPr>
          <w:rFonts w:ascii="Arial" w:hAnsi="Arial" w:cs="Arial"/>
          <w:sz w:val="24"/>
          <w:szCs w:val="24"/>
        </w:rPr>
        <w:t>48</w:t>
      </w:r>
      <w:r w:rsidR="00CE38C2" w:rsidRPr="00467077">
        <w:rPr>
          <w:rFonts w:ascii="Arial" w:hAnsi="Arial" w:cs="Arial"/>
          <w:sz w:val="24"/>
          <w:szCs w:val="24"/>
        </w:rPr>
        <w:t>-20</w:t>
      </w:r>
      <w:r w:rsidR="0079650B" w:rsidRPr="00467077">
        <w:rPr>
          <w:rFonts w:ascii="Arial" w:hAnsi="Arial" w:cs="Arial"/>
          <w:sz w:val="24"/>
          <w:szCs w:val="24"/>
        </w:rPr>
        <w:t>20</w:t>
      </w:r>
      <w:r w:rsidR="00CE38C2" w:rsidRPr="00467077">
        <w:rPr>
          <w:rFonts w:ascii="Arial" w:hAnsi="Arial" w:cs="Arial"/>
          <w:sz w:val="24"/>
          <w:szCs w:val="24"/>
        </w:rPr>
        <w:t xml:space="preserve"> de </w:t>
      </w:r>
      <w:r w:rsidR="00163D76" w:rsidRPr="00467077">
        <w:rPr>
          <w:rFonts w:ascii="Arial" w:hAnsi="Arial" w:cs="Arial"/>
          <w:sz w:val="24"/>
          <w:szCs w:val="24"/>
        </w:rPr>
        <w:t>octubre</w:t>
      </w:r>
      <w:r w:rsidR="00821405" w:rsidRPr="00467077">
        <w:rPr>
          <w:rFonts w:ascii="Arial" w:hAnsi="Arial" w:cs="Arial"/>
          <w:sz w:val="24"/>
          <w:szCs w:val="24"/>
        </w:rPr>
        <w:t xml:space="preserve"> de 20</w:t>
      </w:r>
      <w:r w:rsidR="0079650B" w:rsidRPr="00467077">
        <w:rPr>
          <w:rFonts w:ascii="Arial" w:hAnsi="Arial" w:cs="Arial"/>
          <w:sz w:val="24"/>
          <w:szCs w:val="24"/>
        </w:rPr>
        <w:t>20</w:t>
      </w:r>
      <w:r w:rsidR="005A4B3B" w:rsidRPr="00467077">
        <w:rPr>
          <w:rFonts w:ascii="Arial" w:hAnsi="Arial" w:cs="Arial"/>
          <w:sz w:val="24"/>
          <w:szCs w:val="24"/>
        </w:rPr>
        <w:t xml:space="preserve"> </w:t>
      </w:r>
      <w:r w:rsidRPr="00467077">
        <w:rPr>
          <w:rFonts w:ascii="Arial" w:hAnsi="Arial" w:cs="Arial"/>
          <w:sz w:val="24"/>
          <w:szCs w:val="24"/>
        </w:rPr>
        <w:t>elaborada por el Departamento de Proveeduría</w:t>
      </w:r>
      <w:r w:rsidR="005E4839" w:rsidRPr="00467077">
        <w:rPr>
          <w:rFonts w:ascii="Arial" w:hAnsi="Arial" w:cs="Arial"/>
          <w:sz w:val="24"/>
          <w:szCs w:val="24"/>
        </w:rPr>
        <w:t xml:space="preserve">. </w:t>
      </w:r>
      <w:r w:rsidR="00D27832" w:rsidRPr="00467077">
        <w:rPr>
          <w:rFonts w:ascii="Arial" w:hAnsi="Arial" w:cs="Arial"/>
          <w:sz w:val="24"/>
          <w:szCs w:val="24"/>
        </w:rPr>
        <w:t xml:space="preserve"> </w:t>
      </w:r>
    </w:p>
    <w:p w14:paraId="0659A266" w14:textId="77777777" w:rsidR="00163D76" w:rsidRPr="00467077" w:rsidRDefault="00163D76" w:rsidP="00163D76">
      <w:pPr>
        <w:tabs>
          <w:tab w:val="left" w:pos="360"/>
        </w:tabs>
        <w:jc w:val="center"/>
        <w:rPr>
          <w:rFonts w:ascii="Arial" w:hAnsi="Arial" w:cs="Arial"/>
          <w:sz w:val="24"/>
          <w:szCs w:val="24"/>
        </w:rPr>
      </w:pPr>
    </w:p>
    <w:p w14:paraId="37B7CAB1" w14:textId="1E24116D" w:rsidR="00163D76" w:rsidRPr="00467077" w:rsidRDefault="00E04484" w:rsidP="00163D76">
      <w:pPr>
        <w:tabs>
          <w:tab w:val="left" w:pos="360"/>
        </w:tabs>
        <w:jc w:val="center"/>
        <w:rPr>
          <w:rFonts w:ascii="Arial" w:hAnsi="Arial" w:cs="Arial"/>
          <w:sz w:val="24"/>
          <w:szCs w:val="24"/>
        </w:rPr>
      </w:pPr>
      <w:r w:rsidRPr="00467077">
        <w:rPr>
          <w:rFonts w:ascii="Arial" w:hAnsi="Arial" w:cs="Arial"/>
          <w:color w:val="C00000"/>
          <w:sz w:val="24"/>
          <w:szCs w:val="24"/>
        </w:rPr>
        <w:object w:dxaOrig="1376" w:dyaOrig="899" w14:anchorId="3B9B9BA9">
          <v:shape id="_x0000_i1034" type="#_x0000_t75" style="width:69pt;height:45pt" o:ole="">
            <v:imagedata r:id="rId31" o:title=""/>
          </v:shape>
          <o:OLEObject Type="Embed" ProgID="AcroExch.Document.DC" ShapeID="_x0000_i1034" DrawAspect="Icon" ObjectID="_1675166124" r:id="rId32"/>
        </w:object>
      </w:r>
    </w:p>
    <w:p w14:paraId="20E7C584" w14:textId="77777777" w:rsidR="000B62E4" w:rsidRPr="00467077" w:rsidRDefault="000B62E4" w:rsidP="00163D76">
      <w:pPr>
        <w:tabs>
          <w:tab w:val="left" w:pos="360"/>
        </w:tabs>
        <w:jc w:val="center"/>
        <w:rPr>
          <w:rFonts w:ascii="Arial" w:hAnsi="Arial" w:cs="Arial"/>
          <w:color w:val="C00000"/>
          <w:sz w:val="24"/>
          <w:szCs w:val="24"/>
        </w:rPr>
      </w:pPr>
    </w:p>
    <w:p w14:paraId="76910AED" w14:textId="7C9E4C4E" w:rsidR="00BB5838" w:rsidRDefault="00BB5838">
      <w:pPr>
        <w:suppressAutoHyphens w:val="0"/>
        <w:rPr>
          <w:rFonts w:ascii="Arial" w:hAnsi="Arial" w:cs="Arial"/>
          <w:color w:val="C00000"/>
          <w:sz w:val="24"/>
          <w:szCs w:val="24"/>
        </w:rPr>
      </w:pPr>
      <w:r>
        <w:rPr>
          <w:rFonts w:ascii="Arial" w:hAnsi="Arial" w:cs="Arial"/>
          <w:color w:val="C00000"/>
          <w:sz w:val="24"/>
          <w:szCs w:val="24"/>
        </w:rPr>
        <w:br w:type="page"/>
      </w:r>
    </w:p>
    <w:p w14:paraId="5FE24438" w14:textId="77777777" w:rsidR="005A4B3B" w:rsidRPr="00467077" w:rsidRDefault="005A4B3B" w:rsidP="00FC3BA6">
      <w:pPr>
        <w:jc w:val="both"/>
        <w:rPr>
          <w:rFonts w:ascii="Arial" w:hAnsi="Arial" w:cs="Arial"/>
          <w:color w:val="C00000"/>
          <w:sz w:val="24"/>
          <w:szCs w:val="24"/>
        </w:rPr>
      </w:pPr>
    </w:p>
    <w:p w14:paraId="357BB6E8" w14:textId="77777777" w:rsidR="001265C6" w:rsidRPr="00467077" w:rsidRDefault="001265C6" w:rsidP="00467077">
      <w:pPr>
        <w:numPr>
          <w:ilvl w:val="0"/>
          <w:numId w:val="2"/>
        </w:numPr>
        <w:tabs>
          <w:tab w:val="clear" w:pos="375"/>
          <w:tab w:val="num" w:pos="0"/>
          <w:tab w:val="left" w:pos="426"/>
        </w:tabs>
        <w:suppressAutoHyphens w:val="0"/>
        <w:ind w:left="0" w:firstLine="0"/>
        <w:jc w:val="both"/>
        <w:rPr>
          <w:rFonts w:ascii="Arial" w:hAnsi="Arial" w:cs="Arial"/>
          <w:sz w:val="24"/>
          <w:szCs w:val="24"/>
          <w:lang w:val="es-ES" w:eastAsia="es-ES"/>
        </w:rPr>
      </w:pPr>
      <w:r w:rsidRPr="00467077">
        <w:rPr>
          <w:rFonts w:ascii="Arial" w:hAnsi="Arial" w:cs="Arial"/>
          <w:sz w:val="24"/>
          <w:szCs w:val="24"/>
        </w:rPr>
        <w:t xml:space="preserve">El pago de </w:t>
      </w:r>
      <w:r w:rsidRPr="00467077">
        <w:rPr>
          <w:rFonts w:ascii="Arial" w:hAnsi="Arial" w:cs="Arial"/>
          <w:b/>
          <w:bCs/>
          <w:sz w:val="24"/>
          <w:szCs w:val="24"/>
        </w:rPr>
        <w:t xml:space="preserve">servicios municipales de los inmuebles propiedad del Poder Judicial, </w:t>
      </w:r>
      <w:r w:rsidRPr="00467077">
        <w:rPr>
          <w:rFonts w:ascii="Arial" w:hAnsi="Arial" w:cs="Arial"/>
          <w:sz w:val="24"/>
          <w:szCs w:val="24"/>
        </w:rPr>
        <w:t>tales como: la recolección de basura, limpieza de alcantarillado, impuestos, entre otros, debe ser presupuestado por las Administraciones Regionales (programa presupuestario 926). Para los edificios del Primer Circuito Judicial de San José: Corte Suprema de Justicia, Organismo de Investigación Judicial, Anexos A, B, C, D y Oficina de Defensa Civil de la Víctima, el monto será considerado en su totalidad por el Departamento de Servicios Generales. La Administración del Primer Circuito Judicial de San José presupuesta lo correspondiente al edificio de los Tribunales de Justicia de San José, Puriscal, Anexo E y el terreno de Hatillo. Por último, la Administración de la Defensa Pública debe incluir lo correspondiente al edificio de la Defensa Pública (</w:t>
      </w:r>
      <w:proofErr w:type="spellStart"/>
      <w:r w:rsidRPr="00467077">
        <w:rPr>
          <w:rFonts w:ascii="Arial" w:hAnsi="Arial" w:cs="Arial"/>
          <w:sz w:val="24"/>
          <w:szCs w:val="24"/>
        </w:rPr>
        <w:t>Ofomeco</w:t>
      </w:r>
      <w:proofErr w:type="spellEnd"/>
      <w:r w:rsidRPr="00467077">
        <w:rPr>
          <w:rFonts w:ascii="Arial" w:hAnsi="Arial" w:cs="Arial"/>
          <w:sz w:val="24"/>
          <w:szCs w:val="24"/>
        </w:rPr>
        <w:t>) y la Defensa Pública del Tercer Circuito Judicial de San José (Desamparados).</w:t>
      </w:r>
    </w:p>
    <w:p w14:paraId="6624A51E" w14:textId="77777777" w:rsidR="001265C6" w:rsidRPr="00467077" w:rsidRDefault="001265C6" w:rsidP="00CE7A55">
      <w:pPr>
        <w:suppressAutoHyphens w:val="0"/>
        <w:jc w:val="both"/>
        <w:rPr>
          <w:rFonts w:ascii="Arial" w:hAnsi="Arial" w:cs="Arial"/>
          <w:sz w:val="24"/>
          <w:szCs w:val="24"/>
          <w:lang w:val="es-ES" w:eastAsia="es-ES"/>
        </w:rPr>
      </w:pPr>
    </w:p>
    <w:p w14:paraId="26DF4AA3" w14:textId="77777777" w:rsidR="001265C6" w:rsidRPr="00467077" w:rsidRDefault="001265C6" w:rsidP="00CE7A55">
      <w:pPr>
        <w:suppressAutoHyphens w:val="0"/>
        <w:jc w:val="both"/>
        <w:rPr>
          <w:rFonts w:ascii="Arial" w:hAnsi="Arial" w:cs="Arial"/>
          <w:sz w:val="24"/>
          <w:szCs w:val="24"/>
          <w:lang w:val="es-ES" w:eastAsia="es-ES"/>
        </w:rPr>
      </w:pPr>
    </w:p>
    <w:p w14:paraId="5F3F27C7" w14:textId="77777777" w:rsidR="00CE7A55" w:rsidRPr="00467077" w:rsidRDefault="00EF6C49" w:rsidP="00CE7A55">
      <w:pPr>
        <w:suppressAutoHyphens w:val="0"/>
        <w:jc w:val="both"/>
        <w:rPr>
          <w:rFonts w:ascii="Arial" w:hAnsi="Arial" w:cs="Arial"/>
          <w:sz w:val="24"/>
          <w:szCs w:val="24"/>
          <w:lang w:val="es-ES" w:eastAsia="es-ES"/>
        </w:rPr>
      </w:pPr>
      <w:r w:rsidRPr="00467077">
        <w:rPr>
          <w:rFonts w:ascii="Arial" w:hAnsi="Arial" w:cs="Arial"/>
          <w:sz w:val="24"/>
          <w:szCs w:val="24"/>
          <w:lang w:val="es-ES" w:eastAsia="es-ES"/>
        </w:rPr>
        <w:t>En caso de desconocer</w:t>
      </w:r>
      <w:r w:rsidR="00CE7A55" w:rsidRPr="00467077">
        <w:rPr>
          <w:rFonts w:ascii="Arial" w:hAnsi="Arial" w:cs="Arial"/>
          <w:sz w:val="24"/>
          <w:szCs w:val="24"/>
          <w:lang w:val="es-ES" w:eastAsia="es-ES"/>
        </w:rPr>
        <w:t xml:space="preserve"> el monto a presupuestar en servicios </w:t>
      </w:r>
      <w:r w:rsidRPr="00467077">
        <w:rPr>
          <w:rFonts w:ascii="Arial" w:hAnsi="Arial" w:cs="Arial"/>
          <w:sz w:val="24"/>
          <w:szCs w:val="24"/>
          <w:lang w:val="es-ES" w:eastAsia="es-ES"/>
        </w:rPr>
        <w:t>municipales,</w:t>
      </w:r>
      <w:r w:rsidR="00CE7A55" w:rsidRPr="00467077">
        <w:rPr>
          <w:rFonts w:ascii="Arial" w:hAnsi="Arial" w:cs="Arial"/>
          <w:sz w:val="24"/>
          <w:szCs w:val="24"/>
          <w:lang w:val="es-ES" w:eastAsia="es-ES"/>
        </w:rPr>
        <w:t xml:space="preserve"> se puede consultar en el sistema el gasto incurrido en ejercicios económicos anteriores. Si no existe información por ser un</w:t>
      </w:r>
      <w:r w:rsidR="00235C3E" w:rsidRPr="00467077">
        <w:rPr>
          <w:rFonts w:ascii="Arial" w:hAnsi="Arial" w:cs="Arial"/>
          <w:sz w:val="24"/>
          <w:szCs w:val="24"/>
          <w:lang w:val="es-ES" w:eastAsia="es-ES"/>
        </w:rPr>
        <w:t xml:space="preserve"> local nuevo, el </w:t>
      </w:r>
      <w:r w:rsidR="00C239FA" w:rsidRPr="00467077">
        <w:rPr>
          <w:rFonts w:ascii="Arial" w:hAnsi="Arial" w:cs="Arial"/>
          <w:sz w:val="24"/>
          <w:szCs w:val="24"/>
          <w:lang w:val="es-ES" w:eastAsia="es-ES"/>
        </w:rPr>
        <w:t>Centro de Responsabilidad</w:t>
      </w:r>
      <w:r w:rsidR="00CE7A55" w:rsidRPr="00467077">
        <w:rPr>
          <w:rFonts w:ascii="Arial" w:hAnsi="Arial" w:cs="Arial"/>
          <w:sz w:val="24"/>
          <w:szCs w:val="24"/>
          <w:lang w:val="es-ES" w:eastAsia="es-ES"/>
        </w:rPr>
        <w:t xml:space="preserve"> debe realizar las estimaciones correspondientes según información de la Municipalidad del lugar. Cabe indicar</w:t>
      </w:r>
      <w:r w:rsidR="0063676A" w:rsidRPr="00467077">
        <w:rPr>
          <w:rFonts w:ascii="Arial" w:hAnsi="Arial" w:cs="Arial"/>
          <w:sz w:val="24"/>
          <w:szCs w:val="24"/>
          <w:lang w:val="es-ES" w:eastAsia="es-ES"/>
        </w:rPr>
        <w:t xml:space="preserve"> </w:t>
      </w:r>
      <w:r w:rsidR="00CE7A55" w:rsidRPr="00467077">
        <w:rPr>
          <w:rFonts w:ascii="Arial" w:hAnsi="Arial" w:cs="Arial"/>
          <w:sz w:val="24"/>
          <w:szCs w:val="24"/>
          <w:lang w:val="es-ES" w:eastAsia="es-ES"/>
        </w:rPr>
        <w:t>que no se deben estimar recursos para estos fines en oficinas que se encuentren ocupando inmuebles alquilados.</w:t>
      </w:r>
    </w:p>
    <w:p w14:paraId="14E5F1F6"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548016B9" w14:textId="77777777" w:rsidR="0046016A" w:rsidRPr="00467077" w:rsidRDefault="005C531C" w:rsidP="00233AC6">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Con respecto a la </w:t>
      </w:r>
      <w:r w:rsidRPr="00467077">
        <w:rPr>
          <w:rFonts w:ascii="Arial" w:hAnsi="Arial" w:cs="Arial"/>
          <w:b/>
          <w:sz w:val="24"/>
          <w:szCs w:val="24"/>
        </w:rPr>
        <w:t>ayuda económica para las personas usuarias indígenas</w:t>
      </w:r>
      <w:r w:rsidRPr="00467077">
        <w:rPr>
          <w:rFonts w:ascii="Arial" w:hAnsi="Arial" w:cs="Arial"/>
          <w:sz w:val="24"/>
          <w:szCs w:val="24"/>
        </w:rPr>
        <w:t>, e</w:t>
      </w:r>
      <w:r w:rsidR="0046016A" w:rsidRPr="00467077">
        <w:rPr>
          <w:rFonts w:ascii="Arial" w:hAnsi="Arial" w:cs="Arial"/>
          <w:sz w:val="24"/>
          <w:szCs w:val="24"/>
        </w:rPr>
        <w:t xml:space="preserve">l Consejo Superior en la sesión Nº104-09 del </w:t>
      </w:r>
      <w:smartTag w:uri="urn:schemas-microsoft-com:office:smarttags" w:element="date">
        <w:smartTagPr>
          <w:attr w:name="ls" w:val="trans"/>
          <w:attr w:name="Month" w:val="11"/>
          <w:attr w:name="Day" w:val="17"/>
          <w:attr w:name="Year" w:val="2009"/>
        </w:smartTagPr>
        <w:r w:rsidR="0046016A" w:rsidRPr="00467077">
          <w:rPr>
            <w:rFonts w:ascii="Arial" w:hAnsi="Arial" w:cs="Arial"/>
            <w:sz w:val="24"/>
            <w:szCs w:val="24"/>
          </w:rPr>
          <w:t>17 de noviembre de 2009</w:t>
        </w:r>
      </w:smartTag>
      <w:r w:rsidR="0046016A" w:rsidRPr="00467077">
        <w:rPr>
          <w:rFonts w:ascii="Arial" w:hAnsi="Arial" w:cs="Arial"/>
          <w:sz w:val="24"/>
          <w:szCs w:val="24"/>
        </w:rPr>
        <w:t>,  artículo LXVII, acordó</w:t>
      </w:r>
      <w:r w:rsidR="00F50ADA" w:rsidRPr="00467077">
        <w:rPr>
          <w:rFonts w:ascii="Arial" w:hAnsi="Arial" w:cs="Arial"/>
          <w:sz w:val="24"/>
          <w:szCs w:val="24"/>
        </w:rPr>
        <w:t xml:space="preserve"> que en el </w:t>
      </w:r>
      <w:r w:rsidR="0046016A" w:rsidRPr="00467077">
        <w:rPr>
          <w:rFonts w:ascii="Arial" w:hAnsi="Arial" w:cs="Arial"/>
          <w:sz w:val="24"/>
          <w:szCs w:val="24"/>
        </w:rPr>
        <w:t xml:space="preserve">presupuesto de los distintos </w:t>
      </w:r>
      <w:r w:rsidR="00C0592B" w:rsidRPr="00467077">
        <w:rPr>
          <w:rFonts w:ascii="Arial" w:hAnsi="Arial" w:cs="Arial"/>
          <w:sz w:val="24"/>
          <w:szCs w:val="24"/>
        </w:rPr>
        <w:t>programa</w:t>
      </w:r>
      <w:r w:rsidR="0046016A" w:rsidRPr="00467077">
        <w:rPr>
          <w:rFonts w:ascii="Arial" w:hAnsi="Arial" w:cs="Arial"/>
          <w:sz w:val="24"/>
          <w:szCs w:val="24"/>
        </w:rPr>
        <w:t>s</w:t>
      </w:r>
      <w:r w:rsidR="00F50ADA" w:rsidRPr="00467077">
        <w:rPr>
          <w:rFonts w:ascii="Arial" w:hAnsi="Arial" w:cs="Arial"/>
          <w:sz w:val="24"/>
          <w:szCs w:val="24"/>
        </w:rPr>
        <w:t xml:space="preserve"> </w:t>
      </w:r>
      <w:r w:rsidR="0046016A" w:rsidRPr="00467077">
        <w:rPr>
          <w:rFonts w:ascii="Arial" w:hAnsi="Arial" w:cs="Arial"/>
          <w:sz w:val="24"/>
          <w:szCs w:val="24"/>
        </w:rPr>
        <w:t xml:space="preserve">se </w:t>
      </w:r>
      <w:r w:rsidR="00F50ADA" w:rsidRPr="00467077">
        <w:rPr>
          <w:rFonts w:ascii="Arial" w:hAnsi="Arial" w:cs="Arial"/>
          <w:sz w:val="24"/>
          <w:szCs w:val="24"/>
        </w:rPr>
        <w:t xml:space="preserve">debe </w:t>
      </w:r>
      <w:r w:rsidR="0046016A" w:rsidRPr="00467077">
        <w:rPr>
          <w:rFonts w:ascii="Arial" w:hAnsi="Arial" w:cs="Arial"/>
          <w:sz w:val="24"/>
          <w:szCs w:val="24"/>
        </w:rPr>
        <w:t xml:space="preserve">contemplar un rubro para brindar ayuda económica a las personas usuarias indígenas que lo requieran, para cubrir </w:t>
      </w:r>
      <w:r w:rsidR="000D6A46" w:rsidRPr="00467077">
        <w:rPr>
          <w:rFonts w:ascii="Arial" w:hAnsi="Arial" w:cs="Arial"/>
          <w:sz w:val="24"/>
          <w:szCs w:val="24"/>
        </w:rPr>
        <w:t>ciertos</w:t>
      </w:r>
      <w:r w:rsidR="0046016A" w:rsidRPr="00467077">
        <w:rPr>
          <w:rFonts w:ascii="Arial" w:hAnsi="Arial" w:cs="Arial"/>
          <w:sz w:val="24"/>
          <w:szCs w:val="24"/>
        </w:rPr>
        <w:t xml:space="preserve"> gastos que origine su traslado a los despachos judiciales, y un rubro de viáticos para las y los funcionarios que participen en las diligencias “in situ”.</w:t>
      </w:r>
    </w:p>
    <w:p w14:paraId="50F4A56D" w14:textId="77777777" w:rsidR="005A447E" w:rsidRPr="00467077" w:rsidRDefault="005A447E" w:rsidP="00FC3BA6">
      <w:pPr>
        <w:jc w:val="both"/>
        <w:rPr>
          <w:rFonts w:ascii="Arial" w:hAnsi="Arial" w:cs="Arial"/>
          <w:color w:val="C00000"/>
          <w:sz w:val="24"/>
          <w:szCs w:val="24"/>
        </w:rPr>
      </w:pPr>
    </w:p>
    <w:p w14:paraId="547B27DB" w14:textId="77777777" w:rsidR="005A447E" w:rsidRPr="00467077" w:rsidRDefault="005A447E" w:rsidP="00936639">
      <w:pPr>
        <w:numPr>
          <w:ilvl w:val="0"/>
          <w:numId w:val="2"/>
        </w:numPr>
        <w:tabs>
          <w:tab w:val="clear" w:pos="375"/>
          <w:tab w:val="left" w:pos="360"/>
          <w:tab w:val="num" w:pos="709"/>
        </w:tabs>
        <w:ind w:left="0" w:firstLine="0"/>
        <w:jc w:val="both"/>
        <w:rPr>
          <w:rFonts w:ascii="Arial" w:hAnsi="Arial" w:cs="Arial"/>
          <w:sz w:val="24"/>
          <w:szCs w:val="24"/>
        </w:rPr>
      </w:pPr>
      <w:r w:rsidRPr="00467077">
        <w:rPr>
          <w:rFonts w:ascii="Arial" w:hAnsi="Arial" w:cs="Arial"/>
          <w:sz w:val="24"/>
          <w:szCs w:val="24"/>
        </w:rPr>
        <w:t xml:space="preserve">Como medida de contención del gasto, </w:t>
      </w:r>
      <w:r w:rsidR="00CF42B5" w:rsidRPr="00467077">
        <w:rPr>
          <w:rFonts w:ascii="Arial" w:hAnsi="Arial" w:cs="Arial"/>
          <w:sz w:val="24"/>
          <w:szCs w:val="24"/>
        </w:rPr>
        <w:t xml:space="preserve">la </w:t>
      </w:r>
      <w:r w:rsidRPr="00467077">
        <w:rPr>
          <w:rFonts w:ascii="Arial" w:hAnsi="Arial" w:cs="Arial"/>
          <w:sz w:val="24"/>
          <w:szCs w:val="24"/>
        </w:rPr>
        <w:t xml:space="preserve">Corte Plena en sesión N°28-2017, articulo XV, aprobó restringir las autorizaciones para </w:t>
      </w:r>
      <w:r w:rsidRPr="00467077">
        <w:rPr>
          <w:rFonts w:ascii="Arial" w:hAnsi="Arial" w:cs="Arial"/>
          <w:b/>
          <w:bCs/>
          <w:sz w:val="24"/>
          <w:szCs w:val="24"/>
        </w:rPr>
        <w:t>viajes al exterior</w:t>
      </w:r>
      <w:r w:rsidRPr="00467077">
        <w:rPr>
          <w:rFonts w:ascii="Arial" w:hAnsi="Arial" w:cs="Arial"/>
          <w:sz w:val="24"/>
          <w:szCs w:val="24"/>
        </w:rPr>
        <w:t xml:space="preserve">, realizando únicamente aquellos viajes oficiales de interés institucional que sean estricta y absolutamente </w:t>
      </w:r>
      <w:r w:rsidRPr="00467077">
        <w:rPr>
          <w:rFonts w:ascii="Arial" w:hAnsi="Arial" w:cs="Arial"/>
          <w:sz w:val="24"/>
          <w:szCs w:val="24"/>
          <w:lang w:val="es-ES"/>
        </w:rPr>
        <w:t>necesarios, en los cuales todos los gastos sean cubiertos por la entidad organizadora, se exceptúa de lo anterior, los viajes para atender compromisos previamente adquiridos relacionados con las Cumbres Judiciales y la Interpol</w:t>
      </w:r>
      <w:r w:rsidRPr="00467077">
        <w:rPr>
          <w:rFonts w:ascii="Arial" w:hAnsi="Arial" w:cs="Arial"/>
          <w:sz w:val="24"/>
          <w:szCs w:val="24"/>
        </w:rPr>
        <w:t>. Al igual que restringir el pago de diferencias o viáticos complementarios cuando sea procedente.</w:t>
      </w:r>
      <w:r w:rsidRPr="00467077">
        <w:rPr>
          <w:rFonts w:ascii="Arial" w:hAnsi="Arial" w:cs="Arial"/>
          <w:sz w:val="24"/>
          <w:szCs w:val="24"/>
          <w:vertAlign w:val="superscript"/>
        </w:rPr>
        <w:footnoteReference w:id="8"/>
      </w:r>
      <w:r w:rsidRPr="00467077">
        <w:rPr>
          <w:rFonts w:ascii="Arial" w:hAnsi="Arial" w:cs="Arial"/>
          <w:sz w:val="24"/>
          <w:szCs w:val="24"/>
        </w:rPr>
        <w:t xml:space="preserve"> Posteriormente, el Consejo Superior en la sesión N°12-13, artículo VII y Corte Plena en la sesión N°13-13, artículo XLIV, aprueban los lineamientos para formulación presupuestaria 2014, en donde se acuerda </w:t>
      </w:r>
      <w:r w:rsidR="00E057CE" w:rsidRPr="00467077">
        <w:rPr>
          <w:rFonts w:ascii="Arial" w:hAnsi="Arial" w:cs="Arial"/>
          <w:sz w:val="24"/>
          <w:szCs w:val="24"/>
        </w:rPr>
        <w:t>que,</w:t>
      </w:r>
      <w:r w:rsidRPr="00467077">
        <w:rPr>
          <w:rFonts w:ascii="Arial" w:hAnsi="Arial" w:cs="Arial"/>
          <w:sz w:val="24"/>
          <w:szCs w:val="24"/>
        </w:rPr>
        <w:t xml:space="preserve"> en </w:t>
      </w:r>
      <w:r w:rsidRPr="00467077">
        <w:rPr>
          <w:rFonts w:ascii="Arial" w:hAnsi="Arial" w:cs="Arial"/>
          <w:b/>
          <w:sz w:val="24"/>
          <w:szCs w:val="24"/>
        </w:rPr>
        <w:t>Gastos de Viaje y Transporte en el Exterior del País</w:t>
      </w:r>
      <w:r w:rsidRPr="00467077">
        <w:rPr>
          <w:rFonts w:ascii="Arial" w:hAnsi="Arial" w:cs="Arial"/>
          <w:sz w:val="24"/>
          <w:szCs w:val="24"/>
        </w:rPr>
        <w:t xml:space="preserve">, se debe mantener el mismo monto del presupuesto aprobado para el año anterior.  </w:t>
      </w:r>
    </w:p>
    <w:p w14:paraId="13B4CD8F" w14:textId="68BD5637" w:rsidR="005A447E" w:rsidRDefault="005A447E" w:rsidP="00FC3BA6">
      <w:pPr>
        <w:jc w:val="both"/>
        <w:rPr>
          <w:rFonts w:ascii="Arial" w:hAnsi="Arial" w:cs="Arial"/>
          <w:color w:val="C00000"/>
          <w:sz w:val="24"/>
          <w:szCs w:val="24"/>
        </w:rPr>
      </w:pPr>
    </w:p>
    <w:p w14:paraId="42A17118" w14:textId="77777777" w:rsidR="00E04484" w:rsidRPr="00467077" w:rsidRDefault="00E04484" w:rsidP="00FC3BA6">
      <w:pPr>
        <w:jc w:val="both"/>
        <w:rPr>
          <w:rFonts w:ascii="Arial" w:hAnsi="Arial" w:cs="Arial"/>
          <w:color w:val="C00000"/>
          <w:sz w:val="24"/>
          <w:szCs w:val="24"/>
        </w:rPr>
      </w:pPr>
    </w:p>
    <w:p w14:paraId="1A3EA7FD" w14:textId="77777777" w:rsidR="00CF42B5" w:rsidRPr="00467077" w:rsidRDefault="00CF42B5" w:rsidP="00CF42B5">
      <w:pPr>
        <w:tabs>
          <w:tab w:val="left" w:pos="360"/>
        </w:tabs>
        <w:jc w:val="both"/>
        <w:rPr>
          <w:rFonts w:ascii="Arial" w:hAnsi="Arial" w:cs="Arial"/>
          <w:color w:val="C00000"/>
          <w:sz w:val="24"/>
          <w:szCs w:val="24"/>
        </w:rPr>
      </w:pPr>
      <w:r w:rsidRPr="00467077">
        <w:rPr>
          <w:rFonts w:ascii="Arial" w:hAnsi="Arial" w:cs="Arial"/>
          <w:sz w:val="24"/>
          <w:szCs w:val="24"/>
        </w:rPr>
        <w:lastRenderedPageBreak/>
        <w:t xml:space="preserve">Adicionalmente debe considerarse que los gastos que se autoricen por estas </w:t>
      </w:r>
      <w:r w:rsidR="00F2321F" w:rsidRPr="00467077">
        <w:rPr>
          <w:rFonts w:ascii="Arial" w:hAnsi="Arial" w:cs="Arial"/>
          <w:sz w:val="24"/>
          <w:szCs w:val="24"/>
        </w:rPr>
        <w:t>subpartidas</w:t>
      </w:r>
      <w:r w:rsidRPr="00467077">
        <w:rPr>
          <w:rFonts w:ascii="Arial" w:hAnsi="Arial" w:cs="Arial"/>
          <w:sz w:val="24"/>
          <w:szCs w:val="24"/>
        </w:rPr>
        <w:t xml:space="preserve"> deben corresponder a aquellos compromisos a nivel internacional previamente adquiridos por el Poder Judicial y se debe justificar explicando claramente la necesidad y el beneficio que recibirá la </w:t>
      </w:r>
      <w:r w:rsidR="004A0880" w:rsidRPr="00467077">
        <w:rPr>
          <w:rFonts w:ascii="Arial" w:hAnsi="Arial" w:cs="Arial"/>
          <w:sz w:val="24"/>
          <w:szCs w:val="24"/>
        </w:rPr>
        <w:t>I</w:t>
      </w:r>
      <w:r w:rsidRPr="00467077">
        <w:rPr>
          <w:rFonts w:ascii="Arial" w:hAnsi="Arial" w:cs="Arial"/>
          <w:sz w:val="24"/>
          <w:szCs w:val="24"/>
        </w:rPr>
        <w:t>nstitución</w:t>
      </w:r>
      <w:r w:rsidRPr="00467077">
        <w:rPr>
          <w:rFonts w:ascii="Arial" w:hAnsi="Arial" w:cs="Arial"/>
          <w:color w:val="C00000"/>
          <w:sz w:val="24"/>
          <w:szCs w:val="24"/>
        </w:rPr>
        <w:t>.</w:t>
      </w:r>
    </w:p>
    <w:p w14:paraId="70BF61DC" w14:textId="77777777" w:rsidR="00CF42B5" w:rsidRPr="00467077" w:rsidRDefault="00CF42B5" w:rsidP="00454F79">
      <w:pPr>
        <w:tabs>
          <w:tab w:val="left" w:pos="360"/>
          <w:tab w:val="left" w:pos="425"/>
          <w:tab w:val="left" w:pos="567"/>
        </w:tabs>
        <w:jc w:val="both"/>
        <w:rPr>
          <w:rFonts w:ascii="Arial" w:hAnsi="Arial" w:cs="Arial"/>
          <w:color w:val="C00000"/>
          <w:sz w:val="24"/>
          <w:szCs w:val="24"/>
        </w:rPr>
      </w:pPr>
    </w:p>
    <w:p w14:paraId="791A23AA" w14:textId="77777777" w:rsidR="00000846" w:rsidRPr="00467077" w:rsidRDefault="00000846" w:rsidP="00454F79">
      <w:pPr>
        <w:tabs>
          <w:tab w:val="left" w:pos="360"/>
          <w:tab w:val="left" w:pos="425"/>
          <w:tab w:val="left" w:pos="567"/>
        </w:tabs>
        <w:jc w:val="both"/>
        <w:rPr>
          <w:rFonts w:ascii="Arial" w:hAnsi="Arial" w:cs="Arial"/>
          <w:color w:val="C00000"/>
          <w:sz w:val="24"/>
          <w:szCs w:val="24"/>
        </w:rPr>
      </w:pPr>
    </w:p>
    <w:p w14:paraId="7AD71C94" w14:textId="77777777" w:rsidR="009648B1" w:rsidRPr="00467077" w:rsidRDefault="0046016A" w:rsidP="00467077">
      <w:pPr>
        <w:pStyle w:val="Textocomentario"/>
        <w:numPr>
          <w:ilvl w:val="0"/>
          <w:numId w:val="2"/>
        </w:numPr>
        <w:tabs>
          <w:tab w:val="clear" w:pos="375"/>
          <w:tab w:val="left" w:pos="426"/>
        </w:tabs>
        <w:ind w:left="0" w:firstLine="0"/>
        <w:jc w:val="both"/>
        <w:rPr>
          <w:rFonts w:ascii="Arial" w:hAnsi="Arial" w:cs="Arial"/>
          <w:color w:val="C00000"/>
        </w:rPr>
      </w:pPr>
      <w:r w:rsidRPr="00467077">
        <w:rPr>
          <w:rFonts w:ascii="Arial" w:hAnsi="Arial" w:cs="Arial"/>
          <w:sz w:val="24"/>
          <w:szCs w:val="24"/>
        </w:rPr>
        <w:t xml:space="preserve">Con </w:t>
      </w:r>
      <w:r w:rsidR="009648B1" w:rsidRPr="00467077">
        <w:rPr>
          <w:rFonts w:ascii="Arial" w:hAnsi="Arial" w:cs="Arial"/>
          <w:sz w:val="24"/>
          <w:szCs w:val="24"/>
        </w:rPr>
        <w:t>relación</w:t>
      </w:r>
      <w:r w:rsidRPr="00467077">
        <w:rPr>
          <w:rFonts w:ascii="Arial" w:hAnsi="Arial" w:cs="Arial"/>
          <w:sz w:val="24"/>
          <w:szCs w:val="24"/>
        </w:rPr>
        <w:t xml:space="preserve"> a los </w:t>
      </w:r>
      <w:r w:rsidR="00D8169F" w:rsidRPr="00467077">
        <w:rPr>
          <w:rFonts w:ascii="Arial" w:hAnsi="Arial" w:cs="Arial"/>
          <w:sz w:val="24"/>
          <w:szCs w:val="24"/>
        </w:rPr>
        <w:t>Gastos de V</w:t>
      </w:r>
      <w:r w:rsidRPr="00467077">
        <w:rPr>
          <w:rFonts w:ascii="Arial" w:hAnsi="Arial" w:cs="Arial"/>
          <w:sz w:val="24"/>
          <w:szCs w:val="24"/>
        </w:rPr>
        <w:t xml:space="preserve">iaje y </w:t>
      </w:r>
      <w:r w:rsidR="00D8169F" w:rsidRPr="00467077">
        <w:rPr>
          <w:rFonts w:ascii="Arial" w:hAnsi="Arial" w:cs="Arial"/>
          <w:sz w:val="24"/>
          <w:szCs w:val="24"/>
        </w:rPr>
        <w:t>T</w:t>
      </w:r>
      <w:r w:rsidRPr="00467077">
        <w:rPr>
          <w:rFonts w:ascii="Arial" w:hAnsi="Arial" w:cs="Arial"/>
          <w:sz w:val="24"/>
          <w:szCs w:val="24"/>
        </w:rPr>
        <w:t xml:space="preserve">ransporte en el </w:t>
      </w:r>
      <w:r w:rsidR="00D8169F" w:rsidRPr="00467077">
        <w:rPr>
          <w:rFonts w:ascii="Arial" w:hAnsi="Arial" w:cs="Arial"/>
          <w:sz w:val="24"/>
          <w:szCs w:val="24"/>
        </w:rPr>
        <w:t>I</w:t>
      </w:r>
      <w:r w:rsidRPr="00467077">
        <w:rPr>
          <w:rFonts w:ascii="Arial" w:hAnsi="Arial" w:cs="Arial"/>
          <w:sz w:val="24"/>
          <w:szCs w:val="24"/>
        </w:rPr>
        <w:t xml:space="preserve">nterior del </w:t>
      </w:r>
      <w:r w:rsidR="00D8169F" w:rsidRPr="00467077">
        <w:rPr>
          <w:rFonts w:ascii="Arial" w:hAnsi="Arial" w:cs="Arial"/>
          <w:sz w:val="24"/>
          <w:szCs w:val="24"/>
        </w:rPr>
        <w:t>P</w:t>
      </w:r>
      <w:r w:rsidRPr="00467077">
        <w:rPr>
          <w:rFonts w:ascii="Arial" w:hAnsi="Arial" w:cs="Arial"/>
          <w:sz w:val="24"/>
          <w:szCs w:val="24"/>
        </w:rPr>
        <w:t xml:space="preserve">aís, de acuerdo con los lineamientos para formulación presupuestaria 2014, aprobados por Consejo Superior en </w:t>
      </w:r>
      <w:r w:rsidR="001D4CD0" w:rsidRPr="00467077">
        <w:rPr>
          <w:rFonts w:ascii="Arial" w:hAnsi="Arial" w:cs="Arial"/>
          <w:sz w:val="24"/>
          <w:szCs w:val="24"/>
        </w:rPr>
        <w:t xml:space="preserve">la </w:t>
      </w:r>
      <w:r w:rsidRPr="00467077">
        <w:rPr>
          <w:rFonts w:ascii="Arial" w:hAnsi="Arial" w:cs="Arial"/>
          <w:sz w:val="24"/>
          <w:szCs w:val="24"/>
        </w:rPr>
        <w:t xml:space="preserve">sesión </w:t>
      </w:r>
      <w:r w:rsidR="00B97173" w:rsidRPr="00467077">
        <w:rPr>
          <w:rFonts w:ascii="Arial" w:hAnsi="Arial" w:cs="Arial"/>
          <w:sz w:val="24"/>
          <w:szCs w:val="24"/>
        </w:rPr>
        <w:t>N</w:t>
      </w:r>
      <w:r w:rsidR="00375B94" w:rsidRPr="00467077">
        <w:rPr>
          <w:rFonts w:ascii="Arial" w:hAnsi="Arial" w:cs="Arial"/>
          <w:sz w:val="24"/>
          <w:szCs w:val="24"/>
        </w:rPr>
        <w:t>°</w:t>
      </w:r>
      <w:r w:rsidRPr="00467077">
        <w:rPr>
          <w:rFonts w:ascii="Arial" w:hAnsi="Arial" w:cs="Arial"/>
          <w:sz w:val="24"/>
          <w:szCs w:val="24"/>
        </w:rPr>
        <w:t>12-13, artículo VII y acogidos por Corte Plena en sesi</w:t>
      </w:r>
      <w:r w:rsidR="00795159" w:rsidRPr="00467077">
        <w:rPr>
          <w:rFonts w:ascii="Arial" w:hAnsi="Arial" w:cs="Arial"/>
          <w:sz w:val="24"/>
          <w:szCs w:val="24"/>
        </w:rPr>
        <w:t>ones</w:t>
      </w:r>
      <w:r w:rsidRPr="00467077">
        <w:rPr>
          <w:rFonts w:ascii="Arial" w:hAnsi="Arial" w:cs="Arial"/>
          <w:sz w:val="24"/>
          <w:szCs w:val="24"/>
        </w:rPr>
        <w:t xml:space="preserve"> N</w:t>
      </w:r>
      <w:r w:rsidR="00C22E9D" w:rsidRPr="00467077">
        <w:rPr>
          <w:rFonts w:ascii="Arial" w:hAnsi="Arial" w:cs="Arial"/>
          <w:sz w:val="24"/>
          <w:szCs w:val="24"/>
        </w:rPr>
        <w:t>º</w:t>
      </w:r>
      <w:r w:rsidRPr="00467077">
        <w:rPr>
          <w:rFonts w:ascii="Arial" w:hAnsi="Arial" w:cs="Arial"/>
          <w:sz w:val="24"/>
          <w:szCs w:val="24"/>
        </w:rPr>
        <w:t>13-13, artículo XLIV</w:t>
      </w:r>
      <w:r w:rsidR="00795159" w:rsidRPr="00467077">
        <w:rPr>
          <w:rFonts w:ascii="Arial" w:hAnsi="Arial" w:cs="Arial"/>
          <w:sz w:val="24"/>
          <w:szCs w:val="24"/>
        </w:rPr>
        <w:t xml:space="preserve"> y </w:t>
      </w:r>
      <w:r w:rsidR="00515C0E" w:rsidRPr="00467077">
        <w:rPr>
          <w:rFonts w:ascii="Arial" w:hAnsi="Arial" w:cs="Arial"/>
          <w:sz w:val="24"/>
          <w:szCs w:val="24"/>
        </w:rPr>
        <w:t>N</w:t>
      </w:r>
      <w:r w:rsidR="003007C7" w:rsidRPr="00467077">
        <w:rPr>
          <w:rFonts w:ascii="Arial" w:hAnsi="Arial" w:cs="Arial"/>
          <w:sz w:val="24"/>
          <w:szCs w:val="24"/>
        </w:rPr>
        <w:t>º</w:t>
      </w:r>
      <w:r w:rsidR="00515C0E" w:rsidRPr="00467077">
        <w:rPr>
          <w:rFonts w:ascii="Arial" w:hAnsi="Arial" w:cs="Arial"/>
          <w:sz w:val="24"/>
          <w:szCs w:val="24"/>
        </w:rPr>
        <w:t>28-2017, art</w:t>
      </w:r>
      <w:r w:rsidR="00645D47" w:rsidRPr="00467077">
        <w:rPr>
          <w:rFonts w:ascii="Arial" w:hAnsi="Arial" w:cs="Arial"/>
          <w:sz w:val="24"/>
          <w:szCs w:val="24"/>
        </w:rPr>
        <w:t>í</w:t>
      </w:r>
      <w:r w:rsidR="00515C0E" w:rsidRPr="00467077">
        <w:rPr>
          <w:rFonts w:ascii="Arial" w:hAnsi="Arial" w:cs="Arial"/>
          <w:sz w:val="24"/>
          <w:szCs w:val="24"/>
        </w:rPr>
        <w:t>culo XV,</w:t>
      </w:r>
      <w:r w:rsidRPr="00467077">
        <w:rPr>
          <w:rFonts w:ascii="Arial" w:hAnsi="Arial" w:cs="Arial"/>
          <w:sz w:val="24"/>
          <w:szCs w:val="24"/>
        </w:rPr>
        <w:t xml:space="preserve"> </w:t>
      </w:r>
      <w:r w:rsidR="00645D47" w:rsidRPr="00467077">
        <w:rPr>
          <w:rFonts w:ascii="Arial" w:hAnsi="Arial" w:cs="Arial"/>
          <w:sz w:val="24"/>
          <w:szCs w:val="24"/>
        </w:rPr>
        <w:t xml:space="preserve">se aprobó </w:t>
      </w:r>
      <w:r w:rsidRPr="00467077">
        <w:rPr>
          <w:rFonts w:ascii="Arial" w:hAnsi="Arial" w:cs="Arial"/>
          <w:sz w:val="24"/>
          <w:szCs w:val="24"/>
        </w:rPr>
        <w:t>que se deben limitar las giras y en su lugar, hacer uso de medios tecnológicos para</w:t>
      </w:r>
      <w:r w:rsidR="00A66FA8" w:rsidRPr="00467077">
        <w:rPr>
          <w:rFonts w:ascii="Arial" w:hAnsi="Arial" w:cs="Arial"/>
          <w:sz w:val="24"/>
          <w:szCs w:val="24"/>
        </w:rPr>
        <w:t xml:space="preserve"> realizar</w:t>
      </w:r>
      <w:r w:rsidRPr="00467077">
        <w:rPr>
          <w:rFonts w:ascii="Arial" w:hAnsi="Arial" w:cs="Arial"/>
          <w:sz w:val="24"/>
          <w:szCs w:val="24"/>
        </w:rPr>
        <w:t xml:space="preserve"> reuniones, conversatorios, actividades de capacitación y diligencias judiciales.</w:t>
      </w:r>
      <w:r w:rsidR="008D1F86" w:rsidRPr="00467077">
        <w:rPr>
          <w:rFonts w:ascii="Arial" w:hAnsi="Arial" w:cs="Arial"/>
          <w:sz w:val="24"/>
          <w:szCs w:val="24"/>
        </w:rPr>
        <w:t xml:space="preserve"> </w:t>
      </w:r>
      <w:r w:rsidR="008D1F86" w:rsidRPr="00467077">
        <w:rPr>
          <w:rFonts w:ascii="Arial" w:hAnsi="Arial" w:cs="Arial"/>
          <w:b/>
          <w:bCs/>
          <w:sz w:val="24"/>
          <w:szCs w:val="24"/>
        </w:rPr>
        <w:t>De manera que, en todos los casos, los montos formulados deben ser a lo sumo iguales al monto aprobado para el año 2021.</w:t>
      </w:r>
      <w:r w:rsidR="008D1F86" w:rsidRPr="00467077">
        <w:rPr>
          <w:rFonts w:ascii="Arial" w:hAnsi="Arial" w:cs="Arial"/>
          <w:sz w:val="24"/>
          <w:szCs w:val="24"/>
        </w:rPr>
        <w:t xml:space="preserve"> </w:t>
      </w:r>
      <w:r w:rsidRPr="00467077">
        <w:rPr>
          <w:rFonts w:ascii="Arial" w:hAnsi="Arial" w:cs="Arial"/>
          <w:sz w:val="24"/>
          <w:szCs w:val="24"/>
        </w:rPr>
        <w:t xml:space="preserve"> </w:t>
      </w:r>
    </w:p>
    <w:p w14:paraId="2970424B" w14:textId="77777777" w:rsidR="008D1F86" w:rsidRPr="00467077" w:rsidRDefault="008D1F86" w:rsidP="00FC3BA6">
      <w:pPr>
        <w:pStyle w:val="Textocomentario"/>
        <w:jc w:val="both"/>
        <w:rPr>
          <w:rFonts w:ascii="Arial" w:hAnsi="Arial" w:cs="Arial"/>
          <w:sz w:val="24"/>
          <w:szCs w:val="24"/>
        </w:rPr>
      </w:pPr>
    </w:p>
    <w:p w14:paraId="52ABF9B5" w14:textId="77777777" w:rsidR="009648B1" w:rsidRPr="00467077" w:rsidRDefault="00FC5328" w:rsidP="00FC3BA6">
      <w:pPr>
        <w:pStyle w:val="Textocomentario"/>
        <w:jc w:val="both"/>
        <w:rPr>
          <w:rFonts w:ascii="Arial" w:hAnsi="Arial" w:cs="Arial"/>
        </w:rPr>
      </w:pPr>
      <w:r w:rsidRPr="00467077">
        <w:rPr>
          <w:rFonts w:ascii="Arial" w:hAnsi="Arial" w:cs="Arial"/>
          <w:sz w:val="24"/>
          <w:szCs w:val="24"/>
        </w:rPr>
        <w:t xml:space="preserve">Además, con el fin de </w:t>
      </w:r>
      <w:r w:rsidR="009E41B3" w:rsidRPr="00467077">
        <w:rPr>
          <w:rFonts w:ascii="Arial" w:hAnsi="Arial" w:cs="Arial"/>
          <w:sz w:val="24"/>
          <w:szCs w:val="24"/>
        </w:rPr>
        <w:t>disminuir los traslados de personas privad</w:t>
      </w:r>
      <w:r w:rsidR="009648B1" w:rsidRPr="00467077">
        <w:rPr>
          <w:rFonts w:ascii="Arial" w:hAnsi="Arial" w:cs="Arial"/>
          <w:sz w:val="24"/>
          <w:szCs w:val="24"/>
        </w:rPr>
        <w:t>a</w:t>
      </w:r>
      <w:r w:rsidR="009E41B3" w:rsidRPr="00467077">
        <w:rPr>
          <w:rFonts w:ascii="Arial" w:hAnsi="Arial" w:cs="Arial"/>
          <w:sz w:val="24"/>
          <w:szCs w:val="24"/>
        </w:rPr>
        <w:t xml:space="preserve">s de libertad a los Tribunales de Justicia, </w:t>
      </w:r>
      <w:r w:rsidR="00195F49" w:rsidRPr="00467077">
        <w:rPr>
          <w:rFonts w:ascii="Arial" w:hAnsi="Arial" w:cs="Arial"/>
          <w:sz w:val="24"/>
          <w:szCs w:val="24"/>
        </w:rPr>
        <w:t>reduciendo</w:t>
      </w:r>
      <w:r w:rsidR="009E41B3" w:rsidRPr="00467077">
        <w:rPr>
          <w:rFonts w:ascii="Arial" w:hAnsi="Arial" w:cs="Arial"/>
          <w:sz w:val="24"/>
          <w:szCs w:val="24"/>
        </w:rPr>
        <w:t xml:space="preserve"> los riesgos inherentes a</w:t>
      </w:r>
      <w:r w:rsidR="00C12A46" w:rsidRPr="00467077">
        <w:rPr>
          <w:rFonts w:ascii="Arial" w:hAnsi="Arial" w:cs="Arial"/>
          <w:sz w:val="24"/>
          <w:szCs w:val="24"/>
        </w:rPr>
        <w:t xml:space="preserve"> </w:t>
      </w:r>
      <w:r w:rsidR="009E41B3" w:rsidRPr="00467077">
        <w:rPr>
          <w:rFonts w:ascii="Arial" w:hAnsi="Arial" w:cs="Arial"/>
          <w:sz w:val="24"/>
          <w:szCs w:val="24"/>
        </w:rPr>
        <w:t>l</w:t>
      </w:r>
      <w:r w:rsidR="00C12A46" w:rsidRPr="00467077">
        <w:rPr>
          <w:rFonts w:ascii="Arial" w:hAnsi="Arial" w:cs="Arial"/>
          <w:sz w:val="24"/>
          <w:szCs w:val="24"/>
        </w:rPr>
        <w:t>a</w:t>
      </w:r>
      <w:r w:rsidR="009E41B3" w:rsidRPr="00467077">
        <w:rPr>
          <w:rFonts w:ascii="Arial" w:hAnsi="Arial" w:cs="Arial"/>
          <w:sz w:val="24"/>
          <w:szCs w:val="24"/>
        </w:rPr>
        <w:t xml:space="preserve"> </w:t>
      </w:r>
      <w:r w:rsidR="00C12A46" w:rsidRPr="00467077">
        <w:rPr>
          <w:rFonts w:ascii="Arial" w:hAnsi="Arial" w:cs="Arial"/>
          <w:sz w:val="24"/>
          <w:szCs w:val="24"/>
        </w:rPr>
        <w:t>translación</w:t>
      </w:r>
      <w:r w:rsidR="009E41B3" w:rsidRPr="00467077">
        <w:rPr>
          <w:rFonts w:ascii="Arial" w:hAnsi="Arial" w:cs="Arial"/>
          <w:sz w:val="24"/>
          <w:szCs w:val="24"/>
        </w:rPr>
        <w:t xml:space="preserve"> de esta población y </w:t>
      </w:r>
      <w:r w:rsidR="00195F49" w:rsidRPr="00467077">
        <w:rPr>
          <w:rFonts w:ascii="Arial" w:hAnsi="Arial" w:cs="Arial"/>
          <w:sz w:val="24"/>
          <w:szCs w:val="24"/>
        </w:rPr>
        <w:t>bajar</w:t>
      </w:r>
      <w:r w:rsidR="009E41B3" w:rsidRPr="00467077">
        <w:rPr>
          <w:rFonts w:ascii="Arial" w:hAnsi="Arial" w:cs="Arial"/>
          <w:sz w:val="24"/>
          <w:szCs w:val="24"/>
        </w:rPr>
        <w:t xml:space="preserve"> los costos asociados,</w:t>
      </w:r>
      <w:r w:rsidR="00195F49" w:rsidRPr="00467077">
        <w:rPr>
          <w:rFonts w:ascii="Arial" w:hAnsi="Arial" w:cs="Arial"/>
          <w:sz w:val="24"/>
          <w:szCs w:val="24"/>
        </w:rPr>
        <w:t xml:space="preserve"> respetando sus derechos y</w:t>
      </w:r>
      <w:r w:rsidR="009E41B3" w:rsidRPr="00467077">
        <w:rPr>
          <w:rFonts w:ascii="Arial" w:hAnsi="Arial" w:cs="Arial"/>
          <w:sz w:val="24"/>
          <w:szCs w:val="24"/>
        </w:rPr>
        <w:t xml:space="preserve"> dentro del marco del Convenio de Cooperación Interinstitucional Poder Judicial-Ministerio de Justicia Nº3-CG-2018, el Consejo Superior en sesión N°71-18 celebrada el 9 de agosto de 2018, artículo XXIII, aprobó que</w:t>
      </w:r>
      <w:r w:rsidR="00195F49" w:rsidRPr="00467077">
        <w:rPr>
          <w:rFonts w:ascii="Arial" w:hAnsi="Arial" w:cs="Arial"/>
          <w:sz w:val="24"/>
          <w:szCs w:val="24"/>
        </w:rPr>
        <w:t>,</w:t>
      </w:r>
      <w:r w:rsidR="009E41B3" w:rsidRPr="00467077">
        <w:rPr>
          <w:rFonts w:ascii="Arial" w:hAnsi="Arial" w:cs="Arial"/>
          <w:sz w:val="24"/>
          <w:szCs w:val="24"/>
        </w:rPr>
        <w:t xml:space="preserve"> dentro del proceso penal y otros  en sus distintas etapas, se utilice el sistema de videoconferencia en </w:t>
      </w:r>
      <w:r w:rsidR="00195F49" w:rsidRPr="00467077">
        <w:rPr>
          <w:rFonts w:ascii="Arial" w:hAnsi="Arial" w:cs="Arial"/>
          <w:sz w:val="24"/>
          <w:szCs w:val="24"/>
        </w:rPr>
        <w:t>ciertos</w:t>
      </w:r>
      <w:r w:rsidR="009E41B3" w:rsidRPr="00467077">
        <w:rPr>
          <w:rFonts w:ascii="Arial" w:hAnsi="Arial" w:cs="Arial"/>
          <w:sz w:val="24"/>
          <w:szCs w:val="24"/>
        </w:rPr>
        <w:t xml:space="preserve"> actos y diligencias (Circular </w:t>
      </w:r>
      <w:r w:rsidR="00125F4F" w:rsidRPr="00467077">
        <w:rPr>
          <w:rFonts w:ascii="Arial" w:hAnsi="Arial" w:cs="Arial"/>
          <w:sz w:val="24"/>
          <w:szCs w:val="24"/>
        </w:rPr>
        <w:t>N°</w:t>
      </w:r>
      <w:r w:rsidR="009E41B3" w:rsidRPr="00467077">
        <w:rPr>
          <w:rFonts w:ascii="Arial" w:hAnsi="Arial" w:cs="Arial"/>
          <w:sz w:val="24"/>
          <w:szCs w:val="24"/>
        </w:rPr>
        <w:t>105-</w:t>
      </w:r>
      <w:r w:rsidR="00762AD4" w:rsidRPr="00467077">
        <w:rPr>
          <w:rFonts w:ascii="Arial" w:hAnsi="Arial" w:cs="Arial"/>
          <w:sz w:val="24"/>
          <w:szCs w:val="24"/>
        </w:rPr>
        <w:t>2018, de</w:t>
      </w:r>
      <w:r w:rsidR="009E41B3" w:rsidRPr="00467077">
        <w:rPr>
          <w:rFonts w:ascii="Arial" w:hAnsi="Arial" w:cs="Arial"/>
          <w:sz w:val="24"/>
          <w:szCs w:val="24"/>
        </w:rPr>
        <w:t xml:space="preserve"> la Secretaria General de la Corte, </w:t>
      </w:r>
      <w:r w:rsidR="00762AD4" w:rsidRPr="00467077">
        <w:rPr>
          <w:rFonts w:ascii="Arial" w:hAnsi="Arial" w:cs="Arial"/>
          <w:sz w:val="24"/>
          <w:szCs w:val="24"/>
        </w:rPr>
        <w:t>acerca del</w:t>
      </w:r>
      <w:r w:rsidR="009648B1" w:rsidRPr="00467077">
        <w:rPr>
          <w:rFonts w:ascii="Arial" w:hAnsi="Arial" w:cs="Arial"/>
          <w:sz w:val="24"/>
          <w:szCs w:val="24"/>
        </w:rPr>
        <w:t xml:space="preserve"> d</w:t>
      </w:r>
      <w:r w:rsidR="009E41B3" w:rsidRPr="00467077">
        <w:rPr>
          <w:rFonts w:ascii="Arial" w:hAnsi="Arial" w:cs="Arial"/>
          <w:sz w:val="24"/>
          <w:szCs w:val="24"/>
        </w:rPr>
        <w:t>eber de utilizar el sistema de videoconferencia en distintas etapas del proceso penal, pensiones alimentarias y familia).</w:t>
      </w:r>
      <w:r w:rsidR="009648B1" w:rsidRPr="00467077">
        <w:rPr>
          <w:rFonts w:ascii="Arial" w:hAnsi="Arial" w:cs="Arial"/>
          <w:sz w:val="24"/>
          <w:szCs w:val="24"/>
        </w:rPr>
        <w:t xml:space="preserve"> </w:t>
      </w:r>
    </w:p>
    <w:p w14:paraId="2A977304" w14:textId="77777777" w:rsidR="00F13B89" w:rsidRPr="00467077" w:rsidRDefault="00F13B89" w:rsidP="009648B1">
      <w:pPr>
        <w:tabs>
          <w:tab w:val="left" w:pos="360"/>
        </w:tabs>
        <w:jc w:val="both"/>
        <w:rPr>
          <w:rFonts w:ascii="Arial" w:hAnsi="Arial" w:cs="Arial"/>
          <w:color w:val="C00000"/>
          <w:sz w:val="24"/>
          <w:szCs w:val="24"/>
        </w:rPr>
      </w:pPr>
    </w:p>
    <w:p w14:paraId="0F242743" w14:textId="77777777" w:rsidR="00F13B89" w:rsidRPr="00467077" w:rsidRDefault="00645D47" w:rsidP="00467077">
      <w:pPr>
        <w:pStyle w:val="Textocomentario"/>
        <w:numPr>
          <w:ilvl w:val="0"/>
          <w:numId w:val="2"/>
        </w:numPr>
        <w:tabs>
          <w:tab w:val="clear" w:pos="375"/>
          <w:tab w:val="num" w:pos="0"/>
          <w:tab w:val="left" w:pos="426"/>
        </w:tabs>
        <w:ind w:left="0" w:firstLine="0"/>
        <w:jc w:val="both"/>
        <w:rPr>
          <w:rFonts w:ascii="Arial" w:hAnsi="Arial" w:cs="Arial"/>
          <w:sz w:val="24"/>
          <w:szCs w:val="24"/>
        </w:rPr>
      </w:pPr>
      <w:r w:rsidRPr="00467077">
        <w:rPr>
          <w:rFonts w:ascii="Arial" w:hAnsi="Arial" w:cs="Arial"/>
          <w:sz w:val="24"/>
          <w:szCs w:val="24"/>
        </w:rPr>
        <w:t>D</w:t>
      </w:r>
      <w:r w:rsidR="00F13B89" w:rsidRPr="00467077">
        <w:rPr>
          <w:rFonts w:ascii="Arial" w:hAnsi="Arial" w:cs="Arial"/>
          <w:sz w:val="24"/>
          <w:szCs w:val="24"/>
        </w:rPr>
        <w:t xml:space="preserve">ebido a la implementación del uso de dispositivos </w:t>
      </w:r>
      <w:r w:rsidR="008212C5" w:rsidRPr="00467077">
        <w:rPr>
          <w:rFonts w:ascii="Arial" w:hAnsi="Arial" w:cs="Arial"/>
          <w:sz w:val="24"/>
          <w:szCs w:val="24"/>
        </w:rPr>
        <w:t xml:space="preserve">como </w:t>
      </w:r>
      <w:proofErr w:type="spellStart"/>
      <w:r w:rsidRPr="00467077">
        <w:rPr>
          <w:rFonts w:ascii="Arial" w:hAnsi="Arial" w:cs="Arial"/>
          <w:sz w:val="24"/>
          <w:szCs w:val="24"/>
        </w:rPr>
        <w:t>q</w:t>
      </w:r>
      <w:r w:rsidR="00F13B89" w:rsidRPr="00467077">
        <w:rPr>
          <w:rFonts w:ascii="Arial" w:hAnsi="Arial" w:cs="Arial"/>
          <w:sz w:val="24"/>
          <w:szCs w:val="24"/>
        </w:rPr>
        <w:t>uick</w:t>
      </w:r>
      <w:proofErr w:type="spellEnd"/>
      <w:r w:rsidR="00F13B89" w:rsidRPr="00467077">
        <w:rPr>
          <w:rFonts w:ascii="Arial" w:hAnsi="Arial" w:cs="Arial"/>
          <w:sz w:val="24"/>
          <w:szCs w:val="24"/>
        </w:rPr>
        <w:t xml:space="preserve"> </w:t>
      </w:r>
      <w:proofErr w:type="spellStart"/>
      <w:r w:rsidRPr="00467077">
        <w:rPr>
          <w:rFonts w:ascii="Arial" w:hAnsi="Arial" w:cs="Arial"/>
          <w:sz w:val="24"/>
          <w:szCs w:val="24"/>
        </w:rPr>
        <w:t>p</w:t>
      </w:r>
      <w:r w:rsidR="00F13B89" w:rsidRPr="00467077">
        <w:rPr>
          <w:rFonts w:ascii="Arial" w:hAnsi="Arial" w:cs="Arial"/>
          <w:sz w:val="24"/>
          <w:szCs w:val="24"/>
        </w:rPr>
        <w:t>ass</w:t>
      </w:r>
      <w:proofErr w:type="spellEnd"/>
      <w:r w:rsidR="00F13B89" w:rsidRPr="00467077">
        <w:rPr>
          <w:rFonts w:ascii="Arial" w:hAnsi="Arial" w:cs="Arial"/>
          <w:sz w:val="24"/>
          <w:szCs w:val="24"/>
        </w:rPr>
        <w:t xml:space="preserve">, pago de peajes y reposición de los dispositivos con cargo a las cuentas de caja chica de cada oficina, los centros de responsabilidad deben de tomar las previsiones necesarias y formular dentro de su presupuesto los recursos necesarios para sufragar estas erogaciones. </w:t>
      </w:r>
    </w:p>
    <w:p w14:paraId="790301C3" w14:textId="77777777" w:rsidR="00F13B89" w:rsidRPr="00467077" w:rsidRDefault="00F13B89" w:rsidP="00F13B89">
      <w:pPr>
        <w:pStyle w:val="Textocomentario"/>
        <w:jc w:val="both"/>
        <w:rPr>
          <w:rFonts w:ascii="Arial" w:hAnsi="Arial" w:cs="Arial"/>
          <w:color w:val="C00000"/>
        </w:rPr>
      </w:pPr>
    </w:p>
    <w:p w14:paraId="0367A089" w14:textId="77777777" w:rsidR="0092158B" w:rsidRPr="00467077" w:rsidRDefault="00635F75" w:rsidP="00697B7F">
      <w:pPr>
        <w:numPr>
          <w:ilvl w:val="0"/>
          <w:numId w:val="2"/>
        </w:numPr>
        <w:tabs>
          <w:tab w:val="left" w:pos="0"/>
          <w:tab w:val="left" w:pos="284"/>
          <w:tab w:val="left" w:pos="426"/>
        </w:tabs>
        <w:ind w:left="0" w:firstLine="0"/>
        <w:jc w:val="both"/>
        <w:rPr>
          <w:rFonts w:ascii="Arial" w:hAnsi="Arial" w:cs="Arial"/>
          <w:sz w:val="24"/>
          <w:szCs w:val="24"/>
        </w:rPr>
      </w:pPr>
      <w:r w:rsidRPr="00467077">
        <w:rPr>
          <w:rFonts w:ascii="Arial" w:hAnsi="Arial" w:cs="Arial"/>
          <w:color w:val="C00000"/>
          <w:sz w:val="24"/>
          <w:szCs w:val="24"/>
        </w:rPr>
        <w:t xml:space="preserve"> </w:t>
      </w:r>
      <w:r w:rsidR="00645D47" w:rsidRPr="00467077">
        <w:rPr>
          <w:rFonts w:ascii="Arial" w:hAnsi="Arial" w:cs="Arial"/>
          <w:sz w:val="24"/>
          <w:szCs w:val="24"/>
        </w:rPr>
        <w:t xml:space="preserve">Para el </w:t>
      </w:r>
      <w:r w:rsidR="0092158B" w:rsidRPr="00467077">
        <w:rPr>
          <w:rFonts w:ascii="Arial" w:hAnsi="Arial" w:cs="Arial"/>
          <w:sz w:val="24"/>
          <w:szCs w:val="24"/>
        </w:rPr>
        <w:t xml:space="preserve">pago del servicio de kilometraje se reitera lo dispuesto por la Dirección Ejecutiva en las Circulares </w:t>
      </w:r>
      <w:r w:rsidR="00645D47" w:rsidRPr="00467077">
        <w:rPr>
          <w:rFonts w:ascii="Arial" w:hAnsi="Arial" w:cs="Arial"/>
          <w:sz w:val="24"/>
          <w:szCs w:val="24"/>
        </w:rPr>
        <w:t>N°</w:t>
      </w:r>
      <w:r w:rsidR="0092158B" w:rsidRPr="00467077">
        <w:rPr>
          <w:rFonts w:ascii="Arial" w:hAnsi="Arial" w:cs="Arial"/>
          <w:sz w:val="24"/>
          <w:szCs w:val="24"/>
        </w:rPr>
        <w:t xml:space="preserve">34-2011, </w:t>
      </w:r>
      <w:r w:rsidR="00645D47" w:rsidRPr="00467077">
        <w:rPr>
          <w:rFonts w:ascii="Arial" w:hAnsi="Arial" w:cs="Arial"/>
          <w:sz w:val="24"/>
          <w:szCs w:val="24"/>
        </w:rPr>
        <w:t>N°</w:t>
      </w:r>
      <w:r w:rsidR="0092158B" w:rsidRPr="00467077">
        <w:rPr>
          <w:rFonts w:ascii="Arial" w:hAnsi="Arial" w:cs="Arial"/>
          <w:sz w:val="24"/>
          <w:szCs w:val="24"/>
        </w:rPr>
        <w:t xml:space="preserve">38-2011, </w:t>
      </w:r>
      <w:r w:rsidR="00645D47" w:rsidRPr="00467077">
        <w:rPr>
          <w:rFonts w:ascii="Arial" w:hAnsi="Arial" w:cs="Arial"/>
          <w:sz w:val="24"/>
          <w:szCs w:val="24"/>
        </w:rPr>
        <w:t>N°</w:t>
      </w:r>
      <w:r w:rsidR="0092158B" w:rsidRPr="00467077">
        <w:rPr>
          <w:rFonts w:ascii="Arial" w:hAnsi="Arial" w:cs="Arial"/>
          <w:sz w:val="24"/>
          <w:szCs w:val="24"/>
        </w:rPr>
        <w:t xml:space="preserve">139-2011 y </w:t>
      </w:r>
      <w:r w:rsidR="00645D47" w:rsidRPr="00467077">
        <w:rPr>
          <w:rFonts w:ascii="Arial" w:hAnsi="Arial" w:cs="Arial"/>
          <w:sz w:val="24"/>
          <w:szCs w:val="24"/>
        </w:rPr>
        <w:t>N°</w:t>
      </w:r>
      <w:r w:rsidR="0092158B" w:rsidRPr="00467077">
        <w:rPr>
          <w:rFonts w:ascii="Arial" w:hAnsi="Arial" w:cs="Arial"/>
          <w:sz w:val="24"/>
          <w:szCs w:val="24"/>
        </w:rPr>
        <w:t>81-2014</w:t>
      </w:r>
      <w:r w:rsidR="009227AF" w:rsidRPr="00467077">
        <w:rPr>
          <w:rFonts w:ascii="Arial" w:hAnsi="Arial" w:cs="Arial"/>
          <w:sz w:val="24"/>
          <w:szCs w:val="24"/>
        </w:rPr>
        <w:t xml:space="preserve"> en el sentido de que c</w:t>
      </w:r>
      <w:r w:rsidR="007D18ED" w:rsidRPr="00467077">
        <w:rPr>
          <w:rFonts w:ascii="Arial" w:hAnsi="Arial" w:cs="Arial"/>
          <w:sz w:val="24"/>
          <w:szCs w:val="24"/>
        </w:rPr>
        <w:t>uando proceda e</w:t>
      </w:r>
      <w:r w:rsidR="00785F3A" w:rsidRPr="00467077">
        <w:rPr>
          <w:rFonts w:ascii="Arial" w:hAnsi="Arial" w:cs="Arial"/>
          <w:sz w:val="24"/>
          <w:szCs w:val="24"/>
        </w:rPr>
        <w:t>ste</w:t>
      </w:r>
      <w:r w:rsidR="007D18ED" w:rsidRPr="00467077">
        <w:rPr>
          <w:rFonts w:ascii="Arial" w:hAnsi="Arial" w:cs="Arial"/>
          <w:sz w:val="24"/>
          <w:szCs w:val="24"/>
        </w:rPr>
        <w:t xml:space="preserve"> pago, </w:t>
      </w:r>
      <w:r w:rsidR="00785F3A" w:rsidRPr="00467077">
        <w:rPr>
          <w:rFonts w:ascii="Arial" w:hAnsi="Arial" w:cs="Arial"/>
          <w:sz w:val="24"/>
          <w:szCs w:val="24"/>
        </w:rPr>
        <w:t xml:space="preserve">se </w:t>
      </w:r>
      <w:r w:rsidR="007D18ED" w:rsidRPr="00467077">
        <w:rPr>
          <w:rFonts w:ascii="Arial" w:hAnsi="Arial" w:cs="Arial"/>
          <w:sz w:val="24"/>
          <w:szCs w:val="24"/>
        </w:rPr>
        <w:t>de</w:t>
      </w:r>
      <w:r w:rsidR="00785F3A" w:rsidRPr="00467077">
        <w:rPr>
          <w:rFonts w:ascii="Arial" w:hAnsi="Arial" w:cs="Arial"/>
          <w:sz w:val="24"/>
          <w:szCs w:val="24"/>
        </w:rPr>
        <w:t>b</w:t>
      </w:r>
      <w:r w:rsidR="007D18ED" w:rsidRPr="00467077">
        <w:rPr>
          <w:rFonts w:ascii="Arial" w:hAnsi="Arial" w:cs="Arial"/>
          <w:sz w:val="24"/>
          <w:szCs w:val="24"/>
        </w:rPr>
        <w:t xml:space="preserve">e </w:t>
      </w:r>
      <w:r w:rsidR="00785F3A" w:rsidRPr="00467077">
        <w:rPr>
          <w:rFonts w:ascii="Arial" w:hAnsi="Arial" w:cs="Arial"/>
          <w:sz w:val="24"/>
          <w:szCs w:val="24"/>
        </w:rPr>
        <w:t xml:space="preserve">formular </w:t>
      </w:r>
      <w:r w:rsidR="007D18ED" w:rsidRPr="00467077">
        <w:rPr>
          <w:rFonts w:ascii="Arial" w:hAnsi="Arial" w:cs="Arial"/>
          <w:sz w:val="24"/>
          <w:szCs w:val="24"/>
        </w:rPr>
        <w:t>en la subpartida 10501 “Transportes dentro del país”</w:t>
      </w:r>
      <w:r w:rsidR="00EF0038" w:rsidRPr="00467077">
        <w:rPr>
          <w:rFonts w:ascii="Arial" w:hAnsi="Arial" w:cs="Arial"/>
          <w:sz w:val="24"/>
          <w:szCs w:val="24"/>
        </w:rPr>
        <w:t>,</w:t>
      </w:r>
      <w:r w:rsidR="007D18ED" w:rsidRPr="00467077">
        <w:rPr>
          <w:rFonts w:ascii="Arial" w:hAnsi="Arial" w:cs="Arial"/>
          <w:sz w:val="24"/>
          <w:szCs w:val="24"/>
        </w:rPr>
        <w:t xml:space="preserve"> en la oficina a la cual se deberá cargar el pago por este servicio. </w:t>
      </w:r>
    </w:p>
    <w:p w14:paraId="398663A3" w14:textId="77777777" w:rsidR="0092158B" w:rsidRPr="00467077" w:rsidRDefault="0092158B" w:rsidP="00454F79">
      <w:pPr>
        <w:tabs>
          <w:tab w:val="left" w:pos="360"/>
          <w:tab w:val="left" w:pos="425"/>
          <w:tab w:val="left" w:pos="567"/>
        </w:tabs>
        <w:jc w:val="both"/>
        <w:rPr>
          <w:rFonts w:ascii="Arial" w:eastAsia="Arial Unicode MS" w:hAnsi="Arial" w:cs="Arial"/>
          <w:color w:val="C00000"/>
          <w:sz w:val="24"/>
          <w:szCs w:val="24"/>
        </w:rPr>
      </w:pPr>
    </w:p>
    <w:p w14:paraId="73A94312" w14:textId="77777777" w:rsidR="00503C5B" w:rsidRPr="00467077" w:rsidRDefault="008A0BF4" w:rsidP="008D1F86">
      <w:pPr>
        <w:numPr>
          <w:ilvl w:val="0"/>
          <w:numId w:val="2"/>
        </w:numPr>
        <w:tabs>
          <w:tab w:val="clear" w:pos="375"/>
          <w:tab w:val="left" w:pos="360"/>
          <w:tab w:val="left" w:pos="567"/>
        </w:tabs>
        <w:ind w:left="0" w:firstLine="0"/>
        <w:jc w:val="both"/>
        <w:rPr>
          <w:rFonts w:ascii="Arial" w:hAnsi="Arial" w:cs="Arial"/>
          <w:color w:val="C00000"/>
          <w:sz w:val="24"/>
          <w:szCs w:val="24"/>
        </w:rPr>
      </w:pPr>
      <w:r w:rsidRPr="00467077">
        <w:rPr>
          <w:rFonts w:ascii="Arial" w:hAnsi="Arial" w:cs="Arial"/>
          <w:sz w:val="24"/>
          <w:szCs w:val="24"/>
        </w:rPr>
        <w:t xml:space="preserve">Según </w:t>
      </w:r>
      <w:r w:rsidR="0046016A" w:rsidRPr="00467077">
        <w:rPr>
          <w:rFonts w:ascii="Arial" w:hAnsi="Arial" w:cs="Arial"/>
          <w:sz w:val="24"/>
          <w:szCs w:val="24"/>
        </w:rPr>
        <w:t xml:space="preserve">acuerdo </w:t>
      </w:r>
      <w:r w:rsidRPr="00467077">
        <w:rPr>
          <w:rFonts w:ascii="Arial" w:hAnsi="Arial" w:cs="Arial"/>
          <w:sz w:val="24"/>
          <w:szCs w:val="24"/>
        </w:rPr>
        <w:t>de</w:t>
      </w:r>
      <w:r w:rsidR="0046016A" w:rsidRPr="00467077">
        <w:rPr>
          <w:rFonts w:ascii="Arial" w:hAnsi="Arial" w:cs="Arial"/>
          <w:sz w:val="24"/>
          <w:szCs w:val="24"/>
        </w:rPr>
        <w:t xml:space="preserve"> Consejo Superior en sesión N</w:t>
      </w:r>
      <w:r w:rsidR="00306938" w:rsidRPr="00467077">
        <w:rPr>
          <w:rFonts w:ascii="Arial" w:hAnsi="Arial" w:cs="Arial"/>
          <w:sz w:val="24"/>
          <w:szCs w:val="24"/>
          <w:lang w:val="es-ES_tradnl"/>
        </w:rPr>
        <w:t>º</w:t>
      </w:r>
      <w:r w:rsidR="0046016A" w:rsidRPr="00467077">
        <w:rPr>
          <w:rFonts w:ascii="Arial" w:hAnsi="Arial" w:cs="Arial"/>
          <w:sz w:val="24"/>
          <w:szCs w:val="24"/>
        </w:rPr>
        <w:t>12-13, artículo VII y Corte Plena en sesión N</w:t>
      </w:r>
      <w:r w:rsidR="00306938" w:rsidRPr="00467077">
        <w:rPr>
          <w:rFonts w:ascii="Arial" w:hAnsi="Arial" w:cs="Arial"/>
          <w:sz w:val="24"/>
          <w:szCs w:val="24"/>
          <w:lang w:val="es-ES_tradnl"/>
        </w:rPr>
        <w:t>º</w:t>
      </w:r>
      <w:r w:rsidR="0046016A" w:rsidRPr="00467077">
        <w:rPr>
          <w:rFonts w:ascii="Arial" w:hAnsi="Arial" w:cs="Arial"/>
          <w:sz w:val="24"/>
          <w:szCs w:val="24"/>
        </w:rPr>
        <w:t xml:space="preserve">13-13, artículo XLIV, </w:t>
      </w:r>
      <w:r w:rsidR="00D7741D" w:rsidRPr="00467077">
        <w:rPr>
          <w:rFonts w:ascii="Arial" w:hAnsi="Arial" w:cs="Arial"/>
          <w:sz w:val="24"/>
          <w:szCs w:val="24"/>
        </w:rPr>
        <w:t xml:space="preserve">las publicaciones </w:t>
      </w:r>
      <w:r w:rsidR="0046016A" w:rsidRPr="00467077">
        <w:rPr>
          <w:rFonts w:ascii="Arial" w:hAnsi="Arial" w:cs="Arial"/>
          <w:sz w:val="24"/>
          <w:szCs w:val="24"/>
        </w:rPr>
        <w:t xml:space="preserve">en medios nacionales </w:t>
      </w:r>
      <w:r w:rsidR="00D7741D" w:rsidRPr="00467077">
        <w:rPr>
          <w:rFonts w:ascii="Arial" w:hAnsi="Arial" w:cs="Arial"/>
          <w:sz w:val="24"/>
          <w:szCs w:val="24"/>
        </w:rPr>
        <w:t xml:space="preserve">proceden </w:t>
      </w:r>
      <w:r w:rsidR="0046016A" w:rsidRPr="00467077">
        <w:rPr>
          <w:rFonts w:ascii="Arial" w:hAnsi="Arial" w:cs="Arial"/>
          <w:sz w:val="24"/>
          <w:szCs w:val="24"/>
        </w:rPr>
        <w:t xml:space="preserve">únicamente </w:t>
      </w:r>
      <w:r w:rsidR="00D7741D" w:rsidRPr="00467077">
        <w:rPr>
          <w:rFonts w:ascii="Arial" w:hAnsi="Arial" w:cs="Arial"/>
          <w:sz w:val="24"/>
          <w:szCs w:val="24"/>
        </w:rPr>
        <w:t xml:space="preserve">cuando sean </w:t>
      </w:r>
      <w:r w:rsidR="0046016A" w:rsidRPr="00467077">
        <w:rPr>
          <w:rFonts w:ascii="Arial" w:hAnsi="Arial" w:cs="Arial"/>
          <w:sz w:val="24"/>
          <w:szCs w:val="24"/>
        </w:rPr>
        <w:t xml:space="preserve">estrictamente necesarias. </w:t>
      </w:r>
      <w:r w:rsidR="00D7741D" w:rsidRPr="00467077">
        <w:rPr>
          <w:rFonts w:ascii="Arial" w:hAnsi="Arial" w:cs="Arial"/>
          <w:sz w:val="24"/>
          <w:szCs w:val="24"/>
        </w:rPr>
        <w:t xml:space="preserve">En la medida que sea posible, </w:t>
      </w:r>
      <w:r w:rsidR="0046016A" w:rsidRPr="00467077">
        <w:rPr>
          <w:rFonts w:ascii="Arial" w:hAnsi="Arial" w:cs="Arial"/>
          <w:sz w:val="24"/>
          <w:szCs w:val="24"/>
        </w:rPr>
        <w:t xml:space="preserve">la información se divulgará a través del sitio </w:t>
      </w:r>
      <w:r w:rsidR="00071800" w:rsidRPr="00467077">
        <w:rPr>
          <w:rFonts w:ascii="Arial" w:hAnsi="Arial" w:cs="Arial"/>
          <w:sz w:val="24"/>
          <w:szCs w:val="24"/>
        </w:rPr>
        <w:t>w</w:t>
      </w:r>
      <w:r w:rsidR="0046016A" w:rsidRPr="00467077">
        <w:rPr>
          <w:rFonts w:ascii="Arial" w:hAnsi="Arial" w:cs="Arial"/>
          <w:sz w:val="24"/>
          <w:szCs w:val="24"/>
        </w:rPr>
        <w:t>eb del Poder Judicial</w:t>
      </w:r>
      <w:r w:rsidR="00645016" w:rsidRPr="00467077">
        <w:rPr>
          <w:rFonts w:ascii="Arial" w:hAnsi="Arial" w:cs="Arial"/>
          <w:sz w:val="24"/>
          <w:szCs w:val="24"/>
        </w:rPr>
        <w:t xml:space="preserve"> y redes sociales</w:t>
      </w:r>
      <w:r w:rsidR="0046016A" w:rsidRPr="00467077">
        <w:rPr>
          <w:rFonts w:ascii="Arial" w:hAnsi="Arial" w:cs="Arial"/>
          <w:sz w:val="24"/>
          <w:szCs w:val="24"/>
        </w:rPr>
        <w:t>.</w:t>
      </w:r>
      <w:r w:rsidR="008D1F86" w:rsidRPr="00467077">
        <w:rPr>
          <w:rFonts w:ascii="Arial" w:hAnsi="Arial" w:cs="Arial"/>
          <w:sz w:val="24"/>
          <w:szCs w:val="24"/>
        </w:rPr>
        <w:t xml:space="preserve"> </w:t>
      </w:r>
      <w:r w:rsidR="008D1F86" w:rsidRPr="00467077">
        <w:rPr>
          <w:rFonts w:ascii="Arial" w:hAnsi="Arial" w:cs="Arial"/>
          <w:b/>
          <w:bCs/>
          <w:sz w:val="24"/>
          <w:szCs w:val="24"/>
        </w:rPr>
        <w:t>El monto formulado en la subpartida 10301 Información debe ser igual o menor al aprobado para el 2021.</w:t>
      </w:r>
      <w:r w:rsidR="008D1F86" w:rsidRPr="00467077">
        <w:rPr>
          <w:rFonts w:ascii="Arial" w:hAnsi="Arial" w:cs="Arial"/>
          <w:sz w:val="24"/>
          <w:szCs w:val="24"/>
        </w:rPr>
        <w:t xml:space="preserve"> </w:t>
      </w:r>
      <w:r w:rsidR="0046016A" w:rsidRPr="00467077">
        <w:rPr>
          <w:rFonts w:ascii="Arial" w:hAnsi="Arial" w:cs="Arial"/>
          <w:sz w:val="24"/>
          <w:szCs w:val="24"/>
        </w:rPr>
        <w:t xml:space="preserve"> </w:t>
      </w:r>
    </w:p>
    <w:p w14:paraId="3F7F0818" w14:textId="77777777" w:rsidR="00BF38D8" w:rsidRPr="00467077" w:rsidRDefault="00BF38D8" w:rsidP="00467077">
      <w:pPr>
        <w:tabs>
          <w:tab w:val="left" w:pos="567"/>
        </w:tabs>
        <w:jc w:val="both"/>
        <w:rPr>
          <w:rFonts w:ascii="Arial" w:hAnsi="Arial" w:cs="Arial"/>
          <w:color w:val="C00000"/>
          <w:sz w:val="24"/>
          <w:szCs w:val="24"/>
        </w:rPr>
      </w:pPr>
    </w:p>
    <w:p w14:paraId="0766529F" w14:textId="77777777" w:rsidR="00503A04" w:rsidRPr="00467077" w:rsidRDefault="00503A04" w:rsidP="00697B7F">
      <w:pPr>
        <w:numPr>
          <w:ilvl w:val="0"/>
          <w:numId w:val="2"/>
        </w:numPr>
        <w:tabs>
          <w:tab w:val="clear" w:pos="375"/>
          <w:tab w:val="left" w:pos="360"/>
          <w:tab w:val="num" w:pos="426"/>
        </w:tabs>
        <w:ind w:left="0" w:firstLine="0"/>
        <w:jc w:val="both"/>
        <w:rPr>
          <w:rFonts w:ascii="Arial" w:hAnsi="Arial" w:cs="Arial"/>
          <w:sz w:val="24"/>
          <w:szCs w:val="24"/>
        </w:rPr>
      </w:pPr>
      <w:r w:rsidRPr="00467077">
        <w:rPr>
          <w:rFonts w:ascii="Arial" w:hAnsi="Arial" w:cs="Arial"/>
          <w:color w:val="C00000"/>
          <w:sz w:val="24"/>
          <w:szCs w:val="24"/>
        </w:rPr>
        <w:t xml:space="preserve"> </w:t>
      </w:r>
      <w:r w:rsidRPr="00467077">
        <w:rPr>
          <w:rFonts w:ascii="Arial" w:hAnsi="Arial" w:cs="Arial"/>
          <w:iCs/>
          <w:sz w:val="24"/>
          <w:szCs w:val="24"/>
        </w:rPr>
        <w:t xml:space="preserve">Los recursos para atender nuevas necesidades de escaneo de documentos, relacionado estrictamente con proyectos institucionales (subpartida 10303 </w:t>
      </w:r>
      <w:r w:rsidRPr="00467077">
        <w:rPr>
          <w:rFonts w:ascii="Arial" w:hAnsi="Arial" w:cs="Arial"/>
          <w:iCs/>
          <w:sz w:val="24"/>
          <w:szCs w:val="24"/>
        </w:rPr>
        <w:lastRenderedPageBreak/>
        <w:t>Impresión, Encuadernación y Otros), serán formulados por la Dirección Ejecutiva en un solo monto en su anteproyecto de presupuesto.</w:t>
      </w:r>
    </w:p>
    <w:p w14:paraId="7B7C3F54" w14:textId="77777777" w:rsidR="00005FEE" w:rsidRPr="00467077" w:rsidRDefault="00005FEE" w:rsidP="00BC0F83">
      <w:pPr>
        <w:tabs>
          <w:tab w:val="left" w:pos="360"/>
        </w:tabs>
        <w:jc w:val="both"/>
        <w:rPr>
          <w:rFonts w:ascii="Arial" w:hAnsi="Arial" w:cs="Arial"/>
          <w:color w:val="C00000"/>
          <w:sz w:val="24"/>
          <w:szCs w:val="24"/>
        </w:rPr>
      </w:pPr>
    </w:p>
    <w:p w14:paraId="689661BD" w14:textId="77777777" w:rsidR="0046016A" w:rsidRPr="00467077" w:rsidRDefault="004B7869" w:rsidP="00697B7F">
      <w:pPr>
        <w:numPr>
          <w:ilvl w:val="0"/>
          <w:numId w:val="2"/>
        </w:numPr>
        <w:tabs>
          <w:tab w:val="num" w:pos="567"/>
        </w:tabs>
        <w:ind w:left="0" w:firstLine="0"/>
        <w:jc w:val="both"/>
        <w:rPr>
          <w:rFonts w:ascii="Arial" w:hAnsi="Arial" w:cs="Arial"/>
          <w:sz w:val="24"/>
          <w:szCs w:val="24"/>
        </w:rPr>
      </w:pPr>
      <w:r w:rsidRPr="00467077">
        <w:rPr>
          <w:rFonts w:ascii="Arial" w:hAnsi="Arial" w:cs="Arial"/>
          <w:sz w:val="24"/>
          <w:szCs w:val="24"/>
        </w:rPr>
        <w:t xml:space="preserve">Según acuerdo de Consejo Superior </w:t>
      </w:r>
      <w:r w:rsidR="005711D6" w:rsidRPr="00467077">
        <w:rPr>
          <w:rFonts w:ascii="Arial" w:hAnsi="Arial" w:cs="Arial"/>
          <w:sz w:val="24"/>
          <w:szCs w:val="24"/>
        </w:rPr>
        <w:t xml:space="preserve">tomado </w:t>
      </w:r>
      <w:r w:rsidRPr="00467077">
        <w:rPr>
          <w:rFonts w:ascii="Arial" w:hAnsi="Arial" w:cs="Arial"/>
          <w:sz w:val="24"/>
          <w:szCs w:val="24"/>
        </w:rPr>
        <w:t xml:space="preserve">en </w:t>
      </w:r>
      <w:r w:rsidR="005711D6" w:rsidRPr="00467077">
        <w:rPr>
          <w:rFonts w:ascii="Arial" w:hAnsi="Arial" w:cs="Arial"/>
          <w:sz w:val="24"/>
          <w:szCs w:val="24"/>
        </w:rPr>
        <w:t xml:space="preserve">la </w:t>
      </w:r>
      <w:r w:rsidRPr="00467077">
        <w:rPr>
          <w:rFonts w:ascii="Arial" w:hAnsi="Arial" w:cs="Arial"/>
          <w:sz w:val="24"/>
          <w:szCs w:val="24"/>
        </w:rPr>
        <w:t>sesión N</w:t>
      </w:r>
      <w:r w:rsidR="00306938" w:rsidRPr="00467077">
        <w:rPr>
          <w:rFonts w:ascii="Arial" w:hAnsi="Arial" w:cs="Arial"/>
          <w:sz w:val="24"/>
          <w:szCs w:val="24"/>
        </w:rPr>
        <w:t>º</w:t>
      </w:r>
      <w:r w:rsidRPr="00467077">
        <w:rPr>
          <w:rFonts w:ascii="Arial" w:hAnsi="Arial" w:cs="Arial"/>
          <w:sz w:val="24"/>
          <w:szCs w:val="24"/>
        </w:rPr>
        <w:t xml:space="preserve">12-13, artículo VII y Corte Plena en </w:t>
      </w:r>
      <w:r w:rsidR="005711D6" w:rsidRPr="00467077">
        <w:rPr>
          <w:rFonts w:ascii="Arial" w:hAnsi="Arial" w:cs="Arial"/>
          <w:sz w:val="24"/>
          <w:szCs w:val="24"/>
        </w:rPr>
        <w:t xml:space="preserve">la </w:t>
      </w:r>
      <w:r w:rsidRPr="00467077">
        <w:rPr>
          <w:rFonts w:ascii="Arial" w:hAnsi="Arial" w:cs="Arial"/>
          <w:sz w:val="24"/>
          <w:szCs w:val="24"/>
        </w:rPr>
        <w:t>sesión N</w:t>
      </w:r>
      <w:r w:rsidR="00306938" w:rsidRPr="00467077">
        <w:rPr>
          <w:rFonts w:ascii="Arial" w:hAnsi="Arial" w:cs="Arial"/>
          <w:sz w:val="24"/>
          <w:szCs w:val="24"/>
        </w:rPr>
        <w:t>º</w:t>
      </w:r>
      <w:r w:rsidRPr="00467077">
        <w:rPr>
          <w:rFonts w:ascii="Arial" w:hAnsi="Arial" w:cs="Arial"/>
          <w:sz w:val="24"/>
          <w:szCs w:val="24"/>
        </w:rPr>
        <w:t>13-13, artículo XLIV, en</w:t>
      </w:r>
      <w:r w:rsidR="008B21AD" w:rsidRPr="00467077">
        <w:rPr>
          <w:rFonts w:ascii="Arial" w:hAnsi="Arial" w:cs="Arial"/>
          <w:sz w:val="24"/>
          <w:szCs w:val="24"/>
        </w:rPr>
        <w:t xml:space="preserve"> la</w:t>
      </w:r>
      <w:r w:rsidR="00866C95" w:rsidRPr="00467077">
        <w:rPr>
          <w:rFonts w:ascii="Arial" w:hAnsi="Arial" w:cs="Arial"/>
          <w:sz w:val="24"/>
          <w:szCs w:val="24"/>
        </w:rPr>
        <w:t xml:space="preserve"> </w:t>
      </w:r>
      <w:r w:rsidR="00866C95" w:rsidRPr="00467077">
        <w:rPr>
          <w:rFonts w:ascii="Arial" w:hAnsi="Arial" w:cs="Arial"/>
          <w:b/>
          <w:bCs/>
          <w:sz w:val="24"/>
          <w:szCs w:val="24"/>
        </w:rPr>
        <w:t>subpartida 10702 A</w:t>
      </w:r>
      <w:r w:rsidR="0046016A" w:rsidRPr="00467077">
        <w:rPr>
          <w:rFonts w:ascii="Arial" w:hAnsi="Arial" w:cs="Arial"/>
          <w:b/>
          <w:bCs/>
          <w:sz w:val="24"/>
          <w:szCs w:val="24"/>
        </w:rPr>
        <w:t xml:space="preserve">ctividades </w:t>
      </w:r>
      <w:r w:rsidR="00866C95" w:rsidRPr="00467077">
        <w:rPr>
          <w:rFonts w:ascii="Arial" w:hAnsi="Arial" w:cs="Arial"/>
          <w:b/>
          <w:bCs/>
          <w:sz w:val="24"/>
          <w:szCs w:val="24"/>
        </w:rPr>
        <w:t>Protocolarias y S</w:t>
      </w:r>
      <w:r w:rsidR="0046016A" w:rsidRPr="00467077">
        <w:rPr>
          <w:rFonts w:ascii="Arial" w:hAnsi="Arial" w:cs="Arial"/>
          <w:b/>
          <w:bCs/>
          <w:sz w:val="24"/>
          <w:szCs w:val="24"/>
        </w:rPr>
        <w:t>ociales</w:t>
      </w:r>
      <w:r w:rsidR="0046016A" w:rsidRPr="00467077">
        <w:rPr>
          <w:rFonts w:ascii="Arial" w:hAnsi="Arial" w:cs="Arial"/>
          <w:sz w:val="24"/>
          <w:szCs w:val="24"/>
        </w:rPr>
        <w:t xml:space="preserve"> se debe mantener un monto igual o menor al aprobado para el </w:t>
      </w:r>
      <w:r w:rsidR="00DF20AA" w:rsidRPr="00467077">
        <w:rPr>
          <w:rFonts w:ascii="Arial" w:hAnsi="Arial" w:cs="Arial"/>
          <w:sz w:val="24"/>
          <w:szCs w:val="24"/>
        </w:rPr>
        <w:t>año anterior</w:t>
      </w:r>
      <w:r w:rsidR="0046016A" w:rsidRPr="00467077">
        <w:rPr>
          <w:rFonts w:ascii="Arial" w:hAnsi="Arial" w:cs="Arial"/>
          <w:sz w:val="24"/>
          <w:szCs w:val="24"/>
        </w:rPr>
        <w:t>.</w:t>
      </w:r>
      <w:r w:rsidR="00645016" w:rsidRPr="00467077">
        <w:rPr>
          <w:rFonts w:ascii="Arial" w:hAnsi="Arial" w:cs="Arial"/>
          <w:sz w:val="24"/>
          <w:szCs w:val="24"/>
        </w:rPr>
        <w:t xml:space="preserve"> Además, conforme los dispuesto por Corte Plena, sesión N</w:t>
      </w:r>
      <w:r w:rsidR="00C6693C" w:rsidRPr="00467077">
        <w:rPr>
          <w:rFonts w:ascii="Arial" w:hAnsi="Arial" w:cs="Arial"/>
          <w:sz w:val="24"/>
          <w:szCs w:val="24"/>
        </w:rPr>
        <w:t>°</w:t>
      </w:r>
      <w:r w:rsidR="00645016" w:rsidRPr="00467077">
        <w:rPr>
          <w:rFonts w:ascii="Arial" w:hAnsi="Arial" w:cs="Arial"/>
          <w:sz w:val="24"/>
          <w:szCs w:val="24"/>
        </w:rPr>
        <w:t>28-2017, artículo XV, estas se limitarán a las autorizadas por el Consejo Superior</w:t>
      </w:r>
      <w:r w:rsidR="003007C7" w:rsidRPr="00467077">
        <w:rPr>
          <w:rFonts w:ascii="Arial" w:hAnsi="Arial" w:cs="Arial"/>
          <w:sz w:val="24"/>
          <w:szCs w:val="24"/>
        </w:rPr>
        <w:t>,</w:t>
      </w:r>
      <w:r w:rsidR="00645016" w:rsidRPr="00467077">
        <w:rPr>
          <w:rFonts w:ascii="Arial" w:hAnsi="Arial" w:cs="Arial"/>
          <w:sz w:val="24"/>
          <w:szCs w:val="24"/>
        </w:rPr>
        <w:t xml:space="preserve"> el cual aplicará criterios restrictivos y de racionalidad del gasto en su aprobación.</w:t>
      </w:r>
    </w:p>
    <w:p w14:paraId="6C3082F9" w14:textId="77777777" w:rsidR="00682F76" w:rsidRPr="00467077" w:rsidRDefault="00682F76" w:rsidP="00454F79">
      <w:pPr>
        <w:tabs>
          <w:tab w:val="left" w:pos="360"/>
          <w:tab w:val="left" w:pos="425"/>
          <w:tab w:val="left" w:pos="567"/>
        </w:tabs>
        <w:jc w:val="both"/>
        <w:rPr>
          <w:rFonts w:ascii="Arial" w:hAnsi="Arial" w:cs="Arial"/>
          <w:b/>
          <w:bCs/>
          <w:color w:val="C00000"/>
          <w:sz w:val="24"/>
          <w:szCs w:val="24"/>
        </w:rPr>
      </w:pPr>
    </w:p>
    <w:p w14:paraId="1C1D7934" w14:textId="77777777" w:rsidR="009F05C1" w:rsidRPr="00467077" w:rsidRDefault="00212001" w:rsidP="00512DD6">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Los requerimientos correspondientes a </w:t>
      </w:r>
      <w:r w:rsidRPr="00467077">
        <w:rPr>
          <w:rFonts w:ascii="Arial" w:hAnsi="Arial" w:cs="Arial"/>
          <w:b/>
          <w:sz w:val="24"/>
          <w:szCs w:val="24"/>
        </w:rPr>
        <w:t xml:space="preserve">Peritajes y </w:t>
      </w:r>
      <w:r w:rsidR="00FB1568" w:rsidRPr="00467077">
        <w:rPr>
          <w:rFonts w:ascii="Arial" w:hAnsi="Arial" w:cs="Arial"/>
          <w:b/>
          <w:sz w:val="24"/>
          <w:szCs w:val="24"/>
        </w:rPr>
        <w:t>Traducciones</w:t>
      </w:r>
      <w:r w:rsidRPr="00467077">
        <w:rPr>
          <w:rFonts w:ascii="Arial" w:hAnsi="Arial" w:cs="Arial"/>
          <w:sz w:val="24"/>
          <w:szCs w:val="24"/>
        </w:rPr>
        <w:t xml:space="preserve"> deben ser formulados por los Tribunales y Juzgados que lo requieran, conforme los gastos reales de consumo, utilizando registros históricos.  Cuando los recursos sean formulados por la Administración Regional, se deben incluir en el </w:t>
      </w:r>
      <w:r w:rsidR="00C0592B" w:rsidRPr="00467077">
        <w:rPr>
          <w:rFonts w:ascii="Arial" w:hAnsi="Arial" w:cs="Arial"/>
          <w:sz w:val="24"/>
          <w:szCs w:val="24"/>
        </w:rPr>
        <w:t>Programa</w:t>
      </w:r>
      <w:r w:rsidRPr="00467077">
        <w:rPr>
          <w:rFonts w:ascii="Arial" w:hAnsi="Arial" w:cs="Arial"/>
          <w:sz w:val="24"/>
          <w:szCs w:val="24"/>
        </w:rPr>
        <w:t xml:space="preserve"> 927 Servicio Jurisdiccional, en la oficina “Administración Regional (Supernumerarios)”.</w:t>
      </w:r>
    </w:p>
    <w:p w14:paraId="31BF855A" w14:textId="77777777" w:rsidR="00017EC1" w:rsidRPr="00467077" w:rsidRDefault="00017EC1" w:rsidP="00017EC1">
      <w:pPr>
        <w:pStyle w:val="Prrafodelista"/>
        <w:rPr>
          <w:rFonts w:ascii="Arial" w:hAnsi="Arial" w:cs="Arial"/>
          <w:color w:val="C00000"/>
          <w:sz w:val="24"/>
          <w:szCs w:val="24"/>
        </w:rPr>
      </w:pPr>
    </w:p>
    <w:p w14:paraId="1B6B8FC9" w14:textId="77777777" w:rsidR="00A808C2" w:rsidRPr="00467077" w:rsidRDefault="00A808C2" w:rsidP="0066563E">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Los teléfonos de disponibilidad son asignados únicamente a puestos en esa condición y bajo restricciones del servicio con números predefinidos. En caso de que sean requeridos por una oficina, no se deberá presupuestar el aparato telefónico, se incluirá únicamente el monto correspondiente al gasto por el servicio en la subpartida de “Servicio de Telecomunicaciones”, con previa autorización de la Dirección Ejecutiva, oficina responsable de la asignación. </w:t>
      </w:r>
    </w:p>
    <w:p w14:paraId="0877CD71" w14:textId="77777777" w:rsidR="00FC5328" w:rsidRPr="00467077" w:rsidRDefault="00FC5328" w:rsidP="00FC5328">
      <w:pPr>
        <w:tabs>
          <w:tab w:val="left" w:pos="360"/>
        </w:tabs>
        <w:jc w:val="both"/>
        <w:rPr>
          <w:rFonts w:ascii="Arial" w:hAnsi="Arial" w:cs="Arial"/>
          <w:color w:val="C00000"/>
          <w:sz w:val="24"/>
          <w:szCs w:val="24"/>
        </w:rPr>
      </w:pPr>
    </w:p>
    <w:p w14:paraId="77111D19" w14:textId="77777777" w:rsidR="00574AEA" w:rsidRPr="00467077" w:rsidRDefault="00574AEA" w:rsidP="00FC5328">
      <w:pPr>
        <w:tabs>
          <w:tab w:val="left" w:pos="360"/>
        </w:tabs>
        <w:jc w:val="both"/>
        <w:rPr>
          <w:rFonts w:ascii="Arial" w:hAnsi="Arial" w:cs="Arial"/>
          <w:color w:val="C00000"/>
          <w:sz w:val="24"/>
          <w:szCs w:val="24"/>
        </w:rPr>
      </w:pPr>
    </w:p>
    <w:p w14:paraId="669638FF" w14:textId="77777777" w:rsidR="0046016A" w:rsidRPr="00467077" w:rsidRDefault="0046016A" w:rsidP="00D127E0">
      <w:pPr>
        <w:pStyle w:val="Ttulo2"/>
        <w:numPr>
          <w:ilvl w:val="1"/>
          <w:numId w:val="6"/>
        </w:numPr>
        <w:rPr>
          <w:rFonts w:ascii="Arial" w:hAnsi="Arial" w:cs="Arial"/>
          <w:b/>
          <w:bCs/>
          <w:sz w:val="24"/>
          <w:szCs w:val="24"/>
          <w:lang w:val="es-CR"/>
        </w:rPr>
      </w:pPr>
      <w:bookmarkStart w:id="28" w:name="_Toc528045413"/>
      <w:bookmarkStart w:id="29" w:name="_Toc52372478"/>
      <w:r w:rsidRPr="00467077">
        <w:rPr>
          <w:rFonts w:ascii="Arial" w:hAnsi="Arial" w:cs="Arial"/>
          <w:b/>
          <w:sz w:val="24"/>
        </w:rPr>
        <w:t>Artículos, Materiales y Suministros</w:t>
      </w:r>
      <w:bookmarkEnd w:id="28"/>
      <w:bookmarkEnd w:id="29"/>
    </w:p>
    <w:p w14:paraId="2C1584A6" w14:textId="77777777" w:rsidR="00F00E22" w:rsidRPr="00467077" w:rsidRDefault="00F00E22" w:rsidP="00454F79">
      <w:pPr>
        <w:widowControl w:val="0"/>
        <w:tabs>
          <w:tab w:val="left" w:pos="360"/>
          <w:tab w:val="left" w:pos="425"/>
          <w:tab w:val="left" w:pos="567"/>
        </w:tabs>
        <w:jc w:val="both"/>
        <w:rPr>
          <w:rFonts w:ascii="Arial" w:hAnsi="Arial" w:cs="Arial"/>
          <w:color w:val="C00000"/>
          <w:sz w:val="24"/>
          <w:szCs w:val="24"/>
        </w:rPr>
      </w:pPr>
    </w:p>
    <w:p w14:paraId="508EB15D" w14:textId="77777777" w:rsidR="0046016A" w:rsidRPr="00467077" w:rsidRDefault="0046016A" w:rsidP="00540F1D">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Cada oficina </w:t>
      </w:r>
      <w:r w:rsidR="007079E8" w:rsidRPr="00467077">
        <w:rPr>
          <w:rFonts w:ascii="Arial" w:hAnsi="Arial" w:cs="Arial"/>
          <w:sz w:val="24"/>
          <w:szCs w:val="24"/>
        </w:rPr>
        <w:t xml:space="preserve">es responsable de </w:t>
      </w:r>
      <w:r w:rsidRPr="00467077">
        <w:rPr>
          <w:rFonts w:ascii="Arial" w:hAnsi="Arial" w:cs="Arial"/>
          <w:sz w:val="24"/>
          <w:szCs w:val="24"/>
        </w:rPr>
        <w:t xml:space="preserve">considerar </w:t>
      </w:r>
      <w:r w:rsidR="007079E8" w:rsidRPr="00467077">
        <w:rPr>
          <w:rFonts w:ascii="Arial" w:hAnsi="Arial" w:cs="Arial"/>
          <w:sz w:val="24"/>
          <w:szCs w:val="24"/>
        </w:rPr>
        <w:t xml:space="preserve">en </w:t>
      </w:r>
      <w:r w:rsidRPr="00467077">
        <w:rPr>
          <w:rFonts w:ascii="Arial" w:hAnsi="Arial" w:cs="Arial"/>
          <w:sz w:val="24"/>
          <w:szCs w:val="24"/>
        </w:rPr>
        <w:t>su anteproyecto de presupuesto, todos los materiales y suministros que vaya a requerir</w:t>
      </w:r>
      <w:r w:rsidR="007079E8" w:rsidRPr="00467077">
        <w:rPr>
          <w:rFonts w:ascii="Arial" w:hAnsi="Arial" w:cs="Arial"/>
          <w:sz w:val="24"/>
          <w:szCs w:val="24"/>
        </w:rPr>
        <w:t xml:space="preserve">, </w:t>
      </w:r>
      <w:r w:rsidR="00417E8D" w:rsidRPr="00467077">
        <w:rPr>
          <w:rFonts w:ascii="Arial" w:hAnsi="Arial" w:cs="Arial"/>
          <w:sz w:val="24"/>
          <w:szCs w:val="24"/>
        </w:rPr>
        <w:t>incluso aquellos que</w:t>
      </w:r>
      <w:r w:rsidR="007079E8" w:rsidRPr="00467077">
        <w:rPr>
          <w:rFonts w:ascii="Arial" w:hAnsi="Arial" w:cs="Arial"/>
          <w:sz w:val="24"/>
          <w:szCs w:val="24"/>
        </w:rPr>
        <w:t xml:space="preserve"> </w:t>
      </w:r>
      <w:r w:rsidRPr="00467077">
        <w:rPr>
          <w:rFonts w:ascii="Arial" w:hAnsi="Arial" w:cs="Arial"/>
          <w:sz w:val="24"/>
          <w:szCs w:val="24"/>
        </w:rPr>
        <w:t>el Departamento de Proveeduría despacha cada cuatro meses</w:t>
      </w:r>
      <w:r w:rsidR="00B93880" w:rsidRPr="00467077">
        <w:rPr>
          <w:rFonts w:ascii="Arial" w:hAnsi="Arial" w:cs="Arial"/>
          <w:sz w:val="24"/>
          <w:szCs w:val="24"/>
        </w:rPr>
        <w:t>.</w:t>
      </w:r>
      <w:r w:rsidRPr="00467077">
        <w:rPr>
          <w:rFonts w:ascii="Arial" w:hAnsi="Arial" w:cs="Arial"/>
          <w:sz w:val="24"/>
          <w:szCs w:val="24"/>
          <w:vertAlign w:val="superscript"/>
        </w:rPr>
        <w:footnoteReference w:id="9"/>
      </w:r>
      <w:r w:rsidRPr="00467077">
        <w:rPr>
          <w:rFonts w:ascii="Arial" w:hAnsi="Arial" w:cs="Arial"/>
          <w:sz w:val="24"/>
          <w:szCs w:val="24"/>
        </w:rPr>
        <w:t xml:space="preserve"> </w:t>
      </w:r>
    </w:p>
    <w:p w14:paraId="0D372D8E" w14:textId="77777777" w:rsidR="0046016A" w:rsidRPr="00467077" w:rsidRDefault="0046016A" w:rsidP="00540F1D">
      <w:pPr>
        <w:tabs>
          <w:tab w:val="left" w:pos="360"/>
          <w:tab w:val="left" w:pos="425"/>
          <w:tab w:val="num" w:pos="567"/>
        </w:tabs>
        <w:jc w:val="both"/>
        <w:rPr>
          <w:rFonts w:ascii="Arial" w:hAnsi="Arial" w:cs="Arial"/>
          <w:sz w:val="24"/>
          <w:szCs w:val="24"/>
        </w:rPr>
      </w:pPr>
    </w:p>
    <w:p w14:paraId="18DB623A" w14:textId="77777777" w:rsidR="0046016A" w:rsidRPr="00467077" w:rsidRDefault="0046016A" w:rsidP="00454F79">
      <w:pPr>
        <w:tabs>
          <w:tab w:val="left" w:pos="360"/>
          <w:tab w:val="left" w:pos="425"/>
          <w:tab w:val="left" w:pos="567"/>
        </w:tabs>
        <w:jc w:val="both"/>
        <w:rPr>
          <w:rFonts w:ascii="Arial" w:hAnsi="Arial" w:cs="Arial"/>
          <w:sz w:val="24"/>
          <w:szCs w:val="24"/>
        </w:rPr>
      </w:pPr>
      <w:r w:rsidRPr="00467077">
        <w:rPr>
          <w:rFonts w:ascii="Arial" w:hAnsi="Arial" w:cs="Arial"/>
          <w:sz w:val="24"/>
          <w:szCs w:val="24"/>
        </w:rPr>
        <w:t>Las oficinas del O</w:t>
      </w:r>
      <w:r w:rsidR="00C34F45" w:rsidRPr="00467077">
        <w:rPr>
          <w:rFonts w:ascii="Arial" w:hAnsi="Arial" w:cs="Arial"/>
          <w:sz w:val="24"/>
          <w:szCs w:val="24"/>
        </w:rPr>
        <w:t xml:space="preserve">rganismo de Investigación Judicial </w:t>
      </w:r>
      <w:r w:rsidRPr="00467077">
        <w:rPr>
          <w:rFonts w:ascii="Arial" w:hAnsi="Arial" w:cs="Arial"/>
          <w:sz w:val="24"/>
          <w:szCs w:val="24"/>
        </w:rPr>
        <w:t>deben incluir las bolsas para cadáver, las pilas, las bolsas plásticas para recolección de indicios, entre otr</w:t>
      </w:r>
      <w:r w:rsidR="00897EE8" w:rsidRPr="00467077">
        <w:rPr>
          <w:rFonts w:ascii="Arial" w:hAnsi="Arial" w:cs="Arial"/>
          <w:sz w:val="24"/>
          <w:szCs w:val="24"/>
        </w:rPr>
        <w:t>o</w:t>
      </w:r>
      <w:r w:rsidRPr="00467077">
        <w:rPr>
          <w:rFonts w:ascii="Arial" w:hAnsi="Arial" w:cs="Arial"/>
          <w:sz w:val="24"/>
          <w:szCs w:val="24"/>
        </w:rPr>
        <w:t xml:space="preserve">s. Las oficinas del Ministerio Público deben incluir las bolsas, cajas y tarjetas o colillas para evidencias, así como cualquier otro material que requieran.  Los despachos u oficinas que cuenten con impresoras </w:t>
      </w:r>
      <w:r w:rsidR="00FB1568" w:rsidRPr="00467077">
        <w:rPr>
          <w:rFonts w:ascii="Arial" w:hAnsi="Arial" w:cs="Arial"/>
          <w:sz w:val="24"/>
          <w:szCs w:val="24"/>
        </w:rPr>
        <w:t>láser</w:t>
      </w:r>
      <w:r w:rsidRPr="00467077">
        <w:rPr>
          <w:rFonts w:ascii="Arial" w:hAnsi="Arial" w:cs="Arial"/>
          <w:sz w:val="24"/>
          <w:szCs w:val="24"/>
        </w:rPr>
        <w:t xml:space="preserve"> deben presupuestar solamente carátulas hechas en papel especial, identificadas con la letra “A” </w:t>
      </w:r>
      <w:r w:rsidR="00B93FFB" w:rsidRPr="00467077">
        <w:rPr>
          <w:rFonts w:ascii="Arial" w:hAnsi="Arial" w:cs="Arial"/>
          <w:sz w:val="24"/>
          <w:szCs w:val="24"/>
        </w:rPr>
        <w:t xml:space="preserve">después </w:t>
      </w:r>
      <w:r w:rsidRPr="00467077">
        <w:rPr>
          <w:rFonts w:ascii="Arial" w:hAnsi="Arial" w:cs="Arial"/>
          <w:sz w:val="24"/>
          <w:szCs w:val="24"/>
        </w:rPr>
        <w:t>del código</w:t>
      </w:r>
      <w:r w:rsidR="00B50045" w:rsidRPr="00467077">
        <w:rPr>
          <w:rFonts w:ascii="Arial" w:hAnsi="Arial" w:cs="Arial"/>
          <w:sz w:val="24"/>
          <w:szCs w:val="24"/>
        </w:rPr>
        <w:t xml:space="preserve"> del artículo.</w:t>
      </w:r>
    </w:p>
    <w:p w14:paraId="3354030B" w14:textId="77777777" w:rsidR="0046016A" w:rsidRPr="00467077" w:rsidRDefault="0046016A" w:rsidP="00454F79">
      <w:pPr>
        <w:tabs>
          <w:tab w:val="left" w:pos="360"/>
          <w:tab w:val="left" w:pos="425"/>
          <w:tab w:val="left" w:pos="567"/>
        </w:tabs>
        <w:jc w:val="both"/>
        <w:rPr>
          <w:rFonts w:ascii="Arial" w:hAnsi="Arial" w:cs="Arial"/>
          <w:sz w:val="24"/>
          <w:szCs w:val="24"/>
        </w:rPr>
      </w:pPr>
    </w:p>
    <w:p w14:paraId="39058AC6" w14:textId="77777777" w:rsidR="0046016A" w:rsidRPr="00467077" w:rsidRDefault="0046016A" w:rsidP="00B06750">
      <w:pPr>
        <w:numPr>
          <w:ilvl w:val="0"/>
          <w:numId w:val="2"/>
        </w:numPr>
        <w:tabs>
          <w:tab w:val="clear" w:pos="375"/>
          <w:tab w:val="left" w:pos="360"/>
          <w:tab w:val="num" w:pos="426"/>
        </w:tabs>
        <w:ind w:left="0" w:firstLine="0"/>
        <w:jc w:val="both"/>
        <w:rPr>
          <w:rFonts w:ascii="Arial" w:hAnsi="Arial" w:cs="Arial"/>
          <w:sz w:val="24"/>
          <w:szCs w:val="24"/>
        </w:rPr>
      </w:pPr>
      <w:r w:rsidRPr="00467077">
        <w:rPr>
          <w:rFonts w:ascii="Arial" w:hAnsi="Arial" w:cs="Arial"/>
          <w:sz w:val="24"/>
          <w:szCs w:val="24"/>
        </w:rPr>
        <w:t xml:space="preserve">Se deben considerar los </w:t>
      </w:r>
      <w:r w:rsidRPr="00467077">
        <w:rPr>
          <w:rFonts w:ascii="Arial" w:hAnsi="Arial" w:cs="Arial"/>
          <w:b/>
          <w:sz w:val="24"/>
          <w:szCs w:val="24"/>
        </w:rPr>
        <w:t xml:space="preserve">suministros de </w:t>
      </w:r>
      <w:r w:rsidR="0075172A" w:rsidRPr="00467077">
        <w:rPr>
          <w:rFonts w:ascii="Arial" w:hAnsi="Arial" w:cs="Arial"/>
          <w:b/>
          <w:sz w:val="24"/>
          <w:szCs w:val="24"/>
        </w:rPr>
        <w:t xml:space="preserve">los </w:t>
      </w:r>
      <w:r w:rsidRPr="00467077">
        <w:rPr>
          <w:rFonts w:ascii="Arial" w:hAnsi="Arial" w:cs="Arial"/>
          <w:b/>
          <w:sz w:val="24"/>
          <w:szCs w:val="24"/>
        </w:rPr>
        <w:t xml:space="preserve">equipos </w:t>
      </w:r>
      <w:r w:rsidR="001E79A5" w:rsidRPr="00467077">
        <w:rPr>
          <w:rFonts w:ascii="Arial" w:hAnsi="Arial" w:cs="Arial"/>
          <w:b/>
          <w:sz w:val="24"/>
          <w:szCs w:val="24"/>
        </w:rPr>
        <w:t>nuevos</w:t>
      </w:r>
      <w:r w:rsidR="001E79A5" w:rsidRPr="00467077">
        <w:rPr>
          <w:rFonts w:ascii="Arial" w:hAnsi="Arial" w:cs="Arial"/>
          <w:sz w:val="24"/>
          <w:szCs w:val="24"/>
        </w:rPr>
        <w:t xml:space="preserve"> </w:t>
      </w:r>
      <w:r w:rsidRPr="00467077">
        <w:rPr>
          <w:rFonts w:ascii="Arial" w:hAnsi="Arial" w:cs="Arial"/>
          <w:sz w:val="24"/>
          <w:szCs w:val="24"/>
        </w:rPr>
        <w:t>que se entrega</w:t>
      </w:r>
      <w:r w:rsidR="0075172A" w:rsidRPr="00467077">
        <w:rPr>
          <w:rFonts w:ascii="Arial" w:hAnsi="Arial" w:cs="Arial"/>
          <w:sz w:val="24"/>
          <w:szCs w:val="24"/>
        </w:rPr>
        <w:t xml:space="preserve">ron en </w:t>
      </w:r>
      <w:r w:rsidRPr="00467077">
        <w:rPr>
          <w:rFonts w:ascii="Arial" w:hAnsi="Arial" w:cs="Arial"/>
          <w:sz w:val="24"/>
          <w:szCs w:val="24"/>
        </w:rPr>
        <w:t>el 20</w:t>
      </w:r>
      <w:r w:rsidR="003F23DE" w:rsidRPr="00467077">
        <w:rPr>
          <w:rFonts w:ascii="Arial" w:hAnsi="Arial" w:cs="Arial"/>
          <w:sz w:val="24"/>
          <w:szCs w:val="24"/>
        </w:rPr>
        <w:t>20</w:t>
      </w:r>
      <w:r w:rsidR="0075172A" w:rsidRPr="00467077">
        <w:rPr>
          <w:rFonts w:ascii="Arial" w:hAnsi="Arial" w:cs="Arial"/>
          <w:sz w:val="24"/>
          <w:szCs w:val="24"/>
        </w:rPr>
        <w:t xml:space="preserve"> y los que</w:t>
      </w:r>
      <w:r w:rsidR="008F4710" w:rsidRPr="00467077">
        <w:rPr>
          <w:rFonts w:ascii="Arial" w:hAnsi="Arial" w:cs="Arial"/>
          <w:sz w:val="24"/>
          <w:szCs w:val="24"/>
        </w:rPr>
        <w:t xml:space="preserve"> </w:t>
      </w:r>
      <w:r w:rsidRPr="00467077">
        <w:rPr>
          <w:rFonts w:ascii="Arial" w:hAnsi="Arial" w:cs="Arial"/>
          <w:sz w:val="24"/>
          <w:szCs w:val="24"/>
        </w:rPr>
        <w:t>fueron aprobados para el 20</w:t>
      </w:r>
      <w:r w:rsidR="00B06750" w:rsidRPr="00467077">
        <w:rPr>
          <w:rFonts w:ascii="Arial" w:hAnsi="Arial" w:cs="Arial"/>
          <w:sz w:val="24"/>
          <w:szCs w:val="24"/>
        </w:rPr>
        <w:t>2</w:t>
      </w:r>
      <w:r w:rsidR="003F23DE" w:rsidRPr="00467077">
        <w:rPr>
          <w:rFonts w:ascii="Arial" w:hAnsi="Arial" w:cs="Arial"/>
          <w:sz w:val="24"/>
          <w:szCs w:val="24"/>
        </w:rPr>
        <w:t>1</w:t>
      </w:r>
      <w:r w:rsidRPr="00467077">
        <w:rPr>
          <w:rFonts w:ascii="Arial" w:hAnsi="Arial" w:cs="Arial"/>
          <w:sz w:val="24"/>
          <w:szCs w:val="24"/>
        </w:rPr>
        <w:t>. Se reitera que los suministros presupuestados serán únicamente para equipos propiedad del Poder Judicial.</w:t>
      </w:r>
    </w:p>
    <w:p w14:paraId="24A9963D" w14:textId="77777777" w:rsidR="0046016A" w:rsidRPr="00467077" w:rsidRDefault="0046016A" w:rsidP="00BC0F83">
      <w:pPr>
        <w:tabs>
          <w:tab w:val="left" w:pos="360"/>
        </w:tabs>
        <w:jc w:val="both"/>
        <w:rPr>
          <w:rFonts w:ascii="Arial" w:hAnsi="Arial" w:cs="Arial"/>
          <w:color w:val="C00000"/>
          <w:sz w:val="24"/>
          <w:szCs w:val="24"/>
        </w:rPr>
      </w:pPr>
    </w:p>
    <w:p w14:paraId="18F56081" w14:textId="77777777" w:rsidR="00A4190F" w:rsidRPr="00467077" w:rsidRDefault="00B06750" w:rsidP="00B06750">
      <w:pPr>
        <w:numPr>
          <w:ilvl w:val="0"/>
          <w:numId w:val="2"/>
        </w:numPr>
        <w:tabs>
          <w:tab w:val="clear" w:pos="375"/>
          <w:tab w:val="left" w:pos="360"/>
          <w:tab w:val="num" w:pos="426"/>
        </w:tabs>
        <w:ind w:left="0" w:firstLine="0"/>
        <w:jc w:val="both"/>
        <w:rPr>
          <w:rFonts w:ascii="Arial" w:hAnsi="Arial" w:cs="Arial"/>
          <w:sz w:val="24"/>
          <w:szCs w:val="24"/>
        </w:rPr>
      </w:pPr>
      <w:r w:rsidRPr="00467077">
        <w:rPr>
          <w:rFonts w:ascii="Arial" w:hAnsi="Arial" w:cs="Arial"/>
          <w:color w:val="C00000"/>
          <w:sz w:val="24"/>
          <w:szCs w:val="24"/>
        </w:rPr>
        <w:t xml:space="preserve"> </w:t>
      </w:r>
      <w:r w:rsidR="00B14FBF" w:rsidRPr="00467077">
        <w:rPr>
          <w:rFonts w:ascii="Arial" w:hAnsi="Arial" w:cs="Arial"/>
          <w:sz w:val="24"/>
          <w:szCs w:val="24"/>
        </w:rPr>
        <w:t xml:space="preserve">Los despachos judiciales deben considerar </w:t>
      </w:r>
      <w:r w:rsidR="00A4190F" w:rsidRPr="00467077">
        <w:rPr>
          <w:rFonts w:ascii="Arial" w:hAnsi="Arial" w:cs="Arial"/>
          <w:sz w:val="24"/>
          <w:szCs w:val="24"/>
        </w:rPr>
        <w:t xml:space="preserve">dentro de </w:t>
      </w:r>
      <w:r w:rsidR="00B14FBF" w:rsidRPr="00467077">
        <w:rPr>
          <w:rFonts w:ascii="Arial" w:hAnsi="Arial" w:cs="Arial"/>
          <w:sz w:val="24"/>
          <w:szCs w:val="24"/>
        </w:rPr>
        <w:t xml:space="preserve">su presupuesto los </w:t>
      </w:r>
      <w:r w:rsidR="00B14FBF" w:rsidRPr="00467077">
        <w:rPr>
          <w:rFonts w:ascii="Arial" w:hAnsi="Arial" w:cs="Arial"/>
          <w:b/>
          <w:sz w:val="24"/>
          <w:szCs w:val="24"/>
        </w:rPr>
        <w:t>formularios</w:t>
      </w:r>
      <w:r w:rsidR="00B14FBF" w:rsidRPr="00467077">
        <w:rPr>
          <w:rFonts w:ascii="Arial" w:hAnsi="Arial" w:cs="Arial"/>
          <w:sz w:val="24"/>
          <w:szCs w:val="24"/>
        </w:rPr>
        <w:t xml:space="preserve"> que no están informatizados. </w:t>
      </w:r>
      <w:r w:rsidR="00442EFF" w:rsidRPr="00467077">
        <w:rPr>
          <w:rFonts w:ascii="Arial" w:hAnsi="Arial" w:cs="Arial"/>
          <w:sz w:val="24"/>
          <w:szCs w:val="24"/>
        </w:rPr>
        <w:t>P</w:t>
      </w:r>
      <w:r w:rsidR="00051737" w:rsidRPr="00467077">
        <w:rPr>
          <w:rFonts w:ascii="Arial" w:hAnsi="Arial" w:cs="Arial"/>
          <w:sz w:val="24"/>
          <w:szCs w:val="24"/>
        </w:rPr>
        <w:t xml:space="preserve">ueden consultar </w:t>
      </w:r>
      <w:r w:rsidR="00A4190F" w:rsidRPr="00467077">
        <w:rPr>
          <w:rFonts w:ascii="Arial" w:hAnsi="Arial" w:cs="Arial"/>
          <w:sz w:val="24"/>
          <w:szCs w:val="24"/>
        </w:rPr>
        <w:t xml:space="preserve">la lista de los formularios informatizados </w:t>
      </w:r>
      <w:r w:rsidR="00051737" w:rsidRPr="00467077">
        <w:rPr>
          <w:rFonts w:ascii="Arial" w:hAnsi="Arial" w:cs="Arial"/>
          <w:sz w:val="24"/>
          <w:szCs w:val="24"/>
        </w:rPr>
        <w:t>en la Intra</w:t>
      </w:r>
      <w:r w:rsidR="00A4190F" w:rsidRPr="00467077">
        <w:rPr>
          <w:rFonts w:ascii="Arial" w:hAnsi="Arial" w:cs="Arial"/>
          <w:sz w:val="24"/>
          <w:szCs w:val="24"/>
        </w:rPr>
        <w:t xml:space="preserve">net, </w:t>
      </w:r>
      <w:r w:rsidR="009227AF" w:rsidRPr="00467077">
        <w:rPr>
          <w:rFonts w:ascii="Arial" w:hAnsi="Arial" w:cs="Arial"/>
          <w:sz w:val="24"/>
          <w:szCs w:val="24"/>
        </w:rPr>
        <w:t xml:space="preserve">en la opción </w:t>
      </w:r>
      <w:r w:rsidR="00A4190F" w:rsidRPr="00467077">
        <w:rPr>
          <w:rFonts w:ascii="Arial" w:hAnsi="Arial" w:cs="Arial"/>
          <w:sz w:val="24"/>
          <w:szCs w:val="24"/>
        </w:rPr>
        <w:t>Servicios</w:t>
      </w:r>
      <w:r w:rsidR="009227AF" w:rsidRPr="00467077">
        <w:rPr>
          <w:rFonts w:ascii="Arial" w:hAnsi="Arial" w:cs="Arial"/>
          <w:sz w:val="24"/>
          <w:szCs w:val="24"/>
        </w:rPr>
        <w:t xml:space="preserve"> </w:t>
      </w:r>
      <w:r w:rsidR="00A4190F" w:rsidRPr="00467077">
        <w:rPr>
          <w:rFonts w:ascii="Arial" w:hAnsi="Arial" w:cs="Arial"/>
          <w:sz w:val="24"/>
          <w:szCs w:val="24"/>
        </w:rPr>
        <w:t>y luego en Formularios.</w:t>
      </w:r>
    </w:p>
    <w:p w14:paraId="1883ED23" w14:textId="77777777" w:rsidR="0046016A" w:rsidRPr="00467077" w:rsidRDefault="0046016A" w:rsidP="00BC0F83">
      <w:pPr>
        <w:tabs>
          <w:tab w:val="left" w:pos="360"/>
        </w:tabs>
        <w:jc w:val="both"/>
        <w:rPr>
          <w:rFonts w:ascii="Arial" w:hAnsi="Arial" w:cs="Arial"/>
          <w:color w:val="C00000"/>
          <w:sz w:val="24"/>
          <w:szCs w:val="24"/>
        </w:rPr>
      </w:pPr>
    </w:p>
    <w:p w14:paraId="182D1B01" w14:textId="77777777" w:rsidR="00DA49EE" w:rsidRPr="00467077" w:rsidRDefault="00051737" w:rsidP="00B06750">
      <w:pPr>
        <w:numPr>
          <w:ilvl w:val="0"/>
          <w:numId w:val="2"/>
        </w:numPr>
        <w:tabs>
          <w:tab w:val="clear" w:pos="375"/>
          <w:tab w:val="left" w:pos="360"/>
          <w:tab w:val="left" w:pos="567"/>
        </w:tabs>
        <w:ind w:left="0" w:firstLine="0"/>
        <w:jc w:val="both"/>
        <w:rPr>
          <w:rFonts w:ascii="Arial" w:hAnsi="Arial" w:cs="Arial"/>
          <w:sz w:val="24"/>
          <w:szCs w:val="24"/>
        </w:rPr>
      </w:pPr>
      <w:r w:rsidRPr="00467077">
        <w:rPr>
          <w:rFonts w:ascii="Arial" w:hAnsi="Arial" w:cs="Arial"/>
          <w:sz w:val="24"/>
          <w:szCs w:val="24"/>
        </w:rPr>
        <w:t xml:space="preserve">Las </w:t>
      </w:r>
      <w:r w:rsidR="0046016A" w:rsidRPr="00467077">
        <w:rPr>
          <w:rFonts w:ascii="Arial" w:hAnsi="Arial" w:cs="Arial"/>
          <w:sz w:val="24"/>
          <w:szCs w:val="24"/>
        </w:rPr>
        <w:t>Administraci</w:t>
      </w:r>
      <w:r w:rsidRPr="00467077">
        <w:rPr>
          <w:rFonts w:ascii="Arial" w:hAnsi="Arial" w:cs="Arial"/>
          <w:sz w:val="24"/>
          <w:szCs w:val="24"/>
        </w:rPr>
        <w:t>ones</w:t>
      </w:r>
      <w:r w:rsidR="0046016A" w:rsidRPr="00467077">
        <w:rPr>
          <w:rFonts w:ascii="Arial" w:hAnsi="Arial" w:cs="Arial"/>
          <w:sz w:val="24"/>
          <w:szCs w:val="24"/>
        </w:rPr>
        <w:t xml:space="preserve"> Regional</w:t>
      </w:r>
      <w:r w:rsidRPr="00467077">
        <w:rPr>
          <w:rFonts w:ascii="Arial" w:hAnsi="Arial" w:cs="Arial"/>
          <w:sz w:val="24"/>
          <w:szCs w:val="24"/>
        </w:rPr>
        <w:t>es</w:t>
      </w:r>
      <w:r w:rsidR="0046016A" w:rsidRPr="00467077">
        <w:rPr>
          <w:rFonts w:ascii="Arial" w:hAnsi="Arial" w:cs="Arial"/>
          <w:sz w:val="24"/>
          <w:szCs w:val="24"/>
        </w:rPr>
        <w:t xml:space="preserve"> debe</w:t>
      </w:r>
      <w:r w:rsidRPr="00467077">
        <w:rPr>
          <w:rFonts w:ascii="Arial" w:hAnsi="Arial" w:cs="Arial"/>
          <w:sz w:val="24"/>
          <w:szCs w:val="24"/>
        </w:rPr>
        <w:t>n</w:t>
      </w:r>
      <w:r w:rsidR="0046016A" w:rsidRPr="00467077">
        <w:rPr>
          <w:rFonts w:ascii="Arial" w:hAnsi="Arial" w:cs="Arial"/>
          <w:sz w:val="24"/>
          <w:szCs w:val="24"/>
        </w:rPr>
        <w:t xml:space="preserve"> presupuestar los discos para el resguardo de la información que se procesa. A su vez, cada oficina judicial según corresponda, debe considerar dentro de su presupuesto los discos en </w:t>
      </w:r>
      <w:r w:rsidR="00D035B1" w:rsidRPr="00467077">
        <w:rPr>
          <w:rFonts w:ascii="Arial" w:hAnsi="Arial" w:cs="Arial"/>
          <w:sz w:val="24"/>
          <w:szCs w:val="24"/>
        </w:rPr>
        <w:t xml:space="preserve">cualquier </w:t>
      </w:r>
      <w:r w:rsidR="0046016A" w:rsidRPr="00467077">
        <w:rPr>
          <w:rFonts w:ascii="Arial" w:hAnsi="Arial" w:cs="Arial"/>
          <w:sz w:val="24"/>
          <w:szCs w:val="24"/>
        </w:rPr>
        <w:t xml:space="preserve">formato </w:t>
      </w:r>
      <w:r w:rsidR="00D035B1" w:rsidRPr="00467077">
        <w:rPr>
          <w:rFonts w:ascii="Arial" w:hAnsi="Arial" w:cs="Arial"/>
          <w:sz w:val="24"/>
          <w:szCs w:val="24"/>
        </w:rPr>
        <w:t xml:space="preserve">que serán </w:t>
      </w:r>
      <w:r w:rsidR="0046016A" w:rsidRPr="00467077">
        <w:rPr>
          <w:rFonts w:ascii="Arial" w:hAnsi="Arial" w:cs="Arial"/>
          <w:sz w:val="24"/>
          <w:szCs w:val="24"/>
        </w:rPr>
        <w:t>utiliza</w:t>
      </w:r>
      <w:r w:rsidR="00D035B1" w:rsidRPr="00467077">
        <w:rPr>
          <w:rFonts w:ascii="Arial" w:hAnsi="Arial" w:cs="Arial"/>
          <w:sz w:val="24"/>
          <w:szCs w:val="24"/>
        </w:rPr>
        <w:t>d</w:t>
      </w:r>
      <w:r w:rsidR="0046016A" w:rsidRPr="00467077">
        <w:rPr>
          <w:rFonts w:ascii="Arial" w:hAnsi="Arial" w:cs="Arial"/>
          <w:sz w:val="24"/>
          <w:szCs w:val="24"/>
        </w:rPr>
        <w:t>os en la grabación de las audiencias, juicios y demás actividades, especialmente en aquellas tendientes a fomentar la oralidad.</w:t>
      </w:r>
    </w:p>
    <w:p w14:paraId="1571AD30" w14:textId="77777777" w:rsidR="00DA49EE" w:rsidRPr="00467077" w:rsidRDefault="00DA49EE" w:rsidP="00BC0F83">
      <w:pPr>
        <w:tabs>
          <w:tab w:val="left" w:pos="360"/>
        </w:tabs>
        <w:jc w:val="both"/>
        <w:rPr>
          <w:rFonts w:ascii="Arial" w:hAnsi="Arial" w:cs="Arial"/>
          <w:color w:val="C00000"/>
          <w:sz w:val="24"/>
          <w:szCs w:val="24"/>
        </w:rPr>
      </w:pPr>
    </w:p>
    <w:p w14:paraId="450DCA47" w14:textId="77777777" w:rsidR="0046016A" w:rsidRPr="00467077" w:rsidRDefault="0046016A" w:rsidP="00B06750">
      <w:pPr>
        <w:numPr>
          <w:ilvl w:val="0"/>
          <w:numId w:val="2"/>
        </w:numPr>
        <w:tabs>
          <w:tab w:val="clear" w:pos="375"/>
          <w:tab w:val="left" w:pos="360"/>
          <w:tab w:val="num" w:pos="567"/>
        </w:tabs>
        <w:ind w:left="0" w:firstLine="0"/>
        <w:jc w:val="both"/>
        <w:rPr>
          <w:rFonts w:ascii="Arial" w:hAnsi="Arial" w:cs="Arial"/>
          <w:bCs/>
          <w:sz w:val="24"/>
          <w:szCs w:val="24"/>
        </w:rPr>
      </w:pPr>
      <w:r w:rsidRPr="00467077">
        <w:rPr>
          <w:rFonts w:ascii="Arial" w:hAnsi="Arial" w:cs="Arial"/>
          <w:sz w:val="24"/>
          <w:szCs w:val="24"/>
        </w:rPr>
        <w:t>La</w:t>
      </w:r>
      <w:r w:rsidR="00002CB2" w:rsidRPr="00467077">
        <w:rPr>
          <w:rFonts w:ascii="Arial" w:hAnsi="Arial" w:cs="Arial"/>
          <w:sz w:val="24"/>
          <w:szCs w:val="24"/>
        </w:rPr>
        <w:t>s</w:t>
      </w:r>
      <w:r w:rsidRPr="00467077">
        <w:rPr>
          <w:rFonts w:ascii="Arial" w:hAnsi="Arial" w:cs="Arial"/>
          <w:sz w:val="24"/>
          <w:szCs w:val="24"/>
        </w:rPr>
        <w:t xml:space="preserve"> Administraci</w:t>
      </w:r>
      <w:r w:rsidR="00002CB2" w:rsidRPr="00467077">
        <w:rPr>
          <w:rFonts w:ascii="Arial" w:hAnsi="Arial" w:cs="Arial"/>
          <w:sz w:val="24"/>
          <w:szCs w:val="24"/>
        </w:rPr>
        <w:t>ones</w:t>
      </w:r>
      <w:r w:rsidRPr="00467077">
        <w:rPr>
          <w:rFonts w:ascii="Arial" w:hAnsi="Arial" w:cs="Arial"/>
          <w:sz w:val="24"/>
          <w:szCs w:val="24"/>
        </w:rPr>
        <w:t xml:space="preserve"> Regional</w:t>
      </w:r>
      <w:r w:rsidR="00002CB2" w:rsidRPr="00467077">
        <w:rPr>
          <w:rFonts w:ascii="Arial" w:hAnsi="Arial" w:cs="Arial"/>
          <w:sz w:val="24"/>
          <w:szCs w:val="24"/>
        </w:rPr>
        <w:t>es</w:t>
      </w:r>
      <w:r w:rsidR="00511B2E" w:rsidRPr="00467077">
        <w:rPr>
          <w:rFonts w:ascii="Arial" w:hAnsi="Arial" w:cs="Arial"/>
          <w:sz w:val="24"/>
          <w:szCs w:val="24"/>
        </w:rPr>
        <w:t xml:space="preserve"> </w:t>
      </w:r>
      <w:r w:rsidRPr="00467077">
        <w:rPr>
          <w:rFonts w:ascii="Arial" w:hAnsi="Arial" w:cs="Arial"/>
          <w:sz w:val="24"/>
          <w:szCs w:val="24"/>
        </w:rPr>
        <w:t>debe</w:t>
      </w:r>
      <w:r w:rsidR="00002CB2" w:rsidRPr="00467077">
        <w:rPr>
          <w:rFonts w:ascii="Arial" w:hAnsi="Arial" w:cs="Arial"/>
          <w:sz w:val="24"/>
          <w:szCs w:val="24"/>
        </w:rPr>
        <w:t>n</w:t>
      </w:r>
      <w:r w:rsidRPr="00467077">
        <w:rPr>
          <w:rFonts w:ascii="Arial" w:hAnsi="Arial" w:cs="Arial"/>
          <w:sz w:val="24"/>
          <w:szCs w:val="24"/>
        </w:rPr>
        <w:t xml:space="preserve"> considerar dentro de su presupuesto aquellos </w:t>
      </w:r>
      <w:r w:rsidRPr="00467077">
        <w:rPr>
          <w:rFonts w:ascii="Arial" w:hAnsi="Arial" w:cs="Arial"/>
          <w:bCs/>
          <w:sz w:val="24"/>
          <w:szCs w:val="24"/>
        </w:rPr>
        <w:t>artículos y suministros que generalmente se utilizan en las salas de juicio, de audiencias, de testigos, de deliberación, comedores, o en cualquier otra área común de los edificios.</w:t>
      </w:r>
    </w:p>
    <w:p w14:paraId="3D15D657" w14:textId="77777777" w:rsidR="00BC0F83" w:rsidRPr="00467077" w:rsidRDefault="00BC0F83" w:rsidP="00BC0F83">
      <w:pPr>
        <w:tabs>
          <w:tab w:val="left" w:pos="360"/>
        </w:tabs>
        <w:jc w:val="both"/>
        <w:rPr>
          <w:rFonts w:ascii="Arial" w:hAnsi="Arial" w:cs="Arial"/>
          <w:color w:val="C00000"/>
          <w:sz w:val="24"/>
          <w:szCs w:val="24"/>
        </w:rPr>
      </w:pPr>
    </w:p>
    <w:p w14:paraId="09CCAB90" w14:textId="77777777" w:rsidR="00442351" w:rsidRPr="00467077" w:rsidRDefault="00FC5328" w:rsidP="00B0304A">
      <w:pPr>
        <w:numPr>
          <w:ilvl w:val="0"/>
          <w:numId w:val="2"/>
        </w:numPr>
        <w:tabs>
          <w:tab w:val="clear" w:pos="375"/>
          <w:tab w:val="left" w:pos="360"/>
          <w:tab w:val="left" w:pos="426"/>
          <w:tab w:val="left" w:pos="567"/>
        </w:tabs>
        <w:ind w:left="0" w:firstLine="0"/>
        <w:jc w:val="both"/>
        <w:rPr>
          <w:rFonts w:ascii="Arial" w:hAnsi="Arial" w:cs="Arial"/>
          <w:bCs/>
          <w:sz w:val="24"/>
          <w:szCs w:val="24"/>
        </w:rPr>
      </w:pPr>
      <w:r w:rsidRPr="00467077">
        <w:rPr>
          <w:rFonts w:ascii="Arial" w:hAnsi="Arial" w:cs="Arial"/>
          <w:sz w:val="24"/>
          <w:szCs w:val="24"/>
        </w:rPr>
        <w:t xml:space="preserve">    </w:t>
      </w:r>
      <w:r w:rsidR="0046016A" w:rsidRPr="00467077">
        <w:rPr>
          <w:rFonts w:ascii="Arial" w:hAnsi="Arial" w:cs="Arial"/>
          <w:sz w:val="24"/>
          <w:szCs w:val="24"/>
        </w:rPr>
        <w:t xml:space="preserve">En cuanto a la confección de </w:t>
      </w:r>
      <w:r w:rsidR="0046016A" w:rsidRPr="00467077">
        <w:rPr>
          <w:rFonts w:ascii="Arial" w:hAnsi="Arial" w:cs="Arial"/>
          <w:b/>
          <w:sz w:val="24"/>
          <w:szCs w:val="24"/>
        </w:rPr>
        <w:t>uniformes (vestuario y calzado)</w:t>
      </w:r>
      <w:r w:rsidR="0046016A" w:rsidRPr="00467077">
        <w:rPr>
          <w:rFonts w:ascii="Arial" w:hAnsi="Arial" w:cs="Arial"/>
          <w:sz w:val="24"/>
          <w:szCs w:val="24"/>
        </w:rPr>
        <w:t xml:space="preserve"> </w:t>
      </w:r>
      <w:r w:rsidR="00A71C72" w:rsidRPr="00467077">
        <w:rPr>
          <w:rFonts w:ascii="Arial" w:hAnsi="Arial" w:cs="Arial"/>
          <w:sz w:val="24"/>
          <w:szCs w:val="24"/>
        </w:rPr>
        <w:t xml:space="preserve">el </w:t>
      </w:r>
      <w:r w:rsidR="0073782A" w:rsidRPr="00467077">
        <w:rPr>
          <w:rFonts w:ascii="Arial" w:hAnsi="Arial" w:cs="Arial"/>
          <w:sz w:val="24"/>
          <w:szCs w:val="24"/>
        </w:rPr>
        <w:t>D</w:t>
      </w:r>
      <w:r w:rsidR="0046016A" w:rsidRPr="00467077">
        <w:rPr>
          <w:rFonts w:ascii="Arial" w:hAnsi="Arial" w:cs="Arial"/>
          <w:sz w:val="24"/>
          <w:szCs w:val="24"/>
        </w:rPr>
        <w:t>epartamento de Seguridad</w:t>
      </w:r>
      <w:r w:rsidR="004F43EA" w:rsidRPr="00467077">
        <w:rPr>
          <w:rFonts w:ascii="Arial" w:hAnsi="Arial" w:cs="Arial"/>
          <w:sz w:val="24"/>
          <w:szCs w:val="24"/>
        </w:rPr>
        <w:t>,</w:t>
      </w:r>
      <w:r w:rsidR="0046016A" w:rsidRPr="00467077">
        <w:rPr>
          <w:rFonts w:ascii="Arial" w:hAnsi="Arial" w:cs="Arial"/>
          <w:sz w:val="24"/>
          <w:szCs w:val="24"/>
        </w:rPr>
        <w:t xml:space="preserve"> </w:t>
      </w:r>
      <w:r w:rsidR="00A71C72" w:rsidRPr="00467077">
        <w:rPr>
          <w:rFonts w:ascii="Arial" w:hAnsi="Arial" w:cs="Arial"/>
          <w:sz w:val="24"/>
          <w:szCs w:val="24"/>
        </w:rPr>
        <w:t xml:space="preserve">Departamento de </w:t>
      </w:r>
      <w:r w:rsidR="0046016A" w:rsidRPr="00467077">
        <w:rPr>
          <w:rFonts w:ascii="Arial" w:hAnsi="Arial" w:cs="Arial"/>
          <w:sz w:val="24"/>
          <w:szCs w:val="24"/>
        </w:rPr>
        <w:t>Servicios Generales,</w:t>
      </w:r>
      <w:r w:rsidR="004F43EA" w:rsidRPr="00467077">
        <w:rPr>
          <w:rFonts w:ascii="Arial" w:hAnsi="Arial" w:cs="Arial"/>
          <w:sz w:val="24"/>
          <w:szCs w:val="24"/>
        </w:rPr>
        <w:t xml:space="preserve"> Dirección de Tecnología de la Información, Departamento de Proveeduría, </w:t>
      </w:r>
      <w:r w:rsidR="00A71C72" w:rsidRPr="00467077">
        <w:rPr>
          <w:rFonts w:ascii="Arial" w:hAnsi="Arial" w:cs="Arial"/>
          <w:sz w:val="24"/>
          <w:szCs w:val="24"/>
        </w:rPr>
        <w:t xml:space="preserve">Departamento de </w:t>
      </w:r>
      <w:r w:rsidR="004F43EA" w:rsidRPr="00467077">
        <w:rPr>
          <w:rFonts w:ascii="Arial" w:hAnsi="Arial" w:cs="Arial"/>
          <w:sz w:val="24"/>
          <w:szCs w:val="24"/>
        </w:rPr>
        <w:t xml:space="preserve">Artes Gráficas, Escuela Judicial, oficinas adscritas al Organismo de Investigación Judicial, </w:t>
      </w:r>
      <w:r w:rsidR="00077AE1" w:rsidRPr="00467077">
        <w:rPr>
          <w:rFonts w:ascii="Arial" w:hAnsi="Arial" w:cs="Arial"/>
          <w:sz w:val="24"/>
          <w:szCs w:val="24"/>
        </w:rPr>
        <w:t>Unidad de Protección de Víctimas y Testigos</w:t>
      </w:r>
      <w:r w:rsidR="004C4C38" w:rsidRPr="00467077">
        <w:rPr>
          <w:rFonts w:ascii="Arial" w:hAnsi="Arial" w:cs="Arial"/>
          <w:sz w:val="24"/>
          <w:szCs w:val="24"/>
        </w:rPr>
        <w:t>, Oficina de Atención y Protección a la Víctima del Delito</w:t>
      </w:r>
      <w:r w:rsidR="00D1448A" w:rsidRPr="00467077">
        <w:rPr>
          <w:rFonts w:ascii="Arial" w:hAnsi="Arial" w:cs="Arial"/>
          <w:sz w:val="24"/>
          <w:szCs w:val="24"/>
        </w:rPr>
        <w:t xml:space="preserve">, </w:t>
      </w:r>
      <w:r w:rsidR="0028046B" w:rsidRPr="00467077">
        <w:rPr>
          <w:rFonts w:ascii="Arial" w:hAnsi="Arial" w:cs="Arial"/>
          <w:sz w:val="24"/>
          <w:szCs w:val="24"/>
        </w:rPr>
        <w:t>Servicio M</w:t>
      </w:r>
      <w:r w:rsidR="004F43EA" w:rsidRPr="00467077">
        <w:rPr>
          <w:rFonts w:ascii="Arial" w:hAnsi="Arial" w:cs="Arial"/>
          <w:sz w:val="24"/>
          <w:szCs w:val="24"/>
        </w:rPr>
        <w:t>édico</w:t>
      </w:r>
      <w:r w:rsidR="00D1448A" w:rsidRPr="00467077">
        <w:rPr>
          <w:rFonts w:ascii="Arial" w:hAnsi="Arial" w:cs="Arial"/>
          <w:sz w:val="24"/>
          <w:szCs w:val="24"/>
        </w:rPr>
        <w:t xml:space="preserve"> </w:t>
      </w:r>
      <w:r w:rsidR="004F43EA" w:rsidRPr="00467077">
        <w:rPr>
          <w:rFonts w:ascii="Arial" w:hAnsi="Arial" w:cs="Arial"/>
          <w:sz w:val="24"/>
          <w:szCs w:val="24"/>
        </w:rPr>
        <w:t>y Archivo Judicial</w:t>
      </w:r>
      <w:r w:rsidR="0046016A" w:rsidRPr="00467077">
        <w:rPr>
          <w:rFonts w:ascii="Arial" w:hAnsi="Arial" w:cs="Arial"/>
          <w:sz w:val="24"/>
          <w:szCs w:val="24"/>
        </w:rPr>
        <w:t xml:space="preserve"> </w:t>
      </w:r>
      <w:r w:rsidR="0028046B" w:rsidRPr="00467077">
        <w:rPr>
          <w:rFonts w:ascii="Arial" w:hAnsi="Arial" w:cs="Arial"/>
          <w:sz w:val="24"/>
          <w:szCs w:val="24"/>
        </w:rPr>
        <w:t xml:space="preserve">deben </w:t>
      </w:r>
      <w:r w:rsidR="0046016A" w:rsidRPr="00467077">
        <w:rPr>
          <w:rFonts w:ascii="Arial" w:hAnsi="Arial" w:cs="Arial"/>
          <w:sz w:val="24"/>
          <w:szCs w:val="24"/>
        </w:rPr>
        <w:t>inclu</w:t>
      </w:r>
      <w:r w:rsidR="0028046B" w:rsidRPr="00467077">
        <w:rPr>
          <w:rFonts w:ascii="Arial" w:hAnsi="Arial" w:cs="Arial"/>
          <w:sz w:val="24"/>
          <w:szCs w:val="24"/>
        </w:rPr>
        <w:t>ir</w:t>
      </w:r>
      <w:r w:rsidR="0046016A" w:rsidRPr="00467077">
        <w:rPr>
          <w:rFonts w:ascii="Arial" w:hAnsi="Arial" w:cs="Arial"/>
          <w:sz w:val="24"/>
          <w:szCs w:val="24"/>
        </w:rPr>
        <w:t xml:space="preserve"> dentro de sus respectivos presupuestos los uniformes de</w:t>
      </w:r>
      <w:r w:rsidR="00400AAC" w:rsidRPr="00467077">
        <w:rPr>
          <w:rFonts w:ascii="Arial" w:hAnsi="Arial" w:cs="Arial"/>
          <w:sz w:val="24"/>
          <w:szCs w:val="24"/>
        </w:rPr>
        <w:t xml:space="preserve">l personal </w:t>
      </w:r>
      <w:r w:rsidR="0046016A" w:rsidRPr="00467077">
        <w:rPr>
          <w:rFonts w:ascii="Arial" w:hAnsi="Arial" w:cs="Arial"/>
          <w:sz w:val="24"/>
          <w:szCs w:val="24"/>
        </w:rPr>
        <w:t xml:space="preserve">a su cargo </w:t>
      </w:r>
      <w:r w:rsidR="005F0D3B" w:rsidRPr="00467077">
        <w:rPr>
          <w:rFonts w:ascii="Arial" w:hAnsi="Arial" w:cs="Arial"/>
          <w:sz w:val="24"/>
          <w:szCs w:val="24"/>
        </w:rPr>
        <w:t xml:space="preserve"> que por disposición tienen autorizado</w:t>
      </w:r>
      <w:r w:rsidR="00A71C72" w:rsidRPr="00467077">
        <w:rPr>
          <w:rFonts w:ascii="Arial" w:hAnsi="Arial" w:cs="Arial"/>
          <w:sz w:val="24"/>
          <w:szCs w:val="24"/>
        </w:rPr>
        <w:t>s</w:t>
      </w:r>
      <w:r w:rsidR="005F0D3B" w:rsidRPr="00467077">
        <w:rPr>
          <w:rFonts w:ascii="Arial" w:hAnsi="Arial" w:cs="Arial"/>
          <w:sz w:val="24"/>
          <w:szCs w:val="24"/>
        </w:rPr>
        <w:t xml:space="preserve">, según lo establecido en los parámetros definidos por la Dirección Ejecutiva, en cuanto al tipo y cantidad de prendas que se deben suministrar según la clase de puesto. </w:t>
      </w:r>
      <w:r w:rsidR="005F0D3B" w:rsidRPr="00467077">
        <w:rPr>
          <w:rFonts w:ascii="Arial" w:hAnsi="Arial" w:cs="Arial"/>
          <w:bCs/>
          <w:sz w:val="24"/>
          <w:szCs w:val="24"/>
        </w:rPr>
        <w:t xml:space="preserve">Las oficinas que no estén autorizadas para contar con uniformes no deben formular la compra de estos artículos, de hacerlo, serán eliminados de su propuesta de presupuesto, salvo casos específicos autorizados previamente por la Dirección Ejecutiva.” </w:t>
      </w:r>
    </w:p>
    <w:p w14:paraId="0BDE72A1" w14:textId="77777777" w:rsidR="00442351" w:rsidRPr="00467077" w:rsidRDefault="00442351" w:rsidP="00FC3BA6">
      <w:pPr>
        <w:pStyle w:val="Prrafodelista"/>
        <w:rPr>
          <w:rFonts w:ascii="Arial" w:hAnsi="Arial" w:cs="Arial"/>
          <w:color w:val="C00000"/>
          <w:sz w:val="24"/>
          <w:szCs w:val="24"/>
        </w:rPr>
      </w:pPr>
    </w:p>
    <w:p w14:paraId="6FE0509E" w14:textId="77777777" w:rsidR="0046016A" w:rsidRPr="00467077" w:rsidRDefault="00E057CE" w:rsidP="009B6A8A">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De acuerdo con</w:t>
      </w:r>
      <w:r w:rsidR="00A9023B" w:rsidRPr="00467077">
        <w:rPr>
          <w:rFonts w:ascii="Arial" w:hAnsi="Arial" w:cs="Arial"/>
          <w:sz w:val="24"/>
          <w:szCs w:val="24"/>
        </w:rPr>
        <w:t xml:space="preserve"> </w:t>
      </w:r>
      <w:r w:rsidR="0046016A" w:rsidRPr="00467077">
        <w:rPr>
          <w:rFonts w:ascii="Arial" w:hAnsi="Arial" w:cs="Arial"/>
          <w:sz w:val="24"/>
          <w:szCs w:val="24"/>
        </w:rPr>
        <w:t xml:space="preserve">lo establecido por el Departamento de Proveeduría, </w:t>
      </w:r>
      <w:r w:rsidR="00A9023B" w:rsidRPr="00467077">
        <w:rPr>
          <w:rFonts w:ascii="Arial" w:hAnsi="Arial" w:cs="Arial"/>
          <w:sz w:val="24"/>
          <w:szCs w:val="24"/>
        </w:rPr>
        <w:t xml:space="preserve">las oficinas </w:t>
      </w:r>
      <w:r w:rsidR="0046016A" w:rsidRPr="00467077">
        <w:rPr>
          <w:rFonts w:ascii="Arial" w:hAnsi="Arial" w:cs="Arial"/>
          <w:sz w:val="24"/>
          <w:szCs w:val="24"/>
        </w:rPr>
        <w:t xml:space="preserve">judiciales que tienen bajo su cargo </w:t>
      </w:r>
      <w:r w:rsidR="00D74A3B" w:rsidRPr="00467077">
        <w:rPr>
          <w:rFonts w:ascii="Arial" w:hAnsi="Arial" w:cs="Arial"/>
          <w:sz w:val="24"/>
          <w:szCs w:val="24"/>
        </w:rPr>
        <w:t>vehículos</w:t>
      </w:r>
      <w:r w:rsidR="0046016A" w:rsidRPr="00467077">
        <w:rPr>
          <w:rFonts w:ascii="Arial" w:hAnsi="Arial" w:cs="Arial"/>
          <w:sz w:val="24"/>
          <w:szCs w:val="24"/>
        </w:rPr>
        <w:t xml:space="preserve"> deben considerar en </w:t>
      </w:r>
      <w:r w:rsidR="00A9023B" w:rsidRPr="00467077">
        <w:rPr>
          <w:rFonts w:ascii="Arial" w:hAnsi="Arial" w:cs="Arial"/>
          <w:sz w:val="24"/>
          <w:szCs w:val="24"/>
        </w:rPr>
        <w:t xml:space="preserve">su </w:t>
      </w:r>
      <w:r w:rsidR="0046016A" w:rsidRPr="00467077">
        <w:rPr>
          <w:rFonts w:ascii="Arial" w:hAnsi="Arial" w:cs="Arial"/>
          <w:sz w:val="24"/>
          <w:szCs w:val="24"/>
        </w:rPr>
        <w:t xml:space="preserve">presupuesto </w:t>
      </w:r>
      <w:r w:rsidR="00A9023B" w:rsidRPr="00467077">
        <w:rPr>
          <w:rFonts w:ascii="Arial" w:hAnsi="Arial" w:cs="Arial"/>
          <w:sz w:val="24"/>
          <w:szCs w:val="24"/>
        </w:rPr>
        <w:t xml:space="preserve">la </w:t>
      </w:r>
      <w:r w:rsidR="0046016A" w:rsidRPr="00467077">
        <w:rPr>
          <w:rFonts w:ascii="Arial" w:hAnsi="Arial" w:cs="Arial"/>
          <w:sz w:val="24"/>
          <w:szCs w:val="24"/>
        </w:rPr>
        <w:t>compra de</w:t>
      </w:r>
      <w:r w:rsidR="0046016A" w:rsidRPr="00467077">
        <w:rPr>
          <w:rFonts w:ascii="Arial" w:hAnsi="Arial" w:cs="Arial"/>
          <w:b/>
          <w:sz w:val="24"/>
          <w:szCs w:val="24"/>
        </w:rPr>
        <w:t xml:space="preserve"> llantas y baterías </w:t>
      </w:r>
      <w:r w:rsidRPr="00467077">
        <w:rPr>
          <w:rFonts w:ascii="Arial" w:hAnsi="Arial" w:cs="Arial"/>
          <w:sz w:val="24"/>
          <w:szCs w:val="24"/>
        </w:rPr>
        <w:t>de acuerdo con</w:t>
      </w:r>
      <w:r w:rsidR="00A9023B" w:rsidRPr="00467077">
        <w:rPr>
          <w:rFonts w:ascii="Arial" w:hAnsi="Arial" w:cs="Arial"/>
          <w:sz w:val="24"/>
          <w:szCs w:val="24"/>
        </w:rPr>
        <w:t xml:space="preserve"> </w:t>
      </w:r>
      <w:r w:rsidR="0046016A" w:rsidRPr="00467077">
        <w:rPr>
          <w:rFonts w:ascii="Arial" w:hAnsi="Arial" w:cs="Arial"/>
          <w:sz w:val="24"/>
          <w:szCs w:val="24"/>
        </w:rPr>
        <w:t>la cantidad y tipo de unidades</w:t>
      </w:r>
      <w:r w:rsidR="00A9023B" w:rsidRPr="00467077">
        <w:rPr>
          <w:rFonts w:ascii="Arial" w:hAnsi="Arial" w:cs="Arial"/>
          <w:sz w:val="24"/>
          <w:szCs w:val="24"/>
        </w:rPr>
        <w:t xml:space="preserve">, </w:t>
      </w:r>
      <w:r w:rsidR="0046016A" w:rsidRPr="00467077">
        <w:rPr>
          <w:rFonts w:ascii="Arial" w:hAnsi="Arial" w:cs="Arial"/>
          <w:sz w:val="24"/>
          <w:szCs w:val="24"/>
        </w:rPr>
        <w:t>incluyendo las nu</w:t>
      </w:r>
      <w:r w:rsidR="00A9023B" w:rsidRPr="00467077">
        <w:rPr>
          <w:rFonts w:ascii="Arial" w:hAnsi="Arial" w:cs="Arial"/>
          <w:sz w:val="24"/>
          <w:szCs w:val="24"/>
        </w:rPr>
        <w:t>evas que no han sido entregadas</w:t>
      </w:r>
      <w:r w:rsidR="0046016A" w:rsidRPr="00467077">
        <w:rPr>
          <w:rFonts w:ascii="Arial" w:hAnsi="Arial" w:cs="Arial"/>
          <w:sz w:val="24"/>
          <w:szCs w:val="24"/>
        </w:rPr>
        <w:t xml:space="preserve">. </w:t>
      </w:r>
      <w:r w:rsidR="00A9023B" w:rsidRPr="00467077">
        <w:rPr>
          <w:rFonts w:ascii="Arial" w:hAnsi="Arial" w:cs="Arial"/>
          <w:sz w:val="24"/>
          <w:szCs w:val="24"/>
        </w:rPr>
        <w:t>L</w:t>
      </w:r>
      <w:r w:rsidR="0046016A" w:rsidRPr="00467077">
        <w:rPr>
          <w:rFonts w:ascii="Arial" w:hAnsi="Arial" w:cs="Arial"/>
          <w:sz w:val="24"/>
          <w:szCs w:val="24"/>
        </w:rPr>
        <w:t>a sustitución de llantas varía según el kilometraje (</w:t>
      </w:r>
      <w:r w:rsidR="00464268" w:rsidRPr="00467077">
        <w:rPr>
          <w:rFonts w:ascii="Arial" w:hAnsi="Arial" w:cs="Arial"/>
          <w:sz w:val="24"/>
          <w:szCs w:val="24"/>
        </w:rPr>
        <w:t>5</w:t>
      </w:r>
      <w:r w:rsidR="0046016A" w:rsidRPr="00467077">
        <w:rPr>
          <w:rFonts w:ascii="Arial" w:hAnsi="Arial" w:cs="Arial"/>
          <w:sz w:val="24"/>
          <w:szCs w:val="24"/>
        </w:rPr>
        <w:t xml:space="preserve">0.000 </w:t>
      </w:r>
      <w:r w:rsidR="00A9023B" w:rsidRPr="00467077">
        <w:rPr>
          <w:rFonts w:ascii="Arial" w:hAnsi="Arial" w:cs="Arial"/>
          <w:sz w:val="24"/>
          <w:szCs w:val="24"/>
        </w:rPr>
        <w:t>km</w:t>
      </w:r>
      <w:r w:rsidR="0046016A" w:rsidRPr="00467077">
        <w:rPr>
          <w:rFonts w:ascii="Arial" w:hAnsi="Arial" w:cs="Arial"/>
          <w:sz w:val="24"/>
          <w:szCs w:val="24"/>
        </w:rPr>
        <w:t xml:space="preserve"> aproximadamente). En el caso de las baterías, el cambio se debe </w:t>
      </w:r>
      <w:r w:rsidR="00C0592B" w:rsidRPr="00467077">
        <w:rPr>
          <w:rFonts w:ascii="Arial" w:hAnsi="Arial" w:cs="Arial"/>
          <w:sz w:val="24"/>
          <w:szCs w:val="24"/>
        </w:rPr>
        <w:t>programa</w:t>
      </w:r>
      <w:r w:rsidR="0046016A" w:rsidRPr="00467077">
        <w:rPr>
          <w:rFonts w:ascii="Arial" w:hAnsi="Arial" w:cs="Arial"/>
          <w:sz w:val="24"/>
          <w:szCs w:val="24"/>
        </w:rPr>
        <w:t>r conforme lo establezca la garantía.</w:t>
      </w:r>
    </w:p>
    <w:p w14:paraId="0B81BE34" w14:textId="77777777" w:rsidR="00C71100" w:rsidRPr="00467077" w:rsidRDefault="00C71100" w:rsidP="00BC0F83">
      <w:pPr>
        <w:tabs>
          <w:tab w:val="left" w:pos="360"/>
        </w:tabs>
        <w:jc w:val="both"/>
        <w:rPr>
          <w:rFonts w:ascii="Arial" w:hAnsi="Arial" w:cs="Arial"/>
          <w:color w:val="C00000"/>
          <w:sz w:val="24"/>
          <w:szCs w:val="24"/>
        </w:rPr>
      </w:pPr>
    </w:p>
    <w:p w14:paraId="0B6A8DA9" w14:textId="77777777" w:rsidR="004B7869" w:rsidRPr="00467077" w:rsidRDefault="0046016A" w:rsidP="009B6A8A">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Los </w:t>
      </w:r>
      <w:r w:rsidRPr="00467077">
        <w:rPr>
          <w:rFonts w:ascii="Arial" w:hAnsi="Arial" w:cs="Arial"/>
          <w:b/>
          <w:sz w:val="24"/>
          <w:szCs w:val="24"/>
        </w:rPr>
        <w:t>artículos y equipos de limpieza</w:t>
      </w:r>
      <w:r w:rsidRPr="00467077">
        <w:rPr>
          <w:rFonts w:ascii="Arial" w:hAnsi="Arial" w:cs="Arial"/>
          <w:sz w:val="24"/>
          <w:szCs w:val="24"/>
        </w:rPr>
        <w:t xml:space="preserve"> </w:t>
      </w:r>
      <w:r w:rsidR="00953EFF" w:rsidRPr="00467077">
        <w:rPr>
          <w:rFonts w:ascii="Arial" w:hAnsi="Arial" w:cs="Arial"/>
          <w:sz w:val="24"/>
          <w:szCs w:val="24"/>
        </w:rPr>
        <w:t xml:space="preserve">se </w:t>
      </w:r>
      <w:r w:rsidR="0084457A" w:rsidRPr="00467077">
        <w:rPr>
          <w:rFonts w:ascii="Arial" w:hAnsi="Arial" w:cs="Arial"/>
          <w:sz w:val="24"/>
          <w:szCs w:val="24"/>
        </w:rPr>
        <w:t xml:space="preserve">deben </w:t>
      </w:r>
      <w:r w:rsidRPr="00467077">
        <w:rPr>
          <w:rFonts w:ascii="Arial" w:hAnsi="Arial" w:cs="Arial"/>
          <w:sz w:val="24"/>
          <w:szCs w:val="24"/>
        </w:rPr>
        <w:t>presupuesta</w:t>
      </w:r>
      <w:r w:rsidR="0084457A" w:rsidRPr="00467077">
        <w:rPr>
          <w:rFonts w:ascii="Arial" w:hAnsi="Arial" w:cs="Arial"/>
          <w:sz w:val="24"/>
          <w:szCs w:val="24"/>
        </w:rPr>
        <w:t>r</w:t>
      </w:r>
      <w:r w:rsidR="00953EFF" w:rsidRPr="00467077">
        <w:rPr>
          <w:rFonts w:ascii="Arial" w:hAnsi="Arial" w:cs="Arial"/>
          <w:sz w:val="24"/>
          <w:szCs w:val="24"/>
        </w:rPr>
        <w:t xml:space="preserve"> </w:t>
      </w:r>
      <w:r w:rsidRPr="00467077">
        <w:rPr>
          <w:rFonts w:ascii="Arial" w:hAnsi="Arial" w:cs="Arial"/>
          <w:sz w:val="24"/>
          <w:szCs w:val="24"/>
        </w:rPr>
        <w:t xml:space="preserve">solamente en las oficinas </w:t>
      </w:r>
      <w:r w:rsidR="0005038E" w:rsidRPr="00467077">
        <w:rPr>
          <w:rFonts w:ascii="Arial" w:hAnsi="Arial" w:cs="Arial"/>
          <w:sz w:val="24"/>
          <w:szCs w:val="24"/>
        </w:rPr>
        <w:t xml:space="preserve">en </w:t>
      </w:r>
      <w:r w:rsidRPr="00467077">
        <w:rPr>
          <w:rFonts w:ascii="Arial" w:hAnsi="Arial" w:cs="Arial"/>
          <w:sz w:val="24"/>
          <w:szCs w:val="24"/>
        </w:rPr>
        <w:t xml:space="preserve">donde no exista el servicio de limpieza </w:t>
      </w:r>
      <w:r w:rsidR="003115C7" w:rsidRPr="00467077">
        <w:rPr>
          <w:rFonts w:ascii="Arial" w:hAnsi="Arial" w:cs="Arial"/>
          <w:sz w:val="24"/>
          <w:szCs w:val="24"/>
        </w:rPr>
        <w:t>contratado.</w:t>
      </w:r>
      <w:r w:rsidRPr="00467077">
        <w:rPr>
          <w:rFonts w:ascii="Arial" w:hAnsi="Arial" w:cs="Arial"/>
          <w:sz w:val="24"/>
          <w:szCs w:val="24"/>
          <w:vertAlign w:val="superscript"/>
        </w:rPr>
        <w:footnoteReference w:id="10"/>
      </w:r>
      <w:r w:rsidR="00BC6221" w:rsidRPr="00467077">
        <w:rPr>
          <w:rFonts w:ascii="Arial" w:hAnsi="Arial" w:cs="Arial"/>
          <w:sz w:val="24"/>
          <w:szCs w:val="24"/>
        </w:rPr>
        <w:t xml:space="preserve"> Los centros de responsabilidad deben considerar que </w:t>
      </w:r>
      <w:r w:rsidR="004B7869" w:rsidRPr="00467077">
        <w:rPr>
          <w:rFonts w:ascii="Arial" w:hAnsi="Arial" w:cs="Arial"/>
          <w:sz w:val="24"/>
          <w:szCs w:val="24"/>
        </w:rPr>
        <w:t>el sistema no carga automáticamente los artículos de limpieza, solamente lo hará en aquellas</w:t>
      </w:r>
      <w:r w:rsidR="00BC6221" w:rsidRPr="00467077">
        <w:rPr>
          <w:rFonts w:ascii="Arial" w:hAnsi="Arial" w:cs="Arial"/>
          <w:sz w:val="24"/>
          <w:szCs w:val="24"/>
        </w:rPr>
        <w:t xml:space="preserve"> oficinas</w:t>
      </w:r>
      <w:r w:rsidR="004B7869" w:rsidRPr="00467077">
        <w:rPr>
          <w:rFonts w:ascii="Arial" w:hAnsi="Arial" w:cs="Arial"/>
          <w:sz w:val="24"/>
          <w:szCs w:val="24"/>
        </w:rPr>
        <w:t xml:space="preserve"> que dentro de sus cuadros de consumo tengan registrados estos artículos. </w:t>
      </w:r>
      <w:r w:rsidR="0005038E" w:rsidRPr="00467077">
        <w:rPr>
          <w:rFonts w:ascii="Arial" w:hAnsi="Arial" w:cs="Arial"/>
          <w:sz w:val="24"/>
          <w:szCs w:val="24"/>
        </w:rPr>
        <w:t>Por lo tanto, l</w:t>
      </w:r>
      <w:r w:rsidR="003115C7" w:rsidRPr="00467077">
        <w:rPr>
          <w:rFonts w:ascii="Arial" w:hAnsi="Arial" w:cs="Arial"/>
          <w:sz w:val="24"/>
          <w:szCs w:val="24"/>
        </w:rPr>
        <w:t>as oficinas deben verificar la necesidad de</w:t>
      </w:r>
      <w:r w:rsidR="0005038E" w:rsidRPr="00467077">
        <w:rPr>
          <w:rFonts w:ascii="Arial" w:hAnsi="Arial" w:cs="Arial"/>
          <w:sz w:val="24"/>
          <w:szCs w:val="24"/>
        </w:rPr>
        <w:t xml:space="preserve"> este tipo de artículos </w:t>
      </w:r>
      <w:r w:rsidR="003115C7" w:rsidRPr="00467077">
        <w:rPr>
          <w:rFonts w:ascii="Arial" w:hAnsi="Arial" w:cs="Arial"/>
          <w:sz w:val="24"/>
          <w:szCs w:val="24"/>
        </w:rPr>
        <w:t>y su correcta formulación</w:t>
      </w:r>
      <w:r w:rsidR="004B7869" w:rsidRPr="00467077">
        <w:rPr>
          <w:rFonts w:ascii="Arial" w:hAnsi="Arial" w:cs="Arial"/>
          <w:sz w:val="24"/>
          <w:szCs w:val="24"/>
        </w:rPr>
        <w:t>.</w:t>
      </w:r>
    </w:p>
    <w:p w14:paraId="11C94BC9" w14:textId="77777777" w:rsidR="00605787" w:rsidRPr="00467077" w:rsidRDefault="00605787" w:rsidP="004B7869">
      <w:pPr>
        <w:tabs>
          <w:tab w:val="left" w:pos="360"/>
        </w:tabs>
        <w:jc w:val="both"/>
        <w:rPr>
          <w:rFonts w:ascii="Arial" w:hAnsi="Arial" w:cs="Arial"/>
          <w:color w:val="C00000"/>
          <w:sz w:val="24"/>
          <w:szCs w:val="24"/>
        </w:rPr>
      </w:pPr>
    </w:p>
    <w:p w14:paraId="726D2B1E" w14:textId="77777777" w:rsidR="0032496F" w:rsidRPr="00467077" w:rsidRDefault="007A515F" w:rsidP="009B6A8A">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color w:val="C00000"/>
          <w:sz w:val="24"/>
          <w:szCs w:val="24"/>
        </w:rPr>
        <w:t xml:space="preserve"> </w:t>
      </w:r>
      <w:r w:rsidR="005109BE" w:rsidRPr="00467077">
        <w:rPr>
          <w:rFonts w:ascii="Arial" w:hAnsi="Arial" w:cs="Arial"/>
          <w:sz w:val="24"/>
          <w:szCs w:val="24"/>
        </w:rPr>
        <w:t>L</w:t>
      </w:r>
      <w:r w:rsidR="0046016A" w:rsidRPr="00467077">
        <w:rPr>
          <w:rFonts w:ascii="Arial" w:hAnsi="Arial" w:cs="Arial"/>
          <w:sz w:val="24"/>
          <w:szCs w:val="24"/>
        </w:rPr>
        <w:t>a</w:t>
      </w:r>
      <w:r w:rsidR="005109BE" w:rsidRPr="00467077">
        <w:rPr>
          <w:rFonts w:ascii="Arial" w:hAnsi="Arial" w:cs="Arial"/>
          <w:sz w:val="24"/>
          <w:szCs w:val="24"/>
        </w:rPr>
        <w:t>s</w:t>
      </w:r>
      <w:r w:rsidR="0046016A" w:rsidRPr="00467077">
        <w:rPr>
          <w:rFonts w:ascii="Arial" w:hAnsi="Arial" w:cs="Arial"/>
          <w:sz w:val="24"/>
          <w:szCs w:val="24"/>
        </w:rPr>
        <w:t xml:space="preserve"> Administraci</w:t>
      </w:r>
      <w:r w:rsidR="005109BE" w:rsidRPr="00467077">
        <w:rPr>
          <w:rFonts w:ascii="Arial" w:hAnsi="Arial" w:cs="Arial"/>
          <w:sz w:val="24"/>
          <w:szCs w:val="24"/>
        </w:rPr>
        <w:t>ones</w:t>
      </w:r>
      <w:r w:rsidR="0046016A" w:rsidRPr="00467077">
        <w:rPr>
          <w:rFonts w:ascii="Arial" w:hAnsi="Arial" w:cs="Arial"/>
          <w:sz w:val="24"/>
          <w:szCs w:val="24"/>
        </w:rPr>
        <w:t xml:space="preserve"> </w:t>
      </w:r>
      <w:r w:rsidR="00FC5328" w:rsidRPr="00467077">
        <w:rPr>
          <w:rFonts w:ascii="Arial" w:hAnsi="Arial" w:cs="Arial"/>
          <w:sz w:val="24"/>
          <w:szCs w:val="24"/>
        </w:rPr>
        <w:t>Regionales y</w:t>
      </w:r>
      <w:r w:rsidR="006E37BF" w:rsidRPr="00467077">
        <w:rPr>
          <w:rFonts w:ascii="Arial" w:hAnsi="Arial" w:cs="Arial"/>
          <w:sz w:val="24"/>
          <w:szCs w:val="24"/>
        </w:rPr>
        <w:t xml:space="preserve"> </w:t>
      </w:r>
      <w:r w:rsidR="0032496F" w:rsidRPr="00467077">
        <w:rPr>
          <w:rFonts w:ascii="Arial" w:hAnsi="Arial" w:cs="Arial"/>
          <w:sz w:val="24"/>
          <w:szCs w:val="24"/>
        </w:rPr>
        <w:t>centro</w:t>
      </w:r>
      <w:r w:rsidR="006E37BF" w:rsidRPr="00467077">
        <w:rPr>
          <w:rFonts w:ascii="Arial" w:hAnsi="Arial" w:cs="Arial"/>
          <w:sz w:val="24"/>
          <w:szCs w:val="24"/>
        </w:rPr>
        <w:t>s</w:t>
      </w:r>
      <w:r w:rsidR="0032496F" w:rsidRPr="00467077">
        <w:rPr>
          <w:rFonts w:ascii="Arial" w:hAnsi="Arial" w:cs="Arial"/>
          <w:sz w:val="24"/>
          <w:szCs w:val="24"/>
        </w:rPr>
        <w:t xml:space="preserve"> de responsabilidad deben formular los materiales y suministros requeridos en los </w:t>
      </w:r>
      <w:r w:rsidR="0046016A" w:rsidRPr="00467077">
        <w:rPr>
          <w:rFonts w:ascii="Arial" w:hAnsi="Arial" w:cs="Arial"/>
          <w:sz w:val="24"/>
          <w:szCs w:val="24"/>
        </w:rPr>
        <w:t>servicios sanitarios (toallas para manos, papel higiénico para dispensador y jabón)</w:t>
      </w:r>
      <w:r w:rsidR="0032496F" w:rsidRPr="00467077">
        <w:rPr>
          <w:rFonts w:ascii="Arial" w:hAnsi="Arial" w:cs="Arial"/>
          <w:sz w:val="24"/>
          <w:szCs w:val="24"/>
        </w:rPr>
        <w:t xml:space="preserve">. Esto debido a </w:t>
      </w:r>
      <w:r w:rsidR="00FC5328" w:rsidRPr="00467077">
        <w:rPr>
          <w:rFonts w:ascii="Arial" w:hAnsi="Arial" w:cs="Arial"/>
          <w:sz w:val="24"/>
          <w:szCs w:val="24"/>
        </w:rPr>
        <w:t>que,</w:t>
      </w:r>
      <w:r w:rsidR="0032496F" w:rsidRPr="00467077">
        <w:rPr>
          <w:rFonts w:ascii="Arial" w:hAnsi="Arial" w:cs="Arial"/>
          <w:sz w:val="24"/>
          <w:szCs w:val="24"/>
        </w:rPr>
        <w:t xml:space="preserve"> en los contratos del servicio de limpieza, se </w:t>
      </w:r>
      <w:r w:rsidR="0082468A" w:rsidRPr="00467077">
        <w:rPr>
          <w:rFonts w:ascii="Arial" w:hAnsi="Arial" w:cs="Arial"/>
          <w:sz w:val="24"/>
          <w:szCs w:val="24"/>
        </w:rPr>
        <w:t xml:space="preserve">detalla que la labor de vigilancia y aviso de falta </w:t>
      </w:r>
      <w:r w:rsidR="0082468A" w:rsidRPr="00467077">
        <w:rPr>
          <w:rFonts w:ascii="Arial" w:hAnsi="Arial" w:cs="Arial"/>
          <w:sz w:val="24"/>
          <w:szCs w:val="24"/>
        </w:rPr>
        <w:lastRenderedPageBreak/>
        <w:t>de los artículos es responsabi</w:t>
      </w:r>
      <w:r w:rsidR="003C06AA" w:rsidRPr="00467077">
        <w:rPr>
          <w:rFonts w:ascii="Arial" w:hAnsi="Arial" w:cs="Arial"/>
          <w:sz w:val="24"/>
          <w:szCs w:val="24"/>
        </w:rPr>
        <w:t>lidad de la empresa contratada, pero</w:t>
      </w:r>
      <w:r w:rsidR="0082468A" w:rsidRPr="00467077">
        <w:rPr>
          <w:rFonts w:ascii="Arial" w:hAnsi="Arial" w:cs="Arial"/>
          <w:sz w:val="24"/>
          <w:szCs w:val="24"/>
        </w:rPr>
        <w:t xml:space="preserve"> los mismos son suministrados por el Poder Judicial.</w:t>
      </w:r>
    </w:p>
    <w:p w14:paraId="611C1A94" w14:textId="77777777" w:rsidR="007C4AB6" w:rsidRPr="00467077" w:rsidRDefault="007C4AB6" w:rsidP="00467077">
      <w:pPr>
        <w:pStyle w:val="Prrafodelista"/>
        <w:rPr>
          <w:rFonts w:ascii="Arial" w:hAnsi="Arial" w:cs="Arial"/>
          <w:sz w:val="24"/>
          <w:szCs w:val="24"/>
        </w:rPr>
      </w:pPr>
    </w:p>
    <w:p w14:paraId="0E348333" w14:textId="77777777" w:rsidR="007C4AB6" w:rsidRPr="00467077" w:rsidRDefault="007C4AB6" w:rsidP="007C4AB6">
      <w:pPr>
        <w:jc w:val="both"/>
        <w:rPr>
          <w:rFonts w:ascii="Arial" w:hAnsi="Arial" w:cs="Arial"/>
          <w:sz w:val="24"/>
          <w:szCs w:val="24"/>
        </w:rPr>
      </w:pPr>
    </w:p>
    <w:p w14:paraId="0F99F06E" w14:textId="77777777" w:rsidR="007C4AB6" w:rsidRPr="00467077" w:rsidRDefault="007C4AB6" w:rsidP="007C4AB6">
      <w:pPr>
        <w:numPr>
          <w:ilvl w:val="0"/>
          <w:numId w:val="2"/>
        </w:numPr>
        <w:tabs>
          <w:tab w:val="clear" w:pos="375"/>
          <w:tab w:val="left" w:pos="360"/>
          <w:tab w:val="num" w:pos="567"/>
          <w:tab w:val="num" w:pos="4061"/>
        </w:tabs>
        <w:ind w:left="0" w:firstLine="0"/>
        <w:jc w:val="both"/>
        <w:rPr>
          <w:rFonts w:ascii="Arial" w:hAnsi="Arial" w:cs="Arial"/>
          <w:sz w:val="24"/>
          <w:szCs w:val="24"/>
        </w:rPr>
      </w:pPr>
      <w:r w:rsidRPr="00467077">
        <w:rPr>
          <w:rFonts w:ascii="Arial" w:hAnsi="Arial" w:cs="Arial"/>
          <w:sz w:val="24"/>
          <w:szCs w:val="24"/>
        </w:rPr>
        <w:t xml:space="preserve">Como parte de las medidas adoptadas para hacer frente a la emergencia de salud que se origina por la enfermedad Covid19, las oficinas deben considerar la formulación de artículos que se están incorporando al inventario de materiales y suministros. Tal es el caso de mascarillas quirúrgicas, solución alcohólica en diferentes presentaciones, alcohol en </w:t>
      </w:r>
      <w:r w:rsidR="00590F5C" w:rsidRPr="00467077">
        <w:rPr>
          <w:rFonts w:ascii="Arial" w:hAnsi="Arial" w:cs="Arial"/>
          <w:sz w:val="24"/>
          <w:szCs w:val="24"/>
        </w:rPr>
        <w:t>espray</w:t>
      </w:r>
      <w:r w:rsidRPr="00467077">
        <w:rPr>
          <w:rFonts w:ascii="Arial" w:hAnsi="Arial" w:cs="Arial"/>
          <w:sz w:val="24"/>
          <w:szCs w:val="24"/>
        </w:rPr>
        <w:t>, guantes descartables y basureros con tapa en las subpartidas correspondientes</w:t>
      </w:r>
      <w:r w:rsidR="003058F1" w:rsidRPr="00467077">
        <w:rPr>
          <w:rFonts w:ascii="Arial" w:hAnsi="Arial" w:cs="Arial"/>
          <w:sz w:val="24"/>
          <w:szCs w:val="24"/>
        </w:rPr>
        <w:t xml:space="preserve"> </w:t>
      </w:r>
      <w:r w:rsidR="00900121" w:rsidRPr="00467077">
        <w:rPr>
          <w:rFonts w:ascii="Arial" w:hAnsi="Arial" w:cs="Arial"/>
          <w:sz w:val="24"/>
          <w:szCs w:val="24"/>
        </w:rPr>
        <w:t>r</w:t>
      </w:r>
      <w:r w:rsidR="003058F1" w:rsidRPr="00467077">
        <w:rPr>
          <w:rFonts w:ascii="Arial" w:hAnsi="Arial" w:cs="Arial"/>
          <w:sz w:val="24"/>
          <w:szCs w:val="24"/>
        </w:rPr>
        <w:t>equerimientos que deben de ser incluidos dentro del límite presupuestario autorizado.</w:t>
      </w:r>
    </w:p>
    <w:p w14:paraId="1FA96895"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411DCD95" w14:textId="77777777" w:rsidR="0046016A" w:rsidRPr="00467077" w:rsidRDefault="0046016A" w:rsidP="00454F79">
      <w:pPr>
        <w:tabs>
          <w:tab w:val="left" w:pos="360"/>
          <w:tab w:val="left" w:pos="425"/>
          <w:tab w:val="left" w:pos="567"/>
        </w:tabs>
        <w:jc w:val="both"/>
        <w:rPr>
          <w:rFonts w:ascii="Arial" w:hAnsi="Arial" w:cs="Arial"/>
          <w:sz w:val="24"/>
          <w:szCs w:val="24"/>
        </w:rPr>
      </w:pPr>
      <w:r w:rsidRPr="00467077">
        <w:rPr>
          <w:rFonts w:ascii="Arial" w:hAnsi="Arial" w:cs="Arial"/>
          <w:sz w:val="24"/>
          <w:szCs w:val="24"/>
        </w:rPr>
        <w:t xml:space="preserve">Se adjunta el documento denominado </w:t>
      </w:r>
      <w:r w:rsidRPr="00467077">
        <w:rPr>
          <w:rFonts w:ascii="Arial" w:hAnsi="Arial" w:cs="Arial"/>
          <w:b/>
          <w:i/>
          <w:sz w:val="24"/>
          <w:szCs w:val="24"/>
        </w:rPr>
        <w:t>“</w:t>
      </w:r>
      <w:r w:rsidRPr="00467077">
        <w:rPr>
          <w:rFonts w:ascii="Arial" w:hAnsi="Arial" w:cs="Arial"/>
          <w:b/>
          <w:sz w:val="24"/>
          <w:szCs w:val="24"/>
        </w:rPr>
        <w:t>Políticas de Despacho de Bienes de Stock”</w:t>
      </w:r>
      <w:r w:rsidRPr="00467077">
        <w:rPr>
          <w:rFonts w:ascii="Arial" w:hAnsi="Arial" w:cs="Arial"/>
          <w:sz w:val="24"/>
          <w:szCs w:val="24"/>
        </w:rPr>
        <w:t xml:space="preserve"> elaborado por el Departamento de Proveeduría, en el cual se detallan los parámetros institucionales para el despacho de materiales y suministros de inventario (stock), los cuales se deben considerar en la etapa de formulación, con el propósito de evitar faltante de recursos y poder cumplir con las necesidades y requerimientos de cada oficina. El Departamento de Proveeduría no despacha cantidades superiores a las indicadas, a</w:t>
      </w:r>
      <w:r w:rsidR="00041428" w:rsidRPr="00467077">
        <w:rPr>
          <w:rFonts w:ascii="Arial" w:hAnsi="Arial" w:cs="Arial"/>
          <w:sz w:val="24"/>
          <w:szCs w:val="24"/>
        </w:rPr>
        <w:t xml:space="preserve">unque </w:t>
      </w:r>
      <w:r w:rsidRPr="00467077">
        <w:rPr>
          <w:rFonts w:ascii="Arial" w:hAnsi="Arial" w:cs="Arial"/>
          <w:sz w:val="24"/>
          <w:szCs w:val="24"/>
        </w:rPr>
        <w:t>se incluyan en el presupuesto.</w:t>
      </w:r>
    </w:p>
    <w:p w14:paraId="2F64A279" w14:textId="77777777" w:rsidR="0021659C" w:rsidRPr="00467077" w:rsidRDefault="0021659C" w:rsidP="00454F79">
      <w:pPr>
        <w:tabs>
          <w:tab w:val="left" w:pos="360"/>
          <w:tab w:val="left" w:pos="425"/>
          <w:tab w:val="left" w:pos="567"/>
        </w:tabs>
        <w:jc w:val="both"/>
        <w:rPr>
          <w:rFonts w:ascii="Arial" w:hAnsi="Arial" w:cs="Arial"/>
          <w:color w:val="C00000"/>
          <w:sz w:val="24"/>
          <w:szCs w:val="24"/>
        </w:rPr>
      </w:pPr>
    </w:p>
    <w:p w14:paraId="42B9D186" w14:textId="77777777" w:rsidR="0021659C" w:rsidRPr="00467077" w:rsidRDefault="0021659C" w:rsidP="00454F79">
      <w:pPr>
        <w:tabs>
          <w:tab w:val="left" w:pos="360"/>
          <w:tab w:val="left" w:pos="425"/>
          <w:tab w:val="left" w:pos="567"/>
        </w:tabs>
        <w:jc w:val="both"/>
        <w:rPr>
          <w:rFonts w:ascii="Arial" w:hAnsi="Arial" w:cs="Arial"/>
          <w:color w:val="C00000"/>
          <w:sz w:val="24"/>
          <w:szCs w:val="24"/>
        </w:rPr>
      </w:pPr>
    </w:p>
    <w:bookmarkStart w:id="30" w:name="_MON_1664360251"/>
    <w:bookmarkEnd w:id="30"/>
    <w:p w14:paraId="6DA7EC26" w14:textId="1FE1C271" w:rsidR="0021659C" w:rsidRPr="00467077" w:rsidRDefault="00E04484" w:rsidP="00FC3BA6">
      <w:pPr>
        <w:tabs>
          <w:tab w:val="left" w:pos="360"/>
          <w:tab w:val="left" w:pos="425"/>
          <w:tab w:val="left" w:pos="567"/>
        </w:tabs>
        <w:jc w:val="center"/>
        <w:rPr>
          <w:rFonts w:ascii="Arial" w:hAnsi="Arial" w:cs="Arial"/>
          <w:color w:val="C00000"/>
          <w:sz w:val="24"/>
          <w:szCs w:val="24"/>
        </w:rPr>
      </w:pPr>
      <w:r w:rsidRPr="00467077">
        <w:rPr>
          <w:rFonts w:ascii="Arial" w:hAnsi="Arial" w:cs="Arial"/>
          <w:color w:val="C00000"/>
          <w:sz w:val="24"/>
          <w:szCs w:val="24"/>
        </w:rPr>
        <w:object w:dxaOrig="1376" w:dyaOrig="899" w14:anchorId="5BAF6887">
          <v:shape id="_x0000_i1035" type="#_x0000_t75" style="width:69pt;height:45pt" o:ole="">
            <v:imagedata r:id="rId33" o:title=""/>
          </v:shape>
          <o:OLEObject Type="Embed" ProgID="Excel.Sheet.12" ShapeID="_x0000_i1035" DrawAspect="Icon" ObjectID="_1675166125" r:id="rId34"/>
        </w:object>
      </w:r>
    </w:p>
    <w:p w14:paraId="5E1B7247" w14:textId="77777777" w:rsidR="0021659C" w:rsidRPr="00467077" w:rsidRDefault="0021659C" w:rsidP="00454F79">
      <w:pPr>
        <w:tabs>
          <w:tab w:val="left" w:pos="360"/>
          <w:tab w:val="left" w:pos="425"/>
          <w:tab w:val="left" w:pos="567"/>
        </w:tabs>
        <w:jc w:val="both"/>
        <w:rPr>
          <w:rFonts w:ascii="Arial" w:hAnsi="Arial" w:cs="Arial"/>
          <w:color w:val="C00000"/>
          <w:sz w:val="24"/>
          <w:szCs w:val="24"/>
        </w:rPr>
      </w:pPr>
    </w:p>
    <w:p w14:paraId="5DFBED06" w14:textId="77777777" w:rsidR="00001413" w:rsidRPr="00467077" w:rsidRDefault="0015257B" w:rsidP="006B6A49">
      <w:pPr>
        <w:numPr>
          <w:ilvl w:val="0"/>
          <w:numId w:val="2"/>
        </w:numPr>
        <w:tabs>
          <w:tab w:val="left" w:pos="851"/>
        </w:tabs>
        <w:ind w:left="0" w:firstLine="0"/>
        <w:jc w:val="both"/>
        <w:rPr>
          <w:rFonts w:ascii="Arial" w:hAnsi="Arial" w:cs="Arial"/>
          <w:sz w:val="24"/>
          <w:szCs w:val="24"/>
        </w:rPr>
      </w:pPr>
      <w:r w:rsidRPr="00467077">
        <w:rPr>
          <w:rFonts w:ascii="Arial" w:hAnsi="Arial" w:cs="Arial"/>
          <w:sz w:val="24"/>
          <w:szCs w:val="24"/>
        </w:rPr>
        <w:t xml:space="preserve">Con el fin de cumplir con el </w:t>
      </w:r>
      <w:r w:rsidR="00001413" w:rsidRPr="00467077">
        <w:rPr>
          <w:rFonts w:ascii="Arial" w:hAnsi="Arial" w:cs="Arial"/>
          <w:sz w:val="24"/>
          <w:szCs w:val="24"/>
        </w:rPr>
        <w:t>acuerdo del Consejo Superior Nº54-17 celebrada el 2 de junio del 2017, artículo LXXVII</w:t>
      </w:r>
      <w:r w:rsidR="00B24FA4" w:rsidRPr="00467077">
        <w:rPr>
          <w:rFonts w:ascii="Arial" w:hAnsi="Arial" w:cs="Arial"/>
          <w:sz w:val="24"/>
          <w:szCs w:val="24"/>
        </w:rPr>
        <w:t>,</w:t>
      </w:r>
      <w:r w:rsidRPr="00467077">
        <w:rPr>
          <w:rFonts w:ascii="Arial" w:hAnsi="Arial" w:cs="Arial"/>
          <w:sz w:val="24"/>
          <w:szCs w:val="24"/>
        </w:rPr>
        <w:t xml:space="preserve"> se solicita  a las Administraciones Regionales y demás </w:t>
      </w:r>
      <w:r w:rsidR="00B24FA4" w:rsidRPr="00467077">
        <w:rPr>
          <w:rFonts w:ascii="Arial" w:hAnsi="Arial" w:cs="Arial"/>
          <w:sz w:val="24"/>
          <w:szCs w:val="24"/>
        </w:rPr>
        <w:t>c</w:t>
      </w:r>
      <w:r w:rsidRPr="00467077">
        <w:rPr>
          <w:rFonts w:ascii="Arial" w:hAnsi="Arial" w:cs="Arial"/>
          <w:sz w:val="24"/>
          <w:szCs w:val="24"/>
        </w:rPr>
        <w:t xml:space="preserve">entros </w:t>
      </w:r>
      <w:r w:rsidR="00B24FA4" w:rsidRPr="00467077">
        <w:rPr>
          <w:rFonts w:ascii="Arial" w:hAnsi="Arial" w:cs="Arial"/>
          <w:sz w:val="24"/>
          <w:szCs w:val="24"/>
        </w:rPr>
        <w:t>de responsabilidad,</w:t>
      </w:r>
      <w:r w:rsidRPr="00467077">
        <w:rPr>
          <w:rFonts w:ascii="Arial" w:hAnsi="Arial" w:cs="Arial"/>
          <w:sz w:val="24"/>
          <w:szCs w:val="24"/>
        </w:rPr>
        <w:t xml:space="preserve"> que para la adquisición de </w:t>
      </w:r>
      <w:r w:rsidRPr="00467077">
        <w:rPr>
          <w:rFonts w:ascii="Arial" w:hAnsi="Arial" w:cs="Arial"/>
          <w:b/>
          <w:sz w:val="24"/>
          <w:szCs w:val="24"/>
        </w:rPr>
        <w:t>equipos con especificaciones técnicas que permitan el ahorro de agua y electricidad</w:t>
      </w:r>
      <w:r w:rsidR="00B24FA4" w:rsidRPr="00467077">
        <w:rPr>
          <w:rFonts w:ascii="Arial" w:hAnsi="Arial" w:cs="Arial"/>
          <w:sz w:val="24"/>
          <w:szCs w:val="24"/>
        </w:rPr>
        <w:t>,</w:t>
      </w:r>
      <w:r w:rsidRPr="00467077">
        <w:rPr>
          <w:rFonts w:ascii="Arial" w:hAnsi="Arial" w:cs="Arial"/>
          <w:sz w:val="24"/>
          <w:szCs w:val="24"/>
        </w:rPr>
        <w:t xml:space="preserve"> consideren </w:t>
      </w:r>
      <w:r w:rsidR="00001413" w:rsidRPr="00467077">
        <w:rPr>
          <w:rFonts w:ascii="Arial" w:hAnsi="Arial" w:cs="Arial"/>
          <w:sz w:val="24"/>
          <w:szCs w:val="24"/>
        </w:rPr>
        <w:t>el “Catálogo de Especificaciones Técnicas Básicas, para la Estandarización del Suministro de Equipos de Ahorro del Consumo de Agua y Energía Eléctrica, en las Edificaciones Sostenibles del Poder Judicial”</w:t>
      </w:r>
      <w:r w:rsidR="00DC426F" w:rsidRPr="00467077">
        <w:rPr>
          <w:rFonts w:ascii="Arial" w:hAnsi="Arial" w:cs="Arial"/>
          <w:sz w:val="24"/>
          <w:szCs w:val="24"/>
        </w:rPr>
        <w:t>, de la Comisión de Gestión Ambiental Institucional.</w:t>
      </w:r>
    </w:p>
    <w:p w14:paraId="24C0FA37" w14:textId="77777777" w:rsidR="004D487A" w:rsidRPr="00467077" w:rsidRDefault="004D487A" w:rsidP="004D487A">
      <w:pPr>
        <w:tabs>
          <w:tab w:val="left" w:pos="851"/>
        </w:tabs>
        <w:jc w:val="both"/>
        <w:rPr>
          <w:rFonts w:ascii="Arial" w:hAnsi="Arial" w:cs="Arial"/>
          <w:sz w:val="24"/>
          <w:szCs w:val="24"/>
        </w:rPr>
      </w:pPr>
    </w:p>
    <w:p w14:paraId="1A4BCD33" w14:textId="77777777" w:rsidR="00DE2F83" w:rsidRPr="00467077" w:rsidRDefault="00DE2F83" w:rsidP="00125340">
      <w:pPr>
        <w:tabs>
          <w:tab w:val="left" w:pos="851"/>
        </w:tabs>
        <w:jc w:val="center"/>
        <w:rPr>
          <w:rFonts w:ascii="Arial" w:hAnsi="Arial" w:cs="Arial"/>
          <w:sz w:val="22"/>
          <w:szCs w:val="22"/>
        </w:rPr>
      </w:pPr>
    </w:p>
    <w:p w14:paraId="690BE05C" w14:textId="6D5EA51C" w:rsidR="00125340" w:rsidRPr="00467077" w:rsidRDefault="00E04484" w:rsidP="00125340">
      <w:pPr>
        <w:tabs>
          <w:tab w:val="left" w:pos="851"/>
        </w:tabs>
        <w:jc w:val="center"/>
        <w:rPr>
          <w:rFonts w:ascii="Arial" w:hAnsi="Arial" w:cs="Arial"/>
          <w:color w:val="C00000"/>
          <w:sz w:val="22"/>
          <w:szCs w:val="22"/>
        </w:rPr>
      </w:pPr>
      <w:r w:rsidRPr="00467077">
        <w:rPr>
          <w:rFonts w:ascii="Arial" w:hAnsi="Arial" w:cs="Arial"/>
          <w:sz w:val="22"/>
          <w:szCs w:val="22"/>
        </w:rPr>
        <w:object w:dxaOrig="2040" w:dyaOrig="1320" w14:anchorId="7349DD7B">
          <v:shape id="_x0000_i1036" type="#_x0000_t75" style="width:101.5pt;height:66pt" o:ole="">
            <v:imagedata r:id="rId35" o:title=""/>
          </v:shape>
          <o:OLEObject Type="Embed" ProgID="AcroExch.Document.DC" ShapeID="_x0000_i1036" DrawAspect="Icon" ObjectID="_1675166126" r:id="rId36"/>
        </w:object>
      </w:r>
    </w:p>
    <w:p w14:paraId="07AB2A87" w14:textId="77777777" w:rsidR="006C500A" w:rsidRPr="00467077" w:rsidRDefault="006C500A" w:rsidP="00125340">
      <w:pPr>
        <w:tabs>
          <w:tab w:val="left" w:pos="851"/>
        </w:tabs>
        <w:jc w:val="center"/>
        <w:rPr>
          <w:rFonts w:ascii="Arial" w:hAnsi="Arial" w:cs="Arial"/>
          <w:color w:val="C00000"/>
          <w:sz w:val="22"/>
          <w:szCs w:val="22"/>
        </w:rPr>
      </w:pPr>
    </w:p>
    <w:p w14:paraId="4C8B2F3F" w14:textId="77777777" w:rsidR="006C500A" w:rsidRPr="00467077" w:rsidRDefault="00346FB1" w:rsidP="00FC3BA6">
      <w:pPr>
        <w:keepNext/>
        <w:numPr>
          <w:ilvl w:val="0"/>
          <w:numId w:val="2"/>
        </w:numPr>
        <w:tabs>
          <w:tab w:val="left" w:pos="0"/>
          <w:tab w:val="left" w:pos="709"/>
        </w:tabs>
        <w:ind w:left="0" w:firstLine="0"/>
        <w:jc w:val="both"/>
        <w:rPr>
          <w:rFonts w:ascii="Arial" w:hAnsi="Arial" w:cs="Arial"/>
          <w:sz w:val="24"/>
          <w:szCs w:val="24"/>
        </w:rPr>
      </w:pPr>
      <w:r w:rsidRPr="00467077">
        <w:rPr>
          <w:rFonts w:ascii="Arial" w:hAnsi="Arial" w:cs="Arial"/>
          <w:sz w:val="24"/>
          <w:szCs w:val="24"/>
        </w:rPr>
        <w:t xml:space="preserve">Según el </w:t>
      </w:r>
      <w:r w:rsidR="006C500A" w:rsidRPr="00467077">
        <w:rPr>
          <w:rFonts w:ascii="Arial" w:hAnsi="Arial" w:cs="Arial"/>
          <w:sz w:val="24"/>
          <w:szCs w:val="24"/>
        </w:rPr>
        <w:t xml:space="preserve">acuerdo tomado por el Consejo Superior en la sesión </w:t>
      </w:r>
      <w:r w:rsidR="00E057CE" w:rsidRPr="00467077">
        <w:rPr>
          <w:rFonts w:ascii="Arial" w:hAnsi="Arial" w:cs="Arial"/>
          <w:sz w:val="24"/>
          <w:szCs w:val="24"/>
        </w:rPr>
        <w:t>Nº</w:t>
      </w:r>
      <w:r w:rsidR="006C500A" w:rsidRPr="00467077">
        <w:rPr>
          <w:rFonts w:ascii="Arial" w:hAnsi="Arial" w:cs="Arial"/>
          <w:sz w:val="24"/>
          <w:szCs w:val="24"/>
        </w:rPr>
        <w:t>39-18</w:t>
      </w:r>
      <w:r w:rsidR="00512929" w:rsidRPr="00467077">
        <w:rPr>
          <w:rFonts w:ascii="Arial" w:hAnsi="Arial" w:cs="Arial"/>
          <w:sz w:val="24"/>
          <w:szCs w:val="24"/>
        </w:rPr>
        <w:t xml:space="preserve"> </w:t>
      </w:r>
      <w:r w:rsidR="006C500A" w:rsidRPr="00467077">
        <w:rPr>
          <w:rFonts w:ascii="Arial" w:hAnsi="Arial" w:cs="Arial"/>
          <w:sz w:val="24"/>
          <w:szCs w:val="24"/>
        </w:rPr>
        <w:t>celebrada el 10 de mayo de 2018, artículo XLVI</w:t>
      </w:r>
      <w:r w:rsidRPr="00467077">
        <w:rPr>
          <w:rFonts w:ascii="Arial" w:hAnsi="Arial" w:cs="Arial"/>
          <w:sz w:val="24"/>
          <w:szCs w:val="24"/>
        </w:rPr>
        <w:t>, se invita a las Direcciones de Tecnología de la Información, Ejecutiva, Planificación, Gestión Humana, del Organismo de Investigación Judicial, así como de la Fiscalía General</w:t>
      </w:r>
      <w:r w:rsidR="00F100DC" w:rsidRPr="00467077">
        <w:rPr>
          <w:rFonts w:ascii="Arial" w:hAnsi="Arial" w:cs="Arial"/>
          <w:sz w:val="24"/>
          <w:szCs w:val="24"/>
        </w:rPr>
        <w:t>,</w:t>
      </w:r>
      <w:r w:rsidRPr="00467077">
        <w:rPr>
          <w:rFonts w:ascii="Arial" w:hAnsi="Arial" w:cs="Arial"/>
          <w:sz w:val="24"/>
          <w:szCs w:val="24"/>
        </w:rPr>
        <w:t xml:space="preserve"> la Defensa Pública</w:t>
      </w:r>
      <w:r w:rsidR="00F100DC" w:rsidRPr="00467077">
        <w:rPr>
          <w:rFonts w:ascii="Arial" w:hAnsi="Arial" w:cs="Arial"/>
          <w:sz w:val="24"/>
          <w:szCs w:val="24"/>
        </w:rPr>
        <w:t xml:space="preserve"> y el Servicio de Atención y Protección de </w:t>
      </w:r>
      <w:r w:rsidR="003C06AA" w:rsidRPr="00467077">
        <w:rPr>
          <w:rFonts w:ascii="Arial" w:hAnsi="Arial" w:cs="Arial"/>
          <w:sz w:val="24"/>
          <w:szCs w:val="24"/>
        </w:rPr>
        <w:t>Víctimas</w:t>
      </w:r>
      <w:r w:rsidR="00F100DC" w:rsidRPr="00467077">
        <w:rPr>
          <w:rFonts w:ascii="Arial" w:hAnsi="Arial" w:cs="Arial"/>
          <w:sz w:val="24"/>
          <w:szCs w:val="24"/>
        </w:rPr>
        <w:t xml:space="preserve"> y Testigos</w:t>
      </w:r>
      <w:r w:rsidRPr="00467077">
        <w:rPr>
          <w:rFonts w:ascii="Arial" w:hAnsi="Arial" w:cs="Arial"/>
          <w:sz w:val="24"/>
          <w:szCs w:val="24"/>
        </w:rPr>
        <w:t xml:space="preserve">, para que, en lo sucesivo, implementen las medidas necesarias para disminuir de forma paulatina </w:t>
      </w:r>
      <w:r w:rsidRPr="00467077">
        <w:rPr>
          <w:rFonts w:ascii="Arial" w:hAnsi="Arial" w:cs="Arial"/>
          <w:sz w:val="24"/>
          <w:szCs w:val="24"/>
        </w:rPr>
        <w:lastRenderedPageBreak/>
        <w:t>el consumo de plásticos de un solo uso por alternativas renovables y biodegradables</w:t>
      </w:r>
      <w:r w:rsidR="00512929" w:rsidRPr="00467077">
        <w:rPr>
          <w:rFonts w:ascii="Arial" w:hAnsi="Arial" w:cs="Arial"/>
          <w:sz w:val="24"/>
          <w:szCs w:val="24"/>
        </w:rPr>
        <w:t xml:space="preserve"> </w:t>
      </w:r>
      <w:r w:rsidRPr="00467077">
        <w:rPr>
          <w:rFonts w:ascii="Arial" w:hAnsi="Arial" w:cs="Arial"/>
          <w:sz w:val="24"/>
          <w:szCs w:val="24"/>
        </w:rPr>
        <w:t xml:space="preserve">que sean amigables con el ambiente. </w:t>
      </w:r>
    </w:p>
    <w:p w14:paraId="12A05231" w14:textId="77777777" w:rsidR="00452A6F" w:rsidRPr="00467077" w:rsidRDefault="00452A6F" w:rsidP="00FC3BA6">
      <w:pPr>
        <w:keepNext/>
        <w:tabs>
          <w:tab w:val="left" w:pos="0"/>
          <w:tab w:val="left" w:pos="851"/>
        </w:tabs>
        <w:jc w:val="both"/>
        <w:rPr>
          <w:rFonts w:ascii="Arial" w:hAnsi="Arial" w:cs="Arial"/>
          <w:color w:val="C00000"/>
          <w:sz w:val="24"/>
          <w:szCs w:val="24"/>
        </w:rPr>
      </w:pPr>
    </w:p>
    <w:p w14:paraId="2B7DCE29" w14:textId="77777777" w:rsidR="007B5D72" w:rsidRPr="00467077" w:rsidRDefault="007B5D72" w:rsidP="00FC3BA6">
      <w:pPr>
        <w:pStyle w:val="Prrafodelista"/>
        <w:numPr>
          <w:ilvl w:val="0"/>
          <w:numId w:val="2"/>
        </w:numPr>
        <w:tabs>
          <w:tab w:val="num" w:pos="0"/>
          <w:tab w:val="left" w:pos="567"/>
        </w:tabs>
        <w:suppressAutoHyphens w:val="0"/>
        <w:spacing w:after="160" w:line="259" w:lineRule="auto"/>
        <w:ind w:left="0" w:firstLine="0"/>
        <w:contextualSpacing/>
        <w:jc w:val="both"/>
        <w:rPr>
          <w:rFonts w:ascii="Arial" w:hAnsi="Arial" w:cs="Arial"/>
          <w:sz w:val="24"/>
          <w:szCs w:val="24"/>
        </w:rPr>
      </w:pPr>
      <w:r w:rsidRPr="00467077">
        <w:rPr>
          <w:rFonts w:ascii="Arial" w:hAnsi="Arial" w:cs="Arial"/>
          <w:sz w:val="24"/>
          <w:szCs w:val="24"/>
        </w:rPr>
        <w:t>Como medida de contención del gasto el Departamento de Prensa y Comunicación Organizacional debe diseñar y ejecutar un</w:t>
      </w:r>
      <w:r w:rsidR="000E642E" w:rsidRPr="00467077">
        <w:rPr>
          <w:rFonts w:ascii="Arial" w:hAnsi="Arial" w:cs="Arial"/>
          <w:sz w:val="24"/>
          <w:szCs w:val="24"/>
        </w:rPr>
        <w:t xml:space="preserve">a </w:t>
      </w:r>
      <w:r w:rsidRPr="00467077">
        <w:rPr>
          <w:rFonts w:ascii="Arial" w:hAnsi="Arial" w:cs="Arial"/>
          <w:sz w:val="24"/>
          <w:szCs w:val="24"/>
        </w:rPr>
        <w:t xml:space="preserve">campaña para el ahorro en el consumo de los servicios </w:t>
      </w:r>
      <w:r w:rsidR="000E642E" w:rsidRPr="00467077">
        <w:rPr>
          <w:rFonts w:ascii="Arial" w:hAnsi="Arial" w:cs="Arial"/>
          <w:sz w:val="24"/>
          <w:szCs w:val="24"/>
        </w:rPr>
        <w:t xml:space="preserve">públicos </w:t>
      </w:r>
      <w:r w:rsidRPr="00467077">
        <w:rPr>
          <w:rFonts w:ascii="Arial" w:hAnsi="Arial" w:cs="Arial"/>
          <w:sz w:val="24"/>
          <w:szCs w:val="24"/>
        </w:rPr>
        <w:t>(agua, electricidad y teléfonos) para que los servidores judiciales</w:t>
      </w:r>
      <w:r w:rsidR="00452A6F" w:rsidRPr="00467077">
        <w:rPr>
          <w:rFonts w:ascii="Arial" w:hAnsi="Arial" w:cs="Arial"/>
          <w:sz w:val="24"/>
          <w:szCs w:val="24"/>
        </w:rPr>
        <w:t xml:space="preserve"> se sensibilicen sobre el tema y</w:t>
      </w:r>
      <w:r w:rsidRPr="00467077">
        <w:rPr>
          <w:rFonts w:ascii="Arial" w:hAnsi="Arial" w:cs="Arial"/>
          <w:sz w:val="24"/>
          <w:szCs w:val="24"/>
        </w:rPr>
        <w:t xml:space="preserve"> hagan uso racional de estos recursos. </w:t>
      </w:r>
      <w:r w:rsidRPr="00467077">
        <w:rPr>
          <w:rFonts w:ascii="MS Gothic" w:eastAsia="MS Gothic" w:hAnsi="MS Gothic" w:cs="MS Gothic" w:hint="eastAsia"/>
          <w:sz w:val="24"/>
          <w:szCs w:val="24"/>
        </w:rPr>
        <w:t xml:space="preserve">　</w:t>
      </w:r>
    </w:p>
    <w:p w14:paraId="145AC2C1" w14:textId="77777777" w:rsidR="007B5D72" w:rsidRPr="00467077" w:rsidRDefault="007B5D72" w:rsidP="007B5D72">
      <w:pPr>
        <w:tabs>
          <w:tab w:val="left" w:pos="851"/>
        </w:tabs>
        <w:jc w:val="both"/>
        <w:rPr>
          <w:rFonts w:ascii="Arial" w:hAnsi="Arial" w:cs="Arial"/>
          <w:sz w:val="24"/>
          <w:szCs w:val="24"/>
        </w:rPr>
      </w:pPr>
      <w:r w:rsidRPr="00467077">
        <w:rPr>
          <w:rFonts w:ascii="Arial" w:hAnsi="Arial" w:cs="Arial"/>
          <w:sz w:val="24"/>
          <w:szCs w:val="24"/>
        </w:rPr>
        <w:t xml:space="preserve">Asimismo, la Dirección de Tecnología de Información debe implementar medidas tendientes a lograr una disminución en el consumo telefónico, limitando por oficina la cantidad de aparatos con salida a la red nacional de telefonía. </w:t>
      </w:r>
      <w:r w:rsidR="00871CAE" w:rsidRPr="00467077">
        <w:rPr>
          <w:rFonts w:ascii="Arial" w:hAnsi="Arial" w:cs="Arial"/>
          <w:sz w:val="24"/>
          <w:szCs w:val="24"/>
        </w:rPr>
        <w:t>Igualmente</w:t>
      </w:r>
      <w:r w:rsidRPr="00467077">
        <w:rPr>
          <w:rFonts w:ascii="Arial" w:hAnsi="Arial" w:cs="Arial"/>
          <w:sz w:val="24"/>
          <w:szCs w:val="24"/>
        </w:rPr>
        <w:t xml:space="preserve"> debe valorar la ampliación de los sistemas de comunicación internos, a fin de que el mayor número de llamadas se pueda hacer a través de la red interna de seis dígitos.</w:t>
      </w:r>
    </w:p>
    <w:p w14:paraId="78EE2101" w14:textId="77777777" w:rsidR="00125340" w:rsidRPr="00467077" w:rsidRDefault="00125340" w:rsidP="00E35CCD">
      <w:pPr>
        <w:tabs>
          <w:tab w:val="left" w:pos="851"/>
        </w:tabs>
        <w:jc w:val="both"/>
        <w:rPr>
          <w:rFonts w:ascii="Arial" w:hAnsi="Arial" w:cs="Arial"/>
          <w:color w:val="C00000"/>
          <w:sz w:val="24"/>
          <w:szCs w:val="24"/>
        </w:rPr>
      </w:pPr>
    </w:p>
    <w:p w14:paraId="62751AB9" w14:textId="77777777" w:rsidR="006B6A49" w:rsidRPr="00467077" w:rsidRDefault="00125340" w:rsidP="00FC3BA6">
      <w:pPr>
        <w:numPr>
          <w:ilvl w:val="0"/>
          <w:numId w:val="2"/>
        </w:numPr>
        <w:tabs>
          <w:tab w:val="num" w:pos="0"/>
          <w:tab w:val="left" w:pos="709"/>
        </w:tabs>
        <w:ind w:left="0" w:firstLine="0"/>
        <w:jc w:val="both"/>
        <w:rPr>
          <w:rFonts w:ascii="Arial" w:hAnsi="Arial" w:cs="Arial"/>
          <w:sz w:val="24"/>
          <w:szCs w:val="24"/>
        </w:rPr>
      </w:pPr>
      <w:r w:rsidRPr="00467077">
        <w:rPr>
          <w:rFonts w:ascii="Arial" w:hAnsi="Arial" w:cs="Arial"/>
          <w:sz w:val="24"/>
          <w:szCs w:val="24"/>
        </w:rPr>
        <w:t xml:space="preserve">Los recursos </w:t>
      </w:r>
      <w:r w:rsidR="005179A8" w:rsidRPr="00467077">
        <w:rPr>
          <w:rFonts w:ascii="Arial" w:hAnsi="Arial" w:cs="Arial"/>
          <w:sz w:val="24"/>
          <w:szCs w:val="24"/>
        </w:rPr>
        <w:t>para</w:t>
      </w:r>
      <w:r w:rsidR="00D92BC0" w:rsidRPr="00467077">
        <w:rPr>
          <w:rFonts w:ascii="Arial" w:hAnsi="Arial" w:cs="Arial"/>
          <w:sz w:val="24"/>
          <w:szCs w:val="24"/>
        </w:rPr>
        <w:t xml:space="preserve"> la adquisición de la</w:t>
      </w:r>
      <w:r w:rsidR="005179A8" w:rsidRPr="00467077">
        <w:rPr>
          <w:rFonts w:ascii="Arial" w:hAnsi="Arial" w:cs="Arial"/>
          <w:sz w:val="24"/>
          <w:szCs w:val="24"/>
        </w:rPr>
        <w:t xml:space="preserve"> e</w:t>
      </w:r>
      <w:r w:rsidRPr="00467077">
        <w:rPr>
          <w:rFonts w:ascii="Arial" w:hAnsi="Arial" w:cs="Arial"/>
          <w:sz w:val="24"/>
          <w:szCs w:val="24"/>
        </w:rPr>
        <w:t>misión y renovaciones de</w:t>
      </w:r>
      <w:r w:rsidR="00452A6F" w:rsidRPr="00467077">
        <w:rPr>
          <w:rFonts w:ascii="Arial" w:hAnsi="Arial" w:cs="Arial"/>
          <w:sz w:val="24"/>
          <w:szCs w:val="24"/>
        </w:rPr>
        <w:t xml:space="preserve"> </w:t>
      </w:r>
      <w:r w:rsidRPr="00467077">
        <w:rPr>
          <w:rFonts w:ascii="Arial" w:hAnsi="Arial" w:cs="Arial"/>
          <w:sz w:val="24"/>
          <w:szCs w:val="24"/>
        </w:rPr>
        <w:t xml:space="preserve">certificados de firmas digitales </w:t>
      </w:r>
      <w:r w:rsidR="00BF0B69" w:rsidRPr="00467077">
        <w:rPr>
          <w:rFonts w:ascii="Arial" w:hAnsi="Arial" w:cs="Arial"/>
          <w:sz w:val="24"/>
          <w:szCs w:val="24"/>
        </w:rPr>
        <w:t>deben</w:t>
      </w:r>
      <w:r w:rsidRPr="00467077">
        <w:rPr>
          <w:rFonts w:ascii="Arial" w:hAnsi="Arial" w:cs="Arial"/>
          <w:sz w:val="24"/>
          <w:szCs w:val="24"/>
        </w:rPr>
        <w:t xml:space="preserve"> solicitarse de la siguiente forma:</w:t>
      </w:r>
    </w:p>
    <w:p w14:paraId="418F12AF" w14:textId="77777777" w:rsidR="00125340" w:rsidRPr="00467077" w:rsidRDefault="00125340" w:rsidP="00FC3BA6">
      <w:pPr>
        <w:pStyle w:val="Prrafodelista"/>
        <w:ind w:left="144"/>
        <w:rPr>
          <w:rFonts w:ascii="Arial" w:hAnsi="Arial" w:cs="Arial"/>
          <w:color w:val="C00000"/>
          <w:sz w:val="24"/>
          <w:szCs w:val="24"/>
        </w:rPr>
      </w:pPr>
    </w:p>
    <w:p w14:paraId="28CC977F" w14:textId="77777777" w:rsidR="004E75C5" w:rsidRPr="00467077" w:rsidRDefault="004E75C5" w:rsidP="00FC3BA6">
      <w:pPr>
        <w:numPr>
          <w:ilvl w:val="1"/>
          <w:numId w:val="2"/>
        </w:numPr>
        <w:tabs>
          <w:tab w:val="num" w:pos="286"/>
        </w:tabs>
        <w:suppressAutoHyphens w:val="0"/>
        <w:ind w:left="286" w:hanging="283"/>
        <w:jc w:val="both"/>
        <w:rPr>
          <w:rFonts w:ascii="Arial" w:hAnsi="Arial" w:cs="Arial"/>
          <w:sz w:val="24"/>
          <w:szCs w:val="24"/>
        </w:rPr>
      </w:pPr>
      <w:r w:rsidRPr="00467077">
        <w:rPr>
          <w:rFonts w:ascii="Arial" w:hAnsi="Arial" w:cs="Arial"/>
          <w:sz w:val="24"/>
          <w:szCs w:val="24"/>
        </w:rPr>
        <w:t xml:space="preserve">Cuando se requiera realizar una </w:t>
      </w:r>
      <w:r w:rsidRPr="00467077">
        <w:rPr>
          <w:rFonts w:ascii="Arial" w:hAnsi="Arial" w:cs="Arial"/>
          <w:b/>
          <w:sz w:val="24"/>
          <w:szCs w:val="24"/>
        </w:rPr>
        <w:t>renovación de firma digital</w:t>
      </w:r>
      <w:r w:rsidRPr="00467077">
        <w:rPr>
          <w:rFonts w:ascii="Arial" w:hAnsi="Arial" w:cs="Arial"/>
          <w:sz w:val="24"/>
          <w:szCs w:val="24"/>
        </w:rPr>
        <w:t xml:space="preserve"> porque está por vencer, o porque se desconoce la clave para firmar, la subpartida a la que se le debe cargar el gasto es la 10307 Servicios de transferencia electrónica de información, el artículo que se debe utilizar es el código 22901 Emisión o renovación de certificado de firma digital.</w:t>
      </w:r>
    </w:p>
    <w:p w14:paraId="4BDCA765" w14:textId="77777777" w:rsidR="004E75C5" w:rsidRPr="00467077" w:rsidRDefault="004E75C5" w:rsidP="00FC3BA6">
      <w:pPr>
        <w:numPr>
          <w:ilvl w:val="1"/>
          <w:numId w:val="2"/>
        </w:numPr>
        <w:tabs>
          <w:tab w:val="num" w:pos="286"/>
        </w:tabs>
        <w:suppressAutoHyphens w:val="0"/>
        <w:ind w:left="286" w:hanging="283"/>
        <w:jc w:val="both"/>
        <w:rPr>
          <w:rFonts w:ascii="Arial" w:hAnsi="Arial" w:cs="Arial"/>
          <w:sz w:val="24"/>
          <w:szCs w:val="24"/>
        </w:rPr>
      </w:pPr>
      <w:r w:rsidRPr="00467077">
        <w:rPr>
          <w:rFonts w:ascii="Arial" w:hAnsi="Arial" w:cs="Arial"/>
          <w:sz w:val="24"/>
          <w:szCs w:val="24"/>
        </w:rPr>
        <w:t xml:space="preserve">Cuando se requiera realizar el trámite para solicitar una </w:t>
      </w:r>
      <w:r w:rsidRPr="00467077">
        <w:rPr>
          <w:rFonts w:ascii="Arial" w:hAnsi="Arial" w:cs="Arial"/>
          <w:b/>
          <w:sz w:val="24"/>
          <w:szCs w:val="24"/>
        </w:rPr>
        <w:t>firma digital</w:t>
      </w:r>
      <w:r w:rsidRPr="00467077">
        <w:rPr>
          <w:rFonts w:ascii="Arial" w:hAnsi="Arial" w:cs="Arial"/>
          <w:sz w:val="24"/>
          <w:szCs w:val="24"/>
        </w:rPr>
        <w:t xml:space="preserve"> </w:t>
      </w:r>
      <w:r w:rsidRPr="00467077">
        <w:rPr>
          <w:rFonts w:ascii="Arial" w:hAnsi="Arial" w:cs="Arial"/>
          <w:b/>
          <w:sz w:val="24"/>
          <w:szCs w:val="24"/>
        </w:rPr>
        <w:t>nueva</w:t>
      </w:r>
      <w:r w:rsidRPr="00467077">
        <w:rPr>
          <w:rFonts w:ascii="Arial" w:hAnsi="Arial" w:cs="Arial"/>
          <w:sz w:val="24"/>
          <w:szCs w:val="24"/>
        </w:rPr>
        <w:t>, la subpartida a la que se le debe cargar el gasto es la 29901 Útiles y materiales de oficina y cómputo, el artículo que se debe utilizar es el código 24211 Kit completo de firma digital (tarjeta, lector, certificado</w:t>
      </w:r>
      <w:r w:rsidR="00C02ACB" w:rsidRPr="00467077">
        <w:rPr>
          <w:rFonts w:ascii="Arial" w:hAnsi="Arial" w:cs="Arial"/>
          <w:sz w:val="24"/>
          <w:szCs w:val="24"/>
        </w:rPr>
        <w:t>)</w:t>
      </w:r>
      <w:r w:rsidRPr="00467077">
        <w:rPr>
          <w:rFonts w:ascii="Arial" w:hAnsi="Arial" w:cs="Arial"/>
          <w:sz w:val="24"/>
          <w:szCs w:val="24"/>
        </w:rPr>
        <w:t>.</w:t>
      </w:r>
    </w:p>
    <w:p w14:paraId="6B0EB9BC" w14:textId="77777777" w:rsidR="004E75C5" w:rsidRPr="00467077" w:rsidRDefault="004E75C5" w:rsidP="00FC3BA6">
      <w:pPr>
        <w:numPr>
          <w:ilvl w:val="1"/>
          <w:numId w:val="2"/>
        </w:numPr>
        <w:tabs>
          <w:tab w:val="num" w:pos="286"/>
        </w:tabs>
        <w:suppressAutoHyphens w:val="0"/>
        <w:ind w:left="286" w:hanging="283"/>
        <w:jc w:val="both"/>
        <w:rPr>
          <w:rFonts w:ascii="Arial" w:hAnsi="Arial" w:cs="Arial"/>
          <w:sz w:val="24"/>
          <w:szCs w:val="24"/>
        </w:rPr>
      </w:pPr>
      <w:r w:rsidRPr="00467077">
        <w:rPr>
          <w:rFonts w:ascii="Arial" w:hAnsi="Arial" w:cs="Arial"/>
          <w:sz w:val="24"/>
          <w:szCs w:val="24"/>
        </w:rPr>
        <w:t xml:space="preserve">Cuando se requiera únicamente el suministro del </w:t>
      </w:r>
      <w:r w:rsidRPr="00467077">
        <w:rPr>
          <w:rFonts w:ascii="Arial" w:hAnsi="Arial" w:cs="Arial"/>
          <w:b/>
          <w:sz w:val="24"/>
          <w:szCs w:val="24"/>
        </w:rPr>
        <w:t>lector de tarjetas chip</w:t>
      </w:r>
      <w:r w:rsidRPr="00467077">
        <w:rPr>
          <w:rFonts w:ascii="Arial" w:hAnsi="Arial" w:cs="Arial"/>
          <w:sz w:val="24"/>
          <w:szCs w:val="24"/>
        </w:rPr>
        <w:t xml:space="preserve"> para la firma digital, la subpartida a la que se le debe cargar el gasto es la 20304 Materiales y productos eléctricos, telefónicos y de cómputo, el artículo que se debe utilizar es el código 22991 Lector de tarjetas inteligentes (firma digital).</w:t>
      </w:r>
    </w:p>
    <w:p w14:paraId="2EF85EA7" w14:textId="77777777" w:rsidR="00125340" w:rsidRPr="00467077" w:rsidRDefault="00125340" w:rsidP="00FC3BA6">
      <w:pPr>
        <w:tabs>
          <w:tab w:val="left" w:pos="851"/>
        </w:tabs>
        <w:ind w:left="1570" w:hanging="283"/>
        <w:jc w:val="both"/>
        <w:rPr>
          <w:rFonts w:ascii="Arial" w:hAnsi="Arial" w:cs="Arial"/>
          <w:color w:val="C00000"/>
          <w:sz w:val="24"/>
          <w:szCs w:val="24"/>
        </w:rPr>
      </w:pPr>
    </w:p>
    <w:p w14:paraId="0954022A" w14:textId="77777777" w:rsidR="00E756C4" w:rsidRPr="00467077" w:rsidRDefault="00E756C4" w:rsidP="007B5D72">
      <w:pPr>
        <w:pStyle w:val="Prrafodelista"/>
        <w:suppressAutoHyphens w:val="0"/>
        <w:spacing w:after="160" w:line="259" w:lineRule="auto"/>
        <w:ind w:left="0"/>
        <w:contextualSpacing/>
        <w:jc w:val="both"/>
        <w:rPr>
          <w:rFonts w:ascii="Arial" w:hAnsi="Arial" w:cs="Arial"/>
          <w:b/>
          <w:bCs/>
          <w:color w:val="C00000"/>
          <w:sz w:val="24"/>
          <w:szCs w:val="24"/>
        </w:rPr>
      </w:pPr>
    </w:p>
    <w:p w14:paraId="76E3C265" w14:textId="77777777" w:rsidR="0046016A" w:rsidRPr="00467077" w:rsidRDefault="0046016A" w:rsidP="00D127E0">
      <w:pPr>
        <w:pStyle w:val="Ttulo2"/>
        <w:numPr>
          <w:ilvl w:val="1"/>
          <w:numId w:val="6"/>
        </w:numPr>
        <w:rPr>
          <w:rFonts w:ascii="Arial" w:hAnsi="Arial" w:cs="Arial"/>
          <w:b/>
          <w:sz w:val="24"/>
        </w:rPr>
      </w:pPr>
      <w:bookmarkStart w:id="31" w:name="_Toc528045414"/>
      <w:bookmarkStart w:id="32" w:name="_Toc52372479"/>
      <w:r w:rsidRPr="00467077">
        <w:rPr>
          <w:rFonts w:ascii="Arial" w:hAnsi="Arial" w:cs="Arial"/>
          <w:b/>
          <w:sz w:val="24"/>
        </w:rPr>
        <w:t>Bienes Duraderos (Equipo y Mobiliario)</w:t>
      </w:r>
      <w:bookmarkEnd w:id="31"/>
      <w:bookmarkEnd w:id="32"/>
      <w:r w:rsidRPr="00467077">
        <w:rPr>
          <w:rFonts w:ascii="Arial" w:hAnsi="Arial" w:cs="Arial"/>
          <w:b/>
          <w:sz w:val="24"/>
        </w:rPr>
        <w:t xml:space="preserve"> </w:t>
      </w:r>
    </w:p>
    <w:p w14:paraId="1AA5A54A" w14:textId="77777777" w:rsidR="00787829" w:rsidRPr="00467077" w:rsidRDefault="00787829" w:rsidP="00454F79">
      <w:pPr>
        <w:tabs>
          <w:tab w:val="left" w:pos="360"/>
          <w:tab w:val="left" w:pos="425"/>
          <w:tab w:val="left" w:pos="567"/>
        </w:tabs>
        <w:jc w:val="both"/>
        <w:rPr>
          <w:rFonts w:ascii="Arial" w:hAnsi="Arial" w:cs="Arial"/>
          <w:b/>
          <w:bCs/>
          <w:color w:val="C00000"/>
          <w:sz w:val="24"/>
          <w:szCs w:val="24"/>
        </w:rPr>
      </w:pPr>
    </w:p>
    <w:p w14:paraId="5FC2C074" w14:textId="77777777" w:rsidR="0046016A" w:rsidRPr="00467077" w:rsidRDefault="0046016A" w:rsidP="00947030">
      <w:pPr>
        <w:numPr>
          <w:ilvl w:val="0"/>
          <w:numId w:val="2"/>
        </w:numPr>
        <w:tabs>
          <w:tab w:val="clear" w:pos="375"/>
          <w:tab w:val="left" w:pos="360"/>
          <w:tab w:val="num" w:pos="426"/>
        </w:tabs>
        <w:ind w:left="0" w:firstLine="0"/>
        <w:jc w:val="both"/>
        <w:rPr>
          <w:rFonts w:ascii="Arial" w:hAnsi="Arial" w:cs="Arial"/>
          <w:sz w:val="24"/>
          <w:szCs w:val="24"/>
        </w:rPr>
      </w:pPr>
      <w:r w:rsidRPr="00467077">
        <w:rPr>
          <w:rFonts w:ascii="Arial" w:hAnsi="Arial" w:cs="Arial"/>
          <w:sz w:val="24"/>
          <w:szCs w:val="24"/>
        </w:rPr>
        <w:t>Antes de solicitar recursos para la adquisición de mobiliario y equipo, se debe verificar que no exista duplicidad</w:t>
      </w:r>
      <w:r w:rsidR="00683FE1" w:rsidRPr="00467077">
        <w:rPr>
          <w:rFonts w:ascii="Arial" w:hAnsi="Arial" w:cs="Arial"/>
          <w:sz w:val="24"/>
          <w:szCs w:val="24"/>
        </w:rPr>
        <w:t xml:space="preserve"> con respecto a lo </w:t>
      </w:r>
      <w:r w:rsidRPr="00467077">
        <w:rPr>
          <w:rFonts w:ascii="Arial" w:hAnsi="Arial" w:cs="Arial"/>
          <w:sz w:val="24"/>
          <w:szCs w:val="24"/>
        </w:rPr>
        <w:t>a</w:t>
      </w:r>
      <w:r w:rsidR="0012793E" w:rsidRPr="00467077">
        <w:rPr>
          <w:rFonts w:ascii="Arial" w:hAnsi="Arial" w:cs="Arial"/>
          <w:sz w:val="24"/>
          <w:szCs w:val="24"/>
        </w:rPr>
        <w:t>signado durante el proceso de ejecución presupuestaria del 20</w:t>
      </w:r>
      <w:r w:rsidR="00A05C9D" w:rsidRPr="00467077">
        <w:rPr>
          <w:rFonts w:ascii="Arial" w:hAnsi="Arial" w:cs="Arial"/>
          <w:sz w:val="24"/>
          <w:szCs w:val="24"/>
        </w:rPr>
        <w:t>20</w:t>
      </w:r>
      <w:r w:rsidR="0012793E" w:rsidRPr="00467077">
        <w:rPr>
          <w:rFonts w:ascii="Arial" w:hAnsi="Arial" w:cs="Arial"/>
          <w:sz w:val="24"/>
          <w:szCs w:val="24"/>
        </w:rPr>
        <w:t xml:space="preserve"> o lo a</w:t>
      </w:r>
      <w:r w:rsidRPr="00467077">
        <w:rPr>
          <w:rFonts w:ascii="Arial" w:hAnsi="Arial" w:cs="Arial"/>
          <w:sz w:val="24"/>
          <w:szCs w:val="24"/>
        </w:rPr>
        <w:t xml:space="preserve">probado en el </w:t>
      </w:r>
      <w:r w:rsidR="00683FE1" w:rsidRPr="00467077">
        <w:rPr>
          <w:rFonts w:ascii="Arial" w:hAnsi="Arial" w:cs="Arial"/>
          <w:sz w:val="24"/>
          <w:szCs w:val="24"/>
        </w:rPr>
        <w:t>p</w:t>
      </w:r>
      <w:r w:rsidRPr="00467077">
        <w:rPr>
          <w:rFonts w:ascii="Arial" w:hAnsi="Arial" w:cs="Arial"/>
          <w:sz w:val="24"/>
          <w:szCs w:val="24"/>
        </w:rPr>
        <w:t xml:space="preserve">resupuesto </w:t>
      </w:r>
      <w:r w:rsidR="00683FE1" w:rsidRPr="00467077">
        <w:rPr>
          <w:rFonts w:ascii="Arial" w:hAnsi="Arial" w:cs="Arial"/>
          <w:sz w:val="24"/>
          <w:szCs w:val="24"/>
        </w:rPr>
        <w:t xml:space="preserve">del </w:t>
      </w:r>
      <w:r w:rsidRPr="00467077">
        <w:rPr>
          <w:rFonts w:ascii="Arial" w:hAnsi="Arial" w:cs="Arial"/>
          <w:sz w:val="24"/>
          <w:szCs w:val="24"/>
        </w:rPr>
        <w:t>20</w:t>
      </w:r>
      <w:r w:rsidR="00947030" w:rsidRPr="00467077">
        <w:rPr>
          <w:rFonts w:ascii="Arial" w:hAnsi="Arial" w:cs="Arial"/>
          <w:sz w:val="24"/>
          <w:szCs w:val="24"/>
        </w:rPr>
        <w:t>2</w:t>
      </w:r>
      <w:r w:rsidR="00A05C9D" w:rsidRPr="00467077">
        <w:rPr>
          <w:rFonts w:ascii="Arial" w:hAnsi="Arial" w:cs="Arial"/>
          <w:sz w:val="24"/>
          <w:szCs w:val="24"/>
        </w:rPr>
        <w:t>1</w:t>
      </w:r>
      <w:r w:rsidRPr="00467077">
        <w:rPr>
          <w:rFonts w:ascii="Arial" w:hAnsi="Arial" w:cs="Arial"/>
          <w:sz w:val="24"/>
          <w:szCs w:val="24"/>
        </w:rPr>
        <w:t>.</w:t>
      </w:r>
    </w:p>
    <w:p w14:paraId="4D5E014D" w14:textId="77777777" w:rsidR="00985F91" w:rsidRPr="00467077" w:rsidRDefault="00985F91" w:rsidP="00BC0F83">
      <w:pPr>
        <w:tabs>
          <w:tab w:val="left" w:pos="360"/>
        </w:tabs>
        <w:jc w:val="both"/>
        <w:rPr>
          <w:rFonts w:ascii="Arial" w:hAnsi="Arial" w:cs="Arial"/>
          <w:color w:val="C00000"/>
          <w:sz w:val="24"/>
          <w:szCs w:val="24"/>
        </w:rPr>
      </w:pPr>
    </w:p>
    <w:p w14:paraId="2A64B4AD" w14:textId="77777777" w:rsidR="008D070F" w:rsidRPr="00467077" w:rsidRDefault="0081163F" w:rsidP="00947030">
      <w:pPr>
        <w:numPr>
          <w:ilvl w:val="0"/>
          <w:numId w:val="2"/>
        </w:numPr>
        <w:tabs>
          <w:tab w:val="left" w:pos="567"/>
        </w:tabs>
        <w:ind w:left="0" w:firstLine="0"/>
        <w:jc w:val="both"/>
        <w:rPr>
          <w:rFonts w:ascii="Arial" w:hAnsi="Arial" w:cs="Arial"/>
          <w:sz w:val="24"/>
          <w:szCs w:val="24"/>
        </w:rPr>
      </w:pPr>
      <w:r w:rsidRPr="00467077">
        <w:rPr>
          <w:rFonts w:ascii="Arial" w:hAnsi="Arial" w:cs="Arial"/>
          <w:sz w:val="24"/>
          <w:szCs w:val="24"/>
        </w:rPr>
        <w:t xml:space="preserve">Como parte de las medidas de contención del gasto, </w:t>
      </w:r>
      <w:r w:rsidRPr="00467077">
        <w:rPr>
          <w:rFonts w:ascii="Arial" w:hAnsi="Arial" w:cs="Arial"/>
          <w:sz w:val="24"/>
          <w:szCs w:val="24"/>
          <w:u w:val="single"/>
        </w:rPr>
        <w:t>se restringe</w:t>
      </w:r>
      <w:r w:rsidRPr="00467077">
        <w:rPr>
          <w:rFonts w:ascii="Arial" w:hAnsi="Arial" w:cs="Arial"/>
          <w:sz w:val="24"/>
          <w:szCs w:val="24"/>
        </w:rPr>
        <w:t xml:space="preserve"> la inclusión en el presupuesto de equipos tales como: </w:t>
      </w:r>
      <w:r w:rsidRPr="00467077">
        <w:rPr>
          <w:rFonts w:ascii="Arial" w:hAnsi="Arial" w:cs="Arial"/>
          <w:b/>
          <w:bCs/>
          <w:sz w:val="24"/>
          <w:szCs w:val="24"/>
        </w:rPr>
        <w:t xml:space="preserve">televisores, pantallas, </w:t>
      </w:r>
      <w:r w:rsidR="00927088" w:rsidRPr="00467077">
        <w:rPr>
          <w:rFonts w:ascii="Arial" w:hAnsi="Arial" w:cs="Arial"/>
          <w:b/>
          <w:bCs/>
          <w:sz w:val="24"/>
          <w:szCs w:val="24"/>
        </w:rPr>
        <w:t xml:space="preserve">juegos de comedor, </w:t>
      </w:r>
      <w:r w:rsidRPr="00467077">
        <w:rPr>
          <w:rFonts w:ascii="Arial" w:hAnsi="Arial" w:cs="Arial"/>
          <w:b/>
          <w:bCs/>
          <w:sz w:val="24"/>
          <w:szCs w:val="24"/>
        </w:rPr>
        <w:t xml:space="preserve">máquinas para </w:t>
      </w:r>
      <w:r w:rsidR="009D4DAF" w:rsidRPr="00467077">
        <w:rPr>
          <w:rFonts w:ascii="Arial" w:hAnsi="Arial" w:cs="Arial"/>
          <w:b/>
          <w:bCs/>
          <w:sz w:val="24"/>
          <w:szCs w:val="24"/>
        </w:rPr>
        <w:t>gimnasio, dispensadores</w:t>
      </w:r>
      <w:r w:rsidRPr="00467077">
        <w:rPr>
          <w:rFonts w:ascii="Arial" w:hAnsi="Arial" w:cs="Arial"/>
          <w:b/>
          <w:bCs/>
          <w:sz w:val="24"/>
          <w:szCs w:val="24"/>
        </w:rPr>
        <w:t xml:space="preserve"> de agua</w:t>
      </w:r>
      <w:r w:rsidR="004F36AB" w:rsidRPr="00467077">
        <w:rPr>
          <w:rFonts w:ascii="Arial" w:hAnsi="Arial" w:cs="Arial"/>
          <w:b/>
          <w:bCs/>
          <w:sz w:val="24"/>
          <w:szCs w:val="24"/>
        </w:rPr>
        <w:t xml:space="preserve">, </w:t>
      </w:r>
      <w:r w:rsidR="00697948" w:rsidRPr="00467077">
        <w:rPr>
          <w:rFonts w:ascii="Arial" w:hAnsi="Arial" w:cs="Arial"/>
          <w:b/>
          <w:bCs/>
          <w:sz w:val="24"/>
          <w:szCs w:val="24"/>
        </w:rPr>
        <w:t xml:space="preserve">equipo de refrigeración, </w:t>
      </w:r>
      <w:r w:rsidR="009D4DAF" w:rsidRPr="00467077">
        <w:rPr>
          <w:rFonts w:ascii="Arial" w:hAnsi="Arial" w:cs="Arial"/>
          <w:b/>
          <w:bCs/>
          <w:sz w:val="24"/>
          <w:szCs w:val="24"/>
        </w:rPr>
        <w:t>hornos de microondas</w:t>
      </w:r>
      <w:r w:rsidR="00927088" w:rsidRPr="00467077">
        <w:rPr>
          <w:rFonts w:ascii="Arial" w:hAnsi="Arial" w:cs="Arial"/>
          <w:b/>
          <w:bCs/>
          <w:sz w:val="24"/>
          <w:szCs w:val="24"/>
        </w:rPr>
        <w:t>, percoladores</w:t>
      </w:r>
      <w:r w:rsidR="009D4DAF" w:rsidRPr="00467077">
        <w:rPr>
          <w:rFonts w:ascii="Arial" w:hAnsi="Arial" w:cs="Arial"/>
          <w:b/>
          <w:bCs/>
          <w:sz w:val="24"/>
          <w:szCs w:val="24"/>
        </w:rPr>
        <w:t xml:space="preserve"> y </w:t>
      </w:r>
      <w:proofErr w:type="spellStart"/>
      <w:r w:rsidR="00DA3F97" w:rsidRPr="00467077">
        <w:rPr>
          <w:rFonts w:ascii="Arial" w:hAnsi="Arial" w:cs="Arial"/>
          <w:b/>
          <w:bCs/>
          <w:sz w:val="24"/>
          <w:szCs w:val="24"/>
        </w:rPr>
        <w:t>c</w:t>
      </w:r>
      <w:r w:rsidR="009D4DAF" w:rsidRPr="00467077">
        <w:rPr>
          <w:rFonts w:ascii="Arial" w:hAnsi="Arial" w:cs="Arial"/>
          <w:b/>
          <w:bCs/>
          <w:sz w:val="24"/>
          <w:szCs w:val="24"/>
        </w:rPr>
        <w:t>offe</w:t>
      </w:r>
      <w:r w:rsidR="00FC5328" w:rsidRPr="00467077">
        <w:rPr>
          <w:rFonts w:ascii="Arial" w:hAnsi="Arial" w:cs="Arial"/>
          <w:b/>
          <w:bCs/>
          <w:sz w:val="24"/>
          <w:szCs w:val="24"/>
        </w:rPr>
        <w:t>e</w:t>
      </w:r>
      <w:proofErr w:type="spellEnd"/>
      <w:r w:rsidR="009D4DAF" w:rsidRPr="00467077">
        <w:rPr>
          <w:rFonts w:ascii="Arial" w:hAnsi="Arial" w:cs="Arial"/>
          <w:b/>
          <w:bCs/>
          <w:sz w:val="24"/>
          <w:szCs w:val="24"/>
        </w:rPr>
        <w:t xml:space="preserve"> </w:t>
      </w:r>
      <w:proofErr w:type="spellStart"/>
      <w:r w:rsidR="009D4DAF" w:rsidRPr="00467077">
        <w:rPr>
          <w:rFonts w:ascii="Arial" w:hAnsi="Arial" w:cs="Arial"/>
          <w:b/>
          <w:bCs/>
          <w:sz w:val="24"/>
          <w:szCs w:val="24"/>
        </w:rPr>
        <w:t>maker</w:t>
      </w:r>
      <w:proofErr w:type="spellEnd"/>
      <w:r w:rsidR="006E3CA2" w:rsidRPr="00467077">
        <w:rPr>
          <w:rFonts w:ascii="Arial" w:hAnsi="Arial" w:cs="Arial"/>
          <w:b/>
          <w:bCs/>
          <w:sz w:val="24"/>
          <w:szCs w:val="24"/>
        </w:rPr>
        <w:t xml:space="preserve">, para uso </w:t>
      </w:r>
      <w:r w:rsidR="009D5410" w:rsidRPr="00467077">
        <w:rPr>
          <w:rFonts w:ascii="Arial" w:hAnsi="Arial" w:cs="Arial"/>
          <w:b/>
          <w:bCs/>
          <w:sz w:val="24"/>
          <w:szCs w:val="24"/>
        </w:rPr>
        <w:t>específico</w:t>
      </w:r>
      <w:r w:rsidR="006E3CA2" w:rsidRPr="00467077">
        <w:rPr>
          <w:rFonts w:ascii="Arial" w:hAnsi="Arial" w:cs="Arial"/>
          <w:b/>
          <w:bCs/>
          <w:sz w:val="24"/>
          <w:szCs w:val="24"/>
        </w:rPr>
        <w:t xml:space="preserve"> en las áreas</w:t>
      </w:r>
      <w:r w:rsidR="001C51C2" w:rsidRPr="00467077">
        <w:rPr>
          <w:rFonts w:ascii="Arial" w:hAnsi="Arial" w:cs="Arial"/>
          <w:b/>
          <w:bCs/>
          <w:sz w:val="24"/>
          <w:szCs w:val="24"/>
        </w:rPr>
        <w:t xml:space="preserve"> comunes</w:t>
      </w:r>
      <w:r w:rsidR="006E3CA2" w:rsidRPr="00467077">
        <w:rPr>
          <w:rFonts w:ascii="Arial" w:hAnsi="Arial" w:cs="Arial"/>
          <w:b/>
          <w:bCs/>
          <w:sz w:val="24"/>
          <w:szCs w:val="24"/>
        </w:rPr>
        <w:t xml:space="preserve"> de las oficinas judiciales</w:t>
      </w:r>
      <w:r w:rsidR="00921DAB" w:rsidRPr="00467077">
        <w:rPr>
          <w:rFonts w:ascii="Arial" w:hAnsi="Arial" w:cs="Arial"/>
          <w:b/>
          <w:bCs/>
          <w:sz w:val="24"/>
          <w:szCs w:val="24"/>
        </w:rPr>
        <w:t>.</w:t>
      </w:r>
      <w:r w:rsidR="00921DAB" w:rsidRPr="00467077">
        <w:rPr>
          <w:rFonts w:ascii="Arial" w:hAnsi="Arial" w:cs="Arial"/>
          <w:b/>
          <w:bCs/>
          <w:color w:val="C00000"/>
          <w:sz w:val="24"/>
          <w:szCs w:val="24"/>
        </w:rPr>
        <w:t xml:space="preserve"> </w:t>
      </w:r>
      <w:r w:rsidR="00927088" w:rsidRPr="00467077">
        <w:rPr>
          <w:rFonts w:ascii="Arial" w:hAnsi="Arial" w:cs="Arial"/>
          <w:bCs/>
          <w:sz w:val="24"/>
          <w:szCs w:val="24"/>
        </w:rPr>
        <w:t xml:space="preserve">Solo se podrá incluir aquellos </w:t>
      </w:r>
      <w:r w:rsidRPr="00467077">
        <w:rPr>
          <w:rFonts w:ascii="Arial" w:hAnsi="Arial" w:cs="Arial"/>
          <w:sz w:val="24"/>
          <w:szCs w:val="24"/>
        </w:rPr>
        <w:t>casos debidamente justificados</w:t>
      </w:r>
      <w:r w:rsidR="00921DAB" w:rsidRPr="00467077">
        <w:rPr>
          <w:rFonts w:ascii="Arial" w:hAnsi="Arial" w:cs="Arial"/>
          <w:sz w:val="24"/>
          <w:szCs w:val="24"/>
        </w:rPr>
        <w:t>,</w:t>
      </w:r>
      <w:r w:rsidRPr="00467077">
        <w:rPr>
          <w:rFonts w:ascii="Arial" w:hAnsi="Arial" w:cs="Arial"/>
          <w:sz w:val="24"/>
          <w:szCs w:val="24"/>
        </w:rPr>
        <w:t xml:space="preserve"> los cuales </w:t>
      </w:r>
      <w:r w:rsidRPr="00467077">
        <w:rPr>
          <w:rFonts w:ascii="Arial" w:hAnsi="Arial" w:cs="Arial"/>
          <w:b/>
          <w:sz w:val="24"/>
          <w:szCs w:val="24"/>
        </w:rPr>
        <w:t xml:space="preserve">deben contar previamente con </w:t>
      </w:r>
      <w:r w:rsidRPr="00467077">
        <w:rPr>
          <w:rFonts w:ascii="Arial" w:hAnsi="Arial" w:cs="Arial"/>
          <w:b/>
          <w:sz w:val="24"/>
          <w:szCs w:val="24"/>
        </w:rPr>
        <w:lastRenderedPageBreak/>
        <w:t>la autorización de la Dirección Ejecutiva</w:t>
      </w:r>
      <w:r w:rsidRPr="00467077">
        <w:rPr>
          <w:rFonts w:ascii="Arial" w:hAnsi="Arial" w:cs="Arial"/>
          <w:sz w:val="24"/>
          <w:szCs w:val="24"/>
        </w:rPr>
        <w:t>.</w:t>
      </w:r>
      <w:r w:rsidR="0035086B" w:rsidRPr="00467077">
        <w:rPr>
          <w:rFonts w:ascii="Arial" w:hAnsi="Arial" w:cs="Arial"/>
          <w:sz w:val="24"/>
          <w:szCs w:val="24"/>
        </w:rPr>
        <w:t xml:space="preserve"> </w:t>
      </w:r>
      <w:r w:rsidR="00C02ACB" w:rsidRPr="00467077">
        <w:rPr>
          <w:rFonts w:ascii="Arial" w:hAnsi="Arial" w:cs="Arial"/>
          <w:sz w:val="24"/>
          <w:szCs w:val="24"/>
        </w:rPr>
        <w:t xml:space="preserve">Por lo anterior, cuando se formulen estos artículos se </w:t>
      </w:r>
      <w:r w:rsidR="0035086B" w:rsidRPr="00467077">
        <w:rPr>
          <w:rFonts w:ascii="Arial" w:hAnsi="Arial" w:cs="Arial"/>
          <w:sz w:val="24"/>
          <w:szCs w:val="24"/>
        </w:rPr>
        <w:t>deben adjuntar en</w:t>
      </w:r>
      <w:r w:rsidR="00C02ACB" w:rsidRPr="00467077">
        <w:rPr>
          <w:rFonts w:ascii="Arial" w:hAnsi="Arial" w:cs="Arial"/>
          <w:sz w:val="24"/>
          <w:szCs w:val="24"/>
        </w:rPr>
        <w:t xml:space="preserve"> el espacio de</w:t>
      </w:r>
      <w:r w:rsidR="0035086B" w:rsidRPr="00467077">
        <w:rPr>
          <w:rFonts w:ascii="Arial" w:hAnsi="Arial" w:cs="Arial"/>
          <w:sz w:val="24"/>
          <w:szCs w:val="24"/>
        </w:rPr>
        <w:t xml:space="preserve"> observaciones el documento que lo respalde. </w:t>
      </w:r>
      <w:r w:rsidR="00F03D8E" w:rsidRPr="00467077">
        <w:rPr>
          <w:rFonts w:ascii="Arial" w:hAnsi="Arial" w:cs="Arial"/>
          <w:sz w:val="24"/>
          <w:szCs w:val="24"/>
        </w:rPr>
        <w:t>A</w:t>
      </w:r>
      <w:r w:rsidR="009D5410" w:rsidRPr="00467077">
        <w:rPr>
          <w:rFonts w:ascii="Arial" w:hAnsi="Arial" w:cs="Arial"/>
          <w:sz w:val="24"/>
          <w:szCs w:val="24"/>
        </w:rPr>
        <w:t xml:space="preserve">probado por la Corte Plena en la Sesión </w:t>
      </w:r>
      <w:r w:rsidR="009E58DD" w:rsidRPr="00467077">
        <w:rPr>
          <w:rFonts w:ascii="Arial" w:hAnsi="Arial" w:cs="Arial"/>
          <w:sz w:val="24"/>
          <w:szCs w:val="24"/>
        </w:rPr>
        <w:t>N°</w:t>
      </w:r>
      <w:r w:rsidR="009D5410" w:rsidRPr="00467077">
        <w:rPr>
          <w:rFonts w:ascii="Arial" w:hAnsi="Arial" w:cs="Arial"/>
          <w:sz w:val="24"/>
          <w:szCs w:val="24"/>
        </w:rPr>
        <w:t>28-2017 del 28 de agosto del 2017, artículo XV.</w:t>
      </w:r>
      <w:r w:rsidR="00927088" w:rsidRPr="00467077">
        <w:rPr>
          <w:rFonts w:ascii="Arial" w:hAnsi="Arial" w:cs="Arial"/>
          <w:sz w:val="24"/>
          <w:szCs w:val="24"/>
        </w:rPr>
        <w:t xml:space="preserve"> Adicionalmente, los Centros de Responsabilidad deberán incluir dentro de su presupuesto las refrigeradoras para las salas de lactancia, para lo cual deberá consignar la debida justificación en el espacio de observaciones.</w:t>
      </w:r>
    </w:p>
    <w:p w14:paraId="7474122F" w14:textId="77777777" w:rsidR="008D070F" w:rsidRPr="00467077" w:rsidRDefault="008D070F" w:rsidP="00BC0F83">
      <w:pPr>
        <w:tabs>
          <w:tab w:val="left" w:pos="360"/>
        </w:tabs>
        <w:jc w:val="both"/>
        <w:rPr>
          <w:rFonts w:ascii="Arial" w:hAnsi="Arial" w:cs="Arial"/>
          <w:color w:val="C00000"/>
          <w:sz w:val="24"/>
          <w:szCs w:val="24"/>
        </w:rPr>
      </w:pPr>
    </w:p>
    <w:p w14:paraId="23EA7DE7" w14:textId="77777777" w:rsidR="0046016A" w:rsidRPr="00467077" w:rsidRDefault="0046016A" w:rsidP="00BC0F83">
      <w:pPr>
        <w:tabs>
          <w:tab w:val="left" w:pos="360"/>
        </w:tabs>
        <w:jc w:val="both"/>
        <w:rPr>
          <w:rFonts w:ascii="Arial" w:hAnsi="Arial" w:cs="Arial"/>
          <w:color w:val="C00000"/>
          <w:sz w:val="24"/>
          <w:szCs w:val="24"/>
        </w:rPr>
      </w:pPr>
    </w:p>
    <w:p w14:paraId="75ECBEE3" w14:textId="77777777" w:rsidR="00E513C1" w:rsidRPr="00467077" w:rsidRDefault="0046016A" w:rsidP="003E5BF3">
      <w:pPr>
        <w:numPr>
          <w:ilvl w:val="0"/>
          <w:numId w:val="2"/>
        </w:numPr>
        <w:tabs>
          <w:tab w:val="clear" w:pos="375"/>
          <w:tab w:val="left" w:pos="360"/>
          <w:tab w:val="num" w:pos="567"/>
        </w:tabs>
        <w:ind w:left="0" w:firstLine="0"/>
        <w:jc w:val="both"/>
        <w:rPr>
          <w:rFonts w:ascii="Arial" w:hAnsi="Arial" w:cs="Arial"/>
          <w:color w:val="C00000"/>
          <w:sz w:val="24"/>
          <w:szCs w:val="24"/>
        </w:rPr>
      </w:pPr>
      <w:r w:rsidRPr="00467077">
        <w:rPr>
          <w:rFonts w:ascii="Arial" w:hAnsi="Arial" w:cs="Arial"/>
          <w:sz w:val="24"/>
          <w:szCs w:val="24"/>
        </w:rPr>
        <w:t xml:space="preserve">Las solicitudes para la compra de </w:t>
      </w:r>
      <w:r w:rsidRPr="00467077">
        <w:rPr>
          <w:rFonts w:ascii="Arial" w:hAnsi="Arial" w:cs="Arial"/>
          <w:b/>
          <w:sz w:val="24"/>
          <w:szCs w:val="24"/>
        </w:rPr>
        <w:t xml:space="preserve">equipo educacional como video </w:t>
      </w:r>
      <w:proofErr w:type="spellStart"/>
      <w:r w:rsidRPr="00467077">
        <w:rPr>
          <w:rFonts w:ascii="Arial" w:hAnsi="Arial" w:cs="Arial"/>
          <w:b/>
          <w:sz w:val="24"/>
          <w:szCs w:val="24"/>
        </w:rPr>
        <w:t>beam</w:t>
      </w:r>
      <w:proofErr w:type="spellEnd"/>
      <w:r w:rsidRPr="00467077">
        <w:rPr>
          <w:rFonts w:ascii="Arial" w:hAnsi="Arial" w:cs="Arial"/>
          <w:b/>
          <w:sz w:val="24"/>
          <w:szCs w:val="24"/>
        </w:rPr>
        <w:t xml:space="preserve"> y proyectores</w:t>
      </w:r>
      <w:r w:rsidRPr="00467077">
        <w:rPr>
          <w:rFonts w:ascii="Arial" w:hAnsi="Arial" w:cs="Arial"/>
          <w:sz w:val="24"/>
          <w:szCs w:val="24"/>
        </w:rPr>
        <w:t xml:space="preserve">, procede </w:t>
      </w:r>
      <w:r w:rsidR="003332C1" w:rsidRPr="00467077">
        <w:rPr>
          <w:rFonts w:ascii="Arial" w:hAnsi="Arial" w:cs="Arial"/>
          <w:sz w:val="24"/>
          <w:szCs w:val="24"/>
        </w:rPr>
        <w:t xml:space="preserve">únicamente </w:t>
      </w:r>
      <w:r w:rsidR="00B43010" w:rsidRPr="00467077">
        <w:rPr>
          <w:rFonts w:ascii="Arial" w:hAnsi="Arial" w:cs="Arial"/>
          <w:sz w:val="24"/>
          <w:szCs w:val="24"/>
        </w:rPr>
        <w:t>cuando</w:t>
      </w:r>
      <w:r w:rsidR="002E74B7" w:rsidRPr="00467077">
        <w:rPr>
          <w:rFonts w:ascii="Arial" w:hAnsi="Arial" w:cs="Arial"/>
          <w:sz w:val="24"/>
          <w:szCs w:val="24"/>
        </w:rPr>
        <w:t xml:space="preserve"> vayan a ser instalados </w:t>
      </w:r>
      <w:r w:rsidRPr="00467077">
        <w:rPr>
          <w:rFonts w:ascii="Arial" w:hAnsi="Arial" w:cs="Arial"/>
          <w:sz w:val="24"/>
          <w:szCs w:val="24"/>
        </w:rPr>
        <w:t xml:space="preserve">en áreas comunes de los edificios </w:t>
      </w:r>
      <w:r w:rsidR="00B43010" w:rsidRPr="00467077">
        <w:rPr>
          <w:rFonts w:ascii="Arial" w:hAnsi="Arial" w:cs="Arial"/>
          <w:sz w:val="24"/>
          <w:szCs w:val="24"/>
        </w:rPr>
        <w:t xml:space="preserve">con el fin de que puedan ser utilizadas por </w:t>
      </w:r>
      <w:r w:rsidR="008673D6" w:rsidRPr="00467077">
        <w:rPr>
          <w:rFonts w:ascii="Arial" w:hAnsi="Arial" w:cs="Arial"/>
          <w:sz w:val="24"/>
          <w:szCs w:val="24"/>
        </w:rPr>
        <w:t xml:space="preserve">varias </w:t>
      </w:r>
      <w:r w:rsidR="00B43010" w:rsidRPr="00467077">
        <w:rPr>
          <w:rFonts w:ascii="Arial" w:hAnsi="Arial" w:cs="Arial"/>
          <w:sz w:val="24"/>
          <w:szCs w:val="24"/>
        </w:rPr>
        <w:t>oficinas</w:t>
      </w:r>
      <w:r w:rsidRPr="00467077">
        <w:rPr>
          <w:rFonts w:ascii="Arial" w:hAnsi="Arial" w:cs="Arial"/>
          <w:color w:val="C00000"/>
          <w:sz w:val="24"/>
          <w:szCs w:val="24"/>
        </w:rPr>
        <w:t>.</w:t>
      </w:r>
      <w:r w:rsidR="008673D6" w:rsidRPr="00467077">
        <w:rPr>
          <w:rFonts w:ascii="Arial" w:hAnsi="Arial" w:cs="Arial"/>
          <w:color w:val="C00000"/>
          <w:sz w:val="24"/>
          <w:szCs w:val="24"/>
        </w:rPr>
        <w:t xml:space="preserve"> </w:t>
      </w:r>
    </w:p>
    <w:p w14:paraId="1663FE9B" w14:textId="77777777" w:rsidR="00E513C1" w:rsidRPr="00467077" w:rsidRDefault="00E513C1" w:rsidP="00E513C1">
      <w:pPr>
        <w:pStyle w:val="Prrafodelista"/>
        <w:rPr>
          <w:rFonts w:ascii="Arial" w:hAnsi="Arial" w:cs="Arial"/>
          <w:color w:val="C00000"/>
          <w:sz w:val="24"/>
          <w:szCs w:val="24"/>
        </w:rPr>
      </w:pPr>
    </w:p>
    <w:p w14:paraId="152B48C4" w14:textId="77777777" w:rsidR="00135E45" w:rsidRPr="00467077" w:rsidRDefault="00135E45" w:rsidP="00135E45">
      <w:pPr>
        <w:numPr>
          <w:ilvl w:val="0"/>
          <w:numId w:val="2"/>
        </w:numPr>
        <w:tabs>
          <w:tab w:val="clear" w:pos="375"/>
          <w:tab w:val="left" w:pos="360"/>
          <w:tab w:val="num" w:pos="567"/>
          <w:tab w:val="num" w:pos="4061"/>
        </w:tabs>
        <w:ind w:left="0" w:firstLine="0"/>
        <w:jc w:val="both"/>
        <w:rPr>
          <w:rFonts w:ascii="Arial" w:hAnsi="Arial" w:cs="Arial"/>
          <w:sz w:val="24"/>
          <w:szCs w:val="24"/>
        </w:rPr>
      </w:pPr>
      <w:r w:rsidRPr="00467077">
        <w:rPr>
          <w:rFonts w:ascii="Arial" w:hAnsi="Arial" w:cs="Arial"/>
          <w:sz w:val="24"/>
          <w:szCs w:val="24"/>
        </w:rPr>
        <w:t xml:space="preserve">El </w:t>
      </w:r>
      <w:r w:rsidRPr="00467077">
        <w:rPr>
          <w:rFonts w:ascii="Arial" w:hAnsi="Arial" w:cs="Arial"/>
          <w:b/>
          <w:sz w:val="24"/>
          <w:szCs w:val="24"/>
        </w:rPr>
        <w:t>mobiliario de oficina</w:t>
      </w:r>
      <w:r w:rsidRPr="00467077">
        <w:rPr>
          <w:rFonts w:ascii="Arial" w:hAnsi="Arial" w:cs="Arial"/>
          <w:sz w:val="24"/>
          <w:szCs w:val="24"/>
        </w:rPr>
        <w:t xml:space="preserve"> se presupuesta exclusivamente por motivo de sustitución, cuando la reparación no sea lo más conveniente. De no ser posible reparar, el mobiliario debe ser trasladado a </w:t>
      </w:r>
      <w:smartTag w:uri="urn:schemas-microsoft-com:office:smarttags" w:element="PersonName">
        <w:smartTagPr>
          <w:attr w:name="ProductID" w:val="la Unidad"/>
        </w:smartTagPr>
        <w:r w:rsidRPr="00467077">
          <w:rPr>
            <w:rFonts w:ascii="Arial" w:hAnsi="Arial" w:cs="Arial"/>
            <w:sz w:val="24"/>
            <w:szCs w:val="24"/>
          </w:rPr>
          <w:t>la Unidad</w:t>
        </w:r>
      </w:smartTag>
      <w:r w:rsidRPr="00467077">
        <w:rPr>
          <w:rFonts w:ascii="Arial" w:hAnsi="Arial" w:cs="Arial"/>
          <w:sz w:val="24"/>
          <w:szCs w:val="24"/>
        </w:rPr>
        <w:t xml:space="preserve"> de Patrimonio o en su defecto donado o destruido previa autorización razonada por parte del Departamento de Proveeduría.</w:t>
      </w:r>
    </w:p>
    <w:p w14:paraId="3893537B" w14:textId="77777777" w:rsidR="0046016A" w:rsidRPr="00467077" w:rsidRDefault="0046016A" w:rsidP="00BC0F83">
      <w:pPr>
        <w:tabs>
          <w:tab w:val="left" w:pos="360"/>
        </w:tabs>
        <w:jc w:val="both"/>
        <w:rPr>
          <w:rFonts w:ascii="Arial" w:hAnsi="Arial" w:cs="Arial"/>
          <w:color w:val="C00000"/>
          <w:sz w:val="24"/>
          <w:szCs w:val="24"/>
        </w:rPr>
      </w:pPr>
    </w:p>
    <w:p w14:paraId="06F66C14" w14:textId="77777777" w:rsidR="0046016A" w:rsidRPr="00467077" w:rsidRDefault="0046016A" w:rsidP="002E46B1">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El </w:t>
      </w:r>
      <w:r w:rsidRPr="00467077">
        <w:rPr>
          <w:rFonts w:ascii="Arial" w:hAnsi="Arial" w:cs="Arial"/>
          <w:b/>
          <w:sz w:val="24"/>
          <w:szCs w:val="24"/>
        </w:rPr>
        <w:t>mobiliario y equipo para plazas nuevas</w:t>
      </w:r>
      <w:r w:rsidRPr="00467077">
        <w:rPr>
          <w:rFonts w:ascii="Arial" w:hAnsi="Arial" w:cs="Arial"/>
          <w:sz w:val="24"/>
          <w:szCs w:val="24"/>
        </w:rPr>
        <w:t xml:space="preserve"> lo inclu</w:t>
      </w:r>
      <w:r w:rsidR="0073782A" w:rsidRPr="00467077">
        <w:rPr>
          <w:rFonts w:ascii="Arial" w:hAnsi="Arial" w:cs="Arial"/>
          <w:sz w:val="24"/>
          <w:szCs w:val="24"/>
        </w:rPr>
        <w:t>ye</w:t>
      </w:r>
      <w:r w:rsidRPr="00467077">
        <w:rPr>
          <w:rFonts w:ascii="Arial" w:hAnsi="Arial" w:cs="Arial"/>
          <w:sz w:val="24"/>
          <w:szCs w:val="24"/>
        </w:rPr>
        <w:t xml:space="preserve"> </w:t>
      </w:r>
      <w:smartTag w:uri="urn:schemas-microsoft-com:office:smarttags" w:element="PersonName">
        <w:smartTagPr>
          <w:attr w:name="ProductID" w:val="La ￼￼￼￼￼￼￼￼￼￼￼￼￼￼￼￼￼￼￼￼￼￼￼￼￼￼￼￼￼￼￼￼Dirección"/>
        </w:smartTagPr>
        <w:r w:rsidR="001C2383" w:rsidRPr="00467077">
          <w:rPr>
            <w:rFonts w:ascii="Arial" w:hAnsi="Arial" w:cs="Arial"/>
            <w:sz w:val="24"/>
            <w:szCs w:val="24"/>
          </w:rPr>
          <w:t>la</w:t>
        </w:r>
        <w:r w:rsidRPr="00467077">
          <w:rPr>
            <w:rFonts w:ascii="Arial" w:hAnsi="Arial" w:cs="Arial"/>
            <w:sz w:val="24"/>
            <w:szCs w:val="24"/>
          </w:rPr>
          <w:t xml:space="preserve"> </w:t>
        </w:r>
        <w:r w:rsidR="001C2383" w:rsidRPr="00467077">
          <w:rPr>
            <w:rFonts w:ascii="Arial" w:hAnsi="Arial" w:cs="Arial"/>
            <w:sz w:val="24"/>
            <w:szCs w:val="24"/>
          </w:rPr>
          <w:t>Dirección</w:t>
        </w:r>
      </w:smartTag>
      <w:r w:rsidR="001C2383" w:rsidRPr="00467077">
        <w:rPr>
          <w:rFonts w:ascii="Arial" w:hAnsi="Arial" w:cs="Arial"/>
          <w:sz w:val="24"/>
          <w:szCs w:val="24"/>
        </w:rPr>
        <w:t xml:space="preserve"> de Planificación</w:t>
      </w:r>
      <w:r w:rsidRPr="00467077">
        <w:rPr>
          <w:rFonts w:ascii="Arial" w:hAnsi="Arial" w:cs="Arial"/>
          <w:sz w:val="24"/>
          <w:szCs w:val="24"/>
        </w:rPr>
        <w:t xml:space="preserve"> en </w:t>
      </w:r>
      <w:r w:rsidR="0046600B" w:rsidRPr="00467077">
        <w:rPr>
          <w:rFonts w:ascii="Arial" w:hAnsi="Arial" w:cs="Arial"/>
          <w:sz w:val="24"/>
          <w:szCs w:val="24"/>
        </w:rPr>
        <w:t xml:space="preserve">una oficina por </w:t>
      </w:r>
      <w:r w:rsidR="00C0592B" w:rsidRPr="00467077">
        <w:rPr>
          <w:rFonts w:ascii="Arial" w:hAnsi="Arial" w:cs="Arial"/>
          <w:sz w:val="24"/>
          <w:szCs w:val="24"/>
        </w:rPr>
        <w:t>programa presupuestario</w:t>
      </w:r>
      <w:r w:rsidR="0046600B" w:rsidRPr="00467077">
        <w:rPr>
          <w:rFonts w:ascii="Arial" w:hAnsi="Arial" w:cs="Arial"/>
          <w:sz w:val="24"/>
          <w:szCs w:val="24"/>
        </w:rPr>
        <w:t xml:space="preserve"> </w:t>
      </w:r>
      <w:r w:rsidR="00B60C1E" w:rsidRPr="00467077">
        <w:rPr>
          <w:rFonts w:ascii="Arial" w:hAnsi="Arial" w:cs="Arial"/>
          <w:sz w:val="24"/>
          <w:szCs w:val="24"/>
        </w:rPr>
        <w:t xml:space="preserve">y </w:t>
      </w:r>
      <w:r w:rsidR="0046600B" w:rsidRPr="00467077">
        <w:rPr>
          <w:rFonts w:ascii="Arial" w:hAnsi="Arial" w:cs="Arial"/>
          <w:sz w:val="24"/>
          <w:szCs w:val="24"/>
        </w:rPr>
        <w:t xml:space="preserve">conforme a </w:t>
      </w:r>
      <w:r w:rsidRPr="00467077">
        <w:rPr>
          <w:rFonts w:ascii="Arial" w:hAnsi="Arial" w:cs="Arial"/>
          <w:sz w:val="24"/>
          <w:szCs w:val="24"/>
        </w:rPr>
        <w:t>los parámetros establec</w:t>
      </w:r>
      <w:r w:rsidR="0046600B" w:rsidRPr="00467077">
        <w:rPr>
          <w:rFonts w:ascii="Arial" w:hAnsi="Arial" w:cs="Arial"/>
          <w:sz w:val="24"/>
          <w:szCs w:val="24"/>
        </w:rPr>
        <w:t xml:space="preserve">idos por </w:t>
      </w:r>
      <w:r w:rsidRPr="00467077">
        <w:rPr>
          <w:rFonts w:ascii="Arial" w:hAnsi="Arial" w:cs="Arial"/>
          <w:sz w:val="24"/>
          <w:szCs w:val="24"/>
        </w:rPr>
        <w:t>el Departamento de Proveeduría.</w:t>
      </w:r>
    </w:p>
    <w:p w14:paraId="369CFF4D" w14:textId="77777777" w:rsidR="00B81D73" w:rsidRPr="00467077" w:rsidRDefault="00B81D73" w:rsidP="00B81D73">
      <w:pPr>
        <w:pStyle w:val="Prrafodelista"/>
        <w:rPr>
          <w:rFonts w:ascii="Arial" w:hAnsi="Arial" w:cs="Arial"/>
          <w:color w:val="C00000"/>
          <w:sz w:val="24"/>
          <w:szCs w:val="24"/>
        </w:rPr>
      </w:pPr>
    </w:p>
    <w:p w14:paraId="3FFB041D" w14:textId="77777777" w:rsidR="00B81D73" w:rsidRPr="00467077" w:rsidRDefault="00B81D73" w:rsidP="00B81D73">
      <w:pPr>
        <w:tabs>
          <w:tab w:val="left" w:pos="360"/>
        </w:tabs>
        <w:jc w:val="both"/>
        <w:rPr>
          <w:rFonts w:ascii="Arial" w:hAnsi="Arial" w:cs="Arial"/>
          <w:color w:val="C00000"/>
          <w:sz w:val="24"/>
          <w:szCs w:val="24"/>
        </w:rPr>
      </w:pPr>
    </w:p>
    <w:p w14:paraId="1BD9AFE5" w14:textId="77777777" w:rsidR="0046016A" w:rsidRPr="00467077" w:rsidRDefault="00C72A7C" w:rsidP="00F06682">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L</w:t>
      </w:r>
      <w:r w:rsidR="0046016A" w:rsidRPr="00467077">
        <w:rPr>
          <w:rFonts w:ascii="Arial" w:hAnsi="Arial" w:cs="Arial"/>
          <w:sz w:val="24"/>
          <w:szCs w:val="24"/>
        </w:rPr>
        <w:t xml:space="preserve">a inclusión de </w:t>
      </w:r>
      <w:r w:rsidR="0046016A" w:rsidRPr="00467077">
        <w:rPr>
          <w:rFonts w:ascii="Arial" w:hAnsi="Arial" w:cs="Arial"/>
          <w:b/>
          <w:sz w:val="24"/>
          <w:szCs w:val="24"/>
        </w:rPr>
        <w:t>fotocopiadoras</w:t>
      </w:r>
      <w:r w:rsidR="0046016A" w:rsidRPr="00467077">
        <w:rPr>
          <w:rFonts w:ascii="Arial" w:hAnsi="Arial" w:cs="Arial"/>
          <w:sz w:val="24"/>
          <w:szCs w:val="24"/>
        </w:rPr>
        <w:t xml:space="preserve"> </w:t>
      </w:r>
      <w:r w:rsidRPr="00467077">
        <w:rPr>
          <w:rFonts w:ascii="Arial" w:hAnsi="Arial" w:cs="Arial"/>
          <w:sz w:val="24"/>
          <w:szCs w:val="24"/>
        </w:rPr>
        <w:t>procede cuando</w:t>
      </w:r>
      <w:r w:rsidR="0046016A" w:rsidRPr="00467077">
        <w:rPr>
          <w:rFonts w:ascii="Arial" w:hAnsi="Arial" w:cs="Arial"/>
          <w:sz w:val="24"/>
          <w:szCs w:val="24"/>
        </w:rPr>
        <w:t xml:space="preserve"> no </w:t>
      </w:r>
      <w:r w:rsidRPr="00467077">
        <w:rPr>
          <w:rFonts w:ascii="Arial" w:hAnsi="Arial" w:cs="Arial"/>
          <w:sz w:val="24"/>
          <w:szCs w:val="24"/>
        </w:rPr>
        <w:t xml:space="preserve">se </w:t>
      </w:r>
      <w:r w:rsidR="0046016A" w:rsidRPr="00467077">
        <w:rPr>
          <w:rFonts w:ascii="Arial" w:hAnsi="Arial" w:cs="Arial"/>
          <w:sz w:val="24"/>
          <w:szCs w:val="24"/>
        </w:rPr>
        <w:t>disponga de un contrato de servicio de fotocopiado</w:t>
      </w:r>
      <w:r w:rsidR="00594ED8" w:rsidRPr="00467077">
        <w:rPr>
          <w:rFonts w:ascii="Arial" w:hAnsi="Arial" w:cs="Arial"/>
          <w:sz w:val="24"/>
          <w:szCs w:val="24"/>
        </w:rPr>
        <w:t>. E</w:t>
      </w:r>
      <w:r w:rsidR="0046016A" w:rsidRPr="00467077">
        <w:rPr>
          <w:rFonts w:ascii="Arial" w:hAnsi="Arial" w:cs="Arial"/>
          <w:sz w:val="24"/>
          <w:szCs w:val="24"/>
        </w:rPr>
        <w:t>sta norma aplica para</w:t>
      </w:r>
      <w:r w:rsidR="00594ED8" w:rsidRPr="00467077">
        <w:rPr>
          <w:rFonts w:ascii="Arial" w:hAnsi="Arial" w:cs="Arial"/>
          <w:sz w:val="24"/>
          <w:szCs w:val="24"/>
        </w:rPr>
        <w:t xml:space="preserve"> las oficinas que se encuentran en</w:t>
      </w:r>
      <w:r w:rsidR="0046016A" w:rsidRPr="00467077">
        <w:rPr>
          <w:rFonts w:ascii="Arial" w:hAnsi="Arial" w:cs="Arial"/>
          <w:sz w:val="24"/>
          <w:szCs w:val="24"/>
        </w:rPr>
        <w:t xml:space="preserve"> un mismo edificio. </w:t>
      </w:r>
      <w:r w:rsidRPr="00467077">
        <w:rPr>
          <w:rFonts w:ascii="Arial" w:hAnsi="Arial" w:cs="Arial"/>
          <w:sz w:val="24"/>
          <w:szCs w:val="24"/>
        </w:rPr>
        <w:t>L</w:t>
      </w:r>
      <w:r w:rsidR="0046016A" w:rsidRPr="00467077">
        <w:rPr>
          <w:rFonts w:ascii="Arial" w:hAnsi="Arial" w:cs="Arial"/>
          <w:sz w:val="24"/>
          <w:szCs w:val="24"/>
        </w:rPr>
        <w:t xml:space="preserve">as oficinas que se localizan en lugares periféricos y que por la distancia se les dificulta acceder al servicio contratado, podrán gestionar </w:t>
      </w:r>
      <w:r w:rsidRPr="00467077">
        <w:rPr>
          <w:rFonts w:ascii="Arial" w:hAnsi="Arial" w:cs="Arial"/>
          <w:sz w:val="24"/>
          <w:szCs w:val="24"/>
        </w:rPr>
        <w:t xml:space="preserve">la adquisición de </w:t>
      </w:r>
      <w:r w:rsidR="0046016A" w:rsidRPr="00467077">
        <w:rPr>
          <w:rFonts w:ascii="Arial" w:hAnsi="Arial" w:cs="Arial"/>
          <w:sz w:val="24"/>
          <w:szCs w:val="24"/>
        </w:rPr>
        <w:t>este equipo.</w:t>
      </w:r>
      <w:r w:rsidR="0046016A" w:rsidRPr="00467077">
        <w:rPr>
          <w:rFonts w:ascii="Arial" w:hAnsi="Arial" w:cs="Arial"/>
          <w:sz w:val="24"/>
          <w:szCs w:val="24"/>
          <w:vertAlign w:val="superscript"/>
        </w:rPr>
        <w:footnoteReference w:id="11"/>
      </w:r>
    </w:p>
    <w:p w14:paraId="093D9220" w14:textId="77777777" w:rsidR="00005FEE" w:rsidRPr="00467077" w:rsidRDefault="00005FEE" w:rsidP="00454F79">
      <w:pPr>
        <w:tabs>
          <w:tab w:val="left" w:pos="360"/>
          <w:tab w:val="left" w:pos="425"/>
          <w:tab w:val="left" w:pos="567"/>
        </w:tabs>
        <w:jc w:val="both"/>
        <w:rPr>
          <w:rFonts w:ascii="Arial" w:hAnsi="Arial" w:cs="Arial"/>
          <w:color w:val="C00000"/>
          <w:sz w:val="24"/>
          <w:szCs w:val="24"/>
        </w:rPr>
      </w:pPr>
    </w:p>
    <w:p w14:paraId="1A1B965E" w14:textId="77777777" w:rsidR="0046016A" w:rsidRPr="00467077" w:rsidRDefault="0046016A" w:rsidP="009C0FED">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Al presupuestar </w:t>
      </w:r>
      <w:r w:rsidRPr="00467077">
        <w:rPr>
          <w:rFonts w:ascii="Arial" w:hAnsi="Arial" w:cs="Arial"/>
          <w:b/>
          <w:sz w:val="24"/>
          <w:szCs w:val="24"/>
        </w:rPr>
        <w:t>fotocopiadoras, cámaras fotográficas</w:t>
      </w:r>
      <w:r w:rsidR="00122514" w:rsidRPr="00467077">
        <w:rPr>
          <w:rFonts w:ascii="Arial" w:hAnsi="Arial" w:cs="Arial"/>
          <w:b/>
          <w:sz w:val="24"/>
          <w:szCs w:val="24"/>
        </w:rPr>
        <w:t xml:space="preserve">, cámaras </w:t>
      </w:r>
      <w:r w:rsidRPr="00467077">
        <w:rPr>
          <w:rFonts w:ascii="Arial" w:hAnsi="Arial" w:cs="Arial"/>
          <w:b/>
          <w:sz w:val="24"/>
          <w:szCs w:val="24"/>
        </w:rPr>
        <w:t>de video y equipos similares</w:t>
      </w:r>
      <w:r w:rsidRPr="00467077">
        <w:rPr>
          <w:rFonts w:ascii="Arial" w:hAnsi="Arial" w:cs="Arial"/>
          <w:sz w:val="24"/>
          <w:szCs w:val="24"/>
        </w:rPr>
        <w:t>, se deben solicitar los de menor costo.</w:t>
      </w:r>
      <w:r w:rsidRPr="00467077">
        <w:rPr>
          <w:rFonts w:ascii="Arial" w:hAnsi="Arial" w:cs="Arial"/>
          <w:sz w:val="24"/>
          <w:szCs w:val="24"/>
          <w:vertAlign w:val="superscript"/>
        </w:rPr>
        <w:footnoteReference w:id="12"/>
      </w:r>
      <w:r w:rsidRPr="00467077">
        <w:rPr>
          <w:rFonts w:ascii="Arial" w:hAnsi="Arial" w:cs="Arial"/>
          <w:sz w:val="24"/>
          <w:szCs w:val="24"/>
          <w:vertAlign w:val="superscript"/>
        </w:rPr>
        <w:t xml:space="preserve"> </w:t>
      </w:r>
      <w:r w:rsidRPr="00467077">
        <w:rPr>
          <w:rFonts w:ascii="Arial" w:hAnsi="Arial" w:cs="Arial"/>
          <w:sz w:val="24"/>
          <w:szCs w:val="24"/>
        </w:rPr>
        <w:t>Si la necesidad así lo requiere, se podrán presupuestar equipos de mayor costo debidamente justificados.</w:t>
      </w:r>
    </w:p>
    <w:p w14:paraId="2F64453A" w14:textId="77777777" w:rsidR="00985F91" w:rsidRPr="00467077" w:rsidRDefault="00985F91" w:rsidP="00BC0F83">
      <w:pPr>
        <w:tabs>
          <w:tab w:val="left" w:pos="360"/>
        </w:tabs>
        <w:jc w:val="both"/>
        <w:rPr>
          <w:rFonts w:ascii="Arial" w:hAnsi="Arial" w:cs="Arial"/>
          <w:color w:val="C00000"/>
          <w:sz w:val="24"/>
          <w:szCs w:val="24"/>
        </w:rPr>
      </w:pPr>
    </w:p>
    <w:p w14:paraId="34C09AF0" w14:textId="77777777" w:rsidR="00985F91" w:rsidRPr="00467077" w:rsidRDefault="00203012" w:rsidP="00EF70C6">
      <w:pPr>
        <w:numPr>
          <w:ilvl w:val="0"/>
          <w:numId w:val="2"/>
        </w:numPr>
        <w:tabs>
          <w:tab w:val="num" w:pos="0"/>
          <w:tab w:val="num" w:pos="567"/>
        </w:tabs>
        <w:ind w:left="0" w:firstLine="0"/>
        <w:jc w:val="both"/>
        <w:rPr>
          <w:rFonts w:ascii="Arial" w:hAnsi="Arial" w:cs="Arial"/>
          <w:sz w:val="24"/>
          <w:szCs w:val="24"/>
        </w:rPr>
      </w:pPr>
      <w:r w:rsidRPr="00467077">
        <w:rPr>
          <w:rFonts w:ascii="Arial" w:hAnsi="Arial" w:cs="Arial"/>
          <w:sz w:val="24"/>
          <w:szCs w:val="24"/>
        </w:rPr>
        <w:t xml:space="preserve">En la formulación de </w:t>
      </w:r>
      <w:r w:rsidRPr="00467077">
        <w:rPr>
          <w:rFonts w:ascii="Arial" w:hAnsi="Arial" w:cs="Arial"/>
          <w:b/>
          <w:bCs/>
          <w:sz w:val="24"/>
          <w:szCs w:val="24"/>
        </w:rPr>
        <w:t>aires acondicionados</w:t>
      </w:r>
      <w:r w:rsidRPr="00467077">
        <w:rPr>
          <w:rFonts w:ascii="Arial" w:hAnsi="Arial" w:cs="Arial"/>
          <w:sz w:val="24"/>
          <w:szCs w:val="24"/>
        </w:rPr>
        <w:t xml:space="preserve"> se mantiene la política institucional de que solamente se aprueba para las oficinas ubicadas en zonas cuyo clima lo justifica, o bien si están situadas en espacios que por su naturaleza no cuentan con ventilación o cuartos de servidores de cómputo del área informática. </w:t>
      </w:r>
    </w:p>
    <w:p w14:paraId="5C04ACFF" w14:textId="77777777" w:rsidR="00985F91" w:rsidRPr="00467077" w:rsidRDefault="00985F91" w:rsidP="00985F91">
      <w:pPr>
        <w:jc w:val="both"/>
        <w:rPr>
          <w:rFonts w:ascii="Arial" w:hAnsi="Arial" w:cs="Arial"/>
          <w:color w:val="C00000"/>
          <w:sz w:val="24"/>
          <w:szCs w:val="24"/>
        </w:rPr>
      </w:pPr>
    </w:p>
    <w:p w14:paraId="3A6D9B3D" w14:textId="77777777" w:rsidR="00781D10" w:rsidRPr="00467077" w:rsidRDefault="00781D10" w:rsidP="00985F91">
      <w:pPr>
        <w:jc w:val="both"/>
        <w:rPr>
          <w:rFonts w:ascii="Arial" w:eastAsia="Arial Unicode MS" w:hAnsi="Arial" w:cs="Arial"/>
          <w:sz w:val="24"/>
          <w:szCs w:val="24"/>
        </w:rPr>
      </w:pPr>
      <w:r w:rsidRPr="00467077">
        <w:rPr>
          <w:rFonts w:ascii="Arial" w:eastAsia="Arial Unicode MS" w:hAnsi="Arial" w:cs="Arial"/>
          <w:sz w:val="24"/>
          <w:szCs w:val="24"/>
        </w:rPr>
        <w:t xml:space="preserve">Previamente se debe contar con el aval técnico del Departamento de Servicios Generales, acerca de la capacidad y tipo de equipo a adquirir y de la capacidad del sistema eléctrico del edificio para su respectiva instalación, así como del Subproceso de Salud Ocupacional de la Dirección de Gestión Humana en cuanto a la necesidad de estos equipos según el estudio técnico respectivo, para lo cual los centros gestores que deseen realizar la instalación de este tipo de equipos deben realizar la </w:t>
      </w:r>
      <w:r w:rsidRPr="00467077">
        <w:rPr>
          <w:rFonts w:ascii="Arial" w:eastAsia="Arial Unicode MS" w:hAnsi="Arial" w:cs="Arial"/>
          <w:sz w:val="24"/>
          <w:szCs w:val="24"/>
        </w:rPr>
        <w:lastRenderedPageBreak/>
        <w:t>solicitud respectiva al Subproceso de Salud Ocupacional con la debida antelación. En las Administraciones Regionales los aspectos técnicos los debe proporcionar el Auxiliar de Servicios Calificados (Obrero Especializado) de cada zona o bien indicar si se requiere del criterio de los profesionales del Departamento de Servicios Generales al respecto. En el espacio de Justificaciones de la pantalla de Formulación del sistema, se debe anotar el área por cubrir en metros cuadrados, tipo de equipos existentes en el área y número de personas. Si el espacio para detallar esta información no es suficiente en el sistema, se puede remitir una nota aparte.</w:t>
      </w:r>
    </w:p>
    <w:p w14:paraId="19E93C85" w14:textId="77777777" w:rsidR="00203012" w:rsidRPr="00467077" w:rsidRDefault="00203012" w:rsidP="00FC3BA6">
      <w:pPr>
        <w:tabs>
          <w:tab w:val="num" w:pos="0"/>
        </w:tabs>
        <w:jc w:val="both"/>
        <w:rPr>
          <w:rFonts w:ascii="Arial" w:eastAsia="Arial Unicode MS" w:hAnsi="Arial" w:cs="Arial"/>
          <w:sz w:val="24"/>
          <w:szCs w:val="24"/>
        </w:rPr>
      </w:pPr>
    </w:p>
    <w:p w14:paraId="23C36720" w14:textId="77777777" w:rsidR="00203012" w:rsidRPr="00467077" w:rsidRDefault="00203012" w:rsidP="00FC3BA6">
      <w:pPr>
        <w:jc w:val="both"/>
        <w:rPr>
          <w:rFonts w:ascii="Arial" w:eastAsia="Arial Unicode MS" w:hAnsi="Arial" w:cs="Arial"/>
          <w:sz w:val="24"/>
          <w:szCs w:val="24"/>
        </w:rPr>
      </w:pPr>
      <w:r w:rsidRPr="00467077">
        <w:rPr>
          <w:rFonts w:ascii="Arial" w:eastAsia="Arial Unicode MS" w:hAnsi="Arial" w:cs="Arial"/>
          <w:sz w:val="24"/>
          <w:szCs w:val="24"/>
        </w:rPr>
        <w:t xml:space="preserve">Es responsabilidad de </w:t>
      </w:r>
      <w:smartTag w:uri="urn:schemas-microsoft-com:office:smarttags" w:element="PersonName">
        <w:smartTagPr>
          <w:attr w:name="ProductID" w:val="la Comisi￳n"/>
        </w:smartTagPr>
        <w:r w:rsidRPr="00467077">
          <w:rPr>
            <w:rFonts w:ascii="Arial" w:eastAsia="Arial Unicode MS" w:hAnsi="Arial" w:cs="Arial"/>
            <w:sz w:val="24"/>
            <w:szCs w:val="24"/>
          </w:rPr>
          <w:t>la Comisión</w:t>
        </w:r>
      </w:smartTag>
      <w:r w:rsidRPr="00467077">
        <w:rPr>
          <w:rFonts w:ascii="Arial" w:eastAsia="Arial Unicode MS" w:hAnsi="Arial" w:cs="Arial"/>
          <w:sz w:val="24"/>
          <w:szCs w:val="24"/>
        </w:rPr>
        <w:t xml:space="preserve"> de Construcciones </w:t>
      </w:r>
      <w:r w:rsidR="006D62F5" w:rsidRPr="00467077">
        <w:rPr>
          <w:rFonts w:ascii="Arial" w:eastAsia="Arial Unicode MS" w:hAnsi="Arial" w:cs="Arial"/>
          <w:sz w:val="24"/>
          <w:szCs w:val="24"/>
        </w:rPr>
        <w:t xml:space="preserve">que </w:t>
      </w:r>
      <w:r w:rsidRPr="00467077">
        <w:rPr>
          <w:rFonts w:ascii="Arial" w:eastAsia="Arial Unicode MS" w:hAnsi="Arial" w:cs="Arial"/>
          <w:sz w:val="24"/>
          <w:szCs w:val="24"/>
        </w:rPr>
        <w:t xml:space="preserve">en los proyectos a construir y las modificaciones </w:t>
      </w:r>
      <w:r w:rsidR="00985F91" w:rsidRPr="00467077">
        <w:rPr>
          <w:rFonts w:ascii="Arial" w:eastAsia="Arial Unicode MS" w:hAnsi="Arial" w:cs="Arial"/>
          <w:sz w:val="24"/>
          <w:szCs w:val="24"/>
        </w:rPr>
        <w:t xml:space="preserve">futuras, </w:t>
      </w:r>
      <w:r w:rsidRPr="00467077">
        <w:rPr>
          <w:rFonts w:ascii="Arial" w:eastAsia="Arial Unicode MS" w:hAnsi="Arial" w:cs="Arial"/>
          <w:sz w:val="24"/>
          <w:szCs w:val="24"/>
        </w:rPr>
        <w:t>fijar en cuales lugares se requiere la instalación de equipos de aire acondicionado.</w:t>
      </w:r>
      <w:r w:rsidRPr="00467077">
        <w:rPr>
          <w:rStyle w:val="Smbolodenotaalpie"/>
          <w:rFonts w:ascii="Arial" w:eastAsia="Arial Unicode MS" w:hAnsi="Arial" w:cs="Arial"/>
          <w:bCs/>
          <w:sz w:val="24"/>
          <w:szCs w:val="24"/>
        </w:rPr>
        <w:footnoteReference w:id="13"/>
      </w:r>
    </w:p>
    <w:p w14:paraId="1A5801EE" w14:textId="77777777" w:rsidR="0046016A" w:rsidRPr="00467077" w:rsidRDefault="0046016A" w:rsidP="00454F79">
      <w:pPr>
        <w:tabs>
          <w:tab w:val="left" w:pos="360"/>
          <w:tab w:val="left" w:pos="425"/>
          <w:tab w:val="left" w:pos="567"/>
        </w:tabs>
        <w:autoSpaceDE w:val="0"/>
        <w:spacing w:line="100" w:lineRule="atLeast"/>
        <w:jc w:val="both"/>
        <w:rPr>
          <w:rFonts w:ascii="Arial" w:hAnsi="Arial" w:cs="Arial"/>
          <w:color w:val="C00000"/>
          <w:sz w:val="24"/>
          <w:szCs w:val="24"/>
        </w:rPr>
      </w:pPr>
    </w:p>
    <w:p w14:paraId="3D4ECFFE" w14:textId="77777777" w:rsidR="0046016A" w:rsidRPr="00467077" w:rsidRDefault="0046016A" w:rsidP="00F24573">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Se presupuestan </w:t>
      </w:r>
      <w:r w:rsidRPr="00467077">
        <w:rPr>
          <w:rFonts w:ascii="Arial" w:hAnsi="Arial" w:cs="Arial"/>
          <w:b/>
          <w:sz w:val="24"/>
          <w:szCs w:val="24"/>
        </w:rPr>
        <w:t>juegos de muebles</w:t>
      </w:r>
      <w:r w:rsidRPr="00467077">
        <w:rPr>
          <w:rFonts w:ascii="Arial" w:hAnsi="Arial" w:cs="Arial"/>
          <w:sz w:val="24"/>
          <w:szCs w:val="24"/>
        </w:rPr>
        <w:t xml:space="preserve"> sólo por sustitución y cuando su reparación no es factible. La solicitud debe </w:t>
      </w:r>
      <w:r w:rsidR="000764CA" w:rsidRPr="00467077">
        <w:rPr>
          <w:rFonts w:ascii="Arial" w:hAnsi="Arial" w:cs="Arial"/>
          <w:sz w:val="24"/>
          <w:szCs w:val="24"/>
        </w:rPr>
        <w:t xml:space="preserve">especificar </w:t>
      </w:r>
      <w:r w:rsidRPr="00467077">
        <w:rPr>
          <w:rFonts w:ascii="Arial" w:hAnsi="Arial" w:cs="Arial"/>
          <w:sz w:val="24"/>
          <w:szCs w:val="24"/>
        </w:rPr>
        <w:t>la justificación</w:t>
      </w:r>
      <w:r w:rsidR="000764CA" w:rsidRPr="00467077">
        <w:rPr>
          <w:rFonts w:ascii="Arial" w:hAnsi="Arial" w:cs="Arial"/>
          <w:sz w:val="24"/>
          <w:szCs w:val="24"/>
        </w:rPr>
        <w:t xml:space="preserve"> y se d</w:t>
      </w:r>
      <w:r w:rsidRPr="00467077">
        <w:rPr>
          <w:rFonts w:ascii="Arial" w:hAnsi="Arial" w:cs="Arial"/>
          <w:sz w:val="24"/>
          <w:szCs w:val="24"/>
        </w:rPr>
        <w:t>ebe considerar el cambio de muebles por sillas de visita, particularmente si el espacio es reducido.</w:t>
      </w:r>
    </w:p>
    <w:p w14:paraId="138E1686" w14:textId="77777777" w:rsidR="00257CDA" w:rsidRPr="00467077" w:rsidRDefault="00257CDA" w:rsidP="00FC3BA6">
      <w:pPr>
        <w:suppressAutoHyphens w:val="0"/>
        <w:ind w:left="375"/>
        <w:jc w:val="both"/>
        <w:rPr>
          <w:rFonts w:ascii="Arial" w:hAnsi="Arial" w:cs="Arial"/>
          <w:b/>
          <w:bCs/>
          <w:i/>
          <w:iCs/>
          <w:color w:val="C00000"/>
          <w:sz w:val="22"/>
          <w:szCs w:val="22"/>
          <w:lang w:val="es-ES" w:eastAsia="es-CR"/>
        </w:rPr>
      </w:pPr>
    </w:p>
    <w:p w14:paraId="4D02BE96" w14:textId="1E6BA339" w:rsidR="00F03D8E" w:rsidRPr="00467077" w:rsidRDefault="008D1F86" w:rsidP="003F275A">
      <w:pPr>
        <w:pStyle w:val="xmsonormal"/>
        <w:jc w:val="both"/>
        <w:rPr>
          <w:rFonts w:ascii="Arial" w:hAnsi="Arial" w:cs="Arial"/>
          <w:sz w:val="24"/>
          <w:szCs w:val="24"/>
        </w:rPr>
      </w:pPr>
      <w:r w:rsidRPr="00467077">
        <w:rPr>
          <w:rFonts w:ascii="Arial" w:hAnsi="Arial" w:cs="Arial"/>
          <w:sz w:val="24"/>
          <w:szCs w:val="24"/>
        </w:rPr>
        <w:t xml:space="preserve">Los </w:t>
      </w:r>
      <w:r w:rsidRPr="00467077">
        <w:rPr>
          <w:rFonts w:ascii="Arial" w:hAnsi="Arial" w:cs="Arial"/>
          <w:b/>
          <w:bCs/>
          <w:sz w:val="24"/>
          <w:szCs w:val="24"/>
        </w:rPr>
        <w:t xml:space="preserve">muebles modulares o cubículos </w:t>
      </w:r>
      <w:r w:rsidRPr="00467077">
        <w:rPr>
          <w:rFonts w:ascii="Arial" w:hAnsi="Arial" w:cs="Arial"/>
          <w:sz w:val="24"/>
          <w:szCs w:val="24"/>
        </w:rPr>
        <w:t>dadas las restricciones presupuestarias se consideran como bienes restringidos y no se deben formular, salvo con el fin de maximizar el u</w:t>
      </w:r>
      <w:r w:rsidR="00820CB7">
        <w:rPr>
          <w:rFonts w:ascii="Arial" w:hAnsi="Arial" w:cs="Arial"/>
          <w:sz w:val="24"/>
          <w:szCs w:val="24"/>
        </w:rPr>
        <w:t>s</w:t>
      </w:r>
      <w:r w:rsidRPr="00467077">
        <w:rPr>
          <w:rFonts w:ascii="Arial" w:hAnsi="Arial" w:cs="Arial"/>
          <w:sz w:val="24"/>
          <w:szCs w:val="24"/>
        </w:rPr>
        <w:t>o del espacio físico o atender el cumplimiento de la Ley N</w:t>
      </w:r>
      <w:r w:rsidR="00C4650F" w:rsidRPr="00467077">
        <w:rPr>
          <w:rFonts w:ascii="Arial" w:hAnsi="Arial" w:cs="Arial"/>
          <w:sz w:val="24"/>
          <w:szCs w:val="24"/>
        </w:rPr>
        <w:t>°</w:t>
      </w:r>
      <w:r w:rsidRPr="00467077">
        <w:rPr>
          <w:rFonts w:ascii="Arial" w:hAnsi="Arial" w:cs="Arial"/>
          <w:sz w:val="24"/>
          <w:szCs w:val="24"/>
        </w:rPr>
        <w:t xml:space="preserve">7600 (cuando se trate </w:t>
      </w:r>
      <w:r w:rsidR="00781D10" w:rsidRPr="00467077">
        <w:rPr>
          <w:rFonts w:ascii="Arial" w:hAnsi="Arial" w:cs="Arial"/>
          <w:sz w:val="24"/>
          <w:szCs w:val="24"/>
        </w:rPr>
        <w:t xml:space="preserve">específicamente </w:t>
      </w:r>
      <w:r w:rsidRPr="00467077">
        <w:rPr>
          <w:rFonts w:ascii="Arial" w:hAnsi="Arial" w:cs="Arial"/>
          <w:sz w:val="24"/>
          <w:szCs w:val="24"/>
        </w:rPr>
        <w:t>de mostradores</w:t>
      </w:r>
      <w:r w:rsidR="00781D10" w:rsidRPr="00467077">
        <w:rPr>
          <w:rFonts w:ascii="Arial" w:hAnsi="Arial" w:cs="Arial"/>
          <w:sz w:val="24"/>
          <w:szCs w:val="24"/>
        </w:rPr>
        <w:t>, para lo cual se puede solicitar criterio al Subproceso de Salud Ocupacional</w:t>
      </w:r>
      <w:r w:rsidRPr="00467077">
        <w:rPr>
          <w:rFonts w:ascii="Arial" w:hAnsi="Arial" w:cs="Arial"/>
          <w:sz w:val="24"/>
          <w:szCs w:val="24"/>
        </w:rPr>
        <w:t>). Para estos casos, de excepción, se deberá contar con el aval técnico del Departamento de Servicios Generales.  En el proceso de formulación la oficina gestora deberá incorporar al SIGA-PJ, en el espacio de justificaciones, la aprobación de ese Departamento.</w:t>
      </w:r>
      <w:r w:rsidRPr="00467077">
        <w:rPr>
          <w:rFonts w:ascii="Arial" w:hAnsi="Arial" w:cs="Arial"/>
          <w:i/>
          <w:iCs/>
          <w:sz w:val="24"/>
          <w:szCs w:val="24"/>
        </w:rPr>
        <w:t xml:space="preserve"> </w:t>
      </w:r>
      <w:r w:rsidR="00F03D8E" w:rsidRPr="00467077">
        <w:rPr>
          <w:rFonts w:ascii="Arial" w:hAnsi="Arial" w:cs="Arial"/>
          <w:sz w:val="24"/>
          <w:szCs w:val="24"/>
        </w:rPr>
        <w:t xml:space="preserve">Al momento de formularlos en el </w:t>
      </w:r>
      <w:r w:rsidR="00E3071F" w:rsidRPr="00467077">
        <w:rPr>
          <w:rFonts w:ascii="Arial" w:hAnsi="Arial" w:cs="Arial"/>
          <w:sz w:val="24"/>
          <w:szCs w:val="24"/>
        </w:rPr>
        <w:t>S</w:t>
      </w:r>
      <w:r w:rsidR="00F03D8E" w:rsidRPr="00467077">
        <w:rPr>
          <w:rFonts w:ascii="Arial" w:hAnsi="Arial" w:cs="Arial"/>
          <w:sz w:val="24"/>
          <w:szCs w:val="24"/>
        </w:rPr>
        <w:t>istema SIGA-PJ, se debe verificar que el artículo seleccionado sea de tipo “Espec</w:t>
      </w:r>
      <w:r w:rsidR="00BD620F" w:rsidRPr="00467077">
        <w:rPr>
          <w:rFonts w:ascii="Arial" w:hAnsi="Arial" w:cs="Arial"/>
          <w:sz w:val="24"/>
          <w:szCs w:val="24"/>
        </w:rPr>
        <w:t>í</w:t>
      </w:r>
      <w:r w:rsidR="00F03D8E" w:rsidRPr="00467077">
        <w:rPr>
          <w:rFonts w:ascii="Arial" w:hAnsi="Arial" w:cs="Arial"/>
          <w:sz w:val="24"/>
          <w:szCs w:val="24"/>
        </w:rPr>
        <w:t>fico”, esto para que los recursos se mantengan en la oficina solicitante.</w:t>
      </w:r>
    </w:p>
    <w:p w14:paraId="7D566B43" w14:textId="77777777" w:rsidR="00F03D8E" w:rsidRPr="00467077" w:rsidRDefault="00F03D8E" w:rsidP="00FC3BA6">
      <w:pPr>
        <w:jc w:val="both"/>
        <w:rPr>
          <w:rFonts w:ascii="Arial" w:hAnsi="Arial" w:cs="Arial"/>
          <w:color w:val="C00000"/>
          <w:sz w:val="24"/>
          <w:szCs w:val="24"/>
        </w:rPr>
      </w:pPr>
    </w:p>
    <w:p w14:paraId="775DE352" w14:textId="77777777" w:rsidR="006D5B0F" w:rsidRPr="00467077" w:rsidRDefault="0054275E" w:rsidP="00FC3BA6">
      <w:pPr>
        <w:jc w:val="both"/>
        <w:rPr>
          <w:rFonts w:ascii="Arial" w:hAnsi="Arial" w:cs="Arial"/>
          <w:bCs/>
          <w:sz w:val="24"/>
          <w:szCs w:val="24"/>
        </w:rPr>
      </w:pPr>
      <w:r w:rsidRPr="00467077">
        <w:rPr>
          <w:rFonts w:ascii="Arial" w:hAnsi="Arial" w:cs="Arial"/>
          <w:sz w:val="24"/>
          <w:szCs w:val="24"/>
        </w:rPr>
        <w:t xml:space="preserve">Es importante indicar que </w:t>
      </w:r>
      <w:r w:rsidR="002207FB" w:rsidRPr="00467077">
        <w:rPr>
          <w:rFonts w:ascii="Arial" w:hAnsi="Arial" w:cs="Arial"/>
          <w:sz w:val="24"/>
          <w:szCs w:val="24"/>
        </w:rPr>
        <w:t>no se deben canalizar a través del presupuesto de la Comisión de Construcciones</w:t>
      </w:r>
      <w:r w:rsidRPr="00467077">
        <w:rPr>
          <w:rFonts w:ascii="Arial" w:hAnsi="Arial" w:cs="Arial"/>
          <w:sz w:val="24"/>
          <w:szCs w:val="24"/>
        </w:rPr>
        <w:t xml:space="preserve"> estos artículos</w:t>
      </w:r>
      <w:r w:rsidR="002207FB" w:rsidRPr="00467077">
        <w:rPr>
          <w:rFonts w:ascii="Arial" w:hAnsi="Arial" w:cs="Arial"/>
          <w:sz w:val="24"/>
          <w:szCs w:val="24"/>
        </w:rPr>
        <w:t xml:space="preserve">, </w:t>
      </w:r>
      <w:r w:rsidRPr="00467077">
        <w:rPr>
          <w:rFonts w:ascii="Arial" w:hAnsi="Arial" w:cs="Arial"/>
          <w:sz w:val="24"/>
          <w:szCs w:val="24"/>
        </w:rPr>
        <w:t>ya que,</w:t>
      </w:r>
      <w:r w:rsidR="002207FB" w:rsidRPr="00467077">
        <w:rPr>
          <w:rFonts w:ascii="Arial" w:hAnsi="Arial" w:cs="Arial"/>
          <w:sz w:val="24"/>
          <w:szCs w:val="24"/>
        </w:rPr>
        <w:t xml:space="preserve"> por su natural</w:t>
      </w:r>
      <w:r w:rsidRPr="00467077">
        <w:rPr>
          <w:rFonts w:ascii="Arial" w:hAnsi="Arial" w:cs="Arial"/>
          <w:sz w:val="24"/>
          <w:szCs w:val="24"/>
        </w:rPr>
        <w:t>e</w:t>
      </w:r>
      <w:r w:rsidR="002207FB" w:rsidRPr="00467077">
        <w:rPr>
          <w:rFonts w:ascii="Arial" w:hAnsi="Arial" w:cs="Arial"/>
          <w:sz w:val="24"/>
          <w:szCs w:val="24"/>
        </w:rPr>
        <w:t xml:space="preserve">za no se consideran como un proyecto de </w:t>
      </w:r>
      <w:r w:rsidRPr="00467077">
        <w:rPr>
          <w:rFonts w:ascii="Arial" w:hAnsi="Arial" w:cs="Arial"/>
          <w:sz w:val="24"/>
          <w:szCs w:val="24"/>
        </w:rPr>
        <w:t>construcción o</w:t>
      </w:r>
      <w:r w:rsidR="002207FB" w:rsidRPr="00467077">
        <w:rPr>
          <w:rFonts w:ascii="Arial" w:hAnsi="Arial" w:cs="Arial"/>
          <w:sz w:val="24"/>
          <w:szCs w:val="24"/>
        </w:rPr>
        <w:t xml:space="preserve"> modificación de planta física existente. </w:t>
      </w:r>
      <w:r w:rsidR="002207FB" w:rsidRPr="00467077">
        <w:rPr>
          <w:rFonts w:ascii="Arial" w:hAnsi="Arial" w:cs="Arial"/>
          <w:bCs/>
          <w:sz w:val="24"/>
          <w:szCs w:val="24"/>
        </w:rPr>
        <w:t>En caso de que se incluyan en el presupuesto de la Comisión, serán eliminados de oficio.</w:t>
      </w:r>
    </w:p>
    <w:p w14:paraId="67E6B5E6" w14:textId="77777777" w:rsidR="006D5B0F" w:rsidRPr="00467077" w:rsidRDefault="006D5B0F" w:rsidP="00FC3BA6">
      <w:pPr>
        <w:pStyle w:val="Prrafodelista"/>
        <w:rPr>
          <w:rFonts w:ascii="Arial" w:hAnsi="Arial" w:cs="Arial"/>
          <w:i/>
          <w:iCs/>
          <w:sz w:val="24"/>
          <w:szCs w:val="22"/>
          <w:u w:val="single"/>
          <w:lang w:val="es-ES"/>
        </w:rPr>
      </w:pPr>
    </w:p>
    <w:p w14:paraId="18DD352A" w14:textId="77777777" w:rsidR="00BA0659" w:rsidRPr="00467077" w:rsidRDefault="0046016A" w:rsidP="00AB5E6E">
      <w:pPr>
        <w:numPr>
          <w:ilvl w:val="0"/>
          <w:numId w:val="2"/>
        </w:numPr>
        <w:tabs>
          <w:tab w:val="left" w:pos="567"/>
        </w:tabs>
        <w:ind w:left="0" w:firstLine="0"/>
        <w:jc w:val="both"/>
        <w:rPr>
          <w:rFonts w:ascii="Arial" w:hAnsi="Arial" w:cs="Arial"/>
          <w:sz w:val="24"/>
          <w:szCs w:val="24"/>
        </w:rPr>
      </w:pPr>
      <w:r w:rsidRPr="00467077">
        <w:rPr>
          <w:rFonts w:ascii="Arial" w:hAnsi="Arial" w:cs="Arial"/>
          <w:sz w:val="24"/>
          <w:szCs w:val="24"/>
        </w:rPr>
        <w:t xml:space="preserve">Procede la inclusión de </w:t>
      </w:r>
      <w:r w:rsidRPr="00467077">
        <w:rPr>
          <w:rFonts w:ascii="Arial" w:hAnsi="Arial" w:cs="Arial"/>
          <w:b/>
          <w:sz w:val="24"/>
          <w:szCs w:val="24"/>
        </w:rPr>
        <w:t>equipos de fax</w:t>
      </w:r>
      <w:r w:rsidRPr="00467077">
        <w:rPr>
          <w:rFonts w:ascii="Arial" w:hAnsi="Arial" w:cs="Arial"/>
          <w:sz w:val="24"/>
          <w:szCs w:val="24"/>
        </w:rPr>
        <w:t xml:space="preserve"> solamente en las oficinas ubicadas en locales donde no se cuenta con el servicio común de envío y recepción de documentos</w:t>
      </w:r>
      <w:r w:rsidR="00EF2332" w:rsidRPr="00467077">
        <w:rPr>
          <w:rFonts w:ascii="Arial" w:hAnsi="Arial" w:cs="Arial"/>
          <w:sz w:val="24"/>
          <w:szCs w:val="24"/>
        </w:rPr>
        <w:t>,</w:t>
      </w:r>
      <w:r w:rsidRPr="00467077">
        <w:rPr>
          <w:rFonts w:ascii="Arial" w:hAnsi="Arial" w:cs="Arial"/>
          <w:sz w:val="24"/>
          <w:szCs w:val="24"/>
          <w:vertAlign w:val="superscript"/>
        </w:rPr>
        <w:footnoteReference w:id="14"/>
      </w:r>
      <w:r w:rsidR="00A40072" w:rsidRPr="00467077">
        <w:rPr>
          <w:rFonts w:ascii="Arial" w:hAnsi="Arial" w:cs="Arial"/>
          <w:sz w:val="24"/>
          <w:szCs w:val="24"/>
        </w:rPr>
        <w:t xml:space="preserve"> </w:t>
      </w:r>
      <w:r w:rsidR="00333FC1" w:rsidRPr="00467077">
        <w:rPr>
          <w:rFonts w:ascii="Arial" w:hAnsi="Arial" w:cs="Arial"/>
          <w:sz w:val="24"/>
          <w:szCs w:val="24"/>
        </w:rPr>
        <w:t>con excepción de las of</w:t>
      </w:r>
      <w:r w:rsidR="00731AB8" w:rsidRPr="00467077">
        <w:rPr>
          <w:rFonts w:ascii="Arial" w:hAnsi="Arial" w:cs="Arial"/>
          <w:sz w:val="24"/>
          <w:szCs w:val="24"/>
        </w:rPr>
        <w:t>icinas que tramitan la materia p</w:t>
      </w:r>
      <w:r w:rsidR="00333FC1" w:rsidRPr="00467077">
        <w:rPr>
          <w:rFonts w:ascii="Arial" w:hAnsi="Arial" w:cs="Arial"/>
          <w:sz w:val="24"/>
          <w:szCs w:val="24"/>
        </w:rPr>
        <w:t xml:space="preserve">enal y que no sean de </w:t>
      </w:r>
      <w:smartTag w:uri="urn:schemas-microsoft-com:office:smarttags" w:element="PersonName">
        <w:smartTagPr>
          <w:attr w:name="ProductID" w:val="la Defensa"/>
        </w:smartTagPr>
        <w:r w:rsidR="00333FC1" w:rsidRPr="00467077">
          <w:rPr>
            <w:rFonts w:ascii="Arial" w:hAnsi="Arial" w:cs="Arial"/>
            <w:sz w:val="24"/>
            <w:szCs w:val="24"/>
          </w:rPr>
          <w:t>la Defensa</w:t>
        </w:r>
      </w:smartTag>
      <w:r w:rsidR="001A621D" w:rsidRPr="00467077">
        <w:rPr>
          <w:rFonts w:ascii="Arial" w:hAnsi="Arial" w:cs="Arial"/>
          <w:sz w:val="24"/>
          <w:szCs w:val="24"/>
        </w:rPr>
        <w:t xml:space="preserve"> P</w:t>
      </w:r>
      <w:r w:rsidR="00333FC1" w:rsidRPr="00467077">
        <w:rPr>
          <w:rFonts w:ascii="Arial" w:hAnsi="Arial" w:cs="Arial"/>
          <w:sz w:val="24"/>
          <w:szCs w:val="24"/>
        </w:rPr>
        <w:t>ública, las cuales pueden valorar su inclusión. En las dependencias judiciales autorizadas para tener este equipo, solo se les permitirá la existencia de un aparato</w:t>
      </w:r>
      <w:r w:rsidR="00731AB8" w:rsidRPr="00467077">
        <w:rPr>
          <w:rFonts w:ascii="Arial" w:hAnsi="Arial" w:cs="Arial"/>
          <w:sz w:val="24"/>
          <w:szCs w:val="24"/>
        </w:rPr>
        <w:t>.</w:t>
      </w:r>
      <w:r w:rsidR="00BA0659" w:rsidRPr="00467077">
        <w:rPr>
          <w:rFonts w:ascii="Arial" w:hAnsi="Arial" w:cs="Arial"/>
          <w:sz w:val="24"/>
          <w:szCs w:val="24"/>
          <w:vertAlign w:val="superscript"/>
        </w:rPr>
        <w:footnoteReference w:id="15"/>
      </w:r>
    </w:p>
    <w:p w14:paraId="794D425A" w14:textId="77777777" w:rsidR="00A32F1B" w:rsidRPr="00467077" w:rsidRDefault="00A32F1B" w:rsidP="0073466B">
      <w:pPr>
        <w:tabs>
          <w:tab w:val="left" w:pos="425"/>
          <w:tab w:val="left" w:pos="567"/>
        </w:tabs>
        <w:jc w:val="both"/>
        <w:rPr>
          <w:rFonts w:ascii="Arial" w:hAnsi="Arial" w:cs="Arial"/>
          <w:color w:val="C00000"/>
          <w:sz w:val="24"/>
          <w:szCs w:val="24"/>
        </w:rPr>
      </w:pPr>
    </w:p>
    <w:p w14:paraId="23F77C72" w14:textId="77777777" w:rsidR="0046016A" w:rsidRPr="00467077" w:rsidRDefault="00846D6F" w:rsidP="0073466B">
      <w:pPr>
        <w:tabs>
          <w:tab w:val="left" w:pos="425"/>
          <w:tab w:val="left" w:pos="567"/>
        </w:tabs>
        <w:jc w:val="both"/>
        <w:rPr>
          <w:rFonts w:ascii="Arial" w:hAnsi="Arial" w:cs="Arial"/>
          <w:sz w:val="24"/>
          <w:szCs w:val="24"/>
        </w:rPr>
      </w:pPr>
      <w:r w:rsidRPr="00467077">
        <w:rPr>
          <w:rFonts w:ascii="Arial" w:hAnsi="Arial" w:cs="Arial"/>
          <w:sz w:val="24"/>
          <w:szCs w:val="24"/>
        </w:rPr>
        <w:t>D</w:t>
      </w:r>
      <w:r w:rsidR="0046016A" w:rsidRPr="00467077">
        <w:rPr>
          <w:rFonts w:ascii="Arial" w:hAnsi="Arial" w:cs="Arial"/>
          <w:sz w:val="24"/>
          <w:szCs w:val="24"/>
        </w:rPr>
        <w:t xml:space="preserve">ebe considerarse que </w:t>
      </w:r>
      <w:r w:rsidR="00FB1568" w:rsidRPr="00467077">
        <w:rPr>
          <w:rFonts w:ascii="Arial" w:hAnsi="Arial" w:cs="Arial"/>
          <w:sz w:val="24"/>
          <w:szCs w:val="24"/>
        </w:rPr>
        <w:t xml:space="preserve">los </w:t>
      </w:r>
      <w:r w:rsidR="00FB1568" w:rsidRPr="00467077">
        <w:rPr>
          <w:rFonts w:ascii="Arial" w:hAnsi="Arial" w:cs="Arial"/>
          <w:b/>
          <w:sz w:val="24"/>
          <w:szCs w:val="24"/>
        </w:rPr>
        <w:t>faxes</w:t>
      </w:r>
      <w:r w:rsidR="0046016A" w:rsidRPr="00467077">
        <w:rPr>
          <w:rFonts w:ascii="Arial" w:hAnsi="Arial" w:cs="Arial"/>
          <w:b/>
          <w:sz w:val="24"/>
          <w:szCs w:val="24"/>
        </w:rPr>
        <w:t xml:space="preserve"> de alta capacidad</w:t>
      </w:r>
      <w:r w:rsidR="0046016A" w:rsidRPr="00467077">
        <w:rPr>
          <w:rFonts w:ascii="Arial" w:hAnsi="Arial" w:cs="Arial"/>
          <w:sz w:val="24"/>
          <w:szCs w:val="24"/>
        </w:rPr>
        <w:t xml:space="preserve"> (código 16424)</w:t>
      </w:r>
      <w:r w:rsidR="00C7768B" w:rsidRPr="00467077">
        <w:rPr>
          <w:rFonts w:ascii="Arial" w:hAnsi="Arial" w:cs="Arial"/>
          <w:sz w:val="24"/>
          <w:szCs w:val="24"/>
        </w:rPr>
        <w:t xml:space="preserve"> y </w:t>
      </w:r>
      <w:r w:rsidR="00C7768B" w:rsidRPr="00467077">
        <w:rPr>
          <w:rFonts w:ascii="Arial" w:hAnsi="Arial" w:cs="Arial"/>
          <w:b/>
          <w:sz w:val="24"/>
          <w:szCs w:val="24"/>
        </w:rPr>
        <w:t>faxes multifuncionales</w:t>
      </w:r>
      <w:r w:rsidR="00C7768B" w:rsidRPr="00467077">
        <w:rPr>
          <w:rFonts w:ascii="Arial" w:hAnsi="Arial" w:cs="Arial"/>
          <w:sz w:val="24"/>
          <w:szCs w:val="24"/>
        </w:rPr>
        <w:t xml:space="preserve"> (código 21426)</w:t>
      </w:r>
      <w:r w:rsidR="0046016A" w:rsidRPr="00467077">
        <w:rPr>
          <w:rFonts w:ascii="Arial" w:hAnsi="Arial" w:cs="Arial"/>
          <w:sz w:val="24"/>
          <w:szCs w:val="24"/>
        </w:rPr>
        <w:t xml:space="preserve"> se asignan a las Oficinas de Comunicaciones Judiciales y </w:t>
      </w:r>
      <w:r w:rsidR="00796ABC" w:rsidRPr="00467077">
        <w:rPr>
          <w:rFonts w:ascii="Arial" w:hAnsi="Arial" w:cs="Arial"/>
          <w:sz w:val="24"/>
          <w:szCs w:val="24"/>
        </w:rPr>
        <w:t xml:space="preserve">otros </w:t>
      </w:r>
      <w:r w:rsidR="0046016A" w:rsidRPr="00467077">
        <w:rPr>
          <w:rFonts w:ascii="Arial" w:hAnsi="Arial" w:cs="Arial"/>
          <w:sz w:val="24"/>
          <w:szCs w:val="24"/>
        </w:rPr>
        <w:t xml:space="preserve">despachos con altos volúmenes de transacciones. En aquellas oficinas en las cuales la carga de trabajo que soporta el fax es normal, se debe presupuestar el </w:t>
      </w:r>
      <w:r w:rsidR="0046016A" w:rsidRPr="00467077">
        <w:rPr>
          <w:rFonts w:ascii="Arial" w:hAnsi="Arial" w:cs="Arial"/>
          <w:b/>
          <w:sz w:val="24"/>
          <w:szCs w:val="24"/>
        </w:rPr>
        <w:t>fax de baja capacidad</w:t>
      </w:r>
      <w:r w:rsidR="0046016A" w:rsidRPr="00467077">
        <w:rPr>
          <w:rFonts w:ascii="Arial" w:hAnsi="Arial" w:cs="Arial"/>
          <w:sz w:val="24"/>
          <w:szCs w:val="24"/>
        </w:rPr>
        <w:t xml:space="preserve"> (código 16425).</w:t>
      </w:r>
      <w:r w:rsidR="00EB37E0" w:rsidRPr="00467077">
        <w:rPr>
          <w:rFonts w:ascii="Arial" w:hAnsi="Arial" w:cs="Arial"/>
          <w:sz w:val="24"/>
          <w:szCs w:val="24"/>
        </w:rPr>
        <w:t xml:space="preserve"> </w:t>
      </w:r>
    </w:p>
    <w:p w14:paraId="686DDDBB" w14:textId="77777777" w:rsidR="00BC0F83" w:rsidRPr="00467077" w:rsidRDefault="00BC0F83" w:rsidP="00454F79">
      <w:pPr>
        <w:tabs>
          <w:tab w:val="left" w:pos="360"/>
          <w:tab w:val="left" w:pos="425"/>
          <w:tab w:val="left" w:pos="567"/>
        </w:tabs>
        <w:jc w:val="both"/>
        <w:rPr>
          <w:rFonts w:ascii="Arial" w:hAnsi="Arial" w:cs="Arial"/>
          <w:color w:val="C00000"/>
          <w:sz w:val="24"/>
          <w:szCs w:val="24"/>
        </w:rPr>
      </w:pPr>
    </w:p>
    <w:p w14:paraId="59E0313D" w14:textId="77777777" w:rsidR="0046016A" w:rsidRPr="00467077" w:rsidRDefault="0046016A" w:rsidP="00AC7DEF">
      <w:pPr>
        <w:numPr>
          <w:ilvl w:val="0"/>
          <w:numId w:val="2"/>
        </w:numPr>
        <w:tabs>
          <w:tab w:val="left" w:pos="284"/>
          <w:tab w:val="left" w:pos="567"/>
        </w:tabs>
        <w:ind w:left="0" w:firstLine="0"/>
        <w:jc w:val="both"/>
        <w:rPr>
          <w:rFonts w:ascii="Arial" w:hAnsi="Arial" w:cs="Arial"/>
          <w:sz w:val="24"/>
          <w:szCs w:val="24"/>
        </w:rPr>
      </w:pPr>
      <w:r w:rsidRPr="00467077">
        <w:rPr>
          <w:rFonts w:ascii="Arial" w:hAnsi="Arial" w:cs="Arial"/>
          <w:sz w:val="24"/>
          <w:szCs w:val="24"/>
        </w:rPr>
        <w:t>El Consejo Superior</w:t>
      </w:r>
      <w:r w:rsidR="0060228A" w:rsidRPr="00467077">
        <w:rPr>
          <w:rFonts w:ascii="Arial" w:hAnsi="Arial" w:cs="Arial"/>
          <w:sz w:val="24"/>
          <w:szCs w:val="24"/>
        </w:rPr>
        <w:t xml:space="preserve"> en la </w:t>
      </w:r>
      <w:r w:rsidRPr="00467077">
        <w:rPr>
          <w:rFonts w:ascii="Arial" w:hAnsi="Arial" w:cs="Arial"/>
          <w:sz w:val="24"/>
          <w:szCs w:val="24"/>
        </w:rPr>
        <w:t>sesión N</w:t>
      </w:r>
      <w:r w:rsidR="00A55B25" w:rsidRPr="00467077">
        <w:rPr>
          <w:rFonts w:ascii="Arial" w:hAnsi="Arial" w:cs="Arial"/>
          <w:sz w:val="24"/>
          <w:szCs w:val="24"/>
          <w:lang w:val="es-ES_tradnl"/>
        </w:rPr>
        <w:t>º</w:t>
      </w:r>
      <w:r w:rsidRPr="00467077">
        <w:rPr>
          <w:rFonts w:ascii="Arial" w:hAnsi="Arial" w:cs="Arial"/>
          <w:sz w:val="24"/>
          <w:szCs w:val="24"/>
        </w:rPr>
        <w:t>110-09 del 08 de diciembre de 2009</w:t>
      </w:r>
      <w:r w:rsidR="0060228A" w:rsidRPr="00467077">
        <w:rPr>
          <w:rFonts w:ascii="Arial" w:hAnsi="Arial" w:cs="Arial"/>
          <w:sz w:val="24"/>
          <w:szCs w:val="24"/>
        </w:rPr>
        <w:t>,</w:t>
      </w:r>
      <w:r w:rsidRPr="00467077">
        <w:rPr>
          <w:rFonts w:ascii="Arial" w:hAnsi="Arial" w:cs="Arial"/>
          <w:sz w:val="24"/>
          <w:szCs w:val="24"/>
        </w:rPr>
        <w:t xml:space="preserve"> artículo LXI, dispuso que no se deben presupuestar </w:t>
      </w:r>
      <w:r w:rsidRPr="00467077">
        <w:rPr>
          <w:rFonts w:ascii="Arial" w:hAnsi="Arial" w:cs="Arial"/>
          <w:b/>
          <w:sz w:val="24"/>
          <w:szCs w:val="24"/>
        </w:rPr>
        <w:t>pizarras informativas</w:t>
      </w:r>
      <w:r w:rsidRPr="00467077">
        <w:rPr>
          <w:rFonts w:ascii="Arial" w:hAnsi="Arial" w:cs="Arial"/>
          <w:sz w:val="24"/>
          <w:szCs w:val="24"/>
        </w:rPr>
        <w:t xml:space="preserve"> correspondientes al plan de comunicación organizacional, ya que el Departamento de Prensa y Comunicación Organizacional es el responsable de presupuestarlas. Las pizarras informativas que sean para otros usos, por </w:t>
      </w:r>
      <w:r w:rsidR="00FB1568" w:rsidRPr="00467077">
        <w:rPr>
          <w:rFonts w:ascii="Arial" w:hAnsi="Arial" w:cs="Arial"/>
          <w:sz w:val="24"/>
          <w:szCs w:val="24"/>
        </w:rPr>
        <w:t>ejemplo,</w:t>
      </w:r>
      <w:r w:rsidRPr="00467077">
        <w:rPr>
          <w:rFonts w:ascii="Arial" w:hAnsi="Arial" w:cs="Arial"/>
          <w:sz w:val="24"/>
          <w:szCs w:val="24"/>
        </w:rPr>
        <w:t xml:space="preserve"> uso administrativo de la oficina, información al público, sí deben ser presupuestadas por</w:t>
      </w:r>
      <w:r w:rsidR="00224932" w:rsidRPr="00467077">
        <w:rPr>
          <w:rFonts w:ascii="Arial" w:hAnsi="Arial" w:cs="Arial"/>
          <w:sz w:val="24"/>
          <w:szCs w:val="24"/>
        </w:rPr>
        <w:t xml:space="preserve"> las oficinas</w:t>
      </w:r>
      <w:r w:rsidRPr="00467077">
        <w:rPr>
          <w:rFonts w:ascii="Arial" w:hAnsi="Arial" w:cs="Arial"/>
          <w:sz w:val="24"/>
          <w:szCs w:val="24"/>
        </w:rPr>
        <w:t>.</w:t>
      </w:r>
    </w:p>
    <w:p w14:paraId="08CDD6FE" w14:textId="77777777" w:rsidR="0046016A" w:rsidRPr="00467077" w:rsidRDefault="0046016A" w:rsidP="00AC7DEF">
      <w:pPr>
        <w:tabs>
          <w:tab w:val="left" w:pos="284"/>
          <w:tab w:val="left" w:pos="567"/>
        </w:tabs>
        <w:jc w:val="both"/>
        <w:rPr>
          <w:rFonts w:ascii="Arial" w:hAnsi="Arial" w:cs="Arial"/>
          <w:color w:val="C00000"/>
          <w:sz w:val="24"/>
          <w:szCs w:val="24"/>
        </w:rPr>
      </w:pPr>
    </w:p>
    <w:p w14:paraId="5BBD7BFA" w14:textId="77777777" w:rsidR="0046016A" w:rsidRPr="00467077" w:rsidRDefault="0046016A" w:rsidP="00AC7DEF">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El Consejo Superior en sesión N</w:t>
      </w:r>
      <w:r w:rsidR="00A55B25" w:rsidRPr="00467077">
        <w:rPr>
          <w:rFonts w:ascii="Arial" w:hAnsi="Arial" w:cs="Arial"/>
          <w:sz w:val="24"/>
          <w:szCs w:val="24"/>
          <w:lang w:val="es-ES_tradnl"/>
        </w:rPr>
        <w:t>º</w:t>
      </w:r>
      <w:r w:rsidRPr="00467077">
        <w:rPr>
          <w:rFonts w:ascii="Arial" w:hAnsi="Arial" w:cs="Arial"/>
          <w:sz w:val="24"/>
          <w:szCs w:val="24"/>
        </w:rPr>
        <w:t xml:space="preserve">53-09 del </w:t>
      </w:r>
      <w:smartTag w:uri="urn:schemas-microsoft-com:office:smarttags" w:element="date">
        <w:smartTagPr>
          <w:attr w:name="ls" w:val="trans"/>
          <w:attr w:name="Month" w:val="5"/>
          <w:attr w:name="Day" w:val="19"/>
          <w:attr w:name="Year" w:val="2009"/>
        </w:smartTagPr>
        <w:r w:rsidRPr="00467077">
          <w:rPr>
            <w:rFonts w:ascii="Arial" w:hAnsi="Arial" w:cs="Arial"/>
            <w:sz w:val="24"/>
            <w:szCs w:val="24"/>
          </w:rPr>
          <w:t>19 de mayo de 2009</w:t>
        </w:r>
      </w:smartTag>
      <w:r w:rsidRPr="00467077">
        <w:rPr>
          <w:rFonts w:ascii="Arial" w:hAnsi="Arial" w:cs="Arial"/>
          <w:sz w:val="24"/>
          <w:szCs w:val="24"/>
        </w:rPr>
        <w:t xml:space="preserve">, artículo I, acordó no aprobar la formulación de </w:t>
      </w:r>
      <w:r w:rsidRPr="00467077">
        <w:rPr>
          <w:rFonts w:ascii="Arial" w:hAnsi="Arial" w:cs="Arial"/>
          <w:b/>
          <w:sz w:val="24"/>
          <w:szCs w:val="24"/>
        </w:rPr>
        <w:t>ficheros electrónicos</w:t>
      </w:r>
      <w:r w:rsidR="00E209BD" w:rsidRPr="00467077">
        <w:rPr>
          <w:rFonts w:ascii="Arial" w:hAnsi="Arial" w:cs="Arial"/>
          <w:b/>
          <w:sz w:val="24"/>
          <w:szCs w:val="24"/>
        </w:rPr>
        <w:t>,</w:t>
      </w:r>
      <w:r w:rsidR="00E209BD" w:rsidRPr="00467077">
        <w:rPr>
          <w:rFonts w:ascii="Arial" w:hAnsi="Arial" w:cs="Arial"/>
          <w:sz w:val="24"/>
          <w:szCs w:val="24"/>
        </w:rPr>
        <w:t xml:space="preserve"> indicando </w:t>
      </w:r>
      <w:r w:rsidRPr="00467077">
        <w:rPr>
          <w:rFonts w:ascii="Arial" w:hAnsi="Arial" w:cs="Arial"/>
          <w:sz w:val="24"/>
          <w:szCs w:val="24"/>
        </w:rPr>
        <w:t>que el problema de la atención al público no se solventa con ficheros, sino más bien con un cambio de actitud para atender con mayor prontitud a la persona usuaria.</w:t>
      </w:r>
    </w:p>
    <w:p w14:paraId="0F4A1E62" w14:textId="77777777" w:rsidR="0073466B" w:rsidRPr="00467077" w:rsidRDefault="0073466B" w:rsidP="00AC7DEF">
      <w:pPr>
        <w:tabs>
          <w:tab w:val="left" w:pos="360"/>
          <w:tab w:val="num" w:pos="567"/>
        </w:tabs>
        <w:jc w:val="both"/>
        <w:rPr>
          <w:rFonts w:ascii="Arial" w:hAnsi="Arial" w:cs="Arial"/>
          <w:color w:val="C00000"/>
          <w:sz w:val="24"/>
          <w:szCs w:val="24"/>
        </w:rPr>
      </w:pPr>
    </w:p>
    <w:p w14:paraId="297C530B" w14:textId="77777777" w:rsidR="00FC5328" w:rsidRPr="00467077" w:rsidRDefault="004D5406" w:rsidP="00AC7DEF">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Conforme a las recomendaciones aprobadas por el </w:t>
      </w:r>
      <w:smartTag w:uri="urn:schemas-microsoft-com:office:smarttags" w:element="PersonName">
        <w:r w:rsidRPr="00467077">
          <w:rPr>
            <w:rFonts w:ascii="Arial" w:hAnsi="Arial" w:cs="Arial"/>
            <w:sz w:val="24"/>
            <w:szCs w:val="24"/>
          </w:rPr>
          <w:t>Departamento Financiero Contable</w:t>
        </w:r>
      </w:smartTag>
      <w:r w:rsidRPr="00467077">
        <w:rPr>
          <w:rFonts w:ascii="Arial" w:hAnsi="Arial" w:cs="Arial"/>
          <w:sz w:val="24"/>
          <w:szCs w:val="24"/>
        </w:rPr>
        <w:t xml:space="preserve"> y </w:t>
      </w:r>
      <w:smartTag w:uri="urn:schemas-microsoft-com:office:smarttags" w:element="PersonName">
        <w:smartTagPr>
          <w:attr w:name="ProductID" w:val="la Comisi￳n"/>
        </w:smartTagPr>
        <w:r w:rsidRPr="00467077">
          <w:rPr>
            <w:rFonts w:ascii="Arial" w:hAnsi="Arial" w:cs="Arial"/>
            <w:sz w:val="24"/>
            <w:szCs w:val="24"/>
          </w:rPr>
          <w:t>la Comisión</w:t>
        </w:r>
      </w:smartTag>
      <w:r w:rsidRPr="00467077">
        <w:rPr>
          <w:rFonts w:ascii="Arial" w:hAnsi="Arial" w:cs="Arial"/>
          <w:sz w:val="24"/>
          <w:szCs w:val="24"/>
        </w:rPr>
        <w:t xml:space="preserve"> para </w:t>
      </w:r>
      <w:smartTag w:uri="urn:schemas-microsoft-com:office:smarttags" w:element="PersonName">
        <w:smartTagPr>
          <w:attr w:name="ProductID" w:val="la Implementaci￳n"/>
        </w:smartTagPr>
        <w:r w:rsidRPr="00467077">
          <w:rPr>
            <w:rFonts w:ascii="Arial" w:hAnsi="Arial" w:cs="Arial"/>
            <w:sz w:val="24"/>
            <w:szCs w:val="24"/>
          </w:rPr>
          <w:t>la Implementación</w:t>
        </w:r>
      </w:smartTag>
      <w:r w:rsidRPr="00467077">
        <w:rPr>
          <w:rFonts w:ascii="Arial" w:hAnsi="Arial" w:cs="Arial"/>
          <w:sz w:val="24"/>
          <w:szCs w:val="24"/>
        </w:rPr>
        <w:t xml:space="preserve"> de las Normas Internacionales de Contabilidad para el Sector Público, incluidas en el Informe NIC</w:t>
      </w:r>
      <w:r w:rsidR="009F6EA1" w:rsidRPr="00467077">
        <w:rPr>
          <w:rFonts w:ascii="Arial" w:hAnsi="Arial" w:cs="Arial"/>
          <w:sz w:val="24"/>
          <w:szCs w:val="24"/>
        </w:rPr>
        <w:t>SP</w:t>
      </w:r>
      <w:r w:rsidR="005F1162" w:rsidRPr="00467077">
        <w:rPr>
          <w:rFonts w:ascii="Arial" w:hAnsi="Arial" w:cs="Arial"/>
          <w:sz w:val="24"/>
          <w:szCs w:val="24"/>
        </w:rPr>
        <w:t xml:space="preserve"> </w:t>
      </w:r>
      <w:r w:rsidRPr="00467077">
        <w:rPr>
          <w:rFonts w:ascii="Arial" w:hAnsi="Arial" w:cs="Arial"/>
          <w:sz w:val="24"/>
          <w:szCs w:val="24"/>
        </w:rPr>
        <w:t>38, respecto de la util</w:t>
      </w:r>
      <w:r w:rsidR="000054C9" w:rsidRPr="00467077">
        <w:rPr>
          <w:rFonts w:ascii="Arial" w:hAnsi="Arial" w:cs="Arial"/>
          <w:sz w:val="24"/>
          <w:szCs w:val="24"/>
        </w:rPr>
        <w:t xml:space="preserve">ización de la subpartida 59903 </w:t>
      </w:r>
      <w:r w:rsidR="00AC7DEF" w:rsidRPr="00467077">
        <w:rPr>
          <w:rFonts w:ascii="Arial" w:hAnsi="Arial" w:cs="Arial"/>
          <w:sz w:val="24"/>
          <w:szCs w:val="24"/>
        </w:rPr>
        <w:t>“</w:t>
      </w:r>
      <w:r w:rsidRPr="00467077">
        <w:rPr>
          <w:rFonts w:ascii="Arial" w:hAnsi="Arial" w:cs="Arial"/>
          <w:sz w:val="24"/>
          <w:szCs w:val="24"/>
        </w:rPr>
        <w:t>Bienes Intangibles</w:t>
      </w:r>
      <w:r w:rsidR="00AC7DEF" w:rsidRPr="00467077">
        <w:rPr>
          <w:rFonts w:ascii="Arial" w:hAnsi="Arial" w:cs="Arial"/>
          <w:sz w:val="24"/>
          <w:szCs w:val="24"/>
        </w:rPr>
        <w:t>”</w:t>
      </w:r>
      <w:r w:rsidRPr="00467077">
        <w:rPr>
          <w:rFonts w:ascii="Arial" w:hAnsi="Arial" w:cs="Arial"/>
          <w:sz w:val="24"/>
          <w:szCs w:val="24"/>
        </w:rPr>
        <w:t xml:space="preserve">, se indica que en cuanto a los </w:t>
      </w:r>
      <w:r w:rsidRPr="00467077">
        <w:rPr>
          <w:rFonts w:ascii="Arial" w:hAnsi="Arial" w:cs="Arial"/>
          <w:b/>
          <w:sz w:val="24"/>
          <w:szCs w:val="24"/>
        </w:rPr>
        <w:t>depósitos de garantía por concepto de servicio de alcantarillado, servicio eléctrico, servicio telefónico, alquileres, S</w:t>
      </w:r>
      <w:r w:rsidR="000054C9" w:rsidRPr="00467077">
        <w:rPr>
          <w:rFonts w:ascii="Arial" w:hAnsi="Arial" w:cs="Arial"/>
          <w:b/>
          <w:sz w:val="24"/>
          <w:szCs w:val="24"/>
        </w:rPr>
        <w:t>etena</w:t>
      </w:r>
      <w:r w:rsidRPr="00467077">
        <w:rPr>
          <w:rFonts w:ascii="Arial" w:hAnsi="Arial" w:cs="Arial"/>
          <w:b/>
          <w:sz w:val="24"/>
          <w:szCs w:val="24"/>
        </w:rPr>
        <w:t xml:space="preserve"> y demás servicios que requieran de dicho depósito,</w:t>
      </w:r>
      <w:r w:rsidRPr="00467077">
        <w:rPr>
          <w:rFonts w:ascii="Arial" w:hAnsi="Arial" w:cs="Arial"/>
          <w:sz w:val="24"/>
          <w:szCs w:val="24"/>
        </w:rPr>
        <w:t xml:space="preserve"> deben ser registrados dentro de esta subpartida cada vez que este tipo de servicios sean adquiridos. Estos depósitos deben diferenciarse del gasto por el consumo o utilización de los servicios, los cuales se deben canalizar por la</w:t>
      </w:r>
      <w:r w:rsidR="000054C9" w:rsidRPr="00467077">
        <w:rPr>
          <w:rFonts w:ascii="Arial" w:hAnsi="Arial" w:cs="Arial"/>
          <w:sz w:val="24"/>
          <w:szCs w:val="24"/>
        </w:rPr>
        <w:t>s subpartidas correspondie</w:t>
      </w:r>
      <w:r w:rsidR="00FC5328" w:rsidRPr="00467077">
        <w:rPr>
          <w:rFonts w:ascii="Arial" w:hAnsi="Arial" w:cs="Arial"/>
          <w:sz w:val="24"/>
          <w:szCs w:val="24"/>
        </w:rPr>
        <w:t>ntes.</w:t>
      </w:r>
      <w:bookmarkStart w:id="33" w:name="_Toc528045415"/>
    </w:p>
    <w:p w14:paraId="218AA4BD" w14:textId="62F11057" w:rsidR="00FC5328" w:rsidRDefault="00FC5328" w:rsidP="00FC5328">
      <w:pPr>
        <w:pStyle w:val="Prrafodelista"/>
        <w:rPr>
          <w:rFonts w:ascii="Arial" w:hAnsi="Arial" w:cs="Arial"/>
          <w:b/>
          <w:color w:val="C00000"/>
          <w:sz w:val="24"/>
        </w:rPr>
      </w:pPr>
    </w:p>
    <w:p w14:paraId="550CCC78" w14:textId="77777777" w:rsidR="00E04484" w:rsidRPr="00467077" w:rsidRDefault="00E04484" w:rsidP="00FC5328">
      <w:pPr>
        <w:pStyle w:val="Prrafodelista"/>
        <w:rPr>
          <w:rFonts w:ascii="Arial" w:hAnsi="Arial" w:cs="Arial"/>
          <w:b/>
          <w:color w:val="C00000"/>
          <w:sz w:val="24"/>
        </w:rPr>
      </w:pPr>
    </w:p>
    <w:p w14:paraId="5EDEB509" w14:textId="77777777" w:rsidR="0046016A" w:rsidRPr="00467077" w:rsidRDefault="0046016A" w:rsidP="00D127E0">
      <w:pPr>
        <w:numPr>
          <w:ilvl w:val="1"/>
          <w:numId w:val="6"/>
        </w:numPr>
        <w:tabs>
          <w:tab w:val="left" w:pos="360"/>
        </w:tabs>
        <w:jc w:val="both"/>
        <w:rPr>
          <w:rFonts w:ascii="Arial" w:hAnsi="Arial" w:cs="Arial"/>
          <w:sz w:val="24"/>
          <w:szCs w:val="24"/>
        </w:rPr>
      </w:pPr>
      <w:r w:rsidRPr="00467077">
        <w:rPr>
          <w:rFonts w:ascii="Arial" w:hAnsi="Arial" w:cs="Arial"/>
          <w:b/>
          <w:sz w:val="24"/>
        </w:rPr>
        <w:t>Indemnizaciones</w:t>
      </w:r>
      <w:bookmarkEnd w:id="33"/>
    </w:p>
    <w:p w14:paraId="20D3F3F6"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7E42E819" w14:textId="77777777" w:rsidR="00FC5328" w:rsidRPr="00467077" w:rsidRDefault="00734320" w:rsidP="00AC7DEF">
      <w:pPr>
        <w:numPr>
          <w:ilvl w:val="0"/>
          <w:numId w:val="2"/>
        </w:numPr>
        <w:tabs>
          <w:tab w:val="clear" w:pos="375"/>
          <w:tab w:val="left" w:pos="360"/>
          <w:tab w:val="num" w:pos="426"/>
        </w:tabs>
        <w:ind w:left="0" w:firstLine="0"/>
        <w:jc w:val="both"/>
        <w:rPr>
          <w:rFonts w:ascii="Arial" w:hAnsi="Arial" w:cs="Arial"/>
          <w:sz w:val="24"/>
          <w:szCs w:val="24"/>
        </w:rPr>
      </w:pPr>
      <w:r w:rsidRPr="00467077">
        <w:rPr>
          <w:rFonts w:ascii="Arial" w:hAnsi="Arial" w:cs="Arial"/>
          <w:sz w:val="24"/>
          <w:szCs w:val="24"/>
        </w:rPr>
        <w:t xml:space="preserve">El </w:t>
      </w:r>
      <w:r w:rsidR="0046016A" w:rsidRPr="00467077">
        <w:rPr>
          <w:rFonts w:ascii="Arial" w:hAnsi="Arial" w:cs="Arial"/>
          <w:b/>
          <w:bCs/>
          <w:sz w:val="24"/>
          <w:szCs w:val="24"/>
        </w:rPr>
        <w:t>Departamento Financiero Contable</w:t>
      </w:r>
      <w:r w:rsidR="0046016A" w:rsidRPr="00467077">
        <w:rPr>
          <w:rFonts w:ascii="Arial" w:hAnsi="Arial" w:cs="Arial"/>
          <w:sz w:val="24"/>
          <w:szCs w:val="24"/>
        </w:rPr>
        <w:t xml:space="preserve"> debe formular los recursos necesarios para hacer frente a las erogaciones por concepto de indemnizaciones producto de resoluciones administrativas o judiciales incluyendo lo relativo a la aplicación de la Ley </w:t>
      </w:r>
      <w:r w:rsidR="00F86FAF" w:rsidRPr="00467077">
        <w:rPr>
          <w:rFonts w:ascii="Arial" w:hAnsi="Arial" w:cs="Arial"/>
          <w:sz w:val="24"/>
          <w:szCs w:val="24"/>
        </w:rPr>
        <w:t>N</w:t>
      </w:r>
      <w:r w:rsidR="008C0A6F" w:rsidRPr="00467077">
        <w:rPr>
          <w:rFonts w:ascii="Arial" w:hAnsi="Arial" w:cs="Arial"/>
          <w:sz w:val="24"/>
          <w:szCs w:val="24"/>
          <w:lang w:val="es-ES_tradnl"/>
        </w:rPr>
        <w:t>º</w:t>
      </w:r>
      <w:r w:rsidR="0046016A" w:rsidRPr="00467077">
        <w:rPr>
          <w:rFonts w:ascii="Arial" w:hAnsi="Arial" w:cs="Arial"/>
          <w:sz w:val="24"/>
          <w:szCs w:val="24"/>
        </w:rPr>
        <w:t>8508 Código Procesal Contencioso-Administrativo. Estos montos serán estimados considerando la restricción de gasto presupuestario asignado a cada dependencia, cuya presupuestación y atención oportuna se debe realizar a efecto de evitar trastornos en la gestión normal de la Institución.</w:t>
      </w:r>
      <w:bookmarkStart w:id="34" w:name="_Toc528045416"/>
    </w:p>
    <w:p w14:paraId="67CF0F13" w14:textId="77777777" w:rsidR="00FC5328" w:rsidRPr="00467077" w:rsidRDefault="00FC5328" w:rsidP="00AC7DEF">
      <w:pPr>
        <w:tabs>
          <w:tab w:val="left" w:pos="360"/>
          <w:tab w:val="num" w:pos="426"/>
        </w:tabs>
        <w:jc w:val="both"/>
        <w:rPr>
          <w:rFonts w:ascii="Arial" w:hAnsi="Arial" w:cs="Arial"/>
          <w:color w:val="C00000"/>
          <w:sz w:val="24"/>
          <w:szCs w:val="24"/>
        </w:rPr>
      </w:pPr>
    </w:p>
    <w:p w14:paraId="0D823FD2" w14:textId="77777777" w:rsidR="00CE063D" w:rsidRPr="00467077" w:rsidRDefault="00CE063D" w:rsidP="00FC5328">
      <w:pPr>
        <w:tabs>
          <w:tab w:val="left" w:pos="360"/>
        </w:tabs>
        <w:jc w:val="both"/>
        <w:rPr>
          <w:rFonts w:ascii="Arial" w:hAnsi="Arial" w:cs="Arial"/>
          <w:color w:val="C00000"/>
          <w:sz w:val="24"/>
          <w:szCs w:val="24"/>
        </w:rPr>
      </w:pPr>
    </w:p>
    <w:p w14:paraId="58D70EB0" w14:textId="77777777" w:rsidR="0046016A" w:rsidRPr="00467077" w:rsidRDefault="0046016A" w:rsidP="00D127E0">
      <w:pPr>
        <w:numPr>
          <w:ilvl w:val="1"/>
          <w:numId w:val="6"/>
        </w:numPr>
        <w:tabs>
          <w:tab w:val="left" w:pos="360"/>
        </w:tabs>
        <w:jc w:val="both"/>
        <w:rPr>
          <w:rFonts w:ascii="Arial" w:hAnsi="Arial" w:cs="Arial"/>
          <w:sz w:val="24"/>
          <w:szCs w:val="24"/>
        </w:rPr>
      </w:pPr>
      <w:r w:rsidRPr="00467077">
        <w:rPr>
          <w:rFonts w:ascii="Arial" w:hAnsi="Arial" w:cs="Arial"/>
          <w:b/>
          <w:sz w:val="24"/>
        </w:rPr>
        <w:t>Horas Extra</w:t>
      </w:r>
      <w:r w:rsidR="00D56DC3" w:rsidRPr="00467077">
        <w:rPr>
          <w:rFonts w:ascii="Arial" w:hAnsi="Arial" w:cs="Arial"/>
          <w:b/>
          <w:sz w:val="24"/>
        </w:rPr>
        <w:t>s</w:t>
      </w:r>
      <w:r w:rsidR="00350658" w:rsidRPr="00467077" w:rsidDel="00350658">
        <w:rPr>
          <w:rFonts w:ascii="Arial" w:hAnsi="Arial" w:cs="Arial"/>
          <w:b/>
          <w:sz w:val="24"/>
        </w:rPr>
        <w:t xml:space="preserve"> </w:t>
      </w:r>
      <w:bookmarkEnd w:id="34"/>
    </w:p>
    <w:p w14:paraId="4D5B6701"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468B6EE0" w14:textId="77777777" w:rsidR="00E40561" w:rsidRPr="00467077" w:rsidRDefault="00D266A8" w:rsidP="00AC7DEF">
      <w:pPr>
        <w:numPr>
          <w:ilvl w:val="0"/>
          <w:numId w:val="2"/>
        </w:numPr>
        <w:tabs>
          <w:tab w:val="clear" w:pos="375"/>
          <w:tab w:val="left" w:pos="360"/>
          <w:tab w:val="num" w:pos="567"/>
        </w:tabs>
        <w:ind w:left="0" w:firstLine="0"/>
        <w:jc w:val="both"/>
        <w:rPr>
          <w:rFonts w:ascii="Arial" w:hAnsi="Arial" w:cs="Arial"/>
          <w:sz w:val="24"/>
          <w:szCs w:val="24"/>
        </w:rPr>
      </w:pPr>
      <w:smartTag w:uri="urn:schemas-microsoft-com:office:smarttags" w:element="PersonName">
        <w:smartTagPr>
          <w:attr w:name="ProductID" w:val="La ￼￼￼￼￼￼￼￼￼￼￼￼￼￼￼￼￼￼￼￼￼￼￼￼￼￼￼￼￼￼￼￼Dirección"/>
        </w:smartTagPr>
        <w:r w:rsidRPr="00467077">
          <w:rPr>
            <w:rFonts w:ascii="Arial" w:hAnsi="Arial" w:cs="Arial"/>
            <w:sz w:val="24"/>
            <w:szCs w:val="24"/>
          </w:rPr>
          <w:t xml:space="preserve">La </w:t>
        </w:r>
        <w:r w:rsidR="001C2383" w:rsidRPr="00467077">
          <w:rPr>
            <w:rFonts w:ascii="Arial" w:hAnsi="Arial" w:cs="Arial"/>
            <w:sz w:val="24"/>
            <w:szCs w:val="24"/>
          </w:rPr>
          <w:t>Dirección</w:t>
        </w:r>
      </w:smartTag>
      <w:r w:rsidR="001C2383" w:rsidRPr="00467077">
        <w:rPr>
          <w:rFonts w:ascii="Arial" w:hAnsi="Arial" w:cs="Arial"/>
          <w:sz w:val="24"/>
          <w:szCs w:val="24"/>
        </w:rPr>
        <w:t xml:space="preserve"> de Gestión Humana</w:t>
      </w:r>
      <w:r w:rsidR="0046016A" w:rsidRPr="00467077">
        <w:rPr>
          <w:rFonts w:ascii="Arial" w:hAnsi="Arial" w:cs="Arial"/>
          <w:sz w:val="24"/>
          <w:szCs w:val="24"/>
        </w:rPr>
        <w:t xml:space="preserve"> realizará el </w:t>
      </w:r>
      <w:r w:rsidR="0046016A" w:rsidRPr="00467077">
        <w:rPr>
          <w:rFonts w:ascii="Arial" w:hAnsi="Arial" w:cs="Arial"/>
          <w:b/>
          <w:sz w:val="24"/>
          <w:szCs w:val="24"/>
        </w:rPr>
        <w:t>cálculo de horas extras</w:t>
      </w:r>
      <w:r w:rsidR="0046016A" w:rsidRPr="00467077">
        <w:rPr>
          <w:rFonts w:ascii="Arial" w:hAnsi="Arial" w:cs="Arial"/>
          <w:sz w:val="24"/>
          <w:szCs w:val="24"/>
        </w:rPr>
        <w:t xml:space="preserve"> </w:t>
      </w:r>
      <w:r w:rsidR="000405DB" w:rsidRPr="00467077">
        <w:rPr>
          <w:rFonts w:ascii="Arial" w:hAnsi="Arial" w:cs="Arial"/>
          <w:sz w:val="24"/>
          <w:szCs w:val="24"/>
        </w:rPr>
        <w:t>p</w:t>
      </w:r>
      <w:r w:rsidR="00185EB5" w:rsidRPr="00467077">
        <w:rPr>
          <w:rFonts w:ascii="Arial" w:hAnsi="Arial" w:cs="Arial"/>
          <w:sz w:val="24"/>
          <w:szCs w:val="24"/>
        </w:rPr>
        <w:t xml:space="preserve">or </w:t>
      </w:r>
      <w:r w:rsidR="00C0592B" w:rsidRPr="00467077">
        <w:rPr>
          <w:rFonts w:ascii="Arial" w:hAnsi="Arial" w:cs="Arial"/>
          <w:sz w:val="24"/>
          <w:szCs w:val="24"/>
        </w:rPr>
        <w:t>programa presupuestario</w:t>
      </w:r>
      <w:r w:rsidR="000405DB" w:rsidRPr="00467077">
        <w:rPr>
          <w:rFonts w:ascii="Arial" w:hAnsi="Arial" w:cs="Arial"/>
          <w:sz w:val="24"/>
          <w:szCs w:val="24"/>
        </w:rPr>
        <w:t>. E</w:t>
      </w:r>
      <w:r w:rsidR="00001733" w:rsidRPr="00467077">
        <w:rPr>
          <w:rFonts w:ascii="Arial" w:hAnsi="Arial" w:cs="Arial"/>
          <w:sz w:val="24"/>
          <w:szCs w:val="24"/>
        </w:rPr>
        <w:t>l monto global solicitado para el 20</w:t>
      </w:r>
      <w:r w:rsidR="00FF4B53" w:rsidRPr="00467077">
        <w:rPr>
          <w:rFonts w:ascii="Arial" w:hAnsi="Arial" w:cs="Arial"/>
          <w:sz w:val="24"/>
          <w:szCs w:val="24"/>
        </w:rPr>
        <w:t>2</w:t>
      </w:r>
      <w:r w:rsidR="001F5B83" w:rsidRPr="00467077">
        <w:rPr>
          <w:rFonts w:ascii="Arial" w:hAnsi="Arial" w:cs="Arial"/>
          <w:sz w:val="24"/>
          <w:szCs w:val="24"/>
        </w:rPr>
        <w:t>2</w:t>
      </w:r>
      <w:r w:rsidR="00001733" w:rsidRPr="00467077">
        <w:rPr>
          <w:rFonts w:ascii="Arial" w:hAnsi="Arial" w:cs="Arial"/>
          <w:sz w:val="24"/>
          <w:szCs w:val="24"/>
        </w:rPr>
        <w:t xml:space="preserve"> no podrá ser superior</w:t>
      </w:r>
      <w:r w:rsidR="00A61C1C" w:rsidRPr="00467077">
        <w:rPr>
          <w:rFonts w:ascii="Arial" w:hAnsi="Arial" w:cs="Arial"/>
          <w:sz w:val="24"/>
          <w:szCs w:val="24"/>
        </w:rPr>
        <w:t xml:space="preserve"> al monto </w:t>
      </w:r>
      <w:r w:rsidR="00EB19EF" w:rsidRPr="00467077">
        <w:rPr>
          <w:rFonts w:ascii="Arial" w:hAnsi="Arial" w:cs="Arial"/>
          <w:sz w:val="24"/>
          <w:szCs w:val="24"/>
        </w:rPr>
        <w:t xml:space="preserve">aprobado </w:t>
      </w:r>
      <w:r w:rsidR="00A61C1C" w:rsidRPr="00467077">
        <w:rPr>
          <w:rFonts w:ascii="Arial" w:hAnsi="Arial" w:cs="Arial"/>
          <w:sz w:val="24"/>
          <w:szCs w:val="24"/>
        </w:rPr>
        <w:t>para el 20</w:t>
      </w:r>
      <w:r w:rsidR="00AC7DEF" w:rsidRPr="00467077">
        <w:rPr>
          <w:rFonts w:ascii="Arial" w:hAnsi="Arial" w:cs="Arial"/>
          <w:sz w:val="24"/>
          <w:szCs w:val="24"/>
        </w:rPr>
        <w:t>2</w:t>
      </w:r>
      <w:r w:rsidR="001F5B83" w:rsidRPr="00467077">
        <w:rPr>
          <w:rFonts w:ascii="Arial" w:hAnsi="Arial" w:cs="Arial"/>
          <w:sz w:val="24"/>
          <w:szCs w:val="24"/>
        </w:rPr>
        <w:t>1</w:t>
      </w:r>
      <w:r w:rsidR="00AC7DEF" w:rsidRPr="00467077">
        <w:rPr>
          <w:rFonts w:ascii="Arial" w:hAnsi="Arial" w:cs="Arial"/>
          <w:sz w:val="24"/>
          <w:szCs w:val="24"/>
        </w:rPr>
        <w:t>.</w:t>
      </w:r>
      <w:r w:rsidR="00E40561" w:rsidRPr="00467077">
        <w:rPr>
          <w:rFonts w:ascii="Arial" w:hAnsi="Arial" w:cs="Arial"/>
          <w:sz w:val="24"/>
          <w:szCs w:val="24"/>
        </w:rPr>
        <w:t xml:space="preserve"> </w:t>
      </w:r>
      <w:r w:rsidR="0011014A" w:rsidRPr="00467077">
        <w:rPr>
          <w:rFonts w:ascii="Arial" w:hAnsi="Arial" w:cs="Arial"/>
          <w:sz w:val="24"/>
          <w:szCs w:val="24"/>
        </w:rPr>
        <w:t>C</w:t>
      </w:r>
      <w:r w:rsidR="00E40561" w:rsidRPr="00467077">
        <w:rPr>
          <w:rFonts w:ascii="Arial" w:hAnsi="Arial" w:cs="Arial"/>
          <w:sz w:val="24"/>
          <w:szCs w:val="24"/>
        </w:rPr>
        <w:t xml:space="preserve">onforme las medidas de contención del </w:t>
      </w:r>
      <w:r w:rsidR="00E40561" w:rsidRPr="00467077">
        <w:rPr>
          <w:rFonts w:ascii="Arial" w:hAnsi="Arial" w:cs="Arial"/>
          <w:sz w:val="24"/>
          <w:szCs w:val="24"/>
        </w:rPr>
        <w:lastRenderedPageBreak/>
        <w:t>gasto aprobadas por Corte Plena en sesión N</w:t>
      </w:r>
      <w:r w:rsidR="00C6693C" w:rsidRPr="00467077">
        <w:rPr>
          <w:rFonts w:ascii="Arial" w:hAnsi="Arial" w:cs="Arial"/>
          <w:sz w:val="24"/>
          <w:szCs w:val="24"/>
        </w:rPr>
        <w:t>°</w:t>
      </w:r>
      <w:r w:rsidR="00E40561" w:rsidRPr="00467077">
        <w:rPr>
          <w:rFonts w:ascii="Arial" w:hAnsi="Arial" w:cs="Arial"/>
          <w:sz w:val="24"/>
          <w:szCs w:val="24"/>
        </w:rPr>
        <w:t xml:space="preserve">29-17, artículo XVI, dicha Dirección realizará una revisión del régimen y de las autorizaciones de horas extra y su comportamiento por programas y grupos ocupacionales para proponer medidas para su rebajo, en coordinación con los </w:t>
      </w:r>
      <w:r w:rsidR="00C8164A" w:rsidRPr="00467077">
        <w:rPr>
          <w:rFonts w:ascii="Arial" w:hAnsi="Arial" w:cs="Arial"/>
          <w:sz w:val="24"/>
          <w:szCs w:val="24"/>
        </w:rPr>
        <w:t>jefes</w:t>
      </w:r>
      <w:r w:rsidR="00E40561" w:rsidRPr="00467077">
        <w:rPr>
          <w:rFonts w:ascii="Arial" w:hAnsi="Arial" w:cs="Arial"/>
          <w:sz w:val="24"/>
          <w:szCs w:val="24"/>
        </w:rPr>
        <w:t xml:space="preserve"> de los Programa</w:t>
      </w:r>
      <w:r w:rsidR="0025581C" w:rsidRPr="00467077">
        <w:rPr>
          <w:rFonts w:ascii="Arial" w:hAnsi="Arial" w:cs="Arial"/>
          <w:sz w:val="24"/>
          <w:szCs w:val="24"/>
        </w:rPr>
        <w:t>s</w:t>
      </w:r>
      <w:r w:rsidR="00E40561" w:rsidRPr="00467077">
        <w:rPr>
          <w:rFonts w:ascii="Arial" w:hAnsi="Arial" w:cs="Arial"/>
          <w:sz w:val="24"/>
          <w:szCs w:val="24"/>
        </w:rPr>
        <w:t>.</w:t>
      </w:r>
    </w:p>
    <w:p w14:paraId="6E295539" w14:textId="77777777" w:rsidR="00E40561" w:rsidRPr="00467077" w:rsidRDefault="00E40561" w:rsidP="00E40561">
      <w:pPr>
        <w:jc w:val="both"/>
        <w:rPr>
          <w:rFonts w:ascii="Arial" w:hAnsi="Arial" w:cs="Arial"/>
          <w:color w:val="C00000"/>
          <w:sz w:val="24"/>
          <w:szCs w:val="24"/>
        </w:rPr>
      </w:pPr>
    </w:p>
    <w:p w14:paraId="42B76158" w14:textId="77777777" w:rsidR="00E40561" w:rsidRPr="00467077" w:rsidRDefault="00E40561" w:rsidP="00274D1A">
      <w:pPr>
        <w:jc w:val="both"/>
        <w:rPr>
          <w:rFonts w:ascii="Arial" w:hAnsi="Arial" w:cs="Arial"/>
          <w:sz w:val="24"/>
          <w:szCs w:val="24"/>
        </w:rPr>
      </w:pPr>
      <w:r w:rsidRPr="00467077">
        <w:rPr>
          <w:rFonts w:ascii="Arial" w:hAnsi="Arial" w:cs="Arial"/>
          <w:sz w:val="24"/>
          <w:szCs w:val="24"/>
        </w:rPr>
        <w:t xml:space="preserve">Además, la Dirección de Gestión Humana en coordinación con la Dirección Jurídica, revisará la normativa en cuanto a reajustes salariales por horas extras y accesos, </w:t>
      </w:r>
      <w:proofErr w:type="spellStart"/>
      <w:r w:rsidRPr="00467077">
        <w:rPr>
          <w:rFonts w:ascii="Arial" w:hAnsi="Arial" w:cs="Arial"/>
          <w:sz w:val="24"/>
          <w:szCs w:val="24"/>
        </w:rPr>
        <w:t>zonaje</w:t>
      </w:r>
      <w:proofErr w:type="spellEnd"/>
      <w:r w:rsidRPr="00467077">
        <w:rPr>
          <w:rFonts w:ascii="Arial" w:hAnsi="Arial" w:cs="Arial"/>
          <w:sz w:val="24"/>
          <w:szCs w:val="24"/>
        </w:rPr>
        <w:t>, entre otros pluses para garantizar que su otorgamiento se haga con criterios restrictivos.</w:t>
      </w:r>
    </w:p>
    <w:p w14:paraId="101E4DB4" w14:textId="77777777" w:rsidR="004E40E5" w:rsidRPr="00467077" w:rsidRDefault="004E40E5" w:rsidP="004E40E5">
      <w:pPr>
        <w:tabs>
          <w:tab w:val="left" w:pos="360"/>
        </w:tabs>
        <w:jc w:val="both"/>
        <w:rPr>
          <w:rFonts w:ascii="Arial" w:hAnsi="Arial" w:cs="Arial"/>
          <w:color w:val="C00000"/>
          <w:sz w:val="24"/>
          <w:szCs w:val="24"/>
        </w:rPr>
      </w:pPr>
    </w:p>
    <w:p w14:paraId="7597B8F8" w14:textId="77777777" w:rsidR="00EB2CAC" w:rsidRPr="00467077" w:rsidRDefault="00EB2CAC" w:rsidP="004E40E5">
      <w:pPr>
        <w:tabs>
          <w:tab w:val="left" w:pos="360"/>
        </w:tabs>
        <w:jc w:val="both"/>
        <w:rPr>
          <w:rFonts w:ascii="Arial" w:hAnsi="Arial" w:cs="Arial"/>
          <w:color w:val="C00000"/>
          <w:sz w:val="24"/>
          <w:szCs w:val="24"/>
        </w:rPr>
      </w:pPr>
    </w:p>
    <w:p w14:paraId="58A00657" w14:textId="77777777" w:rsidR="00350658" w:rsidRPr="00467077" w:rsidRDefault="00350658" w:rsidP="00D127E0">
      <w:pPr>
        <w:pStyle w:val="Ttulo2"/>
        <w:numPr>
          <w:ilvl w:val="1"/>
          <w:numId w:val="6"/>
        </w:numPr>
        <w:rPr>
          <w:rFonts w:ascii="Arial" w:hAnsi="Arial" w:cs="Arial"/>
          <w:b/>
          <w:sz w:val="24"/>
        </w:rPr>
      </w:pPr>
      <w:bookmarkStart w:id="35" w:name="_Toc528045417"/>
      <w:bookmarkStart w:id="36" w:name="_Toc52372480"/>
      <w:r w:rsidRPr="00467077">
        <w:rPr>
          <w:rFonts w:ascii="Arial" w:hAnsi="Arial" w:cs="Arial"/>
          <w:b/>
          <w:sz w:val="24"/>
        </w:rPr>
        <w:t>Capacitación</w:t>
      </w:r>
      <w:bookmarkEnd w:id="35"/>
      <w:bookmarkEnd w:id="36"/>
    </w:p>
    <w:p w14:paraId="0E202860" w14:textId="77777777" w:rsidR="00350658" w:rsidRPr="00467077" w:rsidRDefault="00350658" w:rsidP="005C75F6">
      <w:pPr>
        <w:jc w:val="both"/>
        <w:rPr>
          <w:rFonts w:ascii="Arial" w:hAnsi="Arial" w:cs="Arial"/>
          <w:color w:val="C00000"/>
          <w:sz w:val="24"/>
          <w:szCs w:val="24"/>
        </w:rPr>
      </w:pPr>
    </w:p>
    <w:p w14:paraId="02B9AC84" w14:textId="77777777" w:rsidR="001A5C9D" w:rsidRPr="00467077" w:rsidRDefault="001A5C9D" w:rsidP="001A5C9D">
      <w:pPr>
        <w:numPr>
          <w:ilvl w:val="0"/>
          <w:numId w:val="2"/>
        </w:numPr>
        <w:tabs>
          <w:tab w:val="left" w:pos="567"/>
        </w:tabs>
        <w:ind w:left="0" w:firstLine="0"/>
        <w:jc w:val="both"/>
        <w:rPr>
          <w:rFonts w:ascii="Arial" w:hAnsi="Arial" w:cs="Arial"/>
          <w:sz w:val="24"/>
          <w:szCs w:val="24"/>
        </w:rPr>
      </w:pPr>
      <w:r w:rsidRPr="00467077">
        <w:rPr>
          <w:rFonts w:ascii="Arial" w:hAnsi="Arial" w:cs="Arial"/>
          <w:sz w:val="24"/>
          <w:szCs w:val="24"/>
        </w:rPr>
        <w:t>Las necesidades y solicitudes de capacitación de las oficinas del Programa 926 Dirección y Administración, serán determinadas y analizadas respectivamente por el Subproceso Gestión de la Capacitación de la Dirección de Gestión Humana, mediante el Diagnóstico General de Necesidades de Capacitación (DGNC).</w:t>
      </w:r>
    </w:p>
    <w:p w14:paraId="281BFBED" w14:textId="77777777" w:rsidR="001A5C9D" w:rsidRPr="00467077" w:rsidRDefault="001A5C9D" w:rsidP="001A5C9D">
      <w:pPr>
        <w:jc w:val="both"/>
        <w:rPr>
          <w:rFonts w:ascii="Arial" w:hAnsi="Arial" w:cs="Arial"/>
          <w:sz w:val="24"/>
          <w:szCs w:val="24"/>
        </w:rPr>
      </w:pPr>
    </w:p>
    <w:p w14:paraId="549C80E0" w14:textId="77777777" w:rsidR="001A5C9D" w:rsidRPr="00467077" w:rsidRDefault="001A5C9D" w:rsidP="001A5C9D">
      <w:pPr>
        <w:jc w:val="both"/>
        <w:rPr>
          <w:rFonts w:ascii="Arial" w:hAnsi="Arial" w:cs="Arial"/>
          <w:sz w:val="24"/>
          <w:szCs w:val="24"/>
        </w:rPr>
      </w:pPr>
      <w:r w:rsidRPr="00467077">
        <w:rPr>
          <w:rFonts w:ascii="Arial" w:hAnsi="Arial" w:cs="Arial"/>
          <w:sz w:val="24"/>
          <w:szCs w:val="24"/>
        </w:rPr>
        <w:t>El Subproceso Gestión de la Capacitación tiene como su principal prioridad de atención y orientación de recursos, el Plan de Capacitación aprobado para el año de ejecución por el Consejo Directivo de la Escuela Judicial y el Consejo Superior y el Plan Anual Operativo aprobado por la Dirección de Gestión Humana</w:t>
      </w:r>
      <w:r w:rsidR="00D93FFF" w:rsidRPr="00467077">
        <w:rPr>
          <w:rFonts w:ascii="Arial" w:hAnsi="Arial" w:cs="Arial"/>
          <w:sz w:val="24"/>
          <w:szCs w:val="24"/>
        </w:rPr>
        <w:t>.</w:t>
      </w:r>
      <w:r w:rsidRPr="00467077">
        <w:rPr>
          <w:rFonts w:ascii="Arial" w:hAnsi="Arial" w:cs="Arial"/>
          <w:sz w:val="24"/>
          <w:szCs w:val="24"/>
        </w:rPr>
        <w:t xml:space="preserve"> </w:t>
      </w:r>
    </w:p>
    <w:p w14:paraId="1308F0B0" w14:textId="77777777" w:rsidR="00D93FFF" w:rsidRPr="00467077" w:rsidRDefault="00D93FFF" w:rsidP="001A5C9D">
      <w:pPr>
        <w:jc w:val="both"/>
        <w:rPr>
          <w:rFonts w:ascii="Arial" w:hAnsi="Arial" w:cs="Arial"/>
          <w:sz w:val="24"/>
          <w:szCs w:val="24"/>
        </w:rPr>
      </w:pPr>
    </w:p>
    <w:p w14:paraId="59064536" w14:textId="77777777" w:rsidR="001A5C9D" w:rsidRPr="00467077" w:rsidRDefault="001A5C9D" w:rsidP="001A5C9D">
      <w:pPr>
        <w:jc w:val="both"/>
        <w:rPr>
          <w:rFonts w:ascii="Arial" w:hAnsi="Arial" w:cs="Arial"/>
          <w:color w:val="FF0000"/>
          <w:sz w:val="24"/>
          <w:szCs w:val="24"/>
        </w:rPr>
      </w:pPr>
      <w:r w:rsidRPr="00467077">
        <w:rPr>
          <w:rFonts w:ascii="Arial" w:hAnsi="Arial" w:cs="Arial"/>
          <w:sz w:val="24"/>
          <w:szCs w:val="24"/>
        </w:rPr>
        <w:t>Por lo anterior, para el Programa 926 no se recibirán solicitudes durante el periodo de formulación presupuestaria que no formen parte de los informes de los diagnósticos de necesidades de capacitación elaborados por la Dirección de Gestión Humana.</w:t>
      </w:r>
    </w:p>
    <w:p w14:paraId="609A0813" w14:textId="77777777" w:rsidR="001A5C9D" w:rsidRPr="00467077" w:rsidRDefault="001A5C9D" w:rsidP="001A5C9D">
      <w:pPr>
        <w:jc w:val="both"/>
        <w:rPr>
          <w:rFonts w:ascii="Arial" w:hAnsi="Arial" w:cs="Arial"/>
          <w:sz w:val="24"/>
          <w:szCs w:val="24"/>
        </w:rPr>
      </w:pPr>
    </w:p>
    <w:p w14:paraId="1034AA7B" w14:textId="77777777" w:rsidR="001A5C9D" w:rsidRPr="00467077" w:rsidRDefault="001A5C9D" w:rsidP="001A5C9D">
      <w:pPr>
        <w:jc w:val="both"/>
        <w:rPr>
          <w:rFonts w:ascii="Arial" w:hAnsi="Arial" w:cs="Arial"/>
          <w:sz w:val="24"/>
          <w:szCs w:val="24"/>
        </w:rPr>
      </w:pPr>
      <w:r w:rsidRPr="00467077">
        <w:rPr>
          <w:rFonts w:ascii="Arial" w:hAnsi="Arial" w:cs="Arial"/>
          <w:sz w:val="24"/>
          <w:szCs w:val="24"/>
        </w:rPr>
        <w:t>Las Comisiones Institucionales deben incluir los requerimientos de capacitación directamente en el presupuest</w:t>
      </w:r>
      <w:r w:rsidR="00D93FFF" w:rsidRPr="00467077">
        <w:rPr>
          <w:rFonts w:ascii="Arial" w:hAnsi="Arial" w:cs="Arial"/>
          <w:sz w:val="24"/>
          <w:szCs w:val="24"/>
        </w:rPr>
        <w:t xml:space="preserve">o que </w:t>
      </w:r>
      <w:r w:rsidRPr="00467077">
        <w:rPr>
          <w:rFonts w:ascii="Arial" w:hAnsi="Arial" w:cs="Arial"/>
          <w:sz w:val="24"/>
          <w:szCs w:val="24"/>
        </w:rPr>
        <w:t xml:space="preserve"> cada</w:t>
      </w:r>
      <w:r w:rsidR="00EF236B" w:rsidRPr="00467077">
        <w:rPr>
          <w:rFonts w:ascii="Arial" w:hAnsi="Arial" w:cs="Arial"/>
          <w:sz w:val="24"/>
          <w:szCs w:val="24"/>
        </w:rPr>
        <w:t xml:space="preserve"> </w:t>
      </w:r>
      <w:r w:rsidRPr="00467077">
        <w:rPr>
          <w:rFonts w:ascii="Arial" w:hAnsi="Arial" w:cs="Arial"/>
          <w:sz w:val="24"/>
          <w:szCs w:val="24"/>
        </w:rPr>
        <w:t>una</w:t>
      </w:r>
      <w:r w:rsidR="00EF236B" w:rsidRPr="00467077">
        <w:rPr>
          <w:rFonts w:ascii="Arial" w:hAnsi="Arial" w:cs="Arial"/>
          <w:sz w:val="24"/>
          <w:szCs w:val="24"/>
        </w:rPr>
        <w:t xml:space="preserve"> </w:t>
      </w:r>
      <w:r w:rsidR="00D93FFF" w:rsidRPr="00467077">
        <w:rPr>
          <w:rFonts w:ascii="Arial" w:hAnsi="Arial" w:cs="Arial"/>
          <w:sz w:val="24"/>
          <w:szCs w:val="24"/>
        </w:rPr>
        <w:t>remite</w:t>
      </w:r>
      <w:r w:rsidRPr="00467077">
        <w:rPr>
          <w:rFonts w:ascii="Arial" w:hAnsi="Arial" w:cs="Arial"/>
          <w:sz w:val="24"/>
          <w:szCs w:val="24"/>
        </w:rPr>
        <w:t xml:space="preserve"> a la Dirección de Planificación. </w:t>
      </w:r>
    </w:p>
    <w:p w14:paraId="4F7CE189" w14:textId="77777777" w:rsidR="001A5C9D" w:rsidRPr="00467077" w:rsidRDefault="001A5C9D" w:rsidP="001A5C9D">
      <w:pPr>
        <w:tabs>
          <w:tab w:val="left" w:pos="360"/>
        </w:tabs>
        <w:jc w:val="both"/>
        <w:rPr>
          <w:rFonts w:ascii="Arial" w:hAnsi="Arial" w:cs="Arial"/>
          <w:sz w:val="24"/>
          <w:szCs w:val="24"/>
        </w:rPr>
      </w:pPr>
    </w:p>
    <w:p w14:paraId="04E52F19" w14:textId="77777777" w:rsidR="001A5C9D" w:rsidRPr="00467077" w:rsidRDefault="001A5C9D" w:rsidP="001A5C9D">
      <w:pPr>
        <w:tabs>
          <w:tab w:val="left" w:pos="360"/>
        </w:tabs>
        <w:jc w:val="both"/>
        <w:rPr>
          <w:rFonts w:ascii="Arial" w:hAnsi="Arial" w:cs="Arial"/>
          <w:sz w:val="24"/>
          <w:szCs w:val="24"/>
        </w:rPr>
      </w:pPr>
      <w:r w:rsidRPr="00467077">
        <w:rPr>
          <w:rFonts w:ascii="Arial" w:hAnsi="Arial" w:cs="Arial"/>
          <w:sz w:val="24"/>
          <w:szCs w:val="24"/>
        </w:rPr>
        <w:t xml:space="preserve">Lo correspondiente a requerimientos de capacitación de las oficinas del Programa 927 Servicio Jurisdiccional, será presupuestado por la Escuela Judicial. </w:t>
      </w:r>
    </w:p>
    <w:p w14:paraId="674C7BE4" w14:textId="77777777" w:rsidR="001A5C9D" w:rsidRPr="00467077" w:rsidRDefault="001A5C9D" w:rsidP="001A5C9D">
      <w:pPr>
        <w:tabs>
          <w:tab w:val="left" w:pos="360"/>
        </w:tabs>
        <w:jc w:val="both"/>
        <w:rPr>
          <w:rFonts w:ascii="Arial" w:hAnsi="Arial" w:cs="Arial"/>
          <w:sz w:val="24"/>
          <w:szCs w:val="24"/>
        </w:rPr>
      </w:pPr>
    </w:p>
    <w:p w14:paraId="7C39C14D" w14:textId="77777777" w:rsidR="001A5C9D" w:rsidRPr="00467077" w:rsidRDefault="001A5C9D" w:rsidP="001A5C9D">
      <w:pPr>
        <w:tabs>
          <w:tab w:val="left" w:pos="360"/>
        </w:tabs>
        <w:jc w:val="both"/>
        <w:rPr>
          <w:rFonts w:ascii="Arial" w:hAnsi="Arial" w:cs="Arial"/>
          <w:sz w:val="24"/>
          <w:szCs w:val="24"/>
        </w:rPr>
      </w:pPr>
      <w:r w:rsidRPr="00467077">
        <w:rPr>
          <w:rFonts w:ascii="Arial" w:hAnsi="Arial" w:cs="Arial"/>
          <w:sz w:val="24"/>
          <w:szCs w:val="24"/>
        </w:rPr>
        <w:t>El Programa 928 Organismo de Investigación Judicial remite sus necesidades de capacitación a través del Departamento de Medicina Legal, Departamento Laboratorio de Ciencias Forenses, Dirección General y Administración del OIJ. Lo correspondiente a la capacitación para especialización de los instructores, será formulado por la Unidad de Adiestramiento.</w:t>
      </w:r>
    </w:p>
    <w:p w14:paraId="4EB9A141" w14:textId="77777777" w:rsidR="001A5C9D" w:rsidRPr="00467077" w:rsidRDefault="001A5C9D" w:rsidP="001A5C9D">
      <w:pPr>
        <w:tabs>
          <w:tab w:val="left" w:pos="360"/>
        </w:tabs>
        <w:jc w:val="both"/>
        <w:rPr>
          <w:rFonts w:ascii="Arial" w:hAnsi="Arial" w:cs="Arial"/>
          <w:sz w:val="24"/>
          <w:szCs w:val="24"/>
        </w:rPr>
      </w:pPr>
    </w:p>
    <w:p w14:paraId="426C253D" w14:textId="77777777" w:rsidR="001A5C9D" w:rsidRPr="00467077" w:rsidRDefault="001A5C9D" w:rsidP="001A5C9D">
      <w:pPr>
        <w:tabs>
          <w:tab w:val="left" w:pos="360"/>
        </w:tabs>
        <w:jc w:val="both"/>
        <w:rPr>
          <w:rFonts w:ascii="Arial" w:hAnsi="Arial" w:cs="Arial"/>
          <w:sz w:val="24"/>
          <w:szCs w:val="24"/>
        </w:rPr>
      </w:pPr>
      <w:r w:rsidRPr="00467077">
        <w:rPr>
          <w:rFonts w:ascii="Arial" w:hAnsi="Arial" w:cs="Arial"/>
          <w:sz w:val="24"/>
          <w:szCs w:val="24"/>
        </w:rPr>
        <w:t>Los Programas 929 Ministerio Público y 930 Defensa Pública, deben considerar en sus anteproyectos de presupuesto los recursos para capacitación, los cuales deben ser incorporados en las Unidades de Capacitación de cada programa. El Programa 950 Servicio de Atención y Protección de Víctimas y Testigos, incorporará los recursos para este fin en la Oficina de Atención a la Víctima de Delitos y la Unidad de Protección de Víctimas y Testigos, según corresponda.</w:t>
      </w:r>
    </w:p>
    <w:p w14:paraId="49DD5AD8" w14:textId="77777777" w:rsidR="00CE268B" w:rsidRPr="00467077" w:rsidRDefault="00CE268B" w:rsidP="007978E0">
      <w:pPr>
        <w:tabs>
          <w:tab w:val="left" w:pos="360"/>
        </w:tabs>
        <w:jc w:val="both"/>
        <w:rPr>
          <w:rFonts w:ascii="Arial" w:hAnsi="Arial" w:cs="Arial"/>
          <w:color w:val="C00000"/>
          <w:sz w:val="24"/>
          <w:szCs w:val="24"/>
        </w:rPr>
      </w:pPr>
    </w:p>
    <w:p w14:paraId="4BF2E776" w14:textId="77777777" w:rsidR="001A5C9D" w:rsidRPr="00467077" w:rsidRDefault="001A5C9D" w:rsidP="001A5C9D">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lastRenderedPageBreak/>
        <w:t xml:space="preserve">Según acuerdo de Consejo Superior tomado en la sesión Nº12-13, artículo VII y de Corte Plena tomado en la sesión Nº13-13, artículo XLIV, en la </w:t>
      </w:r>
      <w:r w:rsidRPr="00467077">
        <w:rPr>
          <w:rFonts w:ascii="Arial" w:hAnsi="Arial" w:cs="Arial"/>
          <w:b/>
          <w:sz w:val="24"/>
          <w:szCs w:val="24"/>
        </w:rPr>
        <w:t>subpartida 10701 Actividades de Capacitación</w:t>
      </w:r>
      <w:r w:rsidRPr="00467077">
        <w:rPr>
          <w:rFonts w:ascii="Arial" w:hAnsi="Arial" w:cs="Arial"/>
          <w:sz w:val="24"/>
          <w:szCs w:val="24"/>
        </w:rPr>
        <w:t xml:space="preserve"> se debe mantener un monto igual o menor al aprobado para el 2021 (para las oficinas citadas en la directriz anterior). Además, se debe valorar que lo solicitado sea estrictamente necesario y esté debidamente justificado, que las actividades de capacitación se realicen en las instalaciones del Poder Judicial, con recursos propios y sin acudir a la contratación de servicios de alimentación. Se debe potenciar el uso de los medios tecnológicos para estas actividades, tales como cursos virtuales y videoconferencias.</w:t>
      </w:r>
    </w:p>
    <w:p w14:paraId="40A66F49" w14:textId="77777777" w:rsidR="001A5C9D" w:rsidRPr="00467077" w:rsidRDefault="001A5C9D" w:rsidP="001A5C9D">
      <w:pPr>
        <w:tabs>
          <w:tab w:val="left" w:pos="425"/>
          <w:tab w:val="left" w:pos="567"/>
        </w:tabs>
        <w:ind w:left="375"/>
        <w:jc w:val="both"/>
        <w:rPr>
          <w:rFonts w:ascii="Arial" w:hAnsi="Arial" w:cs="Arial"/>
          <w:b/>
          <w:iCs/>
          <w:sz w:val="24"/>
          <w:szCs w:val="24"/>
          <w:vertAlign w:val="superscript"/>
        </w:rPr>
      </w:pPr>
    </w:p>
    <w:p w14:paraId="4C08200E" w14:textId="77777777" w:rsidR="001A5C9D" w:rsidRPr="00467077" w:rsidRDefault="001A5C9D" w:rsidP="001A5C9D">
      <w:pPr>
        <w:tabs>
          <w:tab w:val="left" w:pos="360"/>
          <w:tab w:val="left" w:pos="425"/>
          <w:tab w:val="left" w:pos="567"/>
        </w:tabs>
        <w:jc w:val="both"/>
        <w:rPr>
          <w:rFonts w:ascii="Arial" w:hAnsi="Arial" w:cs="Arial"/>
          <w:sz w:val="24"/>
          <w:szCs w:val="24"/>
        </w:rPr>
      </w:pPr>
      <w:r w:rsidRPr="00467077">
        <w:rPr>
          <w:rFonts w:ascii="Arial" w:hAnsi="Arial" w:cs="Arial"/>
          <w:sz w:val="24"/>
          <w:szCs w:val="24"/>
        </w:rPr>
        <w:t>Para la formulación presupuestaria del 2022 se elimina la sustitución del personal cuando asista a actividades de capacitación tanto en condición de docente como de estudiante; la participación será posible siempre y cuando no se afecte la prestación del servicio público a su cargo y no se suspendan audiencias, ni las diligencias judiciales. Dadas las limitaciones presupuestarias, cada despacho u oficina buscará formas de organización a lo interno, que permitan cubrir las labores de la persona ausente.</w:t>
      </w:r>
    </w:p>
    <w:p w14:paraId="6EC29F6F" w14:textId="77777777" w:rsidR="001A5C9D" w:rsidRPr="00467077" w:rsidRDefault="001A5C9D" w:rsidP="001A5C9D">
      <w:pPr>
        <w:tabs>
          <w:tab w:val="left" w:pos="360"/>
          <w:tab w:val="left" w:pos="425"/>
          <w:tab w:val="left" w:pos="567"/>
        </w:tabs>
        <w:jc w:val="both"/>
        <w:rPr>
          <w:rFonts w:ascii="Arial" w:hAnsi="Arial" w:cs="Arial"/>
          <w:sz w:val="24"/>
          <w:szCs w:val="24"/>
        </w:rPr>
      </w:pPr>
    </w:p>
    <w:p w14:paraId="3B6B6A2C" w14:textId="77777777" w:rsidR="001A5C9D" w:rsidRPr="00467077" w:rsidRDefault="001A5C9D" w:rsidP="001A5C9D">
      <w:pPr>
        <w:tabs>
          <w:tab w:val="left" w:pos="360"/>
          <w:tab w:val="left" w:pos="425"/>
          <w:tab w:val="left" w:pos="567"/>
        </w:tabs>
        <w:jc w:val="both"/>
        <w:rPr>
          <w:rFonts w:ascii="Arial" w:hAnsi="Arial" w:cs="Arial"/>
          <w:sz w:val="24"/>
          <w:szCs w:val="24"/>
        </w:rPr>
      </w:pPr>
      <w:r w:rsidRPr="00467077">
        <w:rPr>
          <w:rFonts w:ascii="Arial" w:hAnsi="Arial" w:cs="Arial"/>
          <w:sz w:val="24"/>
          <w:szCs w:val="24"/>
        </w:rPr>
        <w:t>Se procederá con la firma de contratos de formación o compromisos de capacitación para todas aquellas actividades en las que el Poder Judicial invierta recursos y considere necesario respaldar una posible retribución en caso de abandono de la capacitación o faltas al compromiso de estudio establecido. Estos contratos estarán amparados en el Reglamento de Becas y Permisos de Estudio del Poder Judicial, la Ley Orgánica del Poder Judicial y la Ley de Administración Pública.</w:t>
      </w:r>
    </w:p>
    <w:p w14:paraId="22D4F5C6" w14:textId="77777777" w:rsidR="00847534" w:rsidRPr="00467077" w:rsidRDefault="00847534" w:rsidP="00454F79">
      <w:pPr>
        <w:tabs>
          <w:tab w:val="left" w:pos="360"/>
          <w:tab w:val="left" w:pos="425"/>
          <w:tab w:val="left" w:pos="567"/>
        </w:tabs>
        <w:jc w:val="both"/>
        <w:rPr>
          <w:rFonts w:ascii="Arial" w:hAnsi="Arial" w:cs="Arial"/>
          <w:sz w:val="24"/>
          <w:szCs w:val="24"/>
        </w:rPr>
      </w:pPr>
    </w:p>
    <w:p w14:paraId="5EE573F6" w14:textId="77777777" w:rsidR="0066563E" w:rsidRPr="00467077" w:rsidRDefault="0066563E" w:rsidP="00454F79">
      <w:pPr>
        <w:tabs>
          <w:tab w:val="left" w:pos="360"/>
          <w:tab w:val="left" w:pos="425"/>
          <w:tab w:val="left" w:pos="567"/>
        </w:tabs>
        <w:jc w:val="both"/>
        <w:rPr>
          <w:rFonts w:ascii="Arial" w:hAnsi="Arial" w:cs="Arial"/>
          <w:color w:val="C00000"/>
          <w:sz w:val="24"/>
          <w:szCs w:val="24"/>
        </w:rPr>
      </w:pPr>
    </w:p>
    <w:p w14:paraId="239E85B3" w14:textId="77777777" w:rsidR="005F215B" w:rsidRPr="00467077" w:rsidRDefault="005F215B" w:rsidP="00D127E0">
      <w:pPr>
        <w:pStyle w:val="Ttulo2"/>
        <w:numPr>
          <w:ilvl w:val="1"/>
          <w:numId w:val="6"/>
        </w:numPr>
        <w:tabs>
          <w:tab w:val="left" w:pos="360"/>
          <w:tab w:val="left" w:pos="425"/>
        </w:tabs>
        <w:jc w:val="both"/>
        <w:rPr>
          <w:rFonts w:ascii="Arial" w:hAnsi="Arial" w:cs="Arial"/>
          <w:b/>
          <w:sz w:val="24"/>
          <w:lang w:val="es-CR"/>
        </w:rPr>
      </w:pPr>
      <w:bookmarkStart w:id="37" w:name="_Toc52372481"/>
      <w:bookmarkStart w:id="38" w:name="_Toc528045418"/>
      <w:r w:rsidRPr="00467077">
        <w:rPr>
          <w:rFonts w:ascii="Arial" w:hAnsi="Arial" w:cs="Arial"/>
          <w:b/>
          <w:sz w:val="24"/>
          <w:lang w:val="es-CR"/>
        </w:rPr>
        <w:t>Becas, Ayudas Económicas a Funcionarios y Sustituciones de Personal</w:t>
      </w:r>
      <w:bookmarkEnd w:id="37"/>
      <w:r w:rsidRPr="00467077">
        <w:rPr>
          <w:rFonts w:ascii="Arial" w:hAnsi="Arial" w:cs="Arial"/>
          <w:b/>
          <w:sz w:val="24"/>
          <w:lang w:val="es-CR"/>
        </w:rPr>
        <w:t xml:space="preserve"> </w:t>
      </w:r>
    </w:p>
    <w:bookmarkEnd w:id="38"/>
    <w:p w14:paraId="137BFBFF" w14:textId="77777777" w:rsidR="001A5C9D" w:rsidRPr="00467077" w:rsidRDefault="001A5C9D" w:rsidP="00467077">
      <w:pPr>
        <w:numPr>
          <w:ilvl w:val="0"/>
          <w:numId w:val="2"/>
        </w:numPr>
        <w:tabs>
          <w:tab w:val="clear" w:pos="375"/>
          <w:tab w:val="left" w:pos="360"/>
          <w:tab w:val="num" w:pos="567"/>
        </w:tabs>
        <w:spacing w:before="100" w:beforeAutospacing="1" w:after="100" w:afterAutospacing="1"/>
        <w:ind w:left="0" w:firstLine="0"/>
        <w:jc w:val="both"/>
        <w:rPr>
          <w:rFonts w:ascii="Arial" w:hAnsi="Arial" w:cs="Arial"/>
          <w:sz w:val="24"/>
          <w:szCs w:val="24"/>
        </w:rPr>
      </w:pPr>
      <w:r w:rsidRPr="00467077">
        <w:rPr>
          <w:rFonts w:ascii="Arial" w:hAnsi="Arial" w:cs="Arial"/>
        </w:rPr>
        <w:t xml:space="preserve"> </w:t>
      </w:r>
      <w:r w:rsidRPr="00467077">
        <w:rPr>
          <w:rFonts w:ascii="Arial" w:hAnsi="Arial" w:cs="Arial"/>
          <w:sz w:val="24"/>
          <w:szCs w:val="24"/>
        </w:rPr>
        <w:t>Los requerimientos de la subpartida 60201 (Becas a funcionarios) de cada programa presupuestario son formulados por el Subproceso Gestión de la Capacitación de la Dirección de Gestión Humana en conjunto con la Escuela Judicial, la Unidad de Supervisión y Capacitación de la Defensa Pública, la Unidad de Supervisión y Capacitación del Ministerio Público, la Unidad de Capacitación del Organismo de Investigación Judicial, la Dirección del OIJ y la Oficina de Protección y Atención a la Víctima del Delito, según las disposiciones establecidas en el Reglamento de Becas y Permisos de Estudio para el personal del Poder Judicial vigente, las medidas para la contención del gasto en el Poder Judicial, las restricciones establecidas por el Consejo Superior en materia de becas y permisos y según el procedimiento de formulación de becas aprobado por la Dirección de Planificación en oficio 1169-PLA-20</w:t>
      </w:r>
      <w:r w:rsidR="002E5AAD" w:rsidRPr="00467077">
        <w:rPr>
          <w:rFonts w:ascii="Arial" w:hAnsi="Arial" w:cs="Arial"/>
          <w:sz w:val="24"/>
          <w:szCs w:val="24"/>
        </w:rPr>
        <w:t>18</w:t>
      </w:r>
      <w:r w:rsidRPr="00467077">
        <w:rPr>
          <w:rFonts w:ascii="Arial" w:hAnsi="Arial" w:cs="Arial"/>
          <w:sz w:val="24"/>
          <w:szCs w:val="24"/>
        </w:rPr>
        <w:t>.</w:t>
      </w:r>
    </w:p>
    <w:p w14:paraId="167F228E" w14:textId="77777777" w:rsidR="001A5C9D" w:rsidRPr="00467077" w:rsidRDefault="001A5C9D" w:rsidP="001A5C9D">
      <w:pPr>
        <w:spacing w:before="100" w:beforeAutospacing="1" w:after="100" w:afterAutospacing="1"/>
        <w:jc w:val="both"/>
        <w:rPr>
          <w:rFonts w:ascii="Arial" w:hAnsi="Arial" w:cs="Arial"/>
          <w:sz w:val="24"/>
          <w:szCs w:val="24"/>
        </w:rPr>
      </w:pPr>
      <w:r w:rsidRPr="00467077">
        <w:rPr>
          <w:rFonts w:ascii="Arial" w:hAnsi="Arial" w:cs="Arial"/>
          <w:sz w:val="24"/>
          <w:szCs w:val="24"/>
        </w:rPr>
        <w:t>Por lo anterior, no se permitirá la inclusión de requerimientos para becas en la formulación presupuestaria ordinaria, en caso de ser incorporados, se eliminarán de oficio por parte de la Dirección de Planificación.</w:t>
      </w:r>
    </w:p>
    <w:p w14:paraId="265D6EEA" w14:textId="307C8C5E" w:rsidR="00870DA4" w:rsidRPr="00467077" w:rsidRDefault="001A5C9D" w:rsidP="00467077">
      <w:pPr>
        <w:numPr>
          <w:ilvl w:val="0"/>
          <w:numId w:val="30"/>
        </w:numPr>
        <w:spacing w:before="100" w:beforeAutospacing="1" w:after="100" w:afterAutospacing="1"/>
        <w:jc w:val="both"/>
        <w:rPr>
          <w:rFonts w:ascii="Arial" w:hAnsi="Arial" w:cs="Arial"/>
          <w:sz w:val="24"/>
          <w:szCs w:val="24"/>
        </w:rPr>
      </w:pPr>
      <w:r w:rsidRPr="00467077">
        <w:rPr>
          <w:rFonts w:ascii="Arial" w:hAnsi="Arial" w:cs="Arial"/>
          <w:sz w:val="24"/>
          <w:szCs w:val="24"/>
        </w:rPr>
        <w:t>Según lo indicado por la Dirección de Planificación, el procedimiento a seguir es</w:t>
      </w:r>
      <w:r w:rsidR="000E6D10">
        <w:rPr>
          <w:rFonts w:ascii="Arial" w:hAnsi="Arial" w:cs="Arial"/>
          <w:sz w:val="24"/>
          <w:szCs w:val="24"/>
        </w:rPr>
        <w:t>:</w:t>
      </w:r>
      <w:r w:rsidRPr="00467077">
        <w:rPr>
          <w:rFonts w:ascii="Arial" w:hAnsi="Arial" w:cs="Arial"/>
          <w:sz w:val="24"/>
          <w:szCs w:val="24"/>
        </w:rPr>
        <w:t xml:space="preserve"> </w:t>
      </w:r>
    </w:p>
    <w:tbl>
      <w:tblPr>
        <w:tblW w:w="9123"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956"/>
        <w:gridCol w:w="2977"/>
        <w:gridCol w:w="3543"/>
      </w:tblGrid>
      <w:tr w:rsidR="001A5C9D" w:rsidRPr="00467077" w14:paraId="5EEB9F8A" w14:textId="77777777" w:rsidTr="007F5D50">
        <w:trPr>
          <w:trHeight w:val="466"/>
        </w:trPr>
        <w:tc>
          <w:tcPr>
            <w:tcW w:w="647" w:type="dxa"/>
            <w:shd w:val="clear" w:color="auto" w:fill="9CC2E5"/>
          </w:tcPr>
          <w:p w14:paraId="6974CBDD" w14:textId="77777777" w:rsidR="001A5C9D" w:rsidRPr="00467077" w:rsidRDefault="001A5C9D" w:rsidP="007F5D50">
            <w:pPr>
              <w:jc w:val="center"/>
              <w:rPr>
                <w:rFonts w:ascii="Arial" w:hAnsi="Arial" w:cs="Arial"/>
                <w:b/>
                <w:bCs/>
                <w:sz w:val="18"/>
                <w:szCs w:val="18"/>
              </w:rPr>
            </w:pPr>
            <w:r w:rsidRPr="00467077">
              <w:rPr>
                <w:rFonts w:ascii="Arial" w:hAnsi="Arial" w:cs="Arial"/>
                <w:b/>
                <w:bCs/>
                <w:sz w:val="18"/>
                <w:szCs w:val="18"/>
              </w:rPr>
              <w:lastRenderedPageBreak/>
              <w:t>Paso</w:t>
            </w:r>
          </w:p>
        </w:tc>
        <w:tc>
          <w:tcPr>
            <w:tcW w:w="1956" w:type="dxa"/>
            <w:shd w:val="clear" w:color="auto" w:fill="9CC2E5"/>
          </w:tcPr>
          <w:p w14:paraId="40BDDAB7" w14:textId="77777777" w:rsidR="001A5C9D" w:rsidRPr="00467077" w:rsidRDefault="001A5C9D" w:rsidP="007F5D50">
            <w:pPr>
              <w:jc w:val="center"/>
              <w:rPr>
                <w:rFonts w:ascii="Arial" w:hAnsi="Arial" w:cs="Arial"/>
                <w:b/>
                <w:bCs/>
                <w:sz w:val="18"/>
                <w:szCs w:val="18"/>
              </w:rPr>
            </w:pPr>
            <w:r w:rsidRPr="00467077">
              <w:rPr>
                <w:rFonts w:ascii="Arial" w:hAnsi="Arial" w:cs="Arial"/>
                <w:b/>
                <w:bCs/>
                <w:sz w:val="18"/>
                <w:szCs w:val="18"/>
              </w:rPr>
              <w:t>Responsable</w:t>
            </w:r>
          </w:p>
        </w:tc>
        <w:tc>
          <w:tcPr>
            <w:tcW w:w="2977" w:type="dxa"/>
            <w:shd w:val="clear" w:color="auto" w:fill="9CC2E5"/>
          </w:tcPr>
          <w:p w14:paraId="4E7C7ADE" w14:textId="77777777" w:rsidR="001A5C9D" w:rsidRPr="00467077" w:rsidRDefault="001A5C9D" w:rsidP="007F5D50">
            <w:pPr>
              <w:jc w:val="center"/>
              <w:rPr>
                <w:rFonts w:ascii="Arial" w:hAnsi="Arial" w:cs="Arial"/>
                <w:b/>
                <w:bCs/>
                <w:sz w:val="18"/>
                <w:szCs w:val="18"/>
              </w:rPr>
            </w:pPr>
            <w:r w:rsidRPr="00467077">
              <w:rPr>
                <w:rFonts w:ascii="Arial" w:hAnsi="Arial" w:cs="Arial"/>
                <w:b/>
                <w:bCs/>
                <w:sz w:val="18"/>
                <w:szCs w:val="18"/>
              </w:rPr>
              <w:t>Actividad</w:t>
            </w:r>
          </w:p>
        </w:tc>
        <w:tc>
          <w:tcPr>
            <w:tcW w:w="3543" w:type="dxa"/>
            <w:shd w:val="clear" w:color="auto" w:fill="9CC2E5"/>
          </w:tcPr>
          <w:p w14:paraId="18826F11" w14:textId="77777777" w:rsidR="001A5C9D" w:rsidRPr="00467077" w:rsidRDefault="001A5C9D" w:rsidP="007F5D50">
            <w:pPr>
              <w:jc w:val="center"/>
              <w:rPr>
                <w:rFonts w:ascii="Arial" w:hAnsi="Arial" w:cs="Arial"/>
                <w:b/>
                <w:bCs/>
                <w:sz w:val="18"/>
                <w:szCs w:val="18"/>
              </w:rPr>
            </w:pPr>
            <w:r w:rsidRPr="00467077">
              <w:rPr>
                <w:rFonts w:ascii="Arial" w:hAnsi="Arial" w:cs="Arial"/>
                <w:b/>
                <w:bCs/>
                <w:sz w:val="18"/>
                <w:szCs w:val="18"/>
              </w:rPr>
              <w:t>Descripción</w:t>
            </w:r>
          </w:p>
        </w:tc>
      </w:tr>
      <w:tr w:rsidR="001A5C9D" w:rsidRPr="00467077" w14:paraId="765C5184" w14:textId="77777777" w:rsidTr="007F5D50">
        <w:tc>
          <w:tcPr>
            <w:tcW w:w="647" w:type="dxa"/>
            <w:shd w:val="clear" w:color="auto" w:fill="auto"/>
          </w:tcPr>
          <w:p w14:paraId="10544C19"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1</w:t>
            </w:r>
          </w:p>
        </w:tc>
        <w:tc>
          <w:tcPr>
            <w:tcW w:w="1956" w:type="dxa"/>
            <w:shd w:val="clear" w:color="auto" w:fill="auto"/>
          </w:tcPr>
          <w:p w14:paraId="0CF82231"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Unidades de Capacitación de cada programa presupuestario</w:t>
            </w:r>
          </w:p>
        </w:tc>
        <w:tc>
          <w:tcPr>
            <w:tcW w:w="2977" w:type="dxa"/>
            <w:shd w:val="clear" w:color="auto" w:fill="auto"/>
          </w:tcPr>
          <w:p w14:paraId="264473BD" w14:textId="77777777" w:rsidR="001A5C9D" w:rsidRPr="00467077" w:rsidRDefault="001A5C9D" w:rsidP="007F5D50">
            <w:pPr>
              <w:jc w:val="both"/>
              <w:rPr>
                <w:rFonts w:ascii="Arial" w:hAnsi="Arial" w:cs="Arial"/>
                <w:sz w:val="18"/>
                <w:szCs w:val="18"/>
              </w:rPr>
            </w:pPr>
            <w:r w:rsidRPr="00467077">
              <w:rPr>
                <w:rFonts w:ascii="Arial" w:hAnsi="Arial" w:cs="Arial"/>
                <w:sz w:val="18"/>
                <w:szCs w:val="18"/>
              </w:rPr>
              <w:t>Diagnóstico de necesidades de capacitación</w:t>
            </w:r>
          </w:p>
        </w:tc>
        <w:tc>
          <w:tcPr>
            <w:tcW w:w="3543" w:type="dxa"/>
            <w:shd w:val="clear" w:color="auto" w:fill="auto"/>
          </w:tcPr>
          <w:p w14:paraId="2B18ED82" w14:textId="77777777" w:rsidR="001A5C9D" w:rsidRPr="00467077" w:rsidRDefault="001A5C9D" w:rsidP="007F5D50">
            <w:pPr>
              <w:jc w:val="both"/>
              <w:rPr>
                <w:rFonts w:ascii="Arial" w:hAnsi="Arial" w:cs="Arial"/>
                <w:sz w:val="18"/>
                <w:szCs w:val="18"/>
              </w:rPr>
            </w:pPr>
            <w:r w:rsidRPr="00467077">
              <w:rPr>
                <w:rFonts w:ascii="Arial" w:hAnsi="Arial" w:cs="Arial"/>
                <w:sz w:val="18"/>
                <w:szCs w:val="18"/>
              </w:rPr>
              <w:t>Investigar las necesidades de capacitación según la población judicial a la que pertenece.</w:t>
            </w:r>
          </w:p>
        </w:tc>
      </w:tr>
      <w:tr w:rsidR="001A5C9D" w:rsidRPr="00467077" w14:paraId="356B13AB" w14:textId="77777777" w:rsidTr="007F5D50">
        <w:tc>
          <w:tcPr>
            <w:tcW w:w="647" w:type="dxa"/>
            <w:shd w:val="clear" w:color="auto" w:fill="auto"/>
          </w:tcPr>
          <w:p w14:paraId="4EB0251F"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2</w:t>
            </w:r>
          </w:p>
        </w:tc>
        <w:tc>
          <w:tcPr>
            <w:tcW w:w="1956" w:type="dxa"/>
            <w:shd w:val="clear" w:color="auto" w:fill="auto"/>
          </w:tcPr>
          <w:p w14:paraId="568CECF4"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Unidades de Capacitación de cada programa presupuestario</w:t>
            </w:r>
          </w:p>
        </w:tc>
        <w:tc>
          <w:tcPr>
            <w:tcW w:w="2977" w:type="dxa"/>
            <w:shd w:val="clear" w:color="auto" w:fill="auto"/>
          </w:tcPr>
          <w:p w14:paraId="776B2C8C" w14:textId="77777777" w:rsidR="001A5C9D" w:rsidRPr="00467077" w:rsidRDefault="001A5C9D" w:rsidP="007F5D50">
            <w:pPr>
              <w:pStyle w:val="Prrafodelista"/>
              <w:ind w:left="38"/>
              <w:jc w:val="both"/>
              <w:rPr>
                <w:rFonts w:ascii="Arial" w:hAnsi="Arial" w:cs="Arial"/>
                <w:sz w:val="18"/>
                <w:szCs w:val="18"/>
              </w:rPr>
            </w:pPr>
            <w:r w:rsidRPr="00467077">
              <w:rPr>
                <w:rFonts w:ascii="Arial" w:hAnsi="Arial" w:cs="Arial"/>
                <w:sz w:val="18"/>
                <w:szCs w:val="18"/>
              </w:rPr>
              <w:t>Elaboración de informe de diagnóstico de necesidades de capacitación y la formulación de becas según diagnóstico</w:t>
            </w:r>
          </w:p>
        </w:tc>
        <w:tc>
          <w:tcPr>
            <w:tcW w:w="3543" w:type="dxa"/>
            <w:shd w:val="clear" w:color="auto" w:fill="auto"/>
          </w:tcPr>
          <w:p w14:paraId="6598E3E1" w14:textId="77777777" w:rsidR="001A5C9D" w:rsidRPr="00467077" w:rsidRDefault="001A5C9D" w:rsidP="007F5D50">
            <w:pPr>
              <w:jc w:val="both"/>
              <w:rPr>
                <w:rFonts w:ascii="Arial" w:hAnsi="Arial" w:cs="Arial"/>
                <w:sz w:val="18"/>
                <w:szCs w:val="18"/>
              </w:rPr>
            </w:pPr>
            <w:r w:rsidRPr="00467077">
              <w:rPr>
                <w:rFonts w:ascii="Arial" w:hAnsi="Arial" w:cs="Arial"/>
                <w:sz w:val="18"/>
                <w:szCs w:val="18"/>
              </w:rPr>
              <w:t>Analizar los resultados del diagnóstico de las necesidades de capacitación e investigar en el mercado opciones de actividades formativas aptas para asignar becas (parciales, totales, ayudas económicas, permisos con goce de salario) y que suplan las necesidades que tiene la población judicial a la que pertenece.</w:t>
            </w:r>
          </w:p>
        </w:tc>
      </w:tr>
      <w:tr w:rsidR="001A5C9D" w:rsidRPr="00467077" w14:paraId="2F76442D" w14:textId="77777777" w:rsidTr="007F5D50">
        <w:tc>
          <w:tcPr>
            <w:tcW w:w="647" w:type="dxa"/>
            <w:shd w:val="clear" w:color="auto" w:fill="auto"/>
          </w:tcPr>
          <w:p w14:paraId="67DE544C"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3</w:t>
            </w:r>
          </w:p>
        </w:tc>
        <w:tc>
          <w:tcPr>
            <w:tcW w:w="1956" w:type="dxa"/>
            <w:shd w:val="clear" w:color="auto" w:fill="auto"/>
          </w:tcPr>
          <w:p w14:paraId="5754C4E5"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Unidades de Capacitación de cada programa presupuestario</w:t>
            </w:r>
          </w:p>
        </w:tc>
        <w:tc>
          <w:tcPr>
            <w:tcW w:w="2977" w:type="dxa"/>
            <w:shd w:val="clear" w:color="auto" w:fill="auto"/>
          </w:tcPr>
          <w:p w14:paraId="6A12647F" w14:textId="77777777" w:rsidR="001A5C9D" w:rsidRPr="00467077" w:rsidRDefault="001A5C9D" w:rsidP="007F5D50">
            <w:pPr>
              <w:pStyle w:val="Prrafodelista"/>
              <w:ind w:left="95"/>
              <w:jc w:val="both"/>
              <w:rPr>
                <w:rFonts w:ascii="Arial" w:hAnsi="Arial" w:cs="Arial"/>
                <w:sz w:val="18"/>
                <w:szCs w:val="18"/>
              </w:rPr>
            </w:pPr>
            <w:r w:rsidRPr="00467077">
              <w:rPr>
                <w:rFonts w:ascii="Arial" w:hAnsi="Arial" w:cs="Arial"/>
                <w:sz w:val="18"/>
                <w:szCs w:val="18"/>
              </w:rPr>
              <w:t>Remitir informe de diagnóstico de necesidades de capacitación y la formulación de becas según diagnóstico a la Dirección de Gestión Humana</w:t>
            </w:r>
          </w:p>
        </w:tc>
        <w:tc>
          <w:tcPr>
            <w:tcW w:w="3543" w:type="dxa"/>
            <w:shd w:val="clear" w:color="auto" w:fill="auto"/>
          </w:tcPr>
          <w:p w14:paraId="5EA65E23" w14:textId="77777777" w:rsidR="001A5C9D" w:rsidRPr="00467077" w:rsidRDefault="001A5C9D" w:rsidP="007F5D50">
            <w:pPr>
              <w:jc w:val="both"/>
              <w:rPr>
                <w:rFonts w:ascii="Arial" w:hAnsi="Arial" w:cs="Arial"/>
                <w:sz w:val="18"/>
                <w:szCs w:val="18"/>
              </w:rPr>
            </w:pPr>
            <w:r w:rsidRPr="00467077">
              <w:rPr>
                <w:rFonts w:ascii="Arial" w:hAnsi="Arial" w:cs="Arial"/>
                <w:sz w:val="18"/>
                <w:szCs w:val="18"/>
              </w:rPr>
              <w:t>Enviar el informe y la formulación al Subproceso Gestión de la Capacitación de la Dirección de Gestión Humana en el plazo solicitado.</w:t>
            </w:r>
          </w:p>
        </w:tc>
      </w:tr>
      <w:tr w:rsidR="001A5C9D" w:rsidRPr="00467077" w14:paraId="6C3DC072" w14:textId="77777777" w:rsidTr="007F5D50">
        <w:tc>
          <w:tcPr>
            <w:tcW w:w="647" w:type="dxa"/>
            <w:shd w:val="clear" w:color="auto" w:fill="auto"/>
          </w:tcPr>
          <w:p w14:paraId="6722358E"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4</w:t>
            </w:r>
          </w:p>
        </w:tc>
        <w:tc>
          <w:tcPr>
            <w:tcW w:w="1956" w:type="dxa"/>
            <w:shd w:val="clear" w:color="auto" w:fill="auto"/>
          </w:tcPr>
          <w:p w14:paraId="266D862B"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Subproceso Gestión de la Capacitación de la Dirección de Gestión Humana</w:t>
            </w:r>
          </w:p>
        </w:tc>
        <w:tc>
          <w:tcPr>
            <w:tcW w:w="2977" w:type="dxa"/>
            <w:shd w:val="clear" w:color="auto" w:fill="auto"/>
          </w:tcPr>
          <w:p w14:paraId="52C0E395" w14:textId="77777777" w:rsidR="001A5C9D" w:rsidRPr="00467077" w:rsidRDefault="001A5C9D" w:rsidP="007F5D50">
            <w:pPr>
              <w:pStyle w:val="Prrafodelista"/>
              <w:ind w:left="95"/>
              <w:jc w:val="both"/>
              <w:rPr>
                <w:rFonts w:ascii="Arial" w:hAnsi="Arial" w:cs="Arial"/>
                <w:sz w:val="18"/>
                <w:szCs w:val="18"/>
              </w:rPr>
            </w:pPr>
            <w:r w:rsidRPr="00467077">
              <w:rPr>
                <w:rFonts w:ascii="Arial" w:hAnsi="Arial" w:cs="Arial"/>
                <w:sz w:val="18"/>
                <w:szCs w:val="18"/>
              </w:rPr>
              <w:t>Consolidar y analizar las necesidades recibidas y elaborar el anteproyecto consolidado de becas</w:t>
            </w:r>
          </w:p>
        </w:tc>
        <w:tc>
          <w:tcPr>
            <w:tcW w:w="3543" w:type="dxa"/>
            <w:shd w:val="clear" w:color="auto" w:fill="auto"/>
          </w:tcPr>
          <w:p w14:paraId="4CE79B4D" w14:textId="77777777" w:rsidR="001A5C9D" w:rsidRPr="00467077" w:rsidRDefault="001A5C9D" w:rsidP="007F5D50">
            <w:pPr>
              <w:jc w:val="both"/>
              <w:rPr>
                <w:rFonts w:ascii="Arial" w:hAnsi="Arial" w:cs="Arial"/>
                <w:sz w:val="18"/>
                <w:szCs w:val="18"/>
              </w:rPr>
            </w:pPr>
            <w:r w:rsidRPr="00467077">
              <w:rPr>
                <w:rFonts w:ascii="Arial" w:hAnsi="Arial" w:cs="Arial"/>
                <w:sz w:val="18"/>
                <w:szCs w:val="18"/>
              </w:rPr>
              <w:t>Enviar el informe anteproyecto consolidado de becas para análisis de Rectoría</w:t>
            </w:r>
          </w:p>
        </w:tc>
      </w:tr>
      <w:tr w:rsidR="001A5C9D" w:rsidRPr="00467077" w14:paraId="33DED08A" w14:textId="77777777" w:rsidTr="007F5D50">
        <w:tc>
          <w:tcPr>
            <w:tcW w:w="647" w:type="dxa"/>
            <w:shd w:val="clear" w:color="auto" w:fill="auto"/>
          </w:tcPr>
          <w:p w14:paraId="180CCFB3"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5</w:t>
            </w:r>
          </w:p>
        </w:tc>
        <w:tc>
          <w:tcPr>
            <w:tcW w:w="1956" w:type="dxa"/>
            <w:shd w:val="clear" w:color="auto" w:fill="auto"/>
          </w:tcPr>
          <w:p w14:paraId="3E88CA4A" w14:textId="77777777" w:rsidR="001A5C9D" w:rsidRPr="00467077" w:rsidRDefault="001A5C9D" w:rsidP="007F5D50">
            <w:pPr>
              <w:jc w:val="center"/>
              <w:rPr>
                <w:rFonts w:ascii="Arial" w:hAnsi="Arial" w:cs="Arial"/>
                <w:sz w:val="18"/>
                <w:szCs w:val="18"/>
              </w:rPr>
            </w:pPr>
            <w:r w:rsidRPr="00467077">
              <w:rPr>
                <w:rFonts w:ascii="Arial" w:hAnsi="Arial" w:cs="Arial"/>
                <w:sz w:val="18"/>
                <w:szCs w:val="18"/>
              </w:rPr>
              <w:t>Subproceso Gestión de la Capacitación de la Dirección de Gestión Humana</w:t>
            </w:r>
          </w:p>
        </w:tc>
        <w:tc>
          <w:tcPr>
            <w:tcW w:w="2977" w:type="dxa"/>
            <w:shd w:val="clear" w:color="auto" w:fill="auto"/>
          </w:tcPr>
          <w:p w14:paraId="20C53E91" w14:textId="77777777" w:rsidR="001A5C9D" w:rsidRPr="00467077" w:rsidRDefault="001A5C9D" w:rsidP="007F5D50">
            <w:pPr>
              <w:pStyle w:val="Prrafodelista"/>
              <w:ind w:left="95"/>
              <w:jc w:val="both"/>
              <w:rPr>
                <w:rFonts w:ascii="Arial" w:hAnsi="Arial" w:cs="Arial"/>
                <w:sz w:val="18"/>
                <w:szCs w:val="18"/>
              </w:rPr>
            </w:pPr>
            <w:r w:rsidRPr="00467077">
              <w:rPr>
                <w:rFonts w:ascii="Arial" w:hAnsi="Arial" w:cs="Arial"/>
                <w:sz w:val="18"/>
                <w:szCs w:val="18"/>
              </w:rPr>
              <w:t>Enviar a la Dirección de Planificación el anteproyecto consolidado de becas aprobado por Rectoría</w:t>
            </w:r>
          </w:p>
        </w:tc>
        <w:tc>
          <w:tcPr>
            <w:tcW w:w="3543" w:type="dxa"/>
            <w:shd w:val="clear" w:color="auto" w:fill="auto"/>
          </w:tcPr>
          <w:p w14:paraId="49FE17AB" w14:textId="77777777" w:rsidR="001A5C9D" w:rsidRPr="00467077" w:rsidRDefault="001A5C9D" w:rsidP="007F5D50">
            <w:pPr>
              <w:jc w:val="both"/>
              <w:rPr>
                <w:rFonts w:ascii="Arial" w:hAnsi="Arial" w:cs="Arial"/>
                <w:sz w:val="18"/>
                <w:szCs w:val="18"/>
              </w:rPr>
            </w:pPr>
            <w:r w:rsidRPr="00467077">
              <w:rPr>
                <w:rFonts w:ascii="Arial" w:hAnsi="Arial" w:cs="Arial"/>
                <w:sz w:val="18"/>
                <w:szCs w:val="18"/>
              </w:rPr>
              <w:t>Revisar las observaciones emitidas por Rectoría en coordinación Unidades de Capacitación de cada programa presupuestario y enviar el informe a la Dirección de Planificación.</w:t>
            </w:r>
          </w:p>
        </w:tc>
      </w:tr>
    </w:tbl>
    <w:p w14:paraId="05F31AAC" w14:textId="77777777" w:rsidR="0046016A" w:rsidRPr="00467077" w:rsidRDefault="0046016A" w:rsidP="007978E0">
      <w:pPr>
        <w:tabs>
          <w:tab w:val="left" w:pos="360"/>
        </w:tabs>
        <w:jc w:val="both"/>
        <w:rPr>
          <w:rFonts w:ascii="Arial" w:hAnsi="Arial" w:cs="Arial"/>
          <w:sz w:val="24"/>
          <w:szCs w:val="24"/>
        </w:rPr>
      </w:pPr>
    </w:p>
    <w:p w14:paraId="5A52F879" w14:textId="77777777" w:rsidR="001A5C9D" w:rsidRPr="00467077" w:rsidRDefault="001A5C9D" w:rsidP="00467077">
      <w:pPr>
        <w:spacing w:before="100" w:beforeAutospacing="1" w:after="100" w:afterAutospacing="1"/>
        <w:jc w:val="center"/>
        <w:rPr>
          <w:rFonts w:ascii="Arial" w:hAnsi="Arial" w:cs="Arial"/>
          <w:sz w:val="24"/>
          <w:szCs w:val="24"/>
        </w:rPr>
      </w:pPr>
      <w:r w:rsidRPr="00467077">
        <w:rPr>
          <w:rFonts w:ascii="Arial" w:hAnsi="Arial" w:cs="Arial"/>
        </w:rPr>
        <w:object w:dxaOrig="8107" w:dyaOrig="12415" w14:anchorId="73C29ABC">
          <v:shape id="_x0000_i1037" type="#_x0000_t75" style="width:334pt;height:269.5pt" o:ole="">
            <v:imagedata r:id="rId37" o:title=""/>
          </v:shape>
          <o:OLEObject Type="Embed" ProgID="Visio.Drawing.11" ShapeID="_x0000_i1037" DrawAspect="Content" ObjectID="_1675166127" r:id="rId38"/>
        </w:object>
      </w:r>
    </w:p>
    <w:p w14:paraId="3C131871" w14:textId="77777777" w:rsidR="001A5C9D" w:rsidRPr="00467077" w:rsidRDefault="001A5C9D" w:rsidP="00703F2A">
      <w:pPr>
        <w:numPr>
          <w:ilvl w:val="0"/>
          <w:numId w:val="30"/>
        </w:numPr>
        <w:spacing w:after="100" w:afterAutospacing="1"/>
        <w:jc w:val="both"/>
        <w:rPr>
          <w:rFonts w:ascii="Arial" w:hAnsi="Arial" w:cs="Arial"/>
          <w:sz w:val="24"/>
          <w:szCs w:val="24"/>
        </w:rPr>
      </w:pPr>
      <w:r w:rsidRPr="00467077">
        <w:rPr>
          <w:rFonts w:ascii="Arial" w:hAnsi="Arial" w:cs="Arial"/>
          <w:sz w:val="24"/>
          <w:szCs w:val="24"/>
        </w:rPr>
        <w:t xml:space="preserve">En la formulación del presupuesto de becas, todas las ayudas económicas formuladas por concepto de beca deberán realizarse en la subpartida 60201 </w:t>
      </w:r>
      <w:r w:rsidRPr="00467077">
        <w:rPr>
          <w:rFonts w:ascii="Arial" w:hAnsi="Arial" w:cs="Arial"/>
          <w:sz w:val="24"/>
          <w:szCs w:val="24"/>
        </w:rPr>
        <w:lastRenderedPageBreak/>
        <w:t>(Becas a funcionarios), y no deberán incluirse recursos en la subpartida 10701 (Actividades de Capacitación).</w:t>
      </w:r>
    </w:p>
    <w:p w14:paraId="77A6A5AA" w14:textId="77777777" w:rsidR="00E04484" w:rsidRDefault="00E04484" w:rsidP="00E04484">
      <w:pPr>
        <w:spacing w:after="100" w:afterAutospacing="1"/>
        <w:ind w:left="720"/>
        <w:jc w:val="both"/>
        <w:rPr>
          <w:rFonts w:ascii="Arial" w:hAnsi="Arial" w:cs="Arial"/>
          <w:sz w:val="24"/>
          <w:szCs w:val="24"/>
        </w:rPr>
      </w:pPr>
    </w:p>
    <w:p w14:paraId="0CAE5945" w14:textId="2830EAA6" w:rsidR="001A5C9D" w:rsidRPr="00467077" w:rsidRDefault="001A5C9D" w:rsidP="00703F2A">
      <w:pPr>
        <w:numPr>
          <w:ilvl w:val="0"/>
          <w:numId w:val="30"/>
        </w:numPr>
        <w:spacing w:after="100" w:afterAutospacing="1"/>
        <w:jc w:val="both"/>
        <w:rPr>
          <w:rFonts w:ascii="Arial" w:hAnsi="Arial" w:cs="Arial"/>
          <w:sz w:val="24"/>
          <w:szCs w:val="24"/>
        </w:rPr>
      </w:pPr>
      <w:r w:rsidRPr="00467077">
        <w:rPr>
          <w:rFonts w:ascii="Arial" w:hAnsi="Arial" w:cs="Arial"/>
          <w:sz w:val="24"/>
          <w:szCs w:val="24"/>
        </w:rPr>
        <w:t>Como medida de contención del gasto aprobada por Corte Plena 27-17, celebrada el 21 de agosto de 2017, XVI, los Programas de Becas impartidos mediante convenios con universidades de nuestro país, se desarrollarán en horario no hábil para evitar gastos por sustituciones. Además, en cada ejercicio presupuestario se mantendrán los recursos necesarios para dar continuidad a las "becas a funcionarios" otorgadas, pero no se incorporarán recursos para nuevas becas.</w:t>
      </w:r>
    </w:p>
    <w:p w14:paraId="17A36B29" w14:textId="77777777" w:rsidR="001C537C" w:rsidRPr="00467077" w:rsidRDefault="001C537C" w:rsidP="00467077">
      <w:pPr>
        <w:pStyle w:val="Prrafodelista"/>
        <w:rPr>
          <w:rFonts w:ascii="Arial" w:hAnsi="Arial" w:cs="Arial"/>
          <w:sz w:val="24"/>
          <w:szCs w:val="24"/>
        </w:rPr>
      </w:pPr>
    </w:p>
    <w:p w14:paraId="7352B51F" w14:textId="77777777" w:rsidR="001A5C9D" w:rsidRPr="00467077" w:rsidRDefault="001A5C9D" w:rsidP="00467077">
      <w:pPr>
        <w:numPr>
          <w:ilvl w:val="0"/>
          <w:numId w:val="30"/>
        </w:numPr>
        <w:spacing w:before="100" w:beforeAutospacing="1" w:after="100" w:afterAutospacing="1"/>
        <w:jc w:val="both"/>
        <w:rPr>
          <w:rFonts w:ascii="Arial" w:hAnsi="Arial" w:cs="Arial"/>
        </w:rPr>
      </w:pPr>
      <w:r w:rsidRPr="00467077">
        <w:rPr>
          <w:rFonts w:ascii="Arial" w:hAnsi="Arial" w:cs="Arial"/>
          <w:sz w:val="24"/>
          <w:szCs w:val="24"/>
        </w:rPr>
        <w:t>Una vez que los requerimientos de Becas son aprobados por el Consejo Superior, lo correspondiente al Programa 926 Dirección y Administración se incluye en la Dirección de Gestión Humana, los requerimientos del Programa 927 Servicio Jurisdiccional se incluyen en Escuela Judicial (Programa 927),  los requerimientos de los Programas 928 O.I.J. se incluyen en la Dirección General, los requerimientos de los programas 929 Ministerio Público y 930 Defensa Pública se incluyen en las Unidades de Capacitación correspondientes. El Programa 950 Servicio de Atención y Protección de Víctimas y Testigos, incorporará los recursos para este fin en la Oficina de Atención a la Víctima de Delitos y la Unidad de Protección de Víctimas y Testigos, según corresponda.</w:t>
      </w:r>
    </w:p>
    <w:p w14:paraId="46FB4D10" w14:textId="77777777" w:rsidR="001A5C9D" w:rsidRPr="00467077" w:rsidRDefault="001A5C9D" w:rsidP="001A5C9D">
      <w:pPr>
        <w:pStyle w:val="Prrafodelista"/>
        <w:rPr>
          <w:rFonts w:ascii="Arial" w:hAnsi="Arial" w:cs="Arial"/>
        </w:rPr>
      </w:pPr>
    </w:p>
    <w:p w14:paraId="31C840BF" w14:textId="77777777" w:rsidR="001A5C9D" w:rsidRPr="00467077" w:rsidRDefault="001A5C9D" w:rsidP="00467077">
      <w:pPr>
        <w:numPr>
          <w:ilvl w:val="0"/>
          <w:numId w:val="30"/>
        </w:numPr>
        <w:spacing w:after="100" w:afterAutospacing="1"/>
        <w:jc w:val="both"/>
        <w:rPr>
          <w:rFonts w:ascii="Arial" w:hAnsi="Arial" w:cs="Arial"/>
          <w:sz w:val="24"/>
          <w:szCs w:val="24"/>
        </w:rPr>
      </w:pPr>
      <w:r w:rsidRPr="00467077">
        <w:rPr>
          <w:rFonts w:ascii="Arial" w:hAnsi="Arial" w:cs="Arial"/>
          <w:sz w:val="24"/>
          <w:szCs w:val="24"/>
        </w:rPr>
        <w:t>Las Unidades de Capacitación de cada programa presupuestario, deben velar por la ejecución de los recursos presupuestarios aprobados por concepto de becas y deberán justificar tanto la ejecución como la no ejecución.</w:t>
      </w:r>
    </w:p>
    <w:p w14:paraId="6A68A25F" w14:textId="77777777" w:rsidR="001A5C9D" w:rsidRPr="00467077" w:rsidRDefault="001A5C9D" w:rsidP="001A5C9D">
      <w:pPr>
        <w:pStyle w:val="Prrafodelista"/>
        <w:rPr>
          <w:rFonts w:ascii="Arial" w:hAnsi="Arial" w:cs="Arial"/>
        </w:rPr>
      </w:pPr>
    </w:p>
    <w:p w14:paraId="4B29FF30" w14:textId="77777777" w:rsidR="001A5C9D" w:rsidRPr="00467077" w:rsidRDefault="001A5C9D" w:rsidP="00467077">
      <w:pPr>
        <w:numPr>
          <w:ilvl w:val="0"/>
          <w:numId w:val="30"/>
        </w:numPr>
        <w:spacing w:after="100" w:afterAutospacing="1"/>
        <w:jc w:val="both"/>
        <w:rPr>
          <w:rFonts w:ascii="Arial" w:hAnsi="Arial" w:cs="Arial"/>
          <w:sz w:val="24"/>
          <w:szCs w:val="24"/>
        </w:rPr>
      </w:pPr>
      <w:r w:rsidRPr="00467077">
        <w:rPr>
          <w:rFonts w:ascii="Arial" w:hAnsi="Arial" w:cs="Arial"/>
          <w:sz w:val="24"/>
          <w:szCs w:val="24"/>
        </w:rPr>
        <w:t>Las personas beneficiarias de becas deberán firmar contratos de adiestramiento de acuerdo con lo que establece el Reglamento de Becas y Permisos de Estudios del Poder Judicial y según acuerdo del Consejo Superior en sesión No. 30-19, celebrada el 02 de abril de 2019, Artículo LXXIV, deberán las Unidades de Capacitación de cada programa presupuestario llevar el control y seguimiento a los compromisos establecidos en los contratos por el personal al que dan cobertura. Serán además las responsables de ejecutar los contratos de las personas que los suscribieron y no cumplieron con las cláusulas acordadas.</w:t>
      </w:r>
    </w:p>
    <w:p w14:paraId="252FA4C3" w14:textId="77777777" w:rsidR="001A5C9D" w:rsidRPr="00467077" w:rsidRDefault="001A5C9D" w:rsidP="001A5C9D">
      <w:pPr>
        <w:pStyle w:val="Prrafodelista"/>
        <w:rPr>
          <w:rFonts w:ascii="Arial" w:hAnsi="Arial" w:cs="Arial"/>
        </w:rPr>
      </w:pPr>
    </w:p>
    <w:p w14:paraId="2FD09BE4" w14:textId="77777777" w:rsidR="001A5C9D" w:rsidRPr="00467077" w:rsidRDefault="001A5C9D" w:rsidP="00467077">
      <w:pPr>
        <w:numPr>
          <w:ilvl w:val="0"/>
          <w:numId w:val="30"/>
        </w:numPr>
        <w:spacing w:after="100" w:afterAutospacing="1"/>
        <w:jc w:val="both"/>
        <w:rPr>
          <w:rFonts w:ascii="Arial" w:hAnsi="Arial" w:cs="Arial"/>
          <w:sz w:val="24"/>
          <w:szCs w:val="24"/>
        </w:rPr>
      </w:pPr>
      <w:r w:rsidRPr="00467077">
        <w:rPr>
          <w:rFonts w:ascii="Arial" w:hAnsi="Arial" w:cs="Arial"/>
          <w:sz w:val="24"/>
          <w:szCs w:val="24"/>
        </w:rPr>
        <w:t>Las Unidades de Capacitación de cada programa presupuestario deben emitir un informe semestral de este seguimiento al Subproceso Gestión de la Capacitación de la Dirección de Gestión Humana o cuando esta oficina lo solicite.</w:t>
      </w:r>
    </w:p>
    <w:p w14:paraId="70F94581" w14:textId="77777777" w:rsidR="00703F2A" w:rsidRPr="00467077" w:rsidRDefault="00703F2A" w:rsidP="00467077">
      <w:pPr>
        <w:pStyle w:val="Prrafodelista"/>
        <w:rPr>
          <w:rFonts w:ascii="Arial" w:hAnsi="Arial" w:cs="Arial"/>
          <w:color w:val="C00000"/>
          <w:sz w:val="24"/>
          <w:szCs w:val="24"/>
        </w:rPr>
      </w:pPr>
    </w:p>
    <w:p w14:paraId="25EC513D" w14:textId="77777777" w:rsidR="001A5C9D" w:rsidRPr="00467077" w:rsidRDefault="001A5C9D" w:rsidP="00467077">
      <w:pPr>
        <w:numPr>
          <w:ilvl w:val="0"/>
          <w:numId w:val="30"/>
        </w:numPr>
        <w:spacing w:after="100" w:afterAutospacing="1"/>
        <w:jc w:val="both"/>
        <w:rPr>
          <w:rFonts w:ascii="Arial" w:hAnsi="Arial" w:cs="Arial"/>
          <w:sz w:val="24"/>
          <w:szCs w:val="24"/>
        </w:rPr>
      </w:pPr>
      <w:r w:rsidRPr="00467077">
        <w:rPr>
          <w:rFonts w:ascii="Arial" w:hAnsi="Arial" w:cs="Arial"/>
          <w:sz w:val="24"/>
          <w:szCs w:val="24"/>
        </w:rPr>
        <w:t>La Dirección de Gestión Humana debe remitir a la Dirección de Planificación el Presupuesto de Becas, Ayudas Económicas y requerimientos para sustitución del personal que participa en los programas de capacitación de cada uno de los programas institucionales debidamente aprobado, a más tardar el 06 de febrero de 2021.  El presupuesto de cada programa debe ser menor o igual al aprobado para 2021.</w:t>
      </w:r>
    </w:p>
    <w:p w14:paraId="75F54FDF" w14:textId="77777777" w:rsidR="00BB4469" w:rsidRPr="00467077" w:rsidRDefault="00BB4469" w:rsidP="00454F79">
      <w:pPr>
        <w:tabs>
          <w:tab w:val="left" w:pos="360"/>
          <w:tab w:val="left" w:pos="425"/>
          <w:tab w:val="left" w:pos="567"/>
        </w:tabs>
        <w:jc w:val="both"/>
        <w:rPr>
          <w:rFonts w:ascii="Arial" w:hAnsi="Arial" w:cs="Arial"/>
          <w:sz w:val="24"/>
          <w:szCs w:val="24"/>
        </w:rPr>
      </w:pPr>
    </w:p>
    <w:p w14:paraId="5F061F7C" w14:textId="77777777" w:rsidR="0046016A" w:rsidRPr="00467077" w:rsidRDefault="0046016A" w:rsidP="00D127E0">
      <w:pPr>
        <w:pStyle w:val="Ttulo2"/>
        <w:numPr>
          <w:ilvl w:val="1"/>
          <w:numId w:val="6"/>
        </w:numPr>
        <w:rPr>
          <w:rFonts w:ascii="Arial" w:hAnsi="Arial" w:cs="Arial"/>
          <w:b/>
          <w:sz w:val="24"/>
        </w:rPr>
      </w:pPr>
      <w:bookmarkStart w:id="39" w:name="_Toc528045419"/>
      <w:bookmarkStart w:id="40" w:name="_Toc52372482"/>
      <w:r w:rsidRPr="00467077">
        <w:rPr>
          <w:rFonts w:ascii="Arial" w:hAnsi="Arial" w:cs="Arial"/>
          <w:b/>
          <w:sz w:val="24"/>
        </w:rPr>
        <w:t>Vehículos</w:t>
      </w:r>
      <w:bookmarkEnd w:id="39"/>
      <w:bookmarkEnd w:id="40"/>
      <w:r w:rsidRPr="00467077">
        <w:rPr>
          <w:rFonts w:ascii="Arial" w:hAnsi="Arial" w:cs="Arial"/>
          <w:b/>
          <w:sz w:val="24"/>
        </w:rPr>
        <w:t xml:space="preserve"> </w:t>
      </w:r>
    </w:p>
    <w:p w14:paraId="08F2D375"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66A6E932" w14:textId="77777777" w:rsidR="00AE5C0D" w:rsidRPr="00467077" w:rsidRDefault="00AE5C0D" w:rsidP="00852D93">
      <w:pPr>
        <w:numPr>
          <w:ilvl w:val="0"/>
          <w:numId w:val="2"/>
        </w:numPr>
        <w:tabs>
          <w:tab w:val="clear" w:pos="375"/>
          <w:tab w:val="left" w:pos="360"/>
          <w:tab w:val="num" w:pos="567"/>
        </w:tabs>
        <w:ind w:left="0" w:firstLine="0"/>
        <w:jc w:val="both"/>
        <w:rPr>
          <w:rFonts w:ascii="Arial" w:hAnsi="Arial" w:cs="Arial"/>
          <w:color w:val="C00000"/>
          <w:sz w:val="24"/>
          <w:szCs w:val="24"/>
        </w:rPr>
      </w:pPr>
      <w:r w:rsidRPr="00467077">
        <w:rPr>
          <w:rFonts w:ascii="Arial" w:hAnsi="Arial" w:cs="Arial"/>
          <w:sz w:val="24"/>
          <w:szCs w:val="24"/>
        </w:rPr>
        <w:t xml:space="preserve">Para la formulación </w:t>
      </w:r>
      <w:r w:rsidR="009E1BD6" w:rsidRPr="00467077">
        <w:rPr>
          <w:rFonts w:ascii="Arial" w:hAnsi="Arial" w:cs="Arial"/>
          <w:sz w:val="24"/>
          <w:szCs w:val="24"/>
        </w:rPr>
        <w:t xml:space="preserve">de </w:t>
      </w:r>
      <w:r w:rsidR="000C7C3F" w:rsidRPr="00467077">
        <w:rPr>
          <w:rFonts w:ascii="Arial" w:hAnsi="Arial" w:cs="Arial"/>
          <w:sz w:val="24"/>
          <w:szCs w:val="24"/>
        </w:rPr>
        <w:t>V</w:t>
      </w:r>
      <w:r w:rsidR="009E1BD6" w:rsidRPr="00467077">
        <w:rPr>
          <w:rFonts w:ascii="Arial" w:hAnsi="Arial" w:cs="Arial"/>
          <w:sz w:val="24"/>
          <w:szCs w:val="24"/>
        </w:rPr>
        <w:t>ehículos se utiliza el</w:t>
      </w:r>
      <w:r w:rsidRPr="00467077">
        <w:rPr>
          <w:rFonts w:ascii="Arial" w:hAnsi="Arial" w:cs="Arial"/>
          <w:sz w:val="24"/>
          <w:szCs w:val="24"/>
        </w:rPr>
        <w:t xml:space="preserve"> Sistema de Pre</w:t>
      </w:r>
      <w:r w:rsidR="00707058" w:rsidRPr="00467077">
        <w:rPr>
          <w:rFonts w:ascii="Arial" w:hAnsi="Arial" w:cs="Arial"/>
          <w:sz w:val="24"/>
          <w:szCs w:val="24"/>
        </w:rPr>
        <w:t>-F</w:t>
      </w:r>
      <w:r w:rsidRPr="00467077">
        <w:rPr>
          <w:rFonts w:ascii="Arial" w:hAnsi="Arial" w:cs="Arial"/>
          <w:sz w:val="24"/>
          <w:szCs w:val="24"/>
        </w:rPr>
        <w:t xml:space="preserve">ormulación, por lo cual toda gestión al respecto se debe realizar </w:t>
      </w:r>
      <w:r w:rsidR="009E1BD6" w:rsidRPr="00467077">
        <w:rPr>
          <w:rFonts w:ascii="Arial" w:hAnsi="Arial" w:cs="Arial"/>
          <w:sz w:val="24"/>
          <w:szCs w:val="24"/>
        </w:rPr>
        <w:t xml:space="preserve">únicamente </w:t>
      </w:r>
      <w:r w:rsidRPr="00467077">
        <w:rPr>
          <w:rFonts w:ascii="Arial" w:hAnsi="Arial" w:cs="Arial"/>
          <w:sz w:val="24"/>
          <w:szCs w:val="24"/>
        </w:rPr>
        <w:t>mediante dicho sistema</w:t>
      </w:r>
      <w:r w:rsidRPr="00467077">
        <w:rPr>
          <w:rFonts w:ascii="Arial" w:hAnsi="Arial" w:cs="Arial"/>
          <w:color w:val="C00000"/>
          <w:sz w:val="24"/>
          <w:szCs w:val="24"/>
        </w:rPr>
        <w:t>.</w:t>
      </w:r>
      <w:r w:rsidR="00C87391" w:rsidRPr="00467077">
        <w:rPr>
          <w:rFonts w:ascii="Arial" w:hAnsi="Arial" w:cs="Arial"/>
          <w:color w:val="C00000"/>
          <w:sz w:val="24"/>
          <w:szCs w:val="24"/>
        </w:rPr>
        <w:t xml:space="preserve"> </w:t>
      </w:r>
      <w:r w:rsidR="00707058" w:rsidRPr="00467077">
        <w:rPr>
          <w:rFonts w:ascii="Arial" w:hAnsi="Arial" w:cs="Arial"/>
          <w:sz w:val="24"/>
          <w:szCs w:val="24"/>
        </w:rPr>
        <w:t>La</w:t>
      </w:r>
      <w:r w:rsidR="00C87391" w:rsidRPr="00467077">
        <w:rPr>
          <w:rFonts w:ascii="Arial" w:hAnsi="Arial" w:cs="Arial"/>
          <w:sz w:val="24"/>
          <w:szCs w:val="24"/>
        </w:rPr>
        <w:t xml:space="preserve"> Dirección Ejecutiva publicó la Circular N°</w:t>
      </w:r>
      <w:r w:rsidR="001F4B08" w:rsidRPr="00467077">
        <w:rPr>
          <w:rFonts w:ascii="Arial" w:hAnsi="Arial" w:cs="Arial"/>
          <w:sz w:val="24"/>
          <w:szCs w:val="24"/>
        </w:rPr>
        <w:t>162</w:t>
      </w:r>
      <w:r w:rsidR="00C87391" w:rsidRPr="00467077">
        <w:rPr>
          <w:rFonts w:ascii="Arial" w:hAnsi="Arial" w:cs="Arial"/>
          <w:sz w:val="24"/>
          <w:szCs w:val="24"/>
        </w:rPr>
        <w:t>-</w:t>
      </w:r>
      <w:r w:rsidR="001F4B08" w:rsidRPr="00467077">
        <w:rPr>
          <w:rFonts w:ascii="Arial" w:hAnsi="Arial" w:cs="Arial"/>
          <w:sz w:val="24"/>
          <w:szCs w:val="24"/>
        </w:rPr>
        <w:t>2020</w:t>
      </w:r>
      <w:r w:rsidR="00C87391" w:rsidRPr="00467077">
        <w:rPr>
          <w:rFonts w:ascii="Arial" w:hAnsi="Arial" w:cs="Arial"/>
          <w:sz w:val="24"/>
          <w:szCs w:val="24"/>
        </w:rPr>
        <w:t xml:space="preserve"> del </w:t>
      </w:r>
      <w:r w:rsidR="001F4B08" w:rsidRPr="00467077">
        <w:rPr>
          <w:rFonts w:ascii="Arial" w:hAnsi="Arial" w:cs="Arial"/>
          <w:sz w:val="24"/>
          <w:szCs w:val="24"/>
        </w:rPr>
        <w:t>23 de setiembre</w:t>
      </w:r>
      <w:r w:rsidR="00C87391" w:rsidRPr="00467077">
        <w:rPr>
          <w:rFonts w:ascii="Arial" w:hAnsi="Arial" w:cs="Arial"/>
          <w:sz w:val="24"/>
          <w:szCs w:val="24"/>
        </w:rPr>
        <w:t>, en donde se detalla el procedimiento establecido y la fecha para enviar la información.</w:t>
      </w:r>
    </w:p>
    <w:p w14:paraId="2C4D1E1F" w14:textId="77777777" w:rsidR="00AE5C0D" w:rsidRPr="00467077" w:rsidRDefault="00AE5C0D" w:rsidP="00AE5C0D">
      <w:pPr>
        <w:jc w:val="both"/>
        <w:rPr>
          <w:rFonts w:ascii="Arial" w:hAnsi="Arial" w:cs="Arial"/>
          <w:color w:val="C00000"/>
          <w:sz w:val="24"/>
          <w:szCs w:val="24"/>
        </w:rPr>
      </w:pPr>
    </w:p>
    <w:p w14:paraId="258967E0" w14:textId="77777777" w:rsidR="0046016A" w:rsidRPr="00467077" w:rsidRDefault="0046016A" w:rsidP="00B03FFF">
      <w:pPr>
        <w:numPr>
          <w:ilvl w:val="0"/>
          <w:numId w:val="2"/>
        </w:numPr>
        <w:tabs>
          <w:tab w:val="left" w:pos="142"/>
          <w:tab w:val="num" w:pos="567"/>
        </w:tabs>
        <w:ind w:left="0" w:firstLine="0"/>
        <w:jc w:val="both"/>
        <w:rPr>
          <w:rFonts w:ascii="Arial" w:hAnsi="Arial" w:cs="Arial"/>
          <w:sz w:val="24"/>
          <w:szCs w:val="24"/>
        </w:rPr>
      </w:pPr>
      <w:r w:rsidRPr="00467077">
        <w:rPr>
          <w:rFonts w:ascii="Arial" w:hAnsi="Arial" w:cs="Arial"/>
          <w:sz w:val="24"/>
          <w:szCs w:val="24"/>
        </w:rPr>
        <w:t xml:space="preserve">La </w:t>
      </w:r>
      <w:smartTag w:uri="urn:schemas-microsoft-com:office:smarttags" w:element="PersonName">
        <w:r w:rsidRPr="00467077">
          <w:rPr>
            <w:rFonts w:ascii="Arial" w:hAnsi="Arial" w:cs="Arial"/>
            <w:sz w:val="24"/>
            <w:szCs w:val="24"/>
          </w:rPr>
          <w:t>Dirección Ejecutiva</w:t>
        </w:r>
      </w:smartTag>
      <w:r w:rsidRPr="00467077">
        <w:rPr>
          <w:rFonts w:ascii="Arial" w:hAnsi="Arial" w:cs="Arial"/>
          <w:sz w:val="24"/>
          <w:szCs w:val="24"/>
        </w:rPr>
        <w:t xml:space="preserve"> consolida </w:t>
      </w:r>
      <w:r w:rsidR="00847ACB" w:rsidRPr="00467077">
        <w:rPr>
          <w:rFonts w:ascii="Arial" w:hAnsi="Arial" w:cs="Arial"/>
          <w:sz w:val="24"/>
          <w:szCs w:val="24"/>
        </w:rPr>
        <w:t xml:space="preserve">y analiza </w:t>
      </w:r>
      <w:r w:rsidRPr="00467077">
        <w:rPr>
          <w:rFonts w:ascii="Arial" w:hAnsi="Arial" w:cs="Arial"/>
          <w:sz w:val="24"/>
          <w:szCs w:val="24"/>
        </w:rPr>
        <w:t xml:space="preserve">las solicitudes </w:t>
      </w:r>
      <w:r w:rsidR="00847ACB" w:rsidRPr="00467077">
        <w:rPr>
          <w:rFonts w:ascii="Arial" w:hAnsi="Arial" w:cs="Arial"/>
          <w:sz w:val="24"/>
          <w:szCs w:val="24"/>
        </w:rPr>
        <w:t xml:space="preserve">que recibe, prepara el anteproyecto del presupuesto de Vehículos y posteriormente lo remite </w:t>
      </w:r>
      <w:r w:rsidRPr="00467077">
        <w:rPr>
          <w:rFonts w:ascii="Arial" w:hAnsi="Arial" w:cs="Arial"/>
          <w:sz w:val="24"/>
          <w:szCs w:val="24"/>
        </w:rPr>
        <w:t>a</w:t>
      </w:r>
      <w:r w:rsidR="001C2383" w:rsidRPr="00467077">
        <w:rPr>
          <w:rFonts w:ascii="Arial" w:hAnsi="Arial" w:cs="Arial"/>
          <w:sz w:val="24"/>
          <w:szCs w:val="24"/>
        </w:rPr>
        <w:t xml:space="preserve"> </w:t>
      </w:r>
      <w:smartTag w:uri="urn:schemas-microsoft-com:office:smarttags" w:element="PersonName">
        <w:smartTagPr>
          <w:attr w:name="ProductID" w:val="La ￼￼￼￼￼￼￼￼￼￼￼￼￼￼￼￼￼￼￼￼￼￼￼￼￼￼￼￼￼￼￼￼Dirección"/>
        </w:smartTagPr>
        <w:r w:rsidRPr="00467077">
          <w:rPr>
            <w:rFonts w:ascii="Arial" w:hAnsi="Arial" w:cs="Arial"/>
            <w:sz w:val="24"/>
            <w:szCs w:val="24"/>
          </w:rPr>
          <w:t>l</w:t>
        </w:r>
        <w:r w:rsidR="001C2383" w:rsidRPr="00467077">
          <w:rPr>
            <w:rFonts w:ascii="Arial" w:hAnsi="Arial" w:cs="Arial"/>
            <w:sz w:val="24"/>
            <w:szCs w:val="24"/>
          </w:rPr>
          <w:t>a</w:t>
        </w:r>
        <w:r w:rsidRPr="00467077">
          <w:rPr>
            <w:rFonts w:ascii="Arial" w:hAnsi="Arial" w:cs="Arial"/>
            <w:sz w:val="24"/>
            <w:szCs w:val="24"/>
          </w:rPr>
          <w:t xml:space="preserve"> </w:t>
        </w:r>
        <w:r w:rsidR="001C2383" w:rsidRPr="00467077">
          <w:rPr>
            <w:rFonts w:ascii="Arial" w:hAnsi="Arial" w:cs="Arial"/>
            <w:sz w:val="24"/>
            <w:szCs w:val="24"/>
          </w:rPr>
          <w:t>Dirección</w:t>
        </w:r>
      </w:smartTag>
      <w:r w:rsidR="001C2383" w:rsidRPr="00467077">
        <w:rPr>
          <w:rFonts w:ascii="Arial" w:hAnsi="Arial" w:cs="Arial"/>
          <w:sz w:val="24"/>
          <w:szCs w:val="24"/>
        </w:rPr>
        <w:t xml:space="preserve"> de Planificación</w:t>
      </w:r>
      <w:r w:rsidR="006363DF" w:rsidRPr="00467077">
        <w:rPr>
          <w:rFonts w:ascii="Arial" w:hAnsi="Arial" w:cs="Arial"/>
          <w:sz w:val="24"/>
          <w:szCs w:val="24"/>
        </w:rPr>
        <w:t xml:space="preserve">, mediante </w:t>
      </w:r>
      <w:r w:rsidR="00BE6459" w:rsidRPr="00467077">
        <w:rPr>
          <w:rFonts w:ascii="Arial" w:hAnsi="Arial" w:cs="Arial"/>
          <w:sz w:val="24"/>
          <w:szCs w:val="24"/>
        </w:rPr>
        <w:t xml:space="preserve">el Sistema SIGA-PJ, </w:t>
      </w:r>
      <w:r w:rsidR="00766D1F" w:rsidRPr="00467077">
        <w:rPr>
          <w:rFonts w:ascii="Arial" w:hAnsi="Arial" w:cs="Arial"/>
          <w:sz w:val="24"/>
          <w:szCs w:val="24"/>
        </w:rPr>
        <w:t xml:space="preserve">en la oficina 9997 </w:t>
      </w:r>
      <w:r w:rsidRPr="00467077">
        <w:rPr>
          <w:rFonts w:ascii="Arial" w:hAnsi="Arial" w:cs="Arial"/>
          <w:sz w:val="24"/>
          <w:szCs w:val="24"/>
        </w:rPr>
        <w:t>Vehículos.</w:t>
      </w:r>
    </w:p>
    <w:p w14:paraId="2362C356" w14:textId="77777777" w:rsidR="006363DF" w:rsidRPr="00467077" w:rsidRDefault="006363DF" w:rsidP="0009121B">
      <w:pPr>
        <w:tabs>
          <w:tab w:val="left" w:pos="360"/>
        </w:tabs>
        <w:jc w:val="both"/>
        <w:rPr>
          <w:rFonts w:ascii="Arial" w:hAnsi="Arial" w:cs="Arial"/>
          <w:color w:val="C00000"/>
          <w:sz w:val="24"/>
          <w:szCs w:val="24"/>
        </w:rPr>
      </w:pPr>
    </w:p>
    <w:p w14:paraId="1EEC6E3F" w14:textId="77777777" w:rsidR="0009121B" w:rsidRPr="00467077" w:rsidRDefault="0009121B" w:rsidP="007D57EC">
      <w:pPr>
        <w:tabs>
          <w:tab w:val="left" w:pos="360"/>
        </w:tabs>
        <w:jc w:val="both"/>
        <w:rPr>
          <w:rFonts w:ascii="Arial" w:hAnsi="Arial" w:cs="Arial"/>
          <w:sz w:val="24"/>
          <w:szCs w:val="24"/>
        </w:rPr>
      </w:pPr>
      <w:r w:rsidRPr="00467077">
        <w:rPr>
          <w:rFonts w:ascii="Arial" w:hAnsi="Arial" w:cs="Arial"/>
          <w:sz w:val="24"/>
          <w:szCs w:val="24"/>
        </w:rPr>
        <w:t>Otr</w:t>
      </w:r>
      <w:r w:rsidR="009E1BD6" w:rsidRPr="00467077">
        <w:rPr>
          <w:rFonts w:ascii="Arial" w:hAnsi="Arial" w:cs="Arial"/>
          <w:sz w:val="24"/>
          <w:szCs w:val="24"/>
        </w:rPr>
        <w:t xml:space="preserve">os equipos de </w:t>
      </w:r>
      <w:r w:rsidRPr="00467077">
        <w:rPr>
          <w:rFonts w:ascii="Arial" w:hAnsi="Arial" w:cs="Arial"/>
          <w:sz w:val="24"/>
          <w:szCs w:val="24"/>
        </w:rPr>
        <w:t xml:space="preserve">transporte que no entran dentro de esta clasificación, como </w:t>
      </w:r>
      <w:r w:rsidR="00766D1F" w:rsidRPr="00467077">
        <w:rPr>
          <w:rFonts w:ascii="Arial" w:hAnsi="Arial" w:cs="Arial"/>
          <w:sz w:val="24"/>
          <w:szCs w:val="24"/>
        </w:rPr>
        <w:t>las carretillas</w:t>
      </w:r>
      <w:r w:rsidRPr="00467077">
        <w:rPr>
          <w:rFonts w:ascii="Arial" w:hAnsi="Arial" w:cs="Arial"/>
          <w:sz w:val="24"/>
          <w:szCs w:val="24"/>
        </w:rPr>
        <w:t>, se deben incluir en el presupuesto de la oficina</w:t>
      </w:r>
      <w:r w:rsidR="00EF5A42" w:rsidRPr="00467077">
        <w:rPr>
          <w:rFonts w:ascii="Arial" w:hAnsi="Arial" w:cs="Arial"/>
          <w:sz w:val="24"/>
          <w:szCs w:val="24"/>
        </w:rPr>
        <w:t xml:space="preserve"> </w:t>
      </w:r>
      <w:r w:rsidR="009E1BD6" w:rsidRPr="00467077">
        <w:rPr>
          <w:rFonts w:ascii="Arial" w:hAnsi="Arial" w:cs="Arial"/>
          <w:sz w:val="24"/>
          <w:szCs w:val="24"/>
        </w:rPr>
        <w:t>mediante el Sistema SIGA-PJ</w:t>
      </w:r>
      <w:r w:rsidRPr="00467077">
        <w:rPr>
          <w:rFonts w:ascii="Arial" w:hAnsi="Arial" w:cs="Arial"/>
          <w:sz w:val="24"/>
          <w:szCs w:val="24"/>
        </w:rPr>
        <w:t>.</w:t>
      </w:r>
    </w:p>
    <w:p w14:paraId="6F4E1C9C" w14:textId="77777777" w:rsidR="004C1037" w:rsidRPr="00467077" w:rsidRDefault="004C1037" w:rsidP="00454F79">
      <w:pPr>
        <w:tabs>
          <w:tab w:val="left" w:pos="360"/>
          <w:tab w:val="left" w:pos="425"/>
          <w:tab w:val="left" w:pos="567"/>
        </w:tabs>
        <w:jc w:val="both"/>
        <w:rPr>
          <w:rFonts w:ascii="Arial" w:hAnsi="Arial" w:cs="Arial"/>
          <w:color w:val="C00000"/>
          <w:sz w:val="24"/>
          <w:szCs w:val="24"/>
        </w:rPr>
      </w:pPr>
    </w:p>
    <w:p w14:paraId="22AC6F94" w14:textId="77777777" w:rsidR="008D1F86" w:rsidRPr="00467077" w:rsidRDefault="008D1F86" w:rsidP="008D1F86">
      <w:pPr>
        <w:numPr>
          <w:ilvl w:val="0"/>
          <w:numId w:val="2"/>
        </w:numPr>
        <w:tabs>
          <w:tab w:val="left" w:pos="142"/>
          <w:tab w:val="num" w:pos="567"/>
        </w:tabs>
        <w:ind w:left="0" w:firstLine="0"/>
        <w:jc w:val="both"/>
        <w:rPr>
          <w:rFonts w:ascii="Arial" w:hAnsi="Arial" w:cs="Arial"/>
          <w:sz w:val="24"/>
          <w:szCs w:val="24"/>
        </w:rPr>
      </w:pPr>
      <w:r w:rsidRPr="00467077">
        <w:rPr>
          <w:rFonts w:ascii="Arial" w:hAnsi="Arial" w:cs="Arial"/>
          <w:sz w:val="24"/>
          <w:szCs w:val="24"/>
        </w:rPr>
        <w:t>Debido a que se ha asumido un rezago producto de recortes presupuestarios del Ministerio de Hacienda o por decisión institucional que implicó excluir la compra de nuevas unidades y la sustitución de vehículos del presupuesto 2021, para la formulación del presupuesto del 2022 únicamente se deben incluir los vehículos que correspondía sustituir en el 2021. No debe incorporarse la compra de vehículos nuevos para incremento de flotilla. Importante considerar las directrices que al respecto se enviaron mediante la Circular N°162-2020 de la Dirección Ejecutiva.</w:t>
      </w:r>
    </w:p>
    <w:p w14:paraId="4C41519D" w14:textId="77777777" w:rsidR="008D1F86" w:rsidRPr="00467077" w:rsidRDefault="008D1F86" w:rsidP="008D1F86">
      <w:pPr>
        <w:tabs>
          <w:tab w:val="left" w:pos="360"/>
          <w:tab w:val="left" w:pos="425"/>
          <w:tab w:val="left" w:pos="567"/>
        </w:tabs>
        <w:jc w:val="both"/>
        <w:rPr>
          <w:rFonts w:ascii="Arial" w:hAnsi="Arial" w:cs="Arial"/>
          <w:color w:val="C00000"/>
          <w:sz w:val="24"/>
          <w:szCs w:val="24"/>
        </w:rPr>
      </w:pPr>
    </w:p>
    <w:p w14:paraId="00E4CD81" w14:textId="77777777" w:rsidR="008D1F86" w:rsidRPr="00467077" w:rsidRDefault="008D1F86" w:rsidP="008D1F86">
      <w:pPr>
        <w:numPr>
          <w:ilvl w:val="0"/>
          <w:numId w:val="2"/>
        </w:numPr>
        <w:tabs>
          <w:tab w:val="left" w:pos="0"/>
          <w:tab w:val="left" w:pos="567"/>
        </w:tabs>
        <w:ind w:left="0" w:firstLine="0"/>
        <w:jc w:val="both"/>
        <w:rPr>
          <w:rFonts w:ascii="Arial" w:hAnsi="Arial" w:cs="Arial"/>
          <w:sz w:val="24"/>
          <w:szCs w:val="24"/>
        </w:rPr>
      </w:pPr>
      <w:r w:rsidRPr="00467077">
        <w:rPr>
          <w:rFonts w:ascii="Arial" w:hAnsi="Arial" w:cs="Arial"/>
          <w:sz w:val="24"/>
          <w:szCs w:val="24"/>
        </w:rPr>
        <w:t>Se insta a los Centros de Responsabilidad valorar la adquisición de vehículos eléctricos o de bajas emisiones, considerando las funciones de los distintos sectores de la institución teniendo el enfoque principal en las actividades que no están relacionadas con las labores policiales o de seguridad, así como la ubicación geográfica de las oficinas.</w:t>
      </w:r>
    </w:p>
    <w:p w14:paraId="64AC7CB1" w14:textId="77777777" w:rsidR="008D1F86" w:rsidRPr="00467077" w:rsidRDefault="008D1F86" w:rsidP="008D1F86">
      <w:pPr>
        <w:tabs>
          <w:tab w:val="left" w:pos="360"/>
          <w:tab w:val="left" w:pos="425"/>
          <w:tab w:val="left" w:pos="567"/>
        </w:tabs>
        <w:jc w:val="both"/>
        <w:rPr>
          <w:rFonts w:ascii="Arial" w:hAnsi="Arial" w:cs="Arial"/>
          <w:sz w:val="24"/>
          <w:szCs w:val="24"/>
        </w:rPr>
      </w:pPr>
      <w:r w:rsidRPr="00467077">
        <w:rPr>
          <w:rFonts w:ascii="Arial" w:hAnsi="Arial" w:cs="Arial"/>
          <w:sz w:val="24"/>
          <w:szCs w:val="24"/>
        </w:rPr>
        <w:t>|</w:t>
      </w:r>
    </w:p>
    <w:p w14:paraId="4838804C" w14:textId="77777777" w:rsidR="008D1F86" w:rsidRPr="00467077" w:rsidRDefault="008D1F86" w:rsidP="008D1F86">
      <w:pPr>
        <w:tabs>
          <w:tab w:val="left" w:pos="360"/>
          <w:tab w:val="left" w:pos="425"/>
          <w:tab w:val="left" w:pos="567"/>
        </w:tabs>
        <w:jc w:val="both"/>
        <w:rPr>
          <w:rFonts w:ascii="Arial" w:hAnsi="Arial" w:cs="Arial"/>
          <w:color w:val="000000"/>
          <w:sz w:val="24"/>
          <w:szCs w:val="24"/>
        </w:rPr>
      </w:pPr>
      <w:r w:rsidRPr="00467077">
        <w:rPr>
          <w:rFonts w:ascii="Arial" w:hAnsi="Arial" w:cs="Arial"/>
          <w:color w:val="000000"/>
          <w:sz w:val="24"/>
          <w:szCs w:val="24"/>
        </w:rPr>
        <w:t>Lo anterior, con el fin de promover la transición hacia una flotilla vehicular eléctrica o cero emisiones, para dar cumplimiento a la directriz número 033-MINAE-MOPT del “Reglamento para la elaboración de programas de Gestión Ambiental Institucional en el sector público de Costa Rica”, de la Comisión Técnica Evaluadora del Ministerio de Ambiente y Energía (MINAE).</w:t>
      </w:r>
    </w:p>
    <w:p w14:paraId="3A9EBB6D" w14:textId="77777777" w:rsidR="00970560" w:rsidRPr="00467077" w:rsidRDefault="00970560" w:rsidP="00EF6688">
      <w:pPr>
        <w:tabs>
          <w:tab w:val="left" w:pos="360"/>
          <w:tab w:val="left" w:pos="425"/>
          <w:tab w:val="left" w:pos="567"/>
        </w:tabs>
        <w:jc w:val="both"/>
        <w:rPr>
          <w:rFonts w:ascii="Arial" w:hAnsi="Arial" w:cs="Arial"/>
          <w:color w:val="C00000"/>
          <w:sz w:val="24"/>
          <w:szCs w:val="24"/>
        </w:rPr>
      </w:pPr>
    </w:p>
    <w:p w14:paraId="768919F0" w14:textId="77777777" w:rsidR="0046016A" w:rsidRPr="00467077" w:rsidRDefault="0046016A" w:rsidP="00EF70C6">
      <w:pPr>
        <w:numPr>
          <w:ilvl w:val="0"/>
          <w:numId w:val="2"/>
        </w:numPr>
        <w:tabs>
          <w:tab w:val="clear" w:pos="375"/>
          <w:tab w:val="left" w:pos="360"/>
          <w:tab w:val="num" w:pos="426"/>
        </w:tabs>
        <w:ind w:left="0" w:firstLine="0"/>
        <w:jc w:val="both"/>
        <w:rPr>
          <w:rFonts w:ascii="Arial" w:hAnsi="Arial" w:cs="Arial"/>
          <w:sz w:val="24"/>
          <w:szCs w:val="24"/>
        </w:rPr>
      </w:pPr>
      <w:r w:rsidRPr="00467077">
        <w:rPr>
          <w:rFonts w:ascii="Arial" w:hAnsi="Arial" w:cs="Arial"/>
          <w:sz w:val="24"/>
          <w:szCs w:val="24"/>
        </w:rPr>
        <w:t xml:space="preserve">Con respecto a la reparación de los vehículos, en la </w:t>
      </w:r>
      <w:r w:rsidRPr="00467077">
        <w:rPr>
          <w:rFonts w:ascii="Arial" w:hAnsi="Arial" w:cs="Arial"/>
          <w:b/>
          <w:sz w:val="24"/>
          <w:szCs w:val="24"/>
        </w:rPr>
        <w:t>subpartida 10805 Mantenimiento y Reparación de Equipo de Transporte</w:t>
      </w:r>
      <w:r w:rsidRPr="00467077">
        <w:rPr>
          <w:rFonts w:ascii="Arial" w:hAnsi="Arial" w:cs="Arial"/>
          <w:sz w:val="24"/>
          <w:szCs w:val="24"/>
        </w:rPr>
        <w:t xml:space="preserve">, se debe presupuestar el costo de la mano de obra, y en la </w:t>
      </w:r>
      <w:r w:rsidRPr="00467077">
        <w:rPr>
          <w:rFonts w:ascii="Arial" w:hAnsi="Arial" w:cs="Arial"/>
          <w:b/>
          <w:sz w:val="24"/>
          <w:szCs w:val="24"/>
        </w:rPr>
        <w:t>subpartida 20402 Repuestos y Accesorios</w:t>
      </w:r>
      <w:r w:rsidR="00590543" w:rsidRPr="00467077">
        <w:rPr>
          <w:rFonts w:ascii="Arial" w:hAnsi="Arial" w:cs="Arial"/>
          <w:b/>
          <w:sz w:val="24"/>
          <w:szCs w:val="24"/>
        </w:rPr>
        <w:t>,</w:t>
      </w:r>
      <w:r w:rsidRPr="00467077">
        <w:rPr>
          <w:rFonts w:ascii="Arial" w:hAnsi="Arial" w:cs="Arial"/>
          <w:sz w:val="24"/>
          <w:szCs w:val="24"/>
        </w:rPr>
        <w:t xml:space="preserve"> la </w:t>
      </w:r>
      <w:r w:rsidRPr="00467077">
        <w:rPr>
          <w:rFonts w:ascii="Arial" w:hAnsi="Arial" w:cs="Arial"/>
          <w:sz w:val="24"/>
          <w:szCs w:val="24"/>
        </w:rPr>
        <w:lastRenderedPageBreak/>
        <w:t>compra de repuestos</w:t>
      </w:r>
      <w:r w:rsidR="00590543" w:rsidRPr="00467077">
        <w:rPr>
          <w:rFonts w:ascii="Arial" w:hAnsi="Arial" w:cs="Arial"/>
          <w:sz w:val="24"/>
          <w:szCs w:val="24"/>
        </w:rPr>
        <w:t>. S</w:t>
      </w:r>
      <w:r w:rsidRPr="00467077">
        <w:rPr>
          <w:rFonts w:ascii="Arial" w:hAnsi="Arial" w:cs="Arial"/>
          <w:sz w:val="24"/>
          <w:szCs w:val="24"/>
        </w:rPr>
        <w:t xml:space="preserve">e </w:t>
      </w:r>
      <w:r w:rsidR="008612BA" w:rsidRPr="00467077">
        <w:rPr>
          <w:rFonts w:ascii="Arial" w:hAnsi="Arial" w:cs="Arial"/>
          <w:sz w:val="24"/>
          <w:szCs w:val="24"/>
        </w:rPr>
        <w:t xml:space="preserve">puede </w:t>
      </w:r>
      <w:r w:rsidRPr="00467077">
        <w:rPr>
          <w:rFonts w:ascii="Arial" w:hAnsi="Arial" w:cs="Arial"/>
          <w:sz w:val="24"/>
          <w:szCs w:val="24"/>
        </w:rPr>
        <w:t>utilizar la línea o artículo genérico</w:t>
      </w:r>
      <w:r w:rsidR="008612BA" w:rsidRPr="00467077">
        <w:rPr>
          <w:rFonts w:ascii="Arial" w:hAnsi="Arial" w:cs="Arial"/>
          <w:sz w:val="24"/>
          <w:szCs w:val="24"/>
        </w:rPr>
        <w:t xml:space="preserve"> para incluir </w:t>
      </w:r>
      <w:r w:rsidR="00590543" w:rsidRPr="00467077">
        <w:rPr>
          <w:rFonts w:ascii="Arial" w:hAnsi="Arial" w:cs="Arial"/>
          <w:sz w:val="24"/>
          <w:szCs w:val="24"/>
        </w:rPr>
        <w:t>l</w:t>
      </w:r>
      <w:r w:rsidR="008612BA" w:rsidRPr="00467077">
        <w:rPr>
          <w:rFonts w:ascii="Arial" w:hAnsi="Arial" w:cs="Arial"/>
          <w:sz w:val="24"/>
          <w:szCs w:val="24"/>
        </w:rPr>
        <w:t xml:space="preserve">os recursos para </w:t>
      </w:r>
      <w:r w:rsidRPr="00467077">
        <w:rPr>
          <w:rFonts w:ascii="Arial" w:hAnsi="Arial" w:cs="Arial"/>
          <w:sz w:val="24"/>
          <w:szCs w:val="24"/>
        </w:rPr>
        <w:t>imprevistos.</w:t>
      </w:r>
    </w:p>
    <w:p w14:paraId="04B5081F" w14:textId="77777777" w:rsidR="00FD4963" w:rsidRPr="00467077" w:rsidRDefault="00FD4963" w:rsidP="00FD4963">
      <w:pPr>
        <w:pStyle w:val="Prrafodelista"/>
        <w:rPr>
          <w:rFonts w:ascii="Arial" w:hAnsi="Arial" w:cs="Arial"/>
          <w:color w:val="C00000"/>
          <w:sz w:val="24"/>
          <w:szCs w:val="24"/>
        </w:rPr>
      </w:pPr>
    </w:p>
    <w:p w14:paraId="30055186" w14:textId="77777777" w:rsidR="0025581C" w:rsidRPr="00467077" w:rsidRDefault="00FB621F" w:rsidP="0066563E">
      <w:pPr>
        <w:numPr>
          <w:ilvl w:val="0"/>
          <w:numId w:val="2"/>
        </w:numPr>
        <w:tabs>
          <w:tab w:val="clear" w:pos="375"/>
          <w:tab w:val="left" w:pos="360"/>
          <w:tab w:val="left" w:pos="425"/>
          <w:tab w:val="left" w:pos="567"/>
          <w:tab w:val="num" w:pos="709"/>
        </w:tabs>
        <w:ind w:left="0" w:firstLine="0"/>
        <w:jc w:val="both"/>
        <w:rPr>
          <w:rFonts w:ascii="Arial" w:hAnsi="Arial" w:cs="Arial"/>
          <w:sz w:val="24"/>
          <w:szCs w:val="24"/>
        </w:rPr>
      </w:pPr>
      <w:r w:rsidRPr="00467077">
        <w:rPr>
          <w:rFonts w:ascii="Arial" w:hAnsi="Arial" w:cs="Arial"/>
          <w:sz w:val="24"/>
          <w:szCs w:val="24"/>
        </w:rPr>
        <w:t>Con relación a la solicitud de vehículos no tripulados (</w:t>
      </w:r>
      <w:proofErr w:type="spellStart"/>
      <w:r w:rsidRPr="00467077">
        <w:rPr>
          <w:rFonts w:ascii="Arial" w:hAnsi="Arial" w:cs="Arial"/>
          <w:sz w:val="24"/>
          <w:szCs w:val="24"/>
        </w:rPr>
        <w:t>Drom</w:t>
      </w:r>
      <w:proofErr w:type="spellEnd"/>
      <w:r w:rsidRPr="00467077">
        <w:rPr>
          <w:rFonts w:ascii="Arial" w:hAnsi="Arial" w:cs="Arial"/>
          <w:sz w:val="24"/>
          <w:szCs w:val="24"/>
        </w:rPr>
        <w:t xml:space="preserve">), para la incorporación en el anteproyecto de presupuesto de la oficina se debe contar previamente con la autorización de la Dirección Ejecutiva. </w:t>
      </w:r>
    </w:p>
    <w:p w14:paraId="5715475D" w14:textId="77777777" w:rsidR="00D21661" w:rsidRPr="00467077" w:rsidRDefault="00D21661" w:rsidP="00D21661">
      <w:pPr>
        <w:pStyle w:val="Prrafodelista"/>
        <w:rPr>
          <w:rFonts w:ascii="Arial" w:hAnsi="Arial" w:cs="Arial"/>
          <w:sz w:val="24"/>
          <w:szCs w:val="24"/>
        </w:rPr>
      </w:pPr>
    </w:p>
    <w:p w14:paraId="665F91C6" w14:textId="77777777" w:rsidR="00EB2CAC" w:rsidRPr="00467077" w:rsidRDefault="00EB2CAC" w:rsidP="00485E3D">
      <w:pPr>
        <w:tabs>
          <w:tab w:val="left" w:pos="360"/>
          <w:tab w:val="left" w:pos="425"/>
          <w:tab w:val="left" w:pos="567"/>
          <w:tab w:val="num" w:pos="709"/>
        </w:tabs>
        <w:jc w:val="both"/>
        <w:rPr>
          <w:rFonts w:ascii="Arial" w:hAnsi="Arial" w:cs="Arial"/>
          <w:color w:val="C00000"/>
          <w:sz w:val="24"/>
          <w:szCs w:val="24"/>
        </w:rPr>
      </w:pPr>
    </w:p>
    <w:p w14:paraId="7B6854B5" w14:textId="77777777" w:rsidR="0046016A" w:rsidRPr="00467077" w:rsidRDefault="0046016A" w:rsidP="00293D05">
      <w:pPr>
        <w:pStyle w:val="Ttulo2"/>
        <w:numPr>
          <w:ilvl w:val="1"/>
          <w:numId w:val="6"/>
        </w:numPr>
        <w:tabs>
          <w:tab w:val="clear" w:pos="576"/>
          <w:tab w:val="num" w:pos="0"/>
        </w:tabs>
        <w:ind w:left="284" w:hanging="284"/>
        <w:rPr>
          <w:rFonts w:ascii="Arial" w:hAnsi="Arial" w:cs="Arial"/>
          <w:b/>
          <w:sz w:val="24"/>
        </w:rPr>
      </w:pPr>
      <w:bookmarkStart w:id="41" w:name="_Toc528045420"/>
      <w:bookmarkStart w:id="42" w:name="_Toc52372483"/>
      <w:r w:rsidRPr="00467077">
        <w:rPr>
          <w:rFonts w:ascii="Arial" w:hAnsi="Arial" w:cs="Arial"/>
          <w:b/>
          <w:sz w:val="24"/>
        </w:rPr>
        <w:t xml:space="preserve">Mantenimiento, </w:t>
      </w:r>
      <w:r w:rsidR="008612BA" w:rsidRPr="00467077">
        <w:rPr>
          <w:rFonts w:ascii="Arial" w:hAnsi="Arial" w:cs="Arial"/>
          <w:b/>
          <w:sz w:val="24"/>
        </w:rPr>
        <w:t>R</w:t>
      </w:r>
      <w:r w:rsidRPr="00467077">
        <w:rPr>
          <w:rFonts w:ascii="Arial" w:hAnsi="Arial" w:cs="Arial"/>
          <w:b/>
          <w:sz w:val="24"/>
        </w:rPr>
        <w:t xml:space="preserve">emodelación y </w:t>
      </w:r>
      <w:r w:rsidR="008612BA" w:rsidRPr="00467077">
        <w:rPr>
          <w:rFonts w:ascii="Arial" w:hAnsi="Arial" w:cs="Arial"/>
          <w:b/>
          <w:sz w:val="24"/>
        </w:rPr>
        <w:t>C</w:t>
      </w:r>
      <w:r w:rsidRPr="00467077">
        <w:rPr>
          <w:rFonts w:ascii="Arial" w:hAnsi="Arial" w:cs="Arial"/>
          <w:b/>
          <w:sz w:val="24"/>
        </w:rPr>
        <w:t xml:space="preserve">onstrucción de </w:t>
      </w:r>
      <w:r w:rsidR="008612BA" w:rsidRPr="00467077">
        <w:rPr>
          <w:rFonts w:ascii="Arial" w:hAnsi="Arial" w:cs="Arial"/>
          <w:b/>
          <w:sz w:val="24"/>
        </w:rPr>
        <w:t>E</w:t>
      </w:r>
      <w:r w:rsidRPr="00467077">
        <w:rPr>
          <w:rFonts w:ascii="Arial" w:hAnsi="Arial" w:cs="Arial"/>
          <w:b/>
          <w:sz w:val="24"/>
        </w:rPr>
        <w:t xml:space="preserve">dificios </w:t>
      </w:r>
      <w:r w:rsidR="00A6638F" w:rsidRPr="00467077">
        <w:rPr>
          <w:rFonts w:ascii="Arial" w:hAnsi="Arial" w:cs="Arial"/>
          <w:b/>
          <w:sz w:val="24"/>
        </w:rPr>
        <w:t>(Construcciones</w:t>
      </w:r>
      <w:bookmarkEnd w:id="41"/>
      <w:r w:rsidR="00FC5328" w:rsidRPr="00467077">
        <w:rPr>
          <w:rFonts w:ascii="Arial" w:hAnsi="Arial" w:cs="Arial"/>
          <w:b/>
          <w:sz w:val="24"/>
        </w:rPr>
        <w:t>)</w:t>
      </w:r>
      <w:bookmarkEnd w:id="42"/>
    </w:p>
    <w:p w14:paraId="6C86A6A7" w14:textId="77777777" w:rsidR="0046016A" w:rsidRPr="00467077" w:rsidRDefault="0046016A" w:rsidP="00810166">
      <w:pPr>
        <w:rPr>
          <w:rFonts w:ascii="Arial" w:hAnsi="Arial" w:cs="Arial"/>
          <w:color w:val="C00000"/>
          <w:sz w:val="24"/>
          <w:szCs w:val="24"/>
        </w:rPr>
      </w:pPr>
    </w:p>
    <w:p w14:paraId="04B43B19" w14:textId="77777777" w:rsidR="009E153C" w:rsidRPr="00467077" w:rsidRDefault="000C7C3F" w:rsidP="00293D05">
      <w:pPr>
        <w:jc w:val="both"/>
        <w:rPr>
          <w:rFonts w:ascii="Arial" w:hAnsi="Arial" w:cs="Arial"/>
          <w:sz w:val="24"/>
          <w:szCs w:val="24"/>
        </w:rPr>
      </w:pPr>
      <w:r w:rsidRPr="00467077">
        <w:rPr>
          <w:rFonts w:ascii="Arial" w:hAnsi="Arial" w:cs="Arial"/>
          <w:sz w:val="24"/>
          <w:szCs w:val="24"/>
        </w:rPr>
        <w:t>Para la formulación de Construcciones se utiliza el Sistema de Pre</w:t>
      </w:r>
      <w:r w:rsidR="00504E24" w:rsidRPr="00467077">
        <w:rPr>
          <w:rFonts w:ascii="Arial" w:hAnsi="Arial" w:cs="Arial"/>
          <w:sz w:val="24"/>
          <w:szCs w:val="24"/>
        </w:rPr>
        <w:t>-F</w:t>
      </w:r>
      <w:r w:rsidRPr="00467077">
        <w:rPr>
          <w:rFonts w:ascii="Arial" w:hAnsi="Arial" w:cs="Arial"/>
          <w:sz w:val="24"/>
          <w:szCs w:val="24"/>
        </w:rPr>
        <w:t>ormulación, por lo cual toda gestión al respecto se debe realizar únicamente mediante dicho sistema.</w:t>
      </w:r>
      <w:r w:rsidR="00504E24" w:rsidRPr="00467077">
        <w:rPr>
          <w:rFonts w:ascii="Arial" w:hAnsi="Arial" w:cs="Arial"/>
          <w:sz w:val="24"/>
          <w:szCs w:val="24"/>
        </w:rPr>
        <w:t xml:space="preserve"> La Dirección Ejecutiva publicó la Circular N°1</w:t>
      </w:r>
      <w:r w:rsidR="00B67E48" w:rsidRPr="00467077">
        <w:rPr>
          <w:rFonts w:ascii="Arial" w:hAnsi="Arial" w:cs="Arial"/>
          <w:sz w:val="24"/>
          <w:szCs w:val="24"/>
        </w:rPr>
        <w:t>62</w:t>
      </w:r>
      <w:r w:rsidR="00504E24" w:rsidRPr="00467077">
        <w:rPr>
          <w:rFonts w:ascii="Arial" w:hAnsi="Arial" w:cs="Arial"/>
          <w:sz w:val="24"/>
          <w:szCs w:val="24"/>
        </w:rPr>
        <w:t>-</w:t>
      </w:r>
      <w:r w:rsidR="00B67E48" w:rsidRPr="00467077">
        <w:rPr>
          <w:rFonts w:ascii="Arial" w:hAnsi="Arial" w:cs="Arial"/>
          <w:sz w:val="24"/>
          <w:szCs w:val="24"/>
        </w:rPr>
        <w:t>2020</w:t>
      </w:r>
      <w:r w:rsidR="00504E24" w:rsidRPr="00467077">
        <w:rPr>
          <w:rFonts w:ascii="Arial" w:hAnsi="Arial" w:cs="Arial"/>
          <w:sz w:val="24"/>
          <w:szCs w:val="24"/>
        </w:rPr>
        <w:t xml:space="preserve"> del </w:t>
      </w:r>
      <w:r w:rsidR="00B67E48" w:rsidRPr="00467077">
        <w:rPr>
          <w:rFonts w:ascii="Arial" w:hAnsi="Arial" w:cs="Arial"/>
          <w:sz w:val="24"/>
          <w:szCs w:val="24"/>
        </w:rPr>
        <w:t>23 de setiembre</w:t>
      </w:r>
      <w:r w:rsidR="00504E24" w:rsidRPr="00467077">
        <w:rPr>
          <w:rFonts w:ascii="Arial" w:hAnsi="Arial" w:cs="Arial"/>
          <w:sz w:val="24"/>
          <w:szCs w:val="24"/>
        </w:rPr>
        <w:t>, en donde se detalla el procedimiento establecido y la fecha para enviar la información.</w:t>
      </w:r>
    </w:p>
    <w:p w14:paraId="114BED40" w14:textId="77777777" w:rsidR="00840F57" w:rsidRPr="00467077" w:rsidRDefault="00840F57" w:rsidP="00FC3BA6">
      <w:pPr>
        <w:jc w:val="both"/>
        <w:rPr>
          <w:rFonts w:ascii="Arial" w:hAnsi="Arial" w:cs="Arial"/>
          <w:color w:val="C00000"/>
          <w:sz w:val="24"/>
          <w:szCs w:val="24"/>
        </w:rPr>
      </w:pPr>
    </w:p>
    <w:p w14:paraId="28D96873" w14:textId="77777777" w:rsidR="0046016A" w:rsidRPr="00467077" w:rsidRDefault="005D4BB9" w:rsidP="00C70219">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Los r</w:t>
      </w:r>
      <w:r w:rsidR="0046016A" w:rsidRPr="00467077">
        <w:rPr>
          <w:rFonts w:ascii="Arial" w:hAnsi="Arial" w:cs="Arial"/>
          <w:sz w:val="24"/>
          <w:szCs w:val="24"/>
        </w:rPr>
        <w:t>ecursos para dar mantenimiento y reparación de edificios</w:t>
      </w:r>
      <w:r w:rsidR="008612BA" w:rsidRPr="00467077">
        <w:rPr>
          <w:rFonts w:ascii="Arial" w:hAnsi="Arial" w:cs="Arial"/>
          <w:sz w:val="24"/>
          <w:szCs w:val="24"/>
        </w:rPr>
        <w:t>,</w:t>
      </w:r>
      <w:r w:rsidR="0046016A" w:rsidRPr="00467077">
        <w:rPr>
          <w:rFonts w:ascii="Arial" w:hAnsi="Arial" w:cs="Arial"/>
          <w:sz w:val="24"/>
          <w:szCs w:val="24"/>
        </w:rPr>
        <w:t xml:space="preserve"> </w:t>
      </w:r>
      <w:r w:rsidR="0046016A" w:rsidRPr="00467077">
        <w:rPr>
          <w:rFonts w:ascii="Arial" w:hAnsi="Arial" w:cs="Arial"/>
          <w:b/>
          <w:sz w:val="24"/>
          <w:szCs w:val="24"/>
        </w:rPr>
        <w:t>subpartidas del grupo 108 Mantenimiento y Reparación,</w:t>
      </w:r>
      <w:r w:rsidR="0046016A" w:rsidRPr="00467077">
        <w:rPr>
          <w:rFonts w:ascii="Arial" w:hAnsi="Arial" w:cs="Arial"/>
          <w:sz w:val="24"/>
          <w:szCs w:val="24"/>
        </w:rPr>
        <w:t xml:space="preserve"> se deben incluir como parte del presupuesto de la oficina</w:t>
      </w:r>
      <w:r w:rsidR="00050B7C" w:rsidRPr="00467077">
        <w:rPr>
          <w:rFonts w:ascii="Arial" w:hAnsi="Arial" w:cs="Arial"/>
          <w:sz w:val="24"/>
          <w:szCs w:val="24"/>
        </w:rPr>
        <w:t xml:space="preserve"> e </w:t>
      </w:r>
      <w:r w:rsidR="0046016A" w:rsidRPr="00467077">
        <w:rPr>
          <w:rFonts w:ascii="Arial" w:hAnsi="Arial" w:cs="Arial"/>
          <w:sz w:val="24"/>
          <w:szCs w:val="24"/>
        </w:rPr>
        <w:t>indi</w:t>
      </w:r>
      <w:r w:rsidR="00590543" w:rsidRPr="00467077">
        <w:rPr>
          <w:rFonts w:ascii="Arial" w:hAnsi="Arial" w:cs="Arial"/>
          <w:sz w:val="24"/>
          <w:szCs w:val="24"/>
        </w:rPr>
        <w:t>car la justificación respectiva</w:t>
      </w:r>
      <w:r w:rsidR="0046016A" w:rsidRPr="00467077">
        <w:rPr>
          <w:rFonts w:ascii="Arial" w:hAnsi="Arial" w:cs="Arial"/>
          <w:sz w:val="24"/>
          <w:szCs w:val="24"/>
        </w:rPr>
        <w:t xml:space="preserve"> en el campo Justificaciones de la pantalla de Formulación del </w:t>
      </w:r>
      <w:r w:rsidR="00590543" w:rsidRPr="00467077">
        <w:rPr>
          <w:rFonts w:ascii="Arial" w:hAnsi="Arial" w:cs="Arial"/>
          <w:sz w:val="24"/>
          <w:szCs w:val="24"/>
        </w:rPr>
        <w:t>s</w:t>
      </w:r>
      <w:r w:rsidR="0046016A" w:rsidRPr="00467077">
        <w:rPr>
          <w:rFonts w:ascii="Arial" w:hAnsi="Arial" w:cs="Arial"/>
          <w:sz w:val="24"/>
          <w:szCs w:val="24"/>
        </w:rPr>
        <w:t>istema</w:t>
      </w:r>
      <w:r w:rsidR="00590543" w:rsidRPr="00467077">
        <w:rPr>
          <w:rFonts w:ascii="Arial" w:hAnsi="Arial" w:cs="Arial"/>
          <w:sz w:val="24"/>
          <w:szCs w:val="24"/>
        </w:rPr>
        <w:t>.</w:t>
      </w:r>
    </w:p>
    <w:p w14:paraId="3788C018" w14:textId="77777777" w:rsidR="003156B2" w:rsidRPr="00467077" w:rsidRDefault="003156B2" w:rsidP="003156B2">
      <w:pPr>
        <w:tabs>
          <w:tab w:val="left" w:pos="360"/>
          <w:tab w:val="left" w:pos="425"/>
          <w:tab w:val="left" w:pos="567"/>
        </w:tabs>
        <w:jc w:val="both"/>
        <w:rPr>
          <w:rFonts w:ascii="Arial" w:hAnsi="Arial" w:cs="Arial"/>
          <w:color w:val="C00000"/>
          <w:sz w:val="24"/>
          <w:szCs w:val="24"/>
        </w:rPr>
      </w:pPr>
    </w:p>
    <w:p w14:paraId="143E3B07" w14:textId="77777777" w:rsidR="0046016A" w:rsidRPr="00467077" w:rsidRDefault="005D4BB9" w:rsidP="00C70219">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Los r</w:t>
      </w:r>
      <w:r w:rsidR="0046016A" w:rsidRPr="00467077">
        <w:rPr>
          <w:rFonts w:ascii="Arial" w:hAnsi="Arial" w:cs="Arial"/>
          <w:sz w:val="24"/>
          <w:szCs w:val="24"/>
        </w:rPr>
        <w:t>ecursos destinados a realizar adiciones</w:t>
      </w:r>
      <w:r w:rsidR="008D4F3D" w:rsidRPr="00467077">
        <w:rPr>
          <w:rFonts w:ascii="Arial" w:hAnsi="Arial" w:cs="Arial"/>
          <w:sz w:val="24"/>
          <w:szCs w:val="24"/>
        </w:rPr>
        <w:t xml:space="preserve"> y mejoras</w:t>
      </w:r>
      <w:r w:rsidR="0046016A" w:rsidRPr="00467077">
        <w:rPr>
          <w:rFonts w:ascii="Arial" w:hAnsi="Arial" w:cs="Arial"/>
          <w:sz w:val="24"/>
          <w:szCs w:val="24"/>
        </w:rPr>
        <w:t xml:space="preserve"> menores en espacios o planta física</w:t>
      </w:r>
      <w:r w:rsidR="008612BA" w:rsidRPr="00467077">
        <w:rPr>
          <w:rFonts w:ascii="Arial" w:hAnsi="Arial" w:cs="Arial"/>
          <w:sz w:val="24"/>
          <w:szCs w:val="24"/>
        </w:rPr>
        <w:t xml:space="preserve">, </w:t>
      </w:r>
      <w:r w:rsidR="008612BA" w:rsidRPr="00467077">
        <w:rPr>
          <w:rFonts w:ascii="Arial" w:hAnsi="Arial" w:cs="Arial"/>
          <w:b/>
          <w:sz w:val="24"/>
          <w:szCs w:val="24"/>
        </w:rPr>
        <w:t>s</w:t>
      </w:r>
      <w:r w:rsidR="0046016A" w:rsidRPr="00467077">
        <w:rPr>
          <w:rFonts w:ascii="Arial" w:hAnsi="Arial" w:cs="Arial"/>
          <w:b/>
          <w:sz w:val="24"/>
          <w:szCs w:val="24"/>
        </w:rPr>
        <w:t>ubpartidas del grupo 502 Construcciones, Adiciones o Mejoras,</w:t>
      </w:r>
      <w:r w:rsidR="0046016A" w:rsidRPr="00467077">
        <w:rPr>
          <w:rFonts w:ascii="Arial" w:hAnsi="Arial" w:cs="Arial"/>
          <w:sz w:val="24"/>
          <w:szCs w:val="24"/>
        </w:rPr>
        <w:t xml:space="preserve"> se mantendrán como parte del presupuesto de la oficina. Se debe indicar la justificación respectiva, en el campo Justificaciones de la pantalla de Formulación del </w:t>
      </w:r>
      <w:r w:rsidR="00590543" w:rsidRPr="00467077">
        <w:rPr>
          <w:rFonts w:ascii="Arial" w:hAnsi="Arial" w:cs="Arial"/>
          <w:sz w:val="24"/>
          <w:szCs w:val="24"/>
        </w:rPr>
        <w:t>s</w:t>
      </w:r>
      <w:r w:rsidR="0046016A" w:rsidRPr="00467077">
        <w:rPr>
          <w:rFonts w:ascii="Arial" w:hAnsi="Arial" w:cs="Arial"/>
          <w:sz w:val="24"/>
          <w:szCs w:val="24"/>
        </w:rPr>
        <w:t>istema.</w:t>
      </w:r>
    </w:p>
    <w:p w14:paraId="326B3B02"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56C38FCC" w14:textId="77777777" w:rsidR="006D596A" w:rsidRPr="00467077" w:rsidRDefault="00442609" w:rsidP="00C70219">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Los p</w:t>
      </w:r>
      <w:r w:rsidR="0046016A" w:rsidRPr="00467077">
        <w:rPr>
          <w:rFonts w:ascii="Arial" w:hAnsi="Arial" w:cs="Arial"/>
          <w:sz w:val="24"/>
          <w:szCs w:val="24"/>
        </w:rPr>
        <w:t>royectos que represent</w:t>
      </w:r>
      <w:r w:rsidR="008D1087" w:rsidRPr="00467077">
        <w:rPr>
          <w:rFonts w:ascii="Arial" w:hAnsi="Arial" w:cs="Arial"/>
          <w:sz w:val="24"/>
          <w:szCs w:val="24"/>
        </w:rPr>
        <w:t>e</w:t>
      </w:r>
      <w:r w:rsidR="0046016A" w:rsidRPr="00467077">
        <w:rPr>
          <w:rFonts w:ascii="Arial" w:hAnsi="Arial" w:cs="Arial"/>
          <w:sz w:val="24"/>
          <w:szCs w:val="24"/>
        </w:rPr>
        <w:t xml:space="preserve">n impacto económico dentro del presupuesto, </w:t>
      </w:r>
      <w:r w:rsidR="00C8164A" w:rsidRPr="00467077">
        <w:rPr>
          <w:rFonts w:ascii="Arial" w:hAnsi="Arial" w:cs="Arial"/>
          <w:sz w:val="24"/>
          <w:szCs w:val="24"/>
        </w:rPr>
        <w:t>como,</w:t>
      </w:r>
      <w:r w:rsidR="0046016A" w:rsidRPr="00467077">
        <w:rPr>
          <w:rFonts w:ascii="Arial" w:hAnsi="Arial" w:cs="Arial"/>
          <w:sz w:val="24"/>
          <w:szCs w:val="24"/>
        </w:rPr>
        <w:t xml:space="preserve"> por ejemplo: proyectos de ampliación, remodelación y construcción de mayor envergadura, deben gestionar</w:t>
      </w:r>
      <w:r w:rsidR="00DD3CB7" w:rsidRPr="00467077">
        <w:rPr>
          <w:rFonts w:ascii="Arial" w:hAnsi="Arial" w:cs="Arial"/>
          <w:sz w:val="24"/>
          <w:szCs w:val="24"/>
        </w:rPr>
        <w:t>se</w:t>
      </w:r>
      <w:r w:rsidR="0046016A" w:rsidRPr="00467077">
        <w:rPr>
          <w:rFonts w:ascii="Arial" w:hAnsi="Arial" w:cs="Arial"/>
          <w:sz w:val="24"/>
          <w:szCs w:val="24"/>
        </w:rPr>
        <w:t xml:space="preserve"> a través de </w:t>
      </w:r>
      <w:smartTag w:uri="urn:schemas-microsoft-com:office:smarttags" w:element="PersonName">
        <w:smartTagPr>
          <w:attr w:name="ProductID" w:val="la Comisi￳n"/>
        </w:smartTagPr>
        <w:r w:rsidR="0046016A" w:rsidRPr="00467077">
          <w:rPr>
            <w:rFonts w:ascii="Arial" w:hAnsi="Arial" w:cs="Arial"/>
            <w:sz w:val="24"/>
            <w:szCs w:val="24"/>
          </w:rPr>
          <w:t>la Comisión</w:t>
        </w:r>
      </w:smartTag>
      <w:r w:rsidR="0046016A" w:rsidRPr="00467077">
        <w:rPr>
          <w:rFonts w:ascii="Arial" w:hAnsi="Arial" w:cs="Arial"/>
          <w:sz w:val="24"/>
          <w:szCs w:val="24"/>
        </w:rPr>
        <w:t xml:space="preserve"> de Construcciones</w:t>
      </w:r>
      <w:r w:rsidR="006D596A" w:rsidRPr="00467077">
        <w:rPr>
          <w:rFonts w:ascii="Arial" w:hAnsi="Arial" w:cs="Arial"/>
          <w:sz w:val="24"/>
          <w:szCs w:val="24"/>
        </w:rPr>
        <w:t>.</w:t>
      </w:r>
      <w:r w:rsidR="00A41F96" w:rsidRPr="00467077">
        <w:rPr>
          <w:rFonts w:ascii="Arial" w:hAnsi="Arial" w:cs="Arial"/>
          <w:sz w:val="24"/>
          <w:szCs w:val="24"/>
        </w:rPr>
        <w:t xml:space="preserve"> </w:t>
      </w:r>
    </w:p>
    <w:p w14:paraId="2770574F" w14:textId="77777777" w:rsidR="006D596A" w:rsidRPr="00467077" w:rsidRDefault="006D596A" w:rsidP="006D596A">
      <w:pPr>
        <w:pStyle w:val="Prrafodelista"/>
        <w:rPr>
          <w:rFonts w:ascii="Arial" w:hAnsi="Arial" w:cs="Arial"/>
          <w:sz w:val="24"/>
          <w:szCs w:val="24"/>
        </w:rPr>
      </w:pPr>
    </w:p>
    <w:p w14:paraId="1BD22F25" w14:textId="77777777" w:rsidR="00A41F96" w:rsidRPr="00467077" w:rsidRDefault="006D596A" w:rsidP="006D596A">
      <w:pPr>
        <w:tabs>
          <w:tab w:val="left" w:pos="360"/>
        </w:tabs>
        <w:jc w:val="both"/>
        <w:rPr>
          <w:rFonts w:ascii="Arial" w:hAnsi="Arial" w:cs="Arial"/>
          <w:sz w:val="24"/>
          <w:szCs w:val="24"/>
        </w:rPr>
      </w:pPr>
      <w:r w:rsidRPr="00467077">
        <w:rPr>
          <w:rFonts w:ascii="Arial" w:hAnsi="Arial" w:cs="Arial"/>
          <w:sz w:val="24"/>
          <w:szCs w:val="24"/>
        </w:rPr>
        <w:t>C</w:t>
      </w:r>
      <w:r w:rsidR="00A41F96" w:rsidRPr="00467077">
        <w:rPr>
          <w:rFonts w:ascii="Arial" w:hAnsi="Arial" w:cs="Arial"/>
          <w:sz w:val="24"/>
          <w:szCs w:val="24"/>
        </w:rPr>
        <w:t>onsidera</w:t>
      </w:r>
      <w:r w:rsidR="00B22C00" w:rsidRPr="00467077">
        <w:rPr>
          <w:rFonts w:ascii="Arial" w:hAnsi="Arial" w:cs="Arial"/>
          <w:sz w:val="24"/>
          <w:szCs w:val="24"/>
        </w:rPr>
        <w:t>n</w:t>
      </w:r>
      <w:r w:rsidR="00DD3CB7" w:rsidRPr="00467077">
        <w:rPr>
          <w:rFonts w:ascii="Arial" w:hAnsi="Arial" w:cs="Arial"/>
          <w:sz w:val="24"/>
          <w:szCs w:val="24"/>
        </w:rPr>
        <w:t>do</w:t>
      </w:r>
      <w:r w:rsidR="00A41F96" w:rsidRPr="00467077">
        <w:rPr>
          <w:rFonts w:ascii="Arial" w:hAnsi="Arial" w:cs="Arial"/>
          <w:sz w:val="24"/>
          <w:szCs w:val="24"/>
        </w:rPr>
        <w:t xml:space="preserve"> la implementación de dispositivos automáticos que permitan el ahorro de la energía eléctrica, del consumo de agua y servicios telefónicos (Corte Plena, sesión N</w:t>
      </w:r>
      <w:r w:rsidR="00C6693C" w:rsidRPr="00467077">
        <w:rPr>
          <w:rFonts w:ascii="Arial" w:hAnsi="Arial" w:cs="Arial"/>
          <w:sz w:val="24"/>
          <w:szCs w:val="24"/>
        </w:rPr>
        <w:t>°</w:t>
      </w:r>
      <w:r w:rsidR="00A41F96" w:rsidRPr="00467077">
        <w:rPr>
          <w:rFonts w:ascii="Arial" w:hAnsi="Arial" w:cs="Arial"/>
          <w:sz w:val="24"/>
          <w:szCs w:val="24"/>
        </w:rPr>
        <w:t>28-2017, artículo XV).</w:t>
      </w:r>
    </w:p>
    <w:p w14:paraId="69674FD1" w14:textId="77777777" w:rsidR="00C70219" w:rsidRPr="00467077" w:rsidRDefault="00C70219" w:rsidP="00C70219">
      <w:pPr>
        <w:tabs>
          <w:tab w:val="num" w:pos="567"/>
        </w:tabs>
        <w:jc w:val="both"/>
        <w:rPr>
          <w:rFonts w:ascii="Arial" w:hAnsi="Arial" w:cs="Arial"/>
          <w:color w:val="C00000"/>
          <w:sz w:val="24"/>
          <w:szCs w:val="24"/>
        </w:rPr>
      </w:pPr>
    </w:p>
    <w:p w14:paraId="3B6DF9AA" w14:textId="77777777" w:rsidR="00CE7DC2" w:rsidRPr="00467077" w:rsidRDefault="00A41F96" w:rsidP="00467077">
      <w:pPr>
        <w:tabs>
          <w:tab w:val="num" w:pos="567"/>
        </w:tabs>
        <w:jc w:val="both"/>
        <w:rPr>
          <w:rFonts w:ascii="Arial" w:hAnsi="Arial" w:cs="Arial"/>
          <w:color w:val="C00000"/>
          <w:sz w:val="24"/>
          <w:szCs w:val="24"/>
        </w:rPr>
      </w:pPr>
      <w:r w:rsidRPr="00467077">
        <w:rPr>
          <w:rFonts w:ascii="Arial" w:hAnsi="Arial" w:cs="Arial"/>
          <w:sz w:val="24"/>
          <w:szCs w:val="24"/>
        </w:rPr>
        <w:t>Asimismo, dada la alta inversión de ciertos proyecto</w:t>
      </w:r>
      <w:r w:rsidR="00B22C00" w:rsidRPr="00467077">
        <w:rPr>
          <w:rFonts w:ascii="Arial" w:hAnsi="Arial" w:cs="Arial"/>
          <w:sz w:val="24"/>
          <w:szCs w:val="24"/>
        </w:rPr>
        <w:t>s</w:t>
      </w:r>
      <w:r w:rsidR="00630C7D" w:rsidRPr="00467077">
        <w:rPr>
          <w:rFonts w:ascii="Arial" w:hAnsi="Arial" w:cs="Arial"/>
          <w:sz w:val="24"/>
          <w:szCs w:val="24"/>
        </w:rPr>
        <w:t xml:space="preserve"> y l</w:t>
      </w:r>
      <w:r w:rsidRPr="00467077">
        <w:rPr>
          <w:rFonts w:ascii="Arial" w:hAnsi="Arial" w:cs="Arial"/>
          <w:sz w:val="24"/>
          <w:szCs w:val="24"/>
        </w:rPr>
        <w:t>as limitaciones presupuestarias</w:t>
      </w:r>
      <w:r w:rsidR="00B22C00" w:rsidRPr="00467077">
        <w:rPr>
          <w:rFonts w:ascii="Arial" w:hAnsi="Arial" w:cs="Arial"/>
          <w:sz w:val="24"/>
          <w:szCs w:val="24"/>
        </w:rPr>
        <w:t>,</w:t>
      </w:r>
      <w:r w:rsidRPr="00467077">
        <w:rPr>
          <w:rFonts w:ascii="Arial" w:hAnsi="Arial" w:cs="Arial"/>
          <w:sz w:val="24"/>
          <w:szCs w:val="24"/>
        </w:rPr>
        <w:t xml:space="preserve"> esto</w:t>
      </w:r>
      <w:r w:rsidR="006D596A" w:rsidRPr="00467077">
        <w:rPr>
          <w:rFonts w:ascii="Arial" w:hAnsi="Arial" w:cs="Arial"/>
          <w:sz w:val="24"/>
          <w:szCs w:val="24"/>
        </w:rPr>
        <w:t>s</w:t>
      </w:r>
      <w:r w:rsidRPr="00467077">
        <w:rPr>
          <w:rFonts w:ascii="Arial" w:hAnsi="Arial" w:cs="Arial"/>
          <w:sz w:val="24"/>
          <w:szCs w:val="24"/>
        </w:rPr>
        <w:t xml:space="preserve"> se deben desarrolla</w:t>
      </w:r>
      <w:r w:rsidR="00DD3CB7" w:rsidRPr="00467077">
        <w:rPr>
          <w:rFonts w:ascii="Arial" w:hAnsi="Arial" w:cs="Arial"/>
          <w:sz w:val="24"/>
          <w:szCs w:val="24"/>
        </w:rPr>
        <w:t>r</w:t>
      </w:r>
      <w:r w:rsidRPr="00467077">
        <w:rPr>
          <w:rFonts w:ascii="Arial" w:hAnsi="Arial" w:cs="Arial"/>
          <w:sz w:val="24"/>
          <w:szCs w:val="24"/>
        </w:rPr>
        <w:t xml:space="preserve"> en el mediano o largo plazo, por lo cual en coordinación con el Departamento de Servicios Generales los diferentes centros gestores, deberán estimar el monto total de la obra y el detalle de</w:t>
      </w:r>
      <w:r w:rsidR="00B22C00" w:rsidRPr="00467077">
        <w:rPr>
          <w:rFonts w:ascii="Arial" w:hAnsi="Arial" w:cs="Arial"/>
          <w:sz w:val="24"/>
          <w:szCs w:val="24"/>
        </w:rPr>
        <w:t xml:space="preserve"> </w:t>
      </w:r>
      <w:r w:rsidRPr="00467077">
        <w:rPr>
          <w:rFonts w:ascii="Arial" w:hAnsi="Arial" w:cs="Arial"/>
          <w:sz w:val="24"/>
          <w:szCs w:val="24"/>
        </w:rPr>
        <w:t>l</w:t>
      </w:r>
      <w:r w:rsidR="00B22C00" w:rsidRPr="00467077">
        <w:rPr>
          <w:rFonts w:ascii="Arial" w:hAnsi="Arial" w:cs="Arial"/>
          <w:sz w:val="24"/>
          <w:szCs w:val="24"/>
        </w:rPr>
        <w:t>os</w:t>
      </w:r>
      <w:r w:rsidRPr="00467077">
        <w:rPr>
          <w:rFonts w:ascii="Arial" w:hAnsi="Arial" w:cs="Arial"/>
          <w:sz w:val="24"/>
          <w:szCs w:val="24"/>
        </w:rPr>
        <w:t xml:space="preserve"> costos por etapas, con el fin de que en los diferentes proyectos de presupuesto se tomen la previsiones de los recurso</w:t>
      </w:r>
      <w:r w:rsidR="00DD3CB7" w:rsidRPr="00467077">
        <w:rPr>
          <w:rFonts w:ascii="Arial" w:hAnsi="Arial" w:cs="Arial"/>
          <w:sz w:val="24"/>
          <w:szCs w:val="24"/>
        </w:rPr>
        <w:t xml:space="preserve">s </w:t>
      </w:r>
      <w:r w:rsidRPr="00467077">
        <w:rPr>
          <w:rFonts w:ascii="Arial" w:hAnsi="Arial" w:cs="Arial"/>
          <w:sz w:val="24"/>
          <w:szCs w:val="24"/>
        </w:rPr>
        <w:t>correspondiente</w:t>
      </w:r>
      <w:r w:rsidR="00DD3CB7" w:rsidRPr="00467077">
        <w:rPr>
          <w:rFonts w:ascii="Arial" w:hAnsi="Arial" w:cs="Arial"/>
          <w:sz w:val="24"/>
          <w:szCs w:val="24"/>
        </w:rPr>
        <w:t>s</w:t>
      </w:r>
      <w:r w:rsidRPr="00467077">
        <w:rPr>
          <w:rFonts w:ascii="Arial" w:hAnsi="Arial" w:cs="Arial"/>
          <w:sz w:val="24"/>
          <w:szCs w:val="24"/>
        </w:rPr>
        <w:t xml:space="preserve"> a cada año, con la indicación en la justificación que corresponde a la </w:t>
      </w:r>
      <w:r w:rsidRPr="00467077">
        <w:rPr>
          <w:rFonts w:ascii="Arial" w:hAnsi="Arial" w:cs="Arial"/>
          <w:bCs/>
          <w:sz w:val="24"/>
          <w:szCs w:val="24"/>
        </w:rPr>
        <w:t>continuación de un proyecto</w:t>
      </w:r>
      <w:r w:rsidRPr="00467077">
        <w:rPr>
          <w:rFonts w:ascii="Arial" w:hAnsi="Arial" w:cs="Arial"/>
          <w:b/>
          <w:sz w:val="24"/>
          <w:szCs w:val="24"/>
        </w:rPr>
        <w:t xml:space="preserve"> </w:t>
      </w:r>
      <w:r w:rsidRPr="00467077">
        <w:rPr>
          <w:rFonts w:ascii="Arial" w:hAnsi="Arial" w:cs="Arial"/>
          <w:sz w:val="24"/>
          <w:szCs w:val="24"/>
        </w:rPr>
        <w:t>(indicar el número de procedimiento)</w:t>
      </w:r>
      <w:r w:rsidRPr="00467077">
        <w:rPr>
          <w:rFonts w:ascii="Arial" w:hAnsi="Arial" w:cs="Arial"/>
          <w:b/>
          <w:sz w:val="24"/>
          <w:szCs w:val="24"/>
        </w:rPr>
        <w:t xml:space="preserve">, </w:t>
      </w:r>
      <w:r w:rsidRPr="00467077">
        <w:rPr>
          <w:rFonts w:ascii="Arial" w:hAnsi="Arial" w:cs="Arial"/>
          <w:sz w:val="24"/>
          <w:szCs w:val="24"/>
        </w:rPr>
        <w:t>y evitar de esta forma que se recorten los recursos de proyectos ya adjudicados</w:t>
      </w:r>
      <w:r w:rsidR="0046016A" w:rsidRPr="00467077">
        <w:rPr>
          <w:rFonts w:ascii="Arial" w:hAnsi="Arial" w:cs="Arial"/>
          <w:sz w:val="24"/>
          <w:szCs w:val="24"/>
        </w:rPr>
        <w:t>.</w:t>
      </w:r>
      <w:r w:rsidR="009E153C" w:rsidRPr="00467077">
        <w:rPr>
          <w:rFonts w:ascii="Arial" w:hAnsi="Arial" w:cs="Arial"/>
          <w:color w:val="C00000"/>
          <w:sz w:val="24"/>
          <w:szCs w:val="24"/>
        </w:rPr>
        <w:t xml:space="preserve"> </w:t>
      </w:r>
    </w:p>
    <w:p w14:paraId="7EAC5099" w14:textId="77777777" w:rsidR="002B07A4" w:rsidRDefault="002B07A4" w:rsidP="008D1F86">
      <w:pPr>
        <w:tabs>
          <w:tab w:val="num" w:pos="567"/>
        </w:tabs>
        <w:jc w:val="both"/>
        <w:rPr>
          <w:rFonts w:ascii="Arial" w:hAnsi="Arial" w:cs="Arial"/>
          <w:color w:val="C00000"/>
          <w:sz w:val="24"/>
          <w:szCs w:val="24"/>
        </w:rPr>
      </w:pPr>
    </w:p>
    <w:p w14:paraId="050FC873" w14:textId="339CE7D5" w:rsidR="008D1F86" w:rsidRPr="00467077" w:rsidRDefault="008D1F86" w:rsidP="008D1F86">
      <w:pPr>
        <w:tabs>
          <w:tab w:val="num" w:pos="567"/>
        </w:tabs>
        <w:jc w:val="both"/>
        <w:rPr>
          <w:rFonts w:ascii="Arial" w:hAnsi="Arial" w:cs="Arial"/>
          <w:sz w:val="24"/>
          <w:szCs w:val="24"/>
        </w:rPr>
      </w:pPr>
      <w:r w:rsidRPr="00467077">
        <w:rPr>
          <w:rFonts w:ascii="Arial" w:hAnsi="Arial" w:cs="Arial"/>
          <w:sz w:val="24"/>
          <w:szCs w:val="24"/>
        </w:rPr>
        <w:lastRenderedPageBreak/>
        <w:t>Para ello, se deberá haber incorporado las respectivas estimaciones de cada uno de los períodos de duración del proyecto en el Sistema de Proyección Plurianual, según lo detallado en el apartado E de este documento.</w:t>
      </w:r>
    </w:p>
    <w:p w14:paraId="4989A783" w14:textId="77777777" w:rsidR="008D1F86" w:rsidRPr="00467077" w:rsidRDefault="008D1F86" w:rsidP="008D1F86">
      <w:pPr>
        <w:tabs>
          <w:tab w:val="num" w:pos="567"/>
        </w:tabs>
        <w:jc w:val="both"/>
        <w:rPr>
          <w:rFonts w:ascii="Arial" w:hAnsi="Arial" w:cs="Arial"/>
          <w:color w:val="C00000"/>
          <w:sz w:val="24"/>
          <w:szCs w:val="24"/>
        </w:rPr>
      </w:pPr>
    </w:p>
    <w:p w14:paraId="3FB60E2F" w14:textId="77777777" w:rsidR="008D1F86" w:rsidRPr="00467077" w:rsidRDefault="008D1F86" w:rsidP="008D1F86">
      <w:pPr>
        <w:numPr>
          <w:ilvl w:val="0"/>
          <w:numId w:val="2"/>
        </w:numPr>
        <w:tabs>
          <w:tab w:val="num" w:pos="0"/>
          <w:tab w:val="num" w:pos="426"/>
        </w:tabs>
        <w:ind w:left="0" w:firstLine="0"/>
        <w:jc w:val="both"/>
        <w:rPr>
          <w:rFonts w:ascii="Arial" w:hAnsi="Arial" w:cs="Arial"/>
          <w:sz w:val="24"/>
          <w:szCs w:val="24"/>
        </w:rPr>
      </w:pPr>
      <w:r w:rsidRPr="00467077">
        <w:rPr>
          <w:rFonts w:ascii="Arial" w:hAnsi="Arial" w:cs="Arial"/>
          <w:sz w:val="24"/>
          <w:szCs w:val="24"/>
        </w:rPr>
        <w:t>Como se indicó en el apartado D de este documento “Gestión de Proyectos Estratégicos” todo proyecto constructivo de alto impacto debe aplicar la Metodología de Administración de Proyectos, aprobada por la Corte Plena en la Sesión 02-2020 del 13 de enero del 2020, artículo XXXIII. Para lo cual, la Dirección de Planificación constará que los documentos de los proyectos formulados para el período 2022 poseen la información actualizada conforme la metodología desde el respectivo expediente del proyecto creado en la herramienta de Microsoft Project.</w:t>
      </w:r>
    </w:p>
    <w:p w14:paraId="464AF3DF" w14:textId="77777777" w:rsidR="008D1F86" w:rsidRPr="00467077" w:rsidRDefault="008D1F86" w:rsidP="008D1F86">
      <w:pPr>
        <w:tabs>
          <w:tab w:val="num" w:pos="7038"/>
        </w:tabs>
        <w:jc w:val="both"/>
        <w:rPr>
          <w:rFonts w:ascii="Arial" w:hAnsi="Arial" w:cs="Arial"/>
          <w:sz w:val="24"/>
          <w:szCs w:val="24"/>
        </w:rPr>
      </w:pPr>
    </w:p>
    <w:p w14:paraId="447A80D6" w14:textId="77777777" w:rsidR="008D1F86" w:rsidRPr="00467077" w:rsidRDefault="008D1F86" w:rsidP="008D1F86">
      <w:pPr>
        <w:numPr>
          <w:ilvl w:val="0"/>
          <w:numId w:val="2"/>
        </w:numPr>
        <w:tabs>
          <w:tab w:val="num" w:pos="0"/>
          <w:tab w:val="num" w:pos="426"/>
        </w:tabs>
        <w:ind w:left="0" w:firstLine="0"/>
        <w:jc w:val="both"/>
        <w:rPr>
          <w:rFonts w:ascii="Arial" w:hAnsi="Arial" w:cs="Arial"/>
          <w:sz w:val="24"/>
          <w:szCs w:val="24"/>
        </w:rPr>
      </w:pPr>
      <w:r w:rsidRPr="00467077">
        <w:rPr>
          <w:rFonts w:ascii="Arial" w:hAnsi="Arial" w:cs="Arial"/>
          <w:sz w:val="24"/>
          <w:szCs w:val="24"/>
        </w:rPr>
        <w:t xml:space="preserve">El documento con el detalle del presupuesto del área de construcciones que se remita a la Dirección de Planificación deberá indicar en cada una de sus líneas si sus recursos son para la ejecución de un proyecto de alto impacto, </w:t>
      </w:r>
      <w:r w:rsidRPr="00467077">
        <w:rPr>
          <w:rFonts w:ascii="Arial" w:hAnsi="Arial" w:cs="Arial"/>
          <w:b/>
          <w:bCs/>
          <w:sz w:val="24"/>
          <w:szCs w:val="24"/>
        </w:rPr>
        <w:t xml:space="preserve">para lo cual deberá señalar el respectivo código del proyecto, </w:t>
      </w:r>
      <w:r w:rsidRPr="00467077">
        <w:rPr>
          <w:rFonts w:ascii="Arial" w:hAnsi="Arial" w:cs="Arial"/>
          <w:sz w:val="24"/>
          <w:szCs w:val="24"/>
        </w:rPr>
        <w:t>asignado previamente por la Dirección de Planificación.</w:t>
      </w:r>
    </w:p>
    <w:p w14:paraId="2AAD6EE1" w14:textId="77777777" w:rsidR="008D1F86" w:rsidRPr="00467077" w:rsidRDefault="008D1F86" w:rsidP="008D1F86">
      <w:pPr>
        <w:pStyle w:val="Prrafodelista"/>
        <w:rPr>
          <w:rFonts w:ascii="Arial" w:hAnsi="Arial" w:cs="Arial"/>
          <w:sz w:val="24"/>
          <w:szCs w:val="24"/>
        </w:rPr>
      </w:pPr>
    </w:p>
    <w:p w14:paraId="5A837F1C" w14:textId="77777777" w:rsidR="008D1F86" w:rsidRPr="00467077" w:rsidRDefault="008D1F86" w:rsidP="008D1F86">
      <w:pPr>
        <w:numPr>
          <w:ilvl w:val="0"/>
          <w:numId w:val="2"/>
        </w:numPr>
        <w:tabs>
          <w:tab w:val="num" w:pos="0"/>
          <w:tab w:val="num" w:pos="426"/>
        </w:tabs>
        <w:ind w:left="0" w:firstLine="0"/>
        <w:jc w:val="both"/>
        <w:rPr>
          <w:rFonts w:ascii="Arial" w:hAnsi="Arial" w:cs="Arial"/>
          <w:sz w:val="24"/>
          <w:szCs w:val="24"/>
        </w:rPr>
      </w:pPr>
      <w:r w:rsidRPr="00467077">
        <w:rPr>
          <w:rFonts w:ascii="Arial" w:hAnsi="Arial" w:cs="Arial"/>
          <w:sz w:val="24"/>
          <w:szCs w:val="24"/>
        </w:rPr>
        <w:t>En aquellos casos en los que durante el proceso de revisión y aprobación del presupuesto del área por parte de los órganos técnicos (Dirección Ejecutiva y Comisión de Construcciones) se hayan realizado recortes o modificaciones a los artículos formulados asociados a los proyectos estratégicos, se deberá remitir el detalle de estos cambios a la Dirección de Planificación con el objetivo de que se realicen los respectivos ajustes en el Sistema de Proyección Plurianual.</w:t>
      </w:r>
    </w:p>
    <w:p w14:paraId="01B0390E" w14:textId="77777777" w:rsidR="008D1F86" w:rsidRPr="00467077" w:rsidRDefault="008D1F86" w:rsidP="008D1F86">
      <w:pPr>
        <w:tabs>
          <w:tab w:val="num" w:pos="7038"/>
        </w:tabs>
        <w:jc w:val="both"/>
        <w:rPr>
          <w:rFonts w:ascii="Arial" w:hAnsi="Arial" w:cs="Arial"/>
          <w:sz w:val="24"/>
          <w:szCs w:val="24"/>
        </w:rPr>
      </w:pPr>
    </w:p>
    <w:p w14:paraId="6089866E" w14:textId="77777777" w:rsidR="008D1F86" w:rsidRPr="00467077" w:rsidRDefault="008D1F86" w:rsidP="008D1F86">
      <w:pPr>
        <w:tabs>
          <w:tab w:val="left" w:pos="360"/>
          <w:tab w:val="left" w:pos="425"/>
          <w:tab w:val="left" w:pos="567"/>
        </w:tabs>
        <w:jc w:val="both"/>
        <w:rPr>
          <w:rFonts w:ascii="Arial" w:hAnsi="Arial" w:cs="Arial"/>
          <w:color w:val="C00000"/>
          <w:sz w:val="24"/>
          <w:szCs w:val="24"/>
        </w:rPr>
      </w:pPr>
    </w:p>
    <w:p w14:paraId="16F71A95" w14:textId="77777777" w:rsidR="008D1F86" w:rsidRPr="00467077" w:rsidRDefault="008D1F86" w:rsidP="008D1F86">
      <w:pPr>
        <w:numPr>
          <w:ilvl w:val="0"/>
          <w:numId w:val="2"/>
        </w:numPr>
        <w:tabs>
          <w:tab w:val="num" w:pos="0"/>
          <w:tab w:val="num" w:pos="426"/>
        </w:tabs>
        <w:ind w:left="0" w:firstLine="0"/>
        <w:jc w:val="both"/>
        <w:rPr>
          <w:rFonts w:ascii="Arial" w:hAnsi="Arial" w:cs="Arial"/>
          <w:sz w:val="24"/>
          <w:szCs w:val="24"/>
        </w:rPr>
      </w:pPr>
      <w:r w:rsidRPr="00467077">
        <w:rPr>
          <w:rFonts w:ascii="Arial" w:hAnsi="Arial" w:cs="Arial"/>
          <w:sz w:val="24"/>
          <w:szCs w:val="24"/>
        </w:rPr>
        <w:t xml:space="preserve"> La Dirección Ejecutiva es la encargada de analizar todas las solicitudes de proyectos de ampliación, remodelación y construcción de mayor envergadura y remitirlas a la Comisión de Construcciones para su respectivo análisis y aprobación. La Comisión dará prioridad a los proyectos según los objetivos institucionales que se pretenda lograr, determinando las necesidades más apremiantes de la Institución y que la distribución de los recursos se realice de manera equitativa y razonable entre los diferentes Programas y Centros de Responsabilidad.</w:t>
      </w:r>
    </w:p>
    <w:p w14:paraId="20C390D6" w14:textId="77777777" w:rsidR="008D1F86" w:rsidRPr="00467077" w:rsidRDefault="008D1F86" w:rsidP="008D1F86">
      <w:pPr>
        <w:jc w:val="both"/>
        <w:rPr>
          <w:rFonts w:ascii="Arial" w:hAnsi="Arial" w:cs="Arial"/>
          <w:sz w:val="24"/>
          <w:szCs w:val="24"/>
        </w:rPr>
      </w:pPr>
    </w:p>
    <w:p w14:paraId="099818E5" w14:textId="77777777" w:rsidR="008D1F86" w:rsidRPr="00467077" w:rsidRDefault="008D1F86" w:rsidP="008D1F86">
      <w:pPr>
        <w:numPr>
          <w:ilvl w:val="0"/>
          <w:numId w:val="2"/>
        </w:numPr>
        <w:tabs>
          <w:tab w:val="num" w:pos="0"/>
          <w:tab w:val="num" w:pos="567"/>
        </w:tabs>
        <w:ind w:left="0" w:firstLine="0"/>
        <w:jc w:val="both"/>
        <w:rPr>
          <w:rFonts w:ascii="Arial" w:hAnsi="Arial" w:cs="Arial"/>
          <w:sz w:val="24"/>
          <w:szCs w:val="24"/>
        </w:rPr>
      </w:pPr>
      <w:r w:rsidRPr="00467077">
        <w:rPr>
          <w:rFonts w:ascii="Arial" w:hAnsi="Arial" w:cs="Arial"/>
          <w:sz w:val="24"/>
          <w:szCs w:val="24"/>
        </w:rPr>
        <w:t>Se debe tener en consideración que conforme la Metodología de Administración de Proyectos</w:t>
      </w:r>
      <w:r w:rsidRPr="00467077" w:rsidDel="00E4488E">
        <w:rPr>
          <w:rFonts w:ascii="Arial" w:hAnsi="Arial" w:cs="Arial"/>
          <w:sz w:val="24"/>
          <w:szCs w:val="24"/>
        </w:rPr>
        <w:t xml:space="preserve"> </w:t>
      </w:r>
      <w:r w:rsidRPr="00467077">
        <w:rPr>
          <w:rFonts w:ascii="Arial" w:hAnsi="Arial" w:cs="Arial"/>
          <w:sz w:val="24"/>
          <w:szCs w:val="24"/>
        </w:rPr>
        <w:t xml:space="preserve"> </w:t>
      </w:r>
    </w:p>
    <w:p w14:paraId="2AFFB0AE" w14:textId="77777777" w:rsidR="008D1F86" w:rsidRPr="00467077" w:rsidRDefault="008D1F86" w:rsidP="008D1F86">
      <w:pPr>
        <w:jc w:val="both"/>
        <w:rPr>
          <w:rFonts w:ascii="Arial" w:hAnsi="Arial" w:cs="Arial"/>
          <w:sz w:val="24"/>
          <w:szCs w:val="24"/>
        </w:rPr>
      </w:pPr>
    </w:p>
    <w:p w14:paraId="2E29D27D" w14:textId="77777777" w:rsidR="008D1F86" w:rsidRPr="00467077" w:rsidRDefault="008D1F86" w:rsidP="008D1F86">
      <w:pPr>
        <w:ind w:left="426" w:right="426"/>
        <w:jc w:val="both"/>
        <w:rPr>
          <w:rFonts w:ascii="Arial" w:hAnsi="Arial" w:cs="Arial"/>
          <w:i/>
          <w:sz w:val="24"/>
          <w:szCs w:val="24"/>
        </w:rPr>
      </w:pPr>
      <w:r w:rsidRPr="00467077">
        <w:rPr>
          <w:rFonts w:ascii="Arial" w:hAnsi="Arial" w:cs="Arial"/>
          <w:i/>
          <w:sz w:val="24"/>
          <w:szCs w:val="24"/>
        </w:rPr>
        <w:t xml:space="preserve">“Un proyecto es un esfuerzo temporal que se lleva a cabo para crear un producto, servicio o resultado único y cuenta con objetivos claramente definidos.” (Guía del PMBOK, 6ta edición)”. (El resaltado no corresponde al original) </w:t>
      </w:r>
    </w:p>
    <w:p w14:paraId="157CBFA2" w14:textId="77777777" w:rsidR="008D1F86" w:rsidRPr="00467077" w:rsidRDefault="008D1F86" w:rsidP="008D1F86">
      <w:pPr>
        <w:ind w:left="426" w:right="426"/>
        <w:jc w:val="both"/>
        <w:rPr>
          <w:rFonts w:ascii="Arial" w:hAnsi="Arial" w:cs="Arial"/>
          <w:i/>
          <w:sz w:val="24"/>
          <w:szCs w:val="24"/>
        </w:rPr>
      </w:pPr>
    </w:p>
    <w:p w14:paraId="6DD0627F" w14:textId="77777777" w:rsidR="008D1F86" w:rsidRPr="00467077" w:rsidRDefault="008D1F86" w:rsidP="008D1F86">
      <w:pPr>
        <w:jc w:val="both"/>
        <w:rPr>
          <w:rFonts w:ascii="Arial" w:hAnsi="Arial" w:cs="Arial"/>
          <w:sz w:val="24"/>
          <w:szCs w:val="24"/>
        </w:rPr>
      </w:pPr>
      <w:r w:rsidRPr="00467077">
        <w:rPr>
          <w:rFonts w:ascii="Arial" w:hAnsi="Arial" w:cs="Arial"/>
          <w:sz w:val="24"/>
          <w:szCs w:val="24"/>
        </w:rPr>
        <w:t xml:space="preserve">Es una iniciativa trasformadora que en muchos casos está vinculado a una alta inversión (construcción o ampliación de alto impacto, obras electromecánicas integrales o completas que modifiquen la estructura o la edificación, actualización de los sistemas de voz y datos de manera integral del edificio, reforzamiento estructural, </w:t>
      </w:r>
      <w:r w:rsidRPr="00467077">
        <w:rPr>
          <w:rFonts w:ascii="Arial" w:hAnsi="Arial" w:cs="Arial"/>
          <w:sz w:val="24"/>
          <w:szCs w:val="24"/>
        </w:rPr>
        <w:lastRenderedPageBreak/>
        <w:t xml:space="preserve">sistema de detección y supresión de incendios, sistemas fotovoltaicos u otros) y que se debe desarrollar en el mediano o largo plazo, por etapas.  </w:t>
      </w:r>
    </w:p>
    <w:p w14:paraId="6E5F8843" w14:textId="77777777" w:rsidR="008D1F86" w:rsidRPr="00467077" w:rsidRDefault="008D1F86" w:rsidP="008D1F86">
      <w:pPr>
        <w:tabs>
          <w:tab w:val="left" w:pos="360"/>
          <w:tab w:val="left" w:pos="425"/>
          <w:tab w:val="left" w:pos="567"/>
        </w:tabs>
        <w:jc w:val="both"/>
        <w:rPr>
          <w:rFonts w:ascii="Arial" w:hAnsi="Arial" w:cs="Arial"/>
          <w:sz w:val="24"/>
          <w:szCs w:val="24"/>
        </w:rPr>
      </w:pPr>
    </w:p>
    <w:p w14:paraId="61FB625B" w14:textId="77777777" w:rsidR="008D1F86" w:rsidRPr="00467077" w:rsidRDefault="008D1F86" w:rsidP="008D1F86">
      <w:pPr>
        <w:numPr>
          <w:ilvl w:val="0"/>
          <w:numId w:val="2"/>
        </w:numPr>
        <w:tabs>
          <w:tab w:val="num" w:pos="0"/>
          <w:tab w:val="left" w:pos="426"/>
          <w:tab w:val="left" w:pos="567"/>
        </w:tabs>
        <w:ind w:left="0" w:firstLine="0"/>
        <w:jc w:val="both"/>
        <w:rPr>
          <w:rFonts w:ascii="Arial" w:hAnsi="Arial" w:cs="Arial"/>
          <w:sz w:val="24"/>
          <w:szCs w:val="24"/>
        </w:rPr>
      </w:pPr>
      <w:r w:rsidRPr="00467077">
        <w:rPr>
          <w:rFonts w:ascii="Arial" w:hAnsi="Arial" w:cs="Arial"/>
          <w:sz w:val="24"/>
          <w:szCs w:val="24"/>
        </w:rPr>
        <w:t>Todas aquellas actividades de carácter operativo como contratos de servicios, arriendos ordinarios, entre otros, no se clasifican como proyectos.</w:t>
      </w:r>
    </w:p>
    <w:p w14:paraId="03F92C2E" w14:textId="77777777" w:rsidR="008D1F86" w:rsidRPr="00467077" w:rsidRDefault="008D1F86" w:rsidP="008D1F86">
      <w:pPr>
        <w:jc w:val="both"/>
        <w:rPr>
          <w:rFonts w:ascii="Arial" w:hAnsi="Arial" w:cs="Arial"/>
          <w:sz w:val="24"/>
          <w:szCs w:val="24"/>
        </w:rPr>
      </w:pPr>
    </w:p>
    <w:p w14:paraId="0920A280" w14:textId="77777777" w:rsidR="008D1F86" w:rsidRPr="00467077" w:rsidRDefault="008D1F86" w:rsidP="008D1F86">
      <w:pPr>
        <w:numPr>
          <w:ilvl w:val="0"/>
          <w:numId w:val="2"/>
        </w:numPr>
        <w:tabs>
          <w:tab w:val="num" w:pos="0"/>
          <w:tab w:val="num" w:pos="567"/>
        </w:tabs>
        <w:ind w:left="0" w:firstLine="0"/>
        <w:jc w:val="both"/>
        <w:rPr>
          <w:rFonts w:ascii="Arial" w:hAnsi="Arial" w:cs="Arial"/>
          <w:sz w:val="24"/>
          <w:szCs w:val="24"/>
        </w:rPr>
      </w:pPr>
      <w:r w:rsidRPr="00467077">
        <w:rPr>
          <w:rFonts w:ascii="Arial" w:hAnsi="Arial" w:cs="Arial"/>
          <w:sz w:val="24"/>
          <w:szCs w:val="24"/>
        </w:rPr>
        <w:t>Asimismo, todos los proyectos que se consideren para el presupuesto 2022 deben venir debidamente clasificados como prioridad A (1), B (2, 3), C (4,5) según el resultado obtenido de aplicar la matriz de categorización de los proyectos.</w:t>
      </w:r>
    </w:p>
    <w:p w14:paraId="4406CE68" w14:textId="77777777" w:rsidR="008D1F86" w:rsidRPr="00467077" w:rsidRDefault="008D1F86" w:rsidP="008D1F86">
      <w:pPr>
        <w:jc w:val="both"/>
        <w:rPr>
          <w:rFonts w:ascii="Arial" w:hAnsi="Arial" w:cs="Arial"/>
          <w:sz w:val="24"/>
          <w:szCs w:val="24"/>
        </w:rPr>
      </w:pPr>
    </w:p>
    <w:p w14:paraId="542957AD" w14:textId="77777777" w:rsidR="008D1F86" w:rsidRPr="00467077" w:rsidRDefault="008D1F86" w:rsidP="008D1F86">
      <w:pPr>
        <w:numPr>
          <w:ilvl w:val="0"/>
          <w:numId w:val="2"/>
        </w:numPr>
        <w:tabs>
          <w:tab w:val="num" w:pos="0"/>
          <w:tab w:val="left" w:pos="567"/>
        </w:tabs>
        <w:ind w:left="0" w:firstLine="0"/>
        <w:jc w:val="both"/>
        <w:rPr>
          <w:rFonts w:ascii="Arial" w:hAnsi="Arial" w:cs="Arial"/>
          <w:sz w:val="24"/>
          <w:szCs w:val="24"/>
        </w:rPr>
      </w:pPr>
      <w:r w:rsidRPr="00467077">
        <w:rPr>
          <w:rFonts w:ascii="Arial" w:hAnsi="Arial" w:cs="Arial"/>
          <w:sz w:val="24"/>
          <w:szCs w:val="24"/>
        </w:rPr>
        <w:t>La estimación de costo de los proyectos nuevos de construcción, ampliación, o remodelación, deben respaldarse mediante una estimación de las obras o mejoras, cotización o consulta de mercado, que deberán ser incluidas dentro de las plantillas que define la metodología de administración de proyectos.</w:t>
      </w:r>
    </w:p>
    <w:p w14:paraId="51157744" w14:textId="77777777" w:rsidR="008D1F86" w:rsidRPr="00467077" w:rsidRDefault="008D1F86" w:rsidP="008D1F86">
      <w:pPr>
        <w:pStyle w:val="Prrafodelista"/>
        <w:rPr>
          <w:rFonts w:ascii="Arial" w:hAnsi="Arial" w:cs="Arial"/>
          <w:sz w:val="24"/>
          <w:szCs w:val="24"/>
        </w:rPr>
      </w:pPr>
    </w:p>
    <w:p w14:paraId="3F8D495D" w14:textId="77777777" w:rsidR="008D1F86" w:rsidRPr="00467077" w:rsidRDefault="008D1F86" w:rsidP="008D1F86">
      <w:pPr>
        <w:numPr>
          <w:ilvl w:val="0"/>
          <w:numId w:val="2"/>
        </w:numPr>
        <w:tabs>
          <w:tab w:val="num" w:pos="0"/>
          <w:tab w:val="left" w:pos="567"/>
        </w:tabs>
        <w:ind w:left="0" w:firstLine="0"/>
        <w:jc w:val="both"/>
        <w:rPr>
          <w:rFonts w:ascii="Arial" w:hAnsi="Arial" w:cs="Arial"/>
          <w:sz w:val="24"/>
          <w:szCs w:val="24"/>
        </w:rPr>
      </w:pPr>
      <w:r w:rsidRPr="00467077">
        <w:rPr>
          <w:rFonts w:ascii="Arial" w:hAnsi="Arial" w:cs="Arial"/>
          <w:sz w:val="24"/>
          <w:szCs w:val="24"/>
        </w:rPr>
        <w:t xml:space="preserve"> Para aquellos proyectos que sean de bajo costo y debido a su riesgo sean considerados en la categoría “A” que respondan  al cumplimiento de Recursos de Amparo, Órdenes Sanitarias, Órdenes del Ministerio de Trabajo, Ley N°7600,  no se debe completar dicha plantilla, lo que procede es que en  el “Sistema de Pre-Formulación Presupuestaria” en la Cejilla de justificaciones u observaciones se indique el número de resolución de la Sala Constitucional, número de Orden Sanitaria del Ministerio de Salud u Orden del Ministerio de Trabajo, según sea el caso. </w:t>
      </w:r>
    </w:p>
    <w:p w14:paraId="2A445093" w14:textId="77777777" w:rsidR="008D1F86" w:rsidRPr="00467077" w:rsidRDefault="008D1F86" w:rsidP="008D1F86">
      <w:pPr>
        <w:jc w:val="both"/>
        <w:rPr>
          <w:rFonts w:ascii="Arial" w:hAnsi="Arial" w:cs="Arial"/>
          <w:sz w:val="24"/>
          <w:szCs w:val="24"/>
        </w:rPr>
      </w:pPr>
      <w:r w:rsidRPr="00467077">
        <w:rPr>
          <w:rFonts w:ascii="Arial" w:hAnsi="Arial" w:cs="Arial"/>
          <w:sz w:val="24"/>
          <w:szCs w:val="24"/>
        </w:rPr>
        <w:t xml:space="preserve">  </w:t>
      </w:r>
    </w:p>
    <w:p w14:paraId="19D3DE70" w14:textId="77777777" w:rsidR="008D1F86" w:rsidRPr="00467077" w:rsidRDefault="008D1F86" w:rsidP="008D1F86">
      <w:pPr>
        <w:numPr>
          <w:ilvl w:val="0"/>
          <w:numId w:val="2"/>
        </w:numPr>
        <w:tabs>
          <w:tab w:val="num" w:pos="0"/>
          <w:tab w:val="num" w:pos="567"/>
        </w:tabs>
        <w:ind w:left="0" w:firstLine="0"/>
        <w:jc w:val="both"/>
        <w:rPr>
          <w:rFonts w:ascii="Arial" w:hAnsi="Arial" w:cs="Arial"/>
          <w:sz w:val="24"/>
          <w:szCs w:val="24"/>
        </w:rPr>
      </w:pPr>
      <w:r w:rsidRPr="00467077">
        <w:rPr>
          <w:rFonts w:ascii="Arial" w:hAnsi="Arial" w:cs="Arial"/>
          <w:sz w:val="24"/>
          <w:szCs w:val="24"/>
        </w:rPr>
        <w:t xml:space="preserve">En lo que corresponde a la continuación de un proyecto que inició en ejercicios presupuestarios anteriores, se debe indicar el número de procedimiento de contratación y evitar de esta forma que se recorten los recursos de proyectos ya adjudicados.  </w:t>
      </w:r>
    </w:p>
    <w:p w14:paraId="700929A7" w14:textId="77777777" w:rsidR="008D1F86" w:rsidRPr="00467077" w:rsidRDefault="008D1F86" w:rsidP="008D1F86">
      <w:pPr>
        <w:pStyle w:val="Prrafodelista"/>
        <w:rPr>
          <w:rFonts w:ascii="Arial" w:hAnsi="Arial" w:cs="Arial"/>
          <w:sz w:val="24"/>
          <w:szCs w:val="24"/>
        </w:rPr>
      </w:pPr>
    </w:p>
    <w:p w14:paraId="2A8FEA00" w14:textId="77777777" w:rsidR="008D1F86" w:rsidRPr="00467077" w:rsidRDefault="008D1F86" w:rsidP="008D1F86">
      <w:pPr>
        <w:numPr>
          <w:ilvl w:val="0"/>
          <w:numId w:val="2"/>
        </w:numPr>
        <w:tabs>
          <w:tab w:val="num" w:pos="0"/>
          <w:tab w:val="num" w:pos="567"/>
        </w:tabs>
        <w:ind w:left="0" w:firstLine="0"/>
        <w:jc w:val="both"/>
        <w:rPr>
          <w:rFonts w:ascii="Arial" w:hAnsi="Arial" w:cs="Arial"/>
          <w:sz w:val="24"/>
          <w:szCs w:val="24"/>
        </w:rPr>
      </w:pPr>
      <w:r w:rsidRPr="00467077">
        <w:rPr>
          <w:rFonts w:ascii="Arial" w:hAnsi="Arial" w:cs="Arial"/>
          <w:sz w:val="24"/>
          <w:szCs w:val="24"/>
        </w:rPr>
        <w:t xml:space="preserve">De acuerdo al “Estudio Especial sobre el Cumplimiento de la Normativa Legal y Técnica en el Proceso de Formulación Presupuestaria del Poder Judicial”, aprobado por el Consejo Superior en la sesión Nº25-10 del 16 de marzo, 2010, artículo XLI, la Comisión de Construcciones debe elaborar y presentar un plan sobre aquellos proyectos estratégicos que considera oportuno desarrollar, el cual debe considerar como mínimo el nombre y tipo de proyecto, los costos, subpartida, artículo, prioridad, su cobertura de tiempo y las o los responsables de su ejecución. </w:t>
      </w:r>
    </w:p>
    <w:p w14:paraId="6E10BF10" w14:textId="77777777" w:rsidR="008D1F86" w:rsidRPr="00467077" w:rsidRDefault="008D1F86" w:rsidP="008D1F86">
      <w:pPr>
        <w:jc w:val="both"/>
        <w:rPr>
          <w:rFonts w:ascii="Arial" w:hAnsi="Arial" w:cs="Arial"/>
          <w:sz w:val="24"/>
          <w:szCs w:val="24"/>
        </w:rPr>
      </w:pPr>
      <w:r w:rsidRPr="00467077">
        <w:rPr>
          <w:rFonts w:ascii="Arial" w:hAnsi="Arial" w:cs="Arial"/>
        </w:rPr>
        <w:t xml:space="preserve"> </w:t>
      </w:r>
    </w:p>
    <w:p w14:paraId="137ECA71" w14:textId="77777777" w:rsidR="008D1F86" w:rsidRPr="00467077" w:rsidRDefault="008D1F86" w:rsidP="008D1F86">
      <w:pPr>
        <w:jc w:val="both"/>
        <w:rPr>
          <w:rFonts w:ascii="Arial" w:hAnsi="Arial" w:cs="Arial"/>
          <w:color w:val="C00000"/>
          <w:sz w:val="24"/>
          <w:szCs w:val="24"/>
        </w:rPr>
      </w:pPr>
      <w:r w:rsidRPr="00467077">
        <w:rPr>
          <w:rFonts w:ascii="Arial" w:hAnsi="Arial" w:cs="Arial"/>
          <w:sz w:val="24"/>
          <w:szCs w:val="24"/>
        </w:rPr>
        <w:t>Este plan debe guardar concordancia con lo consignado en el Plan Estratégico Institucional y ser actualizado anualmente antes de cada proceso de formulación presupuestaria. El objetivo es dar mantenimiento continúo a la lista y jerarquía de los proyectos, constituir una base adecuada, no solo para la o el responsable de formular y presupuestar, sino también para que se disponga de fundamentos al momento de validar los presupuestos.</w:t>
      </w:r>
      <w:r w:rsidRPr="00467077">
        <w:rPr>
          <w:rFonts w:ascii="Arial" w:hAnsi="Arial" w:cs="Arial"/>
          <w:color w:val="C00000"/>
          <w:sz w:val="24"/>
          <w:szCs w:val="24"/>
        </w:rPr>
        <w:t xml:space="preserve"> </w:t>
      </w:r>
    </w:p>
    <w:p w14:paraId="02290DD2" w14:textId="77777777" w:rsidR="00CE7DC2" w:rsidRPr="00467077" w:rsidRDefault="00CE7DC2" w:rsidP="00CE7DC2">
      <w:pPr>
        <w:jc w:val="both"/>
        <w:rPr>
          <w:rFonts w:ascii="Arial" w:hAnsi="Arial" w:cs="Arial"/>
          <w:color w:val="C00000"/>
          <w:sz w:val="24"/>
          <w:szCs w:val="24"/>
        </w:rPr>
      </w:pPr>
    </w:p>
    <w:p w14:paraId="7C03F0AD" w14:textId="77777777" w:rsidR="00CE7DC2" w:rsidRPr="00467077" w:rsidRDefault="00CE7DC2" w:rsidP="00B67E48">
      <w:pPr>
        <w:numPr>
          <w:ilvl w:val="0"/>
          <w:numId w:val="2"/>
        </w:numPr>
        <w:tabs>
          <w:tab w:val="num" w:pos="0"/>
          <w:tab w:val="num" w:pos="567"/>
        </w:tabs>
        <w:ind w:left="0" w:firstLine="0"/>
        <w:jc w:val="both"/>
        <w:rPr>
          <w:rFonts w:ascii="Arial" w:hAnsi="Arial" w:cs="Arial"/>
          <w:sz w:val="24"/>
          <w:szCs w:val="24"/>
        </w:rPr>
      </w:pPr>
      <w:r w:rsidRPr="00467077">
        <w:rPr>
          <w:rFonts w:ascii="Arial" w:hAnsi="Arial" w:cs="Arial"/>
          <w:sz w:val="24"/>
          <w:szCs w:val="24"/>
        </w:rPr>
        <w:t xml:space="preserve">El Consejo Superior en la sesión celebrada el 10 de diciembre del 2012, artículo XVI, conoció el informe Nº1182-63-AEE-2012 de 30 de noviembre último, de la Auditoria referente al “Estudio </w:t>
      </w:r>
      <w:r w:rsidR="009140B3" w:rsidRPr="00467077">
        <w:rPr>
          <w:rFonts w:ascii="Arial" w:hAnsi="Arial" w:cs="Arial"/>
          <w:sz w:val="24"/>
          <w:szCs w:val="24"/>
        </w:rPr>
        <w:t>E</w:t>
      </w:r>
      <w:r w:rsidRPr="00467077">
        <w:rPr>
          <w:rFonts w:ascii="Arial" w:hAnsi="Arial" w:cs="Arial"/>
          <w:sz w:val="24"/>
          <w:szCs w:val="24"/>
        </w:rPr>
        <w:t xml:space="preserve">special del </w:t>
      </w:r>
      <w:r w:rsidR="009140B3" w:rsidRPr="00467077">
        <w:rPr>
          <w:rFonts w:ascii="Arial" w:hAnsi="Arial" w:cs="Arial"/>
          <w:sz w:val="24"/>
          <w:szCs w:val="24"/>
        </w:rPr>
        <w:t>C</w:t>
      </w:r>
      <w:r w:rsidRPr="00467077">
        <w:rPr>
          <w:rFonts w:ascii="Arial" w:hAnsi="Arial" w:cs="Arial"/>
          <w:sz w:val="24"/>
          <w:szCs w:val="24"/>
        </w:rPr>
        <w:t xml:space="preserve">umplimiento de la </w:t>
      </w:r>
      <w:r w:rsidR="009140B3" w:rsidRPr="00467077">
        <w:rPr>
          <w:rFonts w:ascii="Arial" w:hAnsi="Arial" w:cs="Arial"/>
          <w:sz w:val="24"/>
          <w:szCs w:val="24"/>
        </w:rPr>
        <w:t>N</w:t>
      </w:r>
      <w:r w:rsidRPr="00467077">
        <w:rPr>
          <w:rFonts w:ascii="Arial" w:hAnsi="Arial" w:cs="Arial"/>
          <w:sz w:val="24"/>
          <w:szCs w:val="24"/>
        </w:rPr>
        <w:t xml:space="preserve">ormativa </w:t>
      </w:r>
      <w:r w:rsidR="009140B3" w:rsidRPr="00467077">
        <w:rPr>
          <w:rFonts w:ascii="Arial" w:hAnsi="Arial" w:cs="Arial"/>
          <w:sz w:val="24"/>
          <w:szCs w:val="24"/>
        </w:rPr>
        <w:t>L</w:t>
      </w:r>
      <w:r w:rsidRPr="00467077">
        <w:rPr>
          <w:rFonts w:ascii="Arial" w:hAnsi="Arial" w:cs="Arial"/>
          <w:sz w:val="24"/>
          <w:szCs w:val="24"/>
        </w:rPr>
        <w:t xml:space="preserve">egal y </w:t>
      </w:r>
      <w:r w:rsidR="009140B3" w:rsidRPr="00467077">
        <w:rPr>
          <w:rFonts w:ascii="Arial" w:hAnsi="Arial" w:cs="Arial"/>
          <w:sz w:val="24"/>
          <w:szCs w:val="24"/>
        </w:rPr>
        <w:lastRenderedPageBreak/>
        <w:t>T</w:t>
      </w:r>
      <w:r w:rsidRPr="00467077">
        <w:rPr>
          <w:rFonts w:ascii="Arial" w:hAnsi="Arial" w:cs="Arial"/>
          <w:sz w:val="24"/>
          <w:szCs w:val="24"/>
        </w:rPr>
        <w:t xml:space="preserve">écnica en el </w:t>
      </w:r>
      <w:r w:rsidR="009140B3" w:rsidRPr="00467077">
        <w:rPr>
          <w:rFonts w:ascii="Arial" w:hAnsi="Arial" w:cs="Arial"/>
          <w:sz w:val="24"/>
          <w:szCs w:val="24"/>
        </w:rPr>
        <w:t>P</w:t>
      </w:r>
      <w:r w:rsidRPr="00467077">
        <w:rPr>
          <w:rFonts w:ascii="Arial" w:hAnsi="Arial" w:cs="Arial"/>
          <w:sz w:val="24"/>
          <w:szCs w:val="24"/>
        </w:rPr>
        <w:t xml:space="preserve">roceso de </w:t>
      </w:r>
      <w:r w:rsidR="009140B3" w:rsidRPr="00467077">
        <w:rPr>
          <w:rFonts w:ascii="Arial" w:hAnsi="Arial" w:cs="Arial"/>
          <w:sz w:val="24"/>
          <w:szCs w:val="24"/>
        </w:rPr>
        <w:t>E</w:t>
      </w:r>
      <w:r w:rsidRPr="00467077">
        <w:rPr>
          <w:rFonts w:ascii="Arial" w:hAnsi="Arial" w:cs="Arial"/>
          <w:sz w:val="24"/>
          <w:szCs w:val="24"/>
        </w:rPr>
        <w:t xml:space="preserve">jecución y </w:t>
      </w:r>
      <w:r w:rsidR="009140B3" w:rsidRPr="00467077">
        <w:rPr>
          <w:rFonts w:ascii="Arial" w:hAnsi="Arial" w:cs="Arial"/>
          <w:sz w:val="24"/>
          <w:szCs w:val="24"/>
        </w:rPr>
        <w:t>L</w:t>
      </w:r>
      <w:r w:rsidRPr="00467077">
        <w:rPr>
          <w:rFonts w:ascii="Arial" w:hAnsi="Arial" w:cs="Arial"/>
          <w:sz w:val="24"/>
          <w:szCs w:val="24"/>
        </w:rPr>
        <w:t xml:space="preserve">iquidación del </w:t>
      </w:r>
      <w:r w:rsidR="009140B3" w:rsidRPr="00467077">
        <w:rPr>
          <w:rFonts w:ascii="Arial" w:hAnsi="Arial" w:cs="Arial"/>
          <w:sz w:val="24"/>
          <w:szCs w:val="24"/>
        </w:rPr>
        <w:t>P</w:t>
      </w:r>
      <w:r w:rsidRPr="00467077">
        <w:rPr>
          <w:rFonts w:ascii="Arial" w:hAnsi="Arial" w:cs="Arial"/>
          <w:sz w:val="24"/>
          <w:szCs w:val="24"/>
        </w:rPr>
        <w:t xml:space="preserve">resupuesto </w:t>
      </w:r>
      <w:r w:rsidR="009140B3" w:rsidRPr="00467077">
        <w:rPr>
          <w:rFonts w:ascii="Arial" w:hAnsi="Arial" w:cs="Arial"/>
          <w:sz w:val="24"/>
          <w:szCs w:val="24"/>
        </w:rPr>
        <w:t>I</w:t>
      </w:r>
      <w:r w:rsidRPr="00467077">
        <w:rPr>
          <w:rFonts w:ascii="Arial" w:hAnsi="Arial" w:cs="Arial"/>
          <w:sz w:val="24"/>
          <w:szCs w:val="24"/>
        </w:rPr>
        <w:t xml:space="preserve">nstitucional”, mediante el cual emitió la recomendación que literalmente dice: </w:t>
      </w:r>
    </w:p>
    <w:p w14:paraId="3E351051" w14:textId="77777777" w:rsidR="00CE7DC2" w:rsidRPr="00467077" w:rsidRDefault="00CE7DC2" w:rsidP="00CF698A">
      <w:pPr>
        <w:ind w:left="567" w:right="567"/>
        <w:jc w:val="both"/>
        <w:rPr>
          <w:rFonts w:ascii="Arial" w:hAnsi="Arial" w:cs="Arial"/>
          <w:i/>
          <w:sz w:val="24"/>
          <w:szCs w:val="24"/>
        </w:rPr>
      </w:pPr>
      <w:r w:rsidRPr="00467077">
        <w:rPr>
          <w:rFonts w:ascii="Arial" w:hAnsi="Arial" w:cs="Arial"/>
        </w:rPr>
        <w:t xml:space="preserve"> </w:t>
      </w:r>
    </w:p>
    <w:p w14:paraId="14BFBA63" w14:textId="25769FBC" w:rsidR="00CE7DC2" w:rsidRPr="00467077" w:rsidRDefault="00CE7DC2" w:rsidP="00CE7DC2">
      <w:pPr>
        <w:ind w:left="567" w:right="567"/>
        <w:jc w:val="both"/>
        <w:rPr>
          <w:rFonts w:ascii="Arial" w:hAnsi="Arial" w:cs="Arial"/>
          <w:i/>
          <w:sz w:val="24"/>
          <w:szCs w:val="24"/>
        </w:rPr>
      </w:pPr>
      <w:r w:rsidRPr="00467077">
        <w:rPr>
          <w:rFonts w:ascii="Arial" w:hAnsi="Arial" w:cs="Arial"/>
          <w:i/>
          <w:sz w:val="24"/>
          <w:szCs w:val="24"/>
        </w:rPr>
        <w:t>“4.11 Girar instrucciones al Departamento de Servicios Generales y a las Administraciones Regionales, para que al formular la estimación de recursos relacionados con requerimientos institucionales de construcciones y mantenimiento del periodo presupuestario correspondiente, contenidos en el Plan de Inversión de proyectos en general, según recomendación 4.4, detallen por escrito los rubros que los componen (tales como diseño, construcción, inspección, estudios de suelo, entre otras) así como los criterios utilizados para esas estimaciones, lo cual servirá de base para la determinación de las proporciones del presupuesto que se asignarán a cada proyecto y a cada zona regional, previo a la remisión del proyecto de presupuesto ante la Comisión de Construcciones.”</w:t>
      </w:r>
      <w:r w:rsidR="002B07A4">
        <w:rPr>
          <w:rFonts w:ascii="Arial" w:hAnsi="Arial" w:cs="Arial"/>
          <w:i/>
          <w:sz w:val="24"/>
          <w:szCs w:val="24"/>
        </w:rPr>
        <w:t>.</w:t>
      </w:r>
      <w:r w:rsidRPr="00467077">
        <w:rPr>
          <w:rFonts w:ascii="Arial" w:hAnsi="Arial" w:cs="Arial"/>
          <w:i/>
          <w:sz w:val="24"/>
          <w:szCs w:val="24"/>
        </w:rPr>
        <w:t xml:space="preserve"> </w:t>
      </w:r>
    </w:p>
    <w:p w14:paraId="1A5E1BF8" w14:textId="77777777" w:rsidR="00CE7DC2" w:rsidRPr="00467077" w:rsidRDefault="00CE7DC2" w:rsidP="00CE7DC2">
      <w:pPr>
        <w:spacing w:after="14" w:line="259" w:lineRule="auto"/>
        <w:ind w:left="996"/>
        <w:rPr>
          <w:rFonts w:ascii="Arial" w:hAnsi="Arial" w:cs="Arial"/>
          <w:color w:val="C00000"/>
        </w:rPr>
      </w:pPr>
      <w:r w:rsidRPr="00467077">
        <w:rPr>
          <w:rFonts w:ascii="Arial" w:hAnsi="Arial" w:cs="Arial"/>
          <w:color w:val="C00000"/>
        </w:rPr>
        <w:t xml:space="preserve"> </w:t>
      </w:r>
    </w:p>
    <w:p w14:paraId="2763AED2" w14:textId="77777777" w:rsidR="00EB2CAC" w:rsidRPr="00467077" w:rsidRDefault="00EB2CAC" w:rsidP="00EB2CAC">
      <w:pPr>
        <w:tabs>
          <w:tab w:val="left" w:pos="360"/>
          <w:tab w:val="left" w:pos="425"/>
          <w:tab w:val="left" w:pos="567"/>
        </w:tabs>
        <w:jc w:val="both"/>
        <w:rPr>
          <w:rFonts w:ascii="Arial" w:hAnsi="Arial" w:cs="Arial"/>
          <w:color w:val="C00000"/>
          <w:sz w:val="24"/>
          <w:szCs w:val="24"/>
        </w:rPr>
      </w:pPr>
    </w:p>
    <w:p w14:paraId="36366AD5" w14:textId="77777777" w:rsidR="0046016A" w:rsidRPr="00467077" w:rsidRDefault="0046016A" w:rsidP="000C17EC">
      <w:pPr>
        <w:numPr>
          <w:ilvl w:val="0"/>
          <w:numId w:val="2"/>
        </w:numPr>
        <w:tabs>
          <w:tab w:val="clear" w:pos="375"/>
          <w:tab w:val="left" w:pos="360"/>
          <w:tab w:val="num" w:pos="567"/>
        </w:tabs>
        <w:ind w:left="0" w:firstLine="0"/>
        <w:jc w:val="both"/>
        <w:rPr>
          <w:rFonts w:ascii="Arial" w:hAnsi="Arial" w:cs="Arial"/>
          <w:sz w:val="24"/>
          <w:szCs w:val="24"/>
        </w:rPr>
      </w:pPr>
      <w:r w:rsidRPr="00467077">
        <w:rPr>
          <w:rFonts w:ascii="Arial" w:hAnsi="Arial" w:cs="Arial"/>
          <w:sz w:val="24"/>
          <w:szCs w:val="24"/>
        </w:rPr>
        <w:t xml:space="preserve">Las oficinas ubicadas en los edificios de </w:t>
      </w:r>
      <w:smartTag w:uri="urn:schemas-microsoft-com:office:smarttags" w:element="PersonName">
        <w:smartTagPr>
          <w:attr w:name="ProductID" w:val="la Corte Suprema"/>
        </w:smartTagPr>
        <w:r w:rsidRPr="00467077">
          <w:rPr>
            <w:rFonts w:ascii="Arial" w:hAnsi="Arial" w:cs="Arial"/>
            <w:sz w:val="24"/>
            <w:szCs w:val="24"/>
          </w:rPr>
          <w:t>la Corte Suprema</w:t>
        </w:r>
      </w:smartTag>
      <w:r w:rsidRPr="00467077">
        <w:rPr>
          <w:rFonts w:ascii="Arial" w:hAnsi="Arial" w:cs="Arial"/>
          <w:sz w:val="24"/>
          <w:szCs w:val="24"/>
        </w:rPr>
        <w:t xml:space="preserve"> de Justicia, Organismo de Investigación Judicial y Anexos A, B, C y D del Primer Circuito Judicial de San José, deben canalizar sus necesidades en materia de mantenimiento o remodelaciones menores, a través del Departamento de Servicios Generales</w:t>
      </w:r>
      <w:r w:rsidR="00590543" w:rsidRPr="00467077">
        <w:rPr>
          <w:rFonts w:ascii="Arial" w:hAnsi="Arial" w:cs="Arial"/>
          <w:sz w:val="24"/>
          <w:szCs w:val="24"/>
        </w:rPr>
        <w:t>.</w:t>
      </w:r>
      <w:r w:rsidRPr="00467077">
        <w:rPr>
          <w:rFonts w:ascii="Arial" w:hAnsi="Arial" w:cs="Arial"/>
          <w:sz w:val="24"/>
          <w:szCs w:val="24"/>
          <w:vertAlign w:val="superscript"/>
        </w:rPr>
        <w:footnoteReference w:id="16"/>
      </w:r>
      <w:r w:rsidRPr="00467077">
        <w:rPr>
          <w:rFonts w:ascii="Arial" w:hAnsi="Arial" w:cs="Arial"/>
          <w:sz w:val="24"/>
          <w:szCs w:val="24"/>
        </w:rPr>
        <w:t xml:space="preserve"> Posteriormente el Departamento de Servicios Generales las consolida </w:t>
      </w:r>
      <w:r w:rsidR="00D84F7A" w:rsidRPr="00467077">
        <w:rPr>
          <w:rFonts w:ascii="Arial" w:hAnsi="Arial" w:cs="Arial"/>
          <w:sz w:val="24"/>
          <w:szCs w:val="24"/>
        </w:rPr>
        <w:t xml:space="preserve">y envía </w:t>
      </w:r>
      <w:r w:rsidRPr="00467077">
        <w:rPr>
          <w:rFonts w:ascii="Arial" w:hAnsi="Arial" w:cs="Arial"/>
          <w:sz w:val="24"/>
          <w:szCs w:val="24"/>
        </w:rPr>
        <w:t xml:space="preserve">a </w:t>
      </w:r>
      <w:smartTag w:uri="urn:schemas-microsoft-com:office:smarttags" w:element="PersonName">
        <w:smartTagPr>
          <w:attr w:name="ProductID" w:val="la Direcci￳n Ejecutiva"/>
        </w:smartTagPr>
        <w:smartTag w:uri="urn:schemas-microsoft-com:office:smarttags" w:element="PersonName">
          <w:smartTagPr>
            <w:attr w:name="ProductID" w:val="la Direcci￳n"/>
          </w:smartTagPr>
          <w:r w:rsidRPr="00467077">
            <w:rPr>
              <w:rFonts w:ascii="Arial" w:hAnsi="Arial" w:cs="Arial"/>
              <w:sz w:val="24"/>
              <w:szCs w:val="24"/>
            </w:rPr>
            <w:t xml:space="preserve">la </w:t>
          </w:r>
          <w:smartTag w:uri="urn:schemas-microsoft-com:office:smarttags" w:element="PersonName">
            <w:r w:rsidRPr="00467077">
              <w:rPr>
                <w:rFonts w:ascii="Arial" w:hAnsi="Arial" w:cs="Arial"/>
                <w:sz w:val="24"/>
                <w:szCs w:val="24"/>
              </w:rPr>
              <w:t>Dirección</w:t>
            </w:r>
          </w:smartTag>
        </w:smartTag>
        <w:r w:rsidRPr="00467077">
          <w:rPr>
            <w:rFonts w:ascii="Arial" w:hAnsi="Arial" w:cs="Arial"/>
            <w:sz w:val="24"/>
            <w:szCs w:val="24"/>
          </w:rPr>
          <w:t xml:space="preserve"> Ejecutiva</w:t>
        </w:r>
      </w:smartTag>
      <w:r w:rsidRPr="00467077">
        <w:rPr>
          <w:rFonts w:ascii="Arial" w:hAnsi="Arial" w:cs="Arial"/>
          <w:sz w:val="24"/>
          <w:szCs w:val="24"/>
        </w:rPr>
        <w:t xml:space="preserve"> para su valoración.</w:t>
      </w:r>
    </w:p>
    <w:p w14:paraId="60AD3E3A" w14:textId="77777777" w:rsidR="0046016A" w:rsidRPr="00467077" w:rsidRDefault="0046016A" w:rsidP="00454F79">
      <w:pPr>
        <w:tabs>
          <w:tab w:val="left" w:pos="360"/>
          <w:tab w:val="left" w:pos="425"/>
          <w:tab w:val="left" w:pos="567"/>
        </w:tabs>
        <w:jc w:val="center"/>
        <w:rPr>
          <w:rFonts w:ascii="Arial" w:hAnsi="Arial" w:cs="Arial"/>
          <w:sz w:val="24"/>
          <w:szCs w:val="24"/>
        </w:rPr>
      </w:pPr>
      <w:r w:rsidRPr="00467077">
        <w:rPr>
          <w:rFonts w:ascii="Arial" w:hAnsi="Arial" w:cs="Arial"/>
          <w:sz w:val="24"/>
          <w:szCs w:val="24"/>
        </w:rPr>
        <w:t xml:space="preserve">  </w:t>
      </w:r>
    </w:p>
    <w:p w14:paraId="71391088" w14:textId="77777777" w:rsidR="00E34F03" w:rsidRPr="00467077" w:rsidRDefault="00490F9A" w:rsidP="00274D1A">
      <w:pPr>
        <w:tabs>
          <w:tab w:val="left" w:pos="360"/>
          <w:tab w:val="left" w:pos="425"/>
          <w:tab w:val="left" w:pos="567"/>
        </w:tabs>
        <w:jc w:val="both"/>
        <w:rPr>
          <w:rFonts w:ascii="Arial" w:hAnsi="Arial" w:cs="Arial"/>
          <w:sz w:val="24"/>
          <w:szCs w:val="24"/>
        </w:rPr>
      </w:pPr>
      <w:r w:rsidRPr="00467077">
        <w:rPr>
          <w:rFonts w:ascii="Arial" w:hAnsi="Arial" w:cs="Arial"/>
          <w:sz w:val="24"/>
          <w:szCs w:val="24"/>
        </w:rPr>
        <w:t>L</w:t>
      </w:r>
      <w:r w:rsidR="0046016A" w:rsidRPr="00467077">
        <w:rPr>
          <w:rFonts w:ascii="Arial" w:hAnsi="Arial" w:cs="Arial"/>
          <w:sz w:val="24"/>
          <w:szCs w:val="24"/>
        </w:rPr>
        <w:t xml:space="preserve">as solicitudes que deben ser canalizadas para análisis y dictamen por parte de </w:t>
      </w:r>
      <w:smartTag w:uri="urn:schemas-microsoft-com:office:smarttags" w:element="PersonName">
        <w:smartTagPr>
          <w:attr w:name="ProductID" w:val="la Comisi￳n"/>
        </w:smartTagPr>
        <w:r w:rsidR="0046016A" w:rsidRPr="00467077">
          <w:rPr>
            <w:rFonts w:ascii="Arial" w:hAnsi="Arial" w:cs="Arial"/>
            <w:sz w:val="24"/>
            <w:szCs w:val="24"/>
          </w:rPr>
          <w:t>la Comisión</w:t>
        </w:r>
      </w:smartTag>
      <w:r w:rsidR="0046016A" w:rsidRPr="00467077">
        <w:rPr>
          <w:rFonts w:ascii="Arial" w:hAnsi="Arial" w:cs="Arial"/>
          <w:sz w:val="24"/>
          <w:szCs w:val="24"/>
        </w:rPr>
        <w:t xml:space="preserve"> de Construcciones, deben </w:t>
      </w:r>
      <w:r w:rsidR="00456584" w:rsidRPr="00467077">
        <w:rPr>
          <w:rFonts w:ascii="Arial" w:hAnsi="Arial" w:cs="Arial"/>
          <w:sz w:val="24"/>
          <w:szCs w:val="24"/>
        </w:rPr>
        <w:t xml:space="preserve">ser remitidas a la Dirección Ejecutiva. Para tales fines, la Dirección Ejecutiva </w:t>
      </w:r>
      <w:r w:rsidR="008E6D88" w:rsidRPr="00467077">
        <w:rPr>
          <w:rFonts w:ascii="Arial" w:hAnsi="Arial" w:cs="Arial"/>
          <w:sz w:val="24"/>
          <w:szCs w:val="24"/>
        </w:rPr>
        <w:t xml:space="preserve">publicó </w:t>
      </w:r>
      <w:r w:rsidR="00A82159" w:rsidRPr="00467077">
        <w:rPr>
          <w:rFonts w:ascii="Arial" w:hAnsi="Arial" w:cs="Arial"/>
          <w:sz w:val="24"/>
          <w:szCs w:val="24"/>
        </w:rPr>
        <w:t>la</w:t>
      </w:r>
      <w:r w:rsidR="00AC5C12" w:rsidRPr="00467077">
        <w:rPr>
          <w:rFonts w:ascii="Arial" w:hAnsi="Arial" w:cs="Arial"/>
          <w:sz w:val="24"/>
          <w:szCs w:val="24"/>
        </w:rPr>
        <w:t xml:space="preserve"> </w:t>
      </w:r>
      <w:r w:rsidR="0039625E" w:rsidRPr="00467077">
        <w:rPr>
          <w:rFonts w:ascii="Arial" w:hAnsi="Arial" w:cs="Arial"/>
          <w:sz w:val="24"/>
          <w:szCs w:val="24"/>
        </w:rPr>
        <w:t>C</w:t>
      </w:r>
      <w:r w:rsidR="00456584" w:rsidRPr="00467077">
        <w:rPr>
          <w:rFonts w:ascii="Arial" w:hAnsi="Arial" w:cs="Arial"/>
          <w:sz w:val="24"/>
          <w:szCs w:val="24"/>
        </w:rPr>
        <w:t>ircular</w:t>
      </w:r>
      <w:r w:rsidR="0039625E" w:rsidRPr="00467077">
        <w:rPr>
          <w:rFonts w:ascii="Arial" w:hAnsi="Arial" w:cs="Arial"/>
          <w:sz w:val="24"/>
          <w:szCs w:val="24"/>
        </w:rPr>
        <w:t xml:space="preserve"> N°</w:t>
      </w:r>
      <w:r w:rsidR="003E5A92" w:rsidRPr="00467077">
        <w:rPr>
          <w:rFonts w:ascii="Arial" w:hAnsi="Arial" w:cs="Arial"/>
          <w:sz w:val="24"/>
          <w:szCs w:val="24"/>
        </w:rPr>
        <w:t>162-2020 del 23</w:t>
      </w:r>
      <w:r w:rsidR="0039625E" w:rsidRPr="00467077">
        <w:rPr>
          <w:rFonts w:ascii="Arial" w:hAnsi="Arial" w:cs="Arial"/>
          <w:sz w:val="24"/>
          <w:szCs w:val="24"/>
        </w:rPr>
        <w:t xml:space="preserve"> de octubre</w:t>
      </w:r>
      <w:r w:rsidR="003E5A92" w:rsidRPr="00467077">
        <w:rPr>
          <w:rFonts w:ascii="Arial" w:hAnsi="Arial" w:cs="Arial"/>
          <w:sz w:val="24"/>
          <w:szCs w:val="24"/>
        </w:rPr>
        <w:t xml:space="preserve"> 2020</w:t>
      </w:r>
      <w:r w:rsidR="00A82159" w:rsidRPr="00467077">
        <w:rPr>
          <w:rFonts w:ascii="Arial" w:hAnsi="Arial" w:cs="Arial"/>
          <w:sz w:val="24"/>
          <w:szCs w:val="24"/>
        </w:rPr>
        <w:t xml:space="preserve">, </w:t>
      </w:r>
      <w:r w:rsidR="00456584" w:rsidRPr="00467077">
        <w:rPr>
          <w:rFonts w:ascii="Arial" w:hAnsi="Arial" w:cs="Arial"/>
          <w:sz w:val="24"/>
          <w:szCs w:val="24"/>
        </w:rPr>
        <w:t xml:space="preserve">en donde se </w:t>
      </w:r>
      <w:r w:rsidR="004F1496" w:rsidRPr="00467077">
        <w:rPr>
          <w:rFonts w:ascii="Arial" w:hAnsi="Arial" w:cs="Arial"/>
          <w:sz w:val="24"/>
          <w:szCs w:val="24"/>
        </w:rPr>
        <w:t>detall</w:t>
      </w:r>
      <w:r w:rsidR="00AC5C12" w:rsidRPr="00467077">
        <w:rPr>
          <w:rFonts w:ascii="Arial" w:hAnsi="Arial" w:cs="Arial"/>
          <w:sz w:val="24"/>
          <w:szCs w:val="24"/>
        </w:rPr>
        <w:t>a</w:t>
      </w:r>
      <w:r w:rsidR="004F1496" w:rsidRPr="00467077">
        <w:rPr>
          <w:rFonts w:ascii="Arial" w:hAnsi="Arial" w:cs="Arial"/>
          <w:sz w:val="24"/>
          <w:szCs w:val="24"/>
        </w:rPr>
        <w:t xml:space="preserve"> </w:t>
      </w:r>
      <w:r w:rsidR="00456584" w:rsidRPr="00467077">
        <w:rPr>
          <w:rFonts w:ascii="Arial" w:hAnsi="Arial" w:cs="Arial"/>
          <w:sz w:val="24"/>
          <w:szCs w:val="24"/>
        </w:rPr>
        <w:t>el procedimiento</w:t>
      </w:r>
      <w:r w:rsidR="00E831AD" w:rsidRPr="00467077">
        <w:rPr>
          <w:rFonts w:ascii="Arial" w:hAnsi="Arial" w:cs="Arial"/>
          <w:sz w:val="24"/>
          <w:szCs w:val="24"/>
        </w:rPr>
        <w:t xml:space="preserve"> establecido y</w:t>
      </w:r>
      <w:r w:rsidR="00456584" w:rsidRPr="00467077">
        <w:rPr>
          <w:rFonts w:ascii="Arial" w:hAnsi="Arial" w:cs="Arial"/>
          <w:sz w:val="24"/>
          <w:szCs w:val="24"/>
        </w:rPr>
        <w:t xml:space="preserve"> </w:t>
      </w:r>
      <w:r w:rsidR="00E831AD" w:rsidRPr="00467077">
        <w:rPr>
          <w:rFonts w:ascii="Arial" w:hAnsi="Arial" w:cs="Arial"/>
          <w:sz w:val="24"/>
          <w:szCs w:val="24"/>
        </w:rPr>
        <w:t xml:space="preserve">la fecha </w:t>
      </w:r>
      <w:r w:rsidR="00456584" w:rsidRPr="00467077">
        <w:rPr>
          <w:rFonts w:ascii="Arial" w:hAnsi="Arial" w:cs="Arial"/>
          <w:sz w:val="24"/>
          <w:szCs w:val="24"/>
        </w:rPr>
        <w:t>para enviar la información</w:t>
      </w:r>
      <w:r w:rsidR="003B57AF" w:rsidRPr="00467077">
        <w:rPr>
          <w:rFonts w:ascii="Arial" w:hAnsi="Arial" w:cs="Arial"/>
          <w:sz w:val="24"/>
          <w:szCs w:val="24"/>
        </w:rPr>
        <w:t>.</w:t>
      </w:r>
      <w:r w:rsidR="00456584" w:rsidRPr="00467077">
        <w:rPr>
          <w:rFonts w:ascii="Arial" w:hAnsi="Arial" w:cs="Arial"/>
          <w:sz w:val="24"/>
          <w:szCs w:val="24"/>
        </w:rPr>
        <w:t xml:space="preserve"> </w:t>
      </w:r>
    </w:p>
    <w:p w14:paraId="353C2CF7" w14:textId="77777777" w:rsidR="00D83FA3" w:rsidRPr="00467077" w:rsidRDefault="00D83FA3" w:rsidP="00454F79">
      <w:pPr>
        <w:tabs>
          <w:tab w:val="left" w:pos="360"/>
          <w:tab w:val="left" w:pos="425"/>
          <w:tab w:val="left" w:pos="567"/>
        </w:tabs>
        <w:jc w:val="both"/>
        <w:rPr>
          <w:rFonts w:ascii="Arial" w:hAnsi="Arial" w:cs="Arial"/>
          <w:color w:val="C00000"/>
          <w:sz w:val="24"/>
          <w:szCs w:val="24"/>
        </w:rPr>
      </w:pPr>
    </w:p>
    <w:p w14:paraId="6095C76F" w14:textId="77777777" w:rsidR="00C61591" w:rsidRPr="00467077" w:rsidRDefault="0046016A" w:rsidP="000C17EC">
      <w:pPr>
        <w:numPr>
          <w:ilvl w:val="0"/>
          <w:numId w:val="2"/>
        </w:numPr>
        <w:tabs>
          <w:tab w:val="clear" w:pos="375"/>
          <w:tab w:val="num" w:pos="284"/>
          <w:tab w:val="left" w:pos="360"/>
          <w:tab w:val="num" w:pos="567"/>
        </w:tabs>
        <w:ind w:left="0" w:firstLine="0"/>
        <w:jc w:val="both"/>
        <w:rPr>
          <w:rFonts w:ascii="Arial" w:hAnsi="Arial" w:cs="Arial"/>
          <w:sz w:val="24"/>
          <w:szCs w:val="24"/>
        </w:rPr>
      </w:pPr>
      <w:smartTag w:uri="urn:schemas-microsoft-com:office:smarttags" w:element="PersonName">
        <w:smartTagPr>
          <w:attr w:name="ProductID" w:val="la Direcci￳n Ejecutiva"/>
        </w:smartTagPr>
        <w:r w:rsidRPr="00467077">
          <w:rPr>
            <w:rFonts w:ascii="Arial" w:hAnsi="Arial" w:cs="Arial"/>
            <w:sz w:val="24"/>
            <w:szCs w:val="24"/>
          </w:rPr>
          <w:t xml:space="preserve">La </w:t>
        </w:r>
        <w:smartTag w:uri="urn:schemas-microsoft-com:office:smarttags" w:element="PersonName">
          <w:r w:rsidRPr="00467077">
            <w:rPr>
              <w:rFonts w:ascii="Arial" w:hAnsi="Arial" w:cs="Arial"/>
              <w:sz w:val="24"/>
              <w:szCs w:val="24"/>
            </w:rPr>
            <w:t>Dirección Ejecutiva</w:t>
          </w:r>
        </w:smartTag>
      </w:smartTag>
      <w:r w:rsidRPr="00467077">
        <w:rPr>
          <w:rFonts w:ascii="Arial" w:hAnsi="Arial" w:cs="Arial"/>
          <w:sz w:val="24"/>
          <w:szCs w:val="24"/>
        </w:rPr>
        <w:t xml:space="preserve"> es la encargada de </w:t>
      </w:r>
      <w:r w:rsidR="00D85B33" w:rsidRPr="00467077">
        <w:rPr>
          <w:rFonts w:ascii="Arial" w:hAnsi="Arial" w:cs="Arial"/>
          <w:sz w:val="24"/>
          <w:szCs w:val="24"/>
        </w:rPr>
        <w:t xml:space="preserve">analizar </w:t>
      </w:r>
      <w:r w:rsidRPr="00467077">
        <w:rPr>
          <w:rFonts w:ascii="Arial" w:hAnsi="Arial" w:cs="Arial"/>
          <w:sz w:val="24"/>
          <w:szCs w:val="24"/>
        </w:rPr>
        <w:t xml:space="preserve">todas las solicitudes </w:t>
      </w:r>
      <w:r w:rsidR="00DA601C" w:rsidRPr="00467077">
        <w:rPr>
          <w:rFonts w:ascii="Arial" w:hAnsi="Arial" w:cs="Arial"/>
          <w:sz w:val="24"/>
          <w:szCs w:val="24"/>
        </w:rPr>
        <w:t xml:space="preserve">de proyectos de ampliación, remodelación y construcción de mayor envergadura </w:t>
      </w:r>
      <w:r w:rsidRPr="00467077">
        <w:rPr>
          <w:rFonts w:ascii="Arial" w:hAnsi="Arial" w:cs="Arial"/>
          <w:sz w:val="24"/>
          <w:szCs w:val="24"/>
        </w:rPr>
        <w:t xml:space="preserve">y remitirlas a </w:t>
      </w:r>
      <w:smartTag w:uri="urn:schemas-microsoft-com:office:smarttags" w:element="PersonName">
        <w:smartTagPr>
          <w:attr w:name="ProductID" w:val="la Comisi￳n"/>
        </w:smartTagPr>
        <w:r w:rsidRPr="00467077">
          <w:rPr>
            <w:rFonts w:ascii="Arial" w:hAnsi="Arial" w:cs="Arial"/>
            <w:sz w:val="24"/>
            <w:szCs w:val="24"/>
          </w:rPr>
          <w:t>la Comisión</w:t>
        </w:r>
      </w:smartTag>
      <w:r w:rsidRPr="00467077">
        <w:rPr>
          <w:rFonts w:ascii="Arial" w:hAnsi="Arial" w:cs="Arial"/>
          <w:sz w:val="24"/>
          <w:szCs w:val="24"/>
        </w:rPr>
        <w:t xml:space="preserve"> de Construcciones para su respectivo análisis y aprobación. </w:t>
      </w:r>
      <w:smartTag w:uri="urn:schemas-microsoft-com:office:smarttags" w:element="PersonName">
        <w:smartTagPr>
          <w:attr w:name="ProductID" w:val="la Comisi￳n"/>
        </w:smartTagPr>
        <w:r w:rsidRPr="00467077">
          <w:rPr>
            <w:rFonts w:ascii="Arial" w:hAnsi="Arial" w:cs="Arial"/>
            <w:sz w:val="24"/>
            <w:szCs w:val="24"/>
          </w:rPr>
          <w:t>La Comisión</w:t>
        </w:r>
      </w:smartTag>
      <w:r w:rsidRPr="00467077">
        <w:rPr>
          <w:rFonts w:ascii="Arial" w:hAnsi="Arial" w:cs="Arial"/>
          <w:sz w:val="24"/>
          <w:szCs w:val="24"/>
        </w:rPr>
        <w:t xml:space="preserve"> debe dar prioridad a los proyectos según objetivos institucionales que se pretenda lograr, determinando las necesidades más apremiantes de </w:t>
      </w:r>
      <w:smartTag w:uri="urn:schemas-microsoft-com:office:smarttags" w:element="PersonName">
        <w:smartTagPr>
          <w:attr w:name="ProductID" w:val="la Instituci￳n"/>
        </w:smartTagPr>
        <w:r w:rsidRPr="00467077">
          <w:rPr>
            <w:rFonts w:ascii="Arial" w:hAnsi="Arial" w:cs="Arial"/>
            <w:sz w:val="24"/>
            <w:szCs w:val="24"/>
          </w:rPr>
          <w:t>la Institución</w:t>
        </w:r>
      </w:smartTag>
      <w:r w:rsidRPr="00467077">
        <w:rPr>
          <w:rFonts w:ascii="Arial" w:hAnsi="Arial" w:cs="Arial"/>
          <w:sz w:val="24"/>
          <w:szCs w:val="24"/>
        </w:rPr>
        <w:t xml:space="preserve"> y que la distribución de los recursos se realice de manera equitativa y razonable.</w:t>
      </w:r>
    </w:p>
    <w:p w14:paraId="6D10E701" w14:textId="77777777" w:rsidR="00D85B33" w:rsidRPr="00467077" w:rsidRDefault="00D85B33" w:rsidP="00CF698A">
      <w:pPr>
        <w:tabs>
          <w:tab w:val="num" w:pos="284"/>
        </w:tabs>
        <w:jc w:val="both"/>
        <w:rPr>
          <w:rFonts w:ascii="Arial" w:hAnsi="Arial" w:cs="Arial"/>
          <w:color w:val="C00000"/>
          <w:sz w:val="24"/>
          <w:szCs w:val="24"/>
        </w:rPr>
      </w:pPr>
    </w:p>
    <w:p w14:paraId="3C7B10F7" w14:textId="77777777" w:rsidR="00ED3845" w:rsidRPr="00467077" w:rsidRDefault="00ED3845" w:rsidP="00CF698A">
      <w:pPr>
        <w:tabs>
          <w:tab w:val="num" w:pos="284"/>
        </w:tabs>
        <w:jc w:val="both"/>
        <w:rPr>
          <w:rFonts w:ascii="Arial" w:hAnsi="Arial" w:cs="Arial"/>
          <w:color w:val="C00000"/>
          <w:sz w:val="24"/>
          <w:szCs w:val="24"/>
        </w:rPr>
      </w:pPr>
    </w:p>
    <w:p w14:paraId="5846BA75" w14:textId="77777777" w:rsidR="0046016A" w:rsidRPr="00467077" w:rsidRDefault="0046016A" w:rsidP="00CF698A">
      <w:pPr>
        <w:numPr>
          <w:ilvl w:val="0"/>
          <w:numId w:val="2"/>
        </w:numPr>
        <w:tabs>
          <w:tab w:val="clear" w:pos="375"/>
          <w:tab w:val="left" w:pos="360"/>
          <w:tab w:val="num" w:pos="709"/>
        </w:tabs>
        <w:ind w:left="0" w:firstLine="0"/>
        <w:jc w:val="both"/>
        <w:rPr>
          <w:rFonts w:ascii="Arial" w:hAnsi="Arial" w:cs="Arial"/>
          <w:sz w:val="24"/>
          <w:szCs w:val="24"/>
        </w:rPr>
      </w:pPr>
      <w:r w:rsidRPr="00467077">
        <w:rPr>
          <w:rFonts w:ascii="Arial" w:hAnsi="Arial" w:cs="Arial"/>
          <w:sz w:val="24"/>
          <w:szCs w:val="24"/>
        </w:rPr>
        <w:t>Una vez aprobado el Anteproyecto de Presupuesto</w:t>
      </w:r>
      <w:r w:rsidR="00740058" w:rsidRPr="00467077">
        <w:rPr>
          <w:rFonts w:ascii="Arial" w:hAnsi="Arial" w:cs="Arial"/>
          <w:sz w:val="24"/>
          <w:szCs w:val="24"/>
        </w:rPr>
        <w:t xml:space="preserve"> por </w:t>
      </w:r>
      <w:r w:rsidRPr="00467077">
        <w:rPr>
          <w:rFonts w:ascii="Arial" w:hAnsi="Arial" w:cs="Arial"/>
          <w:sz w:val="24"/>
          <w:szCs w:val="24"/>
        </w:rPr>
        <w:t>la Comisión de Construcciones</w:t>
      </w:r>
      <w:r w:rsidR="00740058" w:rsidRPr="00467077">
        <w:rPr>
          <w:rFonts w:ascii="Arial" w:hAnsi="Arial" w:cs="Arial"/>
          <w:sz w:val="24"/>
          <w:szCs w:val="24"/>
        </w:rPr>
        <w:t>,</w:t>
      </w:r>
      <w:r w:rsidRPr="00467077">
        <w:rPr>
          <w:rFonts w:ascii="Arial" w:hAnsi="Arial" w:cs="Arial"/>
          <w:sz w:val="24"/>
          <w:szCs w:val="24"/>
        </w:rPr>
        <w:t xml:space="preserve"> </w:t>
      </w:r>
      <w:r w:rsidR="00740058" w:rsidRPr="00467077">
        <w:rPr>
          <w:rFonts w:ascii="Arial" w:hAnsi="Arial" w:cs="Arial"/>
          <w:sz w:val="24"/>
          <w:szCs w:val="24"/>
        </w:rPr>
        <w:t xml:space="preserve">se </w:t>
      </w:r>
      <w:r w:rsidR="00190C53" w:rsidRPr="00467077">
        <w:rPr>
          <w:rFonts w:ascii="Arial" w:hAnsi="Arial" w:cs="Arial"/>
          <w:sz w:val="24"/>
          <w:szCs w:val="24"/>
        </w:rPr>
        <w:t xml:space="preserve">debe remitir </w:t>
      </w:r>
      <w:r w:rsidRPr="00467077">
        <w:rPr>
          <w:rFonts w:ascii="Arial" w:hAnsi="Arial" w:cs="Arial"/>
          <w:sz w:val="24"/>
          <w:szCs w:val="24"/>
        </w:rPr>
        <w:t>a</w:t>
      </w:r>
      <w:r w:rsidR="001C2383" w:rsidRPr="00467077">
        <w:rPr>
          <w:rFonts w:ascii="Arial" w:hAnsi="Arial" w:cs="Arial"/>
          <w:sz w:val="24"/>
          <w:szCs w:val="24"/>
        </w:rPr>
        <w:t xml:space="preserve"> </w:t>
      </w:r>
      <w:smartTag w:uri="urn:schemas-microsoft-com:office:smarttags" w:element="PersonName">
        <w:smartTagPr>
          <w:attr w:name="ProductID" w:val="La ￼￼￼￼￼￼￼￼￼￼￼￼￼￼￼￼￼￼￼￼￼￼￼￼￼￼￼￼￼￼￼￼Dirección"/>
        </w:smartTagPr>
        <w:r w:rsidRPr="00467077">
          <w:rPr>
            <w:rFonts w:ascii="Arial" w:hAnsi="Arial" w:cs="Arial"/>
            <w:sz w:val="24"/>
            <w:szCs w:val="24"/>
          </w:rPr>
          <w:t>l</w:t>
        </w:r>
        <w:r w:rsidR="001C2383" w:rsidRPr="00467077">
          <w:rPr>
            <w:rFonts w:ascii="Arial" w:hAnsi="Arial" w:cs="Arial"/>
            <w:sz w:val="24"/>
            <w:szCs w:val="24"/>
          </w:rPr>
          <w:t>a</w:t>
        </w:r>
        <w:r w:rsidRPr="00467077">
          <w:rPr>
            <w:rFonts w:ascii="Arial" w:hAnsi="Arial" w:cs="Arial"/>
            <w:sz w:val="24"/>
            <w:szCs w:val="24"/>
          </w:rPr>
          <w:t xml:space="preserve"> </w:t>
        </w:r>
        <w:smartTag w:uri="urn:schemas-microsoft-com:office:smarttags" w:element="PersonName">
          <w:r w:rsidR="001C2383" w:rsidRPr="00467077">
            <w:rPr>
              <w:rFonts w:ascii="Arial" w:hAnsi="Arial" w:cs="Arial"/>
              <w:sz w:val="24"/>
              <w:szCs w:val="24"/>
            </w:rPr>
            <w:t>Dirección</w:t>
          </w:r>
        </w:smartTag>
      </w:smartTag>
      <w:r w:rsidR="001C2383" w:rsidRPr="00467077">
        <w:rPr>
          <w:rFonts w:ascii="Arial" w:hAnsi="Arial" w:cs="Arial"/>
          <w:sz w:val="24"/>
          <w:szCs w:val="24"/>
        </w:rPr>
        <w:t xml:space="preserve"> de Planificación</w:t>
      </w:r>
      <w:r w:rsidRPr="00467077">
        <w:rPr>
          <w:rFonts w:ascii="Arial" w:hAnsi="Arial" w:cs="Arial"/>
          <w:sz w:val="24"/>
          <w:szCs w:val="24"/>
        </w:rPr>
        <w:t xml:space="preserve"> </w:t>
      </w:r>
      <w:r w:rsidR="00740058" w:rsidRPr="00467077">
        <w:rPr>
          <w:rFonts w:ascii="Arial" w:hAnsi="Arial" w:cs="Arial"/>
          <w:sz w:val="24"/>
          <w:szCs w:val="24"/>
        </w:rPr>
        <w:t xml:space="preserve">con </w:t>
      </w:r>
      <w:r w:rsidRPr="00467077">
        <w:rPr>
          <w:rFonts w:ascii="Arial" w:hAnsi="Arial" w:cs="Arial"/>
          <w:sz w:val="24"/>
          <w:szCs w:val="24"/>
        </w:rPr>
        <w:t>el detalle de los requerimientos aprobados</w:t>
      </w:r>
      <w:r w:rsidR="00EC05C1" w:rsidRPr="00467077">
        <w:rPr>
          <w:rFonts w:ascii="Arial" w:hAnsi="Arial" w:cs="Arial"/>
          <w:sz w:val="24"/>
          <w:szCs w:val="24"/>
        </w:rPr>
        <w:t xml:space="preserve">, mediante el </w:t>
      </w:r>
      <w:r w:rsidR="0088547B" w:rsidRPr="00467077">
        <w:rPr>
          <w:rFonts w:ascii="Arial" w:hAnsi="Arial" w:cs="Arial"/>
          <w:sz w:val="24"/>
          <w:szCs w:val="24"/>
        </w:rPr>
        <w:t>Sistema SIGA-PJ en la oficina 9996 Construcciones.</w:t>
      </w:r>
    </w:p>
    <w:p w14:paraId="2C6BF578" w14:textId="52DAC277" w:rsidR="00A963AC" w:rsidRDefault="00A963AC" w:rsidP="00A963AC">
      <w:pPr>
        <w:pStyle w:val="Prrafodelista"/>
        <w:rPr>
          <w:rFonts w:ascii="Arial" w:hAnsi="Arial" w:cs="Arial"/>
          <w:sz w:val="24"/>
          <w:szCs w:val="24"/>
        </w:rPr>
      </w:pPr>
    </w:p>
    <w:p w14:paraId="2D6340E6" w14:textId="53BD8016" w:rsidR="002B07A4" w:rsidRDefault="002B07A4" w:rsidP="00A963AC">
      <w:pPr>
        <w:pStyle w:val="Prrafodelista"/>
        <w:rPr>
          <w:rFonts w:ascii="Arial" w:hAnsi="Arial" w:cs="Arial"/>
          <w:sz w:val="24"/>
          <w:szCs w:val="24"/>
        </w:rPr>
      </w:pPr>
    </w:p>
    <w:p w14:paraId="27E79F3D" w14:textId="77777777" w:rsidR="002B07A4" w:rsidRPr="00467077" w:rsidRDefault="002B07A4" w:rsidP="00A963AC">
      <w:pPr>
        <w:pStyle w:val="Prrafodelista"/>
        <w:rPr>
          <w:rFonts w:ascii="Arial" w:hAnsi="Arial" w:cs="Arial"/>
          <w:sz w:val="24"/>
          <w:szCs w:val="24"/>
        </w:rPr>
      </w:pPr>
    </w:p>
    <w:p w14:paraId="44B4C3B3" w14:textId="77777777" w:rsidR="0046016A" w:rsidRPr="00467077" w:rsidRDefault="0046016A" w:rsidP="00810166">
      <w:pPr>
        <w:pStyle w:val="Ttulo2"/>
        <w:numPr>
          <w:ilvl w:val="1"/>
          <w:numId w:val="6"/>
        </w:numPr>
        <w:rPr>
          <w:rFonts w:ascii="Arial" w:hAnsi="Arial" w:cs="Arial"/>
          <w:b/>
          <w:sz w:val="24"/>
        </w:rPr>
      </w:pPr>
      <w:bookmarkStart w:id="43" w:name="_Toc528045421"/>
      <w:bookmarkStart w:id="44" w:name="_Toc52372484"/>
      <w:r w:rsidRPr="00467077">
        <w:rPr>
          <w:rFonts w:ascii="Arial" w:hAnsi="Arial" w:cs="Arial"/>
          <w:b/>
          <w:sz w:val="24"/>
        </w:rPr>
        <w:lastRenderedPageBreak/>
        <w:t>Informática</w:t>
      </w:r>
      <w:bookmarkEnd w:id="43"/>
      <w:bookmarkEnd w:id="44"/>
    </w:p>
    <w:p w14:paraId="65C49253"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412E745C" w14:textId="77777777" w:rsidR="00D85B33" w:rsidRPr="00467077" w:rsidRDefault="00876920" w:rsidP="00CF698A">
      <w:pPr>
        <w:numPr>
          <w:ilvl w:val="0"/>
          <w:numId w:val="2"/>
        </w:numPr>
        <w:tabs>
          <w:tab w:val="num" w:pos="0"/>
          <w:tab w:val="num" w:pos="709"/>
        </w:tabs>
        <w:ind w:left="0" w:firstLine="0"/>
        <w:jc w:val="both"/>
        <w:rPr>
          <w:rFonts w:ascii="Arial" w:hAnsi="Arial" w:cs="Arial"/>
          <w:color w:val="000000"/>
          <w:sz w:val="24"/>
          <w:szCs w:val="24"/>
          <w:lang w:val="es-ES"/>
        </w:rPr>
      </w:pPr>
      <w:bookmarkStart w:id="45" w:name="_Hlk524344654"/>
      <w:bookmarkStart w:id="46" w:name="OLE_LINK3"/>
      <w:bookmarkStart w:id="47" w:name="OLE_LINK4"/>
      <w:r w:rsidRPr="00467077">
        <w:rPr>
          <w:rFonts w:ascii="Arial" w:hAnsi="Arial" w:cs="Arial"/>
          <w:color w:val="000000"/>
          <w:sz w:val="24"/>
          <w:szCs w:val="24"/>
        </w:rPr>
        <w:t>Para la formulación de Informática se utiliza el Sistema de Pre</w:t>
      </w:r>
      <w:r w:rsidR="00FB6CA5" w:rsidRPr="00467077">
        <w:rPr>
          <w:rFonts w:ascii="Arial" w:hAnsi="Arial" w:cs="Arial"/>
          <w:color w:val="000000"/>
          <w:sz w:val="24"/>
          <w:szCs w:val="24"/>
        </w:rPr>
        <w:t>-F</w:t>
      </w:r>
      <w:r w:rsidRPr="00467077">
        <w:rPr>
          <w:rFonts w:ascii="Arial" w:hAnsi="Arial" w:cs="Arial"/>
          <w:color w:val="000000"/>
          <w:sz w:val="24"/>
          <w:szCs w:val="24"/>
        </w:rPr>
        <w:t>ormulación, por lo cual toda gestión al respecto se debe realizar únicamente mediante dicho sistema.</w:t>
      </w:r>
    </w:p>
    <w:bookmarkEnd w:id="45"/>
    <w:p w14:paraId="2E32D114" w14:textId="77777777" w:rsidR="00D85B33" w:rsidRPr="00467077" w:rsidRDefault="00D85B33" w:rsidP="00FC3BA6">
      <w:pPr>
        <w:suppressAutoHyphens w:val="0"/>
        <w:jc w:val="both"/>
        <w:rPr>
          <w:rFonts w:ascii="Arial" w:hAnsi="Arial" w:cs="Arial"/>
          <w:color w:val="C00000"/>
          <w:sz w:val="24"/>
          <w:szCs w:val="24"/>
          <w:lang w:val="es-ES"/>
        </w:rPr>
      </w:pPr>
    </w:p>
    <w:p w14:paraId="6E8BB611" w14:textId="77777777" w:rsidR="00783ADC" w:rsidRPr="00467077" w:rsidRDefault="00CC0008" w:rsidP="000C17EC">
      <w:pPr>
        <w:numPr>
          <w:ilvl w:val="0"/>
          <w:numId w:val="2"/>
        </w:numPr>
        <w:tabs>
          <w:tab w:val="clear" w:pos="375"/>
          <w:tab w:val="num" w:pos="0"/>
          <w:tab w:val="left" w:pos="360"/>
          <w:tab w:val="num" w:pos="709"/>
        </w:tabs>
        <w:suppressAutoHyphens w:val="0"/>
        <w:spacing w:after="120"/>
        <w:ind w:left="0" w:firstLine="0"/>
        <w:jc w:val="both"/>
        <w:rPr>
          <w:rFonts w:ascii="Arial" w:hAnsi="Arial" w:cs="Arial"/>
          <w:color w:val="000000"/>
          <w:sz w:val="24"/>
          <w:szCs w:val="24"/>
        </w:rPr>
      </w:pPr>
      <w:r w:rsidRPr="00467077">
        <w:rPr>
          <w:rFonts w:ascii="Arial" w:hAnsi="Arial" w:cs="Arial"/>
          <w:color w:val="000000"/>
          <w:sz w:val="24"/>
          <w:szCs w:val="24"/>
        </w:rPr>
        <w:t>La Dirección de Tecnología de la Información mediante Circular N°</w:t>
      </w:r>
      <w:r w:rsidR="00EC5EC8" w:rsidRPr="00467077">
        <w:rPr>
          <w:rFonts w:ascii="Arial" w:hAnsi="Arial" w:cs="Arial"/>
          <w:color w:val="000000"/>
          <w:sz w:val="24"/>
          <w:szCs w:val="24"/>
        </w:rPr>
        <w:t>6</w:t>
      </w:r>
      <w:r w:rsidR="00E10F33" w:rsidRPr="00467077">
        <w:rPr>
          <w:rFonts w:ascii="Arial" w:hAnsi="Arial" w:cs="Arial"/>
          <w:color w:val="000000"/>
          <w:sz w:val="24"/>
          <w:szCs w:val="24"/>
        </w:rPr>
        <w:t>6</w:t>
      </w:r>
      <w:r w:rsidRPr="00467077">
        <w:rPr>
          <w:rFonts w:ascii="Arial" w:hAnsi="Arial" w:cs="Arial"/>
          <w:color w:val="000000"/>
          <w:sz w:val="24"/>
          <w:szCs w:val="24"/>
        </w:rPr>
        <w:t>-CDTI-20</w:t>
      </w:r>
      <w:r w:rsidR="00E10F33" w:rsidRPr="00467077">
        <w:rPr>
          <w:rFonts w:ascii="Arial" w:hAnsi="Arial" w:cs="Arial"/>
          <w:color w:val="000000"/>
          <w:sz w:val="24"/>
          <w:szCs w:val="24"/>
        </w:rPr>
        <w:t>20</w:t>
      </w:r>
      <w:r w:rsidRPr="00467077">
        <w:rPr>
          <w:rFonts w:ascii="Arial" w:hAnsi="Arial" w:cs="Arial"/>
          <w:color w:val="000000"/>
          <w:sz w:val="24"/>
          <w:szCs w:val="24"/>
        </w:rPr>
        <w:t xml:space="preserve"> del </w:t>
      </w:r>
      <w:r w:rsidR="00EC5EC8" w:rsidRPr="00467077">
        <w:rPr>
          <w:rFonts w:ascii="Arial" w:hAnsi="Arial" w:cs="Arial"/>
          <w:color w:val="000000"/>
          <w:sz w:val="24"/>
          <w:szCs w:val="24"/>
        </w:rPr>
        <w:t>0</w:t>
      </w:r>
      <w:r w:rsidR="00E10F33" w:rsidRPr="00467077">
        <w:rPr>
          <w:rFonts w:ascii="Arial" w:hAnsi="Arial" w:cs="Arial"/>
          <w:color w:val="000000"/>
          <w:sz w:val="24"/>
          <w:szCs w:val="24"/>
        </w:rPr>
        <w:t>4</w:t>
      </w:r>
      <w:r w:rsidR="00EC5EC8" w:rsidRPr="00467077">
        <w:rPr>
          <w:rFonts w:ascii="Arial" w:hAnsi="Arial" w:cs="Arial"/>
          <w:color w:val="000000"/>
          <w:sz w:val="24"/>
          <w:szCs w:val="24"/>
        </w:rPr>
        <w:t xml:space="preserve"> </w:t>
      </w:r>
      <w:r w:rsidR="0067720C" w:rsidRPr="00467077">
        <w:rPr>
          <w:rFonts w:ascii="Arial" w:hAnsi="Arial" w:cs="Arial"/>
          <w:color w:val="000000"/>
          <w:sz w:val="24"/>
          <w:szCs w:val="24"/>
        </w:rPr>
        <w:t>de setiembre</w:t>
      </w:r>
      <w:r w:rsidRPr="00467077">
        <w:rPr>
          <w:rFonts w:ascii="Arial" w:hAnsi="Arial" w:cs="Arial"/>
          <w:color w:val="000000"/>
          <w:sz w:val="24"/>
          <w:szCs w:val="24"/>
        </w:rPr>
        <w:t xml:space="preserve">, </w:t>
      </w:r>
      <w:r w:rsidR="0086543B" w:rsidRPr="00467077">
        <w:rPr>
          <w:rFonts w:ascii="Arial" w:hAnsi="Arial" w:cs="Arial"/>
          <w:color w:val="000000"/>
          <w:sz w:val="24"/>
          <w:szCs w:val="24"/>
        </w:rPr>
        <w:t xml:space="preserve">comunicó </w:t>
      </w:r>
      <w:r w:rsidR="00052F5C" w:rsidRPr="00467077">
        <w:rPr>
          <w:rFonts w:ascii="Arial" w:hAnsi="Arial" w:cs="Arial"/>
          <w:color w:val="000000"/>
          <w:sz w:val="24"/>
          <w:szCs w:val="24"/>
        </w:rPr>
        <w:t>las directrices para la solicitud de recursos tecnológicos para el presupuesto 20</w:t>
      </w:r>
      <w:r w:rsidR="0067720C" w:rsidRPr="00467077">
        <w:rPr>
          <w:rFonts w:ascii="Arial" w:hAnsi="Arial" w:cs="Arial"/>
          <w:color w:val="000000"/>
          <w:sz w:val="24"/>
          <w:szCs w:val="24"/>
        </w:rPr>
        <w:t>2</w:t>
      </w:r>
      <w:r w:rsidR="00E10F33" w:rsidRPr="00467077">
        <w:rPr>
          <w:rFonts w:ascii="Arial" w:hAnsi="Arial" w:cs="Arial"/>
          <w:color w:val="000000"/>
          <w:sz w:val="24"/>
          <w:szCs w:val="24"/>
        </w:rPr>
        <w:t>2</w:t>
      </w:r>
      <w:r w:rsidR="00052F5C" w:rsidRPr="00467077">
        <w:rPr>
          <w:rFonts w:ascii="Arial" w:hAnsi="Arial" w:cs="Arial"/>
          <w:color w:val="000000"/>
          <w:sz w:val="24"/>
          <w:szCs w:val="24"/>
        </w:rPr>
        <w:t xml:space="preserve">. </w:t>
      </w:r>
      <w:r w:rsidR="00433030" w:rsidRPr="00467077">
        <w:rPr>
          <w:rFonts w:ascii="Arial" w:hAnsi="Arial" w:cs="Arial"/>
          <w:color w:val="000000"/>
          <w:sz w:val="24"/>
          <w:szCs w:val="24"/>
        </w:rPr>
        <w:t xml:space="preserve">En la misma se </w:t>
      </w:r>
      <w:r w:rsidRPr="00467077">
        <w:rPr>
          <w:rFonts w:ascii="Arial" w:hAnsi="Arial" w:cs="Arial"/>
          <w:color w:val="000000"/>
          <w:sz w:val="24"/>
          <w:szCs w:val="24"/>
        </w:rPr>
        <w:t>señal</w:t>
      </w:r>
      <w:r w:rsidR="00D52D96" w:rsidRPr="00467077">
        <w:rPr>
          <w:rFonts w:ascii="Arial" w:hAnsi="Arial" w:cs="Arial"/>
          <w:color w:val="000000"/>
          <w:sz w:val="24"/>
          <w:szCs w:val="24"/>
        </w:rPr>
        <w:t>ó</w:t>
      </w:r>
      <w:r w:rsidRPr="00467077">
        <w:rPr>
          <w:rFonts w:ascii="Arial" w:hAnsi="Arial" w:cs="Arial"/>
          <w:color w:val="000000"/>
          <w:sz w:val="24"/>
          <w:szCs w:val="24"/>
        </w:rPr>
        <w:t xml:space="preserve"> que</w:t>
      </w:r>
      <w:r w:rsidR="00433030" w:rsidRPr="00467077">
        <w:rPr>
          <w:rFonts w:ascii="Arial" w:hAnsi="Arial" w:cs="Arial"/>
          <w:color w:val="000000"/>
          <w:sz w:val="24"/>
          <w:szCs w:val="24"/>
        </w:rPr>
        <w:t>,</w:t>
      </w:r>
      <w:r w:rsidRPr="00467077">
        <w:rPr>
          <w:rFonts w:ascii="Arial" w:hAnsi="Arial" w:cs="Arial"/>
          <w:color w:val="000000"/>
          <w:sz w:val="24"/>
          <w:szCs w:val="24"/>
        </w:rPr>
        <w:t xml:space="preserve"> </w:t>
      </w:r>
      <w:r w:rsidR="00DF7EEE" w:rsidRPr="00467077">
        <w:rPr>
          <w:rFonts w:ascii="Arial" w:hAnsi="Arial" w:cs="Arial"/>
          <w:b/>
          <w:bCs/>
          <w:color w:val="000000"/>
          <w:sz w:val="24"/>
          <w:szCs w:val="24"/>
        </w:rPr>
        <w:t>d</w:t>
      </w:r>
      <w:r w:rsidR="00E10F33" w:rsidRPr="00467077">
        <w:rPr>
          <w:rFonts w:ascii="Arial" w:hAnsi="Arial" w:cs="Arial"/>
          <w:b/>
          <w:bCs/>
          <w:color w:val="000000"/>
          <w:sz w:val="24"/>
          <w:szCs w:val="24"/>
        </w:rPr>
        <w:t>esde el 7 de setiembre y hasta el 7 de octubre</w:t>
      </w:r>
      <w:r w:rsidR="00ED3845" w:rsidRPr="00467077">
        <w:rPr>
          <w:rFonts w:ascii="Arial" w:hAnsi="Arial" w:cs="Arial"/>
          <w:b/>
          <w:bCs/>
          <w:color w:val="000000"/>
          <w:sz w:val="24"/>
          <w:szCs w:val="24"/>
        </w:rPr>
        <w:t xml:space="preserve"> de 2020</w:t>
      </w:r>
      <w:r w:rsidR="00ED3845" w:rsidRPr="00467077">
        <w:rPr>
          <w:rFonts w:ascii="Arial" w:hAnsi="Arial" w:cs="Arial"/>
          <w:color w:val="000000"/>
          <w:sz w:val="24"/>
          <w:szCs w:val="24"/>
        </w:rPr>
        <w:t>,</w:t>
      </w:r>
      <w:r w:rsidR="00E10F33" w:rsidRPr="00467077">
        <w:rPr>
          <w:rFonts w:ascii="Arial" w:hAnsi="Arial" w:cs="Arial"/>
          <w:color w:val="000000"/>
          <w:sz w:val="24"/>
          <w:szCs w:val="24"/>
        </w:rPr>
        <w:t xml:space="preserve"> se habilit</w:t>
      </w:r>
      <w:r w:rsidR="00D52D96" w:rsidRPr="00467077">
        <w:rPr>
          <w:rFonts w:ascii="Arial" w:hAnsi="Arial" w:cs="Arial"/>
          <w:color w:val="000000"/>
          <w:sz w:val="24"/>
          <w:szCs w:val="24"/>
        </w:rPr>
        <w:t>ó</w:t>
      </w:r>
      <w:r w:rsidR="00E10F33" w:rsidRPr="00467077">
        <w:rPr>
          <w:rFonts w:ascii="Arial" w:hAnsi="Arial" w:cs="Arial"/>
          <w:color w:val="000000"/>
          <w:sz w:val="24"/>
          <w:szCs w:val="24"/>
        </w:rPr>
        <w:t xml:space="preserve"> el Sistema de </w:t>
      </w:r>
      <w:proofErr w:type="spellStart"/>
      <w:r w:rsidR="00E10F33" w:rsidRPr="00467077">
        <w:rPr>
          <w:rFonts w:ascii="Arial" w:hAnsi="Arial" w:cs="Arial"/>
          <w:color w:val="000000"/>
          <w:sz w:val="24"/>
          <w:szCs w:val="24"/>
        </w:rPr>
        <w:t>Preformulación</w:t>
      </w:r>
      <w:proofErr w:type="spellEnd"/>
      <w:r w:rsidR="00E10F33" w:rsidRPr="00467077">
        <w:rPr>
          <w:rFonts w:ascii="Arial" w:hAnsi="Arial" w:cs="Arial"/>
          <w:color w:val="000000"/>
          <w:sz w:val="24"/>
          <w:szCs w:val="24"/>
        </w:rPr>
        <w:t xml:space="preserve"> para la inclusión de las solicitudes de artículos clasificados en el Catálogo de Bienes y Servicios como Recurso Tecnológico, ya sea estratégico o menor y las licencias de software que se utilicen. </w:t>
      </w:r>
    </w:p>
    <w:p w14:paraId="00D4A729" w14:textId="77777777" w:rsidR="00783ADC" w:rsidRPr="00467077" w:rsidRDefault="00783ADC" w:rsidP="00783ADC">
      <w:pPr>
        <w:pStyle w:val="Prrafodelista"/>
        <w:rPr>
          <w:rFonts w:ascii="Arial" w:hAnsi="Arial" w:cs="Arial"/>
          <w:color w:val="000000"/>
          <w:sz w:val="24"/>
          <w:szCs w:val="24"/>
        </w:rPr>
      </w:pPr>
    </w:p>
    <w:p w14:paraId="791D8278" w14:textId="77777777" w:rsidR="00E86829" w:rsidRPr="00467077" w:rsidRDefault="00E86829" w:rsidP="000C17EC">
      <w:pPr>
        <w:numPr>
          <w:ilvl w:val="0"/>
          <w:numId w:val="2"/>
        </w:numPr>
        <w:spacing w:after="120"/>
        <w:ind w:left="0" w:firstLine="0"/>
        <w:jc w:val="both"/>
        <w:rPr>
          <w:sz w:val="24"/>
        </w:rPr>
      </w:pPr>
      <w:r w:rsidRPr="00467077">
        <w:rPr>
          <w:rFonts w:ascii="Arial" w:hAnsi="Arial" w:cs="Arial"/>
          <w:color w:val="000000"/>
          <w:sz w:val="24"/>
          <w:szCs w:val="24"/>
        </w:rPr>
        <w:t xml:space="preserve">Las oficinas que tengan a cargo proyectos estratégicos, a los cuales deban formularle recursos relacionados con el </w:t>
      </w:r>
      <w:r w:rsidR="003B34C1" w:rsidRPr="00467077">
        <w:rPr>
          <w:rFonts w:ascii="Arial" w:hAnsi="Arial" w:cs="Arial"/>
          <w:color w:val="000000"/>
          <w:sz w:val="24"/>
          <w:szCs w:val="24"/>
        </w:rPr>
        <w:t>Á</w:t>
      </w:r>
      <w:r w:rsidRPr="00467077">
        <w:rPr>
          <w:rFonts w:ascii="Arial" w:hAnsi="Arial" w:cs="Arial"/>
          <w:color w:val="000000"/>
          <w:sz w:val="24"/>
          <w:szCs w:val="24"/>
        </w:rPr>
        <w:t xml:space="preserve">rea de </w:t>
      </w:r>
      <w:r w:rsidR="003B34C1" w:rsidRPr="00467077">
        <w:rPr>
          <w:rFonts w:ascii="Arial" w:hAnsi="Arial" w:cs="Arial"/>
          <w:color w:val="000000"/>
          <w:sz w:val="24"/>
          <w:szCs w:val="24"/>
        </w:rPr>
        <w:t>I</w:t>
      </w:r>
      <w:r w:rsidRPr="00467077">
        <w:rPr>
          <w:rFonts w:ascii="Arial" w:hAnsi="Arial" w:cs="Arial"/>
          <w:color w:val="000000"/>
          <w:sz w:val="24"/>
          <w:szCs w:val="24"/>
        </w:rPr>
        <w:t xml:space="preserve">nformática, deberán consignar los recursos de cada período en el </w:t>
      </w:r>
      <w:r w:rsidR="003B34C1" w:rsidRPr="00467077">
        <w:rPr>
          <w:rFonts w:ascii="Arial" w:hAnsi="Arial" w:cs="Arial"/>
          <w:color w:val="000000"/>
          <w:sz w:val="24"/>
          <w:szCs w:val="24"/>
        </w:rPr>
        <w:t>S</w:t>
      </w:r>
      <w:r w:rsidRPr="00467077">
        <w:rPr>
          <w:rFonts w:ascii="Arial" w:hAnsi="Arial" w:cs="Arial"/>
          <w:color w:val="000000"/>
          <w:sz w:val="24"/>
          <w:szCs w:val="24"/>
        </w:rPr>
        <w:t xml:space="preserve">istema de </w:t>
      </w:r>
      <w:r w:rsidR="003B34C1" w:rsidRPr="00467077">
        <w:rPr>
          <w:rFonts w:ascii="Arial" w:hAnsi="Arial" w:cs="Arial"/>
          <w:color w:val="000000"/>
          <w:sz w:val="24"/>
          <w:szCs w:val="24"/>
        </w:rPr>
        <w:t>P</w:t>
      </w:r>
      <w:r w:rsidRPr="00467077">
        <w:rPr>
          <w:rFonts w:ascii="Arial" w:hAnsi="Arial" w:cs="Arial"/>
          <w:color w:val="000000"/>
          <w:sz w:val="24"/>
          <w:szCs w:val="24"/>
        </w:rPr>
        <w:t xml:space="preserve">royección </w:t>
      </w:r>
      <w:r w:rsidR="003B34C1" w:rsidRPr="00467077">
        <w:rPr>
          <w:rFonts w:ascii="Arial" w:hAnsi="Arial" w:cs="Arial"/>
          <w:color w:val="000000"/>
          <w:sz w:val="24"/>
          <w:szCs w:val="24"/>
        </w:rPr>
        <w:t>P</w:t>
      </w:r>
      <w:r w:rsidRPr="00467077">
        <w:rPr>
          <w:rFonts w:ascii="Arial" w:hAnsi="Arial" w:cs="Arial"/>
          <w:color w:val="000000"/>
          <w:sz w:val="24"/>
          <w:szCs w:val="24"/>
        </w:rPr>
        <w:t>lurianual, según los lineamientos establecidos por la Dirección de Planificación. Se debe tener en cuenta que, en caso de un proyecto nuevo, se deberá coordinar previamente con la Dirección de Planificación, para que el proyecto sea habilitado en los respectivos sistemas, a fin de garantizar la concordancia y trazabilidad de la información que maneja esta oficina en lo correspondiente al portafolio institucional de proyectos estratégicos</w:t>
      </w:r>
      <w:r w:rsidRPr="00467077">
        <w:rPr>
          <w:sz w:val="24"/>
        </w:rPr>
        <w:t xml:space="preserve">. </w:t>
      </w:r>
    </w:p>
    <w:p w14:paraId="7C2326BC" w14:textId="77777777" w:rsidR="00783ADC" w:rsidRPr="00467077" w:rsidRDefault="00783ADC" w:rsidP="00E37C01">
      <w:pPr>
        <w:spacing w:after="120"/>
        <w:ind w:left="142"/>
        <w:jc w:val="both"/>
        <w:rPr>
          <w:sz w:val="24"/>
        </w:rPr>
      </w:pPr>
    </w:p>
    <w:p w14:paraId="6B91EA50" w14:textId="77777777" w:rsidR="00E86829" w:rsidRPr="00467077" w:rsidRDefault="0052329A" w:rsidP="00E37C01">
      <w:pPr>
        <w:numPr>
          <w:ilvl w:val="0"/>
          <w:numId w:val="2"/>
        </w:numPr>
        <w:tabs>
          <w:tab w:val="left" w:pos="-142"/>
          <w:tab w:val="left" w:pos="0"/>
          <w:tab w:val="left" w:pos="284"/>
          <w:tab w:val="left" w:pos="567"/>
        </w:tabs>
        <w:spacing w:after="120"/>
        <w:ind w:left="0" w:firstLine="0"/>
        <w:jc w:val="both"/>
        <w:rPr>
          <w:rFonts w:ascii="Arial" w:hAnsi="Arial" w:cs="Arial"/>
          <w:color w:val="000000"/>
          <w:sz w:val="24"/>
          <w:szCs w:val="24"/>
        </w:rPr>
      </w:pPr>
      <w:r w:rsidRPr="00467077">
        <w:rPr>
          <w:rFonts w:ascii="Arial" w:hAnsi="Arial" w:cs="Arial"/>
          <w:color w:val="000000"/>
          <w:sz w:val="24"/>
          <w:szCs w:val="24"/>
        </w:rPr>
        <w:t xml:space="preserve"> </w:t>
      </w:r>
      <w:r w:rsidR="00E86829" w:rsidRPr="00467077">
        <w:rPr>
          <w:rFonts w:ascii="Arial" w:hAnsi="Arial" w:cs="Arial"/>
          <w:color w:val="000000"/>
          <w:sz w:val="24"/>
          <w:szCs w:val="24"/>
        </w:rPr>
        <w:t>L</w:t>
      </w:r>
      <w:r w:rsidR="00D52D96" w:rsidRPr="00467077">
        <w:rPr>
          <w:rFonts w:ascii="Arial" w:hAnsi="Arial" w:cs="Arial"/>
          <w:color w:val="000000"/>
          <w:sz w:val="24"/>
          <w:szCs w:val="24"/>
        </w:rPr>
        <w:t>os Centro de Responsabilidad</w:t>
      </w:r>
      <w:r w:rsidR="00E86829" w:rsidRPr="00467077">
        <w:rPr>
          <w:rFonts w:ascii="Arial" w:hAnsi="Arial" w:cs="Arial"/>
          <w:color w:val="000000"/>
          <w:sz w:val="24"/>
          <w:szCs w:val="24"/>
        </w:rPr>
        <w:t xml:space="preserve"> deben contemplar en sus presupuestos los recursos necesarios para dar continuidad a los contratos de alquiler de equipo, y los costos para el mantenimiento preventivo y correctivo de los equipos que componen la plataforma tecnológica a su cargo. </w:t>
      </w:r>
    </w:p>
    <w:p w14:paraId="57D6EE2E" w14:textId="77777777" w:rsidR="00783ADC" w:rsidRPr="00467077" w:rsidRDefault="00783ADC" w:rsidP="00783ADC">
      <w:pPr>
        <w:tabs>
          <w:tab w:val="left" w:pos="-142"/>
          <w:tab w:val="left" w:pos="0"/>
          <w:tab w:val="left" w:pos="284"/>
          <w:tab w:val="left" w:pos="709"/>
        </w:tabs>
        <w:spacing w:after="120"/>
        <w:jc w:val="both"/>
        <w:rPr>
          <w:rFonts w:ascii="Arial" w:hAnsi="Arial" w:cs="Arial"/>
          <w:color w:val="000000"/>
          <w:sz w:val="24"/>
          <w:szCs w:val="24"/>
        </w:rPr>
      </w:pPr>
    </w:p>
    <w:p w14:paraId="6B7C42EF" w14:textId="77777777" w:rsidR="00E86829" w:rsidRPr="00467077" w:rsidRDefault="0052329A" w:rsidP="00E37C01">
      <w:pPr>
        <w:numPr>
          <w:ilvl w:val="0"/>
          <w:numId w:val="2"/>
        </w:numPr>
        <w:tabs>
          <w:tab w:val="left" w:pos="-142"/>
          <w:tab w:val="left" w:pos="0"/>
          <w:tab w:val="left" w:pos="284"/>
          <w:tab w:val="left" w:pos="567"/>
          <w:tab w:val="left" w:pos="709"/>
        </w:tabs>
        <w:spacing w:after="120"/>
        <w:ind w:left="0" w:firstLine="0"/>
        <w:jc w:val="both"/>
        <w:rPr>
          <w:rFonts w:ascii="Arial" w:hAnsi="Arial" w:cs="Arial"/>
          <w:color w:val="000000"/>
          <w:sz w:val="24"/>
          <w:szCs w:val="24"/>
        </w:rPr>
      </w:pPr>
      <w:r w:rsidRPr="00467077">
        <w:rPr>
          <w:rFonts w:ascii="Arial" w:hAnsi="Arial" w:cs="Arial"/>
          <w:color w:val="000000"/>
          <w:sz w:val="24"/>
          <w:szCs w:val="24"/>
        </w:rPr>
        <w:t xml:space="preserve"> </w:t>
      </w:r>
      <w:r w:rsidR="00D52D96" w:rsidRPr="00467077">
        <w:rPr>
          <w:rFonts w:ascii="Arial" w:hAnsi="Arial" w:cs="Arial"/>
          <w:color w:val="000000"/>
          <w:sz w:val="24"/>
          <w:szCs w:val="24"/>
        </w:rPr>
        <w:t>Los Centros de Responsabilidad</w:t>
      </w:r>
      <w:r w:rsidR="00E86829" w:rsidRPr="00467077">
        <w:rPr>
          <w:rFonts w:ascii="Arial" w:hAnsi="Arial" w:cs="Arial"/>
          <w:color w:val="000000"/>
          <w:sz w:val="24"/>
          <w:szCs w:val="24"/>
        </w:rPr>
        <w:t xml:space="preserve"> deben considerar en su presupuesto los recursos destinados al funcionamiento y mantenimiento de la plataforma tecnológica, como por ejemplo: micrófonos, reparación de equipos, mantenimiento de aires acondicionados, UPS del edificio, plantas eléctricas, etc. También se deben presupuestar los recursos requeridos por el personal informático regional para atender sus funciones en el circuito, incluyendo los viáticos y el transporte.</w:t>
      </w:r>
    </w:p>
    <w:p w14:paraId="1920BE11" w14:textId="77777777" w:rsidR="00151103" w:rsidRPr="00467077" w:rsidRDefault="00151103" w:rsidP="00151103">
      <w:pPr>
        <w:pStyle w:val="Prrafodelista"/>
        <w:rPr>
          <w:rFonts w:ascii="Arial" w:hAnsi="Arial" w:cs="Arial"/>
          <w:color w:val="000000"/>
          <w:sz w:val="24"/>
          <w:szCs w:val="24"/>
        </w:rPr>
      </w:pPr>
    </w:p>
    <w:p w14:paraId="182853BE" w14:textId="77777777" w:rsidR="00151103" w:rsidRPr="00467077" w:rsidRDefault="00151103" w:rsidP="00151103">
      <w:pPr>
        <w:ind w:left="1085"/>
      </w:pPr>
    </w:p>
    <w:p w14:paraId="5E215106" w14:textId="77777777" w:rsidR="008D1F86" w:rsidRPr="00467077" w:rsidRDefault="008D1F86" w:rsidP="008D1F86">
      <w:pPr>
        <w:numPr>
          <w:ilvl w:val="0"/>
          <w:numId w:val="2"/>
        </w:numPr>
        <w:tabs>
          <w:tab w:val="num" w:pos="567"/>
        </w:tabs>
        <w:ind w:left="0" w:firstLine="0"/>
        <w:jc w:val="both"/>
        <w:rPr>
          <w:rFonts w:ascii="Arial" w:hAnsi="Arial" w:cs="Arial"/>
          <w:color w:val="000000"/>
          <w:sz w:val="24"/>
          <w:szCs w:val="24"/>
        </w:rPr>
      </w:pPr>
      <w:r w:rsidRPr="00467077">
        <w:rPr>
          <w:rFonts w:ascii="Arial" w:hAnsi="Arial" w:cs="Arial"/>
          <w:color w:val="000000"/>
          <w:sz w:val="24"/>
          <w:szCs w:val="24"/>
        </w:rPr>
        <w:t>Los Centros de Responsabilidad deben considerar en sus presupuestos la inclusión de recursos para la adquisición de “Candados para Microcomputadoras Portátiles” para la seguridad de la información, esto como parte de los Lineamientos de Dispositivos Móviles de la Dirección de Tecnología de la Información (Circular N°048-2019 del Consejo Superior).</w:t>
      </w:r>
    </w:p>
    <w:p w14:paraId="3F2E4B71" w14:textId="77777777" w:rsidR="00FB621F" w:rsidRPr="00467077" w:rsidRDefault="00FB621F" w:rsidP="00A25469">
      <w:pPr>
        <w:jc w:val="both"/>
        <w:rPr>
          <w:rFonts w:ascii="Arial" w:hAnsi="Arial" w:cs="Arial"/>
          <w:color w:val="FF0000"/>
          <w:sz w:val="24"/>
          <w:szCs w:val="24"/>
        </w:rPr>
      </w:pPr>
    </w:p>
    <w:p w14:paraId="6E10F5FB" w14:textId="77777777" w:rsidR="00CB5A63" w:rsidRPr="00467077" w:rsidRDefault="0052329A" w:rsidP="00467077">
      <w:pPr>
        <w:numPr>
          <w:ilvl w:val="0"/>
          <w:numId w:val="2"/>
        </w:numPr>
        <w:tabs>
          <w:tab w:val="num" w:pos="567"/>
        </w:tabs>
        <w:ind w:left="0" w:firstLine="0"/>
        <w:jc w:val="both"/>
        <w:rPr>
          <w:rFonts w:ascii="Arial" w:hAnsi="Arial" w:cs="Arial"/>
          <w:color w:val="000000"/>
          <w:sz w:val="24"/>
          <w:szCs w:val="24"/>
        </w:rPr>
      </w:pPr>
      <w:r w:rsidRPr="00467077">
        <w:rPr>
          <w:rFonts w:ascii="Arial" w:hAnsi="Arial" w:cs="Arial"/>
          <w:color w:val="000000"/>
          <w:sz w:val="24"/>
          <w:szCs w:val="24"/>
        </w:rPr>
        <w:lastRenderedPageBreak/>
        <w:t xml:space="preserve"> </w:t>
      </w:r>
      <w:r w:rsidR="00CB5A63" w:rsidRPr="00467077">
        <w:rPr>
          <w:rFonts w:ascii="Arial" w:hAnsi="Arial" w:cs="Arial"/>
          <w:color w:val="000000"/>
          <w:sz w:val="24"/>
          <w:szCs w:val="24"/>
        </w:rPr>
        <w:t>En cuanto al alquiler de equipo de cómputo los recursos del contrato N°054118 “Arrendamiento de Microcomputadoras”, se generarán automáticamente en las oficinas hasta el 18/10/2022, la Dirección de Tecnología de la Información como administrador del contrato, incluirá en el presupuesto 2022 la estimación del faltante para completar el año. Las oficinas no pueden incluir líneas adicionales a las generadas automáticamente (tiene contrato) debido a que el artículo se inactivará.</w:t>
      </w:r>
    </w:p>
    <w:p w14:paraId="1BB98669" w14:textId="77777777" w:rsidR="00CB5A63" w:rsidRPr="00467077" w:rsidRDefault="00CB5A63" w:rsidP="00467077">
      <w:pPr>
        <w:tabs>
          <w:tab w:val="left" w:pos="426"/>
        </w:tabs>
        <w:suppressAutoHyphens w:val="0"/>
        <w:jc w:val="both"/>
        <w:rPr>
          <w:rFonts w:ascii="Arial" w:hAnsi="Arial" w:cs="Arial"/>
          <w:sz w:val="24"/>
          <w:szCs w:val="24"/>
        </w:rPr>
      </w:pPr>
    </w:p>
    <w:p w14:paraId="37663719" w14:textId="77777777" w:rsidR="00CB5A63" w:rsidRPr="00467077" w:rsidRDefault="00CB5A63" w:rsidP="00467077">
      <w:pPr>
        <w:pStyle w:val="Prrafodelista"/>
        <w:rPr>
          <w:rFonts w:ascii="Arial" w:hAnsi="Arial" w:cs="Arial"/>
          <w:sz w:val="24"/>
          <w:szCs w:val="24"/>
        </w:rPr>
      </w:pPr>
    </w:p>
    <w:p w14:paraId="675C8276" w14:textId="77777777" w:rsidR="0046016A" w:rsidRPr="00467077" w:rsidRDefault="0046016A" w:rsidP="001F4C34">
      <w:pPr>
        <w:pStyle w:val="Ttulo2"/>
        <w:numPr>
          <w:ilvl w:val="1"/>
          <w:numId w:val="6"/>
        </w:numPr>
        <w:tabs>
          <w:tab w:val="clear" w:pos="576"/>
          <w:tab w:val="left" w:pos="360"/>
          <w:tab w:val="left" w:pos="425"/>
          <w:tab w:val="left" w:pos="567"/>
        </w:tabs>
        <w:jc w:val="both"/>
        <w:rPr>
          <w:rFonts w:ascii="Arial" w:hAnsi="Arial" w:cs="Arial"/>
          <w:b/>
          <w:color w:val="000000"/>
          <w:sz w:val="24"/>
        </w:rPr>
      </w:pPr>
      <w:bookmarkStart w:id="48" w:name="_1475395769"/>
      <w:bookmarkStart w:id="49" w:name="_1475395781"/>
      <w:bookmarkStart w:id="50" w:name="_1475397526"/>
      <w:bookmarkStart w:id="51" w:name="_1506261242"/>
      <w:bookmarkStart w:id="52" w:name="_1510488028"/>
      <w:bookmarkStart w:id="53" w:name="_Toc528045422"/>
      <w:bookmarkStart w:id="54" w:name="_Toc52372485"/>
      <w:bookmarkEnd w:id="46"/>
      <w:bookmarkEnd w:id="47"/>
      <w:bookmarkEnd w:id="48"/>
      <w:bookmarkEnd w:id="49"/>
      <w:bookmarkEnd w:id="50"/>
      <w:bookmarkEnd w:id="51"/>
      <w:bookmarkEnd w:id="52"/>
      <w:r w:rsidRPr="00467077">
        <w:rPr>
          <w:rFonts w:ascii="Arial" w:hAnsi="Arial" w:cs="Arial"/>
          <w:b/>
          <w:color w:val="000000"/>
          <w:sz w:val="24"/>
        </w:rPr>
        <w:t>Seguridad</w:t>
      </w:r>
      <w:bookmarkEnd w:id="53"/>
      <w:bookmarkEnd w:id="54"/>
    </w:p>
    <w:p w14:paraId="6305D48A" w14:textId="77777777" w:rsidR="006A64C7" w:rsidRPr="00467077" w:rsidRDefault="006A64C7" w:rsidP="006A64C7">
      <w:pPr>
        <w:rPr>
          <w:lang w:val="x-none"/>
        </w:rPr>
      </w:pPr>
    </w:p>
    <w:p w14:paraId="71B78CA5" w14:textId="77777777" w:rsidR="0046016A" w:rsidRPr="00467077" w:rsidRDefault="00B2723A" w:rsidP="0052329A">
      <w:pPr>
        <w:numPr>
          <w:ilvl w:val="0"/>
          <w:numId w:val="2"/>
        </w:numPr>
        <w:tabs>
          <w:tab w:val="left" w:pos="567"/>
        </w:tabs>
        <w:ind w:left="0" w:firstLine="0"/>
        <w:jc w:val="both"/>
        <w:rPr>
          <w:rFonts w:ascii="Arial" w:hAnsi="Arial" w:cs="Arial"/>
          <w:sz w:val="24"/>
          <w:szCs w:val="24"/>
        </w:rPr>
      </w:pPr>
      <w:r w:rsidRPr="00467077">
        <w:rPr>
          <w:rFonts w:ascii="Arial" w:hAnsi="Arial" w:cs="Arial"/>
          <w:sz w:val="24"/>
          <w:szCs w:val="24"/>
        </w:rPr>
        <w:t>Las solicitudes en materia de seguridad deben ser remitidas al Departamento de Seguridad</w:t>
      </w:r>
      <w:r w:rsidR="00D85B33" w:rsidRPr="00467077">
        <w:rPr>
          <w:rFonts w:ascii="Arial" w:hAnsi="Arial" w:cs="Arial"/>
          <w:sz w:val="24"/>
          <w:szCs w:val="24"/>
        </w:rPr>
        <w:t>, mediante el Sistema de Pre</w:t>
      </w:r>
      <w:r w:rsidR="00FB6CA5" w:rsidRPr="00467077">
        <w:rPr>
          <w:rFonts w:ascii="Arial" w:hAnsi="Arial" w:cs="Arial"/>
          <w:sz w:val="24"/>
          <w:szCs w:val="24"/>
        </w:rPr>
        <w:t>-F</w:t>
      </w:r>
      <w:r w:rsidR="00D85B33" w:rsidRPr="00467077">
        <w:rPr>
          <w:rFonts w:ascii="Arial" w:hAnsi="Arial" w:cs="Arial"/>
          <w:sz w:val="24"/>
          <w:szCs w:val="24"/>
        </w:rPr>
        <w:t>ormulación.</w:t>
      </w:r>
      <w:r w:rsidRPr="00467077">
        <w:rPr>
          <w:rFonts w:ascii="Arial" w:hAnsi="Arial" w:cs="Arial"/>
          <w:sz w:val="24"/>
          <w:szCs w:val="24"/>
        </w:rPr>
        <w:t xml:space="preserve"> </w:t>
      </w:r>
      <w:r w:rsidR="002D5AC9" w:rsidRPr="00467077">
        <w:rPr>
          <w:rFonts w:ascii="Arial" w:hAnsi="Arial" w:cs="Arial"/>
          <w:sz w:val="24"/>
          <w:szCs w:val="24"/>
        </w:rPr>
        <w:t xml:space="preserve">Para tales fines, la Dirección Ejecutiva </w:t>
      </w:r>
      <w:r w:rsidR="00834CB7" w:rsidRPr="00467077">
        <w:rPr>
          <w:rFonts w:ascii="Arial" w:hAnsi="Arial" w:cs="Arial"/>
          <w:sz w:val="24"/>
          <w:szCs w:val="24"/>
        </w:rPr>
        <w:t xml:space="preserve">publicó </w:t>
      </w:r>
      <w:r w:rsidR="002D5AC9" w:rsidRPr="00467077">
        <w:rPr>
          <w:rFonts w:ascii="Arial" w:hAnsi="Arial" w:cs="Arial"/>
          <w:sz w:val="24"/>
          <w:szCs w:val="24"/>
        </w:rPr>
        <w:t>la Circular N°</w:t>
      </w:r>
      <w:r w:rsidR="00B67E48" w:rsidRPr="00467077">
        <w:rPr>
          <w:rFonts w:ascii="Arial" w:hAnsi="Arial" w:cs="Arial"/>
          <w:sz w:val="24"/>
          <w:szCs w:val="24"/>
        </w:rPr>
        <w:t>162-2020</w:t>
      </w:r>
      <w:r w:rsidR="002D5AC9" w:rsidRPr="00467077">
        <w:rPr>
          <w:rFonts w:ascii="Arial" w:hAnsi="Arial" w:cs="Arial"/>
          <w:sz w:val="24"/>
          <w:szCs w:val="24"/>
        </w:rPr>
        <w:t xml:space="preserve"> </w:t>
      </w:r>
      <w:r w:rsidR="009D5178" w:rsidRPr="00467077">
        <w:rPr>
          <w:rFonts w:ascii="Arial" w:hAnsi="Arial" w:cs="Arial"/>
          <w:sz w:val="24"/>
          <w:szCs w:val="24"/>
        </w:rPr>
        <w:t>d</w:t>
      </w:r>
      <w:r w:rsidR="002D5AC9" w:rsidRPr="00467077">
        <w:rPr>
          <w:rFonts w:ascii="Arial" w:hAnsi="Arial" w:cs="Arial"/>
          <w:sz w:val="24"/>
          <w:szCs w:val="24"/>
        </w:rPr>
        <w:t>el</w:t>
      </w:r>
      <w:r w:rsidR="009D5178" w:rsidRPr="00467077">
        <w:rPr>
          <w:rFonts w:ascii="Arial" w:hAnsi="Arial" w:cs="Arial"/>
          <w:sz w:val="24"/>
          <w:szCs w:val="24"/>
        </w:rPr>
        <w:t xml:space="preserve"> </w:t>
      </w:r>
      <w:r w:rsidR="00B67E48" w:rsidRPr="00467077">
        <w:rPr>
          <w:rFonts w:ascii="Arial" w:hAnsi="Arial" w:cs="Arial"/>
          <w:sz w:val="24"/>
          <w:szCs w:val="24"/>
        </w:rPr>
        <w:t>23 de setiembre</w:t>
      </w:r>
      <w:r w:rsidR="002D5AC9" w:rsidRPr="00467077">
        <w:rPr>
          <w:rFonts w:ascii="Arial" w:hAnsi="Arial" w:cs="Arial"/>
          <w:sz w:val="24"/>
          <w:szCs w:val="24"/>
        </w:rPr>
        <w:t>, donde se detalla el procedimiento establecido y la fecha para enviar la información.</w:t>
      </w:r>
    </w:p>
    <w:p w14:paraId="299B7FF7" w14:textId="77777777" w:rsidR="0046016A" w:rsidRPr="00467077" w:rsidRDefault="0046016A" w:rsidP="002D5AC9">
      <w:pPr>
        <w:tabs>
          <w:tab w:val="left" w:pos="360"/>
          <w:tab w:val="left" w:pos="425"/>
          <w:tab w:val="left" w:pos="567"/>
        </w:tabs>
        <w:rPr>
          <w:rFonts w:ascii="Arial" w:hAnsi="Arial" w:cs="Arial"/>
          <w:color w:val="C00000"/>
          <w:sz w:val="24"/>
          <w:szCs w:val="24"/>
        </w:rPr>
      </w:pPr>
    </w:p>
    <w:p w14:paraId="4D890178" w14:textId="77777777" w:rsidR="0046016A" w:rsidRPr="00467077" w:rsidRDefault="0046016A" w:rsidP="00454F79">
      <w:pPr>
        <w:tabs>
          <w:tab w:val="left" w:pos="360"/>
          <w:tab w:val="left" w:pos="425"/>
          <w:tab w:val="left" w:pos="567"/>
        </w:tabs>
        <w:jc w:val="both"/>
        <w:rPr>
          <w:rFonts w:ascii="Arial" w:hAnsi="Arial" w:cs="Arial"/>
          <w:color w:val="000000"/>
          <w:sz w:val="24"/>
          <w:szCs w:val="24"/>
        </w:rPr>
      </w:pPr>
      <w:r w:rsidRPr="00467077">
        <w:rPr>
          <w:rFonts w:ascii="Arial" w:hAnsi="Arial" w:cs="Arial"/>
          <w:color w:val="000000"/>
          <w:sz w:val="24"/>
          <w:szCs w:val="24"/>
        </w:rPr>
        <w:t xml:space="preserve">El </w:t>
      </w:r>
      <w:smartTag w:uri="urn:schemas-microsoft-com:office:smarttags" w:element="PersonName">
        <w:r w:rsidRPr="00467077">
          <w:rPr>
            <w:rFonts w:ascii="Arial" w:hAnsi="Arial" w:cs="Arial"/>
            <w:color w:val="000000"/>
            <w:sz w:val="24"/>
            <w:szCs w:val="24"/>
          </w:rPr>
          <w:t>Departamento de Seguridad</w:t>
        </w:r>
      </w:smartTag>
      <w:r w:rsidRPr="00467077">
        <w:rPr>
          <w:rFonts w:ascii="Arial" w:hAnsi="Arial" w:cs="Arial"/>
          <w:color w:val="000000"/>
          <w:sz w:val="24"/>
          <w:szCs w:val="24"/>
        </w:rPr>
        <w:t xml:space="preserve"> previo a remitir su presupuesto, debe verificar que la</w:t>
      </w:r>
      <w:r w:rsidR="00081056" w:rsidRPr="00467077">
        <w:rPr>
          <w:rFonts w:ascii="Arial" w:hAnsi="Arial" w:cs="Arial"/>
          <w:color w:val="000000"/>
          <w:sz w:val="24"/>
          <w:szCs w:val="24"/>
        </w:rPr>
        <w:t>s</w:t>
      </w:r>
      <w:r w:rsidRPr="00467077">
        <w:rPr>
          <w:rFonts w:ascii="Arial" w:hAnsi="Arial" w:cs="Arial"/>
          <w:color w:val="000000"/>
          <w:sz w:val="24"/>
          <w:szCs w:val="24"/>
        </w:rPr>
        <w:t xml:space="preserve"> necesidad</w:t>
      </w:r>
      <w:r w:rsidR="00081056" w:rsidRPr="00467077">
        <w:rPr>
          <w:rFonts w:ascii="Arial" w:hAnsi="Arial" w:cs="Arial"/>
          <w:color w:val="000000"/>
          <w:sz w:val="24"/>
          <w:szCs w:val="24"/>
        </w:rPr>
        <w:t>es</w:t>
      </w:r>
      <w:r w:rsidRPr="00467077">
        <w:rPr>
          <w:rFonts w:ascii="Arial" w:hAnsi="Arial" w:cs="Arial"/>
          <w:color w:val="000000"/>
          <w:sz w:val="24"/>
          <w:szCs w:val="24"/>
        </w:rPr>
        <w:t xml:space="preserve"> no haya</w:t>
      </w:r>
      <w:r w:rsidR="00081056" w:rsidRPr="00467077">
        <w:rPr>
          <w:rFonts w:ascii="Arial" w:hAnsi="Arial" w:cs="Arial"/>
          <w:color w:val="000000"/>
          <w:sz w:val="24"/>
          <w:szCs w:val="24"/>
        </w:rPr>
        <w:t>n</w:t>
      </w:r>
      <w:r w:rsidRPr="00467077">
        <w:rPr>
          <w:rFonts w:ascii="Arial" w:hAnsi="Arial" w:cs="Arial"/>
          <w:color w:val="000000"/>
          <w:sz w:val="24"/>
          <w:szCs w:val="24"/>
        </w:rPr>
        <w:t xml:space="preserve"> sido aprobada</w:t>
      </w:r>
      <w:r w:rsidR="00081056" w:rsidRPr="00467077">
        <w:rPr>
          <w:rFonts w:ascii="Arial" w:hAnsi="Arial" w:cs="Arial"/>
          <w:color w:val="000000"/>
          <w:sz w:val="24"/>
          <w:szCs w:val="24"/>
        </w:rPr>
        <w:t>s</w:t>
      </w:r>
      <w:r w:rsidRPr="00467077">
        <w:rPr>
          <w:rFonts w:ascii="Arial" w:hAnsi="Arial" w:cs="Arial"/>
          <w:color w:val="000000"/>
          <w:sz w:val="24"/>
          <w:szCs w:val="24"/>
        </w:rPr>
        <w:t xml:space="preserve"> para el período </w:t>
      </w:r>
      <w:r w:rsidR="00E35954" w:rsidRPr="00467077">
        <w:rPr>
          <w:rFonts w:ascii="Arial" w:hAnsi="Arial" w:cs="Arial"/>
          <w:color w:val="000000"/>
          <w:sz w:val="24"/>
          <w:szCs w:val="24"/>
        </w:rPr>
        <w:t>202</w:t>
      </w:r>
      <w:r w:rsidR="00C80ABF" w:rsidRPr="00467077">
        <w:rPr>
          <w:rFonts w:ascii="Arial" w:hAnsi="Arial" w:cs="Arial"/>
          <w:color w:val="000000"/>
          <w:sz w:val="24"/>
          <w:szCs w:val="24"/>
        </w:rPr>
        <w:t>1</w:t>
      </w:r>
      <w:r w:rsidR="00AB3E08" w:rsidRPr="00467077">
        <w:rPr>
          <w:rFonts w:ascii="Arial" w:hAnsi="Arial" w:cs="Arial"/>
          <w:color w:val="000000"/>
          <w:sz w:val="24"/>
          <w:szCs w:val="24"/>
        </w:rPr>
        <w:t xml:space="preserve">. </w:t>
      </w:r>
      <w:r w:rsidR="009E0CA6" w:rsidRPr="00467077">
        <w:rPr>
          <w:rFonts w:ascii="Arial" w:hAnsi="Arial" w:cs="Arial"/>
          <w:color w:val="000000"/>
          <w:sz w:val="24"/>
          <w:szCs w:val="24"/>
        </w:rPr>
        <w:t>Las oficinas pueden</w:t>
      </w:r>
      <w:r w:rsidRPr="00467077">
        <w:rPr>
          <w:rFonts w:ascii="Arial" w:hAnsi="Arial" w:cs="Arial"/>
          <w:color w:val="000000"/>
          <w:sz w:val="24"/>
          <w:szCs w:val="24"/>
        </w:rPr>
        <w:t xml:space="preserve"> consultar sobre los requerimientos aprobados para el 20</w:t>
      </w:r>
      <w:r w:rsidR="00E35954" w:rsidRPr="00467077">
        <w:rPr>
          <w:rFonts w:ascii="Arial" w:hAnsi="Arial" w:cs="Arial"/>
          <w:color w:val="000000"/>
          <w:sz w:val="24"/>
          <w:szCs w:val="24"/>
        </w:rPr>
        <w:t>2</w:t>
      </w:r>
      <w:r w:rsidR="00C80ABF" w:rsidRPr="00467077">
        <w:rPr>
          <w:rFonts w:ascii="Arial" w:hAnsi="Arial" w:cs="Arial"/>
          <w:color w:val="000000"/>
          <w:sz w:val="24"/>
          <w:szCs w:val="24"/>
        </w:rPr>
        <w:t>1</w:t>
      </w:r>
      <w:r w:rsidRPr="00467077">
        <w:rPr>
          <w:rFonts w:ascii="Arial" w:hAnsi="Arial" w:cs="Arial"/>
          <w:color w:val="000000"/>
          <w:sz w:val="24"/>
          <w:szCs w:val="24"/>
        </w:rPr>
        <w:t xml:space="preserve"> con es</w:t>
      </w:r>
      <w:r w:rsidR="005314FC" w:rsidRPr="00467077">
        <w:rPr>
          <w:rFonts w:ascii="Arial" w:hAnsi="Arial" w:cs="Arial"/>
          <w:color w:val="000000"/>
          <w:sz w:val="24"/>
          <w:szCs w:val="24"/>
        </w:rPr>
        <w:t>t</w:t>
      </w:r>
      <w:r w:rsidRPr="00467077">
        <w:rPr>
          <w:rFonts w:ascii="Arial" w:hAnsi="Arial" w:cs="Arial"/>
          <w:color w:val="000000"/>
          <w:sz w:val="24"/>
          <w:szCs w:val="24"/>
        </w:rPr>
        <w:t>e Departamento.</w:t>
      </w:r>
    </w:p>
    <w:p w14:paraId="1C0A3129" w14:textId="77777777" w:rsidR="003812F3" w:rsidRPr="00467077" w:rsidRDefault="003812F3" w:rsidP="00454F79">
      <w:pPr>
        <w:tabs>
          <w:tab w:val="left" w:pos="360"/>
          <w:tab w:val="left" w:pos="425"/>
          <w:tab w:val="left" w:pos="567"/>
        </w:tabs>
        <w:jc w:val="both"/>
        <w:rPr>
          <w:rFonts w:ascii="Arial" w:hAnsi="Arial" w:cs="Arial"/>
          <w:color w:val="C00000"/>
          <w:sz w:val="24"/>
          <w:szCs w:val="24"/>
        </w:rPr>
      </w:pPr>
    </w:p>
    <w:p w14:paraId="4E0CC032" w14:textId="63582A27" w:rsidR="0046016A" w:rsidRPr="00467077" w:rsidRDefault="0046016A" w:rsidP="000C17EC">
      <w:pPr>
        <w:numPr>
          <w:ilvl w:val="0"/>
          <w:numId w:val="2"/>
        </w:numPr>
        <w:ind w:left="0" w:firstLine="0"/>
        <w:jc w:val="both"/>
        <w:rPr>
          <w:rFonts w:ascii="Arial" w:hAnsi="Arial" w:cs="Arial"/>
          <w:color w:val="000000"/>
          <w:sz w:val="24"/>
          <w:szCs w:val="24"/>
        </w:rPr>
      </w:pPr>
      <w:r w:rsidRPr="00467077">
        <w:rPr>
          <w:rFonts w:ascii="Arial" w:hAnsi="Arial" w:cs="Arial"/>
          <w:color w:val="000000"/>
          <w:sz w:val="24"/>
          <w:szCs w:val="24"/>
        </w:rPr>
        <w:t>Las solicitudes que deben remitirse al Departamento de Seguridad son</w:t>
      </w:r>
      <w:r w:rsidR="00B83F92">
        <w:rPr>
          <w:rFonts w:ascii="Arial" w:hAnsi="Arial" w:cs="Arial"/>
          <w:color w:val="000000"/>
          <w:sz w:val="24"/>
          <w:szCs w:val="24"/>
        </w:rPr>
        <w:t>:</w:t>
      </w:r>
    </w:p>
    <w:p w14:paraId="5A3610E2" w14:textId="77777777" w:rsidR="0046016A" w:rsidRPr="00467077" w:rsidRDefault="0046016A" w:rsidP="00D127E0">
      <w:pPr>
        <w:numPr>
          <w:ilvl w:val="0"/>
          <w:numId w:val="5"/>
        </w:numPr>
        <w:tabs>
          <w:tab w:val="left" w:pos="360"/>
          <w:tab w:val="left" w:pos="851"/>
        </w:tabs>
        <w:suppressAutoHyphens w:val="0"/>
        <w:autoSpaceDE w:val="0"/>
        <w:autoSpaceDN w:val="0"/>
        <w:adjustRightInd w:val="0"/>
        <w:ind w:left="720" w:hanging="360"/>
        <w:jc w:val="both"/>
        <w:rPr>
          <w:rFonts w:ascii="Arial" w:hAnsi="Arial" w:cs="Arial"/>
          <w:color w:val="000000"/>
          <w:sz w:val="24"/>
          <w:szCs w:val="24"/>
          <w:lang w:val="es-ES" w:eastAsia="es-ES"/>
        </w:rPr>
      </w:pPr>
      <w:r w:rsidRPr="00467077">
        <w:rPr>
          <w:rFonts w:ascii="Arial" w:hAnsi="Arial" w:cs="Arial"/>
          <w:color w:val="000000"/>
          <w:sz w:val="24"/>
          <w:szCs w:val="24"/>
          <w:lang w:val="es-ES" w:eastAsia="es-ES"/>
        </w:rPr>
        <w:t>El mantenimiento y reparación de equipos de comunicación, marcos detectores, detectores manuales, máquinas de rayos X, circuitos cerrados de televisión, alarmas y armas de fuego.</w:t>
      </w:r>
    </w:p>
    <w:p w14:paraId="67329C52" w14:textId="77777777" w:rsidR="0046016A" w:rsidRPr="00467077" w:rsidRDefault="0046016A" w:rsidP="00D127E0">
      <w:pPr>
        <w:numPr>
          <w:ilvl w:val="0"/>
          <w:numId w:val="5"/>
        </w:numPr>
        <w:tabs>
          <w:tab w:val="left" w:pos="360"/>
          <w:tab w:val="left" w:pos="851"/>
        </w:tabs>
        <w:suppressAutoHyphens w:val="0"/>
        <w:autoSpaceDE w:val="0"/>
        <w:autoSpaceDN w:val="0"/>
        <w:adjustRightInd w:val="0"/>
        <w:ind w:left="720" w:hanging="360"/>
        <w:jc w:val="both"/>
        <w:rPr>
          <w:rFonts w:ascii="Arial" w:hAnsi="Arial" w:cs="Arial"/>
          <w:color w:val="000000"/>
          <w:sz w:val="24"/>
          <w:szCs w:val="24"/>
          <w:lang w:val="es-ES" w:eastAsia="es-ES"/>
        </w:rPr>
      </w:pPr>
      <w:r w:rsidRPr="00467077">
        <w:rPr>
          <w:rFonts w:ascii="Arial" w:hAnsi="Arial" w:cs="Arial"/>
          <w:color w:val="000000"/>
          <w:sz w:val="24"/>
          <w:szCs w:val="24"/>
          <w:lang w:val="es-ES" w:eastAsia="es-ES"/>
        </w:rPr>
        <w:t>Compra de repuestos de equipos de comunicación, marcos detectores, detectores manuales, máquinas de rayos X, circuitos cerrados de televisión, alarmas y armas de fuego.</w:t>
      </w:r>
    </w:p>
    <w:p w14:paraId="1BA3D70C" w14:textId="77777777" w:rsidR="0046016A" w:rsidRPr="00467077" w:rsidRDefault="0046016A" w:rsidP="00D127E0">
      <w:pPr>
        <w:numPr>
          <w:ilvl w:val="0"/>
          <w:numId w:val="5"/>
        </w:numPr>
        <w:tabs>
          <w:tab w:val="left" w:pos="360"/>
          <w:tab w:val="left" w:pos="851"/>
        </w:tabs>
        <w:suppressAutoHyphens w:val="0"/>
        <w:autoSpaceDE w:val="0"/>
        <w:autoSpaceDN w:val="0"/>
        <w:adjustRightInd w:val="0"/>
        <w:ind w:left="720" w:hanging="360"/>
        <w:jc w:val="both"/>
        <w:rPr>
          <w:rFonts w:ascii="Arial" w:hAnsi="Arial" w:cs="Arial"/>
          <w:color w:val="000000"/>
          <w:sz w:val="24"/>
          <w:szCs w:val="24"/>
          <w:lang w:val="es-ES" w:eastAsia="es-ES"/>
        </w:rPr>
      </w:pPr>
      <w:r w:rsidRPr="00467077">
        <w:rPr>
          <w:rFonts w:ascii="Arial" w:hAnsi="Arial" w:cs="Arial"/>
          <w:color w:val="000000"/>
          <w:sz w:val="24"/>
          <w:szCs w:val="24"/>
          <w:lang w:val="es-ES" w:eastAsia="es-ES"/>
        </w:rPr>
        <w:t>Chalecos antibalas para los operativos especiales de seguridad. No incluye las necesidades del Organismo de Investigación Judicial</w:t>
      </w:r>
      <w:r w:rsidR="0073574C" w:rsidRPr="00467077">
        <w:rPr>
          <w:rFonts w:ascii="Arial" w:hAnsi="Arial" w:cs="Arial"/>
          <w:color w:val="000000"/>
          <w:sz w:val="24"/>
          <w:szCs w:val="24"/>
          <w:lang w:val="es-ES" w:eastAsia="es-ES"/>
        </w:rPr>
        <w:t>,</w:t>
      </w:r>
      <w:r w:rsidR="00732965" w:rsidRPr="00467077">
        <w:rPr>
          <w:rFonts w:ascii="Arial" w:hAnsi="Arial" w:cs="Arial"/>
          <w:color w:val="000000"/>
          <w:sz w:val="24"/>
          <w:szCs w:val="24"/>
          <w:lang w:val="es-ES" w:eastAsia="es-ES"/>
        </w:rPr>
        <w:t xml:space="preserve"> el Servicio de Atención y Protección a Víctimas y Testigos,</w:t>
      </w:r>
      <w:r w:rsidR="00CA67A4" w:rsidRPr="00467077">
        <w:rPr>
          <w:rFonts w:ascii="Arial" w:hAnsi="Arial" w:cs="Arial"/>
          <w:color w:val="000000"/>
          <w:sz w:val="24"/>
          <w:szCs w:val="24"/>
          <w:lang w:val="es-ES" w:eastAsia="es-ES"/>
        </w:rPr>
        <w:t xml:space="preserve"> ni de </w:t>
      </w:r>
      <w:smartTag w:uri="urn:schemas-microsoft-com:office:smarttags" w:element="PersonName">
        <w:smartTagPr>
          <w:attr w:name="ProductID" w:val="la Defensa P￺blica."/>
        </w:smartTagPr>
        <w:smartTag w:uri="urn:schemas-microsoft-com:office:smarttags" w:element="PersonName">
          <w:smartTagPr>
            <w:attr w:name="ProductID" w:val="la Defensa"/>
          </w:smartTagPr>
          <w:r w:rsidR="00CA67A4" w:rsidRPr="00467077">
            <w:rPr>
              <w:rFonts w:ascii="Arial" w:hAnsi="Arial" w:cs="Arial"/>
              <w:color w:val="000000"/>
              <w:sz w:val="24"/>
              <w:szCs w:val="24"/>
              <w:lang w:val="es-ES" w:eastAsia="es-ES"/>
            </w:rPr>
            <w:t>la Defensa</w:t>
          </w:r>
        </w:smartTag>
        <w:r w:rsidR="00CA67A4" w:rsidRPr="00467077">
          <w:rPr>
            <w:rFonts w:ascii="Arial" w:hAnsi="Arial" w:cs="Arial"/>
            <w:color w:val="000000"/>
            <w:sz w:val="24"/>
            <w:szCs w:val="24"/>
            <w:lang w:val="es-ES" w:eastAsia="es-ES"/>
          </w:rPr>
          <w:t xml:space="preserve"> Pública.</w:t>
        </w:r>
      </w:smartTag>
    </w:p>
    <w:p w14:paraId="777DB85B" w14:textId="77777777" w:rsidR="0046016A" w:rsidRPr="00467077" w:rsidRDefault="0046016A" w:rsidP="00D127E0">
      <w:pPr>
        <w:numPr>
          <w:ilvl w:val="0"/>
          <w:numId w:val="5"/>
        </w:numPr>
        <w:tabs>
          <w:tab w:val="left" w:pos="360"/>
          <w:tab w:val="left" w:pos="851"/>
        </w:tabs>
        <w:suppressAutoHyphens w:val="0"/>
        <w:autoSpaceDE w:val="0"/>
        <w:autoSpaceDN w:val="0"/>
        <w:adjustRightInd w:val="0"/>
        <w:ind w:left="720" w:hanging="360"/>
        <w:jc w:val="both"/>
        <w:rPr>
          <w:rFonts w:ascii="Arial" w:hAnsi="Arial" w:cs="Arial"/>
          <w:color w:val="000000"/>
          <w:sz w:val="24"/>
          <w:szCs w:val="24"/>
          <w:lang w:val="es-ES" w:eastAsia="es-ES"/>
        </w:rPr>
      </w:pPr>
      <w:r w:rsidRPr="00467077">
        <w:rPr>
          <w:rFonts w:ascii="Arial" w:hAnsi="Arial" w:cs="Arial"/>
          <w:color w:val="000000"/>
          <w:sz w:val="24"/>
          <w:szCs w:val="24"/>
          <w:lang w:val="es-ES" w:eastAsia="es-ES"/>
        </w:rPr>
        <w:t xml:space="preserve">Pistolas eléctricas utilizadas por los </w:t>
      </w:r>
      <w:r w:rsidR="0073574C" w:rsidRPr="00467077">
        <w:rPr>
          <w:rFonts w:ascii="Arial" w:hAnsi="Arial" w:cs="Arial"/>
          <w:color w:val="000000"/>
          <w:sz w:val="24"/>
          <w:szCs w:val="24"/>
          <w:lang w:val="es-ES" w:eastAsia="es-ES"/>
        </w:rPr>
        <w:t>Oficiales de Seguridad (</w:t>
      </w:r>
      <w:r w:rsidRPr="00467077">
        <w:rPr>
          <w:rFonts w:ascii="Arial" w:hAnsi="Arial" w:cs="Arial"/>
          <w:color w:val="000000"/>
          <w:sz w:val="24"/>
          <w:szCs w:val="24"/>
          <w:lang w:val="es-ES" w:eastAsia="es-ES"/>
        </w:rPr>
        <w:t>Auxiliares de Servicios Generales). No incluye las necesidades del Organismo de Investigación Judicial.</w:t>
      </w:r>
    </w:p>
    <w:p w14:paraId="2D166276" w14:textId="77777777" w:rsidR="0046016A" w:rsidRPr="00467077" w:rsidRDefault="0046016A" w:rsidP="00D127E0">
      <w:pPr>
        <w:numPr>
          <w:ilvl w:val="0"/>
          <w:numId w:val="5"/>
        </w:numPr>
        <w:tabs>
          <w:tab w:val="left" w:pos="360"/>
          <w:tab w:val="left" w:pos="851"/>
        </w:tabs>
        <w:suppressAutoHyphens w:val="0"/>
        <w:autoSpaceDE w:val="0"/>
        <w:autoSpaceDN w:val="0"/>
        <w:adjustRightInd w:val="0"/>
        <w:ind w:left="720" w:hanging="360"/>
        <w:jc w:val="both"/>
        <w:rPr>
          <w:rFonts w:ascii="Arial" w:hAnsi="Arial" w:cs="Arial"/>
          <w:color w:val="000000"/>
          <w:sz w:val="24"/>
          <w:szCs w:val="24"/>
          <w:lang w:val="es-ES" w:eastAsia="es-ES"/>
        </w:rPr>
      </w:pPr>
      <w:r w:rsidRPr="00467077">
        <w:rPr>
          <w:rFonts w:ascii="Arial" w:hAnsi="Arial" w:cs="Arial"/>
          <w:color w:val="000000"/>
          <w:sz w:val="24"/>
          <w:szCs w:val="24"/>
          <w:lang w:val="es-ES" w:eastAsia="es-ES"/>
        </w:rPr>
        <w:t>Munición calibre 9mm, 12mm y 38mm. No incluye las necesidades del Organismo de Investigación Judicial</w:t>
      </w:r>
      <w:r w:rsidR="00CA67A4" w:rsidRPr="00467077">
        <w:rPr>
          <w:rFonts w:ascii="Arial" w:hAnsi="Arial" w:cs="Arial"/>
          <w:color w:val="000000"/>
          <w:sz w:val="24"/>
          <w:szCs w:val="24"/>
          <w:lang w:val="es-ES" w:eastAsia="es-ES"/>
        </w:rPr>
        <w:t>, Defensa Pública</w:t>
      </w:r>
      <w:r w:rsidR="00732965" w:rsidRPr="00467077">
        <w:rPr>
          <w:rFonts w:ascii="Arial" w:hAnsi="Arial" w:cs="Arial"/>
          <w:color w:val="000000"/>
          <w:sz w:val="24"/>
          <w:szCs w:val="24"/>
          <w:lang w:val="es-ES" w:eastAsia="es-ES"/>
        </w:rPr>
        <w:t>, Servicio de Atención y Protección a Víctimas y Testigos</w:t>
      </w:r>
      <w:r w:rsidRPr="00467077">
        <w:rPr>
          <w:rFonts w:ascii="Arial" w:hAnsi="Arial" w:cs="Arial"/>
          <w:color w:val="000000"/>
          <w:sz w:val="24"/>
          <w:szCs w:val="24"/>
          <w:lang w:val="es-ES" w:eastAsia="es-ES"/>
        </w:rPr>
        <w:t xml:space="preserve"> y la </w:t>
      </w:r>
      <w:r w:rsidR="00535332" w:rsidRPr="00467077">
        <w:rPr>
          <w:rFonts w:ascii="Arial" w:hAnsi="Arial" w:cs="Arial"/>
          <w:color w:val="000000"/>
          <w:sz w:val="24"/>
          <w:szCs w:val="24"/>
          <w:lang w:val="es-ES" w:eastAsia="es-ES"/>
        </w:rPr>
        <w:t>Unidad de Adiestramiento de la Escuela Judicial</w:t>
      </w:r>
      <w:r w:rsidRPr="00467077">
        <w:rPr>
          <w:rFonts w:ascii="Arial" w:hAnsi="Arial" w:cs="Arial"/>
          <w:color w:val="000000"/>
          <w:sz w:val="24"/>
          <w:szCs w:val="24"/>
          <w:lang w:val="es-ES" w:eastAsia="es-ES"/>
        </w:rPr>
        <w:t>.</w:t>
      </w:r>
    </w:p>
    <w:p w14:paraId="4ECC15D1" w14:textId="77777777" w:rsidR="0046016A" w:rsidRPr="00467077" w:rsidRDefault="0046016A" w:rsidP="00D127E0">
      <w:pPr>
        <w:numPr>
          <w:ilvl w:val="0"/>
          <w:numId w:val="5"/>
        </w:numPr>
        <w:tabs>
          <w:tab w:val="left" w:pos="360"/>
          <w:tab w:val="left" w:pos="851"/>
        </w:tabs>
        <w:suppressAutoHyphens w:val="0"/>
        <w:autoSpaceDE w:val="0"/>
        <w:autoSpaceDN w:val="0"/>
        <w:adjustRightInd w:val="0"/>
        <w:ind w:left="720" w:hanging="360"/>
        <w:jc w:val="both"/>
        <w:rPr>
          <w:rFonts w:ascii="Arial" w:hAnsi="Arial" w:cs="Arial"/>
          <w:color w:val="000000"/>
          <w:sz w:val="24"/>
          <w:szCs w:val="24"/>
          <w:lang w:val="es-ES" w:eastAsia="es-ES"/>
        </w:rPr>
      </w:pPr>
      <w:r w:rsidRPr="00467077">
        <w:rPr>
          <w:rFonts w:ascii="Arial" w:hAnsi="Arial" w:cs="Arial"/>
          <w:color w:val="000000"/>
          <w:sz w:val="24"/>
          <w:szCs w:val="24"/>
          <w:lang w:val="es-ES" w:eastAsia="es-ES"/>
        </w:rPr>
        <w:t>Armas de fuego, escopetas 12mm, y revolver 38mm. No incluye las necesidades del Organismo de Investigación Judicial</w:t>
      </w:r>
      <w:r w:rsidR="00CA67A4" w:rsidRPr="00467077">
        <w:rPr>
          <w:rFonts w:ascii="Arial" w:hAnsi="Arial" w:cs="Arial"/>
          <w:color w:val="000000"/>
          <w:sz w:val="24"/>
          <w:szCs w:val="24"/>
          <w:lang w:val="es-ES" w:eastAsia="es-ES"/>
        </w:rPr>
        <w:t>, Defensa Pública</w:t>
      </w:r>
      <w:r w:rsidRPr="00467077">
        <w:rPr>
          <w:rFonts w:ascii="Arial" w:hAnsi="Arial" w:cs="Arial"/>
          <w:color w:val="000000"/>
          <w:sz w:val="24"/>
          <w:szCs w:val="24"/>
          <w:lang w:val="es-ES" w:eastAsia="es-ES"/>
        </w:rPr>
        <w:t xml:space="preserve"> y </w:t>
      </w:r>
      <w:r w:rsidR="00895E87" w:rsidRPr="00467077">
        <w:rPr>
          <w:rFonts w:ascii="Arial" w:hAnsi="Arial" w:cs="Arial"/>
          <w:color w:val="000000"/>
          <w:sz w:val="24"/>
          <w:szCs w:val="24"/>
          <w:lang w:val="es-ES" w:eastAsia="es-ES"/>
        </w:rPr>
        <w:t>de la Unidad de Adiestramiento de la Escuela Judicial.</w:t>
      </w:r>
    </w:p>
    <w:p w14:paraId="066DE1AC" w14:textId="77777777" w:rsidR="0073574C" w:rsidRPr="00467077" w:rsidRDefault="0073574C" w:rsidP="00D127E0">
      <w:pPr>
        <w:numPr>
          <w:ilvl w:val="0"/>
          <w:numId w:val="5"/>
        </w:numPr>
        <w:tabs>
          <w:tab w:val="left" w:pos="360"/>
          <w:tab w:val="left" w:pos="851"/>
        </w:tabs>
        <w:suppressAutoHyphens w:val="0"/>
        <w:autoSpaceDE w:val="0"/>
        <w:autoSpaceDN w:val="0"/>
        <w:adjustRightInd w:val="0"/>
        <w:ind w:left="720" w:hanging="360"/>
        <w:jc w:val="both"/>
        <w:rPr>
          <w:rFonts w:ascii="Arial" w:hAnsi="Arial" w:cs="Arial"/>
          <w:color w:val="000000"/>
          <w:sz w:val="24"/>
          <w:szCs w:val="24"/>
          <w:lang w:val="es-ES" w:eastAsia="es-ES"/>
        </w:rPr>
      </w:pPr>
      <w:r w:rsidRPr="00467077">
        <w:rPr>
          <w:rFonts w:ascii="Arial" w:hAnsi="Arial" w:cs="Arial"/>
          <w:color w:val="000000"/>
          <w:sz w:val="24"/>
          <w:szCs w:val="24"/>
          <w:lang w:val="es-ES" w:eastAsia="es-ES"/>
        </w:rPr>
        <w:t>Máquinas de rayos X</w:t>
      </w:r>
      <w:r w:rsidR="00AA5F6F" w:rsidRPr="00467077">
        <w:rPr>
          <w:rFonts w:ascii="Arial" w:hAnsi="Arial" w:cs="Arial"/>
          <w:color w:val="000000"/>
          <w:sz w:val="24"/>
          <w:szCs w:val="24"/>
          <w:lang w:val="es-ES" w:eastAsia="es-ES"/>
        </w:rPr>
        <w:t xml:space="preserve">, Marcos detectores de metal, Detectores de metales y equipo de comunicación </w:t>
      </w:r>
      <w:r w:rsidRPr="00467077">
        <w:rPr>
          <w:rFonts w:ascii="Arial" w:hAnsi="Arial" w:cs="Arial"/>
          <w:color w:val="000000"/>
          <w:sz w:val="24"/>
          <w:szCs w:val="24"/>
          <w:lang w:val="es-ES" w:eastAsia="es-ES"/>
        </w:rPr>
        <w:t>utilizad</w:t>
      </w:r>
      <w:r w:rsidR="00AA5F6F" w:rsidRPr="00467077">
        <w:rPr>
          <w:rFonts w:ascii="Arial" w:hAnsi="Arial" w:cs="Arial"/>
          <w:color w:val="000000"/>
          <w:sz w:val="24"/>
          <w:szCs w:val="24"/>
          <w:lang w:val="es-ES" w:eastAsia="es-ES"/>
        </w:rPr>
        <w:t>o</w:t>
      </w:r>
      <w:r w:rsidRPr="00467077">
        <w:rPr>
          <w:rFonts w:ascii="Arial" w:hAnsi="Arial" w:cs="Arial"/>
          <w:color w:val="000000"/>
          <w:sz w:val="24"/>
          <w:szCs w:val="24"/>
          <w:lang w:val="es-ES" w:eastAsia="es-ES"/>
        </w:rPr>
        <w:t>s en los puestos de seguridad.</w:t>
      </w:r>
    </w:p>
    <w:p w14:paraId="407748CB" w14:textId="77777777" w:rsidR="0046016A" w:rsidRPr="00467077" w:rsidRDefault="0046016A" w:rsidP="00D127E0">
      <w:pPr>
        <w:numPr>
          <w:ilvl w:val="0"/>
          <w:numId w:val="5"/>
        </w:numPr>
        <w:tabs>
          <w:tab w:val="left" w:pos="360"/>
          <w:tab w:val="left" w:pos="851"/>
        </w:tabs>
        <w:suppressAutoHyphens w:val="0"/>
        <w:autoSpaceDE w:val="0"/>
        <w:autoSpaceDN w:val="0"/>
        <w:adjustRightInd w:val="0"/>
        <w:ind w:left="720" w:hanging="360"/>
        <w:jc w:val="both"/>
        <w:rPr>
          <w:rFonts w:ascii="Arial" w:hAnsi="Arial" w:cs="Arial"/>
          <w:color w:val="000000"/>
          <w:sz w:val="24"/>
          <w:szCs w:val="24"/>
          <w:lang w:val="es-ES" w:eastAsia="es-ES"/>
        </w:rPr>
      </w:pPr>
      <w:r w:rsidRPr="00467077">
        <w:rPr>
          <w:rFonts w:ascii="Arial" w:hAnsi="Arial" w:cs="Arial"/>
          <w:color w:val="000000"/>
          <w:sz w:val="24"/>
          <w:szCs w:val="24"/>
          <w:lang w:val="es-ES" w:eastAsia="es-ES"/>
        </w:rPr>
        <w:t>Circuito cerrado de televisión, sistema perimetral, sistema de control de acceso</w:t>
      </w:r>
      <w:r w:rsidR="00D912B4" w:rsidRPr="00467077">
        <w:rPr>
          <w:rFonts w:ascii="Arial" w:hAnsi="Arial" w:cs="Arial"/>
          <w:color w:val="000000"/>
          <w:sz w:val="24"/>
          <w:szCs w:val="24"/>
          <w:lang w:val="es-ES" w:eastAsia="es-ES"/>
        </w:rPr>
        <w:t xml:space="preserve"> y de asistencia</w:t>
      </w:r>
      <w:r w:rsidRPr="00467077">
        <w:rPr>
          <w:rFonts w:ascii="Arial" w:hAnsi="Arial" w:cs="Arial"/>
          <w:color w:val="000000"/>
          <w:sz w:val="24"/>
          <w:szCs w:val="24"/>
          <w:lang w:val="es-ES" w:eastAsia="es-ES"/>
        </w:rPr>
        <w:t>, sistemas de alarmas</w:t>
      </w:r>
      <w:r w:rsidR="006E54CC" w:rsidRPr="00467077">
        <w:rPr>
          <w:rFonts w:ascii="Arial" w:hAnsi="Arial" w:cs="Arial"/>
          <w:color w:val="000000"/>
          <w:sz w:val="24"/>
          <w:szCs w:val="24"/>
          <w:lang w:val="es-ES" w:eastAsia="es-ES"/>
        </w:rPr>
        <w:t xml:space="preserve"> y cámaras tipo Domo</w:t>
      </w:r>
      <w:r w:rsidR="0093584D" w:rsidRPr="00467077">
        <w:rPr>
          <w:rFonts w:ascii="Arial" w:hAnsi="Arial" w:cs="Arial"/>
          <w:color w:val="000000"/>
          <w:sz w:val="24"/>
          <w:szCs w:val="24"/>
          <w:lang w:val="es-ES" w:eastAsia="es-ES"/>
        </w:rPr>
        <w:t>.</w:t>
      </w:r>
    </w:p>
    <w:p w14:paraId="3B306E43" w14:textId="77777777" w:rsidR="0046016A" w:rsidRPr="00467077" w:rsidRDefault="0046016A" w:rsidP="00454F79">
      <w:pPr>
        <w:tabs>
          <w:tab w:val="left" w:pos="360"/>
          <w:tab w:val="left" w:pos="425"/>
          <w:tab w:val="left" w:pos="567"/>
        </w:tabs>
        <w:autoSpaceDE w:val="0"/>
        <w:jc w:val="both"/>
        <w:rPr>
          <w:rFonts w:ascii="Arial" w:hAnsi="Arial" w:cs="Arial"/>
          <w:color w:val="000000"/>
          <w:sz w:val="24"/>
          <w:szCs w:val="24"/>
        </w:rPr>
      </w:pPr>
    </w:p>
    <w:p w14:paraId="4C02C400" w14:textId="77777777" w:rsidR="0046016A" w:rsidRPr="00467077" w:rsidRDefault="001C2383" w:rsidP="00164CDD">
      <w:pPr>
        <w:numPr>
          <w:ilvl w:val="0"/>
          <w:numId w:val="2"/>
        </w:numPr>
        <w:tabs>
          <w:tab w:val="num" w:pos="709"/>
        </w:tabs>
        <w:ind w:left="0" w:firstLine="0"/>
        <w:jc w:val="both"/>
        <w:rPr>
          <w:rFonts w:ascii="Arial" w:hAnsi="Arial" w:cs="Arial"/>
          <w:color w:val="000000"/>
          <w:sz w:val="24"/>
          <w:szCs w:val="24"/>
        </w:rPr>
      </w:pPr>
      <w:smartTag w:uri="urn:schemas-microsoft-com:office:smarttags" w:element="PersonName">
        <w:smartTagPr>
          <w:attr w:name="ProductID" w:val="La ￼￼￼￼￼￼￼￼￼￼￼￼￼￼￼￼￼￼￼￼￼￼￼￼￼￼￼￼￼￼￼￼Dirección"/>
        </w:smartTagPr>
        <w:r w:rsidRPr="00467077">
          <w:rPr>
            <w:rFonts w:ascii="Arial" w:hAnsi="Arial" w:cs="Arial"/>
            <w:color w:val="000000"/>
            <w:sz w:val="24"/>
            <w:szCs w:val="24"/>
          </w:rPr>
          <w:t>La Dirección</w:t>
        </w:r>
      </w:smartTag>
      <w:r w:rsidRPr="00467077">
        <w:rPr>
          <w:rFonts w:ascii="Arial" w:hAnsi="Arial" w:cs="Arial"/>
          <w:color w:val="000000"/>
          <w:sz w:val="24"/>
          <w:szCs w:val="24"/>
        </w:rPr>
        <w:t xml:space="preserve"> de Planificación</w:t>
      </w:r>
      <w:r w:rsidR="0046016A" w:rsidRPr="00467077">
        <w:rPr>
          <w:rFonts w:ascii="Arial" w:hAnsi="Arial" w:cs="Arial"/>
          <w:color w:val="000000"/>
          <w:sz w:val="24"/>
          <w:szCs w:val="24"/>
        </w:rPr>
        <w:t xml:space="preserve"> eliminará de oficio las líneas </w:t>
      </w:r>
      <w:r w:rsidR="00951EBA" w:rsidRPr="00467077">
        <w:rPr>
          <w:rFonts w:ascii="Arial" w:hAnsi="Arial" w:cs="Arial"/>
          <w:color w:val="000000"/>
          <w:sz w:val="24"/>
          <w:szCs w:val="24"/>
        </w:rPr>
        <w:t xml:space="preserve">de seguridad </w:t>
      </w:r>
      <w:r w:rsidR="0046016A" w:rsidRPr="00467077">
        <w:rPr>
          <w:rFonts w:ascii="Arial" w:hAnsi="Arial" w:cs="Arial"/>
          <w:color w:val="000000"/>
          <w:sz w:val="24"/>
          <w:szCs w:val="24"/>
        </w:rPr>
        <w:t xml:space="preserve">que se incluyan </w:t>
      </w:r>
      <w:r w:rsidR="00951EBA" w:rsidRPr="00467077">
        <w:rPr>
          <w:rFonts w:ascii="Arial" w:hAnsi="Arial" w:cs="Arial"/>
          <w:color w:val="000000"/>
          <w:sz w:val="24"/>
          <w:szCs w:val="24"/>
        </w:rPr>
        <w:t xml:space="preserve">directamente en el </w:t>
      </w:r>
      <w:r w:rsidR="0046016A" w:rsidRPr="00467077">
        <w:rPr>
          <w:rFonts w:ascii="Arial" w:hAnsi="Arial" w:cs="Arial"/>
          <w:color w:val="000000"/>
          <w:sz w:val="24"/>
          <w:szCs w:val="24"/>
        </w:rPr>
        <w:t xml:space="preserve">presupuesto </w:t>
      </w:r>
      <w:r w:rsidR="00951EBA" w:rsidRPr="00467077">
        <w:rPr>
          <w:rFonts w:ascii="Arial" w:hAnsi="Arial" w:cs="Arial"/>
          <w:color w:val="000000"/>
          <w:sz w:val="24"/>
          <w:szCs w:val="24"/>
        </w:rPr>
        <w:t>de las oficinas</w:t>
      </w:r>
      <w:r w:rsidR="00840F97" w:rsidRPr="00467077">
        <w:rPr>
          <w:rFonts w:ascii="Arial" w:hAnsi="Arial" w:cs="Arial"/>
          <w:color w:val="000000"/>
          <w:sz w:val="24"/>
          <w:szCs w:val="24"/>
        </w:rPr>
        <w:t xml:space="preserve"> mediante el Sistema SIGA-PJ</w:t>
      </w:r>
      <w:r w:rsidR="00951EBA" w:rsidRPr="00467077">
        <w:rPr>
          <w:rFonts w:ascii="Arial" w:hAnsi="Arial" w:cs="Arial"/>
          <w:color w:val="000000"/>
          <w:sz w:val="24"/>
          <w:szCs w:val="24"/>
        </w:rPr>
        <w:t xml:space="preserve">, </w:t>
      </w:r>
      <w:r w:rsidR="0046016A" w:rsidRPr="00467077">
        <w:rPr>
          <w:rFonts w:ascii="Arial" w:hAnsi="Arial" w:cs="Arial"/>
          <w:color w:val="000000"/>
          <w:sz w:val="24"/>
          <w:szCs w:val="24"/>
        </w:rPr>
        <w:t xml:space="preserve">y que no fueron gestionadas a través del </w:t>
      </w:r>
      <w:smartTag w:uri="urn:schemas-microsoft-com:office:smarttags" w:element="PersonName">
        <w:r w:rsidR="0046016A" w:rsidRPr="00467077">
          <w:rPr>
            <w:rFonts w:ascii="Arial" w:hAnsi="Arial" w:cs="Arial"/>
            <w:color w:val="000000"/>
            <w:sz w:val="24"/>
            <w:szCs w:val="24"/>
          </w:rPr>
          <w:t>Departamento de Seguridad</w:t>
        </w:r>
      </w:smartTag>
      <w:r w:rsidR="0046016A" w:rsidRPr="00467077">
        <w:rPr>
          <w:rFonts w:ascii="Arial" w:hAnsi="Arial" w:cs="Arial"/>
          <w:color w:val="000000"/>
          <w:sz w:val="24"/>
          <w:szCs w:val="24"/>
        </w:rPr>
        <w:t>.</w:t>
      </w:r>
    </w:p>
    <w:p w14:paraId="21260EAA"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4C0D615B" w14:textId="77777777" w:rsidR="0046016A" w:rsidRPr="00467077" w:rsidRDefault="0046016A" w:rsidP="00164CDD">
      <w:pPr>
        <w:numPr>
          <w:ilvl w:val="0"/>
          <w:numId w:val="2"/>
        </w:numPr>
        <w:ind w:left="0" w:firstLine="0"/>
        <w:jc w:val="both"/>
        <w:rPr>
          <w:rFonts w:ascii="Arial" w:hAnsi="Arial" w:cs="Arial"/>
          <w:color w:val="000000"/>
          <w:sz w:val="24"/>
          <w:szCs w:val="24"/>
        </w:rPr>
      </w:pPr>
      <w:r w:rsidRPr="00467077">
        <w:rPr>
          <w:rFonts w:ascii="Arial" w:hAnsi="Arial" w:cs="Arial"/>
          <w:color w:val="000000"/>
          <w:sz w:val="24"/>
          <w:szCs w:val="24"/>
        </w:rPr>
        <w:t xml:space="preserve">El </w:t>
      </w:r>
      <w:smartTag w:uri="urn:schemas-microsoft-com:office:smarttags" w:element="PersonName">
        <w:r w:rsidRPr="00467077">
          <w:rPr>
            <w:rFonts w:ascii="Arial" w:hAnsi="Arial" w:cs="Arial"/>
            <w:color w:val="000000"/>
            <w:sz w:val="24"/>
            <w:szCs w:val="24"/>
          </w:rPr>
          <w:t>Departamento de Seguridad</w:t>
        </w:r>
      </w:smartTag>
      <w:r w:rsidRPr="00467077">
        <w:rPr>
          <w:rFonts w:ascii="Arial" w:hAnsi="Arial" w:cs="Arial"/>
          <w:color w:val="000000"/>
          <w:sz w:val="24"/>
          <w:szCs w:val="24"/>
        </w:rPr>
        <w:t xml:space="preserve"> </w:t>
      </w:r>
      <w:r w:rsidR="008A2332" w:rsidRPr="00467077">
        <w:rPr>
          <w:rFonts w:ascii="Arial" w:hAnsi="Arial" w:cs="Arial"/>
          <w:color w:val="000000"/>
          <w:sz w:val="24"/>
          <w:szCs w:val="24"/>
        </w:rPr>
        <w:t xml:space="preserve">analizará </w:t>
      </w:r>
      <w:r w:rsidRPr="00467077">
        <w:rPr>
          <w:rFonts w:ascii="Arial" w:hAnsi="Arial" w:cs="Arial"/>
          <w:color w:val="000000"/>
          <w:sz w:val="24"/>
          <w:szCs w:val="24"/>
        </w:rPr>
        <w:t xml:space="preserve">los requerimientos solicitados por </w:t>
      </w:r>
      <w:r w:rsidR="00A820B3" w:rsidRPr="00467077">
        <w:rPr>
          <w:rFonts w:ascii="Arial" w:hAnsi="Arial" w:cs="Arial"/>
          <w:color w:val="000000"/>
          <w:sz w:val="24"/>
          <w:szCs w:val="24"/>
        </w:rPr>
        <w:t xml:space="preserve">todos </w:t>
      </w:r>
      <w:r w:rsidRPr="00467077">
        <w:rPr>
          <w:rFonts w:ascii="Arial" w:hAnsi="Arial" w:cs="Arial"/>
          <w:color w:val="000000"/>
          <w:sz w:val="24"/>
          <w:szCs w:val="24"/>
        </w:rPr>
        <w:t xml:space="preserve">los </w:t>
      </w:r>
      <w:r w:rsidR="00817133" w:rsidRPr="00467077">
        <w:rPr>
          <w:rFonts w:ascii="Arial" w:hAnsi="Arial" w:cs="Arial"/>
          <w:color w:val="000000"/>
          <w:sz w:val="24"/>
          <w:szCs w:val="24"/>
        </w:rPr>
        <w:t>Centros de Responsabilidad</w:t>
      </w:r>
      <w:r w:rsidR="00A820B3" w:rsidRPr="00467077">
        <w:rPr>
          <w:rFonts w:ascii="Arial" w:hAnsi="Arial" w:cs="Arial"/>
          <w:color w:val="000000"/>
          <w:sz w:val="24"/>
          <w:szCs w:val="24"/>
        </w:rPr>
        <w:t xml:space="preserve">, </w:t>
      </w:r>
      <w:r w:rsidR="007C6FF3" w:rsidRPr="00467077">
        <w:rPr>
          <w:rFonts w:ascii="Arial" w:hAnsi="Arial" w:cs="Arial"/>
          <w:color w:val="000000"/>
          <w:sz w:val="24"/>
          <w:szCs w:val="24"/>
        </w:rPr>
        <w:t xml:space="preserve">clasificándolos por proyecto y </w:t>
      </w:r>
      <w:r w:rsidR="00A820B3" w:rsidRPr="00467077">
        <w:rPr>
          <w:rFonts w:ascii="Arial" w:hAnsi="Arial" w:cs="Arial"/>
          <w:color w:val="000000"/>
          <w:sz w:val="24"/>
          <w:szCs w:val="24"/>
        </w:rPr>
        <w:t>asignando</w:t>
      </w:r>
      <w:r w:rsidRPr="00467077">
        <w:rPr>
          <w:rFonts w:ascii="Arial" w:hAnsi="Arial" w:cs="Arial"/>
          <w:color w:val="000000"/>
          <w:sz w:val="24"/>
          <w:szCs w:val="24"/>
        </w:rPr>
        <w:t xml:space="preserve"> la prioridad </w:t>
      </w:r>
      <w:r w:rsidR="00C8164A" w:rsidRPr="00467077">
        <w:rPr>
          <w:rFonts w:ascii="Arial" w:hAnsi="Arial" w:cs="Arial"/>
          <w:color w:val="000000"/>
          <w:sz w:val="24"/>
          <w:szCs w:val="24"/>
        </w:rPr>
        <w:t>de acuerdo con</w:t>
      </w:r>
      <w:r w:rsidRPr="00467077">
        <w:rPr>
          <w:rFonts w:ascii="Arial" w:hAnsi="Arial" w:cs="Arial"/>
          <w:color w:val="000000"/>
          <w:sz w:val="24"/>
          <w:szCs w:val="24"/>
        </w:rPr>
        <w:t xml:space="preserve"> </w:t>
      </w:r>
      <w:r w:rsidR="00A820B3" w:rsidRPr="00467077">
        <w:rPr>
          <w:rFonts w:ascii="Arial" w:hAnsi="Arial" w:cs="Arial"/>
          <w:color w:val="000000"/>
          <w:sz w:val="24"/>
          <w:szCs w:val="24"/>
        </w:rPr>
        <w:t>la</w:t>
      </w:r>
      <w:r w:rsidRPr="00467077">
        <w:rPr>
          <w:rFonts w:ascii="Arial" w:hAnsi="Arial" w:cs="Arial"/>
          <w:color w:val="000000"/>
          <w:sz w:val="24"/>
          <w:szCs w:val="24"/>
        </w:rPr>
        <w:t xml:space="preserve"> relevancia. Posteriormente remite </w:t>
      </w:r>
      <w:r w:rsidR="00A820B3" w:rsidRPr="00467077">
        <w:rPr>
          <w:rFonts w:ascii="Arial" w:hAnsi="Arial" w:cs="Arial"/>
          <w:color w:val="000000"/>
          <w:sz w:val="24"/>
          <w:szCs w:val="24"/>
        </w:rPr>
        <w:t xml:space="preserve">el presupuesto </w:t>
      </w:r>
      <w:r w:rsidRPr="00467077">
        <w:rPr>
          <w:rFonts w:ascii="Arial" w:hAnsi="Arial" w:cs="Arial"/>
          <w:color w:val="000000"/>
          <w:sz w:val="24"/>
          <w:szCs w:val="24"/>
        </w:rPr>
        <w:t xml:space="preserve">a la Dirección Ejecutiva, el cual una vez aprobado se </w:t>
      </w:r>
      <w:r w:rsidR="00A820B3" w:rsidRPr="00467077">
        <w:rPr>
          <w:rFonts w:ascii="Arial" w:hAnsi="Arial" w:cs="Arial"/>
          <w:color w:val="000000"/>
          <w:sz w:val="24"/>
          <w:szCs w:val="24"/>
        </w:rPr>
        <w:t xml:space="preserve">envía </w:t>
      </w:r>
      <w:r w:rsidRPr="00467077">
        <w:rPr>
          <w:rFonts w:ascii="Arial" w:hAnsi="Arial" w:cs="Arial"/>
          <w:color w:val="000000"/>
          <w:sz w:val="24"/>
          <w:szCs w:val="24"/>
        </w:rPr>
        <w:t>a</w:t>
      </w:r>
      <w:r w:rsidR="001C2383" w:rsidRPr="00467077">
        <w:rPr>
          <w:rFonts w:ascii="Arial" w:hAnsi="Arial" w:cs="Arial"/>
          <w:color w:val="000000"/>
          <w:sz w:val="24"/>
          <w:szCs w:val="24"/>
        </w:rPr>
        <w:t xml:space="preserve"> </w:t>
      </w:r>
      <w:smartTag w:uri="urn:schemas-microsoft-com:office:smarttags" w:element="PersonName">
        <w:smartTagPr>
          <w:attr w:name="ProductID" w:val="La ￼￼￼￼￼￼￼￼￼￼￼￼￼￼￼￼￼￼￼￼￼￼￼￼￼￼￼￼￼￼￼￼Dirección"/>
        </w:smartTagPr>
        <w:r w:rsidRPr="00467077">
          <w:rPr>
            <w:rFonts w:ascii="Arial" w:hAnsi="Arial" w:cs="Arial"/>
            <w:color w:val="000000"/>
            <w:sz w:val="24"/>
            <w:szCs w:val="24"/>
          </w:rPr>
          <w:t>l</w:t>
        </w:r>
        <w:r w:rsidR="001C2383" w:rsidRPr="00467077">
          <w:rPr>
            <w:rFonts w:ascii="Arial" w:hAnsi="Arial" w:cs="Arial"/>
            <w:color w:val="000000"/>
            <w:sz w:val="24"/>
            <w:szCs w:val="24"/>
          </w:rPr>
          <w:t>a</w:t>
        </w:r>
        <w:r w:rsidRPr="00467077">
          <w:rPr>
            <w:rFonts w:ascii="Arial" w:hAnsi="Arial" w:cs="Arial"/>
            <w:color w:val="000000"/>
            <w:sz w:val="24"/>
            <w:szCs w:val="24"/>
          </w:rPr>
          <w:t xml:space="preserve"> </w:t>
        </w:r>
        <w:r w:rsidR="001C2383" w:rsidRPr="00467077">
          <w:rPr>
            <w:rFonts w:ascii="Arial" w:hAnsi="Arial" w:cs="Arial"/>
            <w:color w:val="000000"/>
            <w:sz w:val="24"/>
            <w:szCs w:val="24"/>
          </w:rPr>
          <w:t>Dirección</w:t>
        </w:r>
      </w:smartTag>
      <w:r w:rsidR="001C2383" w:rsidRPr="00467077">
        <w:rPr>
          <w:rFonts w:ascii="Arial" w:hAnsi="Arial" w:cs="Arial"/>
          <w:color w:val="000000"/>
          <w:sz w:val="24"/>
          <w:szCs w:val="24"/>
        </w:rPr>
        <w:t xml:space="preserve"> de Planificación</w:t>
      </w:r>
      <w:r w:rsidRPr="00467077">
        <w:rPr>
          <w:rFonts w:ascii="Arial" w:hAnsi="Arial" w:cs="Arial"/>
          <w:color w:val="000000"/>
          <w:sz w:val="24"/>
          <w:szCs w:val="24"/>
        </w:rPr>
        <w:t xml:space="preserve">. </w:t>
      </w:r>
      <w:r w:rsidR="008B4193" w:rsidRPr="00467077">
        <w:rPr>
          <w:rFonts w:ascii="Arial" w:hAnsi="Arial" w:cs="Arial"/>
          <w:color w:val="000000"/>
          <w:sz w:val="24"/>
          <w:szCs w:val="24"/>
        </w:rPr>
        <w:t>E</w:t>
      </w:r>
      <w:r w:rsidR="00A820B3" w:rsidRPr="00467077">
        <w:rPr>
          <w:rFonts w:ascii="Arial" w:hAnsi="Arial" w:cs="Arial"/>
          <w:color w:val="000000"/>
          <w:sz w:val="24"/>
          <w:szCs w:val="24"/>
        </w:rPr>
        <w:t xml:space="preserve">n el </w:t>
      </w:r>
      <w:r w:rsidR="002A61A0" w:rsidRPr="00467077">
        <w:rPr>
          <w:rFonts w:ascii="Arial" w:hAnsi="Arial" w:cs="Arial"/>
          <w:color w:val="000000"/>
          <w:sz w:val="24"/>
          <w:szCs w:val="24"/>
        </w:rPr>
        <w:t>S</w:t>
      </w:r>
      <w:r w:rsidRPr="00467077">
        <w:rPr>
          <w:rFonts w:ascii="Arial" w:hAnsi="Arial" w:cs="Arial"/>
          <w:color w:val="000000"/>
          <w:sz w:val="24"/>
          <w:szCs w:val="24"/>
        </w:rPr>
        <w:t>istema SIGA-PJ</w:t>
      </w:r>
      <w:r w:rsidR="008B4193" w:rsidRPr="00467077">
        <w:rPr>
          <w:rFonts w:ascii="Arial" w:hAnsi="Arial" w:cs="Arial"/>
          <w:color w:val="000000"/>
          <w:sz w:val="24"/>
          <w:szCs w:val="24"/>
        </w:rPr>
        <w:t xml:space="preserve"> se incluyen </w:t>
      </w:r>
      <w:r w:rsidRPr="00467077">
        <w:rPr>
          <w:rFonts w:ascii="Arial" w:hAnsi="Arial" w:cs="Arial"/>
          <w:color w:val="000000"/>
          <w:sz w:val="24"/>
          <w:szCs w:val="24"/>
        </w:rPr>
        <w:t>en la oficina 9998 Área de Seguridad</w:t>
      </w:r>
      <w:r w:rsidR="00532F92" w:rsidRPr="00467077">
        <w:rPr>
          <w:rFonts w:ascii="Arial" w:hAnsi="Arial" w:cs="Arial"/>
          <w:color w:val="000000"/>
          <w:sz w:val="24"/>
          <w:szCs w:val="24"/>
        </w:rPr>
        <w:t xml:space="preserve">, </w:t>
      </w:r>
      <w:r w:rsidR="008B4193" w:rsidRPr="00467077">
        <w:rPr>
          <w:rFonts w:ascii="Arial" w:hAnsi="Arial" w:cs="Arial"/>
          <w:color w:val="000000"/>
          <w:sz w:val="24"/>
          <w:szCs w:val="24"/>
        </w:rPr>
        <w:t xml:space="preserve">se deben adjuntar los archivos </w:t>
      </w:r>
      <w:r w:rsidR="00532F92" w:rsidRPr="00467077">
        <w:rPr>
          <w:rFonts w:ascii="Arial" w:hAnsi="Arial" w:cs="Arial"/>
          <w:color w:val="000000"/>
          <w:sz w:val="24"/>
          <w:szCs w:val="24"/>
        </w:rPr>
        <w:t>con la justificación respectiva</w:t>
      </w:r>
      <w:r w:rsidR="00041593" w:rsidRPr="00467077">
        <w:rPr>
          <w:rFonts w:ascii="Arial" w:hAnsi="Arial" w:cs="Arial"/>
          <w:color w:val="000000"/>
          <w:sz w:val="24"/>
          <w:szCs w:val="24"/>
        </w:rPr>
        <w:t xml:space="preserve"> y </w:t>
      </w:r>
      <w:r w:rsidR="00532F92" w:rsidRPr="00467077">
        <w:rPr>
          <w:rFonts w:ascii="Arial" w:hAnsi="Arial" w:cs="Arial"/>
          <w:color w:val="000000"/>
          <w:sz w:val="24"/>
          <w:szCs w:val="24"/>
        </w:rPr>
        <w:t xml:space="preserve">la </w:t>
      </w:r>
      <w:r w:rsidR="00FC5328" w:rsidRPr="00467077">
        <w:rPr>
          <w:rFonts w:ascii="Arial" w:hAnsi="Arial" w:cs="Arial"/>
          <w:color w:val="000000"/>
          <w:sz w:val="24"/>
          <w:szCs w:val="24"/>
        </w:rPr>
        <w:t xml:space="preserve">prioridad, </w:t>
      </w:r>
      <w:r w:rsidR="00CE7DC2" w:rsidRPr="00467077">
        <w:rPr>
          <w:rFonts w:ascii="Arial" w:hAnsi="Arial" w:cs="Arial"/>
          <w:color w:val="000000"/>
          <w:sz w:val="24"/>
          <w:szCs w:val="24"/>
        </w:rPr>
        <w:t>los respectivos formularios de la metodología de administración de proyectos para cada uno de los proyectos formulados</w:t>
      </w:r>
      <w:r w:rsidR="00041593" w:rsidRPr="00467077">
        <w:rPr>
          <w:rFonts w:ascii="Arial" w:hAnsi="Arial" w:cs="Arial"/>
          <w:color w:val="000000"/>
          <w:sz w:val="24"/>
          <w:szCs w:val="24"/>
        </w:rPr>
        <w:t>,</w:t>
      </w:r>
      <w:r w:rsidR="00CE7DC2" w:rsidRPr="00467077">
        <w:rPr>
          <w:rFonts w:ascii="Arial" w:hAnsi="Arial" w:cs="Arial"/>
          <w:color w:val="000000"/>
          <w:sz w:val="24"/>
          <w:szCs w:val="24"/>
        </w:rPr>
        <w:t xml:space="preserve"> </w:t>
      </w:r>
      <w:r w:rsidR="00532F92" w:rsidRPr="00467077">
        <w:rPr>
          <w:rFonts w:ascii="Arial" w:hAnsi="Arial" w:cs="Arial"/>
          <w:color w:val="000000"/>
          <w:sz w:val="24"/>
          <w:szCs w:val="24"/>
        </w:rPr>
        <w:t>entre otra información solicitada</w:t>
      </w:r>
      <w:r w:rsidRPr="00467077">
        <w:rPr>
          <w:rFonts w:ascii="Arial" w:hAnsi="Arial" w:cs="Arial"/>
          <w:color w:val="000000"/>
          <w:sz w:val="24"/>
          <w:szCs w:val="24"/>
        </w:rPr>
        <w:t>.</w:t>
      </w:r>
    </w:p>
    <w:p w14:paraId="385CB27B" w14:textId="77777777" w:rsidR="0046016A" w:rsidRPr="00467077" w:rsidRDefault="0046016A" w:rsidP="00454F79">
      <w:pPr>
        <w:tabs>
          <w:tab w:val="left" w:pos="360"/>
          <w:tab w:val="left" w:pos="425"/>
          <w:tab w:val="left" w:pos="567"/>
        </w:tabs>
        <w:jc w:val="both"/>
        <w:rPr>
          <w:rFonts w:ascii="Arial" w:hAnsi="Arial" w:cs="Arial"/>
          <w:color w:val="C00000"/>
          <w:sz w:val="24"/>
          <w:szCs w:val="24"/>
        </w:rPr>
      </w:pPr>
    </w:p>
    <w:p w14:paraId="5737EB07" w14:textId="77777777" w:rsidR="009F27AF" w:rsidRPr="00467077" w:rsidRDefault="009F27AF" w:rsidP="009F27AF">
      <w:pPr>
        <w:numPr>
          <w:ilvl w:val="0"/>
          <w:numId w:val="2"/>
        </w:numPr>
        <w:tabs>
          <w:tab w:val="num" w:pos="142"/>
          <w:tab w:val="left" w:pos="426"/>
          <w:tab w:val="num" w:pos="567"/>
        </w:tabs>
        <w:suppressAutoHyphens w:val="0"/>
        <w:ind w:left="0" w:firstLine="0"/>
        <w:jc w:val="both"/>
        <w:rPr>
          <w:rFonts w:ascii="Arial" w:hAnsi="Arial" w:cs="Arial"/>
          <w:sz w:val="24"/>
          <w:szCs w:val="24"/>
        </w:rPr>
      </w:pPr>
      <w:r w:rsidRPr="00467077">
        <w:rPr>
          <w:rFonts w:ascii="Arial" w:hAnsi="Arial" w:cs="Arial"/>
          <w:sz w:val="24"/>
          <w:szCs w:val="24"/>
        </w:rPr>
        <w:t xml:space="preserve">El documento con el detalle del presupuesto del Área de Seguridad que se remita a la Dirección de Planificación deberá indicar en cada una de sus líneas si sus recursos son para la ejecución de un proyecto, </w:t>
      </w:r>
      <w:r w:rsidRPr="00467077">
        <w:rPr>
          <w:rFonts w:ascii="Arial" w:hAnsi="Arial" w:cs="Arial"/>
          <w:b/>
          <w:bCs/>
          <w:sz w:val="24"/>
          <w:szCs w:val="24"/>
        </w:rPr>
        <w:t xml:space="preserve">para lo cual deberá señalar el respectivo código del proyecto, </w:t>
      </w:r>
      <w:r w:rsidRPr="00467077">
        <w:rPr>
          <w:rFonts w:ascii="Arial" w:hAnsi="Arial" w:cs="Arial"/>
          <w:sz w:val="24"/>
          <w:szCs w:val="24"/>
        </w:rPr>
        <w:t>asignado previamente por la Dirección de Planificación.</w:t>
      </w:r>
    </w:p>
    <w:p w14:paraId="17405D49" w14:textId="77777777" w:rsidR="009F27AF" w:rsidRPr="00467077" w:rsidRDefault="009F27AF" w:rsidP="009F27AF">
      <w:pPr>
        <w:jc w:val="both"/>
        <w:rPr>
          <w:rFonts w:ascii="Arial" w:hAnsi="Arial" w:cs="Arial"/>
          <w:color w:val="000000"/>
          <w:sz w:val="24"/>
          <w:szCs w:val="24"/>
        </w:rPr>
      </w:pPr>
    </w:p>
    <w:p w14:paraId="1B478905" w14:textId="77777777" w:rsidR="009F27AF" w:rsidRPr="00467077" w:rsidRDefault="009F27AF" w:rsidP="009F27AF">
      <w:pPr>
        <w:numPr>
          <w:ilvl w:val="0"/>
          <w:numId w:val="2"/>
        </w:numPr>
        <w:tabs>
          <w:tab w:val="num" w:pos="0"/>
          <w:tab w:val="num" w:pos="426"/>
        </w:tabs>
        <w:ind w:left="0" w:firstLine="0"/>
        <w:jc w:val="both"/>
        <w:rPr>
          <w:rFonts w:ascii="Arial" w:hAnsi="Arial" w:cs="Arial"/>
          <w:sz w:val="24"/>
          <w:szCs w:val="24"/>
        </w:rPr>
      </w:pPr>
      <w:r w:rsidRPr="00467077">
        <w:rPr>
          <w:rFonts w:ascii="Arial" w:hAnsi="Arial" w:cs="Arial"/>
          <w:sz w:val="24"/>
          <w:szCs w:val="24"/>
        </w:rPr>
        <w:t>En aquellos casos en los que durante el proceso de revisión del presupuesto del Área de Seguridad se deban realizar recortes o modificaciones a los artículos formulados asociados a los proyectos estratégicos, se deberá remitir el detalle de estos cambios a la Dirección de Planificación con el objetivo de que se realicen los respectivos ajustes en el Sistema de Proyección Plurianual.</w:t>
      </w:r>
    </w:p>
    <w:p w14:paraId="226053F1" w14:textId="77777777" w:rsidR="009F27AF" w:rsidRPr="00467077" w:rsidRDefault="009F27AF" w:rsidP="00454F79">
      <w:pPr>
        <w:tabs>
          <w:tab w:val="left" w:pos="360"/>
          <w:tab w:val="left" w:pos="425"/>
          <w:tab w:val="left" w:pos="567"/>
        </w:tabs>
        <w:jc w:val="both"/>
        <w:rPr>
          <w:rFonts w:ascii="Arial" w:hAnsi="Arial" w:cs="Arial"/>
          <w:color w:val="C00000"/>
          <w:sz w:val="24"/>
          <w:szCs w:val="24"/>
        </w:rPr>
      </w:pPr>
    </w:p>
    <w:p w14:paraId="64811732" w14:textId="77777777" w:rsidR="0046016A" w:rsidRPr="00467077" w:rsidRDefault="0046016A" w:rsidP="00164CDD">
      <w:pPr>
        <w:numPr>
          <w:ilvl w:val="0"/>
          <w:numId w:val="2"/>
        </w:numPr>
        <w:tabs>
          <w:tab w:val="num" w:pos="709"/>
        </w:tabs>
        <w:ind w:left="0" w:firstLine="0"/>
        <w:jc w:val="both"/>
        <w:rPr>
          <w:rFonts w:ascii="Arial" w:hAnsi="Arial" w:cs="Arial"/>
          <w:sz w:val="24"/>
          <w:szCs w:val="24"/>
        </w:rPr>
      </w:pPr>
      <w:r w:rsidRPr="00467077">
        <w:rPr>
          <w:rFonts w:ascii="Arial" w:hAnsi="Arial" w:cs="Arial"/>
          <w:sz w:val="24"/>
          <w:szCs w:val="24"/>
        </w:rPr>
        <w:t xml:space="preserve">Se asignarán recursos para la atención de la seguridad integral de los edificios, conforme las recomendaciones que formule el </w:t>
      </w:r>
      <w:smartTag w:uri="urn:schemas-microsoft-com:office:smarttags" w:element="PersonName">
        <w:r w:rsidRPr="00467077">
          <w:rPr>
            <w:rFonts w:ascii="Arial" w:hAnsi="Arial" w:cs="Arial"/>
            <w:sz w:val="24"/>
            <w:szCs w:val="24"/>
          </w:rPr>
          <w:t>Departamento de Seguridad</w:t>
        </w:r>
      </w:smartTag>
      <w:r w:rsidRPr="00467077">
        <w:rPr>
          <w:rFonts w:ascii="Arial" w:hAnsi="Arial" w:cs="Arial"/>
          <w:sz w:val="24"/>
          <w:szCs w:val="24"/>
        </w:rPr>
        <w:t xml:space="preserve"> a </w:t>
      </w:r>
      <w:smartTag w:uri="urn:schemas-microsoft-com:office:smarttags" w:element="PersonName">
        <w:smartTagPr>
          <w:attr w:name="ProductID" w:val="la Direcci￳n Ejecutiva."/>
        </w:smartTagPr>
        <w:r w:rsidRPr="00467077">
          <w:rPr>
            <w:rFonts w:ascii="Arial" w:hAnsi="Arial" w:cs="Arial"/>
            <w:sz w:val="24"/>
            <w:szCs w:val="24"/>
          </w:rPr>
          <w:t xml:space="preserve">la </w:t>
        </w:r>
        <w:smartTag w:uri="urn:schemas-microsoft-com:office:smarttags" w:element="PersonName">
          <w:r w:rsidRPr="00467077">
            <w:rPr>
              <w:rFonts w:ascii="Arial" w:hAnsi="Arial" w:cs="Arial"/>
              <w:sz w:val="24"/>
              <w:szCs w:val="24"/>
            </w:rPr>
            <w:t>Dirección Ejecutiva</w:t>
          </w:r>
        </w:smartTag>
        <w:r w:rsidRPr="00467077">
          <w:rPr>
            <w:rFonts w:ascii="Arial" w:hAnsi="Arial" w:cs="Arial"/>
            <w:sz w:val="24"/>
            <w:szCs w:val="24"/>
          </w:rPr>
          <w:t>.</w:t>
        </w:r>
      </w:smartTag>
      <w:r w:rsidRPr="00467077">
        <w:rPr>
          <w:rFonts w:ascii="Arial" w:hAnsi="Arial" w:cs="Arial"/>
          <w:sz w:val="24"/>
          <w:szCs w:val="24"/>
        </w:rPr>
        <w:t xml:space="preserve"> Los recursos formulados deben ajustarse no sólo al </w:t>
      </w:r>
      <w:r w:rsidR="00234722" w:rsidRPr="00467077">
        <w:rPr>
          <w:rFonts w:ascii="Arial" w:hAnsi="Arial" w:cs="Arial"/>
          <w:sz w:val="24"/>
          <w:szCs w:val="24"/>
        </w:rPr>
        <w:t>monto máximo por presupuestar</w:t>
      </w:r>
      <w:r w:rsidRPr="00467077">
        <w:rPr>
          <w:rFonts w:ascii="Arial" w:hAnsi="Arial" w:cs="Arial"/>
          <w:sz w:val="24"/>
          <w:szCs w:val="24"/>
        </w:rPr>
        <w:t>, sino que también a las últimas disposiciones que dicte la administración superior en materia de seguridad.</w:t>
      </w:r>
    </w:p>
    <w:p w14:paraId="4763C06A" w14:textId="77777777" w:rsidR="00F307EF" w:rsidRPr="00467077" w:rsidRDefault="00F307EF" w:rsidP="00F307EF">
      <w:pPr>
        <w:pStyle w:val="Prrafodelista"/>
        <w:rPr>
          <w:rFonts w:ascii="Arial" w:hAnsi="Arial" w:cs="Arial"/>
          <w:color w:val="C00000"/>
          <w:sz w:val="24"/>
          <w:szCs w:val="24"/>
        </w:rPr>
      </w:pPr>
    </w:p>
    <w:p w14:paraId="58D987E2" w14:textId="77777777" w:rsidR="00F307EF" w:rsidRPr="00467077" w:rsidRDefault="00F307EF" w:rsidP="00164CDD">
      <w:pPr>
        <w:numPr>
          <w:ilvl w:val="0"/>
          <w:numId w:val="2"/>
        </w:numPr>
        <w:ind w:left="0" w:firstLine="0"/>
        <w:jc w:val="both"/>
        <w:rPr>
          <w:rFonts w:ascii="Arial" w:hAnsi="Arial" w:cs="Arial"/>
          <w:sz w:val="24"/>
          <w:szCs w:val="24"/>
        </w:rPr>
      </w:pPr>
      <w:r w:rsidRPr="00467077">
        <w:rPr>
          <w:rFonts w:ascii="Arial" w:hAnsi="Arial" w:cs="Arial"/>
          <w:sz w:val="24"/>
          <w:szCs w:val="24"/>
        </w:rPr>
        <w:t xml:space="preserve">El </w:t>
      </w:r>
      <w:r w:rsidR="00EF3A0E" w:rsidRPr="00467077">
        <w:rPr>
          <w:rFonts w:ascii="Arial" w:hAnsi="Arial" w:cs="Arial"/>
          <w:sz w:val="24"/>
          <w:szCs w:val="24"/>
        </w:rPr>
        <w:t>D</w:t>
      </w:r>
      <w:r w:rsidRPr="00467077">
        <w:rPr>
          <w:rFonts w:ascii="Arial" w:hAnsi="Arial" w:cs="Arial"/>
          <w:sz w:val="24"/>
          <w:szCs w:val="24"/>
        </w:rPr>
        <w:t xml:space="preserve">epartamento de Seguridad </w:t>
      </w:r>
      <w:r w:rsidR="00C52427" w:rsidRPr="00467077">
        <w:rPr>
          <w:rFonts w:ascii="Arial" w:hAnsi="Arial" w:cs="Arial"/>
          <w:sz w:val="24"/>
          <w:szCs w:val="24"/>
        </w:rPr>
        <w:t>debe i</w:t>
      </w:r>
      <w:r w:rsidRPr="00467077">
        <w:rPr>
          <w:rFonts w:ascii="Arial" w:hAnsi="Arial" w:cs="Arial"/>
          <w:sz w:val="24"/>
          <w:szCs w:val="24"/>
        </w:rPr>
        <w:t xml:space="preserve">ncluir </w:t>
      </w:r>
      <w:r w:rsidR="00C52427" w:rsidRPr="00467077">
        <w:rPr>
          <w:rFonts w:ascii="Arial" w:hAnsi="Arial" w:cs="Arial"/>
          <w:sz w:val="24"/>
          <w:szCs w:val="24"/>
        </w:rPr>
        <w:t xml:space="preserve">en </w:t>
      </w:r>
      <w:r w:rsidRPr="00467077">
        <w:rPr>
          <w:rFonts w:ascii="Arial" w:hAnsi="Arial" w:cs="Arial"/>
          <w:sz w:val="24"/>
          <w:szCs w:val="24"/>
        </w:rPr>
        <w:t>su presupuesto</w:t>
      </w:r>
      <w:r w:rsidR="00C52427" w:rsidRPr="00467077">
        <w:rPr>
          <w:rFonts w:ascii="Arial" w:hAnsi="Arial" w:cs="Arial"/>
          <w:sz w:val="24"/>
          <w:szCs w:val="24"/>
        </w:rPr>
        <w:t xml:space="preserve">, </w:t>
      </w:r>
      <w:r w:rsidR="000A6699" w:rsidRPr="00467077">
        <w:rPr>
          <w:rFonts w:ascii="Arial" w:hAnsi="Arial" w:cs="Arial"/>
          <w:sz w:val="24"/>
          <w:szCs w:val="24"/>
        </w:rPr>
        <w:t>en la subpartida 10203 Servicio de Correo, artículo 22663 Servicio de Correo</w:t>
      </w:r>
      <w:r w:rsidR="00C52427" w:rsidRPr="00467077">
        <w:rPr>
          <w:rFonts w:ascii="Arial" w:hAnsi="Arial" w:cs="Arial"/>
          <w:sz w:val="24"/>
          <w:szCs w:val="24"/>
        </w:rPr>
        <w:t>,</w:t>
      </w:r>
      <w:r w:rsidR="005A273C" w:rsidRPr="00467077">
        <w:rPr>
          <w:rFonts w:ascii="Arial" w:hAnsi="Arial" w:cs="Arial"/>
          <w:sz w:val="24"/>
          <w:szCs w:val="24"/>
        </w:rPr>
        <w:t xml:space="preserve"> </w:t>
      </w:r>
      <w:r w:rsidRPr="00467077">
        <w:rPr>
          <w:rFonts w:ascii="Arial" w:hAnsi="Arial" w:cs="Arial"/>
          <w:sz w:val="24"/>
          <w:szCs w:val="24"/>
        </w:rPr>
        <w:t>lo</w:t>
      </w:r>
      <w:r w:rsidR="00E549B3" w:rsidRPr="00467077">
        <w:rPr>
          <w:rFonts w:ascii="Arial" w:hAnsi="Arial" w:cs="Arial"/>
          <w:sz w:val="24"/>
          <w:szCs w:val="24"/>
        </w:rPr>
        <w:t xml:space="preserve">s recursos </w:t>
      </w:r>
      <w:r w:rsidRPr="00467077">
        <w:rPr>
          <w:rFonts w:ascii="Arial" w:hAnsi="Arial" w:cs="Arial"/>
          <w:sz w:val="24"/>
          <w:szCs w:val="24"/>
        </w:rPr>
        <w:t>correspondiente</w:t>
      </w:r>
      <w:r w:rsidR="00E549B3" w:rsidRPr="00467077">
        <w:rPr>
          <w:rFonts w:ascii="Arial" w:hAnsi="Arial" w:cs="Arial"/>
          <w:sz w:val="24"/>
          <w:szCs w:val="24"/>
        </w:rPr>
        <w:t>s</w:t>
      </w:r>
      <w:r w:rsidRPr="00467077">
        <w:rPr>
          <w:rFonts w:ascii="Arial" w:hAnsi="Arial" w:cs="Arial"/>
          <w:sz w:val="24"/>
          <w:szCs w:val="24"/>
        </w:rPr>
        <w:t xml:space="preserve"> </w:t>
      </w:r>
      <w:r w:rsidR="00E549B3" w:rsidRPr="00467077">
        <w:rPr>
          <w:rFonts w:ascii="Arial" w:hAnsi="Arial" w:cs="Arial"/>
          <w:sz w:val="24"/>
          <w:szCs w:val="24"/>
        </w:rPr>
        <w:t>para el</w:t>
      </w:r>
      <w:r w:rsidRPr="00467077">
        <w:rPr>
          <w:rFonts w:ascii="Arial" w:hAnsi="Arial" w:cs="Arial"/>
          <w:sz w:val="24"/>
          <w:szCs w:val="24"/>
        </w:rPr>
        <w:t xml:space="preserve"> pago de la renovación del carné de portación de armas de los Oficiales de Seguridad de todo el país, las Administraciones </w:t>
      </w:r>
      <w:r w:rsidR="00E549B3" w:rsidRPr="00467077">
        <w:rPr>
          <w:rFonts w:ascii="Arial" w:hAnsi="Arial" w:cs="Arial"/>
          <w:sz w:val="24"/>
          <w:szCs w:val="24"/>
        </w:rPr>
        <w:t xml:space="preserve">Regionales </w:t>
      </w:r>
      <w:r w:rsidRPr="00467077">
        <w:rPr>
          <w:rFonts w:ascii="Arial" w:hAnsi="Arial" w:cs="Arial"/>
          <w:sz w:val="24"/>
          <w:szCs w:val="24"/>
        </w:rPr>
        <w:t xml:space="preserve">no </w:t>
      </w:r>
      <w:r w:rsidR="00E549B3" w:rsidRPr="00467077">
        <w:rPr>
          <w:rFonts w:ascii="Arial" w:hAnsi="Arial" w:cs="Arial"/>
          <w:sz w:val="24"/>
          <w:szCs w:val="24"/>
        </w:rPr>
        <w:t>deben incluir recursos para atender estas necesidades.</w:t>
      </w:r>
    </w:p>
    <w:p w14:paraId="2C3EE017" w14:textId="77777777" w:rsidR="00005FEE" w:rsidRPr="00467077" w:rsidRDefault="00005FEE" w:rsidP="00164CDD">
      <w:pPr>
        <w:tabs>
          <w:tab w:val="left" w:pos="360"/>
          <w:tab w:val="left" w:pos="425"/>
          <w:tab w:val="left" w:pos="567"/>
        </w:tabs>
        <w:jc w:val="both"/>
        <w:rPr>
          <w:rFonts w:ascii="Arial" w:hAnsi="Arial" w:cs="Arial"/>
          <w:color w:val="C00000"/>
          <w:sz w:val="24"/>
          <w:szCs w:val="24"/>
        </w:rPr>
      </w:pPr>
    </w:p>
    <w:p w14:paraId="032796EB" w14:textId="77777777" w:rsidR="00484C99" w:rsidRPr="00467077" w:rsidRDefault="00484C99" w:rsidP="00164CDD">
      <w:pPr>
        <w:tabs>
          <w:tab w:val="left" w:pos="360"/>
          <w:tab w:val="left" w:pos="425"/>
          <w:tab w:val="left" w:pos="567"/>
        </w:tabs>
        <w:jc w:val="both"/>
        <w:rPr>
          <w:rFonts w:ascii="Arial" w:hAnsi="Arial" w:cs="Arial"/>
          <w:sz w:val="24"/>
          <w:szCs w:val="24"/>
        </w:rPr>
      </w:pPr>
    </w:p>
    <w:p w14:paraId="20D57091" w14:textId="77777777" w:rsidR="0046016A" w:rsidRPr="00467077" w:rsidRDefault="0046016A" w:rsidP="00164CDD">
      <w:pPr>
        <w:pStyle w:val="Ttulo2"/>
        <w:numPr>
          <w:ilvl w:val="1"/>
          <w:numId w:val="6"/>
        </w:numPr>
        <w:rPr>
          <w:rFonts w:ascii="Arial" w:hAnsi="Arial" w:cs="Arial"/>
          <w:b/>
          <w:sz w:val="24"/>
        </w:rPr>
      </w:pPr>
      <w:bookmarkStart w:id="55" w:name="_Toc528045423"/>
      <w:bookmarkStart w:id="56" w:name="_Toc52372486"/>
      <w:r w:rsidRPr="00467077">
        <w:rPr>
          <w:rFonts w:ascii="Arial" w:hAnsi="Arial" w:cs="Arial"/>
          <w:b/>
          <w:sz w:val="24"/>
        </w:rPr>
        <w:t>Salud Ocupacional</w:t>
      </w:r>
      <w:bookmarkEnd w:id="55"/>
      <w:bookmarkEnd w:id="56"/>
      <w:r w:rsidRPr="00467077">
        <w:rPr>
          <w:rFonts w:ascii="Arial" w:hAnsi="Arial" w:cs="Arial"/>
          <w:b/>
          <w:sz w:val="24"/>
        </w:rPr>
        <w:t xml:space="preserve"> </w:t>
      </w:r>
    </w:p>
    <w:p w14:paraId="374C3130" w14:textId="77777777" w:rsidR="000D1845" w:rsidRPr="00467077" w:rsidRDefault="000D1845" w:rsidP="00164CDD">
      <w:pPr>
        <w:tabs>
          <w:tab w:val="left" w:pos="360"/>
          <w:tab w:val="left" w:pos="425"/>
          <w:tab w:val="left" w:pos="567"/>
        </w:tabs>
        <w:jc w:val="both"/>
        <w:rPr>
          <w:rFonts w:ascii="Arial" w:hAnsi="Arial" w:cs="Arial"/>
          <w:b/>
          <w:color w:val="C00000"/>
          <w:sz w:val="24"/>
          <w:szCs w:val="24"/>
        </w:rPr>
      </w:pPr>
    </w:p>
    <w:p w14:paraId="0107C600" w14:textId="77777777" w:rsidR="00B9299E" w:rsidRPr="00467077" w:rsidRDefault="000D1845" w:rsidP="00164CDD">
      <w:pPr>
        <w:numPr>
          <w:ilvl w:val="0"/>
          <w:numId w:val="2"/>
        </w:numPr>
        <w:ind w:left="0" w:firstLine="0"/>
        <w:jc w:val="both"/>
        <w:rPr>
          <w:rFonts w:ascii="Arial" w:hAnsi="Arial" w:cs="Arial"/>
          <w:sz w:val="24"/>
          <w:szCs w:val="24"/>
        </w:rPr>
      </w:pPr>
      <w:r w:rsidRPr="00467077">
        <w:rPr>
          <w:rFonts w:ascii="Arial" w:hAnsi="Arial" w:cs="Arial"/>
          <w:sz w:val="24"/>
          <w:szCs w:val="24"/>
        </w:rPr>
        <w:t xml:space="preserve">El Subproceso de Salud Ocupacional de </w:t>
      </w:r>
      <w:smartTag w:uri="urn:schemas-microsoft-com:office:smarttags" w:element="PersonName">
        <w:smartTagPr>
          <w:attr w:name="ProductID" w:val="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6搀䔷鷨 Parámetros del Catálogo de Bienes, enviado el 19-09-14.msg¢뻯䔷鷨䔷鷨*Parámetros del Catálogo de Bienes, enviado el 19-09-14.msg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㷗䭺酫$┈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H또ဏ뭐ဏ맨ဏ뚈ဏ믈ဏ램ဏ૔宀૛૔따ဘ뒐ဘ렠ဏ땐ဘ말ဏ롨ဏᗐဗ軀ဳ፠ଇ햀၌悘ဪᎨଇ퇀၌쯀ဖ၌꼐၌惈ဪ辠ဳ軸ဳ惸ဪ鍀၉ƈဵ཰Ӊ릠Ϥ퐈ဴ圐ဪ튨ဒ厸ဪ딐ဘ輰ဳ첰ဖ၌슘၌勸ဪ搰ွ抰ွጘଇ捰ွ씘၌땰ဘ솀၌逐ဳ뵈၌춰၌叨ဪ剨ဪﲸ૔배၌轨ဳ츨၌캠၌ዐଇ뙘ဏ孠૛⎀ҽ쿠၌췘၌됰ဘ嫀૛魀ဩ쟨၌瀠ဴ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㣑䥻酫ฤ┈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
        </w:smartTagPr>
        <w:r w:rsidRPr="00467077">
          <w:rPr>
            <w:rFonts w:ascii="Arial" w:hAnsi="Arial" w:cs="Arial"/>
            <w:sz w:val="24"/>
            <w:szCs w:val="24"/>
          </w:rPr>
          <w:t>la Dirección</w:t>
        </w:r>
      </w:smartTag>
      <w:r w:rsidRPr="00467077">
        <w:rPr>
          <w:rFonts w:ascii="Arial" w:hAnsi="Arial" w:cs="Arial"/>
          <w:sz w:val="24"/>
          <w:szCs w:val="24"/>
        </w:rPr>
        <w:t xml:space="preserve"> de Gestión Humana formulará la compra de equipo ergonómico para </w:t>
      </w:r>
      <w:r w:rsidR="00B9299E" w:rsidRPr="00467077">
        <w:rPr>
          <w:rFonts w:ascii="Arial" w:hAnsi="Arial" w:cs="Arial"/>
          <w:sz w:val="24"/>
          <w:szCs w:val="24"/>
        </w:rPr>
        <w:t xml:space="preserve">las </w:t>
      </w:r>
      <w:r w:rsidRPr="00467077">
        <w:rPr>
          <w:rFonts w:ascii="Arial" w:hAnsi="Arial" w:cs="Arial"/>
          <w:sz w:val="24"/>
          <w:szCs w:val="24"/>
        </w:rPr>
        <w:t xml:space="preserve">personas con diagnóstico médico, condiciones físicas particulares y </w:t>
      </w:r>
      <w:r w:rsidR="000A134B" w:rsidRPr="00467077">
        <w:rPr>
          <w:rFonts w:ascii="Arial" w:hAnsi="Arial" w:cs="Arial"/>
          <w:sz w:val="24"/>
          <w:szCs w:val="24"/>
        </w:rPr>
        <w:t xml:space="preserve">con </w:t>
      </w:r>
      <w:r w:rsidRPr="00467077">
        <w:rPr>
          <w:rFonts w:ascii="Arial" w:hAnsi="Arial" w:cs="Arial"/>
          <w:sz w:val="24"/>
          <w:szCs w:val="24"/>
        </w:rPr>
        <w:t xml:space="preserve">discapacidad. </w:t>
      </w:r>
    </w:p>
    <w:p w14:paraId="22438D06" w14:textId="77777777" w:rsidR="00B9299E" w:rsidRPr="00467077" w:rsidRDefault="00B9299E" w:rsidP="00164CDD">
      <w:pPr>
        <w:tabs>
          <w:tab w:val="left" w:pos="360"/>
        </w:tabs>
        <w:jc w:val="both"/>
        <w:rPr>
          <w:rFonts w:ascii="Arial" w:hAnsi="Arial" w:cs="Arial"/>
          <w:color w:val="C00000"/>
          <w:sz w:val="24"/>
          <w:szCs w:val="24"/>
        </w:rPr>
      </w:pPr>
    </w:p>
    <w:p w14:paraId="1485DA4D" w14:textId="77777777" w:rsidR="000C0BFC" w:rsidRPr="00467077" w:rsidRDefault="00B9299E" w:rsidP="00164CDD">
      <w:pPr>
        <w:numPr>
          <w:ilvl w:val="0"/>
          <w:numId w:val="2"/>
        </w:numPr>
        <w:ind w:left="0" w:firstLine="0"/>
        <w:jc w:val="both"/>
        <w:rPr>
          <w:rFonts w:ascii="Arial" w:hAnsi="Arial" w:cs="Arial"/>
          <w:color w:val="C00000"/>
          <w:sz w:val="24"/>
          <w:szCs w:val="24"/>
        </w:rPr>
      </w:pPr>
      <w:r w:rsidRPr="00467077">
        <w:rPr>
          <w:rFonts w:ascii="Arial" w:hAnsi="Arial" w:cs="Arial"/>
          <w:sz w:val="24"/>
          <w:szCs w:val="24"/>
        </w:rPr>
        <w:t>La</w:t>
      </w:r>
      <w:r w:rsidR="000C0BFC" w:rsidRPr="00467077">
        <w:rPr>
          <w:rFonts w:ascii="Arial" w:hAnsi="Arial" w:cs="Arial"/>
          <w:sz w:val="24"/>
          <w:szCs w:val="24"/>
        </w:rPr>
        <w:t xml:space="preserve"> Dirección de </w:t>
      </w:r>
      <w:r w:rsidR="003F7DA1" w:rsidRPr="00467077">
        <w:rPr>
          <w:rFonts w:ascii="Arial" w:hAnsi="Arial" w:cs="Arial"/>
          <w:sz w:val="24"/>
          <w:szCs w:val="24"/>
        </w:rPr>
        <w:t>Tecnología de</w:t>
      </w:r>
      <w:r w:rsidR="000C0BFC" w:rsidRPr="00467077">
        <w:rPr>
          <w:rFonts w:ascii="Arial" w:hAnsi="Arial" w:cs="Arial"/>
          <w:sz w:val="24"/>
          <w:szCs w:val="24"/>
        </w:rPr>
        <w:t xml:space="preserve"> la Información </w:t>
      </w:r>
      <w:r w:rsidR="00DF3957" w:rsidRPr="00467077">
        <w:rPr>
          <w:rFonts w:ascii="Arial" w:hAnsi="Arial" w:cs="Arial"/>
          <w:sz w:val="24"/>
          <w:szCs w:val="24"/>
        </w:rPr>
        <w:t xml:space="preserve">se encargará de la </w:t>
      </w:r>
      <w:r w:rsidR="000C0BFC" w:rsidRPr="00467077">
        <w:rPr>
          <w:rFonts w:ascii="Arial" w:hAnsi="Arial" w:cs="Arial"/>
          <w:sz w:val="24"/>
          <w:szCs w:val="24"/>
        </w:rPr>
        <w:t>formula</w:t>
      </w:r>
      <w:r w:rsidR="00DF3957" w:rsidRPr="00467077">
        <w:rPr>
          <w:rFonts w:ascii="Arial" w:hAnsi="Arial" w:cs="Arial"/>
          <w:sz w:val="24"/>
          <w:szCs w:val="24"/>
        </w:rPr>
        <w:t>ción</w:t>
      </w:r>
      <w:r w:rsidR="000C0BFC" w:rsidRPr="00467077">
        <w:rPr>
          <w:rFonts w:ascii="Arial" w:hAnsi="Arial" w:cs="Arial"/>
          <w:sz w:val="24"/>
          <w:szCs w:val="24"/>
        </w:rPr>
        <w:t xml:space="preserve"> </w:t>
      </w:r>
      <w:r w:rsidR="00C8164A" w:rsidRPr="00467077">
        <w:rPr>
          <w:rFonts w:ascii="Arial" w:hAnsi="Arial" w:cs="Arial"/>
          <w:sz w:val="24"/>
          <w:szCs w:val="24"/>
        </w:rPr>
        <w:t>del software especializado</w:t>
      </w:r>
      <w:r w:rsidR="000C0BFC" w:rsidRPr="00467077">
        <w:rPr>
          <w:rFonts w:ascii="Arial" w:hAnsi="Arial" w:cs="Arial"/>
          <w:sz w:val="24"/>
          <w:szCs w:val="24"/>
        </w:rPr>
        <w:t xml:space="preserve">, </w:t>
      </w:r>
      <w:r w:rsidR="009D56F4" w:rsidRPr="00467077">
        <w:rPr>
          <w:rFonts w:ascii="Arial" w:hAnsi="Arial" w:cs="Arial"/>
          <w:sz w:val="24"/>
          <w:szCs w:val="24"/>
        </w:rPr>
        <w:t>monitores</w:t>
      </w:r>
      <w:r w:rsidR="0068578D" w:rsidRPr="00467077">
        <w:rPr>
          <w:rFonts w:ascii="Arial" w:hAnsi="Arial" w:cs="Arial"/>
          <w:sz w:val="24"/>
          <w:szCs w:val="24"/>
        </w:rPr>
        <w:t>, micrófonos</w:t>
      </w:r>
      <w:r w:rsidR="009D56F4" w:rsidRPr="00467077">
        <w:rPr>
          <w:rFonts w:ascii="Arial" w:hAnsi="Arial" w:cs="Arial"/>
          <w:sz w:val="24"/>
          <w:szCs w:val="24"/>
        </w:rPr>
        <w:t xml:space="preserve"> y </w:t>
      </w:r>
      <w:r w:rsidR="000C0BFC" w:rsidRPr="00467077">
        <w:rPr>
          <w:rFonts w:ascii="Arial" w:hAnsi="Arial" w:cs="Arial"/>
          <w:sz w:val="24"/>
          <w:szCs w:val="24"/>
        </w:rPr>
        <w:t xml:space="preserve">diademas telefónicas, entre otros, para </w:t>
      </w:r>
      <w:r w:rsidRPr="00467077">
        <w:rPr>
          <w:rFonts w:ascii="Arial" w:hAnsi="Arial" w:cs="Arial"/>
          <w:sz w:val="24"/>
          <w:szCs w:val="24"/>
        </w:rPr>
        <w:t xml:space="preserve">las </w:t>
      </w:r>
      <w:r w:rsidR="000C0BFC" w:rsidRPr="00467077">
        <w:rPr>
          <w:rFonts w:ascii="Arial" w:hAnsi="Arial" w:cs="Arial"/>
          <w:sz w:val="24"/>
          <w:szCs w:val="24"/>
        </w:rPr>
        <w:t>personas con diagnóstico médico, condiciones físicas particulares y con discapacidad.</w:t>
      </w:r>
      <w:r w:rsidR="0068578D" w:rsidRPr="00467077">
        <w:rPr>
          <w:rFonts w:ascii="Arial" w:hAnsi="Arial" w:cs="Arial"/>
          <w:sz w:val="24"/>
          <w:szCs w:val="24"/>
        </w:rPr>
        <w:t xml:space="preserve"> Estos equipos se adquirirán según solicitud y criterio técnico del Subproceso de Salud </w:t>
      </w:r>
      <w:r w:rsidR="00C8164A" w:rsidRPr="00467077">
        <w:rPr>
          <w:rFonts w:ascii="Arial" w:hAnsi="Arial" w:cs="Arial"/>
          <w:sz w:val="24"/>
          <w:szCs w:val="24"/>
        </w:rPr>
        <w:t>Ocupacional</w:t>
      </w:r>
      <w:r w:rsidR="000A55DB" w:rsidRPr="00467077">
        <w:rPr>
          <w:rFonts w:ascii="Arial" w:hAnsi="Arial" w:cs="Arial"/>
          <w:sz w:val="24"/>
          <w:szCs w:val="24"/>
        </w:rPr>
        <w:t xml:space="preserve">, por lo que esta oficina deberá estimar la cantidad </w:t>
      </w:r>
      <w:r w:rsidR="000A55DB" w:rsidRPr="00467077">
        <w:rPr>
          <w:rFonts w:ascii="Arial" w:hAnsi="Arial" w:cs="Arial"/>
          <w:sz w:val="24"/>
          <w:szCs w:val="24"/>
        </w:rPr>
        <w:lastRenderedPageBreak/>
        <w:t>y tipo de equipo que se requerirá para que, la Dirección de Tecnología de la Información lo incluya en su presupuesto</w:t>
      </w:r>
      <w:r w:rsidR="0068578D" w:rsidRPr="00467077">
        <w:rPr>
          <w:rFonts w:ascii="Arial" w:hAnsi="Arial" w:cs="Arial"/>
          <w:sz w:val="24"/>
          <w:szCs w:val="24"/>
        </w:rPr>
        <w:t>, p</w:t>
      </w:r>
      <w:r w:rsidR="009603CE" w:rsidRPr="00467077">
        <w:rPr>
          <w:rFonts w:ascii="Arial" w:hAnsi="Arial" w:cs="Arial"/>
          <w:sz w:val="24"/>
          <w:szCs w:val="24"/>
        </w:rPr>
        <w:t xml:space="preserve">or lo tanto, no deben ser formulados por ningún otro </w:t>
      </w:r>
      <w:r w:rsidR="00C239FA" w:rsidRPr="00467077">
        <w:rPr>
          <w:rFonts w:ascii="Arial" w:hAnsi="Arial" w:cs="Arial"/>
          <w:sz w:val="24"/>
          <w:szCs w:val="24"/>
        </w:rPr>
        <w:t>Centro de Responsabilidad</w:t>
      </w:r>
      <w:r w:rsidR="002B5245" w:rsidRPr="00467077">
        <w:rPr>
          <w:rFonts w:ascii="Arial" w:hAnsi="Arial" w:cs="Arial"/>
          <w:sz w:val="24"/>
          <w:szCs w:val="24"/>
        </w:rPr>
        <w:t>. A</w:t>
      </w:r>
      <w:r w:rsidR="0068578D" w:rsidRPr="00467077">
        <w:rPr>
          <w:rFonts w:ascii="Arial" w:hAnsi="Arial" w:cs="Arial"/>
          <w:sz w:val="24"/>
          <w:szCs w:val="24"/>
        </w:rPr>
        <w:t>demás</w:t>
      </w:r>
      <w:r w:rsidR="002B5245" w:rsidRPr="00467077">
        <w:rPr>
          <w:rFonts w:ascii="Arial" w:hAnsi="Arial" w:cs="Arial"/>
          <w:sz w:val="24"/>
          <w:szCs w:val="24"/>
        </w:rPr>
        <w:t>,</w:t>
      </w:r>
      <w:r w:rsidR="0068578D" w:rsidRPr="00467077">
        <w:rPr>
          <w:rFonts w:ascii="Arial" w:hAnsi="Arial" w:cs="Arial"/>
          <w:sz w:val="24"/>
          <w:szCs w:val="24"/>
        </w:rPr>
        <w:t xml:space="preserve"> la Dirección de Tecnología de la Información deberá realizar la </w:t>
      </w:r>
      <w:r w:rsidR="00C8164A" w:rsidRPr="00467077">
        <w:rPr>
          <w:rFonts w:ascii="Arial" w:hAnsi="Arial" w:cs="Arial"/>
          <w:sz w:val="24"/>
          <w:szCs w:val="24"/>
        </w:rPr>
        <w:t>coordinación</w:t>
      </w:r>
      <w:r w:rsidR="0068578D" w:rsidRPr="00467077">
        <w:rPr>
          <w:rFonts w:ascii="Arial" w:hAnsi="Arial" w:cs="Arial"/>
          <w:sz w:val="24"/>
          <w:szCs w:val="24"/>
        </w:rPr>
        <w:t xml:space="preserve"> para la capacitación respectiva en el uso del programa y equipos informáticos</w:t>
      </w:r>
      <w:r w:rsidR="000A55DB" w:rsidRPr="00467077">
        <w:rPr>
          <w:rFonts w:ascii="Arial" w:hAnsi="Arial" w:cs="Arial"/>
          <w:color w:val="C00000"/>
          <w:sz w:val="24"/>
          <w:szCs w:val="24"/>
        </w:rPr>
        <w:t>.</w:t>
      </w:r>
    </w:p>
    <w:p w14:paraId="6E148703" w14:textId="77777777" w:rsidR="000A55DB" w:rsidRPr="00467077" w:rsidRDefault="000A55DB" w:rsidP="00FC3BA6">
      <w:pPr>
        <w:pStyle w:val="Prrafodelista"/>
        <w:rPr>
          <w:rFonts w:ascii="Arial" w:hAnsi="Arial" w:cs="Arial"/>
          <w:color w:val="C00000"/>
          <w:sz w:val="24"/>
          <w:szCs w:val="24"/>
        </w:rPr>
      </w:pPr>
    </w:p>
    <w:p w14:paraId="248C67C7" w14:textId="77777777" w:rsidR="008D49E0" w:rsidRPr="00467077" w:rsidRDefault="008D49E0" w:rsidP="008D49E0">
      <w:pPr>
        <w:numPr>
          <w:ilvl w:val="0"/>
          <w:numId w:val="2"/>
        </w:numPr>
        <w:tabs>
          <w:tab w:val="left" w:pos="567"/>
        </w:tabs>
        <w:ind w:left="0" w:firstLine="0"/>
        <w:jc w:val="both"/>
        <w:rPr>
          <w:rFonts w:ascii="Arial" w:hAnsi="Arial" w:cs="Arial"/>
          <w:sz w:val="24"/>
          <w:szCs w:val="24"/>
        </w:rPr>
      </w:pPr>
      <w:r w:rsidRPr="00467077">
        <w:rPr>
          <w:rFonts w:ascii="Arial" w:hAnsi="Arial" w:cs="Arial"/>
          <w:sz w:val="24"/>
          <w:szCs w:val="24"/>
        </w:rPr>
        <w:t xml:space="preserve">En materia de salud ocupacional el Subproceso de Salud Ocupacional de </w:t>
      </w:r>
      <w:smartTag w:uri="urn:schemas-microsoft-com:office:smarttags" w:element="PersonName">
        <w:smartTagPr>
          <w:attr w:name="ProductID" w:val="La ￼￼￼￼￼￼￼￼￼￼￼￼￼￼￼￼￼￼￼￼￼￼￼￼￼￼￼￼￼￼￼￼Dirección"/>
        </w:smartTagPr>
        <w:r w:rsidRPr="00467077">
          <w:rPr>
            <w:rFonts w:ascii="Arial" w:hAnsi="Arial" w:cs="Arial"/>
            <w:sz w:val="24"/>
            <w:szCs w:val="24"/>
          </w:rPr>
          <w:t>la Dirección</w:t>
        </w:r>
      </w:smartTag>
      <w:r w:rsidRPr="00467077">
        <w:rPr>
          <w:rFonts w:ascii="Arial" w:hAnsi="Arial" w:cs="Arial"/>
          <w:sz w:val="24"/>
          <w:szCs w:val="24"/>
        </w:rPr>
        <w:t xml:space="preserve"> de Gestión Humana, asume la formulación de las siguientes líneas: equipos de medición y evaluación de sonido, de iluminación, de gases, de irradiancia y de condiciones </w:t>
      </w:r>
      <w:proofErr w:type="spellStart"/>
      <w:r w:rsidRPr="00467077">
        <w:rPr>
          <w:rFonts w:ascii="Arial" w:hAnsi="Arial" w:cs="Arial"/>
          <w:sz w:val="24"/>
          <w:szCs w:val="24"/>
        </w:rPr>
        <w:t>termohigrométricas</w:t>
      </w:r>
      <w:proofErr w:type="spellEnd"/>
      <w:r w:rsidRPr="00467077">
        <w:rPr>
          <w:rFonts w:ascii="Arial" w:hAnsi="Arial" w:cs="Arial"/>
          <w:sz w:val="24"/>
          <w:szCs w:val="24"/>
        </w:rPr>
        <w:t>. Por lo tanto, no deben ser formulados por ningún otro Centro de Responsabilidad, excepto que sea un requerimiento específico y justificado de una oficina, para el desempeño de su labor especializada.</w:t>
      </w:r>
    </w:p>
    <w:p w14:paraId="39760BE5" w14:textId="77777777" w:rsidR="00005FEE" w:rsidRPr="00467077" w:rsidRDefault="00005FEE" w:rsidP="00164CDD">
      <w:pPr>
        <w:tabs>
          <w:tab w:val="left" w:pos="360"/>
          <w:tab w:val="left" w:pos="425"/>
          <w:tab w:val="left" w:pos="567"/>
        </w:tabs>
        <w:jc w:val="both"/>
        <w:rPr>
          <w:rFonts w:ascii="Arial" w:hAnsi="Arial" w:cs="Arial"/>
          <w:color w:val="C00000"/>
          <w:sz w:val="24"/>
          <w:szCs w:val="24"/>
          <w:lang w:val="es-ES"/>
        </w:rPr>
      </w:pPr>
    </w:p>
    <w:p w14:paraId="00B3186D" w14:textId="77777777" w:rsidR="0046016A" w:rsidRPr="00467077" w:rsidRDefault="00E8335D" w:rsidP="00164CDD">
      <w:pPr>
        <w:numPr>
          <w:ilvl w:val="0"/>
          <w:numId w:val="2"/>
        </w:numPr>
        <w:tabs>
          <w:tab w:val="left" w:pos="567"/>
        </w:tabs>
        <w:ind w:left="0" w:firstLine="0"/>
        <w:jc w:val="both"/>
        <w:rPr>
          <w:rFonts w:ascii="Arial" w:hAnsi="Arial" w:cs="Arial"/>
          <w:sz w:val="24"/>
          <w:szCs w:val="24"/>
        </w:rPr>
      </w:pPr>
      <w:r w:rsidRPr="00467077">
        <w:rPr>
          <w:rFonts w:ascii="Arial" w:hAnsi="Arial" w:cs="Arial"/>
          <w:sz w:val="24"/>
          <w:szCs w:val="24"/>
        </w:rPr>
        <w:t xml:space="preserve">Con </w:t>
      </w:r>
      <w:r w:rsidR="0046016A" w:rsidRPr="00467077">
        <w:rPr>
          <w:rFonts w:ascii="Arial" w:hAnsi="Arial" w:cs="Arial"/>
          <w:sz w:val="24"/>
          <w:szCs w:val="24"/>
        </w:rPr>
        <w:t>la asesoría y criterio técnico de</w:t>
      </w:r>
      <w:r w:rsidR="00FD796C" w:rsidRPr="00467077">
        <w:rPr>
          <w:rFonts w:ascii="Arial" w:hAnsi="Arial" w:cs="Arial"/>
          <w:sz w:val="24"/>
          <w:szCs w:val="24"/>
        </w:rPr>
        <w:t xml:space="preserve">l personal </w:t>
      </w:r>
      <w:r w:rsidR="0046016A" w:rsidRPr="00467077">
        <w:rPr>
          <w:rFonts w:ascii="Arial" w:hAnsi="Arial" w:cs="Arial"/>
          <w:sz w:val="24"/>
          <w:szCs w:val="24"/>
        </w:rPr>
        <w:t xml:space="preserve">profesional en </w:t>
      </w:r>
      <w:r w:rsidR="00D4537C" w:rsidRPr="00467077">
        <w:rPr>
          <w:rFonts w:ascii="Arial" w:hAnsi="Arial" w:cs="Arial"/>
          <w:sz w:val="24"/>
          <w:szCs w:val="24"/>
        </w:rPr>
        <w:t>S</w:t>
      </w:r>
      <w:r w:rsidR="0046016A" w:rsidRPr="00467077">
        <w:rPr>
          <w:rFonts w:ascii="Arial" w:hAnsi="Arial" w:cs="Arial"/>
          <w:sz w:val="24"/>
          <w:szCs w:val="24"/>
        </w:rPr>
        <w:t xml:space="preserve">alud </w:t>
      </w:r>
      <w:r w:rsidR="00D4537C" w:rsidRPr="00467077">
        <w:rPr>
          <w:rFonts w:ascii="Arial" w:hAnsi="Arial" w:cs="Arial"/>
          <w:sz w:val="24"/>
          <w:szCs w:val="24"/>
        </w:rPr>
        <w:t>O</w:t>
      </w:r>
      <w:r w:rsidR="0046016A" w:rsidRPr="00467077">
        <w:rPr>
          <w:rFonts w:ascii="Arial" w:hAnsi="Arial" w:cs="Arial"/>
          <w:sz w:val="24"/>
          <w:szCs w:val="24"/>
        </w:rPr>
        <w:t xml:space="preserve">cupacional, </w:t>
      </w:r>
      <w:r w:rsidR="00B3117D" w:rsidRPr="00467077">
        <w:rPr>
          <w:rFonts w:ascii="Arial" w:hAnsi="Arial" w:cs="Arial"/>
          <w:sz w:val="24"/>
          <w:szCs w:val="24"/>
        </w:rPr>
        <w:t>l</w:t>
      </w:r>
      <w:r w:rsidR="00FD796C" w:rsidRPr="00467077">
        <w:rPr>
          <w:rFonts w:ascii="Arial" w:hAnsi="Arial" w:cs="Arial"/>
          <w:sz w:val="24"/>
          <w:szCs w:val="24"/>
        </w:rPr>
        <w:t xml:space="preserve">os </w:t>
      </w:r>
      <w:r w:rsidR="00817133" w:rsidRPr="00467077">
        <w:rPr>
          <w:rFonts w:ascii="Arial" w:hAnsi="Arial" w:cs="Arial"/>
          <w:sz w:val="24"/>
          <w:szCs w:val="24"/>
        </w:rPr>
        <w:t>Centros de Responsabilidad</w:t>
      </w:r>
      <w:r w:rsidR="0046016A" w:rsidRPr="00467077">
        <w:rPr>
          <w:rFonts w:ascii="Arial" w:hAnsi="Arial" w:cs="Arial"/>
          <w:sz w:val="24"/>
          <w:szCs w:val="24"/>
        </w:rPr>
        <w:t xml:space="preserve"> deben formular dentro de su anteproyecto de presupuesto las siguientes necesidades:  </w:t>
      </w:r>
    </w:p>
    <w:p w14:paraId="71BCC4F8" w14:textId="77777777" w:rsidR="00B7582C" w:rsidRPr="00467077" w:rsidRDefault="00B7582C" w:rsidP="00B7582C">
      <w:pPr>
        <w:tabs>
          <w:tab w:val="left" w:pos="360"/>
          <w:tab w:val="left" w:pos="425"/>
          <w:tab w:val="left" w:pos="567"/>
        </w:tabs>
        <w:jc w:val="both"/>
        <w:rPr>
          <w:rFonts w:ascii="Arial" w:hAnsi="Arial" w:cs="Arial"/>
          <w:sz w:val="24"/>
          <w:szCs w:val="24"/>
        </w:rPr>
      </w:pPr>
    </w:p>
    <w:p w14:paraId="71DD40D9" w14:textId="77777777" w:rsidR="00B3117D" w:rsidRPr="00467077" w:rsidRDefault="0046016A" w:rsidP="00467077">
      <w:pPr>
        <w:numPr>
          <w:ilvl w:val="0"/>
          <w:numId w:val="33"/>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467077">
        <w:rPr>
          <w:rFonts w:ascii="Arial" w:hAnsi="Arial" w:cs="Arial"/>
          <w:sz w:val="24"/>
          <w:szCs w:val="24"/>
          <w:lang w:val="es-ES" w:eastAsia="es-ES"/>
        </w:rPr>
        <w:t xml:space="preserve">Compra, </w:t>
      </w:r>
      <w:r w:rsidR="008D49E0" w:rsidRPr="00467077">
        <w:rPr>
          <w:rFonts w:ascii="Arial" w:hAnsi="Arial" w:cs="Arial"/>
          <w:sz w:val="24"/>
          <w:szCs w:val="24"/>
          <w:lang w:val="es-ES" w:eastAsia="es-ES"/>
        </w:rPr>
        <w:t xml:space="preserve">mantenimiento, </w:t>
      </w:r>
      <w:r w:rsidRPr="00467077">
        <w:rPr>
          <w:rFonts w:ascii="Arial" w:hAnsi="Arial" w:cs="Arial"/>
          <w:sz w:val="24"/>
          <w:szCs w:val="24"/>
          <w:lang w:val="es-ES" w:eastAsia="es-ES"/>
        </w:rPr>
        <w:t>recarga</w:t>
      </w:r>
      <w:r w:rsidR="009D2C03" w:rsidRPr="00467077">
        <w:rPr>
          <w:rFonts w:ascii="Arial" w:hAnsi="Arial" w:cs="Arial"/>
          <w:sz w:val="24"/>
          <w:szCs w:val="24"/>
          <w:lang w:val="es-ES" w:eastAsia="es-ES"/>
        </w:rPr>
        <w:t>,</w:t>
      </w:r>
      <w:r w:rsidRPr="00467077">
        <w:rPr>
          <w:rFonts w:ascii="Arial" w:hAnsi="Arial" w:cs="Arial"/>
          <w:sz w:val="24"/>
          <w:szCs w:val="24"/>
          <w:lang w:val="es-ES" w:eastAsia="es-ES"/>
        </w:rPr>
        <w:t xml:space="preserve"> reparación</w:t>
      </w:r>
      <w:r w:rsidR="009D2C03" w:rsidRPr="00467077">
        <w:rPr>
          <w:rFonts w:ascii="Arial" w:hAnsi="Arial" w:cs="Arial"/>
          <w:sz w:val="24"/>
          <w:szCs w:val="24"/>
          <w:lang w:val="es-ES" w:eastAsia="es-ES"/>
        </w:rPr>
        <w:t xml:space="preserve"> y repuestos</w:t>
      </w:r>
      <w:r w:rsidRPr="00467077">
        <w:rPr>
          <w:rFonts w:ascii="Arial" w:hAnsi="Arial" w:cs="Arial"/>
          <w:sz w:val="24"/>
          <w:szCs w:val="24"/>
          <w:lang w:val="es-ES" w:eastAsia="es-ES"/>
        </w:rPr>
        <w:t xml:space="preserve"> de extintores, gabinetes contra incendio, mangueras y otros, equipos de iluminación de emergencia y similares (lámparas y balastros)</w:t>
      </w:r>
      <w:r w:rsidR="00F806F0" w:rsidRPr="00467077">
        <w:rPr>
          <w:rFonts w:ascii="Arial" w:hAnsi="Arial" w:cs="Arial"/>
          <w:sz w:val="24"/>
          <w:szCs w:val="24"/>
          <w:lang w:val="es-ES" w:eastAsia="es-ES"/>
        </w:rPr>
        <w:t>,</w:t>
      </w:r>
      <w:r w:rsidR="009D2C03" w:rsidRPr="00467077">
        <w:rPr>
          <w:rFonts w:ascii="Arial" w:hAnsi="Arial" w:cs="Arial"/>
          <w:sz w:val="24"/>
          <w:szCs w:val="24"/>
          <w:lang w:val="es-ES" w:eastAsia="es-ES"/>
        </w:rPr>
        <w:t xml:space="preserve"> megáfonos, chalecos y</w:t>
      </w:r>
      <w:r w:rsidR="00F806F0" w:rsidRPr="00467077">
        <w:rPr>
          <w:rFonts w:ascii="Arial" w:hAnsi="Arial" w:cs="Arial"/>
          <w:sz w:val="24"/>
          <w:szCs w:val="24"/>
          <w:lang w:val="es-ES" w:eastAsia="es-ES"/>
        </w:rPr>
        <w:t xml:space="preserve"> sistemas contra incendio</w:t>
      </w:r>
      <w:r w:rsidR="00E239DB" w:rsidRPr="00467077">
        <w:rPr>
          <w:rFonts w:ascii="Arial" w:hAnsi="Arial" w:cs="Arial"/>
          <w:sz w:val="24"/>
          <w:szCs w:val="24"/>
          <w:lang w:val="es-ES" w:eastAsia="es-ES"/>
        </w:rPr>
        <w:t xml:space="preserve">, en este último caso se requiere </w:t>
      </w:r>
      <w:r w:rsidR="009D2C03" w:rsidRPr="00467077">
        <w:rPr>
          <w:rFonts w:ascii="Arial" w:hAnsi="Arial" w:cs="Arial"/>
          <w:sz w:val="24"/>
          <w:szCs w:val="24"/>
          <w:lang w:val="es-ES" w:eastAsia="es-ES"/>
        </w:rPr>
        <w:t xml:space="preserve">también </w:t>
      </w:r>
      <w:r w:rsidR="00E239DB" w:rsidRPr="00467077">
        <w:rPr>
          <w:rFonts w:ascii="Arial" w:hAnsi="Arial" w:cs="Arial"/>
          <w:sz w:val="24"/>
          <w:szCs w:val="24"/>
          <w:lang w:val="es-ES" w:eastAsia="es-ES"/>
        </w:rPr>
        <w:t>la asesoría del Departamento de Servicios Generales</w:t>
      </w:r>
      <w:r w:rsidRPr="00467077">
        <w:rPr>
          <w:rFonts w:ascii="Arial" w:hAnsi="Arial" w:cs="Arial"/>
          <w:sz w:val="24"/>
          <w:szCs w:val="24"/>
          <w:lang w:val="es-ES" w:eastAsia="es-ES"/>
        </w:rPr>
        <w:t>.  </w:t>
      </w:r>
    </w:p>
    <w:p w14:paraId="500DB9A5" w14:textId="77777777" w:rsidR="00B3117D" w:rsidRPr="00467077" w:rsidRDefault="008D49E0" w:rsidP="00467077">
      <w:pPr>
        <w:numPr>
          <w:ilvl w:val="0"/>
          <w:numId w:val="33"/>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467077">
        <w:rPr>
          <w:rFonts w:ascii="Arial" w:hAnsi="Arial" w:cs="Arial"/>
          <w:sz w:val="24"/>
          <w:szCs w:val="24"/>
          <w:lang w:val="es-ES" w:eastAsia="es-ES"/>
        </w:rPr>
        <w:t xml:space="preserve">Señalización </w:t>
      </w:r>
      <w:r w:rsidR="00B3117D" w:rsidRPr="00467077">
        <w:rPr>
          <w:rFonts w:ascii="Arial" w:hAnsi="Arial" w:cs="Arial"/>
          <w:sz w:val="24"/>
          <w:szCs w:val="24"/>
          <w:lang w:val="es-ES" w:eastAsia="es-ES"/>
        </w:rPr>
        <w:t>de emergencia y cinta antideslizante.</w:t>
      </w:r>
    </w:p>
    <w:p w14:paraId="3997CFAD" w14:textId="77777777" w:rsidR="00B3117D" w:rsidRPr="00467077" w:rsidRDefault="00B3117D" w:rsidP="00467077">
      <w:pPr>
        <w:numPr>
          <w:ilvl w:val="0"/>
          <w:numId w:val="33"/>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467077">
        <w:rPr>
          <w:rFonts w:ascii="Arial" w:hAnsi="Arial" w:cs="Arial"/>
          <w:sz w:val="24"/>
          <w:szCs w:val="24"/>
          <w:lang w:val="es-ES" w:eastAsia="es-ES"/>
        </w:rPr>
        <w:t xml:space="preserve">Equipo de seguridad ocupacional: guantes, lentes de seguridad, botas, </w:t>
      </w:r>
      <w:r w:rsidR="0069707F" w:rsidRPr="00467077">
        <w:rPr>
          <w:rFonts w:ascii="Arial" w:hAnsi="Arial" w:cs="Arial"/>
          <w:sz w:val="24"/>
          <w:szCs w:val="24"/>
          <w:lang w:val="es-ES" w:eastAsia="es-ES"/>
        </w:rPr>
        <w:t xml:space="preserve"> </w:t>
      </w:r>
      <w:r w:rsidRPr="00467077">
        <w:rPr>
          <w:rFonts w:ascii="Arial" w:hAnsi="Arial" w:cs="Arial"/>
          <w:sz w:val="24"/>
          <w:szCs w:val="24"/>
          <w:lang w:val="es-ES" w:eastAsia="es-ES"/>
        </w:rPr>
        <w:t xml:space="preserve">mangas de seda fría para protección del sol, filtro solar, zapatos de seguridad, delantales, máscaras o mascarillas, gabachas, </w:t>
      </w:r>
      <w:r w:rsidR="008D49E0" w:rsidRPr="00467077">
        <w:rPr>
          <w:rFonts w:ascii="Arial" w:hAnsi="Arial" w:cs="Arial"/>
          <w:sz w:val="24"/>
          <w:szCs w:val="24"/>
          <w:lang w:val="es-ES" w:eastAsia="es-ES"/>
        </w:rPr>
        <w:t>equipos de protección personal</w:t>
      </w:r>
      <w:r w:rsidR="002D16DD" w:rsidRPr="00467077">
        <w:rPr>
          <w:rFonts w:ascii="Arial" w:hAnsi="Arial" w:cs="Arial"/>
          <w:sz w:val="24"/>
          <w:szCs w:val="24"/>
          <w:lang w:val="es-ES" w:eastAsia="es-ES"/>
        </w:rPr>
        <w:t>.</w:t>
      </w:r>
    </w:p>
    <w:p w14:paraId="1006E66F" w14:textId="77777777" w:rsidR="00F806F0" w:rsidRPr="00467077" w:rsidRDefault="00F806F0" w:rsidP="00B3117D">
      <w:pPr>
        <w:tabs>
          <w:tab w:val="left" w:pos="360"/>
          <w:tab w:val="left" w:pos="851"/>
        </w:tabs>
        <w:jc w:val="both"/>
        <w:rPr>
          <w:rFonts w:ascii="Arial" w:hAnsi="Arial" w:cs="Arial"/>
          <w:color w:val="C00000"/>
          <w:sz w:val="24"/>
          <w:szCs w:val="24"/>
          <w:lang w:eastAsia="es-ES"/>
        </w:rPr>
      </w:pPr>
    </w:p>
    <w:p w14:paraId="73C2E7D8" w14:textId="77777777" w:rsidR="0046016A" w:rsidRPr="00467077" w:rsidRDefault="0046016A" w:rsidP="002D3AEA">
      <w:pPr>
        <w:tabs>
          <w:tab w:val="left" w:pos="360"/>
          <w:tab w:val="left" w:pos="851"/>
        </w:tabs>
        <w:jc w:val="both"/>
        <w:rPr>
          <w:rFonts w:ascii="Arial" w:hAnsi="Arial" w:cs="Arial"/>
          <w:sz w:val="24"/>
          <w:szCs w:val="24"/>
          <w:lang w:val="es-ES" w:eastAsia="es-ES"/>
        </w:rPr>
      </w:pPr>
      <w:r w:rsidRPr="00467077">
        <w:rPr>
          <w:rFonts w:ascii="Arial" w:hAnsi="Arial" w:cs="Arial"/>
          <w:sz w:val="24"/>
          <w:szCs w:val="24"/>
          <w:lang w:val="es-ES" w:eastAsia="es-ES"/>
        </w:rPr>
        <w:t xml:space="preserve">Para el caso del Primer Circuito Judicial de San José, los requerimientos presupuestarios </w:t>
      </w:r>
      <w:r w:rsidR="00B155A7" w:rsidRPr="00467077">
        <w:rPr>
          <w:rFonts w:ascii="Arial" w:hAnsi="Arial" w:cs="Arial"/>
          <w:sz w:val="24"/>
          <w:szCs w:val="24"/>
          <w:lang w:val="es-ES" w:eastAsia="es-ES"/>
        </w:rPr>
        <w:t>antes indicados</w:t>
      </w:r>
      <w:r w:rsidR="008D49E0" w:rsidRPr="00467077">
        <w:rPr>
          <w:rFonts w:ascii="Arial" w:hAnsi="Arial" w:cs="Arial"/>
          <w:sz w:val="24"/>
          <w:szCs w:val="24"/>
          <w:lang w:val="es-ES" w:eastAsia="es-ES"/>
        </w:rPr>
        <w:t xml:space="preserve"> en los puntos a) y b)</w:t>
      </w:r>
      <w:r w:rsidR="00B155A7" w:rsidRPr="00467077">
        <w:rPr>
          <w:rFonts w:ascii="Arial" w:hAnsi="Arial" w:cs="Arial"/>
          <w:sz w:val="24"/>
          <w:szCs w:val="24"/>
          <w:lang w:val="es-ES" w:eastAsia="es-ES"/>
        </w:rPr>
        <w:t xml:space="preserve"> que corresponda a oficinas ubicadas en </w:t>
      </w:r>
      <w:r w:rsidRPr="00467077">
        <w:rPr>
          <w:rFonts w:ascii="Arial" w:hAnsi="Arial" w:cs="Arial"/>
          <w:sz w:val="24"/>
          <w:szCs w:val="24"/>
          <w:lang w:val="es-ES" w:eastAsia="es-ES"/>
        </w:rPr>
        <w:t xml:space="preserve">los edificios de </w:t>
      </w:r>
      <w:smartTag w:uri="urn:schemas-microsoft-com:office:smarttags" w:element="PersonName">
        <w:smartTagPr>
          <w:attr w:name="ProductID" w:val="la Corte Suprema"/>
        </w:smartTagPr>
        <w:r w:rsidRPr="00467077">
          <w:rPr>
            <w:rFonts w:ascii="Arial" w:hAnsi="Arial" w:cs="Arial"/>
            <w:sz w:val="24"/>
            <w:szCs w:val="24"/>
            <w:lang w:val="es-ES" w:eastAsia="es-ES"/>
          </w:rPr>
          <w:t>la Corte Suprema</w:t>
        </w:r>
      </w:smartTag>
      <w:r w:rsidRPr="00467077">
        <w:rPr>
          <w:rFonts w:ascii="Arial" w:hAnsi="Arial" w:cs="Arial"/>
          <w:sz w:val="24"/>
          <w:szCs w:val="24"/>
          <w:lang w:val="es-ES" w:eastAsia="es-ES"/>
        </w:rPr>
        <w:t xml:space="preserve"> de Justicia, O</w:t>
      </w:r>
      <w:r w:rsidR="00FD796C" w:rsidRPr="00467077">
        <w:rPr>
          <w:rFonts w:ascii="Arial" w:hAnsi="Arial" w:cs="Arial"/>
          <w:sz w:val="24"/>
          <w:szCs w:val="24"/>
          <w:lang w:val="es-ES" w:eastAsia="es-ES"/>
        </w:rPr>
        <w:t>rganismo de Investigación Judicial</w:t>
      </w:r>
      <w:r w:rsidRPr="00467077">
        <w:rPr>
          <w:rFonts w:ascii="Arial" w:hAnsi="Arial" w:cs="Arial"/>
          <w:sz w:val="24"/>
          <w:szCs w:val="24"/>
          <w:lang w:val="es-ES" w:eastAsia="es-ES"/>
        </w:rPr>
        <w:t>, edificios anexos A, B, C</w:t>
      </w:r>
      <w:r w:rsidR="008D49E0" w:rsidRPr="00467077">
        <w:rPr>
          <w:rFonts w:ascii="Arial" w:hAnsi="Arial" w:cs="Arial"/>
          <w:sz w:val="24"/>
          <w:szCs w:val="24"/>
          <w:lang w:val="es-ES" w:eastAsia="es-ES"/>
        </w:rPr>
        <w:t xml:space="preserve">, </w:t>
      </w:r>
      <w:r w:rsidRPr="00467077">
        <w:rPr>
          <w:rFonts w:ascii="Arial" w:hAnsi="Arial" w:cs="Arial"/>
          <w:sz w:val="24"/>
          <w:szCs w:val="24"/>
          <w:lang w:val="es-ES" w:eastAsia="es-ES"/>
        </w:rPr>
        <w:t>D</w:t>
      </w:r>
      <w:r w:rsidR="008D49E0" w:rsidRPr="00467077">
        <w:rPr>
          <w:rFonts w:ascii="Arial" w:hAnsi="Arial" w:cs="Arial"/>
          <w:sz w:val="24"/>
          <w:szCs w:val="24"/>
          <w:lang w:val="es-ES" w:eastAsia="es-ES"/>
        </w:rPr>
        <w:t xml:space="preserve"> y E</w:t>
      </w:r>
      <w:r w:rsidR="00B155A7" w:rsidRPr="00467077">
        <w:rPr>
          <w:rFonts w:ascii="Arial" w:hAnsi="Arial" w:cs="Arial"/>
          <w:sz w:val="24"/>
          <w:szCs w:val="24"/>
          <w:lang w:val="es-ES" w:eastAsia="es-ES"/>
        </w:rPr>
        <w:t>,</w:t>
      </w:r>
      <w:r w:rsidRPr="00467077">
        <w:rPr>
          <w:rFonts w:ascii="Arial" w:hAnsi="Arial" w:cs="Arial"/>
          <w:sz w:val="24"/>
          <w:szCs w:val="24"/>
          <w:lang w:val="es-ES" w:eastAsia="es-ES"/>
        </w:rPr>
        <w:t xml:space="preserve"> debe</w:t>
      </w:r>
      <w:r w:rsidR="00B155A7" w:rsidRPr="00467077">
        <w:rPr>
          <w:rFonts w:ascii="Arial" w:hAnsi="Arial" w:cs="Arial"/>
          <w:sz w:val="24"/>
          <w:szCs w:val="24"/>
          <w:lang w:val="es-ES" w:eastAsia="es-ES"/>
        </w:rPr>
        <w:t>rá</w:t>
      </w:r>
      <w:r w:rsidRPr="00467077">
        <w:rPr>
          <w:rFonts w:ascii="Arial" w:hAnsi="Arial" w:cs="Arial"/>
          <w:sz w:val="24"/>
          <w:szCs w:val="24"/>
          <w:lang w:val="es-ES" w:eastAsia="es-ES"/>
        </w:rPr>
        <w:t xml:space="preserve">n ser formulados por el Departamento de Servicios Generales.  Por su parte, lo correspondiente al edificio </w:t>
      </w:r>
      <w:proofErr w:type="spellStart"/>
      <w:r w:rsidRPr="00467077">
        <w:rPr>
          <w:rFonts w:ascii="Arial" w:hAnsi="Arial" w:cs="Arial"/>
          <w:sz w:val="24"/>
          <w:szCs w:val="24"/>
          <w:lang w:val="es-ES" w:eastAsia="es-ES"/>
        </w:rPr>
        <w:t>Ofomeco</w:t>
      </w:r>
      <w:proofErr w:type="spellEnd"/>
      <w:r w:rsidRPr="00467077">
        <w:rPr>
          <w:rFonts w:ascii="Arial" w:hAnsi="Arial" w:cs="Arial"/>
          <w:sz w:val="24"/>
          <w:szCs w:val="24"/>
          <w:lang w:val="es-ES" w:eastAsia="es-ES"/>
        </w:rPr>
        <w:t xml:space="preserve"> a </w:t>
      </w:r>
      <w:smartTag w:uri="urn:schemas-microsoft-com:office:smarttags" w:element="PersonName">
        <w:smartTagPr>
          <w:attr w:name="ProductID" w:val="la Administraci￳n"/>
        </w:smartTagPr>
        <w:r w:rsidRPr="00467077">
          <w:rPr>
            <w:rFonts w:ascii="Arial" w:hAnsi="Arial" w:cs="Arial"/>
            <w:sz w:val="24"/>
            <w:szCs w:val="24"/>
            <w:lang w:val="es-ES" w:eastAsia="es-ES"/>
          </w:rPr>
          <w:t>la Administración</w:t>
        </w:r>
      </w:smartTag>
      <w:r w:rsidRPr="00467077">
        <w:rPr>
          <w:rFonts w:ascii="Arial" w:hAnsi="Arial" w:cs="Arial"/>
          <w:sz w:val="24"/>
          <w:szCs w:val="24"/>
          <w:lang w:val="es-ES" w:eastAsia="es-ES"/>
        </w:rPr>
        <w:t xml:space="preserve"> de </w:t>
      </w:r>
      <w:smartTag w:uri="urn:schemas-microsoft-com:office:smarttags" w:element="PersonName">
        <w:smartTagPr>
          <w:attr w:name="ProductID" w:val="la Defensa P￺blica"/>
        </w:smartTagPr>
        <w:r w:rsidRPr="00467077">
          <w:rPr>
            <w:rFonts w:ascii="Arial" w:hAnsi="Arial" w:cs="Arial"/>
            <w:sz w:val="24"/>
            <w:szCs w:val="24"/>
            <w:lang w:val="es-ES" w:eastAsia="es-ES"/>
          </w:rPr>
          <w:t>la Defensa Pública</w:t>
        </w:r>
      </w:smartTag>
      <w:r w:rsidRPr="00467077">
        <w:rPr>
          <w:rFonts w:ascii="Arial" w:hAnsi="Arial" w:cs="Arial"/>
          <w:sz w:val="24"/>
          <w:szCs w:val="24"/>
          <w:lang w:val="es-ES" w:eastAsia="es-ES"/>
        </w:rPr>
        <w:t xml:space="preserve">, Torre Z a </w:t>
      </w:r>
      <w:smartTag w:uri="urn:schemas-microsoft-com:office:smarttags" w:element="PersonName">
        <w:smartTagPr>
          <w:attr w:name="ProductID" w:val="struccionesn.11❷䒏蠀Memory Mapped Cache Mgr➎䒏谀,$ԁԀ戄鰝戸⬻᧺➅䒏谀5la Autoevaluaci￳n➜䒏蠀A"/>
        </w:smartTagPr>
        <w:r w:rsidRPr="00467077">
          <w:rPr>
            <w:rFonts w:ascii="Arial" w:hAnsi="Arial" w:cs="Arial"/>
            <w:sz w:val="24"/>
            <w:szCs w:val="24"/>
            <w:lang w:val="es-ES" w:eastAsia="es-ES"/>
          </w:rPr>
          <w:t>la Administración</w:t>
        </w:r>
      </w:smartTag>
      <w:r w:rsidRPr="00467077">
        <w:rPr>
          <w:rFonts w:ascii="Arial" w:hAnsi="Arial" w:cs="Arial"/>
          <w:sz w:val="24"/>
          <w:szCs w:val="24"/>
          <w:lang w:val="es-ES" w:eastAsia="es-ES"/>
        </w:rPr>
        <w:t xml:space="preserve"> del O.I.J., oficinas del Ministerio Público del Primer Circuito Judicial de San José a su Administración</w:t>
      </w:r>
      <w:r w:rsidR="002D3AEA" w:rsidRPr="00467077">
        <w:rPr>
          <w:rFonts w:ascii="Arial" w:hAnsi="Arial" w:cs="Arial"/>
          <w:sz w:val="24"/>
          <w:szCs w:val="24"/>
          <w:lang w:val="es-ES" w:eastAsia="es-ES"/>
        </w:rPr>
        <w:t xml:space="preserve"> y</w:t>
      </w:r>
      <w:r w:rsidR="00FD796C" w:rsidRPr="00467077">
        <w:rPr>
          <w:rFonts w:ascii="Arial" w:hAnsi="Arial" w:cs="Arial"/>
          <w:sz w:val="24"/>
          <w:szCs w:val="24"/>
          <w:lang w:val="es-ES" w:eastAsia="es-ES"/>
        </w:rPr>
        <w:t xml:space="preserve"> lo</w:t>
      </w:r>
      <w:r w:rsidR="00F079C1" w:rsidRPr="00467077">
        <w:rPr>
          <w:rFonts w:ascii="Arial" w:hAnsi="Arial" w:cs="Arial"/>
          <w:sz w:val="24"/>
          <w:szCs w:val="24"/>
          <w:lang w:val="es-ES" w:eastAsia="es-ES"/>
        </w:rPr>
        <w:t xml:space="preserve"> de</w:t>
      </w:r>
      <w:r w:rsidRPr="00467077">
        <w:rPr>
          <w:rFonts w:ascii="Arial" w:hAnsi="Arial" w:cs="Arial"/>
          <w:sz w:val="24"/>
          <w:szCs w:val="24"/>
          <w:lang w:val="es-ES" w:eastAsia="es-ES"/>
        </w:rPr>
        <w:t>l edificio de los Tribunales de Justicia</w:t>
      </w:r>
      <w:r w:rsidR="00D4537C" w:rsidRPr="00467077">
        <w:rPr>
          <w:rFonts w:ascii="Arial" w:hAnsi="Arial" w:cs="Arial"/>
          <w:sz w:val="24"/>
          <w:szCs w:val="24"/>
          <w:lang w:val="es-ES" w:eastAsia="es-ES"/>
        </w:rPr>
        <w:t>, Juzgado de Tránsito</w:t>
      </w:r>
      <w:r w:rsidRPr="00467077">
        <w:rPr>
          <w:rFonts w:ascii="Arial" w:hAnsi="Arial" w:cs="Arial"/>
          <w:sz w:val="24"/>
          <w:szCs w:val="24"/>
          <w:lang w:val="es-ES" w:eastAsia="es-ES"/>
        </w:rPr>
        <w:t xml:space="preserve"> y </w:t>
      </w:r>
      <w:r w:rsidR="00F079C1" w:rsidRPr="00467077">
        <w:rPr>
          <w:rFonts w:ascii="Arial" w:hAnsi="Arial" w:cs="Arial"/>
          <w:sz w:val="24"/>
          <w:szCs w:val="24"/>
          <w:lang w:val="es-ES" w:eastAsia="es-ES"/>
        </w:rPr>
        <w:t>j</w:t>
      </w:r>
      <w:r w:rsidR="007648F8" w:rsidRPr="00467077">
        <w:rPr>
          <w:rFonts w:ascii="Arial" w:hAnsi="Arial" w:cs="Arial"/>
          <w:sz w:val="24"/>
          <w:szCs w:val="24"/>
          <w:lang w:val="es-ES" w:eastAsia="es-ES"/>
        </w:rPr>
        <w:t xml:space="preserve">uzgados que se encuentran en la </w:t>
      </w:r>
      <w:r w:rsidRPr="00467077">
        <w:rPr>
          <w:rFonts w:ascii="Arial" w:hAnsi="Arial" w:cs="Arial"/>
          <w:sz w:val="24"/>
          <w:szCs w:val="24"/>
          <w:lang w:val="es-ES" w:eastAsia="es-ES"/>
        </w:rPr>
        <w:t>periferia</w:t>
      </w:r>
      <w:r w:rsidR="00D4537C" w:rsidRPr="00467077">
        <w:rPr>
          <w:rFonts w:ascii="Arial" w:hAnsi="Arial" w:cs="Arial"/>
          <w:sz w:val="24"/>
          <w:szCs w:val="24"/>
          <w:lang w:val="es-ES" w:eastAsia="es-ES"/>
        </w:rPr>
        <w:t>,</w:t>
      </w:r>
      <w:r w:rsidRPr="00467077">
        <w:rPr>
          <w:rFonts w:ascii="Arial" w:hAnsi="Arial" w:cs="Arial"/>
          <w:sz w:val="24"/>
          <w:szCs w:val="24"/>
          <w:lang w:val="es-ES" w:eastAsia="es-ES"/>
        </w:rPr>
        <w:t xml:space="preserve"> </w:t>
      </w:r>
      <w:r w:rsidR="002D3AEA" w:rsidRPr="00467077">
        <w:rPr>
          <w:rFonts w:ascii="Arial" w:hAnsi="Arial" w:cs="Arial"/>
          <w:sz w:val="24"/>
          <w:szCs w:val="24"/>
          <w:lang w:val="es-ES" w:eastAsia="es-ES"/>
        </w:rPr>
        <w:t>debe</w:t>
      </w:r>
      <w:r w:rsidR="00B155A7" w:rsidRPr="00467077">
        <w:rPr>
          <w:rFonts w:ascii="Arial" w:hAnsi="Arial" w:cs="Arial"/>
          <w:sz w:val="24"/>
          <w:szCs w:val="24"/>
          <w:lang w:val="es-ES" w:eastAsia="es-ES"/>
        </w:rPr>
        <w:t>rá</w:t>
      </w:r>
      <w:r w:rsidR="002D3AEA" w:rsidRPr="00467077">
        <w:rPr>
          <w:rFonts w:ascii="Arial" w:hAnsi="Arial" w:cs="Arial"/>
          <w:sz w:val="24"/>
          <w:szCs w:val="24"/>
          <w:lang w:val="es-ES" w:eastAsia="es-ES"/>
        </w:rPr>
        <w:t xml:space="preserve"> ser formulado por </w:t>
      </w:r>
      <w:r w:rsidRPr="00467077">
        <w:rPr>
          <w:rFonts w:ascii="Arial" w:hAnsi="Arial" w:cs="Arial"/>
          <w:sz w:val="24"/>
          <w:szCs w:val="24"/>
          <w:lang w:val="es-ES" w:eastAsia="es-ES"/>
        </w:rPr>
        <w:t>la</w:t>
      </w:r>
      <w:r w:rsidR="00AE7BD4" w:rsidRPr="00467077">
        <w:rPr>
          <w:rFonts w:ascii="Arial" w:hAnsi="Arial" w:cs="Arial"/>
          <w:sz w:val="24"/>
          <w:szCs w:val="24"/>
          <w:lang w:val="es-ES" w:eastAsia="es-ES"/>
        </w:rPr>
        <w:t>s</w:t>
      </w:r>
      <w:r w:rsidR="00270454" w:rsidRPr="00467077">
        <w:rPr>
          <w:rFonts w:ascii="Arial" w:hAnsi="Arial" w:cs="Arial"/>
          <w:sz w:val="24"/>
          <w:szCs w:val="24"/>
          <w:lang w:val="es-ES" w:eastAsia="es-ES"/>
        </w:rPr>
        <w:t xml:space="preserve"> Administraci</w:t>
      </w:r>
      <w:r w:rsidR="00AE7BD4" w:rsidRPr="00467077">
        <w:rPr>
          <w:rFonts w:ascii="Arial" w:hAnsi="Arial" w:cs="Arial"/>
          <w:sz w:val="24"/>
          <w:szCs w:val="24"/>
          <w:lang w:val="es-ES" w:eastAsia="es-ES"/>
        </w:rPr>
        <w:t>ones</w:t>
      </w:r>
      <w:r w:rsidR="00270454" w:rsidRPr="00467077">
        <w:rPr>
          <w:rFonts w:ascii="Arial" w:hAnsi="Arial" w:cs="Arial"/>
          <w:sz w:val="24"/>
          <w:szCs w:val="24"/>
          <w:lang w:val="es-ES" w:eastAsia="es-ES"/>
        </w:rPr>
        <w:t xml:space="preserve"> </w:t>
      </w:r>
      <w:r w:rsidRPr="00467077">
        <w:rPr>
          <w:rFonts w:ascii="Arial" w:hAnsi="Arial" w:cs="Arial"/>
          <w:sz w:val="24"/>
          <w:szCs w:val="24"/>
          <w:lang w:val="es-ES" w:eastAsia="es-ES"/>
        </w:rPr>
        <w:t>del Primer y Terce</w:t>
      </w:r>
      <w:r w:rsidR="002D3AEA" w:rsidRPr="00467077">
        <w:rPr>
          <w:rFonts w:ascii="Arial" w:hAnsi="Arial" w:cs="Arial"/>
          <w:sz w:val="24"/>
          <w:szCs w:val="24"/>
          <w:lang w:val="es-ES" w:eastAsia="es-ES"/>
        </w:rPr>
        <w:t>r Circuito Judicial de San José, según corresponda.</w:t>
      </w:r>
      <w:r w:rsidR="006E336E" w:rsidRPr="00467077">
        <w:rPr>
          <w:rFonts w:ascii="Arial" w:hAnsi="Arial" w:cs="Arial"/>
          <w:sz w:val="24"/>
          <w:szCs w:val="24"/>
          <w:lang w:val="es-ES" w:eastAsia="es-ES"/>
        </w:rPr>
        <w:t xml:space="preserve"> </w:t>
      </w:r>
      <w:r w:rsidR="00B155A7" w:rsidRPr="00467077">
        <w:rPr>
          <w:rFonts w:ascii="Arial" w:hAnsi="Arial" w:cs="Arial"/>
          <w:sz w:val="24"/>
          <w:szCs w:val="24"/>
          <w:lang w:val="es-ES" w:eastAsia="es-ES"/>
        </w:rPr>
        <w:t>En todos los casos, s</w:t>
      </w:r>
      <w:r w:rsidRPr="00467077">
        <w:rPr>
          <w:rFonts w:ascii="Arial" w:hAnsi="Arial" w:cs="Arial"/>
          <w:sz w:val="24"/>
          <w:szCs w:val="24"/>
          <w:lang w:val="es-ES" w:eastAsia="es-ES"/>
        </w:rPr>
        <w:t>e deben considerar l</w:t>
      </w:r>
      <w:r w:rsidR="00B155A7" w:rsidRPr="00467077">
        <w:rPr>
          <w:rFonts w:ascii="Arial" w:hAnsi="Arial" w:cs="Arial"/>
          <w:sz w:val="24"/>
          <w:szCs w:val="24"/>
          <w:lang w:val="es-ES" w:eastAsia="es-ES"/>
        </w:rPr>
        <w:t xml:space="preserve">as necesidades de las oficinas ubicadas </w:t>
      </w:r>
      <w:r w:rsidRPr="00467077">
        <w:rPr>
          <w:rFonts w:ascii="Arial" w:hAnsi="Arial" w:cs="Arial"/>
          <w:sz w:val="24"/>
          <w:szCs w:val="24"/>
          <w:lang w:val="es-ES" w:eastAsia="es-ES"/>
        </w:rPr>
        <w:t>en inmuebles alquilados.</w:t>
      </w:r>
    </w:p>
    <w:p w14:paraId="17453A2A" w14:textId="77777777" w:rsidR="0046016A" w:rsidRPr="00467077" w:rsidRDefault="0046016A" w:rsidP="00454F79">
      <w:pPr>
        <w:tabs>
          <w:tab w:val="left" w:pos="360"/>
          <w:tab w:val="left" w:pos="425"/>
          <w:tab w:val="left" w:pos="567"/>
        </w:tabs>
        <w:autoSpaceDE w:val="0"/>
        <w:jc w:val="both"/>
        <w:rPr>
          <w:rFonts w:ascii="Arial" w:hAnsi="Arial" w:cs="Arial"/>
          <w:color w:val="C00000"/>
          <w:sz w:val="24"/>
          <w:szCs w:val="24"/>
          <w:lang w:val="es-ES"/>
        </w:rPr>
      </w:pPr>
    </w:p>
    <w:p w14:paraId="55D517ED" w14:textId="77777777" w:rsidR="008D49E0" w:rsidRPr="00467077" w:rsidRDefault="008D49E0" w:rsidP="008D49E0">
      <w:pPr>
        <w:tabs>
          <w:tab w:val="left" w:pos="360"/>
          <w:tab w:val="left" w:pos="425"/>
          <w:tab w:val="left" w:pos="567"/>
        </w:tabs>
        <w:autoSpaceDE w:val="0"/>
        <w:jc w:val="both"/>
        <w:rPr>
          <w:rFonts w:ascii="Arial" w:hAnsi="Arial" w:cs="Arial"/>
          <w:color w:val="C00000"/>
          <w:sz w:val="24"/>
          <w:szCs w:val="24"/>
          <w:lang w:val="es-ES"/>
        </w:rPr>
      </w:pPr>
    </w:p>
    <w:p w14:paraId="6B03C18D" w14:textId="77777777" w:rsidR="008D49E0" w:rsidRPr="00467077" w:rsidRDefault="008D49E0" w:rsidP="008D49E0">
      <w:pPr>
        <w:tabs>
          <w:tab w:val="left" w:pos="360"/>
          <w:tab w:val="left" w:pos="425"/>
          <w:tab w:val="left" w:pos="567"/>
        </w:tabs>
        <w:jc w:val="both"/>
        <w:rPr>
          <w:rFonts w:ascii="Arial" w:hAnsi="Arial" w:cs="Arial"/>
          <w:sz w:val="24"/>
          <w:szCs w:val="24"/>
        </w:rPr>
      </w:pPr>
      <w:r w:rsidRPr="00467077">
        <w:rPr>
          <w:rFonts w:ascii="Arial" w:hAnsi="Arial" w:cs="Arial"/>
          <w:sz w:val="24"/>
          <w:szCs w:val="24"/>
        </w:rPr>
        <w:t xml:space="preserve">No se presupuestarán recursos para adquirir </w:t>
      </w:r>
      <w:r w:rsidRPr="00467077">
        <w:rPr>
          <w:rFonts w:ascii="Arial" w:hAnsi="Arial" w:cs="Arial"/>
          <w:b/>
          <w:sz w:val="24"/>
          <w:szCs w:val="24"/>
        </w:rPr>
        <w:t>equipo de bomberos y de rapel</w:t>
      </w:r>
      <w:r w:rsidRPr="00467077">
        <w:rPr>
          <w:rFonts w:ascii="Arial" w:hAnsi="Arial" w:cs="Arial"/>
          <w:sz w:val="24"/>
          <w:szCs w:val="24"/>
        </w:rPr>
        <w:t xml:space="preserve">, salvo que el Centro de Responsabilidad justifique la necesidad y se garantice su debida utilización. En caso de requerirse formular bienes de este tipo se debe validar su necesidad con el Subproceso </w:t>
      </w:r>
      <w:r w:rsidRPr="00467077">
        <w:rPr>
          <w:rFonts w:ascii="Arial" w:hAnsi="Arial" w:cs="Arial"/>
          <w:bCs/>
          <w:sz w:val="24"/>
          <w:szCs w:val="24"/>
        </w:rPr>
        <w:t>de Salud Ocupacional</w:t>
      </w:r>
      <w:r w:rsidRPr="00467077">
        <w:rPr>
          <w:rFonts w:ascii="Arial" w:hAnsi="Arial" w:cs="Arial"/>
          <w:sz w:val="24"/>
          <w:szCs w:val="24"/>
        </w:rPr>
        <w:t xml:space="preserve"> de </w:t>
      </w:r>
      <w:smartTag w:uri="urn:schemas-microsoft-com:office:smarttags" w:element="PersonName">
        <w:smartTagPr>
          <w:attr w:name="ProductID" w:val="La ￼￼￼￼￼￼￼￼￼￼￼￼￼￼￼￼￼￼￼￼￼￼￼￼￼￼￼￼￼￼￼￼Dirección"/>
        </w:smartTagPr>
        <w:r w:rsidRPr="00467077">
          <w:rPr>
            <w:rFonts w:ascii="Arial" w:hAnsi="Arial" w:cs="Arial"/>
            <w:sz w:val="24"/>
            <w:szCs w:val="24"/>
          </w:rPr>
          <w:t>la Dirección</w:t>
        </w:r>
      </w:smartTag>
      <w:r w:rsidRPr="00467077">
        <w:rPr>
          <w:rFonts w:ascii="Arial" w:hAnsi="Arial" w:cs="Arial"/>
          <w:sz w:val="24"/>
          <w:szCs w:val="24"/>
        </w:rPr>
        <w:t xml:space="preserve"> de Gestión Humana.</w:t>
      </w:r>
    </w:p>
    <w:p w14:paraId="0A2531FE" w14:textId="77777777" w:rsidR="008D49E0" w:rsidRPr="00467077" w:rsidRDefault="008D49E0" w:rsidP="008D49E0">
      <w:pPr>
        <w:tabs>
          <w:tab w:val="left" w:pos="360"/>
          <w:tab w:val="left" w:pos="425"/>
          <w:tab w:val="left" w:pos="567"/>
        </w:tabs>
        <w:jc w:val="both"/>
        <w:rPr>
          <w:rFonts w:ascii="Arial" w:hAnsi="Arial" w:cs="Arial"/>
          <w:color w:val="C00000"/>
          <w:sz w:val="24"/>
          <w:szCs w:val="24"/>
        </w:rPr>
      </w:pPr>
    </w:p>
    <w:p w14:paraId="4FFB82D0" w14:textId="77777777" w:rsidR="008D49E0" w:rsidRPr="00467077" w:rsidRDefault="008D49E0" w:rsidP="008D49E0">
      <w:pPr>
        <w:tabs>
          <w:tab w:val="left" w:pos="360"/>
          <w:tab w:val="left" w:pos="425"/>
          <w:tab w:val="left" w:pos="567"/>
        </w:tabs>
        <w:jc w:val="both"/>
        <w:rPr>
          <w:rFonts w:ascii="Arial" w:hAnsi="Arial" w:cs="Arial"/>
          <w:sz w:val="24"/>
          <w:szCs w:val="24"/>
        </w:rPr>
      </w:pPr>
      <w:r w:rsidRPr="00467077">
        <w:rPr>
          <w:rFonts w:ascii="Arial" w:hAnsi="Arial" w:cs="Arial"/>
          <w:sz w:val="24"/>
          <w:szCs w:val="24"/>
        </w:rPr>
        <w:t>Las dudas y consultas en relación con estas directrices serán atendidas por el Subproceso de Salud Ocupacional de la Dirección de Gestión Humana.</w:t>
      </w:r>
    </w:p>
    <w:p w14:paraId="7ED63F79" w14:textId="77777777" w:rsidR="008D49E0" w:rsidRPr="00467077" w:rsidRDefault="008D49E0" w:rsidP="008D49E0">
      <w:pPr>
        <w:tabs>
          <w:tab w:val="left" w:pos="360"/>
          <w:tab w:val="left" w:pos="425"/>
          <w:tab w:val="left" w:pos="567"/>
        </w:tabs>
        <w:jc w:val="both"/>
        <w:rPr>
          <w:rFonts w:ascii="Arial" w:hAnsi="Arial" w:cs="Arial"/>
          <w:color w:val="C00000"/>
          <w:sz w:val="24"/>
          <w:szCs w:val="24"/>
        </w:rPr>
      </w:pPr>
    </w:p>
    <w:p w14:paraId="7C4E03F5" w14:textId="77777777" w:rsidR="008D49E0" w:rsidRPr="00467077" w:rsidRDefault="008D49E0" w:rsidP="008D49E0">
      <w:pPr>
        <w:tabs>
          <w:tab w:val="left" w:pos="360"/>
          <w:tab w:val="left" w:pos="425"/>
          <w:tab w:val="left" w:pos="567"/>
        </w:tabs>
        <w:jc w:val="both"/>
        <w:rPr>
          <w:rFonts w:ascii="Arial" w:hAnsi="Arial" w:cs="Arial"/>
          <w:sz w:val="24"/>
          <w:szCs w:val="24"/>
        </w:rPr>
      </w:pPr>
      <w:r w:rsidRPr="00467077">
        <w:rPr>
          <w:rFonts w:ascii="Arial" w:hAnsi="Arial" w:cs="Arial"/>
          <w:sz w:val="24"/>
          <w:szCs w:val="24"/>
        </w:rPr>
        <w:t xml:space="preserve">Para la compra de equipo ergonómico para personas con un diagnóstico médico, condiciones físicas particulares o condición de discapacidad, la gestión debe dirigirse al Subproceso de Salud Ocupacional de </w:t>
      </w:r>
      <w:smartTag w:uri="urn:schemas-microsoft-com:office:smarttags" w:element="PersonName">
        <w:smartTagPr>
          <w:attr w:name="ProductID" w:val="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6搀䔷鷨 Parámetros del Catálogo de Bienes, enviado el 19-09-14.msg¢뻯䔷鷨䔷鷨*Parámetros del Catálogo de Bienes, enviado el 19-09-14.msg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㷗䭺酫$┈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H또ဏ뭐ဏ맨ဏ뚈ဏ믈ဏ램ဏ૔宀૛૔따ဘ뒐ဘ렠ဏ땐ဘ말ဏ롨ဏᗐဗ軀ဳ፠ଇ햀၌悘ဪᎨଇ퇀၌쯀ဖ၌꼐၌惈ဪ辠ဳ軸ဳ惸ဪ鍀၉ƈဵ཰Ӊ릠Ϥ퐈ဴ圐ဪ튨ဒ厸ဪ딐ဘ輰ဳ첰ဖ၌슘၌勸ဪ搰ွ抰ွጘଇ捰ွ씘၌땰ဘ솀၌逐ဳ뵈၌춰၌叨ဪ剨ဪﲸ૔배၌轨ဳ츨၌캠၌ዐଇ뙘ဏ孠૛⎀ҽ쿠၌췘၌됰ဘ嫀૛魀ဩ쟨၌瀠ဴ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㣑䥻酫ฤ┈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
        </w:smartTagPr>
        <w:r w:rsidRPr="00467077">
          <w:rPr>
            <w:rFonts w:ascii="Arial" w:hAnsi="Arial" w:cs="Arial"/>
            <w:sz w:val="24"/>
            <w:szCs w:val="24"/>
          </w:rPr>
          <w:t>la Dirección</w:t>
        </w:r>
      </w:smartTag>
      <w:r w:rsidRPr="00467077">
        <w:rPr>
          <w:rFonts w:ascii="Arial" w:hAnsi="Arial" w:cs="Arial"/>
          <w:sz w:val="24"/>
          <w:szCs w:val="24"/>
        </w:rPr>
        <w:t xml:space="preserve"> de Gestión Humana. Debe ir acompañada de un documento médico (epicrisis, dictamen, certificado o peritaje médico) emitido por médicos especialistas de la patología respectiva, ya sea de </w:t>
      </w:r>
      <w:smartTag w:uri="urn:schemas-microsoft-com:office:smarttags" w:element="PersonName">
        <w:smartTagPr>
          <w:attr w:name="ProductID" w:val="la Caja Costarricense"/>
        </w:smartTagPr>
        <w:r w:rsidRPr="00467077">
          <w:rPr>
            <w:rFonts w:ascii="Arial" w:hAnsi="Arial" w:cs="Arial"/>
            <w:sz w:val="24"/>
            <w:szCs w:val="24"/>
          </w:rPr>
          <w:t>la Caja Costarricense</w:t>
        </w:r>
      </w:smartTag>
      <w:r w:rsidRPr="00467077">
        <w:rPr>
          <w:rFonts w:ascii="Arial" w:hAnsi="Arial" w:cs="Arial"/>
          <w:sz w:val="24"/>
          <w:szCs w:val="24"/>
        </w:rPr>
        <w:t xml:space="preserve"> de Seguro Social, Instituto Nacional de Seguros, Hospital o Clínica Privada o los médicos especialistas de las Unidades de Servicio de Salud para Empleados de la Dirección de Gestión Humana o del Departamento de Medicina Legal del Organismo de Investigación Judicial. Se debe indicar el padecimiento o la lesión, la ubicación, las limitaciones físicas y motoras, la indicación de asignar equipo especial, así como cualquier otra recomendación pertinente. La fecha del documento médico citado no podrá exceder a tres meses con relación a la fecha de la gestión. Se deberá consultar al Subproceso de Salud Ocupacional el procedimiento a seguir para el trámite del equipo.</w:t>
      </w:r>
    </w:p>
    <w:p w14:paraId="57FAC9B6" w14:textId="77777777" w:rsidR="008D49E0" w:rsidRPr="00467077" w:rsidRDefault="008D49E0" w:rsidP="008D49E0">
      <w:pPr>
        <w:tabs>
          <w:tab w:val="left" w:pos="360"/>
          <w:tab w:val="left" w:pos="425"/>
          <w:tab w:val="left" w:pos="567"/>
        </w:tabs>
        <w:jc w:val="both"/>
        <w:rPr>
          <w:rFonts w:ascii="Arial" w:hAnsi="Arial" w:cs="Arial"/>
          <w:color w:val="C00000"/>
          <w:sz w:val="24"/>
          <w:szCs w:val="24"/>
        </w:rPr>
      </w:pPr>
    </w:p>
    <w:p w14:paraId="4B1920C3" w14:textId="77777777" w:rsidR="008D49E0" w:rsidRPr="00467077" w:rsidRDefault="008D49E0" w:rsidP="008D49E0">
      <w:pPr>
        <w:tabs>
          <w:tab w:val="left" w:pos="360"/>
          <w:tab w:val="left" w:pos="425"/>
          <w:tab w:val="left" w:pos="567"/>
        </w:tabs>
        <w:jc w:val="both"/>
        <w:rPr>
          <w:rFonts w:ascii="Arial" w:hAnsi="Arial" w:cs="Arial"/>
          <w:sz w:val="24"/>
          <w:szCs w:val="24"/>
        </w:rPr>
      </w:pPr>
      <w:r w:rsidRPr="00467077">
        <w:rPr>
          <w:rFonts w:ascii="Arial" w:hAnsi="Arial" w:cs="Arial"/>
          <w:sz w:val="24"/>
          <w:szCs w:val="24"/>
        </w:rPr>
        <w:t xml:space="preserve">Las solicitudes que cumplan con los requisitos serán remitidas al Subproceso de Salud Ocupacional, para que emita la recomendación correspondiente en cuanto al equipo ergonómico que se debe asignar a la persona servidora judicial. </w:t>
      </w:r>
    </w:p>
    <w:p w14:paraId="1E0AA3EC" w14:textId="77777777" w:rsidR="008D49E0" w:rsidRPr="00467077" w:rsidRDefault="008D49E0" w:rsidP="008D49E0">
      <w:pPr>
        <w:tabs>
          <w:tab w:val="left" w:pos="360"/>
          <w:tab w:val="left" w:pos="425"/>
          <w:tab w:val="left" w:pos="567"/>
        </w:tabs>
        <w:jc w:val="both"/>
        <w:rPr>
          <w:rFonts w:ascii="Arial" w:hAnsi="Arial" w:cs="Arial"/>
          <w:sz w:val="24"/>
          <w:szCs w:val="24"/>
        </w:rPr>
      </w:pPr>
    </w:p>
    <w:p w14:paraId="193F485D" w14:textId="77777777" w:rsidR="008D49E0" w:rsidRPr="00467077" w:rsidRDefault="008D49E0" w:rsidP="008D49E0">
      <w:pPr>
        <w:tabs>
          <w:tab w:val="left" w:pos="360"/>
          <w:tab w:val="left" w:pos="425"/>
          <w:tab w:val="left" w:pos="567"/>
        </w:tabs>
        <w:jc w:val="both"/>
        <w:rPr>
          <w:rFonts w:ascii="Arial" w:hAnsi="Arial" w:cs="Arial"/>
          <w:sz w:val="24"/>
          <w:szCs w:val="24"/>
        </w:rPr>
      </w:pPr>
      <w:r w:rsidRPr="00467077">
        <w:rPr>
          <w:rFonts w:ascii="Arial" w:hAnsi="Arial" w:cs="Arial"/>
          <w:sz w:val="24"/>
          <w:szCs w:val="24"/>
        </w:rPr>
        <w:t>El Subproceso de Salud Ocupacional</w:t>
      </w:r>
      <w:r w:rsidRPr="00467077" w:rsidDel="006B2F26">
        <w:rPr>
          <w:rFonts w:ascii="Arial" w:hAnsi="Arial" w:cs="Arial"/>
          <w:sz w:val="24"/>
          <w:szCs w:val="24"/>
        </w:rPr>
        <w:t xml:space="preserve"> </w:t>
      </w:r>
      <w:r w:rsidRPr="00467077">
        <w:rPr>
          <w:rFonts w:ascii="Arial" w:hAnsi="Arial" w:cs="Arial"/>
          <w:sz w:val="24"/>
          <w:szCs w:val="24"/>
        </w:rPr>
        <w:t>tramita la compra del equipo según presupuesto institucional. Cuando el equipo ingresa al Departamento de Proveeduría, se envía la lista de personas a las que se les debe asignar.</w:t>
      </w:r>
    </w:p>
    <w:p w14:paraId="2BC7D108" w14:textId="77777777" w:rsidR="008D49E0" w:rsidRPr="00467077" w:rsidRDefault="008D49E0" w:rsidP="008D49E0">
      <w:pPr>
        <w:tabs>
          <w:tab w:val="left" w:pos="360"/>
          <w:tab w:val="left" w:pos="425"/>
          <w:tab w:val="left" w:pos="567"/>
        </w:tabs>
        <w:jc w:val="both"/>
        <w:rPr>
          <w:rFonts w:ascii="Arial" w:hAnsi="Arial" w:cs="Arial"/>
          <w:sz w:val="24"/>
          <w:szCs w:val="24"/>
        </w:rPr>
      </w:pPr>
    </w:p>
    <w:p w14:paraId="2BAAF10E" w14:textId="77777777" w:rsidR="008D49E0" w:rsidRPr="00467077" w:rsidRDefault="008D49E0" w:rsidP="008D49E0">
      <w:pPr>
        <w:tabs>
          <w:tab w:val="left" w:pos="360"/>
          <w:tab w:val="left" w:pos="425"/>
          <w:tab w:val="left" w:pos="567"/>
        </w:tabs>
        <w:jc w:val="both"/>
        <w:rPr>
          <w:rFonts w:ascii="Arial" w:hAnsi="Arial" w:cs="Arial"/>
          <w:sz w:val="24"/>
          <w:szCs w:val="24"/>
        </w:rPr>
      </w:pPr>
      <w:r w:rsidRPr="00467077">
        <w:rPr>
          <w:rFonts w:ascii="Arial" w:hAnsi="Arial" w:cs="Arial"/>
          <w:sz w:val="24"/>
          <w:szCs w:val="24"/>
        </w:rPr>
        <w:t xml:space="preserve">Con el propósito de presupuestar los recursos necesarios para la compra de equipo ergonómico, el Departamento de Proveeduría en coordinación con </w:t>
      </w:r>
      <w:smartTag w:uri="urn:schemas-microsoft-com:office:smarttags" w:element="PersonName">
        <w:smartTagPr>
          <w:attr w:name="ProductID" w:val="La ￼￼￼￼￼￼￼￼￼￼￼￼￼￼￼￼￼￼￼￼￼￼￼￼￼￼￼￼￼￼￼￼Dirección"/>
        </w:smartTagPr>
        <w:r w:rsidRPr="00467077">
          <w:rPr>
            <w:rFonts w:ascii="Arial" w:hAnsi="Arial" w:cs="Arial"/>
            <w:sz w:val="24"/>
            <w:szCs w:val="24"/>
          </w:rPr>
          <w:t>la Dirección</w:t>
        </w:r>
      </w:smartTag>
      <w:r w:rsidRPr="00467077">
        <w:rPr>
          <w:rFonts w:ascii="Arial" w:hAnsi="Arial" w:cs="Arial"/>
          <w:sz w:val="24"/>
          <w:szCs w:val="24"/>
        </w:rPr>
        <w:t xml:space="preserve"> de Gestión Humana, tomará las medidas del caso para incluir estos recursos en el presupuesto.</w:t>
      </w:r>
    </w:p>
    <w:p w14:paraId="57EE750F" w14:textId="77777777" w:rsidR="008D49E0" w:rsidRPr="00467077" w:rsidRDefault="008D49E0" w:rsidP="008D49E0">
      <w:pPr>
        <w:tabs>
          <w:tab w:val="left" w:pos="360"/>
          <w:tab w:val="left" w:pos="425"/>
          <w:tab w:val="left" w:pos="567"/>
        </w:tabs>
        <w:jc w:val="both"/>
        <w:rPr>
          <w:rFonts w:ascii="Arial" w:hAnsi="Arial" w:cs="Arial"/>
          <w:b/>
          <w:sz w:val="24"/>
          <w:szCs w:val="24"/>
        </w:rPr>
      </w:pPr>
    </w:p>
    <w:p w14:paraId="720DAB85" w14:textId="77777777" w:rsidR="008D49E0" w:rsidRPr="00467077" w:rsidRDefault="008D49E0" w:rsidP="008D49E0">
      <w:pPr>
        <w:tabs>
          <w:tab w:val="left" w:pos="360"/>
          <w:tab w:val="left" w:pos="425"/>
          <w:tab w:val="left" w:pos="567"/>
        </w:tabs>
        <w:jc w:val="both"/>
        <w:rPr>
          <w:rFonts w:ascii="Arial" w:hAnsi="Arial" w:cs="Arial"/>
          <w:sz w:val="24"/>
          <w:szCs w:val="24"/>
        </w:rPr>
      </w:pPr>
      <w:r w:rsidRPr="00467077">
        <w:rPr>
          <w:rFonts w:ascii="Arial" w:hAnsi="Arial" w:cs="Arial"/>
          <w:sz w:val="24"/>
          <w:szCs w:val="24"/>
        </w:rPr>
        <w:t>Los Centros de Responsabilidad podrán presupuestar los recursos que se requieran para facilitar el acceso a las personas que presenten algún tipo de condición especial, con excepción de los proyectos en materia de infraestructura, los cuales deben remitirse a la Dirección Ejecutiva.</w:t>
      </w:r>
    </w:p>
    <w:p w14:paraId="1179FCD0" w14:textId="77777777" w:rsidR="00126D78" w:rsidRPr="00467077" w:rsidRDefault="00126D78" w:rsidP="00126D78">
      <w:pPr>
        <w:tabs>
          <w:tab w:val="left" w:pos="360"/>
          <w:tab w:val="left" w:pos="425"/>
          <w:tab w:val="left" w:pos="567"/>
        </w:tabs>
        <w:jc w:val="both"/>
        <w:rPr>
          <w:rFonts w:ascii="Arial" w:hAnsi="Arial" w:cs="Arial"/>
          <w:sz w:val="24"/>
          <w:szCs w:val="24"/>
        </w:rPr>
      </w:pPr>
    </w:p>
    <w:p w14:paraId="0FE475D5" w14:textId="77777777" w:rsidR="00EC16A7" w:rsidRPr="00467077" w:rsidRDefault="00EC16A7" w:rsidP="00EC16A7">
      <w:pPr>
        <w:numPr>
          <w:ilvl w:val="0"/>
          <w:numId w:val="2"/>
        </w:numPr>
        <w:tabs>
          <w:tab w:val="left" w:pos="425"/>
          <w:tab w:val="left" w:pos="567"/>
        </w:tabs>
        <w:ind w:left="0" w:firstLine="0"/>
        <w:jc w:val="both"/>
        <w:rPr>
          <w:rFonts w:ascii="Arial" w:hAnsi="Arial" w:cs="Arial"/>
          <w:sz w:val="24"/>
          <w:szCs w:val="24"/>
        </w:rPr>
      </w:pPr>
      <w:r w:rsidRPr="00467077">
        <w:rPr>
          <w:rFonts w:ascii="Arial" w:hAnsi="Arial" w:cs="Arial"/>
          <w:sz w:val="24"/>
          <w:szCs w:val="24"/>
        </w:rPr>
        <w:t>Los Centros de Responsabilidad podrán incluir en sus presupuestos los recursos para la compra de equipo ergonómico de manera preventiva para mejorar las condiciones de los puestos de trabajo, para lo cual deberán contar con el estudio técnico correspondientes del Subproceso de Salud Ocupacional.</w:t>
      </w:r>
    </w:p>
    <w:p w14:paraId="4A891DAE" w14:textId="77777777" w:rsidR="00EC16A7" w:rsidRPr="00467077" w:rsidRDefault="00EC16A7" w:rsidP="00EC16A7">
      <w:pPr>
        <w:tabs>
          <w:tab w:val="left" w:pos="425"/>
          <w:tab w:val="left" w:pos="567"/>
        </w:tabs>
        <w:jc w:val="both"/>
        <w:rPr>
          <w:rFonts w:ascii="Arial" w:hAnsi="Arial" w:cs="Arial"/>
          <w:color w:val="C00000"/>
          <w:sz w:val="24"/>
          <w:szCs w:val="24"/>
        </w:rPr>
      </w:pPr>
    </w:p>
    <w:p w14:paraId="094489FC" w14:textId="77777777" w:rsidR="00EC16A7" w:rsidRPr="00467077" w:rsidRDefault="00EC16A7" w:rsidP="00EC16A7">
      <w:pPr>
        <w:numPr>
          <w:ilvl w:val="0"/>
          <w:numId w:val="2"/>
        </w:numPr>
        <w:tabs>
          <w:tab w:val="left" w:pos="425"/>
          <w:tab w:val="left" w:pos="567"/>
        </w:tabs>
        <w:ind w:left="0" w:firstLine="0"/>
        <w:jc w:val="both"/>
        <w:rPr>
          <w:rFonts w:ascii="Arial" w:hAnsi="Arial" w:cs="Arial"/>
          <w:sz w:val="24"/>
          <w:szCs w:val="24"/>
        </w:rPr>
      </w:pPr>
      <w:r w:rsidRPr="00467077">
        <w:rPr>
          <w:rFonts w:ascii="Arial" w:hAnsi="Arial" w:cs="Arial"/>
          <w:sz w:val="24"/>
          <w:szCs w:val="24"/>
        </w:rPr>
        <w:t>La Dirección de Gestión Humana formulará para las Unidades de Servicio de Salud para Empleados los siguientes requerimientos:</w:t>
      </w:r>
    </w:p>
    <w:p w14:paraId="256E3FFF" w14:textId="77777777" w:rsidR="00EC16A7" w:rsidRPr="00467077" w:rsidRDefault="00EC16A7" w:rsidP="00EC16A7">
      <w:pPr>
        <w:tabs>
          <w:tab w:val="left" w:pos="360"/>
          <w:tab w:val="left" w:pos="425"/>
          <w:tab w:val="left" w:pos="567"/>
        </w:tabs>
        <w:jc w:val="both"/>
        <w:rPr>
          <w:rFonts w:ascii="Arial" w:hAnsi="Arial" w:cs="Arial"/>
          <w:color w:val="C00000"/>
          <w:sz w:val="24"/>
          <w:szCs w:val="24"/>
        </w:rPr>
      </w:pPr>
    </w:p>
    <w:p w14:paraId="1199DD00" w14:textId="77777777" w:rsidR="00EC16A7" w:rsidRPr="00467077" w:rsidRDefault="00EC16A7" w:rsidP="00EC16A7">
      <w:pPr>
        <w:numPr>
          <w:ilvl w:val="0"/>
          <w:numId w:val="3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467077">
        <w:rPr>
          <w:rFonts w:ascii="Arial" w:hAnsi="Arial" w:cs="Arial"/>
          <w:sz w:val="24"/>
          <w:szCs w:val="24"/>
          <w:lang w:val="es-ES" w:eastAsia="es-ES"/>
        </w:rPr>
        <w:t xml:space="preserve">Todo tipo de mobiliario y equipo médico para uso de las </w:t>
      </w:r>
      <w:r w:rsidRPr="00467077">
        <w:rPr>
          <w:rFonts w:ascii="Arial" w:hAnsi="Arial" w:cs="Arial"/>
          <w:bCs/>
          <w:sz w:val="24"/>
          <w:szCs w:val="24"/>
          <w:lang w:val="es-ES" w:eastAsia="es-ES"/>
        </w:rPr>
        <w:t>brigadas médicas</w:t>
      </w:r>
      <w:r w:rsidRPr="00467077">
        <w:rPr>
          <w:rFonts w:ascii="Arial" w:hAnsi="Arial" w:cs="Arial"/>
          <w:sz w:val="24"/>
          <w:szCs w:val="24"/>
          <w:lang w:val="es-ES" w:eastAsia="es-ES"/>
        </w:rPr>
        <w:t xml:space="preserve">, tales como: botiquines, cuellos ortopédicos, tapones, mascarillas, cinturones lumbares, </w:t>
      </w:r>
      <w:r w:rsidRPr="00467077">
        <w:rPr>
          <w:rFonts w:ascii="Arial" w:hAnsi="Arial" w:cs="Arial"/>
          <w:sz w:val="24"/>
          <w:szCs w:val="24"/>
          <w:lang w:val="es-ES" w:eastAsia="es-ES"/>
        </w:rPr>
        <w:lastRenderedPageBreak/>
        <w:t>resucitador manual, equipo para toma de presión, chalecos, estetoscopio, kit de férulas para inmovilizar, férulas de espalda, entre otros.</w:t>
      </w:r>
    </w:p>
    <w:p w14:paraId="56C007CA" w14:textId="77777777" w:rsidR="00EC16A7" w:rsidRPr="00467077" w:rsidRDefault="00EC16A7" w:rsidP="00EC16A7">
      <w:pPr>
        <w:numPr>
          <w:ilvl w:val="0"/>
          <w:numId w:val="31"/>
        </w:numPr>
        <w:tabs>
          <w:tab w:val="left" w:pos="360"/>
          <w:tab w:val="left" w:pos="851"/>
        </w:tabs>
        <w:suppressAutoHyphens w:val="0"/>
        <w:autoSpaceDE w:val="0"/>
        <w:autoSpaceDN w:val="0"/>
        <w:adjustRightInd w:val="0"/>
        <w:jc w:val="both"/>
        <w:rPr>
          <w:rFonts w:ascii="Arial" w:hAnsi="Arial" w:cs="Arial"/>
          <w:sz w:val="24"/>
          <w:szCs w:val="24"/>
        </w:rPr>
      </w:pPr>
      <w:r w:rsidRPr="00467077">
        <w:rPr>
          <w:rFonts w:ascii="Arial" w:hAnsi="Arial" w:cs="Arial"/>
          <w:sz w:val="24"/>
          <w:szCs w:val="24"/>
          <w:lang w:val="es-ES" w:eastAsia="es-ES"/>
        </w:rPr>
        <w:t>Para el equipamiento de los botiquines se van a considerar únicamente los siguientes insumos: vendas, gasas, alcohol en gel, esparadrapo, guantes desechables, tijeras, baja lengua, pañuelos triangulares, bolsa plástica, curitas y termómetro, entre otros.</w:t>
      </w:r>
    </w:p>
    <w:p w14:paraId="1FF7B277" w14:textId="77777777" w:rsidR="00EC16A7" w:rsidRPr="00467077" w:rsidRDefault="00EC16A7" w:rsidP="00EC16A7">
      <w:pPr>
        <w:numPr>
          <w:ilvl w:val="0"/>
          <w:numId w:val="31"/>
        </w:numPr>
        <w:tabs>
          <w:tab w:val="left" w:pos="360"/>
          <w:tab w:val="left" w:pos="851"/>
        </w:tabs>
        <w:suppressAutoHyphens w:val="0"/>
        <w:autoSpaceDE w:val="0"/>
        <w:autoSpaceDN w:val="0"/>
        <w:adjustRightInd w:val="0"/>
        <w:jc w:val="both"/>
        <w:rPr>
          <w:rFonts w:ascii="Arial" w:hAnsi="Arial" w:cs="Arial"/>
          <w:sz w:val="24"/>
          <w:szCs w:val="24"/>
        </w:rPr>
      </w:pPr>
      <w:r w:rsidRPr="00467077">
        <w:rPr>
          <w:rFonts w:ascii="Arial" w:hAnsi="Arial" w:cs="Arial"/>
          <w:sz w:val="24"/>
          <w:szCs w:val="24"/>
          <w:lang w:val="es-ES" w:eastAsia="es-ES"/>
        </w:rPr>
        <w:t>Otros insumos propios para el trabajo de las brigadas médicas, no considerados en este apartado, pero necesarios para el buen desempeño y ampliamente justificados.</w:t>
      </w:r>
    </w:p>
    <w:p w14:paraId="7C865026" w14:textId="77777777" w:rsidR="00EC16A7" w:rsidRPr="00467077" w:rsidRDefault="00EC16A7" w:rsidP="00EC16A7">
      <w:pPr>
        <w:tabs>
          <w:tab w:val="left" w:pos="360"/>
        </w:tabs>
        <w:jc w:val="both"/>
        <w:rPr>
          <w:rFonts w:ascii="Arial" w:hAnsi="Arial" w:cs="Arial"/>
          <w:color w:val="C00000"/>
          <w:sz w:val="24"/>
          <w:szCs w:val="24"/>
        </w:rPr>
      </w:pPr>
    </w:p>
    <w:p w14:paraId="47BDC89A" w14:textId="77777777" w:rsidR="00EC16A7" w:rsidRPr="00467077" w:rsidRDefault="00EC16A7" w:rsidP="00EC16A7">
      <w:pPr>
        <w:numPr>
          <w:ilvl w:val="0"/>
          <w:numId w:val="2"/>
        </w:numPr>
        <w:tabs>
          <w:tab w:val="left" w:pos="567"/>
        </w:tabs>
        <w:ind w:left="0" w:firstLine="0"/>
        <w:jc w:val="both"/>
        <w:rPr>
          <w:rFonts w:ascii="Arial" w:hAnsi="Arial" w:cs="Arial"/>
          <w:sz w:val="24"/>
          <w:szCs w:val="24"/>
        </w:rPr>
      </w:pPr>
      <w:r w:rsidRPr="00467077">
        <w:rPr>
          <w:rFonts w:ascii="Arial" w:hAnsi="Arial" w:cs="Arial"/>
          <w:sz w:val="24"/>
          <w:szCs w:val="24"/>
          <w:lang w:val="es-ES" w:eastAsia="es-ES"/>
        </w:rPr>
        <w:t xml:space="preserve">Con la asesoría y criterio técnico del personal profesional en medicina de trabajo del </w:t>
      </w:r>
      <w:r w:rsidRPr="00467077">
        <w:rPr>
          <w:rFonts w:ascii="Arial" w:hAnsi="Arial" w:cs="Arial"/>
          <w:sz w:val="24"/>
          <w:szCs w:val="24"/>
        </w:rPr>
        <w:t>Servicio de Salud</w:t>
      </w:r>
      <w:r w:rsidR="00186E03" w:rsidRPr="00467077">
        <w:rPr>
          <w:rFonts w:ascii="Arial" w:hAnsi="Arial" w:cs="Arial"/>
          <w:sz w:val="24"/>
          <w:szCs w:val="24"/>
        </w:rPr>
        <w:t xml:space="preserve"> </w:t>
      </w:r>
      <w:r w:rsidRPr="00467077">
        <w:rPr>
          <w:rFonts w:ascii="Arial" w:hAnsi="Arial" w:cs="Arial"/>
          <w:sz w:val="24"/>
          <w:szCs w:val="24"/>
        </w:rPr>
        <w:t xml:space="preserve">de la Dirección </w:t>
      </w:r>
      <w:r w:rsidR="00186E03" w:rsidRPr="00467077">
        <w:rPr>
          <w:rFonts w:ascii="Arial" w:hAnsi="Arial" w:cs="Arial"/>
          <w:sz w:val="24"/>
          <w:szCs w:val="24"/>
        </w:rPr>
        <w:t xml:space="preserve">de Gestión </w:t>
      </w:r>
      <w:r w:rsidRPr="00467077">
        <w:rPr>
          <w:rFonts w:ascii="Arial" w:hAnsi="Arial" w:cs="Arial"/>
          <w:sz w:val="24"/>
          <w:szCs w:val="24"/>
        </w:rPr>
        <w:t xml:space="preserve">Humana, </w:t>
      </w:r>
      <w:r w:rsidRPr="00467077">
        <w:rPr>
          <w:rFonts w:ascii="Arial" w:hAnsi="Arial" w:cs="Arial"/>
          <w:sz w:val="24"/>
          <w:szCs w:val="24"/>
          <w:lang w:val="es-ES" w:eastAsia="es-ES"/>
        </w:rPr>
        <w:t xml:space="preserve"> los Centros de Responsabilidad deben formular dentro de su anteproyecto de presupuesto las siguientes necesidades:</w:t>
      </w:r>
    </w:p>
    <w:p w14:paraId="56C58D17" w14:textId="77777777" w:rsidR="00EC16A7" w:rsidRPr="00467077" w:rsidRDefault="00EC16A7" w:rsidP="00EC16A7">
      <w:pPr>
        <w:tabs>
          <w:tab w:val="left" w:pos="360"/>
          <w:tab w:val="left" w:pos="425"/>
          <w:tab w:val="left" w:pos="567"/>
        </w:tabs>
        <w:jc w:val="both"/>
        <w:rPr>
          <w:rFonts w:ascii="Arial" w:hAnsi="Arial" w:cs="Arial"/>
          <w:sz w:val="24"/>
          <w:szCs w:val="24"/>
          <w:lang w:eastAsia="es-ES"/>
        </w:rPr>
      </w:pPr>
    </w:p>
    <w:p w14:paraId="73C2A0B1" w14:textId="77777777" w:rsidR="00EC16A7" w:rsidRPr="00467077" w:rsidRDefault="00EC16A7" w:rsidP="00EC16A7">
      <w:pPr>
        <w:numPr>
          <w:ilvl w:val="0"/>
          <w:numId w:val="32"/>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467077">
        <w:rPr>
          <w:rFonts w:ascii="Arial" w:hAnsi="Arial" w:cs="Arial"/>
          <w:sz w:val="24"/>
          <w:szCs w:val="24"/>
          <w:lang w:val="es-ES" w:eastAsia="es-ES"/>
        </w:rPr>
        <w:t>Mobiliario y equipo para atender a las personas usuarias (externas e internas), en cuanto a servicios de apoyo y ayudas técnicas, como sillas de ruedas, muletas, camillas, andaderas, entre otros, en atención a la Ley N°7600 y a los programas de atención de emergencias.</w:t>
      </w:r>
    </w:p>
    <w:p w14:paraId="0C9B9160" w14:textId="77777777" w:rsidR="00EC16A7" w:rsidRPr="00467077" w:rsidRDefault="00EC16A7" w:rsidP="00EC16A7">
      <w:pPr>
        <w:numPr>
          <w:ilvl w:val="0"/>
          <w:numId w:val="32"/>
        </w:numPr>
        <w:tabs>
          <w:tab w:val="left" w:pos="360"/>
          <w:tab w:val="left" w:pos="851"/>
        </w:tabs>
        <w:suppressAutoHyphens w:val="0"/>
        <w:autoSpaceDE w:val="0"/>
        <w:autoSpaceDN w:val="0"/>
        <w:adjustRightInd w:val="0"/>
        <w:jc w:val="both"/>
        <w:rPr>
          <w:rFonts w:ascii="Arial" w:hAnsi="Arial" w:cs="Arial"/>
          <w:b/>
          <w:bCs/>
          <w:sz w:val="24"/>
          <w:szCs w:val="24"/>
        </w:rPr>
      </w:pPr>
      <w:r w:rsidRPr="00467077">
        <w:rPr>
          <w:rFonts w:ascii="Arial" w:hAnsi="Arial" w:cs="Arial"/>
          <w:sz w:val="24"/>
          <w:szCs w:val="24"/>
          <w:lang w:val="es-ES" w:eastAsia="es-ES"/>
        </w:rPr>
        <w:t>Adquisición de vacunas que serán empleadas en las diferentes oficinas que cuenten con clases de puesto de riesgo (personas custodias, algunas clases de puesto de servicios generales), ya sea para actualización de esquemas de vacunación o campañas internas.</w:t>
      </w:r>
    </w:p>
    <w:p w14:paraId="4724D914" w14:textId="77777777" w:rsidR="00EC16A7" w:rsidRPr="00467077" w:rsidRDefault="00EC16A7" w:rsidP="00EC16A7">
      <w:pPr>
        <w:tabs>
          <w:tab w:val="left" w:pos="360"/>
          <w:tab w:val="left" w:pos="851"/>
        </w:tabs>
        <w:suppressAutoHyphens w:val="0"/>
        <w:autoSpaceDE w:val="0"/>
        <w:autoSpaceDN w:val="0"/>
        <w:adjustRightInd w:val="0"/>
        <w:jc w:val="both"/>
        <w:rPr>
          <w:rFonts w:ascii="Arial" w:hAnsi="Arial" w:cs="Arial"/>
          <w:b/>
          <w:bCs/>
          <w:sz w:val="24"/>
          <w:szCs w:val="24"/>
        </w:rPr>
      </w:pPr>
    </w:p>
    <w:p w14:paraId="6BA8BFDC" w14:textId="77777777" w:rsidR="00EC16A7" w:rsidRPr="00467077" w:rsidRDefault="00EC16A7" w:rsidP="00EC16A7">
      <w:p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467077">
        <w:rPr>
          <w:rFonts w:ascii="Arial" w:hAnsi="Arial" w:cs="Arial"/>
          <w:sz w:val="24"/>
          <w:szCs w:val="24"/>
          <w:lang w:val="es-ES" w:eastAsia="es-ES"/>
        </w:rPr>
        <w:t>Las consultas y solicitudes se deben dirigir a la Administración de los Servicios de Salud de la Dirección de Gestión Humana</w:t>
      </w:r>
      <w:r w:rsidR="00F33AFD" w:rsidRPr="00467077">
        <w:rPr>
          <w:rFonts w:ascii="Arial" w:hAnsi="Arial" w:cs="Arial"/>
          <w:sz w:val="24"/>
          <w:szCs w:val="24"/>
          <w:lang w:val="es-ES" w:eastAsia="es-ES"/>
        </w:rPr>
        <w:t xml:space="preserve"> con Hannia Ramírez Picado</w:t>
      </w:r>
      <w:r w:rsidR="0068690D" w:rsidRPr="00467077">
        <w:rPr>
          <w:rFonts w:ascii="Arial" w:hAnsi="Arial" w:cs="Arial"/>
          <w:sz w:val="24"/>
          <w:szCs w:val="24"/>
          <w:lang w:val="es-ES" w:eastAsia="es-ES"/>
        </w:rPr>
        <w:t>.</w:t>
      </w:r>
      <w:r w:rsidR="00F33AFD" w:rsidRPr="00467077">
        <w:rPr>
          <w:rFonts w:ascii="Arial" w:hAnsi="Arial" w:cs="Arial"/>
          <w:sz w:val="24"/>
          <w:szCs w:val="24"/>
          <w:lang w:val="es-ES" w:eastAsia="es-ES"/>
        </w:rPr>
        <w:t xml:space="preserve"> </w:t>
      </w:r>
    </w:p>
    <w:p w14:paraId="43D554D5" w14:textId="77777777" w:rsidR="002334EC" w:rsidRPr="00467077" w:rsidRDefault="002334EC" w:rsidP="00467077">
      <w:pPr>
        <w:tabs>
          <w:tab w:val="left" w:pos="360"/>
          <w:tab w:val="left" w:pos="851"/>
        </w:tabs>
        <w:suppressAutoHyphens w:val="0"/>
        <w:autoSpaceDE w:val="0"/>
        <w:autoSpaceDN w:val="0"/>
        <w:adjustRightInd w:val="0"/>
        <w:ind w:left="720"/>
        <w:jc w:val="both"/>
        <w:rPr>
          <w:rFonts w:ascii="Arial" w:hAnsi="Arial" w:cs="Arial"/>
          <w:color w:val="000000"/>
          <w:sz w:val="24"/>
          <w:szCs w:val="24"/>
          <w:lang w:val="es-ES" w:eastAsia="es-ES"/>
        </w:rPr>
      </w:pPr>
    </w:p>
    <w:p w14:paraId="6A24373C" w14:textId="77777777" w:rsidR="00453ABD" w:rsidRPr="00467077" w:rsidRDefault="00453ABD" w:rsidP="00454F79">
      <w:pPr>
        <w:tabs>
          <w:tab w:val="left" w:pos="360"/>
          <w:tab w:val="left" w:pos="425"/>
          <w:tab w:val="left" w:pos="567"/>
        </w:tabs>
        <w:jc w:val="both"/>
        <w:rPr>
          <w:rFonts w:ascii="Arial" w:hAnsi="Arial" w:cs="Arial"/>
          <w:b/>
          <w:bCs/>
          <w:color w:val="C00000"/>
          <w:sz w:val="24"/>
          <w:szCs w:val="24"/>
        </w:rPr>
      </w:pPr>
    </w:p>
    <w:p w14:paraId="0A67DA0F" w14:textId="77777777" w:rsidR="00967E7E" w:rsidRPr="00467077" w:rsidRDefault="0046016A" w:rsidP="00D127E0">
      <w:pPr>
        <w:pStyle w:val="Ttulo2"/>
        <w:numPr>
          <w:ilvl w:val="1"/>
          <w:numId w:val="6"/>
        </w:numPr>
        <w:rPr>
          <w:rFonts w:ascii="Arial" w:hAnsi="Arial" w:cs="Arial"/>
          <w:b/>
          <w:color w:val="000000"/>
          <w:sz w:val="24"/>
        </w:rPr>
      </w:pPr>
      <w:bookmarkStart w:id="57" w:name="_Toc528045424"/>
      <w:bookmarkStart w:id="58" w:name="_Toc52372487"/>
      <w:r w:rsidRPr="00467077">
        <w:rPr>
          <w:rFonts w:ascii="Arial" w:hAnsi="Arial" w:cs="Arial"/>
          <w:b/>
          <w:color w:val="000000"/>
          <w:sz w:val="24"/>
        </w:rPr>
        <w:t xml:space="preserve">Creación de Plazas </w:t>
      </w:r>
      <w:r w:rsidR="00181B5B" w:rsidRPr="00467077">
        <w:rPr>
          <w:rFonts w:ascii="Arial" w:hAnsi="Arial" w:cs="Arial"/>
          <w:b/>
          <w:color w:val="000000"/>
          <w:sz w:val="24"/>
          <w:lang w:val="es-CR"/>
        </w:rPr>
        <w:t>202</w:t>
      </w:r>
      <w:bookmarkEnd w:id="57"/>
      <w:r w:rsidR="00A71900" w:rsidRPr="00467077">
        <w:rPr>
          <w:rFonts w:ascii="Arial" w:hAnsi="Arial" w:cs="Arial"/>
          <w:b/>
          <w:color w:val="000000"/>
          <w:sz w:val="24"/>
          <w:lang w:val="es-CR"/>
        </w:rPr>
        <w:t>2</w:t>
      </w:r>
      <w:bookmarkEnd w:id="58"/>
    </w:p>
    <w:p w14:paraId="4D251C15" w14:textId="77777777" w:rsidR="0077446B" w:rsidRPr="00467077" w:rsidRDefault="0077446B" w:rsidP="0077446B">
      <w:pPr>
        <w:jc w:val="both"/>
        <w:rPr>
          <w:rFonts w:ascii="Arial" w:hAnsi="Arial" w:cs="Arial"/>
          <w:color w:val="C00000"/>
          <w:sz w:val="24"/>
          <w:szCs w:val="24"/>
        </w:rPr>
      </w:pPr>
    </w:p>
    <w:p w14:paraId="23B33908" w14:textId="77777777" w:rsidR="008D1F86" w:rsidRPr="00467077" w:rsidRDefault="0077446B" w:rsidP="00467077">
      <w:pPr>
        <w:tabs>
          <w:tab w:val="left" w:pos="567"/>
        </w:tabs>
        <w:jc w:val="both"/>
        <w:rPr>
          <w:rFonts w:ascii="Arial" w:hAnsi="Arial" w:cs="Arial"/>
          <w:color w:val="000000"/>
          <w:sz w:val="24"/>
          <w:szCs w:val="24"/>
        </w:rPr>
      </w:pPr>
      <w:r w:rsidRPr="00467077">
        <w:rPr>
          <w:rFonts w:ascii="Arial" w:hAnsi="Arial" w:cs="Arial"/>
          <w:color w:val="000000"/>
          <w:sz w:val="24"/>
          <w:szCs w:val="24"/>
        </w:rPr>
        <w:t>En lo que respecta a la creación de plazas, la Corte Plena aprobó</w:t>
      </w:r>
      <w:r w:rsidR="00186E03" w:rsidRPr="00467077">
        <w:rPr>
          <w:rFonts w:ascii="Arial" w:hAnsi="Arial" w:cs="Arial"/>
          <w:strike/>
          <w:color w:val="000000"/>
          <w:sz w:val="24"/>
          <w:szCs w:val="24"/>
        </w:rPr>
        <w:t xml:space="preserve"> </w:t>
      </w:r>
      <w:r w:rsidR="008D1F86" w:rsidRPr="00467077">
        <w:rPr>
          <w:rFonts w:ascii="Arial" w:hAnsi="Arial" w:cs="Arial"/>
          <w:color w:val="000000"/>
          <w:sz w:val="24"/>
          <w:szCs w:val="24"/>
        </w:rPr>
        <w:t xml:space="preserve">en sesión </w:t>
      </w:r>
      <w:r w:rsidR="00DF3B79" w:rsidRPr="00467077">
        <w:rPr>
          <w:rFonts w:ascii="Arial" w:hAnsi="Arial" w:cs="Arial"/>
          <w:color w:val="000000"/>
          <w:sz w:val="24"/>
          <w:szCs w:val="24"/>
        </w:rPr>
        <w:t>N°</w:t>
      </w:r>
      <w:r w:rsidR="008D1F86" w:rsidRPr="00467077">
        <w:rPr>
          <w:rFonts w:ascii="Arial" w:hAnsi="Arial" w:cs="Arial"/>
          <w:color w:val="000000"/>
          <w:sz w:val="24"/>
          <w:szCs w:val="24"/>
        </w:rPr>
        <w:t xml:space="preserve">54-2019 del 18 de diciembre de 2019, artículo único, no crear plazas nuevas y valorar únicamente la condición y continuidad de las plazas extraordinarias existentes. </w:t>
      </w:r>
    </w:p>
    <w:p w14:paraId="2D9FB4DC" w14:textId="77777777" w:rsidR="007C5709" w:rsidRPr="00467077" w:rsidRDefault="007C5709" w:rsidP="00FC3BA6">
      <w:pPr>
        <w:jc w:val="both"/>
        <w:rPr>
          <w:rFonts w:ascii="Arial" w:hAnsi="Arial" w:cs="Arial"/>
          <w:color w:val="C00000"/>
          <w:sz w:val="24"/>
          <w:szCs w:val="24"/>
        </w:rPr>
      </w:pPr>
    </w:p>
    <w:p w14:paraId="62EA244D" w14:textId="77777777" w:rsidR="00FC5328" w:rsidRPr="00467077" w:rsidRDefault="00967E7E" w:rsidP="0052329A">
      <w:pPr>
        <w:numPr>
          <w:ilvl w:val="0"/>
          <w:numId w:val="2"/>
        </w:numPr>
        <w:tabs>
          <w:tab w:val="left" w:pos="284"/>
          <w:tab w:val="left" w:pos="567"/>
        </w:tabs>
        <w:ind w:left="0" w:firstLine="0"/>
        <w:jc w:val="both"/>
        <w:rPr>
          <w:rFonts w:ascii="Arial" w:hAnsi="Arial" w:cs="Arial"/>
          <w:color w:val="000000"/>
          <w:sz w:val="24"/>
          <w:szCs w:val="24"/>
        </w:rPr>
      </w:pPr>
      <w:r w:rsidRPr="00467077">
        <w:rPr>
          <w:rFonts w:ascii="Arial" w:hAnsi="Arial" w:cs="Arial"/>
          <w:color w:val="000000"/>
          <w:sz w:val="24"/>
          <w:szCs w:val="24"/>
        </w:rPr>
        <w:t>La Dirección de Planificación estudiará las estructuras administrativas de los diferentes programas para determinar si desarrollan labores duplicadas o paralelas y redistribuir el recurso.</w:t>
      </w:r>
    </w:p>
    <w:p w14:paraId="4B7F89A5" w14:textId="77777777" w:rsidR="00453ABD" w:rsidRPr="00467077" w:rsidRDefault="00453ABD" w:rsidP="00453ABD">
      <w:pPr>
        <w:pStyle w:val="Prrafodelista"/>
        <w:rPr>
          <w:rFonts w:ascii="Arial" w:hAnsi="Arial" w:cs="Arial"/>
          <w:color w:val="C00000"/>
          <w:sz w:val="24"/>
          <w:szCs w:val="24"/>
        </w:rPr>
      </w:pPr>
    </w:p>
    <w:p w14:paraId="3204A12A" w14:textId="53343C03" w:rsidR="0052329A" w:rsidRPr="002B07A4" w:rsidRDefault="00967E7E" w:rsidP="000E6D10">
      <w:pPr>
        <w:numPr>
          <w:ilvl w:val="0"/>
          <w:numId w:val="2"/>
        </w:numPr>
        <w:tabs>
          <w:tab w:val="num" w:pos="567"/>
        </w:tabs>
        <w:ind w:left="0" w:firstLine="0"/>
        <w:jc w:val="both"/>
        <w:rPr>
          <w:rFonts w:ascii="Arial" w:hAnsi="Arial" w:cs="Arial"/>
          <w:color w:val="000000"/>
          <w:sz w:val="24"/>
          <w:szCs w:val="24"/>
        </w:rPr>
      </w:pPr>
      <w:r w:rsidRPr="002B07A4">
        <w:rPr>
          <w:rFonts w:ascii="Arial" w:hAnsi="Arial" w:cs="Arial"/>
          <w:color w:val="000000"/>
          <w:sz w:val="24"/>
          <w:szCs w:val="24"/>
        </w:rPr>
        <w:t>La Dirección de Planificación se abocará a realizar estudios donde potenciará la reorganización y el rediseño de los procesos para estandarizarlos.   En los estudios de reorganización, implementará modelos eficientes, que faciliten la toma de decisiones; lejos de contemplar la creación de nuevas plazas, se harán propuestas con las existentes y se identificarán los recursos ociosos para trasladarlos a áreas de trabajo donde se requieran. De igual manera, el personal de los despachos propiciará nuevas formas de organización y buenas prácticas de gestión.</w:t>
      </w:r>
    </w:p>
    <w:p w14:paraId="76A7A2FE" w14:textId="15EF2FC9" w:rsidR="00F836CF" w:rsidRDefault="00F836CF">
      <w:pPr>
        <w:suppressAutoHyphens w:val="0"/>
        <w:rPr>
          <w:rFonts w:ascii="Arial" w:hAnsi="Arial" w:cs="Arial"/>
          <w:color w:val="000000"/>
          <w:sz w:val="26"/>
          <w:szCs w:val="26"/>
        </w:rPr>
      </w:pPr>
      <w:bookmarkStart w:id="59" w:name="_Hlk51570643"/>
    </w:p>
    <w:p w14:paraId="695949C0" w14:textId="77777777" w:rsidR="00453ABD" w:rsidRPr="00467077" w:rsidRDefault="00453ABD" w:rsidP="0077446B">
      <w:pPr>
        <w:tabs>
          <w:tab w:val="left" w:pos="0"/>
        </w:tabs>
        <w:jc w:val="both"/>
        <w:rPr>
          <w:rFonts w:ascii="Arial" w:hAnsi="Arial" w:cs="Arial"/>
          <w:color w:val="000000"/>
          <w:sz w:val="26"/>
          <w:szCs w:val="26"/>
        </w:rPr>
      </w:pPr>
    </w:p>
    <w:p w14:paraId="1824E934" w14:textId="77777777" w:rsidR="0046016A" w:rsidRPr="00467077" w:rsidRDefault="0046016A" w:rsidP="00D127E0">
      <w:pPr>
        <w:pStyle w:val="Ttulo2"/>
        <w:numPr>
          <w:ilvl w:val="1"/>
          <w:numId w:val="6"/>
        </w:numPr>
        <w:rPr>
          <w:rFonts w:ascii="Arial" w:hAnsi="Arial" w:cs="Arial"/>
          <w:b/>
          <w:color w:val="000000"/>
          <w:sz w:val="24"/>
        </w:rPr>
      </w:pPr>
      <w:bookmarkStart w:id="60" w:name="_Toc525220844"/>
      <w:bookmarkStart w:id="61" w:name="_Toc525221868"/>
      <w:bookmarkStart w:id="62" w:name="_Toc525220845"/>
      <w:bookmarkStart w:id="63" w:name="_Toc525221869"/>
      <w:bookmarkStart w:id="64" w:name="_Toc525220846"/>
      <w:bookmarkStart w:id="65" w:name="_Toc525221870"/>
      <w:bookmarkStart w:id="66" w:name="_Toc525220848"/>
      <w:bookmarkStart w:id="67" w:name="_Toc525221872"/>
      <w:bookmarkStart w:id="68" w:name="_Toc525220850"/>
      <w:bookmarkStart w:id="69" w:name="_Toc525221874"/>
      <w:bookmarkStart w:id="70" w:name="_Toc525220851"/>
      <w:bookmarkStart w:id="71" w:name="_Toc525221875"/>
      <w:bookmarkStart w:id="72" w:name="_Toc525220852"/>
      <w:bookmarkStart w:id="73" w:name="_Toc525221876"/>
      <w:bookmarkStart w:id="74" w:name="_Toc525220861"/>
      <w:bookmarkStart w:id="75" w:name="_Toc525221885"/>
      <w:bookmarkStart w:id="76" w:name="_Toc525220863"/>
      <w:bookmarkStart w:id="77" w:name="_Toc525221887"/>
      <w:bookmarkStart w:id="78" w:name="_Toc525220864"/>
      <w:bookmarkStart w:id="79" w:name="_Toc525221888"/>
      <w:bookmarkStart w:id="80" w:name="_Toc525220865"/>
      <w:bookmarkStart w:id="81" w:name="_Toc525221889"/>
      <w:bookmarkStart w:id="82" w:name="_Toc525220866"/>
      <w:bookmarkStart w:id="83" w:name="_Toc525221890"/>
      <w:bookmarkStart w:id="84" w:name="_Toc525220867"/>
      <w:bookmarkStart w:id="85" w:name="_Toc525221891"/>
      <w:bookmarkStart w:id="86" w:name="_Toc525220868"/>
      <w:bookmarkStart w:id="87" w:name="_Toc525221892"/>
      <w:bookmarkStart w:id="88" w:name="_Toc525220869"/>
      <w:bookmarkStart w:id="89" w:name="_Toc525221893"/>
      <w:bookmarkStart w:id="90" w:name="_Toc525220877"/>
      <w:bookmarkStart w:id="91" w:name="_Toc525221901"/>
      <w:bookmarkStart w:id="92" w:name="_Toc525220878"/>
      <w:bookmarkStart w:id="93" w:name="_Toc525221902"/>
      <w:bookmarkStart w:id="94" w:name="_Toc528045426"/>
      <w:bookmarkStart w:id="95" w:name="_Toc5237248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467077">
        <w:rPr>
          <w:rFonts w:ascii="Arial" w:hAnsi="Arial" w:cs="Arial"/>
          <w:b/>
          <w:color w:val="000000"/>
          <w:sz w:val="24"/>
        </w:rPr>
        <w:lastRenderedPageBreak/>
        <w:t xml:space="preserve">Plan Anual Operativo </w:t>
      </w:r>
      <w:r w:rsidR="00717E1C" w:rsidRPr="00467077">
        <w:rPr>
          <w:rFonts w:ascii="Arial" w:hAnsi="Arial" w:cs="Arial"/>
          <w:b/>
          <w:color w:val="000000"/>
          <w:sz w:val="24"/>
        </w:rPr>
        <w:t xml:space="preserve">(PAO) </w:t>
      </w:r>
      <w:r w:rsidR="005A1654" w:rsidRPr="00467077">
        <w:rPr>
          <w:rFonts w:ascii="Arial" w:hAnsi="Arial" w:cs="Arial"/>
          <w:b/>
          <w:color w:val="000000"/>
          <w:sz w:val="24"/>
        </w:rPr>
        <w:t>20</w:t>
      </w:r>
      <w:r w:rsidR="00FC1460" w:rsidRPr="00467077">
        <w:rPr>
          <w:rFonts w:ascii="Arial" w:hAnsi="Arial" w:cs="Arial"/>
          <w:b/>
          <w:color w:val="000000"/>
          <w:sz w:val="24"/>
          <w:lang w:val="es-CR"/>
        </w:rPr>
        <w:t>2</w:t>
      </w:r>
      <w:bookmarkEnd w:id="94"/>
      <w:r w:rsidR="00453ABD" w:rsidRPr="00467077">
        <w:rPr>
          <w:rFonts w:ascii="Arial" w:hAnsi="Arial" w:cs="Arial"/>
          <w:b/>
          <w:color w:val="000000"/>
          <w:sz w:val="24"/>
          <w:lang w:val="es-CR"/>
        </w:rPr>
        <w:t>2</w:t>
      </w:r>
      <w:bookmarkEnd w:id="95"/>
    </w:p>
    <w:p w14:paraId="5B133E57" w14:textId="77777777" w:rsidR="00C75F99" w:rsidRPr="00467077" w:rsidRDefault="00C75F99" w:rsidP="00FC3BA6">
      <w:pPr>
        <w:rPr>
          <w:rFonts w:ascii="Arial" w:hAnsi="Arial" w:cs="Arial"/>
          <w:color w:val="C00000"/>
          <w:lang w:val="x-none"/>
        </w:rPr>
      </w:pPr>
    </w:p>
    <w:p w14:paraId="0C4B7044" w14:textId="77777777" w:rsidR="00C75F99" w:rsidRPr="00467077" w:rsidRDefault="00C75F99" w:rsidP="00164CDD">
      <w:pPr>
        <w:numPr>
          <w:ilvl w:val="0"/>
          <w:numId w:val="2"/>
        </w:numPr>
        <w:suppressAutoHyphens w:val="0"/>
        <w:ind w:left="0" w:firstLine="0"/>
        <w:jc w:val="both"/>
        <w:rPr>
          <w:rFonts w:ascii="Arial" w:hAnsi="Arial" w:cs="Arial"/>
          <w:color w:val="000000"/>
          <w:sz w:val="24"/>
          <w:szCs w:val="24"/>
          <w:lang w:eastAsia="en-US"/>
        </w:rPr>
      </w:pPr>
      <w:r w:rsidRPr="00467077">
        <w:rPr>
          <w:rFonts w:ascii="Arial" w:hAnsi="Arial" w:cs="Arial"/>
          <w:color w:val="000000"/>
          <w:sz w:val="24"/>
          <w:szCs w:val="24"/>
        </w:rPr>
        <w:t>Para la elaboración y entrega de los Planes Anuales Operativos para el periodo 202</w:t>
      </w:r>
      <w:r w:rsidR="00453ABD" w:rsidRPr="00467077">
        <w:rPr>
          <w:rFonts w:ascii="Arial" w:hAnsi="Arial" w:cs="Arial"/>
          <w:color w:val="000000"/>
          <w:sz w:val="24"/>
          <w:szCs w:val="24"/>
        </w:rPr>
        <w:t>2</w:t>
      </w:r>
      <w:r w:rsidRPr="00467077">
        <w:rPr>
          <w:rFonts w:ascii="Arial" w:hAnsi="Arial" w:cs="Arial"/>
          <w:color w:val="000000"/>
          <w:sz w:val="24"/>
          <w:szCs w:val="24"/>
        </w:rPr>
        <w:t xml:space="preserve"> en el Sistema PAO, se deberán acatar las directrices que emitirá la Dirección de Planificación, mediante circular. De esta manera, el Sistema PAO se habilitará hasta el momento en que se haga la divulgación de la circular </w:t>
      </w:r>
      <w:r w:rsidR="00057436" w:rsidRPr="00467077">
        <w:rPr>
          <w:rFonts w:ascii="Arial" w:hAnsi="Arial" w:cs="Arial"/>
          <w:color w:val="000000"/>
          <w:sz w:val="24"/>
          <w:szCs w:val="24"/>
        </w:rPr>
        <w:t>indicada</w:t>
      </w:r>
      <w:r w:rsidRPr="00467077">
        <w:rPr>
          <w:rFonts w:ascii="Arial" w:hAnsi="Arial" w:cs="Arial"/>
          <w:color w:val="000000"/>
          <w:sz w:val="24"/>
          <w:szCs w:val="24"/>
        </w:rPr>
        <w:t xml:space="preserve">. </w:t>
      </w:r>
    </w:p>
    <w:p w14:paraId="451EA051" w14:textId="77777777" w:rsidR="00C75F99" w:rsidRPr="00467077" w:rsidRDefault="00C75F99" w:rsidP="00164CDD">
      <w:pPr>
        <w:pStyle w:val="Prrafodelista"/>
        <w:rPr>
          <w:rFonts w:ascii="Arial" w:hAnsi="Arial" w:cs="Arial"/>
          <w:color w:val="C00000"/>
          <w:sz w:val="24"/>
          <w:szCs w:val="24"/>
          <w:lang w:eastAsia="en-US"/>
        </w:rPr>
      </w:pPr>
    </w:p>
    <w:p w14:paraId="42F9256F" w14:textId="77777777" w:rsidR="00F81B2E" w:rsidRPr="00467077" w:rsidRDefault="00F81B2E" w:rsidP="00164CDD">
      <w:pPr>
        <w:numPr>
          <w:ilvl w:val="0"/>
          <w:numId w:val="2"/>
        </w:numPr>
        <w:suppressAutoHyphens w:val="0"/>
        <w:ind w:left="0" w:firstLine="0"/>
        <w:jc w:val="both"/>
        <w:rPr>
          <w:rFonts w:ascii="Arial" w:hAnsi="Arial" w:cs="Arial"/>
          <w:color w:val="000000"/>
          <w:sz w:val="24"/>
          <w:szCs w:val="24"/>
          <w:lang w:eastAsia="en-US"/>
        </w:rPr>
      </w:pPr>
      <w:r w:rsidRPr="00467077">
        <w:rPr>
          <w:rFonts w:ascii="Arial" w:hAnsi="Arial" w:cs="Arial"/>
          <w:color w:val="000000"/>
          <w:sz w:val="24"/>
          <w:szCs w:val="24"/>
        </w:rPr>
        <w:t xml:space="preserve">Los programas 928 Organismo de Investigación Judicial, 929 Ministerio Público, 930 Defensa Pública y 950 Servicio de Atención y Protección de Víctimas y Testigos, deben presentar </w:t>
      </w:r>
      <w:r w:rsidR="00057436" w:rsidRPr="00467077">
        <w:rPr>
          <w:rFonts w:ascii="Arial" w:hAnsi="Arial" w:cs="Arial"/>
          <w:color w:val="000000"/>
          <w:sz w:val="24"/>
          <w:szCs w:val="24"/>
        </w:rPr>
        <w:t xml:space="preserve">además </w:t>
      </w:r>
      <w:r w:rsidRPr="00467077">
        <w:rPr>
          <w:rFonts w:ascii="Arial" w:hAnsi="Arial" w:cs="Arial"/>
          <w:color w:val="000000"/>
          <w:sz w:val="24"/>
          <w:szCs w:val="24"/>
        </w:rPr>
        <w:t>la información en l</w:t>
      </w:r>
      <w:r w:rsidR="000243C3" w:rsidRPr="00467077">
        <w:rPr>
          <w:rFonts w:ascii="Arial" w:hAnsi="Arial" w:cs="Arial"/>
          <w:color w:val="000000"/>
          <w:sz w:val="24"/>
          <w:szCs w:val="24"/>
        </w:rPr>
        <w:t>a</w:t>
      </w:r>
      <w:r w:rsidRPr="00467077">
        <w:rPr>
          <w:rFonts w:ascii="Arial" w:hAnsi="Arial" w:cs="Arial"/>
          <w:color w:val="000000"/>
          <w:sz w:val="24"/>
          <w:szCs w:val="24"/>
        </w:rPr>
        <w:t xml:space="preserve"> </w:t>
      </w:r>
      <w:r w:rsidR="000243C3" w:rsidRPr="00467077">
        <w:rPr>
          <w:rFonts w:ascii="Arial" w:hAnsi="Arial" w:cs="Arial"/>
          <w:color w:val="000000"/>
          <w:sz w:val="24"/>
          <w:szCs w:val="24"/>
        </w:rPr>
        <w:t>fórmula</w:t>
      </w:r>
      <w:r w:rsidRPr="00467077">
        <w:rPr>
          <w:rFonts w:ascii="Arial" w:hAnsi="Arial" w:cs="Arial"/>
          <w:color w:val="000000"/>
          <w:sz w:val="24"/>
          <w:szCs w:val="24"/>
        </w:rPr>
        <w:t xml:space="preserve"> que para los efectos solicita el Ministerio de Hacienda</w:t>
      </w:r>
      <w:r w:rsidR="00C34C45" w:rsidRPr="00467077">
        <w:rPr>
          <w:rFonts w:ascii="Arial" w:hAnsi="Arial" w:cs="Arial"/>
          <w:color w:val="000000"/>
          <w:sz w:val="24"/>
          <w:szCs w:val="24"/>
        </w:rPr>
        <w:t>,</w:t>
      </w:r>
      <w:r w:rsidR="000243C3" w:rsidRPr="00467077">
        <w:rPr>
          <w:rFonts w:ascii="Arial" w:hAnsi="Arial" w:cs="Arial"/>
          <w:color w:val="000000"/>
          <w:sz w:val="24"/>
          <w:szCs w:val="24"/>
        </w:rPr>
        <w:t xml:space="preserve"> denominada </w:t>
      </w:r>
      <w:r w:rsidR="000243C3" w:rsidRPr="00467077">
        <w:rPr>
          <w:rFonts w:ascii="Arial" w:hAnsi="Arial" w:cs="Arial"/>
          <w:b/>
          <w:color w:val="000000"/>
          <w:sz w:val="24"/>
          <w:szCs w:val="24"/>
        </w:rPr>
        <w:t xml:space="preserve">“Información </w:t>
      </w:r>
      <w:r w:rsidR="00F46466" w:rsidRPr="00467077">
        <w:rPr>
          <w:rFonts w:ascii="Arial" w:hAnsi="Arial" w:cs="Arial"/>
          <w:b/>
          <w:color w:val="000000"/>
          <w:sz w:val="24"/>
          <w:szCs w:val="24"/>
        </w:rPr>
        <w:t>G</w:t>
      </w:r>
      <w:r w:rsidR="000243C3" w:rsidRPr="00467077">
        <w:rPr>
          <w:rFonts w:ascii="Arial" w:hAnsi="Arial" w:cs="Arial"/>
          <w:b/>
          <w:color w:val="000000"/>
          <w:sz w:val="24"/>
          <w:szCs w:val="24"/>
        </w:rPr>
        <w:t xml:space="preserve">eneral del </w:t>
      </w:r>
      <w:r w:rsidR="00F46466" w:rsidRPr="00467077">
        <w:rPr>
          <w:rFonts w:ascii="Arial" w:hAnsi="Arial" w:cs="Arial"/>
          <w:b/>
          <w:color w:val="000000"/>
          <w:sz w:val="24"/>
          <w:szCs w:val="24"/>
        </w:rPr>
        <w:t>P</w:t>
      </w:r>
      <w:r w:rsidR="000243C3" w:rsidRPr="00467077">
        <w:rPr>
          <w:rFonts w:ascii="Arial" w:hAnsi="Arial" w:cs="Arial"/>
          <w:b/>
          <w:color w:val="000000"/>
          <w:sz w:val="24"/>
          <w:szCs w:val="24"/>
        </w:rPr>
        <w:t>rograma”</w:t>
      </w:r>
      <w:r w:rsidR="000243C3" w:rsidRPr="00467077">
        <w:rPr>
          <w:rFonts w:ascii="Arial" w:hAnsi="Arial" w:cs="Arial"/>
          <w:color w:val="000000"/>
          <w:sz w:val="24"/>
          <w:szCs w:val="24"/>
        </w:rPr>
        <w:t xml:space="preserve"> la cual se adjunta</w:t>
      </w:r>
      <w:r w:rsidRPr="00467077">
        <w:rPr>
          <w:rFonts w:ascii="Arial" w:hAnsi="Arial" w:cs="Arial"/>
          <w:color w:val="000000"/>
          <w:sz w:val="24"/>
          <w:szCs w:val="24"/>
        </w:rPr>
        <w:t xml:space="preserve">. </w:t>
      </w:r>
    </w:p>
    <w:p w14:paraId="6B1DDD47" w14:textId="77777777" w:rsidR="00F46466" w:rsidRPr="00467077" w:rsidRDefault="00F46466" w:rsidP="00164CDD">
      <w:pPr>
        <w:pStyle w:val="Prrafodelista"/>
        <w:rPr>
          <w:rFonts w:ascii="Arial" w:hAnsi="Arial" w:cs="Arial"/>
          <w:color w:val="C00000"/>
          <w:sz w:val="24"/>
          <w:szCs w:val="24"/>
          <w:lang w:eastAsia="en-US"/>
        </w:rPr>
      </w:pPr>
    </w:p>
    <w:bookmarkStart w:id="96" w:name="_MON_1598944208"/>
    <w:bookmarkEnd w:id="96"/>
    <w:p w14:paraId="73BED158" w14:textId="639E87CE" w:rsidR="00F46466" w:rsidRPr="00467077" w:rsidRDefault="002B07A4" w:rsidP="00164CDD">
      <w:pPr>
        <w:suppressAutoHyphens w:val="0"/>
        <w:jc w:val="center"/>
        <w:rPr>
          <w:rFonts w:ascii="Arial" w:hAnsi="Arial" w:cs="Arial"/>
          <w:color w:val="C00000"/>
          <w:sz w:val="24"/>
          <w:szCs w:val="24"/>
          <w:lang w:eastAsia="en-US"/>
        </w:rPr>
      </w:pPr>
      <w:r w:rsidRPr="00467077">
        <w:rPr>
          <w:rFonts w:ascii="Arial" w:hAnsi="Arial" w:cs="Arial"/>
          <w:color w:val="C00000"/>
          <w:sz w:val="24"/>
          <w:szCs w:val="24"/>
          <w:lang w:eastAsia="en-US"/>
        </w:rPr>
        <w:object w:dxaOrig="2520" w:dyaOrig="1640" w14:anchorId="0BB72399">
          <v:shape id="_x0000_i1038" type="#_x0000_t75" style="width:126pt;height:81.5pt" o:ole="">
            <v:imagedata r:id="rId39" o:title=""/>
          </v:shape>
          <o:OLEObject Type="Embed" ProgID="Excel.Sheet.12" ShapeID="_x0000_i1038" DrawAspect="Icon" ObjectID="_1675166128" r:id="rId40"/>
        </w:object>
      </w:r>
    </w:p>
    <w:p w14:paraId="7A72142D" w14:textId="77777777" w:rsidR="007A5663" w:rsidRPr="00467077" w:rsidRDefault="007A5663" w:rsidP="00164CDD">
      <w:pPr>
        <w:suppressAutoHyphens w:val="0"/>
        <w:jc w:val="both"/>
        <w:rPr>
          <w:rFonts w:ascii="Arial" w:hAnsi="Arial" w:cs="Arial"/>
          <w:color w:val="C00000"/>
          <w:sz w:val="24"/>
          <w:szCs w:val="24"/>
          <w:lang w:eastAsia="en-US"/>
        </w:rPr>
      </w:pPr>
    </w:p>
    <w:p w14:paraId="057D0241" w14:textId="77777777" w:rsidR="007A5663" w:rsidRPr="00467077" w:rsidRDefault="007A5663" w:rsidP="00164CDD">
      <w:pPr>
        <w:numPr>
          <w:ilvl w:val="0"/>
          <w:numId w:val="2"/>
        </w:numPr>
        <w:suppressAutoHyphens w:val="0"/>
        <w:ind w:left="0" w:firstLine="0"/>
        <w:jc w:val="both"/>
        <w:rPr>
          <w:rFonts w:ascii="Arial" w:hAnsi="Arial" w:cs="Arial"/>
          <w:color w:val="000000"/>
          <w:sz w:val="24"/>
          <w:szCs w:val="24"/>
        </w:rPr>
      </w:pPr>
      <w:r w:rsidRPr="00467077">
        <w:rPr>
          <w:rFonts w:ascii="Arial" w:hAnsi="Arial" w:cs="Arial"/>
          <w:color w:val="000000"/>
          <w:sz w:val="24"/>
          <w:szCs w:val="24"/>
        </w:rPr>
        <w:t>A cada Centro de Responsabilidad le corresponde el control de los Planes Anuales Operativos de las oficinas a su cargo.  Cualquier otro órgano de control del Poder Judicial puede también tener acceso a esa información.</w:t>
      </w:r>
    </w:p>
    <w:p w14:paraId="27CC2D7D" w14:textId="77777777" w:rsidR="007A5663" w:rsidRPr="00467077" w:rsidRDefault="007A5663" w:rsidP="00164CDD">
      <w:pPr>
        <w:suppressAutoHyphens w:val="0"/>
        <w:jc w:val="both"/>
        <w:rPr>
          <w:rFonts w:ascii="Arial" w:hAnsi="Arial" w:cs="Arial"/>
          <w:color w:val="000000"/>
          <w:sz w:val="24"/>
          <w:szCs w:val="24"/>
        </w:rPr>
      </w:pPr>
    </w:p>
    <w:bookmarkEnd w:id="59"/>
    <w:p w14:paraId="75556E14" w14:textId="25229B07" w:rsidR="00660A5E" w:rsidRPr="00467077" w:rsidRDefault="00660A5E" w:rsidP="00660A5E">
      <w:pPr>
        <w:suppressAutoHyphens w:val="0"/>
        <w:jc w:val="both"/>
        <w:rPr>
          <w:rFonts w:ascii="Arial" w:hAnsi="Arial" w:cs="Arial"/>
          <w:sz w:val="24"/>
          <w:szCs w:val="24"/>
        </w:rPr>
      </w:pPr>
      <w:r w:rsidRPr="00467077">
        <w:rPr>
          <w:rFonts w:ascii="Arial" w:hAnsi="Arial" w:cs="Arial"/>
          <w:sz w:val="24"/>
          <w:szCs w:val="24"/>
        </w:rPr>
        <w:t xml:space="preserve">En lo que respecta a las consultas sobre Plan Anual Operativo (PAO), diríjase al Subproceso de Planificación Estratégica de la Dirección de Planificación, al correo </w:t>
      </w:r>
      <w:r w:rsidR="00B83F92" w:rsidRPr="00467077">
        <w:rPr>
          <w:rFonts w:ascii="Arial" w:hAnsi="Arial" w:cs="Arial"/>
          <w:sz w:val="24"/>
          <w:szCs w:val="24"/>
        </w:rPr>
        <w:t>o</w:t>
      </w:r>
      <w:r w:rsidRPr="00467077">
        <w:rPr>
          <w:rFonts w:ascii="Arial" w:hAnsi="Arial" w:cs="Arial"/>
          <w:sz w:val="24"/>
          <w:szCs w:val="24"/>
        </w:rPr>
        <w:t xml:space="preserve"> vía Microsoft </w:t>
      </w:r>
      <w:proofErr w:type="spellStart"/>
      <w:r w:rsidRPr="00467077">
        <w:rPr>
          <w:rFonts w:ascii="Arial" w:hAnsi="Arial" w:cs="Arial"/>
          <w:sz w:val="24"/>
          <w:szCs w:val="24"/>
        </w:rPr>
        <w:t>Teams</w:t>
      </w:r>
      <w:proofErr w:type="spellEnd"/>
      <w:r w:rsidRPr="00467077">
        <w:rPr>
          <w:rFonts w:ascii="Arial" w:hAnsi="Arial" w:cs="Arial"/>
          <w:sz w:val="24"/>
          <w:szCs w:val="24"/>
        </w:rPr>
        <w:t xml:space="preserve"> a </w:t>
      </w:r>
      <w:hyperlink r:id="rId41" w:history="1">
        <w:r w:rsidRPr="00467077">
          <w:rPr>
            <w:rStyle w:val="Hipervnculo"/>
            <w:rFonts w:ascii="Arial" w:hAnsi="Arial" w:cs="Arial"/>
            <w:color w:val="auto"/>
            <w:sz w:val="24"/>
            <w:szCs w:val="24"/>
          </w:rPr>
          <w:t>vcruza@poder-judicial.go.cr</w:t>
        </w:r>
      </w:hyperlink>
      <w:r w:rsidRPr="00467077">
        <w:rPr>
          <w:rFonts w:ascii="Arial" w:hAnsi="Arial" w:cs="Arial"/>
          <w:sz w:val="24"/>
          <w:szCs w:val="24"/>
        </w:rPr>
        <w:t xml:space="preserve">,  las extensiones 01-4457 y 01-3462. </w:t>
      </w:r>
    </w:p>
    <w:p w14:paraId="2DD4A949" w14:textId="44B15B17" w:rsidR="00974F4A" w:rsidRDefault="00974F4A" w:rsidP="00974F4A">
      <w:pPr>
        <w:suppressAutoHyphens w:val="0"/>
        <w:jc w:val="both"/>
        <w:rPr>
          <w:rFonts w:ascii="Arial" w:hAnsi="Arial" w:cs="Arial"/>
          <w:sz w:val="24"/>
          <w:szCs w:val="24"/>
        </w:rPr>
      </w:pPr>
    </w:p>
    <w:p w14:paraId="63004D68" w14:textId="77777777" w:rsidR="00660A5E" w:rsidRPr="009F442C" w:rsidRDefault="00660A5E" w:rsidP="00974F4A">
      <w:pPr>
        <w:suppressAutoHyphens w:val="0"/>
        <w:jc w:val="both"/>
        <w:rPr>
          <w:rFonts w:ascii="Arial" w:hAnsi="Arial" w:cs="Arial"/>
          <w:sz w:val="24"/>
          <w:szCs w:val="24"/>
        </w:rPr>
      </w:pPr>
    </w:p>
    <w:p w14:paraId="24DA2772" w14:textId="01594607" w:rsidR="00AA6E1D" w:rsidRPr="00AA6E1D" w:rsidRDefault="00AA6E1D" w:rsidP="00AA6E1D">
      <w:pPr>
        <w:pStyle w:val="Ttulo2"/>
        <w:numPr>
          <w:ilvl w:val="1"/>
          <w:numId w:val="6"/>
        </w:numPr>
        <w:rPr>
          <w:rFonts w:ascii="Arial" w:hAnsi="Arial" w:cs="Arial"/>
          <w:b/>
          <w:color w:val="000000"/>
          <w:sz w:val="24"/>
        </w:rPr>
      </w:pPr>
      <w:r w:rsidRPr="00AA6E1D">
        <w:rPr>
          <w:rFonts w:ascii="Arial" w:hAnsi="Arial" w:cs="Arial"/>
          <w:b/>
          <w:color w:val="000000"/>
          <w:sz w:val="24"/>
        </w:rPr>
        <w:t xml:space="preserve">Lineamientos </w:t>
      </w:r>
      <w:r w:rsidR="00660A5E" w:rsidRPr="00AA6E1D">
        <w:rPr>
          <w:rFonts w:ascii="Arial" w:hAnsi="Arial" w:cs="Arial"/>
          <w:b/>
          <w:color w:val="000000"/>
          <w:sz w:val="24"/>
        </w:rPr>
        <w:t xml:space="preserve">de sostenibilidad presupuestaria </w:t>
      </w:r>
      <w:r w:rsidRPr="00AA6E1D">
        <w:rPr>
          <w:rFonts w:ascii="Arial" w:hAnsi="Arial" w:cs="Arial"/>
          <w:b/>
          <w:color w:val="000000"/>
          <w:sz w:val="24"/>
        </w:rPr>
        <w:t>vinculados a las acciones contra el COVID-19</w:t>
      </w:r>
    </w:p>
    <w:p w14:paraId="351CE9C7" w14:textId="77777777" w:rsidR="00AA6E1D" w:rsidRPr="00EF7BB2" w:rsidRDefault="00AA6E1D" w:rsidP="00AA6E1D">
      <w:pPr>
        <w:tabs>
          <w:tab w:val="left" w:pos="2060"/>
        </w:tabs>
        <w:jc w:val="both"/>
        <w:rPr>
          <w:rFonts w:ascii="Book Antiqua" w:hAnsi="Book Antiqua"/>
        </w:rPr>
      </w:pPr>
    </w:p>
    <w:p w14:paraId="314144B2" w14:textId="77777777" w:rsidR="00AA6E1D" w:rsidRPr="00AA6E1D" w:rsidRDefault="00AA6E1D" w:rsidP="00AA6E1D">
      <w:pPr>
        <w:numPr>
          <w:ilvl w:val="0"/>
          <w:numId w:val="2"/>
        </w:numPr>
        <w:suppressAutoHyphens w:val="0"/>
        <w:ind w:left="0" w:firstLine="0"/>
        <w:jc w:val="both"/>
        <w:rPr>
          <w:rFonts w:ascii="Arial" w:hAnsi="Arial" w:cs="Arial"/>
          <w:color w:val="000000"/>
          <w:sz w:val="24"/>
          <w:szCs w:val="24"/>
        </w:rPr>
      </w:pPr>
      <w:r w:rsidRPr="00AA6E1D">
        <w:rPr>
          <w:rFonts w:ascii="Arial" w:hAnsi="Arial" w:cs="Arial"/>
          <w:color w:val="000000"/>
          <w:sz w:val="24"/>
          <w:szCs w:val="24"/>
        </w:rPr>
        <w:t>Las diferentes instancias judiciales responsables de los 74 objetivos y/o acciones planteadas como parte de las estrategias institucionales para asegurar la continuidad de los servicios, deben velar por el cumplimiento de lo establecido en esos objetivos y metas, en aras de preservar la respuesta oportuna a los efectos o impactos provocados por la pandemia.</w:t>
      </w:r>
    </w:p>
    <w:p w14:paraId="2FF52C7E" w14:textId="77777777" w:rsidR="00AA6E1D" w:rsidRPr="00AA6E1D" w:rsidRDefault="00AA6E1D" w:rsidP="00AA6E1D">
      <w:pPr>
        <w:suppressAutoHyphens w:val="0"/>
        <w:jc w:val="both"/>
        <w:rPr>
          <w:rFonts w:ascii="Arial" w:hAnsi="Arial" w:cs="Arial"/>
          <w:color w:val="000000"/>
          <w:sz w:val="24"/>
          <w:szCs w:val="24"/>
        </w:rPr>
      </w:pPr>
    </w:p>
    <w:p w14:paraId="3740925A" w14:textId="4D6F6BD5" w:rsidR="00AA6E1D" w:rsidRPr="00AA6E1D" w:rsidRDefault="00AA6E1D" w:rsidP="00AA6E1D">
      <w:pPr>
        <w:numPr>
          <w:ilvl w:val="0"/>
          <w:numId w:val="2"/>
        </w:numPr>
        <w:suppressAutoHyphens w:val="0"/>
        <w:ind w:left="0" w:firstLine="0"/>
        <w:jc w:val="both"/>
        <w:rPr>
          <w:rFonts w:ascii="Arial" w:hAnsi="Arial" w:cs="Arial"/>
          <w:color w:val="000000"/>
          <w:sz w:val="24"/>
          <w:szCs w:val="24"/>
        </w:rPr>
      </w:pPr>
      <w:r w:rsidRPr="00AA6E1D">
        <w:rPr>
          <w:rFonts w:ascii="Arial" w:hAnsi="Arial" w:cs="Arial"/>
          <w:color w:val="000000"/>
          <w:sz w:val="24"/>
          <w:szCs w:val="24"/>
        </w:rPr>
        <w:t>Brindar prioridad en el proceso de elaboración del presupuesto institucional a la formulación de recursos suficientes, principalmente en las subpartidas 20102 “Productos Farmacéuticos y Medicinales”, 29902 “Útiles y Materiales Médicos, Hospitalarios y de Investigación”, 29905 “Útiles y Materiales de Limpieza”, 29906 “Útiles y materiales de resguardo y seguridad” y 59903 “Bienes Intangibles” (para adquisición de licencias)</w:t>
      </w:r>
      <w:r w:rsidR="00334509">
        <w:rPr>
          <w:rFonts w:ascii="Arial" w:hAnsi="Arial" w:cs="Arial"/>
          <w:color w:val="000000"/>
          <w:sz w:val="24"/>
          <w:szCs w:val="24"/>
        </w:rPr>
        <w:t>.</w:t>
      </w:r>
    </w:p>
    <w:p w14:paraId="433B66C1" w14:textId="617A3209" w:rsidR="00AA6E1D" w:rsidRDefault="00AA6E1D" w:rsidP="00AA6E1D">
      <w:pPr>
        <w:suppressAutoHyphens w:val="0"/>
        <w:jc w:val="both"/>
        <w:rPr>
          <w:rFonts w:ascii="Arial" w:hAnsi="Arial" w:cs="Arial"/>
          <w:color w:val="000000"/>
          <w:sz w:val="24"/>
          <w:szCs w:val="24"/>
        </w:rPr>
      </w:pPr>
    </w:p>
    <w:p w14:paraId="27DE6940" w14:textId="7AA1ADFE" w:rsidR="00F836CF" w:rsidRDefault="00F836CF" w:rsidP="00AA6E1D">
      <w:pPr>
        <w:suppressAutoHyphens w:val="0"/>
        <w:jc w:val="both"/>
        <w:rPr>
          <w:rFonts w:ascii="Arial" w:hAnsi="Arial" w:cs="Arial"/>
          <w:color w:val="000000"/>
          <w:sz w:val="24"/>
          <w:szCs w:val="24"/>
        </w:rPr>
      </w:pPr>
    </w:p>
    <w:p w14:paraId="58E1CEB5" w14:textId="15F07ABC" w:rsidR="00AA6E1D" w:rsidRPr="00AA6E1D" w:rsidRDefault="00334509" w:rsidP="00AA6E1D">
      <w:pPr>
        <w:numPr>
          <w:ilvl w:val="0"/>
          <w:numId w:val="2"/>
        </w:numPr>
        <w:suppressAutoHyphens w:val="0"/>
        <w:ind w:left="0" w:firstLine="0"/>
        <w:jc w:val="both"/>
        <w:rPr>
          <w:rFonts w:ascii="Arial" w:hAnsi="Arial" w:cs="Arial"/>
          <w:color w:val="000000"/>
          <w:sz w:val="24"/>
          <w:szCs w:val="24"/>
        </w:rPr>
      </w:pPr>
      <w:r>
        <w:rPr>
          <w:rFonts w:ascii="Arial" w:hAnsi="Arial" w:cs="Arial"/>
          <w:color w:val="000000"/>
          <w:sz w:val="24"/>
          <w:szCs w:val="24"/>
        </w:rPr>
        <w:lastRenderedPageBreak/>
        <w:t>En l</w:t>
      </w:r>
      <w:r w:rsidR="00AA6E1D" w:rsidRPr="00AA6E1D">
        <w:rPr>
          <w:rFonts w:ascii="Arial" w:hAnsi="Arial" w:cs="Arial"/>
          <w:color w:val="000000"/>
          <w:sz w:val="24"/>
          <w:szCs w:val="24"/>
        </w:rPr>
        <w:t xml:space="preserve">os procesos de tramitación de las modificaciones presupuestarias, </w:t>
      </w:r>
      <w:r>
        <w:rPr>
          <w:rFonts w:ascii="Arial" w:hAnsi="Arial" w:cs="Arial"/>
          <w:color w:val="000000"/>
          <w:sz w:val="24"/>
          <w:szCs w:val="24"/>
        </w:rPr>
        <w:t xml:space="preserve">los centros de responsabilidad </w:t>
      </w:r>
      <w:r w:rsidR="00AA6E1D" w:rsidRPr="00AA6E1D">
        <w:rPr>
          <w:rFonts w:ascii="Arial" w:hAnsi="Arial" w:cs="Arial"/>
          <w:color w:val="000000"/>
          <w:sz w:val="24"/>
          <w:szCs w:val="24"/>
        </w:rPr>
        <w:t xml:space="preserve">deben indicar que no se afectan o impactan subpartidas relacionadas con la adquisición de productos o servicios que permiten mantener la atención oportuna de las necesidades relacionadas con la emergencia provocada por el COVID-19. </w:t>
      </w:r>
    </w:p>
    <w:p w14:paraId="69C3D25D" w14:textId="77777777" w:rsidR="00AA6E1D" w:rsidRPr="00AA6E1D" w:rsidRDefault="00AA6E1D" w:rsidP="00AA6E1D">
      <w:pPr>
        <w:suppressAutoHyphens w:val="0"/>
        <w:jc w:val="both"/>
        <w:rPr>
          <w:rFonts w:ascii="Arial" w:hAnsi="Arial" w:cs="Arial"/>
          <w:color w:val="000000"/>
          <w:sz w:val="24"/>
          <w:szCs w:val="24"/>
        </w:rPr>
      </w:pPr>
    </w:p>
    <w:p w14:paraId="186A271C" w14:textId="046A0230" w:rsidR="00AA6E1D" w:rsidRPr="00AA6E1D" w:rsidRDefault="00E34576" w:rsidP="00AA6E1D">
      <w:pPr>
        <w:numPr>
          <w:ilvl w:val="0"/>
          <w:numId w:val="2"/>
        </w:numPr>
        <w:suppressAutoHyphens w:val="0"/>
        <w:ind w:left="0" w:firstLine="0"/>
        <w:jc w:val="both"/>
        <w:rPr>
          <w:rFonts w:ascii="Arial" w:hAnsi="Arial" w:cs="Arial"/>
          <w:color w:val="000000"/>
          <w:sz w:val="24"/>
          <w:szCs w:val="24"/>
        </w:rPr>
      </w:pPr>
      <w:r>
        <w:rPr>
          <w:rFonts w:ascii="Arial" w:hAnsi="Arial" w:cs="Arial"/>
          <w:color w:val="000000"/>
          <w:sz w:val="24"/>
          <w:szCs w:val="24"/>
        </w:rPr>
        <w:t>L</w:t>
      </w:r>
      <w:r w:rsidR="00AA6E1D" w:rsidRPr="00AA6E1D">
        <w:rPr>
          <w:rFonts w:ascii="Arial" w:hAnsi="Arial" w:cs="Arial"/>
          <w:color w:val="000000"/>
          <w:sz w:val="24"/>
          <w:szCs w:val="24"/>
        </w:rPr>
        <w:t>os Centros de Responsabilidad para la formulación del Anteproyecto de Presupuesto de 2022, deben incluir de manera prioritaria los recursos para atender esta nueva realidad, como parte del límite presupuestario de cada centro.</w:t>
      </w:r>
    </w:p>
    <w:p w14:paraId="3B6B112C" w14:textId="77777777" w:rsidR="00AA6E1D" w:rsidRPr="00AA6E1D" w:rsidRDefault="00AA6E1D" w:rsidP="00AA6E1D">
      <w:pPr>
        <w:suppressAutoHyphens w:val="0"/>
        <w:jc w:val="both"/>
        <w:rPr>
          <w:rFonts w:ascii="Arial" w:hAnsi="Arial" w:cs="Arial"/>
          <w:color w:val="000000"/>
          <w:sz w:val="24"/>
          <w:szCs w:val="24"/>
        </w:rPr>
      </w:pPr>
    </w:p>
    <w:p w14:paraId="157EA113" w14:textId="77777777" w:rsidR="00AA6E1D" w:rsidRPr="00AA6E1D" w:rsidRDefault="00AA6E1D" w:rsidP="00AA6E1D">
      <w:pPr>
        <w:numPr>
          <w:ilvl w:val="0"/>
          <w:numId w:val="2"/>
        </w:numPr>
        <w:suppressAutoHyphens w:val="0"/>
        <w:ind w:left="0" w:firstLine="0"/>
        <w:jc w:val="both"/>
        <w:rPr>
          <w:rFonts w:ascii="Arial" w:hAnsi="Arial" w:cs="Arial"/>
          <w:color w:val="000000"/>
          <w:sz w:val="24"/>
          <w:szCs w:val="24"/>
        </w:rPr>
      </w:pPr>
      <w:r w:rsidRPr="00AA6E1D">
        <w:rPr>
          <w:rFonts w:ascii="Arial" w:hAnsi="Arial" w:cs="Arial"/>
          <w:color w:val="000000"/>
          <w:sz w:val="24"/>
          <w:szCs w:val="24"/>
        </w:rPr>
        <w:t xml:space="preserve">El Consejo Superior como la Corte Plena, en razón de la situación fiscal del país con el agravante que ha ocasionado la pandemia, deben mantener una política restrictiva para la formulación y ejecución de los presupuestos institucionales, especialmente en cuanto al proceso de formulación de la partida de remuneraciones que por su peso  representa más del 85% de los recursos asignados, lo que hace vital el control de sus componentes para evitar el desequilibrio, principalmente porque la regla fiscal pone límites al gasto corriente, al que pertenece este rubro. </w:t>
      </w:r>
    </w:p>
    <w:p w14:paraId="35F61272" w14:textId="77777777" w:rsidR="00AA6E1D" w:rsidRPr="00AA6E1D" w:rsidRDefault="00AA6E1D" w:rsidP="00AA6E1D">
      <w:pPr>
        <w:suppressAutoHyphens w:val="0"/>
        <w:jc w:val="both"/>
        <w:rPr>
          <w:rFonts w:ascii="Arial" w:hAnsi="Arial" w:cs="Arial"/>
          <w:color w:val="000000"/>
          <w:sz w:val="24"/>
          <w:szCs w:val="24"/>
        </w:rPr>
      </w:pPr>
    </w:p>
    <w:p w14:paraId="3C2E7043" w14:textId="77777777" w:rsidR="00AA6E1D" w:rsidRPr="00AA6E1D" w:rsidRDefault="00AA6E1D" w:rsidP="00AA6E1D">
      <w:pPr>
        <w:numPr>
          <w:ilvl w:val="0"/>
          <w:numId w:val="2"/>
        </w:numPr>
        <w:suppressAutoHyphens w:val="0"/>
        <w:ind w:left="0" w:firstLine="0"/>
        <w:jc w:val="both"/>
        <w:rPr>
          <w:rFonts w:ascii="Arial" w:hAnsi="Arial" w:cs="Arial"/>
          <w:color w:val="000000"/>
          <w:sz w:val="24"/>
          <w:szCs w:val="24"/>
        </w:rPr>
      </w:pPr>
      <w:r w:rsidRPr="00AA6E1D">
        <w:rPr>
          <w:rFonts w:ascii="Arial" w:hAnsi="Arial" w:cs="Arial"/>
          <w:color w:val="000000"/>
          <w:sz w:val="24"/>
          <w:szCs w:val="24"/>
        </w:rPr>
        <w:t>Con relación al incipiente proceso de presupuestación plurianual se debe respaldar su implementación a nivel de todos los programas y centros de responsabilidad, ya que servirá de instrumento para la toma de decisiones en el mediano y largo plazo lo que permitirá direccionar los recursos conforme a las políticas fijadas por la Corte Plena, en especial, considerando su alineamiento estratégico con la política de gobierno establecida en el Plan Estratégico Institucional.</w:t>
      </w:r>
    </w:p>
    <w:p w14:paraId="5C9593CE" w14:textId="77777777" w:rsidR="00AA6E1D" w:rsidRPr="00AA6E1D" w:rsidRDefault="00AA6E1D" w:rsidP="00AA6E1D">
      <w:pPr>
        <w:suppressAutoHyphens w:val="0"/>
        <w:jc w:val="both"/>
        <w:rPr>
          <w:rFonts w:ascii="Arial" w:hAnsi="Arial" w:cs="Arial"/>
          <w:color w:val="000000"/>
          <w:sz w:val="24"/>
          <w:szCs w:val="24"/>
        </w:rPr>
      </w:pPr>
    </w:p>
    <w:p w14:paraId="71541B07" w14:textId="7B098D8B" w:rsidR="00AA6E1D" w:rsidRPr="00AA6E1D" w:rsidRDefault="00AA6E1D" w:rsidP="00AA6E1D">
      <w:pPr>
        <w:numPr>
          <w:ilvl w:val="0"/>
          <w:numId w:val="2"/>
        </w:numPr>
        <w:suppressAutoHyphens w:val="0"/>
        <w:ind w:left="0" w:firstLine="0"/>
        <w:jc w:val="both"/>
        <w:rPr>
          <w:rFonts w:ascii="Arial" w:hAnsi="Arial" w:cs="Arial"/>
          <w:color w:val="000000"/>
          <w:sz w:val="24"/>
          <w:szCs w:val="24"/>
        </w:rPr>
      </w:pPr>
      <w:r w:rsidRPr="00AA6E1D">
        <w:rPr>
          <w:rFonts w:ascii="Arial" w:hAnsi="Arial" w:cs="Arial"/>
          <w:color w:val="000000"/>
          <w:sz w:val="24"/>
          <w:szCs w:val="24"/>
        </w:rPr>
        <w:t xml:space="preserve">Solicitar a la Corte Plena reiterar ante la Asamblea Legislativa, en la importancia y necesidad de que las reformas legales que se aprueban tengan contemplado el requerimiento presupuestario correspondiente, de forma tal que se asegure su cumplimiento sin desequilibrar la atención de las restantes necesidades institucionales. </w:t>
      </w:r>
    </w:p>
    <w:p w14:paraId="45049468" w14:textId="5BBE4155" w:rsidR="00660A5E" w:rsidRDefault="00660A5E" w:rsidP="00FC3BA6">
      <w:pPr>
        <w:suppressAutoHyphens w:val="0"/>
        <w:jc w:val="both"/>
        <w:rPr>
          <w:rFonts w:ascii="Arial" w:hAnsi="Arial" w:cs="Arial"/>
          <w:sz w:val="24"/>
          <w:szCs w:val="24"/>
          <w:lang w:eastAsia="en-US"/>
        </w:rPr>
      </w:pPr>
    </w:p>
    <w:p w14:paraId="14D2CAD1" w14:textId="75BB6108" w:rsidR="00660A5E" w:rsidRDefault="00660A5E" w:rsidP="00FC3BA6">
      <w:pPr>
        <w:suppressAutoHyphens w:val="0"/>
        <w:jc w:val="both"/>
        <w:rPr>
          <w:rFonts w:ascii="Arial" w:hAnsi="Arial" w:cs="Arial"/>
          <w:sz w:val="24"/>
          <w:szCs w:val="24"/>
          <w:lang w:eastAsia="en-US"/>
        </w:rPr>
      </w:pPr>
    </w:p>
    <w:p w14:paraId="30865715" w14:textId="2C992338" w:rsidR="00660A5E" w:rsidRPr="00660A5E" w:rsidRDefault="00660A5E" w:rsidP="00660A5E">
      <w:pPr>
        <w:pStyle w:val="Prrafodelista"/>
        <w:numPr>
          <w:ilvl w:val="0"/>
          <w:numId w:val="35"/>
        </w:numPr>
        <w:suppressAutoHyphens w:val="0"/>
        <w:jc w:val="both"/>
        <w:rPr>
          <w:rFonts w:ascii="Arial" w:hAnsi="Arial" w:cs="Arial"/>
          <w:b/>
          <w:bCs/>
          <w:sz w:val="24"/>
          <w:szCs w:val="24"/>
          <w:lang w:eastAsia="en-US"/>
        </w:rPr>
      </w:pPr>
      <w:r w:rsidRPr="00660A5E">
        <w:rPr>
          <w:rFonts w:ascii="Arial" w:hAnsi="Arial" w:cs="Arial"/>
          <w:b/>
          <w:bCs/>
          <w:sz w:val="24"/>
          <w:szCs w:val="24"/>
          <w:lang w:eastAsia="en-US"/>
        </w:rPr>
        <w:t xml:space="preserve">Consultas </w:t>
      </w:r>
      <w:r>
        <w:rPr>
          <w:rFonts w:ascii="Arial" w:hAnsi="Arial" w:cs="Arial"/>
          <w:b/>
          <w:bCs/>
          <w:sz w:val="24"/>
          <w:szCs w:val="24"/>
          <w:lang w:eastAsia="en-US"/>
        </w:rPr>
        <w:t xml:space="preserve">sobre </w:t>
      </w:r>
      <w:r w:rsidRPr="00660A5E">
        <w:rPr>
          <w:rFonts w:ascii="Arial" w:hAnsi="Arial" w:cs="Arial"/>
          <w:b/>
          <w:bCs/>
          <w:sz w:val="24"/>
          <w:szCs w:val="24"/>
          <w:lang w:eastAsia="en-US"/>
        </w:rPr>
        <w:t>las directrices técnicas relacionadas con el anteproyecto de presupuesto 2022</w:t>
      </w:r>
    </w:p>
    <w:p w14:paraId="61693605" w14:textId="77777777" w:rsidR="00660A5E" w:rsidRPr="00467077" w:rsidRDefault="00660A5E" w:rsidP="00660A5E">
      <w:pPr>
        <w:pStyle w:val="Prrafodelista"/>
        <w:rPr>
          <w:rFonts w:ascii="Arial" w:hAnsi="Arial" w:cs="Arial"/>
          <w:sz w:val="24"/>
          <w:szCs w:val="24"/>
        </w:rPr>
      </w:pPr>
    </w:p>
    <w:p w14:paraId="1C4A3FE6" w14:textId="77777777" w:rsidR="00660A5E" w:rsidRPr="00467077" w:rsidRDefault="00660A5E" w:rsidP="00660A5E">
      <w:pPr>
        <w:suppressAutoHyphens w:val="0"/>
        <w:jc w:val="both"/>
        <w:rPr>
          <w:rFonts w:ascii="Arial" w:hAnsi="Arial" w:cs="Arial"/>
          <w:sz w:val="24"/>
          <w:szCs w:val="24"/>
        </w:rPr>
      </w:pPr>
      <w:r w:rsidRPr="00467077">
        <w:rPr>
          <w:rFonts w:ascii="Arial" w:hAnsi="Arial" w:cs="Arial"/>
          <w:sz w:val="24"/>
          <w:szCs w:val="24"/>
        </w:rPr>
        <w:t xml:space="preserve">Para realizar consultas con respecto a las directrices técnicas relacionadas con el anteproyecto de presupuesto 2022, pueden dirigirse al Subproceso Formulación de Presupuesto y Portafolio de Proyectos Institucionales, al correo o vía Microsoft </w:t>
      </w:r>
      <w:proofErr w:type="spellStart"/>
      <w:r w:rsidRPr="00467077">
        <w:rPr>
          <w:rFonts w:ascii="Arial" w:hAnsi="Arial" w:cs="Arial"/>
          <w:sz w:val="24"/>
          <w:szCs w:val="24"/>
        </w:rPr>
        <w:t>Teams</w:t>
      </w:r>
      <w:proofErr w:type="spellEnd"/>
      <w:r w:rsidRPr="00467077">
        <w:rPr>
          <w:rFonts w:ascii="Arial" w:hAnsi="Arial" w:cs="Arial"/>
          <w:sz w:val="24"/>
          <w:szCs w:val="24"/>
        </w:rPr>
        <w:t xml:space="preserve"> con Rita Castro Abarca, Vanessa María Guadamuz Alvarado o Paulo Mena Quesada o a las extensiones 01-4377 y 01-4378.</w:t>
      </w:r>
    </w:p>
    <w:p w14:paraId="012FF740" w14:textId="282D1251" w:rsidR="00660A5E" w:rsidRDefault="00660A5E" w:rsidP="00FC3BA6">
      <w:pPr>
        <w:suppressAutoHyphens w:val="0"/>
        <w:jc w:val="both"/>
        <w:rPr>
          <w:rFonts w:ascii="Arial" w:hAnsi="Arial" w:cs="Arial"/>
          <w:sz w:val="24"/>
          <w:szCs w:val="24"/>
          <w:lang w:eastAsia="en-US"/>
        </w:rPr>
      </w:pPr>
    </w:p>
    <w:p w14:paraId="080C2AB5" w14:textId="1295026B" w:rsidR="00AA6850" w:rsidRDefault="00AA6850">
      <w:pPr>
        <w:suppressAutoHyphens w:val="0"/>
        <w:rPr>
          <w:rFonts w:ascii="Arial" w:hAnsi="Arial" w:cs="Arial"/>
          <w:sz w:val="24"/>
          <w:szCs w:val="24"/>
          <w:lang w:eastAsia="en-US"/>
        </w:rPr>
      </w:pPr>
      <w:r>
        <w:rPr>
          <w:rFonts w:ascii="Arial" w:hAnsi="Arial" w:cs="Arial"/>
          <w:sz w:val="24"/>
          <w:szCs w:val="24"/>
          <w:lang w:eastAsia="en-US"/>
        </w:rPr>
        <w:br w:type="page"/>
      </w:r>
    </w:p>
    <w:p w14:paraId="798A7CB6" w14:textId="77777777" w:rsidR="00F836CF" w:rsidRDefault="00F836CF">
      <w:pPr>
        <w:suppressAutoHyphens w:val="0"/>
        <w:rPr>
          <w:rFonts w:ascii="Arial" w:hAnsi="Arial" w:cs="Arial"/>
          <w:sz w:val="24"/>
          <w:szCs w:val="24"/>
          <w:lang w:eastAsia="en-US"/>
        </w:rPr>
      </w:pPr>
    </w:p>
    <w:p w14:paraId="48D27A6A" w14:textId="578AA690" w:rsidR="00383E8E" w:rsidRPr="00B46D7F" w:rsidRDefault="004C2780" w:rsidP="00274D1A">
      <w:pPr>
        <w:tabs>
          <w:tab w:val="left" w:pos="0"/>
        </w:tabs>
        <w:jc w:val="both"/>
        <w:rPr>
          <w:rFonts w:ascii="Arial" w:hAnsi="Arial" w:cs="Arial"/>
          <w:b/>
          <w:bCs/>
          <w:sz w:val="28"/>
          <w:szCs w:val="28"/>
        </w:rPr>
      </w:pPr>
      <w:r w:rsidRPr="00B46D7F">
        <w:rPr>
          <w:rFonts w:ascii="Arial" w:hAnsi="Arial" w:cs="Arial"/>
          <w:b/>
          <w:bCs/>
          <w:sz w:val="28"/>
          <w:szCs w:val="28"/>
        </w:rPr>
        <w:t>II</w:t>
      </w:r>
      <w:r w:rsidR="002A1EAF">
        <w:rPr>
          <w:rFonts w:ascii="Arial" w:hAnsi="Arial" w:cs="Arial"/>
          <w:b/>
          <w:bCs/>
          <w:sz w:val="28"/>
          <w:szCs w:val="28"/>
        </w:rPr>
        <w:t>I</w:t>
      </w:r>
      <w:r w:rsidRPr="00B46D7F">
        <w:rPr>
          <w:rFonts w:ascii="Arial" w:hAnsi="Arial" w:cs="Arial"/>
          <w:b/>
          <w:bCs/>
          <w:sz w:val="28"/>
          <w:szCs w:val="28"/>
        </w:rPr>
        <w:t xml:space="preserve">. </w:t>
      </w:r>
      <w:r w:rsidR="00DA0537" w:rsidRPr="00B46D7F">
        <w:rPr>
          <w:rFonts w:ascii="Arial" w:hAnsi="Arial" w:cs="Arial"/>
          <w:b/>
          <w:bCs/>
          <w:sz w:val="28"/>
          <w:szCs w:val="28"/>
        </w:rPr>
        <w:t xml:space="preserve">Cronograma de Actividades 2020 y 2021 del </w:t>
      </w:r>
      <w:r w:rsidR="00B46D7F">
        <w:rPr>
          <w:rFonts w:ascii="Arial" w:hAnsi="Arial" w:cs="Arial"/>
          <w:b/>
          <w:bCs/>
          <w:sz w:val="28"/>
          <w:szCs w:val="28"/>
        </w:rPr>
        <w:t>P</w:t>
      </w:r>
      <w:r w:rsidR="00DA0537" w:rsidRPr="00B46D7F">
        <w:rPr>
          <w:rFonts w:ascii="Arial" w:hAnsi="Arial" w:cs="Arial"/>
          <w:b/>
          <w:bCs/>
          <w:sz w:val="28"/>
          <w:szCs w:val="28"/>
        </w:rPr>
        <w:t>roceso de Formulación Presupuestaria 2022</w:t>
      </w:r>
    </w:p>
    <w:p w14:paraId="65F64975" w14:textId="346CF402" w:rsidR="00DA0537" w:rsidRDefault="00DA0537" w:rsidP="00274D1A">
      <w:pPr>
        <w:tabs>
          <w:tab w:val="left" w:pos="0"/>
        </w:tabs>
        <w:jc w:val="both"/>
        <w:rPr>
          <w:rFonts w:ascii="Arial" w:hAnsi="Arial" w:cs="Arial"/>
          <w:b/>
          <w:bCs/>
          <w:sz w:val="24"/>
          <w:szCs w:val="24"/>
        </w:rPr>
      </w:pPr>
    </w:p>
    <w:p w14:paraId="52D9B6C9" w14:textId="12CAE68C" w:rsidR="00DA0537" w:rsidRDefault="00B46D7F" w:rsidP="00274D1A">
      <w:pPr>
        <w:tabs>
          <w:tab w:val="left" w:pos="0"/>
        </w:tabs>
        <w:jc w:val="both"/>
        <w:rPr>
          <w:rFonts w:ascii="Arial" w:hAnsi="Arial" w:cs="Arial"/>
          <w:sz w:val="24"/>
          <w:szCs w:val="24"/>
        </w:rPr>
      </w:pPr>
      <w:r>
        <w:rPr>
          <w:rFonts w:ascii="Arial" w:hAnsi="Arial" w:cs="Arial"/>
          <w:sz w:val="24"/>
          <w:szCs w:val="24"/>
        </w:rPr>
        <w:t>S</w:t>
      </w:r>
      <w:r w:rsidR="00AE3DF8">
        <w:rPr>
          <w:rFonts w:ascii="Arial" w:hAnsi="Arial" w:cs="Arial"/>
          <w:sz w:val="24"/>
          <w:szCs w:val="24"/>
        </w:rPr>
        <w:t>e adjunta la propuesta de cronograma de actividades a cargo de</w:t>
      </w:r>
      <w:r w:rsidR="00E27405">
        <w:rPr>
          <w:rFonts w:ascii="Arial" w:hAnsi="Arial" w:cs="Arial"/>
          <w:sz w:val="24"/>
          <w:szCs w:val="24"/>
        </w:rPr>
        <w:t xml:space="preserve"> la Dirección de Planificación, Consejo Superior</w:t>
      </w:r>
      <w:r w:rsidR="00745958">
        <w:rPr>
          <w:rFonts w:ascii="Arial" w:hAnsi="Arial" w:cs="Arial"/>
          <w:sz w:val="24"/>
          <w:szCs w:val="24"/>
        </w:rPr>
        <w:t>,</w:t>
      </w:r>
      <w:r w:rsidR="00E27405">
        <w:rPr>
          <w:rFonts w:ascii="Arial" w:hAnsi="Arial" w:cs="Arial"/>
          <w:sz w:val="24"/>
          <w:szCs w:val="24"/>
        </w:rPr>
        <w:t xml:space="preserve"> Corte Plena, </w:t>
      </w:r>
      <w:r w:rsidR="00745958">
        <w:rPr>
          <w:rFonts w:ascii="Arial" w:hAnsi="Arial" w:cs="Arial"/>
          <w:sz w:val="24"/>
          <w:szCs w:val="24"/>
        </w:rPr>
        <w:t xml:space="preserve">Encargados de Programa, Consejos de Administración, Centros de Responsabilidad, </w:t>
      </w:r>
      <w:r w:rsidR="004C2780">
        <w:rPr>
          <w:rFonts w:ascii="Arial" w:hAnsi="Arial" w:cs="Arial"/>
          <w:sz w:val="24"/>
          <w:szCs w:val="24"/>
        </w:rPr>
        <w:t>Departamento de Prensa y Comunicación, Dirección de Gestión Humana y Presidencia de la Corte</w:t>
      </w:r>
      <w:r w:rsidR="00745958">
        <w:rPr>
          <w:rFonts w:ascii="Arial" w:hAnsi="Arial" w:cs="Arial"/>
          <w:sz w:val="24"/>
          <w:szCs w:val="24"/>
        </w:rPr>
        <w:t xml:space="preserve">, </w:t>
      </w:r>
      <w:r w:rsidR="00E27405">
        <w:rPr>
          <w:rFonts w:ascii="Arial" w:hAnsi="Arial" w:cs="Arial"/>
          <w:sz w:val="24"/>
          <w:szCs w:val="24"/>
        </w:rPr>
        <w:t xml:space="preserve">relativas al proceso de formulación presupuestaria del 2022. </w:t>
      </w:r>
    </w:p>
    <w:p w14:paraId="4F56230C" w14:textId="5DE23975" w:rsidR="00383E8E" w:rsidRDefault="002B07A4" w:rsidP="00274D1A">
      <w:pPr>
        <w:tabs>
          <w:tab w:val="left" w:pos="0"/>
        </w:tabs>
        <w:jc w:val="both"/>
        <w:rPr>
          <w:rFonts w:ascii="Arial" w:hAnsi="Arial" w:cs="Arial"/>
          <w:color w:val="C00000"/>
          <w:sz w:val="24"/>
          <w:szCs w:val="24"/>
        </w:rPr>
      </w:pPr>
      <w:r>
        <w:rPr>
          <w:rFonts w:ascii="Arial" w:hAnsi="Arial" w:cs="Arial"/>
          <w:color w:val="C00000"/>
          <w:sz w:val="24"/>
          <w:szCs w:val="24"/>
        </w:rPr>
        <w:t xml:space="preserve">                                                                         </w:t>
      </w:r>
      <w:bookmarkStart w:id="97" w:name="_MON_1667743892"/>
      <w:bookmarkEnd w:id="97"/>
      <w:r w:rsidR="0030074E">
        <w:rPr>
          <w:rFonts w:ascii="Arial" w:hAnsi="Arial" w:cs="Arial"/>
          <w:color w:val="C00000"/>
          <w:sz w:val="24"/>
          <w:szCs w:val="24"/>
        </w:rPr>
        <w:object w:dxaOrig="1376" w:dyaOrig="899" w14:anchorId="0F14191B">
          <v:shape id="_x0000_i1039" type="#_x0000_t75" style="width:69pt;height:45pt" o:ole="">
            <v:imagedata r:id="rId42" o:title=""/>
          </v:shape>
          <o:OLEObject Type="Embed" ProgID="Excel.Sheet.12" ShapeID="_x0000_i1039" DrawAspect="Icon" ObjectID="_1675166129" r:id="rId43"/>
        </w:object>
      </w:r>
    </w:p>
    <w:p w14:paraId="79757507" w14:textId="77777777" w:rsidR="002B07A4" w:rsidRPr="009F442C" w:rsidRDefault="002B07A4" w:rsidP="00274D1A">
      <w:pPr>
        <w:tabs>
          <w:tab w:val="left" w:pos="0"/>
        </w:tabs>
        <w:jc w:val="both"/>
        <w:rPr>
          <w:rFonts w:ascii="Arial" w:hAnsi="Arial" w:cs="Arial"/>
          <w:color w:val="C00000"/>
          <w:sz w:val="24"/>
          <w:szCs w:val="24"/>
        </w:rPr>
      </w:pPr>
    </w:p>
    <w:p w14:paraId="08665188" w14:textId="6A1B6355" w:rsidR="00DB73D1" w:rsidRPr="009F442C" w:rsidRDefault="0030074E" w:rsidP="00274D1A">
      <w:pPr>
        <w:tabs>
          <w:tab w:val="left" w:pos="0"/>
        </w:tabs>
        <w:jc w:val="both"/>
        <w:rPr>
          <w:rFonts w:ascii="Arial" w:hAnsi="Arial" w:cs="Arial"/>
          <w:b/>
          <w:color w:val="C00000"/>
          <w:sz w:val="24"/>
          <w:szCs w:val="24"/>
        </w:rPr>
      </w:pPr>
      <w:r w:rsidRPr="0030074E">
        <w:rPr>
          <w:noProof/>
        </w:rPr>
        <w:drawing>
          <wp:inline distT="0" distB="0" distL="0" distR="0" wp14:anchorId="64E7535B" wp14:editId="5F735843">
            <wp:extent cx="5669915" cy="57023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9915" cy="5702300"/>
                    </a:xfrm>
                    <a:prstGeom prst="rect">
                      <a:avLst/>
                    </a:prstGeom>
                    <a:noFill/>
                    <a:ln>
                      <a:noFill/>
                    </a:ln>
                  </pic:spPr>
                </pic:pic>
              </a:graphicData>
            </a:graphic>
          </wp:inline>
        </w:drawing>
      </w:r>
    </w:p>
    <w:sectPr w:rsidR="00DB73D1" w:rsidRPr="009F442C" w:rsidSect="00BE7A75">
      <w:footerReference w:type="default" r:id="rId45"/>
      <w:headerReference w:type="first" r:id="rId46"/>
      <w:footerReference w:type="first" r:id="rId47"/>
      <w:pgSz w:w="12240" w:h="15840"/>
      <w:pgMar w:top="-1418" w:right="1610" w:bottom="567" w:left="1701" w:header="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2D12A" w14:textId="77777777" w:rsidR="00DD6EB2" w:rsidRDefault="00DD6EB2">
      <w:r>
        <w:separator/>
      </w:r>
    </w:p>
  </w:endnote>
  <w:endnote w:type="continuationSeparator" w:id="0">
    <w:p w14:paraId="511BDED2" w14:textId="77777777" w:rsidR="00DD6EB2" w:rsidRDefault="00DD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Negrita">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5DD5A" w14:textId="77777777" w:rsidR="000E6D10" w:rsidRDefault="000E6D10" w:rsidP="00C568E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A9798B" w14:textId="77777777" w:rsidR="000E6D10" w:rsidRDefault="000E6D10" w:rsidP="007D3F72">
    <w:pPr>
      <w:pStyle w:val="Piedepgina"/>
      <w:ind w:right="360"/>
    </w:pPr>
  </w:p>
  <w:p w14:paraId="3B792544" w14:textId="77777777" w:rsidR="000E6D10" w:rsidRDefault="000E6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E3DDF" w14:textId="77777777" w:rsidR="000E6D10" w:rsidRDefault="000E6D10">
    <w:pPr>
      <w:pStyle w:val="Piedepgina"/>
      <w:ind w:right="360"/>
    </w:pPr>
  </w:p>
  <w:p w14:paraId="367887BD" w14:textId="77777777" w:rsidR="000E6D10" w:rsidRDefault="000E6D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79EAC" w14:textId="77777777" w:rsidR="000E6D10" w:rsidRDefault="000E6D10">
    <w:pPr>
      <w:pStyle w:val="Piedepgina"/>
      <w:jc w:val="right"/>
    </w:pPr>
    <w:r>
      <w:fldChar w:fldCharType="begin"/>
    </w:r>
    <w:r>
      <w:instrText>PAGE   \* MERGEFORMAT</w:instrText>
    </w:r>
    <w:r>
      <w:fldChar w:fldCharType="separate"/>
    </w:r>
    <w:r>
      <w:rPr>
        <w:lang w:val="es-ES"/>
      </w:rPr>
      <w:t>2</w:t>
    </w:r>
    <w:r>
      <w:fldChar w:fldCharType="end"/>
    </w:r>
  </w:p>
  <w:p w14:paraId="2F1F0D98" w14:textId="77777777" w:rsidR="000E6D10" w:rsidRDefault="000E6D10">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A657A" w14:textId="77777777" w:rsidR="000E6D10" w:rsidRDefault="000E6D10">
    <w:pPr>
      <w:pStyle w:val="Piedepgina"/>
      <w:jc w:val="right"/>
    </w:pPr>
    <w:r>
      <w:fldChar w:fldCharType="begin"/>
    </w:r>
    <w:r>
      <w:instrText>PAGE   \* MERGEFORMAT</w:instrText>
    </w:r>
    <w:r>
      <w:fldChar w:fldCharType="separate"/>
    </w:r>
    <w:r>
      <w:rPr>
        <w:lang w:val="es-ES"/>
      </w:rPr>
      <w:t>2</w:t>
    </w:r>
    <w:r>
      <w:fldChar w:fldCharType="end"/>
    </w:r>
  </w:p>
  <w:p w14:paraId="53B3C61F" w14:textId="77777777" w:rsidR="000E6D10" w:rsidRDefault="000E6D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B50E0" w14:textId="77777777" w:rsidR="00DD6EB2" w:rsidRDefault="00DD6EB2">
      <w:r>
        <w:separator/>
      </w:r>
    </w:p>
  </w:footnote>
  <w:footnote w:type="continuationSeparator" w:id="0">
    <w:p w14:paraId="4C2670F1" w14:textId="77777777" w:rsidR="00DD6EB2" w:rsidRDefault="00DD6EB2">
      <w:r>
        <w:continuationSeparator/>
      </w:r>
    </w:p>
  </w:footnote>
  <w:footnote w:id="1">
    <w:p w14:paraId="56B29E26" w14:textId="77777777" w:rsidR="000E6D10" w:rsidRPr="00571BA5" w:rsidRDefault="000E6D10" w:rsidP="0046016A">
      <w:pPr>
        <w:pStyle w:val="Textonotapie"/>
        <w:jc w:val="both"/>
        <w:rPr>
          <w:rFonts w:ascii="Arial" w:hAnsi="Arial" w:cs="Arial"/>
          <w:sz w:val="18"/>
          <w:szCs w:val="18"/>
        </w:rPr>
      </w:pPr>
      <w:r w:rsidRPr="00571BA5">
        <w:rPr>
          <w:rStyle w:val="Smbolodenotaalpie"/>
          <w:rFonts w:ascii="Arial" w:hAnsi="Arial" w:cs="Arial"/>
          <w:sz w:val="18"/>
          <w:szCs w:val="18"/>
        </w:rPr>
        <w:footnoteRef/>
      </w:r>
      <w:r w:rsidRPr="00571BA5">
        <w:rPr>
          <w:rFonts w:ascii="Arial" w:hAnsi="Arial" w:cs="Arial"/>
          <w:b/>
          <w:bCs/>
          <w:sz w:val="18"/>
          <w:szCs w:val="18"/>
        </w:rPr>
        <w:t xml:space="preserve"> </w:t>
      </w:r>
      <w:r w:rsidRPr="00571BA5">
        <w:rPr>
          <w:rFonts w:ascii="Arial" w:hAnsi="Arial" w:cs="Arial"/>
          <w:sz w:val="18"/>
          <w:szCs w:val="18"/>
        </w:rPr>
        <w:t xml:space="preserve">Acuerdo de Corte Plena tomado en la sesión del </w:t>
      </w:r>
      <w:smartTag w:uri="urn:schemas-microsoft-com:office:smarttags" w:element="date">
        <w:smartTagPr>
          <w:attr w:name="ls" w:val="trans"/>
          <w:attr w:name="Month" w:val="5"/>
          <w:attr w:name="Day" w:val="06"/>
          <w:attr w:name="Year" w:val="1989"/>
        </w:smartTagPr>
        <w:r w:rsidRPr="00571BA5">
          <w:rPr>
            <w:rFonts w:ascii="Arial" w:hAnsi="Arial" w:cs="Arial"/>
            <w:sz w:val="18"/>
            <w:szCs w:val="18"/>
          </w:rPr>
          <w:t>06 de mayo de 1989</w:t>
        </w:r>
      </w:smartTag>
      <w:r w:rsidRPr="00571BA5">
        <w:rPr>
          <w:rFonts w:ascii="Arial" w:hAnsi="Arial" w:cs="Arial"/>
          <w:sz w:val="18"/>
          <w:szCs w:val="18"/>
        </w:rPr>
        <w:t xml:space="preserve">, art. VII. </w:t>
      </w:r>
    </w:p>
  </w:footnote>
  <w:footnote w:id="2">
    <w:p w14:paraId="1D69F864" w14:textId="77777777" w:rsidR="000E6D10" w:rsidRPr="00007C8B" w:rsidRDefault="000E6D10" w:rsidP="00550574">
      <w:pPr>
        <w:pStyle w:val="Textonotapie"/>
        <w:jc w:val="both"/>
        <w:rPr>
          <w:rFonts w:ascii="Arial" w:hAnsi="Arial" w:cs="Arial"/>
          <w:sz w:val="18"/>
          <w:szCs w:val="18"/>
        </w:rPr>
      </w:pPr>
      <w:r w:rsidRPr="00007C8B">
        <w:rPr>
          <w:rStyle w:val="Smbolodenotaalpie"/>
          <w:rFonts w:ascii="Arial" w:hAnsi="Arial" w:cs="Arial"/>
          <w:sz w:val="18"/>
          <w:szCs w:val="18"/>
        </w:rPr>
        <w:footnoteRef/>
      </w:r>
      <w:r w:rsidRPr="00007C8B">
        <w:rPr>
          <w:rFonts w:ascii="Arial" w:hAnsi="Arial" w:cs="Arial"/>
          <w:sz w:val="18"/>
          <w:szCs w:val="18"/>
        </w:rPr>
        <w:t xml:space="preserve"> </w:t>
      </w:r>
      <w:r>
        <w:rPr>
          <w:rFonts w:ascii="Arial" w:hAnsi="Arial" w:cs="Arial"/>
          <w:sz w:val="18"/>
          <w:szCs w:val="18"/>
        </w:rPr>
        <w:t xml:space="preserve">Con las </w:t>
      </w:r>
      <w:r w:rsidRPr="00007C8B">
        <w:rPr>
          <w:rFonts w:ascii="Arial" w:hAnsi="Arial" w:cs="Arial"/>
          <w:sz w:val="18"/>
          <w:szCs w:val="18"/>
        </w:rPr>
        <w:t>justificaciones de los diferentes rubros y proyectos que se están solicitando, lo cual debe estar bien detallado a efecto de que se agilice la labor de análisis presupuestario.</w:t>
      </w:r>
    </w:p>
  </w:footnote>
  <w:footnote w:id="3">
    <w:p w14:paraId="056ACCFA" w14:textId="77777777" w:rsidR="000E6D10" w:rsidRPr="00C91BC6" w:rsidRDefault="000E6D10" w:rsidP="00803343">
      <w:pPr>
        <w:pStyle w:val="Textonotapie"/>
        <w:jc w:val="both"/>
        <w:rPr>
          <w:rFonts w:ascii="Arial" w:hAnsi="Arial" w:cs="Arial"/>
          <w:sz w:val="18"/>
          <w:szCs w:val="18"/>
          <w:lang w:val="es-CR"/>
        </w:rPr>
      </w:pPr>
      <w:r w:rsidRPr="00C91BC6">
        <w:rPr>
          <w:rStyle w:val="Smbolodenotaalpie"/>
          <w:rFonts w:ascii="Arial" w:hAnsi="Arial" w:cs="Arial"/>
          <w:sz w:val="18"/>
          <w:szCs w:val="18"/>
        </w:rPr>
        <w:footnoteRef/>
      </w:r>
      <w:r w:rsidRPr="00C91BC6">
        <w:rPr>
          <w:rFonts w:ascii="Arial" w:hAnsi="Arial" w:cs="Arial"/>
          <w:sz w:val="18"/>
          <w:szCs w:val="18"/>
        </w:rPr>
        <w:t xml:space="preserve"> </w:t>
      </w:r>
      <w:r w:rsidRPr="00C91BC6">
        <w:rPr>
          <w:rFonts w:ascii="Arial" w:hAnsi="Arial" w:cs="Arial"/>
          <w:sz w:val="18"/>
          <w:szCs w:val="18"/>
          <w:lang w:val="es-CR"/>
        </w:rPr>
        <w:t xml:space="preserve">Acuerdo de Corte Plena, tomado en sesión </w:t>
      </w:r>
      <w:r w:rsidRPr="00C91BC6">
        <w:rPr>
          <w:rFonts w:ascii="Arial" w:hAnsi="Arial" w:cs="Arial"/>
          <w:sz w:val="18"/>
          <w:szCs w:val="18"/>
          <w:lang w:val="es-CR"/>
        </w:rPr>
        <w:t xml:space="preserve">Nº 30-05 del </w:t>
      </w:r>
      <w:smartTag w:uri="urn:schemas-microsoft-com:office:smarttags" w:element="date">
        <w:smartTagPr>
          <w:attr w:name="Year" w:val="2005"/>
          <w:attr w:name="Day" w:val="03"/>
          <w:attr w:name="Month" w:val="10"/>
          <w:attr w:name="ls" w:val="trans"/>
        </w:smartTagPr>
        <w:r w:rsidRPr="00C91BC6">
          <w:rPr>
            <w:rFonts w:ascii="Arial" w:hAnsi="Arial" w:cs="Arial"/>
            <w:sz w:val="18"/>
            <w:szCs w:val="18"/>
            <w:lang w:val="es-CR"/>
          </w:rPr>
          <w:t>03 de octubre de 2005</w:t>
        </w:r>
      </w:smartTag>
      <w:r w:rsidRPr="00C91BC6">
        <w:rPr>
          <w:rFonts w:ascii="Arial" w:hAnsi="Arial" w:cs="Arial"/>
          <w:sz w:val="18"/>
          <w:szCs w:val="18"/>
          <w:lang w:val="es-CR"/>
        </w:rPr>
        <w:t>, artículo IV.</w:t>
      </w:r>
    </w:p>
  </w:footnote>
  <w:footnote w:id="4">
    <w:p w14:paraId="6D465295" w14:textId="77777777" w:rsidR="000E6D10" w:rsidRPr="00BA6EAC" w:rsidRDefault="000E6D10" w:rsidP="00E04484">
      <w:pPr>
        <w:pStyle w:val="Textonotapie"/>
        <w:jc w:val="both"/>
        <w:rPr>
          <w:rFonts w:ascii="Arial" w:hAnsi="Arial" w:cs="Arial"/>
          <w:sz w:val="18"/>
          <w:szCs w:val="18"/>
          <w:lang w:val="es-CR"/>
        </w:rPr>
      </w:pPr>
      <w:r w:rsidRPr="00BA6EAC">
        <w:rPr>
          <w:rStyle w:val="Refdenotaalpie"/>
          <w:rFonts w:ascii="Arial" w:hAnsi="Arial" w:cs="Arial"/>
          <w:sz w:val="18"/>
          <w:szCs w:val="18"/>
        </w:rPr>
        <w:footnoteRef/>
      </w:r>
      <w:r w:rsidRPr="00BA6EAC">
        <w:rPr>
          <w:rFonts w:ascii="Arial" w:hAnsi="Arial" w:cs="Arial"/>
          <w:sz w:val="18"/>
          <w:szCs w:val="18"/>
        </w:rPr>
        <w:t xml:space="preserve"> Por recomendación de </w:t>
      </w:r>
      <w:smartTag w:uri="urn:schemas-microsoft-com:office:smarttags" w:element="PersonName">
        <w:smartTagPr>
          <w:attr w:name="ProductID" w:val="la Auditoria Judicial"/>
        </w:smartTagPr>
        <w:r w:rsidRPr="00BA6EAC">
          <w:rPr>
            <w:rFonts w:ascii="Arial" w:hAnsi="Arial" w:cs="Arial"/>
            <w:sz w:val="18"/>
            <w:szCs w:val="18"/>
          </w:rPr>
          <w:t>la Auditoria Judicial</w:t>
        </w:r>
      </w:smartTag>
      <w:r w:rsidRPr="00BA6EAC">
        <w:rPr>
          <w:rFonts w:ascii="Arial" w:hAnsi="Arial" w:cs="Arial"/>
          <w:sz w:val="18"/>
          <w:szCs w:val="18"/>
        </w:rPr>
        <w:t xml:space="preserve"> en su informe 1323-119-AEE-2011 se resalta que se trata de un proceso participativo.</w:t>
      </w:r>
    </w:p>
  </w:footnote>
  <w:footnote w:id="5">
    <w:p w14:paraId="3DDB0E12" w14:textId="77777777" w:rsidR="000E6D10" w:rsidRPr="00A55478" w:rsidRDefault="000E6D10" w:rsidP="00A55478">
      <w:pPr>
        <w:pStyle w:val="Textonotapie"/>
        <w:jc w:val="both"/>
        <w:rPr>
          <w:rFonts w:ascii="Arial" w:hAnsi="Arial" w:cs="Arial"/>
          <w:sz w:val="18"/>
          <w:szCs w:val="18"/>
        </w:rPr>
      </w:pPr>
      <w:r w:rsidRPr="00A55478">
        <w:rPr>
          <w:rStyle w:val="Smbolodenotaalpie"/>
          <w:rFonts w:ascii="Arial" w:hAnsi="Arial" w:cs="Arial"/>
          <w:sz w:val="18"/>
          <w:szCs w:val="18"/>
        </w:rPr>
        <w:footnoteRef/>
      </w:r>
      <w:r w:rsidRPr="00A55478">
        <w:rPr>
          <w:rFonts w:ascii="Arial" w:hAnsi="Arial" w:cs="Arial"/>
          <w:b/>
          <w:bCs/>
          <w:sz w:val="18"/>
          <w:szCs w:val="18"/>
        </w:rPr>
        <w:t xml:space="preserve"> </w:t>
      </w:r>
      <w:r w:rsidRPr="00A55478">
        <w:rPr>
          <w:rFonts w:ascii="Arial" w:hAnsi="Arial" w:cs="Arial"/>
          <w:sz w:val="18"/>
          <w:szCs w:val="18"/>
        </w:rPr>
        <w:t>Acuerdo de Corte Plena de sesión</w:t>
      </w:r>
      <w:r w:rsidRPr="00A55478">
        <w:rPr>
          <w:rFonts w:ascii="Arial" w:hAnsi="Arial" w:cs="Arial"/>
          <w:b/>
          <w:bCs/>
          <w:sz w:val="18"/>
          <w:szCs w:val="18"/>
        </w:rPr>
        <w:t xml:space="preserve"> </w:t>
      </w:r>
      <w:r w:rsidRPr="00A55478">
        <w:rPr>
          <w:rFonts w:ascii="Arial" w:hAnsi="Arial" w:cs="Arial"/>
          <w:bCs/>
          <w:sz w:val="18"/>
          <w:szCs w:val="18"/>
        </w:rPr>
        <w:t>N</w:t>
      </w:r>
      <w:r w:rsidRPr="00A55478">
        <w:rPr>
          <w:rFonts w:ascii="Arial" w:hAnsi="Arial" w:cs="Arial"/>
          <w:sz w:val="18"/>
          <w:szCs w:val="18"/>
        </w:rPr>
        <w:t xml:space="preserve">º16-09 del </w:t>
      </w:r>
      <w:smartTag w:uri="urn:schemas-microsoft-com:office:smarttags" w:element="date">
        <w:smartTagPr>
          <w:attr w:name="Year" w:val="2009"/>
          <w:attr w:name="Day" w:val="11"/>
          <w:attr w:name="Month" w:val="5"/>
          <w:attr w:name="ls" w:val="trans"/>
        </w:smartTagPr>
        <w:r w:rsidRPr="00A55478">
          <w:rPr>
            <w:rFonts w:ascii="Arial" w:hAnsi="Arial" w:cs="Arial"/>
            <w:sz w:val="18"/>
            <w:szCs w:val="18"/>
          </w:rPr>
          <w:t>11 de mayo de 2009</w:t>
        </w:r>
      </w:smartTag>
      <w:r w:rsidRPr="00A55478">
        <w:rPr>
          <w:rFonts w:ascii="Arial" w:hAnsi="Arial" w:cs="Arial"/>
          <w:sz w:val="18"/>
          <w:szCs w:val="18"/>
        </w:rPr>
        <w:t>, art. XXI, punto Nº46.</w:t>
      </w:r>
    </w:p>
  </w:footnote>
  <w:footnote w:id="6">
    <w:p w14:paraId="17B7B0C4" w14:textId="77777777" w:rsidR="000E6D10" w:rsidRPr="005F46A8" w:rsidRDefault="000E6D10" w:rsidP="0046016A">
      <w:pPr>
        <w:pStyle w:val="Textonotapie"/>
        <w:jc w:val="both"/>
        <w:rPr>
          <w:rFonts w:ascii="Arial" w:hAnsi="Arial" w:cs="Arial"/>
          <w:sz w:val="18"/>
          <w:szCs w:val="18"/>
        </w:rPr>
      </w:pPr>
      <w:r w:rsidRPr="005F46A8">
        <w:rPr>
          <w:rStyle w:val="Smbolodenotaalpie"/>
          <w:rFonts w:ascii="Arial" w:hAnsi="Arial" w:cs="Arial"/>
          <w:sz w:val="18"/>
          <w:szCs w:val="18"/>
        </w:rPr>
        <w:footnoteRef/>
      </w:r>
      <w:r w:rsidRPr="005F46A8">
        <w:rPr>
          <w:rFonts w:ascii="Arial" w:hAnsi="Arial" w:cs="Arial"/>
          <w:b/>
          <w:bCs/>
          <w:sz w:val="18"/>
          <w:szCs w:val="18"/>
        </w:rPr>
        <w:t xml:space="preserve"> </w:t>
      </w:r>
      <w:r w:rsidRPr="005F46A8">
        <w:rPr>
          <w:rFonts w:ascii="Arial" w:hAnsi="Arial" w:cs="Arial"/>
          <w:sz w:val="18"/>
          <w:szCs w:val="18"/>
        </w:rPr>
        <w:t>Acuerdo de Corte Plena de sesión</w:t>
      </w:r>
      <w:r w:rsidRPr="005F46A8">
        <w:rPr>
          <w:rFonts w:ascii="Arial" w:hAnsi="Arial" w:cs="Arial"/>
          <w:b/>
          <w:bCs/>
          <w:sz w:val="18"/>
          <w:szCs w:val="18"/>
        </w:rPr>
        <w:t xml:space="preserve"> </w:t>
      </w:r>
      <w:r w:rsidRPr="005F46A8">
        <w:rPr>
          <w:rFonts w:ascii="Arial" w:hAnsi="Arial" w:cs="Arial"/>
          <w:bCs/>
          <w:sz w:val="18"/>
          <w:szCs w:val="18"/>
        </w:rPr>
        <w:t>N</w:t>
      </w:r>
      <w:r w:rsidRPr="005F46A8">
        <w:rPr>
          <w:rFonts w:ascii="Arial" w:hAnsi="Arial" w:cs="Arial"/>
          <w:sz w:val="18"/>
          <w:szCs w:val="18"/>
        </w:rPr>
        <w:t xml:space="preserve">º16-09 del </w:t>
      </w:r>
      <w:smartTag w:uri="urn:schemas-microsoft-com:office:smarttags" w:element="date">
        <w:smartTagPr>
          <w:attr w:name="Year" w:val="2009"/>
          <w:attr w:name="Day" w:val="11"/>
          <w:attr w:name="Month" w:val="5"/>
          <w:attr w:name="ls" w:val="trans"/>
        </w:smartTagPr>
        <w:r w:rsidRPr="005F46A8">
          <w:rPr>
            <w:rFonts w:ascii="Arial" w:hAnsi="Arial" w:cs="Arial"/>
            <w:sz w:val="18"/>
            <w:szCs w:val="18"/>
          </w:rPr>
          <w:t>11 de mayo de 2009</w:t>
        </w:r>
      </w:smartTag>
      <w:r w:rsidRPr="005F46A8">
        <w:rPr>
          <w:rFonts w:ascii="Arial" w:hAnsi="Arial" w:cs="Arial"/>
          <w:sz w:val="18"/>
          <w:szCs w:val="18"/>
        </w:rPr>
        <w:t>, art. XXI, punto Nº22.</w:t>
      </w:r>
    </w:p>
  </w:footnote>
  <w:footnote w:id="7">
    <w:p w14:paraId="7D051C13" w14:textId="77777777" w:rsidR="000E6D10" w:rsidRPr="005F46A8" w:rsidRDefault="000E6D10" w:rsidP="006C7D55">
      <w:pPr>
        <w:pStyle w:val="Textonotapie"/>
        <w:jc w:val="both"/>
        <w:rPr>
          <w:rFonts w:ascii="Arial" w:hAnsi="Arial" w:cs="Arial"/>
          <w:sz w:val="18"/>
          <w:szCs w:val="18"/>
        </w:rPr>
      </w:pPr>
      <w:r w:rsidRPr="005F46A8">
        <w:rPr>
          <w:rStyle w:val="Refdenotaalpie"/>
          <w:rFonts w:ascii="Arial" w:hAnsi="Arial" w:cs="Arial"/>
          <w:sz w:val="18"/>
          <w:szCs w:val="18"/>
        </w:rPr>
        <w:footnoteRef/>
      </w:r>
      <w:r w:rsidRPr="005F46A8">
        <w:rPr>
          <w:rFonts w:ascii="Arial" w:hAnsi="Arial" w:cs="Arial"/>
          <w:sz w:val="18"/>
          <w:szCs w:val="18"/>
        </w:rPr>
        <w:t xml:space="preserve"> Conforme a </w:t>
      </w:r>
      <w:smartTag w:uri="urn:schemas-microsoft-com:office:smarttags" w:element="PersonName">
        <w:smartTagPr>
          <w:attr w:name="ProductID" w:val="la Circular"/>
        </w:smartTagPr>
        <w:r w:rsidRPr="005F46A8">
          <w:rPr>
            <w:rFonts w:ascii="Arial" w:hAnsi="Arial" w:cs="Arial"/>
            <w:sz w:val="18"/>
            <w:szCs w:val="18"/>
          </w:rPr>
          <w:t>la Circular</w:t>
        </w:r>
      </w:smartTag>
      <w:r w:rsidRPr="005F46A8">
        <w:rPr>
          <w:rFonts w:ascii="Arial" w:hAnsi="Arial" w:cs="Arial"/>
          <w:sz w:val="18"/>
          <w:szCs w:val="18"/>
        </w:rPr>
        <w:t xml:space="preserve"> Nº16-2015 del Departamento de Proveeduría, en el mes de enero de cada año este departamento comunicará el monto correspondiente al 25% del salario base de un Auxiliar Administrativo del Poder Judicial, que se utilizará para el registro de Enciclopedias, Libros y Revistas Especializadas.</w:t>
      </w:r>
    </w:p>
  </w:footnote>
  <w:footnote w:id="8">
    <w:p w14:paraId="4813130B" w14:textId="77777777" w:rsidR="000E6D10" w:rsidRPr="007F7AB3" w:rsidRDefault="000E6D10" w:rsidP="005A447E">
      <w:pPr>
        <w:pStyle w:val="Textonotapie"/>
        <w:jc w:val="both"/>
        <w:rPr>
          <w:rFonts w:ascii="Arial" w:hAnsi="Arial" w:cs="Arial"/>
          <w:sz w:val="18"/>
          <w:szCs w:val="18"/>
        </w:rPr>
      </w:pPr>
      <w:r w:rsidRPr="007F7AB3">
        <w:rPr>
          <w:rStyle w:val="Smbolodenotaalpie"/>
          <w:rFonts w:ascii="Arial" w:hAnsi="Arial" w:cs="Arial"/>
          <w:sz w:val="18"/>
          <w:szCs w:val="18"/>
        </w:rPr>
        <w:footnoteRef/>
      </w:r>
      <w:r w:rsidRPr="007F7AB3">
        <w:rPr>
          <w:rStyle w:val="Smbolodenotaalpie"/>
          <w:rFonts w:ascii="Arial" w:hAnsi="Arial" w:cs="Arial"/>
          <w:b/>
          <w:bCs/>
          <w:sz w:val="18"/>
          <w:szCs w:val="18"/>
        </w:rPr>
        <w:t xml:space="preserve"> </w:t>
      </w:r>
      <w:r w:rsidRPr="007F7AB3">
        <w:rPr>
          <w:rFonts w:ascii="Arial" w:hAnsi="Arial" w:cs="Arial"/>
          <w:sz w:val="18"/>
          <w:szCs w:val="18"/>
        </w:rPr>
        <w:t>Acuerdo de Corte Plena, tomado en sesión</w:t>
      </w:r>
      <w:r w:rsidRPr="007F7AB3">
        <w:rPr>
          <w:rFonts w:ascii="Arial" w:hAnsi="Arial" w:cs="Arial"/>
          <w:b/>
          <w:bCs/>
          <w:sz w:val="18"/>
          <w:szCs w:val="18"/>
        </w:rPr>
        <w:t xml:space="preserve"> </w:t>
      </w:r>
      <w:r w:rsidRPr="00382CA9">
        <w:rPr>
          <w:rFonts w:ascii="Arial" w:hAnsi="Arial" w:cs="Arial"/>
          <w:bCs/>
          <w:sz w:val="18"/>
          <w:szCs w:val="18"/>
        </w:rPr>
        <w:t>N</w:t>
      </w:r>
      <w:r w:rsidRPr="00382CA9">
        <w:rPr>
          <w:rFonts w:ascii="Arial" w:hAnsi="Arial" w:cs="Arial"/>
          <w:sz w:val="18"/>
          <w:szCs w:val="18"/>
        </w:rPr>
        <w:t>º</w:t>
      </w:r>
      <w:r w:rsidRPr="007F7AB3">
        <w:rPr>
          <w:rFonts w:ascii="Arial" w:hAnsi="Arial" w:cs="Arial"/>
          <w:sz w:val="18"/>
          <w:szCs w:val="18"/>
        </w:rPr>
        <w:t xml:space="preserve">16-09 del </w:t>
      </w:r>
      <w:smartTag w:uri="urn:schemas-microsoft-com:office:smarttags" w:element="date">
        <w:smartTagPr>
          <w:attr w:name="ls" w:val="trans"/>
          <w:attr w:name="Month" w:val="5"/>
          <w:attr w:name="Day" w:val="11"/>
          <w:attr w:name="Year" w:val="2009"/>
        </w:smartTagPr>
        <w:r w:rsidRPr="007F7AB3">
          <w:rPr>
            <w:rFonts w:ascii="Arial" w:hAnsi="Arial" w:cs="Arial"/>
            <w:sz w:val="18"/>
            <w:szCs w:val="18"/>
          </w:rPr>
          <w:t>11 de mayo de 2009</w:t>
        </w:r>
      </w:smartTag>
      <w:r w:rsidRPr="007F7AB3">
        <w:rPr>
          <w:rFonts w:ascii="Arial" w:hAnsi="Arial" w:cs="Arial"/>
          <w:sz w:val="18"/>
          <w:szCs w:val="18"/>
        </w:rPr>
        <w:t xml:space="preserve">, art. XXI, punto </w:t>
      </w:r>
      <w:r>
        <w:rPr>
          <w:rFonts w:ascii="Arial" w:hAnsi="Arial" w:cs="Arial"/>
          <w:sz w:val="18"/>
          <w:szCs w:val="18"/>
        </w:rPr>
        <w:t>N°</w:t>
      </w:r>
      <w:r w:rsidRPr="007F7AB3">
        <w:rPr>
          <w:rFonts w:ascii="Arial" w:hAnsi="Arial" w:cs="Arial"/>
          <w:sz w:val="18"/>
          <w:szCs w:val="18"/>
        </w:rPr>
        <w:t>35.</w:t>
      </w:r>
    </w:p>
  </w:footnote>
  <w:footnote w:id="9">
    <w:p w14:paraId="1ECE5681" w14:textId="77777777" w:rsidR="000E6D10" w:rsidRPr="009C5203" w:rsidRDefault="000E6D10" w:rsidP="0046016A">
      <w:pPr>
        <w:pStyle w:val="Textonotapie"/>
        <w:jc w:val="both"/>
        <w:rPr>
          <w:rFonts w:ascii="Arial" w:hAnsi="Arial" w:cs="Arial"/>
          <w:sz w:val="18"/>
          <w:szCs w:val="18"/>
        </w:rPr>
      </w:pPr>
      <w:r w:rsidRPr="009C5203">
        <w:rPr>
          <w:rStyle w:val="Smbolodenotaalpie"/>
          <w:rFonts w:ascii="Arial" w:hAnsi="Arial" w:cs="Arial"/>
          <w:sz w:val="18"/>
          <w:szCs w:val="18"/>
        </w:rPr>
        <w:footnoteRef/>
      </w:r>
      <w:r w:rsidRPr="009C5203">
        <w:rPr>
          <w:rFonts w:ascii="Arial" w:hAnsi="Arial" w:cs="Arial"/>
          <w:b/>
          <w:bCs/>
          <w:sz w:val="18"/>
          <w:szCs w:val="18"/>
        </w:rPr>
        <w:t xml:space="preserve"> </w:t>
      </w:r>
      <w:r w:rsidRPr="009C5203">
        <w:rPr>
          <w:rFonts w:ascii="Arial" w:hAnsi="Arial" w:cs="Arial"/>
          <w:sz w:val="18"/>
          <w:szCs w:val="18"/>
        </w:rPr>
        <w:t>Acuerdo de Corte Plena, sesión</w:t>
      </w:r>
      <w:r w:rsidRPr="009C5203">
        <w:rPr>
          <w:rFonts w:ascii="Arial" w:hAnsi="Arial" w:cs="Arial"/>
          <w:b/>
          <w:bCs/>
          <w:sz w:val="18"/>
          <w:szCs w:val="18"/>
        </w:rPr>
        <w:t xml:space="preserve"> </w:t>
      </w:r>
      <w:r w:rsidRPr="00283DEB">
        <w:rPr>
          <w:rFonts w:ascii="Arial" w:hAnsi="Arial" w:cs="Arial"/>
          <w:sz w:val="18"/>
          <w:szCs w:val="18"/>
        </w:rPr>
        <w:t>N</w:t>
      </w:r>
      <w:r w:rsidRPr="00283DEB">
        <w:rPr>
          <w:rFonts w:ascii="Arial" w:hAnsi="Arial" w:cs="Arial"/>
          <w:sz w:val="18"/>
          <w:szCs w:val="18"/>
          <w:lang w:val="es-ES_tradnl"/>
        </w:rPr>
        <w:t>º</w:t>
      </w:r>
      <w:r w:rsidRPr="009C5203">
        <w:rPr>
          <w:rFonts w:ascii="Arial" w:hAnsi="Arial" w:cs="Arial"/>
          <w:sz w:val="18"/>
          <w:szCs w:val="18"/>
        </w:rPr>
        <w:t xml:space="preserve"> 16-09 del </w:t>
      </w:r>
      <w:smartTag w:uri="urn:schemas-microsoft-com:office:smarttags" w:element="date">
        <w:smartTagPr>
          <w:attr w:name="ls" w:val="trans"/>
          <w:attr w:name="Month" w:val="5"/>
          <w:attr w:name="Day" w:val="11"/>
          <w:attr w:name="Year" w:val="2009"/>
        </w:smartTagPr>
        <w:r w:rsidRPr="009C5203">
          <w:rPr>
            <w:rFonts w:ascii="Arial" w:hAnsi="Arial" w:cs="Arial"/>
            <w:sz w:val="18"/>
            <w:szCs w:val="18"/>
          </w:rPr>
          <w:t>11 de mayo de 2009</w:t>
        </w:r>
      </w:smartTag>
      <w:r w:rsidRPr="009C5203">
        <w:rPr>
          <w:rFonts w:ascii="Arial" w:hAnsi="Arial" w:cs="Arial"/>
          <w:sz w:val="18"/>
          <w:szCs w:val="18"/>
        </w:rPr>
        <w:t>, art. XXI, punto N</w:t>
      </w:r>
      <w:r w:rsidRPr="007B5AE2">
        <w:rPr>
          <w:rFonts w:ascii="Arial" w:hAnsi="Arial" w:cs="Arial"/>
          <w:sz w:val="18"/>
          <w:szCs w:val="18"/>
          <w:lang w:val="es-ES_tradnl"/>
        </w:rPr>
        <w:t>º</w:t>
      </w:r>
      <w:r w:rsidRPr="009C5203">
        <w:rPr>
          <w:rFonts w:ascii="Arial" w:hAnsi="Arial" w:cs="Arial"/>
          <w:sz w:val="18"/>
          <w:szCs w:val="18"/>
        </w:rPr>
        <w:t xml:space="preserve"> 22. </w:t>
      </w:r>
    </w:p>
  </w:footnote>
  <w:footnote w:id="10">
    <w:p w14:paraId="6CD94D9B" w14:textId="77777777" w:rsidR="000E6D10" w:rsidRPr="00855702" w:rsidRDefault="000E6D10" w:rsidP="008A177B">
      <w:pPr>
        <w:pStyle w:val="Textonotapie"/>
        <w:jc w:val="both"/>
        <w:rPr>
          <w:rFonts w:ascii="Arial" w:hAnsi="Arial" w:cs="Arial"/>
          <w:sz w:val="18"/>
          <w:szCs w:val="18"/>
        </w:rPr>
      </w:pPr>
      <w:r w:rsidRPr="00855702">
        <w:rPr>
          <w:rStyle w:val="Smbolodenotaalpie"/>
          <w:rFonts w:ascii="Arial" w:hAnsi="Arial" w:cs="Arial"/>
          <w:sz w:val="18"/>
          <w:szCs w:val="18"/>
        </w:rPr>
        <w:footnoteRef/>
      </w:r>
      <w:r w:rsidRPr="00855702">
        <w:rPr>
          <w:rStyle w:val="Smbolodenotaalpie"/>
          <w:rFonts w:ascii="Arial" w:hAnsi="Arial" w:cs="Arial"/>
          <w:b/>
          <w:bCs/>
          <w:sz w:val="18"/>
          <w:szCs w:val="18"/>
        </w:rPr>
        <w:t xml:space="preserve"> </w:t>
      </w:r>
      <w:r w:rsidRPr="00855702">
        <w:rPr>
          <w:rFonts w:ascii="Arial" w:hAnsi="Arial" w:cs="Arial"/>
          <w:sz w:val="18"/>
          <w:szCs w:val="18"/>
        </w:rPr>
        <w:t xml:space="preserve">Acuerdo del Consejo Superior, sesión </w:t>
      </w:r>
      <w:r w:rsidRPr="00CE7C70">
        <w:rPr>
          <w:rFonts w:ascii="Arial" w:hAnsi="Arial" w:cs="Arial"/>
          <w:sz w:val="18"/>
          <w:szCs w:val="18"/>
        </w:rPr>
        <w:t>N</w:t>
      </w:r>
      <w:r w:rsidRPr="00CE7C70">
        <w:rPr>
          <w:rFonts w:ascii="Arial" w:hAnsi="Arial" w:cs="Arial"/>
          <w:sz w:val="18"/>
          <w:szCs w:val="18"/>
          <w:lang w:val="es-ES_tradnl"/>
        </w:rPr>
        <w:t>º</w:t>
      </w:r>
      <w:r w:rsidRPr="00855702">
        <w:rPr>
          <w:rFonts w:ascii="Arial" w:hAnsi="Arial" w:cs="Arial"/>
          <w:sz w:val="18"/>
          <w:szCs w:val="18"/>
        </w:rPr>
        <w:t xml:space="preserve"> 03-08 Reunión de Trabajo de Presupuesto 2008, artículo VII.</w:t>
      </w:r>
    </w:p>
  </w:footnote>
  <w:footnote w:id="11">
    <w:p w14:paraId="67831CBB" w14:textId="77777777" w:rsidR="000E6D10" w:rsidRPr="00DC3EF6" w:rsidRDefault="000E6D10" w:rsidP="001314E0">
      <w:pPr>
        <w:pStyle w:val="Textonotapie"/>
        <w:jc w:val="both"/>
        <w:rPr>
          <w:rFonts w:ascii="Arial" w:hAnsi="Arial" w:cs="Arial"/>
          <w:sz w:val="18"/>
          <w:szCs w:val="18"/>
        </w:rPr>
      </w:pPr>
      <w:r w:rsidRPr="00DC3EF6">
        <w:rPr>
          <w:rStyle w:val="Smbolodenotaalpie"/>
          <w:rFonts w:ascii="Arial" w:hAnsi="Arial" w:cs="Arial"/>
          <w:sz w:val="18"/>
          <w:szCs w:val="18"/>
        </w:rPr>
        <w:footnoteRef/>
      </w:r>
      <w:r w:rsidRPr="00DC3EF6">
        <w:rPr>
          <w:rStyle w:val="Smbolodenotaalpie"/>
          <w:rFonts w:ascii="Arial" w:hAnsi="Arial" w:cs="Arial"/>
          <w:b/>
          <w:bCs/>
          <w:sz w:val="18"/>
          <w:szCs w:val="18"/>
        </w:rPr>
        <w:t xml:space="preserve"> </w:t>
      </w:r>
      <w:r w:rsidRPr="00DC3EF6">
        <w:rPr>
          <w:rFonts w:ascii="Arial" w:hAnsi="Arial" w:cs="Arial"/>
          <w:sz w:val="18"/>
          <w:szCs w:val="18"/>
        </w:rPr>
        <w:t xml:space="preserve">Acuerdo del Consejo Superior, sesión </w:t>
      </w:r>
      <w:r>
        <w:rPr>
          <w:rFonts w:ascii="Arial" w:hAnsi="Arial" w:cs="Arial"/>
          <w:sz w:val="18"/>
          <w:szCs w:val="18"/>
        </w:rPr>
        <w:t>N</w:t>
      </w:r>
      <w:r w:rsidRPr="00A32BC4">
        <w:rPr>
          <w:rFonts w:ascii="Arial" w:hAnsi="Arial" w:cs="Arial"/>
          <w:sz w:val="18"/>
          <w:szCs w:val="18"/>
          <w:lang w:val="es-ES_tradnl"/>
        </w:rPr>
        <w:t>º</w:t>
      </w:r>
      <w:r w:rsidRPr="00DC3EF6">
        <w:rPr>
          <w:rFonts w:ascii="Arial" w:hAnsi="Arial" w:cs="Arial"/>
          <w:sz w:val="18"/>
          <w:szCs w:val="18"/>
        </w:rPr>
        <w:t>03, Reunión de Trabajo de Presupuesto 2008, art. VII.</w:t>
      </w:r>
    </w:p>
  </w:footnote>
  <w:footnote w:id="12">
    <w:p w14:paraId="2BF221A7" w14:textId="77777777" w:rsidR="000E6D10" w:rsidRPr="00DC3EF6" w:rsidRDefault="000E6D10" w:rsidP="001314E0">
      <w:pPr>
        <w:pStyle w:val="Textonotapie"/>
        <w:jc w:val="both"/>
        <w:rPr>
          <w:rFonts w:ascii="Arial" w:hAnsi="Arial" w:cs="Arial"/>
          <w:sz w:val="18"/>
          <w:szCs w:val="18"/>
        </w:rPr>
      </w:pPr>
      <w:r w:rsidRPr="00DC3EF6">
        <w:rPr>
          <w:rStyle w:val="Smbolodenotaalpie"/>
          <w:rFonts w:ascii="Arial" w:hAnsi="Arial" w:cs="Arial"/>
          <w:sz w:val="18"/>
          <w:szCs w:val="18"/>
        </w:rPr>
        <w:footnoteRef/>
      </w:r>
      <w:r w:rsidRPr="00DC3EF6">
        <w:rPr>
          <w:rStyle w:val="Smbolodenotaalpie"/>
          <w:rFonts w:ascii="Arial" w:hAnsi="Arial" w:cs="Arial"/>
          <w:b/>
          <w:bCs/>
          <w:sz w:val="18"/>
          <w:szCs w:val="18"/>
        </w:rPr>
        <w:t xml:space="preserve"> </w:t>
      </w:r>
      <w:r w:rsidRPr="00DC3EF6">
        <w:rPr>
          <w:rFonts w:ascii="Arial" w:hAnsi="Arial" w:cs="Arial"/>
          <w:sz w:val="18"/>
          <w:szCs w:val="18"/>
        </w:rPr>
        <w:t xml:space="preserve">Acuerdo del Consejo Superior, sesión </w:t>
      </w:r>
      <w:r>
        <w:rPr>
          <w:rFonts w:ascii="Arial" w:hAnsi="Arial" w:cs="Arial"/>
          <w:sz w:val="18"/>
          <w:szCs w:val="18"/>
        </w:rPr>
        <w:t>N</w:t>
      </w:r>
      <w:r w:rsidRPr="00A32BC4">
        <w:rPr>
          <w:rFonts w:ascii="Arial" w:hAnsi="Arial" w:cs="Arial"/>
          <w:sz w:val="18"/>
          <w:szCs w:val="18"/>
          <w:lang w:val="es-ES_tradnl"/>
        </w:rPr>
        <w:t>º</w:t>
      </w:r>
      <w:r w:rsidRPr="00DC3EF6">
        <w:rPr>
          <w:rFonts w:ascii="Arial" w:hAnsi="Arial" w:cs="Arial"/>
          <w:sz w:val="18"/>
          <w:szCs w:val="18"/>
        </w:rPr>
        <w:t>16, Reunión de Trabajo de Presupuesto 2008, art. VII.</w:t>
      </w:r>
    </w:p>
  </w:footnote>
  <w:footnote w:id="13">
    <w:p w14:paraId="0301D6D8" w14:textId="77777777" w:rsidR="000E6D10" w:rsidRPr="00C50CB3" w:rsidRDefault="000E6D10" w:rsidP="00203012">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Fonts w:ascii="Arial" w:hAnsi="Arial" w:cs="Arial"/>
          <w:b/>
          <w:bCs/>
          <w:sz w:val="18"/>
          <w:szCs w:val="18"/>
        </w:rPr>
        <w:t xml:space="preserve"> </w:t>
      </w:r>
      <w:r w:rsidRPr="00C50CB3">
        <w:rPr>
          <w:rFonts w:ascii="Arial" w:hAnsi="Arial" w:cs="Arial"/>
          <w:sz w:val="18"/>
          <w:szCs w:val="18"/>
        </w:rPr>
        <w:t>Acuerdo de Corte Plena, sesión</w:t>
      </w:r>
      <w:r w:rsidRPr="00C50CB3">
        <w:rPr>
          <w:rFonts w:ascii="Arial" w:hAnsi="Arial" w:cs="Arial"/>
          <w:b/>
          <w:bCs/>
          <w:sz w:val="18"/>
          <w:szCs w:val="18"/>
        </w:rPr>
        <w:t xml:space="preserve"> </w:t>
      </w:r>
      <w:r>
        <w:rPr>
          <w:rFonts w:ascii="Arial" w:hAnsi="Arial" w:cs="Arial"/>
          <w:sz w:val="18"/>
          <w:szCs w:val="18"/>
        </w:rPr>
        <w:t>N</w:t>
      </w:r>
      <w:r w:rsidRPr="00A32BC4">
        <w:rPr>
          <w:rFonts w:ascii="Arial" w:hAnsi="Arial" w:cs="Arial"/>
          <w:sz w:val="18"/>
          <w:szCs w:val="18"/>
          <w:lang w:val="es-ES_tradnl"/>
        </w:rPr>
        <w:t>º</w:t>
      </w:r>
      <w:r w:rsidRPr="00C50CB3">
        <w:rPr>
          <w:rFonts w:ascii="Arial" w:hAnsi="Arial" w:cs="Arial"/>
          <w:sz w:val="18"/>
          <w:szCs w:val="18"/>
        </w:rPr>
        <w:t xml:space="preserve">16-09 del </w:t>
      </w:r>
      <w:smartTag w:uri="urn:schemas-microsoft-com:office:smarttags" w:element="date">
        <w:smartTagPr>
          <w:attr w:name="Year" w:val="2009"/>
          <w:attr w:name="Day" w:val="11"/>
          <w:attr w:name="Month" w:val="5"/>
          <w:attr w:name="ls" w:val="trans"/>
        </w:smartTagPr>
        <w:r w:rsidRPr="00C50CB3">
          <w:rPr>
            <w:rFonts w:ascii="Arial" w:hAnsi="Arial" w:cs="Arial"/>
            <w:sz w:val="18"/>
            <w:szCs w:val="18"/>
          </w:rPr>
          <w:t>11 de mayo de 2009</w:t>
        </w:r>
      </w:smartTag>
      <w:r w:rsidRPr="00C50CB3">
        <w:rPr>
          <w:rFonts w:ascii="Arial" w:hAnsi="Arial" w:cs="Arial"/>
          <w:sz w:val="18"/>
          <w:szCs w:val="18"/>
        </w:rPr>
        <w:t xml:space="preserve">, art. XXI, punto </w:t>
      </w:r>
      <w:r>
        <w:rPr>
          <w:rFonts w:ascii="Arial" w:hAnsi="Arial" w:cs="Arial"/>
          <w:sz w:val="18"/>
          <w:szCs w:val="18"/>
        </w:rPr>
        <w:t>N</w:t>
      </w:r>
      <w:r w:rsidRPr="00A32BC4">
        <w:rPr>
          <w:rFonts w:ascii="Arial" w:hAnsi="Arial" w:cs="Arial"/>
          <w:sz w:val="18"/>
          <w:szCs w:val="18"/>
          <w:lang w:val="es-ES_tradnl"/>
        </w:rPr>
        <w:t>º</w:t>
      </w:r>
      <w:r w:rsidRPr="00C50CB3">
        <w:rPr>
          <w:rFonts w:ascii="Arial" w:hAnsi="Arial" w:cs="Arial"/>
          <w:sz w:val="18"/>
          <w:szCs w:val="18"/>
        </w:rPr>
        <w:t>30.</w:t>
      </w:r>
      <w:r>
        <w:rPr>
          <w:rFonts w:ascii="Arial" w:hAnsi="Arial" w:cs="Arial"/>
          <w:sz w:val="18"/>
          <w:szCs w:val="18"/>
        </w:rPr>
        <w:t xml:space="preserve"> Además, de</w:t>
      </w:r>
      <w:r>
        <w:t xml:space="preserve"> acuerdo con lo que vieron en su momento en la Comisión de Construcciones San Joaquín de Flores, está catalogada como zona de excepción para la dotación de aires por su condición climática</w:t>
      </w:r>
    </w:p>
  </w:footnote>
  <w:footnote w:id="14">
    <w:p w14:paraId="789BC168" w14:textId="77777777" w:rsidR="000E6D10" w:rsidRPr="00C50CB3" w:rsidRDefault="000E6D10" w:rsidP="0046016A">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Style w:val="Smbolodenotaalpie"/>
          <w:rFonts w:ascii="Arial" w:hAnsi="Arial" w:cs="Arial"/>
          <w:b/>
          <w:bCs/>
          <w:sz w:val="18"/>
          <w:szCs w:val="18"/>
        </w:rPr>
        <w:t xml:space="preserve"> </w:t>
      </w:r>
      <w:r w:rsidRPr="00C50CB3">
        <w:rPr>
          <w:rFonts w:ascii="Arial" w:hAnsi="Arial" w:cs="Arial"/>
          <w:sz w:val="18"/>
          <w:szCs w:val="18"/>
        </w:rPr>
        <w:t>Acuerdo del Consejo Superior, tomado en sesión Nº16 Reunión de Trabajo de Presupuesto 2008, art. VII.</w:t>
      </w:r>
    </w:p>
  </w:footnote>
  <w:footnote w:id="15">
    <w:p w14:paraId="0A57A1AE" w14:textId="77777777" w:rsidR="000E6D10" w:rsidRPr="00C50CB3" w:rsidRDefault="000E6D10" w:rsidP="00BA0659">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Style w:val="Smbolodenotaalpie"/>
          <w:rFonts w:ascii="Arial" w:hAnsi="Arial" w:cs="Arial"/>
          <w:b/>
          <w:bCs/>
          <w:sz w:val="18"/>
          <w:szCs w:val="18"/>
        </w:rPr>
        <w:t xml:space="preserve"> </w:t>
      </w:r>
      <w:r w:rsidRPr="00C50CB3">
        <w:rPr>
          <w:rFonts w:ascii="Arial" w:hAnsi="Arial" w:cs="Arial"/>
          <w:b/>
          <w:bCs/>
          <w:sz w:val="18"/>
          <w:szCs w:val="18"/>
        </w:rPr>
        <w:t xml:space="preserve"> </w:t>
      </w:r>
      <w:r w:rsidRPr="00C50CB3">
        <w:rPr>
          <w:rFonts w:ascii="Arial" w:hAnsi="Arial" w:cs="Arial"/>
          <w:sz w:val="18"/>
          <w:szCs w:val="18"/>
        </w:rPr>
        <w:t xml:space="preserve">Acuerdo del Consejo Superior, tomado en sesión Nº79-08 del </w:t>
      </w:r>
      <w:smartTag w:uri="urn:schemas-microsoft-com:office:smarttags" w:element="date">
        <w:smartTagPr>
          <w:attr w:name="ls" w:val="trans"/>
          <w:attr w:name="Month" w:val="10"/>
          <w:attr w:name="Day" w:val="21"/>
          <w:attr w:name="Year" w:val="2008"/>
        </w:smartTagPr>
        <w:r w:rsidRPr="00C50CB3">
          <w:rPr>
            <w:rFonts w:ascii="Arial" w:hAnsi="Arial" w:cs="Arial"/>
            <w:sz w:val="18"/>
            <w:szCs w:val="18"/>
          </w:rPr>
          <w:t>21 de octubre de 2008</w:t>
        </w:r>
      </w:smartTag>
      <w:r>
        <w:rPr>
          <w:rFonts w:ascii="Arial" w:hAnsi="Arial" w:cs="Arial"/>
          <w:sz w:val="18"/>
          <w:szCs w:val="18"/>
        </w:rPr>
        <w:t>, art. LX</w:t>
      </w:r>
      <w:r w:rsidRPr="00C50CB3">
        <w:rPr>
          <w:rFonts w:ascii="Arial" w:hAnsi="Arial" w:cs="Arial"/>
          <w:sz w:val="18"/>
          <w:szCs w:val="18"/>
        </w:rPr>
        <w:t>.</w:t>
      </w:r>
    </w:p>
  </w:footnote>
  <w:footnote w:id="16">
    <w:p w14:paraId="5EE2542B" w14:textId="77777777" w:rsidR="000E6D10" w:rsidRPr="00866905" w:rsidRDefault="000E6D10" w:rsidP="0046016A">
      <w:pPr>
        <w:pStyle w:val="Textonotapie"/>
        <w:jc w:val="both"/>
        <w:rPr>
          <w:rFonts w:ascii="Arial" w:hAnsi="Arial" w:cs="Arial"/>
          <w:sz w:val="18"/>
          <w:szCs w:val="18"/>
        </w:rPr>
      </w:pPr>
      <w:r w:rsidRPr="00866905">
        <w:rPr>
          <w:rStyle w:val="Smbolodenotaalpie"/>
          <w:rFonts w:ascii="Arial" w:hAnsi="Arial" w:cs="Arial"/>
          <w:sz w:val="18"/>
          <w:szCs w:val="18"/>
        </w:rPr>
        <w:footnoteRef/>
      </w:r>
      <w:r w:rsidRPr="00866905">
        <w:rPr>
          <w:rFonts w:ascii="Arial" w:hAnsi="Arial" w:cs="Arial"/>
          <w:sz w:val="18"/>
          <w:szCs w:val="18"/>
        </w:rPr>
        <w:t xml:space="preserve"> Los proyectos de mantenimiento, remodelación o construcción relacionados con los edificios de Tribunales de Justicia y Defensa Pública deben ser solicitados por cada Administración según corresponda.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88D04" w14:textId="77777777" w:rsidR="000E6D10" w:rsidRDefault="000E6D10">
    <w:pPr>
      <w:pStyle w:val="Encabezado"/>
      <w:jc w:val="center"/>
      <w:rPr>
        <w:rFonts w:ascii="Book Antiqua" w:hAnsi="Book Antiqua" w:cs="Book Antiqua"/>
        <w:i/>
        <w:iCs/>
        <w:sz w:val="18"/>
        <w:szCs w:val="18"/>
      </w:rPr>
    </w:pPr>
  </w:p>
  <w:p w14:paraId="63468F25" w14:textId="77777777" w:rsidR="000E6D10" w:rsidRDefault="000E6D10">
    <w:pPr>
      <w:pStyle w:val="Encabezado"/>
      <w:jc w:val="center"/>
      <w:rPr>
        <w:rFonts w:ascii="Book Antiqua" w:hAnsi="Book Antiqua" w:cs="Book Antiqua"/>
        <w:i/>
        <w:iCs/>
        <w:sz w:val="18"/>
        <w:szCs w:val="18"/>
      </w:rPr>
    </w:pPr>
  </w:p>
  <w:p w14:paraId="24EE5D3A" w14:textId="77777777" w:rsidR="000E6D10" w:rsidRDefault="000E6D10">
    <w:pPr>
      <w:pStyle w:val="Encabezado"/>
      <w:jc w:val="center"/>
      <w:rPr>
        <w:rFonts w:ascii="Book Antiqua" w:hAnsi="Book Antiqua" w:cs="Book Antiqua"/>
        <w:i/>
        <w:iCs/>
        <w:sz w:val="18"/>
        <w:szCs w:val="18"/>
      </w:rPr>
    </w:pPr>
  </w:p>
  <w:p w14:paraId="677B4B4A" w14:textId="151A2FFF" w:rsidR="000E6D10" w:rsidRDefault="000E6D10">
    <w:pPr>
      <w:pStyle w:val="Encabezado"/>
      <w:jc w:val="center"/>
      <w:rPr>
        <w:rFonts w:ascii="Book Antiqua" w:hAnsi="Book Antiqua" w:cs="Book Antiqua"/>
        <w:i/>
        <w:iCs/>
        <w:sz w:val="18"/>
        <w:szCs w:val="18"/>
      </w:rPr>
    </w:pPr>
    <w:r>
      <w:rPr>
        <w:noProof/>
      </w:rPr>
      <mc:AlternateContent>
        <mc:Choice Requires="wps">
          <w:drawing>
            <wp:anchor distT="0" distB="0" distL="89535" distR="89535" simplePos="0" relativeHeight="251656192" behindDoc="0" locked="0" layoutInCell="1" allowOverlap="1" wp14:anchorId="2E94E01F" wp14:editId="3208C27E">
              <wp:simplePos x="0" y="0"/>
              <wp:positionH relativeFrom="page">
                <wp:posOffset>6449060</wp:posOffset>
              </wp:positionH>
              <wp:positionV relativeFrom="paragraph">
                <wp:posOffset>-57785</wp:posOffset>
              </wp:positionV>
              <wp:extent cx="325120" cy="405130"/>
              <wp:effectExtent l="635" t="8890" r="7620" b="5080"/>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05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8F77A" w14:textId="77777777" w:rsidR="000E6D10" w:rsidRDefault="000E6D10">
                          <w:r>
                            <w:object w:dxaOrig="1844" w:dyaOrig="2145" w14:anchorId="218A5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5pt;height:32.5pt" o:ole="" filled="t">
                                <v:fill opacity="0" color2="black"/>
                                <v:imagedata r:id="rId1" o:title=""/>
                              </v:shape>
                              <o:OLEObject Type="Embed" ProgID="PBrush" ShapeID="_x0000_i1027" DrawAspect="Content" ObjectID="_1675166130" r:id="rId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4E01F" id="_x0000_t202" coordsize="21600,21600" o:spt="202" path="m,l,21600r21600,l21600,xe">
              <v:stroke joinstyle="miter"/>
              <v:path gradientshapeok="t" o:connecttype="rect"/>
            </v:shapetype>
            <v:shape id="Text Box 2" o:spid="_x0000_s1026" type="#_x0000_t202" style="position:absolute;left:0;text-align:left;margin-left:507.8pt;margin-top:-4.55pt;width:25.6pt;height:31.9pt;z-index:251656192;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" stroked="f">
              <v:fill opacity="0"/>
              <v:textbox inset="0,0,0,0">
                <w:txbxContent>
                  <w:p w14:paraId="4A08F77A" w14:textId="77777777" w:rsidR="000E6D10" w:rsidRDefault="000E6D10">
                    <w:r>
                      <w:object w:dxaOrig="1844" w:dyaOrig="2145" w14:anchorId="218A5D0E">
                        <v:shape id="_x0000_i1027" type="#_x0000_t75" style="width:26.4pt;height:32.4pt" o:ole="" filled="t">
                          <v:fill opacity="0" color2="black"/>
                          <v:imagedata r:id="rId3" o:title=""/>
                        </v:shape>
                        <o:OLEObject Type="Embed" ProgID="PBrush" ShapeID="_x0000_i1027" DrawAspect="Content" ObjectID="_1669098996" r:id="rId4"/>
                      </w:object>
                    </w:r>
                  </w:p>
                </w:txbxContent>
              </v:textbox>
              <w10:wrap type="square" side="largest" anchorx="page"/>
            </v:shape>
          </w:pict>
        </mc:Fallback>
      </mc:AlternateContent>
    </w:r>
    <w:r>
      <w:rPr>
        <w:rFonts w:ascii="Book Antiqua" w:hAnsi="Book Antiqua" w:cs="Book Antiqua"/>
        <w:i/>
        <w:iCs/>
        <w:sz w:val="18"/>
        <w:szCs w:val="18"/>
      </w:rPr>
      <w:t>Poder Judicial-Dirección de Planificación</w:t>
    </w:r>
  </w:p>
  <w:p w14:paraId="00045231" w14:textId="77777777" w:rsidR="000E6D10" w:rsidRDefault="000E6D10">
    <w:pPr>
      <w:pStyle w:val="Encabezado"/>
      <w:pBdr>
        <w:bottom w:val="double" w:sz="1" w:space="1" w:color="000000"/>
      </w:pBdr>
      <w:jc w:val="center"/>
      <w:rPr>
        <w:rFonts w:ascii="Book Antiqua" w:hAnsi="Book Antiqua" w:cs="Book Antiqua"/>
        <w:i/>
        <w:iCs/>
        <w:sz w:val="18"/>
        <w:szCs w:val="18"/>
      </w:rPr>
    </w:pPr>
    <w:r>
      <w:rPr>
        <w:rFonts w:ascii="Book Antiqua" w:hAnsi="Book Antiqua" w:cs="Book Antiqua"/>
        <w:i/>
        <w:iCs/>
        <w:sz w:val="18"/>
        <w:szCs w:val="18"/>
      </w:rPr>
      <w:t>San José- Costa Rica</w:t>
    </w:r>
  </w:p>
  <w:p w14:paraId="40D1E264" w14:textId="2916AC77" w:rsidR="000E6D10" w:rsidRPr="00E91D95" w:rsidRDefault="000E6D10">
    <w:pPr>
      <w:pStyle w:val="Encabezado"/>
      <w:pBdr>
        <w:bottom w:val="double" w:sz="1" w:space="1" w:color="000000"/>
      </w:pBdr>
      <w:jc w:val="center"/>
      <w:rPr>
        <w:rFonts w:ascii="Book Antiqua" w:hAnsi="Book Antiqua" w:cs="Book Antiqua"/>
        <w:i/>
        <w:iCs/>
        <w:sz w:val="18"/>
        <w:szCs w:val="18"/>
        <w:lang w:val="es-ES"/>
      </w:rPr>
    </w:pPr>
    <w:r w:rsidRPr="00E91D95">
      <w:rPr>
        <w:rFonts w:ascii="Book Antiqua" w:hAnsi="Book Antiqua" w:cs="Book Antiqua"/>
        <w:i/>
        <w:iCs/>
        <w:sz w:val="18"/>
        <w:szCs w:val="18"/>
        <w:lang w:val="es-ES"/>
      </w:rPr>
      <w:t>Teléfono 2295-3600–2295-3601/Apartado 95-1003/planificacion@Poder-Judicial.go.cr</w:t>
    </w:r>
  </w:p>
  <w:p w14:paraId="5745F389" w14:textId="77777777" w:rsidR="000E6D10" w:rsidRDefault="000E6D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52478" w14:textId="77777777" w:rsidR="000E6D10" w:rsidRDefault="000E6D10" w:rsidP="00C42858">
    <w:pPr>
      <w:pStyle w:val="Encabezado"/>
      <w:jc w:val="center"/>
      <w:rPr>
        <w:rFonts w:ascii="Book Antiqua" w:hAnsi="Book Antiqua" w:cs="Book Antiqua"/>
        <w:i/>
        <w:iCs/>
        <w:sz w:val="18"/>
        <w:szCs w:val="18"/>
      </w:rPr>
    </w:pPr>
  </w:p>
  <w:p w14:paraId="1624C146" w14:textId="77777777" w:rsidR="000E6D10" w:rsidRDefault="000E6D10" w:rsidP="00C42858">
    <w:pPr>
      <w:pStyle w:val="Encabezado"/>
      <w:jc w:val="center"/>
      <w:rPr>
        <w:rFonts w:ascii="Book Antiqua" w:hAnsi="Book Antiqua" w:cs="Book Antiqua"/>
        <w:i/>
        <w:iCs/>
        <w:sz w:val="18"/>
        <w:szCs w:val="18"/>
      </w:rPr>
    </w:pPr>
  </w:p>
  <w:p w14:paraId="1B175E51" w14:textId="7B72396E" w:rsidR="000E6D10" w:rsidRDefault="000E6D10" w:rsidP="00C42858">
    <w:pPr>
      <w:pStyle w:val="Encabezado"/>
      <w:jc w:val="center"/>
      <w:rPr>
        <w:rFonts w:ascii="Book Antiqua" w:hAnsi="Book Antiqua" w:cs="Book Antiqua"/>
        <w:i/>
        <w:iCs/>
        <w:sz w:val="18"/>
        <w:szCs w:val="18"/>
      </w:rPr>
    </w:pPr>
    <w:r>
      <w:rPr>
        <w:noProof/>
      </w:rPr>
      <mc:AlternateContent>
        <mc:Choice Requires="wps">
          <w:drawing>
            <wp:anchor distT="0" distB="0" distL="89535" distR="89535" simplePos="0" relativeHeight="251658240" behindDoc="0" locked="0" layoutInCell="1" allowOverlap="1" wp14:anchorId="2066CFF8" wp14:editId="5917A718">
              <wp:simplePos x="0" y="0"/>
              <wp:positionH relativeFrom="page">
                <wp:posOffset>6449060</wp:posOffset>
              </wp:positionH>
              <wp:positionV relativeFrom="paragraph">
                <wp:posOffset>-57785</wp:posOffset>
              </wp:positionV>
              <wp:extent cx="325120" cy="405130"/>
              <wp:effectExtent l="635" t="8890" r="7620" b="5080"/>
              <wp:wrapSquare wrapText="largest"/>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05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48932" w14:textId="77777777" w:rsidR="000E6D10" w:rsidRDefault="000E6D10" w:rsidP="00C42858">
                          <w:r>
                            <w:object w:dxaOrig="1844" w:dyaOrig="2145" w14:anchorId="5420A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5pt;height:32.5pt" o:ole="" filled="t">
                                <v:fill opacity="0" color2="black"/>
                                <v:imagedata r:id="rId1" o:title=""/>
                              </v:shape>
                              <o:OLEObject Type="Embed" ProgID="PBrush" ShapeID="_x0000_i1029" DrawAspect="Content" ObjectID="_1675166131" r:id="rId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6CFF8" id="_x0000_t202" coordsize="21600,21600" o:spt="202" path="m,l,21600r21600,l21600,xe">
              <v:stroke joinstyle="miter"/>
              <v:path gradientshapeok="t" o:connecttype="rect"/>
            </v:shapetype>
            <v:shape id="Text Box 9" o:spid="_x0000_s1027" type="#_x0000_t202" style="position:absolute;left:0;text-align:left;margin-left:507.8pt;margin-top:-4.55pt;width:25.6pt;height:31.9pt;z-index:251658240;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" stroked="f">
              <v:fill opacity="0"/>
              <v:textbox inset="0,0,0,0">
                <w:txbxContent>
                  <w:p w14:paraId="1EC48932" w14:textId="77777777" w:rsidR="000E6D10" w:rsidRDefault="000E6D10" w:rsidP="00C42858">
                    <w:r>
                      <w:object w:dxaOrig="1844" w:dyaOrig="2145" w14:anchorId="5420A166">
                        <v:shape id="_x0000_i1029" type="#_x0000_t75" style="width:26.4pt;height:32.4pt" o:ole="" filled="t">
                          <v:fill opacity="0" color2="black"/>
                          <v:imagedata r:id="rId3" o:title=""/>
                        </v:shape>
                        <o:OLEObject Type="Embed" ProgID="PBrush" ShapeID="_x0000_i1029" DrawAspect="Content" ObjectID="_1669098997" r:id="rId4"/>
                      </w:object>
                    </w:r>
                  </w:p>
                </w:txbxContent>
              </v:textbox>
              <w10:wrap type="square" side="largest" anchorx="page"/>
            </v:shape>
          </w:pict>
        </mc:Fallback>
      </mc:AlternateContent>
    </w:r>
    <w:r>
      <w:rPr>
        <w:rFonts w:ascii="Book Antiqua" w:hAnsi="Book Antiqua" w:cs="Book Antiqua"/>
        <w:i/>
        <w:iCs/>
        <w:sz w:val="18"/>
        <w:szCs w:val="18"/>
      </w:rPr>
      <w:t>Poder Judicial-Dirección de Planificación</w:t>
    </w:r>
  </w:p>
  <w:p w14:paraId="6A8A12A1" w14:textId="77777777" w:rsidR="000E6D10" w:rsidRDefault="000E6D10" w:rsidP="00C42858">
    <w:pPr>
      <w:pStyle w:val="Encabezado"/>
      <w:pBdr>
        <w:bottom w:val="double" w:sz="1" w:space="1" w:color="000000"/>
      </w:pBdr>
      <w:jc w:val="center"/>
      <w:rPr>
        <w:rFonts w:ascii="Book Antiqua" w:hAnsi="Book Antiqua" w:cs="Book Antiqua"/>
        <w:i/>
        <w:iCs/>
        <w:sz w:val="18"/>
        <w:szCs w:val="18"/>
      </w:rPr>
    </w:pPr>
    <w:r>
      <w:rPr>
        <w:rFonts w:ascii="Book Antiqua" w:hAnsi="Book Antiqua" w:cs="Book Antiqua"/>
        <w:i/>
        <w:iCs/>
        <w:sz w:val="18"/>
        <w:szCs w:val="18"/>
      </w:rPr>
      <w:t>San José- Costa Rica</w:t>
    </w:r>
  </w:p>
  <w:p w14:paraId="4DF99616" w14:textId="0C33D0BA" w:rsidR="000E6D10" w:rsidRPr="00E91D95" w:rsidRDefault="000E6D10" w:rsidP="00C42858">
    <w:pPr>
      <w:pStyle w:val="Encabezado"/>
      <w:pBdr>
        <w:bottom w:val="double" w:sz="1" w:space="1" w:color="000000"/>
      </w:pBdr>
      <w:jc w:val="center"/>
      <w:rPr>
        <w:rFonts w:ascii="Book Antiqua" w:hAnsi="Book Antiqua" w:cs="Book Antiqua"/>
        <w:i/>
        <w:iCs/>
        <w:sz w:val="18"/>
        <w:szCs w:val="18"/>
        <w:lang w:val="es-ES"/>
      </w:rPr>
    </w:pPr>
    <w:r w:rsidRPr="00E91D95">
      <w:rPr>
        <w:rFonts w:ascii="Book Antiqua" w:hAnsi="Book Antiqua" w:cs="Book Antiqua"/>
        <w:i/>
        <w:iCs/>
        <w:sz w:val="18"/>
        <w:szCs w:val="18"/>
        <w:lang w:val="es-ES"/>
      </w:rPr>
      <w:t>Teléfono 2295-3600–2295-3601/</w:t>
    </w:r>
    <w:r>
      <w:rPr>
        <w:rFonts w:ascii="Book Antiqua" w:hAnsi="Book Antiqua" w:cs="Book Antiqua"/>
        <w:i/>
        <w:iCs/>
        <w:sz w:val="18"/>
        <w:szCs w:val="18"/>
        <w:lang w:val="es-ES"/>
      </w:rPr>
      <w:t xml:space="preserve"> </w:t>
    </w:r>
    <w:r w:rsidRPr="00E91D95">
      <w:rPr>
        <w:rFonts w:ascii="Book Antiqua" w:hAnsi="Book Antiqua" w:cs="Book Antiqua"/>
        <w:i/>
        <w:iCs/>
        <w:sz w:val="18"/>
        <w:szCs w:val="18"/>
        <w:lang w:val="es-ES"/>
      </w:rPr>
      <w:t>Apartado 95-1003/planificacion@Poder-Judicial.go.cr</w:t>
    </w:r>
  </w:p>
  <w:p w14:paraId="7AFF9D89" w14:textId="77777777" w:rsidR="000E6D10" w:rsidRDefault="000E6D1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6EA6F" w14:textId="77777777" w:rsidR="000E6D10" w:rsidRDefault="000E6D10" w:rsidP="00C42858">
    <w:pPr>
      <w:pStyle w:val="Encabezado"/>
      <w:jc w:val="center"/>
      <w:rPr>
        <w:rFonts w:ascii="Book Antiqua" w:hAnsi="Book Antiqua" w:cs="Book Antiqua"/>
        <w:i/>
        <w:iCs/>
        <w:sz w:val="18"/>
        <w:szCs w:val="18"/>
      </w:rPr>
    </w:pPr>
  </w:p>
  <w:p w14:paraId="590C96E3" w14:textId="77777777" w:rsidR="000E6D10" w:rsidRDefault="000E6D10" w:rsidP="00C42858">
    <w:pPr>
      <w:pStyle w:val="Encabezado"/>
      <w:jc w:val="center"/>
      <w:rPr>
        <w:rFonts w:ascii="Book Antiqua" w:hAnsi="Book Antiqua" w:cs="Book Antiqua"/>
        <w:i/>
        <w:iCs/>
        <w:sz w:val="18"/>
        <w:szCs w:val="18"/>
      </w:rPr>
    </w:pPr>
  </w:p>
  <w:p w14:paraId="53057840" w14:textId="77777777" w:rsidR="000E6D10" w:rsidRDefault="000E6D10" w:rsidP="00C42858">
    <w:pPr>
      <w:pStyle w:val="Encabezado"/>
      <w:jc w:val="center"/>
      <w:rPr>
        <w:rFonts w:ascii="Book Antiqua" w:hAnsi="Book Antiqua" w:cs="Book Antiqua"/>
        <w:i/>
        <w:iCs/>
        <w:sz w:val="18"/>
        <w:szCs w:val="18"/>
      </w:rPr>
    </w:pPr>
  </w:p>
  <w:p w14:paraId="13E31DC6" w14:textId="171AC134" w:rsidR="000E6D10" w:rsidRDefault="000E6D10" w:rsidP="00C42858">
    <w:pPr>
      <w:pStyle w:val="Encabezado"/>
      <w:jc w:val="center"/>
      <w:rPr>
        <w:rFonts w:ascii="Book Antiqua" w:hAnsi="Book Antiqua" w:cs="Book Antiqua"/>
        <w:i/>
        <w:iCs/>
        <w:sz w:val="18"/>
        <w:szCs w:val="18"/>
      </w:rPr>
    </w:pPr>
    <w:r>
      <w:rPr>
        <w:noProof/>
      </w:rPr>
      <mc:AlternateContent>
        <mc:Choice Requires="wps">
          <w:drawing>
            <wp:anchor distT="0" distB="0" distL="89535" distR="89535" simplePos="0" relativeHeight="251659264" behindDoc="0" locked="0" layoutInCell="1" allowOverlap="1" wp14:anchorId="2C265C60" wp14:editId="1F799A22">
              <wp:simplePos x="0" y="0"/>
              <wp:positionH relativeFrom="page">
                <wp:posOffset>6449060</wp:posOffset>
              </wp:positionH>
              <wp:positionV relativeFrom="paragraph">
                <wp:posOffset>-57785</wp:posOffset>
              </wp:positionV>
              <wp:extent cx="325120" cy="405130"/>
              <wp:effectExtent l="635" t="8890" r="7620" b="5080"/>
              <wp:wrapSquare wrapText="larges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05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015CE" w14:textId="77777777" w:rsidR="000E6D10" w:rsidRDefault="000E6D10" w:rsidP="00C42858">
                          <w:r>
                            <w:object w:dxaOrig="1844" w:dyaOrig="2145" w14:anchorId="02DCB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6.5pt;height:32.5pt" o:ole="" filled="t">
                                <v:fill opacity="0" color2="black"/>
                                <v:imagedata r:id="rId1" o:title=""/>
                              </v:shape>
                              <o:OLEObject Type="Embed" ProgID="PBrush" ShapeID="_x0000_i1041" DrawAspect="Content" ObjectID="_1675166132" r:id="rId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65C60" id="_x0000_t202" coordsize="21600,21600" o:spt="202" path="m,l,21600r21600,l21600,xe">
              <v:stroke joinstyle="miter"/>
              <v:path gradientshapeok="t" o:connecttype="rect"/>
            </v:shapetype>
            <v:shape id="Text Box 11" o:spid="_x0000_s1028" type="#_x0000_t202" style="position:absolute;left:0;text-align:left;margin-left:507.8pt;margin-top:-4.55pt;width:25.6pt;height:31.9pt;z-index:251659264;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" stroked="f">
              <v:fill opacity="0"/>
              <v:textbox inset="0,0,0,0">
                <w:txbxContent>
                  <w:p w14:paraId="7B3015CE" w14:textId="77777777" w:rsidR="000E6D10" w:rsidRDefault="000E6D10" w:rsidP="00C42858">
                    <w:r>
                      <w:object w:dxaOrig="1844" w:dyaOrig="2145" w14:anchorId="02DCB28E">
                        <v:shape id="_x0000_i1041" type="#_x0000_t75" style="width:26.4pt;height:32.4pt" o:ole="" filled="t">
                          <v:fill opacity="0" color2="black"/>
                          <v:imagedata r:id="rId3" o:title=""/>
                        </v:shape>
                        <o:OLEObject Type="Embed" ProgID="PBrush" ShapeID="_x0000_i1041" DrawAspect="Content" ObjectID="_1669098998" r:id="rId4"/>
                      </w:object>
                    </w:r>
                  </w:p>
                </w:txbxContent>
              </v:textbox>
              <w10:wrap type="square" side="largest" anchorx="page"/>
            </v:shape>
          </w:pict>
        </mc:Fallback>
      </mc:AlternateContent>
    </w:r>
    <w:r>
      <w:rPr>
        <w:rFonts w:ascii="Book Antiqua" w:hAnsi="Book Antiqua" w:cs="Book Antiqua"/>
        <w:i/>
        <w:iCs/>
        <w:sz w:val="18"/>
        <w:szCs w:val="18"/>
      </w:rPr>
      <w:t>Poder Judicial-Dirección de Planificación</w:t>
    </w:r>
  </w:p>
  <w:p w14:paraId="0AF9E556" w14:textId="77777777" w:rsidR="000E6D10" w:rsidRDefault="000E6D10" w:rsidP="00C42858">
    <w:pPr>
      <w:pStyle w:val="Encabezado"/>
      <w:pBdr>
        <w:bottom w:val="double" w:sz="1" w:space="1" w:color="000000"/>
      </w:pBdr>
      <w:jc w:val="center"/>
      <w:rPr>
        <w:rFonts w:ascii="Book Antiqua" w:hAnsi="Book Antiqua" w:cs="Book Antiqua"/>
        <w:i/>
        <w:iCs/>
        <w:sz w:val="18"/>
        <w:szCs w:val="18"/>
      </w:rPr>
    </w:pPr>
    <w:r>
      <w:rPr>
        <w:rFonts w:ascii="Book Antiqua" w:hAnsi="Book Antiqua" w:cs="Book Antiqua"/>
        <w:i/>
        <w:iCs/>
        <w:sz w:val="18"/>
        <w:szCs w:val="18"/>
      </w:rPr>
      <w:t>San José- Costa Rica</w:t>
    </w:r>
  </w:p>
  <w:p w14:paraId="2FDFD4C2" w14:textId="2141442B" w:rsidR="000E6D10" w:rsidRPr="00E91D95" w:rsidRDefault="000E6D10" w:rsidP="00C42858">
    <w:pPr>
      <w:pStyle w:val="Encabezado"/>
      <w:pBdr>
        <w:bottom w:val="double" w:sz="1" w:space="1" w:color="000000"/>
      </w:pBdr>
      <w:jc w:val="center"/>
      <w:rPr>
        <w:rFonts w:ascii="Book Antiqua" w:hAnsi="Book Antiqua" w:cs="Book Antiqua"/>
        <w:i/>
        <w:iCs/>
        <w:sz w:val="18"/>
        <w:szCs w:val="18"/>
        <w:lang w:val="es-ES"/>
      </w:rPr>
    </w:pPr>
    <w:r w:rsidRPr="00E91D95">
      <w:rPr>
        <w:rFonts w:ascii="Book Antiqua" w:hAnsi="Book Antiqua" w:cs="Book Antiqua"/>
        <w:i/>
        <w:iCs/>
        <w:sz w:val="18"/>
        <w:szCs w:val="18"/>
        <w:lang w:val="es-ES"/>
      </w:rPr>
      <w:t>Teléfono 2295-3600–2295-3601/Apartado 95-1003/planificacion@Poder-Judicial.go.cr</w:t>
    </w:r>
  </w:p>
  <w:p w14:paraId="38F1D903" w14:textId="77777777" w:rsidR="000E6D10" w:rsidRDefault="000E6D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msoEA9E"/>
      </v:shape>
    </w:pict>
  </w:numPicBullet>
  <w:abstractNum w:abstractNumId="0" w15:restartNumberingAfterBreak="0">
    <w:nsid w:val="FFFFFF7F"/>
    <w:multiLevelType w:val="singleLevel"/>
    <w:tmpl w:val="EF5C5D92"/>
    <w:lvl w:ilvl="0">
      <w:start w:val="1"/>
      <w:numFmt w:val="decimal"/>
      <w:pStyle w:val="Listaconnmeros2"/>
      <w:lvlText w:val="%1."/>
      <w:lvlJc w:val="left"/>
      <w:pPr>
        <w:tabs>
          <w:tab w:val="num" w:pos="1069"/>
        </w:tabs>
        <w:ind w:left="1069" w:hanging="360"/>
      </w:pPr>
    </w:lvl>
  </w:abstractNum>
  <w:abstractNum w:abstractNumId="1" w15:restartNumberingAfterBreak="0">
    <w:nsid w:val="FFFFFFFE"/>
    <w:multiLevelType w:val="singleLevel"/>
    <w:tmpl w:val="50CE6304"/>
    <w:lvl w:ilvl="0">
      <w:numFmt w:val="bullet"/>
      <w:lvlText w:val="*"/>
      <w:lvlJc w:val="left"/>
    </w:lvl>
  </w:abstractNum>
  <w:abstractNum w:abstractNumId="2"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C5F28588"/>
    <w:lvl w:ilvl="0">
      <w:start w:val="1"/>
      <w:numFmt w:val="decimal"/>
      <w:lvlText w:val="%1."/>
      <w:lvlJc w:val="left"/>
      <w:pPr>
        <w:tabs>
          <w:tab w:val="num" w:pos="375"/>
        </w:tabs>
        <w:ind w:left="375" w:hanging="375"/>
      </w:pPr>
      <w:rPr>
        <w:rFonts w:ascii="Arial" w:hAnsi="Arial" w:cs="Arial" w:hint="default"/>
        <w:b/>
        <w:color w:val="auto"/>
        <w:sz w:val="28"/>
        <w:szCs w:val="26"/>
      </w:rPr>
    </w:lvl>
    <w:lvl w:ilvl="1">
      <w:start w:val="1"/>
      <w:numFmt w:val="bullet"/>
      <w:lvlText w:val=""/>
      <w:lvlJc w:val="left"/>
      <w:pPr>
        <w:tabs>
          <w:tab w:val="num" w:pos="-4526"/>
        </w:tabs>
        <w:ind w:left="-4526" w:hanging="720"/>
      </w:pPr>
      <w:rPr>
        <w:rFonts w:ascii="Symbol" w:hAnsi="Symbol" w:hint="default"/>
        <w:color w:val="806000"/>
        <w:sz w:val="32"/>
      </w:rPr>
    </w:lvl>
    <w:lvl w:ilvl="2">
      <w:start w:val="1"/>
      <w:numFmt w:val="decimal"/>
      <w:lvlText w:val="%1.%2.%3."/>
      <w:lvlJc w:val="left"/>
      <w:pPr>
        <w:tabs>
          <w:tab w:val="num" w:pos="-5223"/>
        </w:tabs>
        <w:ind w:left="-5223" w:hanging="720"/>
      </w:pPr>
      <w:rPr>
        <w:rFonts w:hint="default"/>
      </w:rPr>
    </w:lvl>
    <w:lvl w:ilvl="3">
      <w:start w:val="1"/>
      <w:numFmt w:val="decimal"/>
      <w:lvlText w:val="%1.%2.%3.%4."/>
      <w:lvlJc w:val="left"/>
      <w:pPr>
        <w:tabs>
          <w:tab w:val="num" w:pos="-4503"/>
        </w:tabs>
        <w:ind w:left="-4503" w:hanging="1080"/>
      </w:pPr>
      <w:rPr>
        <w:rFonts w:hint="default"/>
      </w:rPr>
    </w:lvl>
    <w:lvl w:ilvl="4">
      <w:start w:val="1"/>
      <w:numFmt w:val="decimal"/>
      <w:lvlText w:val="%1.%2.%3.%4.%5."/>
      <w:lvlJc w:val="left"/>
      <w:pPr>
        <w:tabs>
          <w:tab w:val="num" w:pos="-4143"/>
        </w:tabs>
        <w:ind w:left="-4143" w:hanging="1080"/>
      </w:pPr>
      <w:rPr>
        <w:rFonts w:hint="default"/>
      </w:rPr>
    </w:lvl>
    <w:lvl w:ilvl="5">
      <w:start w:val="1"/>
      <w:numFmt w:val="decimal"/>
      <w:lvlText w:val="%1.%2.%3.%4.%5.%6."/>
      <w:lvlJc w:val="left"/>
      <w:pPr>
        <w:tabs>
          <w:tab w:val="num" w:pos="-3423"/>
        </w:tabs>
        <w:ind w:left="-3423" w:hanging="1440"/>
      </w:pPr>
      <w:rPr>
        <w:rFonts w:hint="default"/>
      </w:rPr>
    </w:lvl>
    <w:lvl w:ilvl="6">
      <w:start w:val="1"/>
      <w:numFmt w:val="decimal"/>
      <w:lvlText w:val="%1.%2.%3.%4.%5.%6.%7."/>
      <w:lvlJc w:val="left"/>
      <w:pPr>
        <w:tabs>
          <w:tab w:val="num" w:pos="-3063"/>
        </w:tabs>
        <w:ind w:left="-3063" w:hanging="1440"/>
      </w:pPr>
      <w:rPr>
        <w:rFonts w:hint="default"/>
      </w:rPr>
    </w:lvl>
    <w:lvl w:ilvl="7">
      <w:start w:val="1"/>
      <w:numFmt w:val="decimal"/>
      <w:lvlText w:val="%1.%2.%3.%4.%5.%6.%7.%8."/>
      <w:lvlJc w:val="left"/>
      <w:pPr>
        <w:tabs>
          <w:tab w:val="num" w:pos="-2343"/>
        </w:tabs>
        <w:ind w:left="-2343" w:hanging="1800"/>
      </w:pPr>
      <w:rPr>
        <w:rFonts w:hint="default"/>
      </w:rPr>
    </w:lvl>
    <w:lvl w:ilvl="8">
      <w:start w:val="1"/>
      <w:numFmt w:val="decimal"/>
      <w:lvlText w:val="%1.%2.%3.%4.%5.%6.%7.%8.%9."/>
      <w:lvlJc w:val="left"/>
      <w:pPr>
        <w:tabs>
          <w:tab w:val="num" w:pos="-1983"/>
        </w:tabs>
        <w:ind w:left="-1983" w:hanging="1800"/>
      </w:pPr>
      <w:rPr>
        <w:rFonts w:hint="default"/>
      </w:rPr>
    </w:lvl>
  </w:abstractNum>
  <w:abstractNum w:abstractNumId="4" w15:restartNumberingAfterBreak="0">
    <w:nsid w:val="00000003"/>
    <w:multiLevelType w:val="singleLevel"/>
    <w:tmpl w:val="00000003"/>
    <w:name w:val="WW8Num3"/>
    <w:lvl w:ilvl="0">
      <w:start w:val="1"/>
      <w:numFmt w:val="bullet"/>
      <w:lvlText w:val=""/>
      <w:lvlJc w:val="left"/>
      <w:pPr>
        <w:tabs>
          <w:tab w:val="num" w:pos="737"/>
        </w:tabs>
        <w:ind w:left="1021" w:hanging="284"/>
      </w:pPr>
      <w:rPr>
        <w:rFonts w:ascii="Symbol" w:hAnsi="Symbol" w:cs="Wingdings"/>
      </w:rPr>
    </w:lvl>
  </w:abstractNum>
  <w:abstractNum w:abstractNumId="5"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1004" w:hanging="284"/>
      </w:pPr>
      <w:rPr>
        <w:rFonts w:ascii="Symbol" w:hAnsi="Symbol" w:cs="Symbol"/>
      </w:rPr>
    </w:lvl>
  </w:abstractNum>
  <w:abstractNum w:abstractNumId="7"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8" w15:restartNumberingAfterBreak="0">
    <w:nsid w:val="00000007"/>
    <w:multiLevelType w:val="singleLevel"/>
    <w:tmpl w:val="00000007"/>
    <w:name w:val="WW8Num7"/>
    <w:lvl w:ilvl="0">
      <w:start w:val="1"/>
      <w:numFmt w:val="decimal"/>
      <w:pStyle w:val="NombredeFigura"/>
      <w:lvlText w:val="%1."/>
      <w:lvlJc w:val="left"/>
      <w:pPr>
        <w:tabs>
          <w:tab w:val="num" w:pos="720"/>
        </w:tabs>
        <w:ind w:left="720" w:hanging="360"/>
      </w:pPr>
      <w:rPr>
        <w:rFonts w:ascii="Wingdings" w:hAnsi="Wingdings" w:cs="Wingdings"/>
      </w:rPr>
    </w:lvl>
  </w:abstractNum>
  <w:abstractNum w:abstractNumId="9"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Symbol"/>
      </w:rPr>
    </w:lvl>
  </w:abstractNum>
  <w:abstractNum w:abstractNumId="11"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Wingdings"/>
      </w:rPr>
    </w:lvl>
  </w:abstractNum>
  <w:abstractNum w:abstractNumId="12"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Wingdings" w:hAnsi="Wingdings" w:cs="Wingdings"/>
      </w:rPr>
    </w:lvl>
  </w:abstractNum>
  <w:abstractNum w:abstractNumId="13" w15:restartNumberingAfterBreak="0">
    <w:nsid w:val="0000000C"/>
    <w:multiLevelType w:val="singleLevel"/>
    <w:tmpl w:val="0000000C"/>
    <w:name w:val="WW8Num12"/>
    <w:lvl w:ilvl="0">
      <w:start w:val="1"/>
      <w:numFmt w:val="bullet"/>
      <w:lvlText w:val=""/>
      <w:lvlJc w:val="left"/>
      <w:pPr>
        <w:tabs>
          <w:tab w:val="num" w:pos="1428"/>
        </w:tabs>
        <w:ind w:left="1428" w:hanging="360"/>
      </w:pPr>
      <w:rPr>
        <w:rFonts w:ascii="Symbol" w:hAnsi="Symbol" w:cs="Symbol"/>
      </w:rPr>
    </w:lvl>
  </w:abstractNum>
  <w:abstractNum w:abstractNumId="14" w15:restartNumberingAfterBreak="0">
    <w:nsid w:val="0000000D"/>
    <w:multiLevelType w:val="singleLevel"/>
    <w:tmpl w:val="0000000D"/>
    <w:name w:val="WW8Num13"/>
    <w:lvl w:ilvl="0">
      <w:start w:val="1"/>
      <w:numFmt w:val="bullet"/>
      <w:lvlText w:val=""/>
      <w:lvlJc w:val="left"/>
      <w:pPr>
        <w:tabs>
          <w:tab w:val="num" w:pos="1428"/>
        </w:tabs>
        <w:ind w:left="1428" w:hanging="360"/>
      </w:pPr>
      <w:rPr>
        <w:rFonts w:ascii="Symbol" w:hAnsi="Symbol" w:cs="Symbol"/>
      </w:rPr>
    </w:lvl>
  </w:abstractNum>
  <w:abstractNum w:abstractNumId="15" w15:restartNumberingAfterBreak="0">
    <w:nsid w:val="0000000E"/>
    <w:multiLevelType w:val="singleLevel"/>
    <w:tmpl w:val="0000000E"/>
    <w:name w:val="WW8Num14"/>
    <w:lvl w:ilvl="0">
      <w:start w:val="1"/>
      <w:numFmt w:val="bullet"/>
      <w:lvlText w:val=""/>
      <w:lvlJc w:val="left"/>
      <w:pPr>
        <w:tabs>
          <w:tab w:val="num" w:pos="737"/>
        </w:tabs>
        <w:ind w:left="1021" w:hanging="284"/>
      </w:pPr>
      <w:rPr>
        <w:rFonts w:ascii="Symbol" w:hAnsi="Symbol" w:cs="Symbol"/>
      </w:rPr>
    </w:lvl>
  </w:abstractNum>
  <w:abstractNum w:abstractNumId="16"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Wingdings"/>
      </w:rPr>
    </w:lvl>
  </w:abstractNum>
  <w:abstractNum w:abstractNumId="17"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1B23743"/>
    <w:multiLevelType w:val="hybridMultilevel"/>
    <w:tmpl w:val="A7A4E67C"/>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 w15:restartNumberingAfterBreak="0">
    <w:nsid w:val="03115A10"/>
    <w:multiLevelType w:val="hybridMultilevel"/>
    <w:tmpl w:val="AAA06E8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03C30D26"/>
    <w:multiLevelType w:val="multilevel"/>
    <w:tmpl w:val="295627AE"/>
    <w:lvl w:ilvl="0">
      <w:start w:val="1"/>
      <w:numFmt w:val="none"/>
      <w:lvlText w:val=""/>
      <w:lvlJc w:val="left"/>
      <w:pPr>
        <w:tabs>
          <w:tab w:val="num" w:pos="432"/>
        </w:tabs>
        <w:ind w:left="432" w:hanging="432"/>
      </w:pPr>
    </w:lvl>
    <w:lvl w:ilvl="1">
      <w:start w:val="1"/>
      <w:numFmt w:val="upperLetter"/>
      <w:lvlText w:val="%2."/>
      <w:lvlJc w:val="left"/>
      <w:pPr>
        <w:tabs>
          <w:tab w:val="num" w:pos="576"/>
        </w:tabs>
        <w:ind w:left="576" w:hanging="576"/>
      </w:pPr>
      <w:rPr>
        <w:b/>
        <w:color w:val="auto"/>
        <w:sz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1" w15:restartNumberingAfterBreak="0">
    <w:nsid w:val="066A4ED7"/>
    <w:multiLevelType w:val="hybridMultilevel"/>
    <w:tmpl w:val="82B4D9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09401D28"/>
    <w:multiLevelType w:val="hybridMultilevel"/>
    <w:tmpl w:val="863E5F78"/>
    <w:lvl w:ilvl="0" w:tplc="140A000F">
      <w:start w:val="39"/>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0AAC191C"/>
    <w:multiLevelType w:val="multilevel"/>
    <w:tmpl w:val="A5762554"/>
    <w:lvl w:ilvl="0">
      <w:start w:val="1"/>
      <w:numFmt w:val="decimal"/>
      <w:lvlText w:val="%1."/>
      <w:lvlJc w:val="left"/>
      <w:pPr>
        <w:tabs>
          <w:tab w:val="num" w:pos="1085"/>
        </w:tabs>
        <w:ind w:left="1085" w:hanging="375"/>
      </w:pPr>
      <w:rPr>
        <w:rFonts w:ascii="Arial" w:hAnsi="Arial" w:cs="Arial" w:hint="default"/>
        <w:b/>
        <w:color w:val="auto"/>
        <w:sz w:val="28"/>
        <w:szCs w:val="26"/>
      </w:rPr>
    </w:lvl>
    <w:lvl w:ilvl="1">
      <w:start w:val="1"/>
      <w:numFmt w:val="bullet"/>
      <w:lvlText w:val=""/>
      <w:lvlJc w:val="left"/>
      <w:pPr>
        <w:tabs>
          <w:tab w:val="num" w:pos="2137"/>
        </w:tabs>
        <w:ind w:left="2137" w:hanging="720"/>
      </w:pPr>
      <w:rPr>
        <w:rFonts w:ascii="Symbol" w:hAnsi="Symbol" w:hint="default"/>
        <w:color w:val="806000"/>
        <w:sz w:val="32"/>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108E4A71"/>
    <w:multiLevelType w:val="hybridMultilevel"/>
    <w:tmpl w:val="1D92D6C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12336134"/>
    <w:multiLevelType w:val="hybridMultilevel"/>
    <w:tmpl w:val="46EC4010"/>
    <w:lvl w:ilvl="0" w:tplc="A0869AEE">
      <w:start w:val="2"/>
      <w:numFmt w:val="upperRoman"/>
      <w:lvlText w:val="%1."/>
      <w:lvlJc w:val="left"/>
      <w:pPr>
        <w:ind w:left="720" w:hanging="72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6" w15:restartNumberingAfterBreak="0">
    <w:nsid w:val="1A130CCB"/>
    <w:multiLevelType w:val="hybridMultilevel"/>
    <w:tmpl w:val="0896D4C2"/>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1BD7449D"/>
    <w:multiLevelType w:val="hybridMultilevel"/>
    <w:tmpl w:val="3A0688BE"/>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15:restartNumberingAfterBreak="0">
    <w:nsid w:val="25684865"/>
    <w:multiLevelType w:val="multilevel"/>
    <w:tmpl w:val="17C651D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59D2137"/>
    <w:multiLevelType w:val="hybridMultilevel"/>
    <w:tmpl w:val="F064E10E"/>
    <w:name w:val="WW8Num92"/>
    <w:lvl w:ilvl="0" w:tplc="3DF0B342">
      <w:start w:val="67"/>
      <w:numFmt w:val="decimal"/>
      <w:lvlText w:val="%1."/>
      <w:lvlJc w:val="left"/>
      <w:pPr>
        <w:tabs>
          <w:tab w:val="num" w:pos="720"/>
        </w:tabs>
        <w:ind w:left="0" w:firstLine="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D030EE0"/>
    <w:multiLevelType w:val="hybridMultilevel"/>
    <w:tmpl w:val="4B1499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2F0D3F99"/>
    <w:multiLevelType w:val="hybridMultilevel"/>
    <w:tmpl w:val="3A0688BE"/>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2" w15:restartNumberingAfterBreak="0">
    <w:nsid w:val="322B5B5E"/>
    <w:multiLevelType w:val="hybridMultilevel"/>
    <w:tmpl w:val="B572889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5F16944"/>
    <w:multiLevelType w:val="hybridMultilevel"/>
    <w:tmpl w:val="4F0873A0"/>
    <w:lvl w:ilvl="0" w:tplc="03844B3A">
      <w:start w:val="1"/>
      <w:numFmt w:val="decimal"/>
      <w:lvlText w:val="%1."/>
      <w:lvlJc w:val="left"/>
      <w:pPr>
        <w:ind w:left="1070" w:hanging="360"/>
      </w:pPr>
      <w:rPr>
        <w:rFonts w:hint="default"/>
      </w:rPr>
    </w:lvl>
    <w:lvl w:ilvl="1" w:tplc="140A0019" w:tentative="1">
      <w:start w:val="1"/>
      <w:numFmt w:val="lowerLetter"/>
      <w:lvlText w:val="%2."/>
      <w:lvlJc w:val="left"/>
      <w:pPr>
        <w:ind w:left="1790" w:hanging="360"/>
      </w:p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34" w15:restartNumberingAfterBreak="0">
    <w:nsid w:val="4BAD6331"/>
    <w:multiLevelType w:val="hybridMultilevel"/>
    <w:tmpl w:val="2A7E7B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4DD76560"/>
    <w:multiLevelType w:val="hybridMultilevel"/>
    <w:tmpl w:val="A13613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3994B82"/>
    <w:multiLevelType w:val="hybridMultilevel"/>
    <w:tmpl w:val="59D83BD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506083D"/>
    <w:multiLevelType w:val="hybridMultilevel"/>
    <w:tmpl w:val="7746159C"/>
    <w:lvl w:ilvl="0" w:tplc="140A000F">
      <w:start w:val="1"/>
      <w:numFmt w:val="decimal"/>
      <w:lvlText w:val="%1."/>
      <w:lvlJc w:val="left"/>
      <w:pPr>
        <w:ind w:left="780" w:hanging="360"/>
      </w:p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38" w15:restartNumberingAfterBreak="0">
    <w:nsid w:val="56BF2C27"/>
    <w:multiLevelType w:val="multilevel"/>
    <w:tmpl w:val="A5762554"/>
    <w:lvl w:ilvl="0">
      <w:start w:val="1"/>
      <w:numFmt w:val="decimal"/>
      <w:lvlText w:val="%1."/>
      <w:lvlJc w:val="left"/>
      <w:pPr>
        <w:tabs>
          <w:tab w:val="num" w:pos="1085"/>
        </w:tabs>
        <w:ind w:left="1085" w:hanging="375"/>
      </w:pPr>
      <w:rPr>
        <w:rFonts w:ascii="Arial" w:hAnsi="Arial" w:cs="Arial" w:hint="default"/>
        <w:b/>
        <w:color w:val="auto"/>
        <w:sz w:val="28"/>
        <w:szCs w:val="26"/>
      </w:rPr>
    </w:lvl>
    <w:lvl w:ilvl="1">
      <w:start w:val="1"/>
      <w:numFmt w:val="bullet"/>
      <w:lvlText w:val=""/>
      <w:lvlJc w:val="left"/>
      <w:pPr>
        <w:tabs>
          <w:tab w:val="num" w:pos="2137"/>
        </w:tabs>
        <w:ind w:left="2137" w:hanging="720"/>
      </w:pPr>
      <w:rPr>
        <w:rFonts w:ascii="Symbol" w:hAnsi="Symbol" w:hint="default"/>
        <w:color w:val="806000"/>
        <w:sz w:val="32"/>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15:restartNumberingAfterBreak="0">
    <w:nsid w:val="5C306A19"/>
    <w:multiLevelType w:val="hybridMultilevel"/>
    <w:tmpl w:val="0DC8250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A85333D"/>
    <w:multiLevelType w:val="hybridMultilevel"/>
    <w:tmpl w:val="7C50697E"/>
    <w:lvl w:ilvl="0" w:tplc="8E246F16">
      <w:start w:val="1"/>
      <w:numFmt w:val="decimal"/>
      <w:lvlText w:val="%1."/>
      <w:lvlJc w:val="left"/>
      <w:pPr>
        <w:ind w:left="720" w:hanging="360"/>
      </w:pPr>
      <w:rPr>
        <w:rFonts w:ascii="ArialNegrita" w:eastAsia="Calibri" w:hAnsi="ArialNegrita" w:cs="ArialNegrita"/>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D2169E7"/>
    <w:multiLevelType w:val="multilevel"/>
    <w:tmpl w:val="2EE8F824"/>
    <w:lvl w:ilvl="0">
      <w:start w:val="84"/>
      <w:numFmt w:val="decimal"/>
      <w:lvlText w:val="%1."/>
      <w:lvlJc w:val="left"/>
      <w:pPr>
        <w:ind w:left="450" w:hanging="450"/>
      </w:pPr>
      <w:rPr>
        <w:rFonts w:hint="default"/>
      </w:rPr>
    </w:lvl>
    <w:lvl w:ilvl="1">
      <w:start w:val="2"/>
      <w:numFmt w:val="decimal"/>
      <w:lvlText w:val="%1.%2."/>
      <w:lvlJc w:val="left"/>
      <w:pPr>
        <w:ind w:left="1160" w:hanging="45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2" w15:restartNumberingAfterBreak="0">
    <w:nsid w:val="7C5C16E8"/>
    <w:multiLevelType w:val="hybridMultilevel"/>
    <w:tmpl w:val="95C8A0C6"/>
    <w:lvl w:ilvl="0" w:tplc="64E28F94">
      <w:start w:val="1"/>
      <w:numFmt w:val="upp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CE81447"/>
    <w:multiLevelType w:val="multilevel"/>
    <w:tmpl w:val="A5762554"/>
    <w:lvl w:ilvl="0">
      <w:start w:val="1"/>
      <w:numFmt w:val="decimal"/>
      <w:lvlText w:val="%1."/>
      <w:lvlJc w:val="left"/>
      <w:pPr>
        <w:tabs>
          <w:tab w:val="num" w:pos="1085"/>
        </w:tabs>
        <w:ind w:left="1085" w:hanging="375"/>
      </w:pPr>
      <w:rPr>
        <w:rFonts w:ascii="Arial" w:hAnsi="Arial" w:cs="Arial" w:hint="default"/>
        <w:b/>
        <w:color w:val="auto"/>
        <w:sz w:val="28"/>
        <w:szCs w:val="26"/>
      </w:rPr>
    </w:lvl>
    <w:lvl w:ilvl="1">
      <w:start w:val="1"/>
      <w:numFmt w:val="bullet"/>
      <w:lvlText w:val=""/>
      <w:lvlJc w:val="left"/>
      <w:pPr>
        <w:tabs>
          <w:tab w:val="num" w:pos="2137"/>
        </w:tabs>
        <w:ind w:left="2137" w:hanging="720"/>
      </w:pPr>
      <w:rPr>
        <w:rFonts w:ascii="Symbol" w:hAnsi="Symbol" w:hint="default"/>
        <w:color w:val="806000"/>
        <w:sz w:val="32"/>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7E6E1CE7"/>
    <w:multiLevelType w:val="hybridMultilevel"/>
    <w:tmpl w:val="EBA4AD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0"/>
  </w:num>
  <w:num w:numId="5">
    <w:abstractNumId w:val="1"/>
    <w:lvlOverride w:ilvl="0">
      <w:lvl w:ilvl="0">
        <w:numFmt w:val="bullet"/>
        <w:lvlText w:val=""/>
        <w:legacy w:legacy="1" w:legacySpace="0" w:legacyIndent="360"/>
        <w:lvlJc w:val="left"/>
        <w:rPr>
          <w:rFonts w:ascii="Symbol" w:hAnsi="Symbol" w:hint="default"/>
        </w:rPr>
      </w:lvl>
    </w:lvlOverride>
  </w:num>
  <w:num w:numId="6">
    <w:abstractNumId w:val="20"/>
  </w:num>
  <w:num w:numId="7">
    <w:abstractNumId w:val="25"/>
  </w:num>
  <w:num w:numId="8">
    <w:abstractNumId w:val="34"/>
  </w:num>
  <w:num w:numId="9">
    <w:abstractNumId w:val="30"/>
  </w:num>
  <w:num w:numId="10">
    <w:abstractNumId w:val="2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3"/>
  </w:num>
  <w:num w:numId="14">
    <w:abstractNumId w:val="4"/>
  </w:num>
  <w:num w:numId="15">
    <w:abstractNumId w:val="22"/>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2"/>
  </w:num>
  <w:num w:numId="18">
    <w:abstractNumId w:val="18"/>
  </w:num>
  <w:num w:numId="19">
    <w:abstractNumId w:val="40"/>
  </w:num>
  <w:num w:numId="20">
    <w:abstractNumId w:val="2"/>
  </w:num>
  <w:num w:numId="21">
    <w:abstractNumId w:val="23"/>
  </w:num>
  <w:num w:numId="22">
    <w:abstractNumId w:val="43"/>
  </w:num>
  <w:num w:numId="23">
    <w:abstractNumId w:val="38"/>
  </w:num>
  <w:num w:numId="24">
    <w:abstractNumId w:val="19"/>
  </w:num>
  <w:num w:numId="25">
    <w:abstractNumId w:val="33"/>
  </w:num>
  <w:num w:numId="26">
    <w:abstractNumId w:val="24"/>
  </w:num>
  <w:num w:numId="27">
    <w:abstractNumId w:val="39"/>
  </w:num>
  <w:num w:numId="28">
    <w:abstractNumId w:val="41"/>
  </w:num>
  <w:num w:numId="29">
    <w:abstractNumId w:val="37"/>
  </w:num>
  <w:num w:numId="30">
    <w:abstractNumId w:val="36"/>
  </w:num>
  <w:num w:numId="31">
    <w:abstractNumId w:val="31"/>
  </w:num>
  <w:num w:numId="32">
    <w:abstractNumId w:val="27"/>
  </w:num>
  <w:num w:numId="33">
    <w:abstractNumId w:val="42"/>
  </w:num>
  <w:num w:numId="34">
    <w:abstractNumId w:val="35"/>
  </w:num>
  <w:num w:numId="35">
    <w:abstractNumId w:val="44"/>
  </w:num>
  <w:num w:numId="36">
    <w:abstractNumId w:val="21"/>
  </w:num>
  <w:num w:numId="3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C9"/>
    <w:rsid w:val="00000846"/>
    <w:rsid w:val="00000E4A"/>
    <w:rsid w:val="00001127"/>
    <w:rsid w:val="00001413"/>
    <w:rsid w:val="00001733"/>
    <w:rsid w:val="00002269"/>
    <w:rsid w:val="00002572"/>
    <w:rsid w:val="00002CB2"/>
    <w:rsid w:val="00002E40"/>
    <w:rsid w:val="00002F45"/>
    <w:rsid w:val="00003400"/>
    <w:rsid w:val="000041EA"/>
    <w:rsid w:val="000054C9"/>
    <w:rsid w:val="00005BED"/>
    <w:rsid w:val="00005FEE"/>
    <w:rsid w:val="00006C26"/>
    <w:rsid w:val="0000724B"/>
    <w:rsid w:val="00007C8B"/>
    <w:rsid w:val="00007CB0"/>
    <w:rsid w:val="00007CE5"/>
    <w:rsid w:val="0001061E"/>
    <w:rsid w:val="00010C4E"/>
    <w:rsid w:val="00010DC0"/>
    <w:rsid w:val="00011359"/>
    <w:rsid w:val="000114FB"/>
    <w:rsid w:val="00012272"/>
    <w:rsid w:val="000128BC"/>
    <w:rsid w:val="0001295B"/>
    <w:rsid w:val="0001297D"/>
    <w:rsid w:val="00013B11"/>
    <w:rsid w:val="00014294"/>
    <w:rsid w:val="00014556"/>
    <w:rsid w:val="00014B7A"/>
    <w:rsid w:val="00015415"/>
    <w:rsid w:val="00015CBA"/>
    <w:rsid w:val="00015F13"/>
    <w:rsid w:val="00017055"/>
    <w:rsid w:val="00017771"/>
    <w:rsid w:val="00017EC1"/>
    <w:rsid w:val="0002097B"/>
    <w:rsid w:val="00020C81"/>
    <w:rsid w:val="000211ED"/>
    <w:rsid w:val="00021822"/>
    <w:rsid w:val="0002189D"/>
    <w:rsid w:val="00021CDB"/>
    <w:rsid w:val="00021F63"/>
    <w:rsid w:val="0002248D"/>
    <w:rsid w:val="00023300"/>
    <w:rsid w:val="000236EF"/>
    <w:rsid w:val="00023863"/>
    <w:rsid w:val="00023FAA"/>
    <w:rsid w:val="000243C3"/>
    <w:rsid w:val="000252C1"/>
    <w:rsid w:val="00025884"/>
    <w:rsid w:val="00025E22"/>
    <w:rsid w:val="00027A5F"/>
    <w:rsid w:val="00027E3C"/>
    <w:rsid w:val="0003022C"/>
    <w:rsid w:val="000309DB"/>
    <w:rsid w:val="00031015"/>
    <w:rsid w:val="00032956"/>
    <w:rsid w:val="000347DE"/>
    <w:rsid w:val="00034F0C"/>
    <w:rsid w:val="00035736"/>
    <w:rsid w:val="00035B0F"/>
    <w:rsid w:val="00035BF5"/>
    <w:rsid w:val="0003662D"/>
    <w:rsid w:val="000401FA"/>
    <w:rsid w:val="000403B5"/>
    <w:rsid w:val="000405DB"/>
    <w:rsid w:val="000409FA"/>
    <w:rsid w:val="00041428"/>
    <w:rsid w:val="00041593"/>
    <w:rsid w:val="000421DA"/>
    <w:rsid w:val="00042E4E"/>
    <w:rsid w:val="0004334C"/>
    <w:rsid w:val="00043AD4"/>
    <w:rsid w:val="0004413E"/>
    <w:rsid w:val="000444AE"/>
    <w:rsid w:val="00044790"/>
    <w:rsid w:val="0004484A"/>
    <w:rsid w:val="00044B5D"/>
    <w:rsid w:val="00044CD6"/>
    <w:rsid w:val="00044EC5"/>
    <w:rsid w:val="0004650D"/>
    <w:rsid w:val="00046DBD"/>
    <w:rsid w:val="0005038E"/>
    <w:rsid w:val="000509F8"/>
    <w:rsid w:val="00050B7C"/>
    <w:rsid w:val="00050BD3"/>
    <w:rsid w:val="00050E6E"/>
    <w:rsid w:val="000513D6"/>
    <w:rsid w:val="00051737"/>
    <w:rsid w:val="00051785"/>
    <w:rsid w:val="00051F4D"/>
    <w:rsid w:val="00052492"/>
    <w:rsid w:val="00052AE7"/>
    <w:rsid w:val="00052C99"/>
    <w:rsid w:val="00052F5C"/>
    <w:rsid w:val="0005304D"/>
    <w:rsid w:val="00053770"/>
    <w:rsid w:val="00055150"/>
    <w:rsid w:val="00055249"/>
    <w:rsid w:val="00055792"/>
    <w:rsid w:val="00055A9F"/>
    <w:rsid w:val="00055B62"/>
    <w:rsid w:val="00055CB5"/>
    <w:rsid w:val="00055E45"/>
    <w:rsid w:val="00056276"/>
    <w:rsid w:val="00056ACA"/>
    <w:rsid w:val="00056DE7"/>
    <w:rsid w:val="00057436"/>
    <w:rsid w:val="0005777A"/>
    <w:rsid w:val="000579D5"/>
    <w:rsid w:val="000601A9"/>
    <w:rsid w:val="0006145B"/>
    <w:rsid w:val="00061C26"/>
    <w:rsid w:val="00062280"/>
    <w:rsid w:val="00063358"/>
    <w:rsid w:val="0006375F"/>
    <w:rsid w:val="000638AF"/>
    <w:rsid w:val="00063C6D"/>
    <w:rsid w:val="00064196"/>
    <w:rsid w:val="00064E49"/>
    <w:rsid w:val="0006576C"/>
    <w:rsid w:val="00065B87"/>
    <w:rsid w:val="000672F2"/>
    <w:rsid w:val="00070630"/>
    <w:rsid w:val="00071800"/>
    <w:rsid w:val="000720C3"/>
    <w:rsid w:val="000728A9"/>
    <w:rsid w:val="00072A74"/>
    <w:rsid w:val="00072D8F"/>
    <w:rsid w:val="00073451"/>
    <w:rsid w:val="0007477C"/>
    <w:rsid w:val="00075650"/>
    <w:rsid w:val="000757D5"/>
    <w:rsid w:val="000764CA"/>
    <w:rsid w:val="000769C2"/>
    <w:rsid w:val="00076BA3"/>
    <w:rsid w:val="00077AE1"/>
    <w:rsid w:val="00077F1F"/>
    <w:rsid w:val="00080ED8"/>
    <w:rsid w:val="00081056"/>
    <w:rsid w:val="00081E1E"/>
    <w:rsid w:val="00082179"/>
    <w:rsid w:val="000827CA"/>
    <w:rsid w:val="00082B8B"/>
    <w:rsid w:val="00082DC8"/>
    <w:rsid w:val="00082EEE"/>
    <w:rsid w:val="0008352D"/>
    <w:rsid w:val="0008412D"/>
    <w:rsid w:val="000845CD"/>
    <w:rsid w:val="00084B18"/>
    <w:rsid w:val="00084B80"/>
    <w:rsid w:val="0008582B"/>
    <w:rsid w:val="000858D0"/>
    <w:rsid w:val="00085A46"/>
    <w:rsid w:val="00086D7E"/>
    <w:rsid w:val="00086FB5"/>
    <w:rsid w:val="0008734C"/>
    <w:rsid w:val="000875FA"/>
    <w:rsid w:val="00087E7A"/>
    <w:rsid w:val="00087ECE"/>
    <w:rsid w:val="00090847"/>
    <w:rsid w:val="00091061"/>
    <w:rsid w:val="0009121B"/>
    <w:rsid w:val="00091776"/>
    <w:rsid w:val="00091AD7"/>
    <w:rsid w:val="00094A62"/>
    <w:rsid w:val="00095058"/>
    <w:rsid w:val="000952E5"/>
    <w:rsid w:val="000954C4"/>
    <w:rsid w:val="000963C2"/>
    <w:rsid w:val="000964F4"/>
    <w:rsid w:val="00096DEE"/>
    <w:rsid w:val="000A0478"/>
    <w:rsid w:val="000A134B"/>
    <w:rsid w:val="000A1CC5"/>
    <w:rsid w:val="000A27E1"/>
    <w:rsid w:val="000A28CB"/>
    <w:rsid w:val="000A2A4A"/>
    <w:rsid w:val="000A2FED"/>
    <w:rsid w:val="000A3798"/>
    <w:rsid w:val="000A39E3"/>
    <w:rsid w:val="000A4469"/>
    <w:rsid w:val="000A494D"/>
    <w:rsid w:val="000A50F1"/>
    <w:rsid w:val="000A51CB"/>
    <w:rsid w:val="000A5548"/>
    <w:rsid w:val="000A55DB"/>
    <w:rsid w:val="000A5B02"/>
    <w:rsid w:val="000A5D96"/>
    <w:rsid w:val="000A6699"/>
    <w:rsid w:val="000A6B1C"/>
    <w:rsid w:val="000A7383"/>
    <w:rsid w:val="000A7467"/>
    <w:rsid w:val="000A7A8F"/>
    <w:rsid w:val="000A7FD0"/>
    <w:rsid w:val="000B082C"/>
    <w:rsid w:val="000B0BE0"/>
    <w:rsid w:val="000B0D49"/>
    <w:rsid w:val="000B0F8C"/>
    <w:rsid w:val="000B111B"/>
    <w:rsid w:val="000B1140"/>
    <w:rsid w:val="000B234A"/>
    <w:rsid w:val="000B359D"/>
    <w:rsid w:val="000B3EB7"/>
    <w:rsid w:val="000B4A84"/>
    <w:rsid w:val="000B558A"/>
    <w:rsid w:val="000B59DD"/>
    <w:rsid w:val="000B5B6A"/>
    <w:rsid w:val="000B5E96"/>
    <w:rsid w:val="000B5EC4"/>
    <w:rsid w:val="000B5FDC"/>
    <w:rsid w:val="000B62E4"/>
    <w:rsid w:val="000B69A5"/>
    <w:rsid w:val="000B6B21"/>
    <w:rsid w:val="000B6F4A"/>
    <w:rsid w:val="000B7D31"/>
    <w:rsid w:val="000C0170"/>
    <w:rsid w:val="000C074C"/>
    <w:rsid w:val="000C0BFC"/>
    <w:rsid w:val="000C1086"/>
    <w:rsid w:val="000C1370"/>
    <w:rsid w:val="000C16E5"/>
    <w:rsid w:val="000C17EC"/>
    <w:rsid w:val="000C1A0C"/>
    <w:rsid w:val="000C210F"/>
    <w:rsid w:val="000C265B"/>
    <w:rsid w:val="000C2854"/>
    <w:rsid w:val="000C48B5"/>
    <w:rsid w:val="000C53F6"/>
    <w:rsid w:val="000C6449"/>
    <w:rsid w:val="000C65B6"/>
    <w:rsid w:val="000C6D49"/>
    <w:rsid w:val="000C769D"/>
    <w:rsid w:val="000C7C3F"/>
    <w:rsid w:val="000D0055"/>
    <w:rsid w:val="000D0A06"/>
    <w:rsid w:val="000D0F4B"/>
    <w:rsid w:val="000D1845"/>
    <w:rsid w:val="000D1976"/>
    <w:rsid w:val="000D2A57"/>
    <w:rsid w:val="000D2C36"/>
    <w:rsid w:val="000D3DBC"/>
    <w:rsid w:val="000D4553"/>
    <w:rsid w:val="000D4613"/>
    <w:rsid w:val="000D4EFF"/>
    <w:rsid w:val="000D50EC"/>
    <w:rsid w:val="000D52A7"/>
    <w:rsid w:val="000D5D99"/>
    <w:rsid w:val="000D64FE"/>
    <w:rsid w:val="000D65AB"/>
    <w:rsid w:val="000D6A46"/>
    <w:rsid w:val="000D707C"/>
    <w:rsid w:val="000D7B41"/>
    <w:rsid w:val="000E000E"/>
    <w:rsid w:val="000E03BB"/>
    <w:rsid w:val="000E0419"/>
    <w:rsid w:val="000E0C3B"/>
    <w:rsid w:val="000E0C87"/>
    <w:rsid w:val="000E11FE"/>
    <w:rsid w:val="000E1952"/>
    <w:rsid w:val="000E1A6A"/>
    <w:rsid w:val="000E2411"/>
    <w:rsid w:val="000E2E07"/>
    <w:rsid w:val="000E2F51"/>
    <w:rsid w:val="000E4180"/>
    <w:rsid w:val="000E43BB"/>
    <w:rsid w:val="000E535C"/>
    <w:rsid w:val="000E642E"/>
    <w:rsid w:val="000E6798"/>
    <w:rsid w:val="000E6D10"/>
    <w:rsid w:val="000E7DD9"/>
    <w:rsid w:val="000F0C1F"/>
    <w:rsid w:val="000F12A6"/>
    <w:rsid w:val="000F156C"/>
    <w:rsid w:val="000F2AAC"/>
    <w:rsid w:val="000F353B"/>
    <w:rsid w:val="000F41A9"/>
    <w:rsid w:val="000F4764"/>
    <w:rsid w:val="000F5D45"/>
    <w:rsid w:val="000F5E68"/>
    <w:rsid w:val="000F6C9F"/>
    <w:rsid w:val="000F6E22"/>
    <w:rsid w:val="000F6E52"/>
    <w:rsid w:val="000F7271"/>
    <w:rsid w:val="000F7BFA"/>
    <w:rsid w:val="001001E5"/>
    <w:rsid w:val="00100311"/>
    <w:rsid w:val="00100AEF"/>
    <w:rsid w:val="001012F5"/>
    <w:rsid w:val="0010189A"/>
    <w:rsid w:val="001020A5"/>
    <w:rsid w:val="0010340C"/>
    <w:rsid w:val="00104315"/>
    <w:rsid w:val="0010477A"/>
    <w:rsid w:val="00104A19"/>
    <w:rsid w:val="001059E4"/>
    <w:rsid w:val="00105D35"/>
    <w:rsid w:val="00105EC5"/>
    <w:rsid w:val="0011014A"/>
    <w:rsid w:val="0011077D"/>
    <w:rsid w:val="0011082B"/>
    <w:rsid w:val="001109D8"/>
    <w:rsid w:val="00111207"/>
    <w:rsid w:val="00111409"/>
    <w:rsid w:val="00111AD8"/>
    <w:rsid w:val="00111D73"/>
    <w:rsid w:val="00113900"/>
    <w:rsid w:val="00113B1C"/>
    <w:rsid w:val="00114269"/>
    <w:rsid w:val="0011481D"/>
    <w:rsid w:val="00114A7D"/>
    <w:rsid w:val="0011501C"/>
    <w:rsid w:val="00115096"/>
    <w:rsid w:val="0011664E"/>
    <w:rsid w:val="001167E7"/>
    <w:rsid w:val="00116ACA"/>
    <w:rsid w:val="00117704"/>
    <w:rsid w:val="00117CFA"/>
    <w:rsid w:val="00120FDC"/>
    <w:rsid w:val="001210C8"/>
    <w:rsid w:val="00121132"/>
    <w:rsid w:val="00121661"/>
    <w:rsid w:val="0012173A"/>
    <w:rsid w:val="00121B50"/>
    <w:rsid w:val="00122514"/>
    <w:rsid w:val="00122FF9"/>
    <w:rsid w:val="001236BF"/>
    <w:rsid w:val="0012394E"/>
    <w:rsid w:val="00123B1D"/>
    <w:rsid w:val="00124F8F"/>
    <w:rsid w:val="00125340"/>
    <w:rsid w:val="00125367"/>
    <w:rsid w:val="00125F4F"/>
    <w:rsid w:val="001265C6"/>
    <w:rsid w:val="001269C2"/>
    <w:rsid w:val="001269C9"/>
    <w:rsid w:val="00126B05"/>
    <w:rsid w:val="00126D78"/>
    <w:rsid w:val="00127274"/>
    <w:rsid w:val="0012793E"/>
    <w:rsid w:val="00130FF9"/>
    <w:rsid w:val="00131095"/>
    <w:rsid w:val="001314E0"/>
    <w:rsid w:val="00131622"/>
    <w:rsid w:val="001320D7"/>
    <w:rsid w:val="00133611"/>
    <w:rsid w:val="00133A42"/>
    <w:rsid w:val="001347CA"/>
    <w:rsid w:val="00134B77"/>
    <w:rsid w:val="00134C9A"/>
    <w:rsid w:val="0013560A"/>
    <w:rsid w:val="0013588B"/>
    <w:rsid w:val="00135E45"/>
    <w:rsid w:val="001365A1"/>
    <w:rsid w:val="00137D48"/>
    <w:rsid w:val="00140331"/>
    <w:rsid w:val="00140CF1"/>
    <w:rsid w:val="001416D5"/>
    <w:rsid w:val="00141A7D"/>
    <w:rsid w:val="00141B43"/>
    <w:rsid w:val="00142049"/>
    <w:rsid w:val="00142516"/>
    <w:rsid w:val="00143D73"/>
    <w:rsid w:val="00144271"/>
    <w:rsid w:val="00145205"/>
    <w:rsid w:val="00146BD3"/>
    <w:rsid w:val="0014717A"/>
    <w:rsid w:val="00147C0B"/>
    <w:rsid w:val="001504AC"/>
    <w:rsid w:val="00150D71"/>
    <w:rsid w:val="00151103"/>
    <w:rsid w:val="0015112C"/>
    <w:rsid w:val="00151AD5"/>
    <w:rsid w:val="00151C7D"/>
    <w:rsid w:val="0015257B"/>
    <w:rsid w:val="00152732"/>
    <w:rsid w:val="00152AE7"/>
    <w:rsid w:val="00152D65"/>
    <w:rsid w:val="00152FC1"/>
    <w:rsid w:val="0015345D"/>
    <w:rsid w:val="00153D70"/>
    <w:rsid w:val="00155829"/>
    <w:rsid w:val="0015586E"/>
    <w:rsid w:val="001559C2"/>
    <w:rsid w:val="00157625"/>
    <w:rsid w:val="00157638"/>
    <w:rsid w:val="001605B6"/>
    <w:rsid w:val="001610DE"/>
    <w:rsid w:val="001616F2"/>
    <w:rsid w:val="001617FA"/>
    <w:rsid w:val="0016209E"/>
    <w:rsid w:val="0016256E"/>
    <w:rsid w:val="00162BE6"/>
    <w:rsid w:val="00162FDC"/>
    <w:rsid w:val="001636F2"/>
    <w:rsid w:val="00163CC8"/>
    <w:rsid w:val="00163D76"/>
    <w:rsid w:val="001646DA"/>
    <w:rsid w:val="001649B5"/>
    <w:rsid w:val="00164CDD"/>
    <w:rsid w:val="00166784"/>
    <w:rsid w:val="00167744"/>
    <w:rsid w:val="00167F74"/>
    <w:rsid w:val="001703EC"/>
    <w:rsid w:val="00170CE7"/>
    <w:rsid w:val="00170F82"/>
    <w:rsid w:val="00171C47"/>
    <w:rsid w:val="00171F0F"/>
    <w:rsid w:val="0017248D"/>
    <w:rsid w:val="001724CF"/>
    <w:rsid w:val="00172776"/>
    <w:rsid w:val="00172DCD"/>
    <w:rsid w:val="00173EB6"/>
    <w:rsid w:val="00175275"/>
    <w:rsid w:val="0017529A"/>
    <w:rsid w:val="00175937"/>
    <w:rsid w:val="00175A26"/>
    <w:rsid w:val="001766B6"/>
    <w:rsid w:val="00176E31"/>
    <w:rsid w:val="00176EA6"/>
    <w:rsid w:val="00176EB8"/>
    <w:rsid w:val="001810B5"/>
    <w:rsid w:val="00181775"/>
    <w:rsid w:val="00181B5B"/>
    <w:rsid w:val="001826A0"/>
    <w:rsid w:val="001826D7"/>
    <w:rsid w:val="0018348D"/>
    <w:rsid w:val="00183941"/>
    <w:rsid w:val="00183C86"/>
    <w:rsid w:val="00184364"/>
    <w:rsid w:val="00185EB5"/>
    <w:rsid w:val="0018629B"/>
    <w:rsid w:val="00186731"/>
    <w:rsid w:val="00186E03"/>
    <w:rsid w:val="00187489"/>
    <w:rsid w:val="00187D88"/>
    <w:rsid w:val="0019028F"/>
    <w:rsid w:val="00190B97"/>
    <w:rsid w:val="00190C53"/>
    <w:rsid w:val="00191182"/>
    <w:rsid w:val="00191751"/>
    <w:rsid w:val="00191DE6"/>
    <w:rsid w:val="001948B2"/>
    <w:rsid w:val="00194A43"/>
    <w:rsid w:val="00194B1D"/>
    <w:rsid w:val="00194B3A"/>
    <w:rsid w:val="00195495"/>
    <w:rsid w:val="00195F49"/>
    <w:rsid w:val="00196364"/>
    <w:rsid w:val="00196C6C"/>
    <w:rsid w:val="00196F63"/>
    <w:rsid w:val="001973FF"/>
    <w:rsid w:val="001976A6"/>
    <w:rsid w:val="00197703"/>
    <w:rsid w:val="001978B8"/>
    <w:rsid w:val="00197DBD"/>
    <w:rsid w:val="00197EF2"/>
    <w:rsid w:val="001A00FF"/>
    <w:rsid w:val="001A1361"/>
    <w:rsid w:val="001A19D9"/>
    <w:rsid w:val="001A1C6D"/>
    <w:rsid w:val="001A2677"/>
    <w:rsid w:val="001A30FF"/>
    <w:rsid w:val="001A3567"/>
    <w:rsid w:val="001A3973"/>
    <w:rsid w:val="001A414D"/>
    <w:rsid w:val="001A4709"/>
    <w:rsid w:val="001A585E"/>
    <w:rsid w:val="001A5C9D"/>
    <w:rsid w:val="001A621D"/>
    <w:rsid w:val="001A67E4"/>
    <w:rsid w:val="001A6BE7"/>
    <w:rsid w:val="001A78ED"/>
    <w:rsid w:val="001B059B"/>
    <w:rsid w:val="001B081B"/>
    <w:rsid w:val="001B0B3A"/>
    <w:rsid w:val="001B1099"/>
    <w:rsid w:val="001B143D"/>
    <w:rsid w:val="001B1637"/>
    <w:rsid w:val="001B2046"/>
    <w:rsid w:val="001B2B6C"/>
    <w:rsid w:val="001B2EC3"/>
    <w:rsid w:val="001B36CD"/>
    <w:rsid w:val="001B3A62"/>
    <w:rsid w:val="001B3AEC"/>
    <w:rsid w:val="001B4BAB"/>
    <w:rsid w:val="001B56F6"/>
    <w:rsid w:val="001B6069"/>
    <w:rsid w:val="001B61AC"/>
    <w:rsid w:val="001B622C"/>
    <w:rsid w:val="001C040D"/>
    <w:rsid w:val="001C08B4"/>
    <w:rsid w:val="001C14DB"/>
    <w:rsid w:val="001C21CE"/>
    <w:rsid w:val="001C2383"/>
    <w:rsid w:val="001C2822"/>
    <w:rsid w:val="001C39EB"/>
    <w:rsid w:val="001C4C51"/>
    <w:rsid w:val="001C5195"/>
    <w:rsid w:val="001C51C2"/>
    <w:rsid w:val="001C537A"/>
    <w:rsid w:val="001C537C"/>
    <w:rsid w:val="001C65ED"/>
    <w:rsid w:val="001C71E9"/>
    <w:rsid w:val="001C7F8C"/>
    <w:rsid w:val="001D05D6"/>
    <w:rsid w:val="001D0DD8"/>
    <w:rsid w:val="001D0FD0"/>
    <w:rsid w:val="001D10E8"/>
    <w:rsid w:val="001D1185"/>
    <w:rsid w:val="001D187A"/>
    <w:rsid w:val="001D1897"/>
    <w:rsid w:val="001D27F6"/>
    <w:rsid w:val="001D2BC4"/>
    <w:rsid w:val="001D3236"/>
    <w:rsid w:val="001D3945"/>
    <w:rsid w:val="001D3962"/>
    <w:rsid w:val="001D3C4F"/>
    <w:rsid w:val="001D424F"/>
    <w:rsid w:val="001D4CD0"/>
    <w:rsid w:val="001D5237"/>
    <w:rsid w:val="001D5743"/>
    <w:rsid w:val="001D5A82"/>
    <w:rsid w:val="001D5E83"/>
    <w:rsid w:val="001D66B1"/>
    <w:rsid w:val="001D752C"/>
    <w:rsid w:val="001D7F9C"/>
    <w:rsid w:val="001E066C"/>
    <w:rsid w:val="001E0F77"/>
    <w:rsid w:val="001E1347"/>
    <w:rsid w:val="001E14A9"/>
    <w:rsid w:val="001E1741"/>
    <w:rsid w:val="001E19FC"/>
    <w:rsid w:val="001E235E"/>
    <w:rsid w:val="001E3064"/>
    <w:rsid w:val="001E44EE"/>
    <w:rsid w:val="001E4C3E"/>
    <w:rsid w:val="001E52AD"/>
    <w:rsid w:val="001E6CBA"/>
    <w:rsid w:val="001E6CF8"/>
    <w:rsid w:val="001E781F"/>
    <w:rsid w:val="001E79A5"/>
    <w:rsid w:val="001F06DC"/>
    <w:rsid w:val="001F0D5E"/>
    <w:rsid w:val="001F1426"/>
    <w:rsid w:val="001F15FD"/>
    <w:rsid w:val="001F21C0"/>
    <w:rsid w:val="001F21CE"/>
    <w:rsid w:val="001F251A"/>
    <w:rsid w:val="001F2575"/>
    <w:rsid w:val="001F26B8"/>
    <w:rsid w:val="001F2EC4"/>
    <w:rsid w:val="001F34AE"/>
    <w:rsid w:val="001F3736"/>
    <w:rsid w:val="001F44FA"/>
    <w:rsid w:val="001F479A"/>
    <w:rsid w:val="001F4B08"/>
    <w:rsid w:val="001F4C34"/>
    <w:rsid w:val="001F568A"/>
    <w:rsid w:val="001F5B83"/>
    <w:rsid w:val="001F604E"/>
    <w:rsid w:val="001F67BA"/>
    <w:rsid w:val="001F6D09"/>
    <w:rsid w:val="001F6DA9"/>
    <w:rsid w:val="001F79B6"/>
    <w:rsid w:val="001F7C28"/>
    <w:rsid w:val="001F7F02"/>
    <w:rsid w:val="001F7F7A"/>
    <w:rsid w:val="00202AAB"/>
    <w:rsid w:val="00203012"/>
    <w:rsid w:val="002030CE"/>
    <w:rsid w:val="00203A29"/>
    <w:rsid w:val="00204302"/>
    <w:rsid w:val="00204B97"/>
    <w:rsid w:val="00206FA0"/>
    <w:rsid w:val="00207A32"/>
    <w:rsid w:val="00207DE2"/>
    <w:rsid w:val="00207F5F"/>
    <w:rsid w:val="00210093"/>
    <w:rsid w:val="002115F3"/>
    <w:rsid w:val="002119FA"/>
    <w:rsid w:val="00212001"/>
    <w:rsid w:val="00212637"/>
    <w:rsid w:val="00213685"/>
    <w:rsid w:val="00213BF1"/>
    <w:rsid w:val="002141D6"/>
    <w:rsid w:val="002149EE"/>
    <w:rsid w:val="00215212"/>
    <w:rsid w:val="0021549B"/>
    <w:rsid w:val="0021576C"/>
    <w:rsid w:val="0021659C"/>
    <w:rsid w:val="00216796"/>
    <w:rsid w:val="00216887"/>
    <w:rsid w:val="00217C81"/>
    <w:rsid w:val="0022001A"/>
    <w:rsid w:val="002207FB"/>
    <w:rsid w:val="00220AA9"/>
    <w:rsid w:val="00220B55"/>
    <w:rsid w:val="00220D6E"/>
    <w:rsid w:val="00220F06"/>
    <w:rsid w:val="00222790"/>
    <w:rsid w:val="0022324B"/>
    <w:rsid w:val="002243B4"/>
    <w:rsid w:val="00224932"/>
    <w:rsid w:val="00224B79"/>
    <w:rsid w:val="00224C10"/>
    <w:rsid w:val="00224D6C"/>
    <w:rsid w:val="00225FDE"/>
    <w:rsid w:val="00226788"/>
    <w:rsid w:val="00226B8B"/>
    <w:rsid w:val="00226E6D"/>
    <w:rsid w:val="00227124"/>
    <w:rsid w:val="00227C25"/>
    <w:rsid w:val="002300D1"/>
    <w:rsid w:val="00230171"/>
    <w:rsid w:val="00230E08"/>
    <w:rsid w:val="00231B05"/>
    <w:rsid w:val="002328EB"/>
    <w:rsid w:val="002331A5"/>
    <w:rsid w:val="002334EC"/>
    <w:rsid w:val="002336CF"/>
    <w:rsid w:val="002337C3"/>
    <w:rsid w:val="00233AC6"/>
    <w:rsid w:val="00233C4C"/>
    <w:rsid w:val="0023448B"/>
    <w:rsid w:val="002346C9"/>
    <w:rsid w:val="00234722"/>
    <w:rsid w:val="00234746"/>
    <w:rsid w:val="002348FE"/>
    <w:rsid w:val="00235173"/>
    <w:rsid w:val="0023531E"/>
    <w:rsid w:val="00235C3E"/>
    <w:rsid w:val="00235D0E"/>
    <w:rsid w:val="00235EC6"/>
    <w:rsid w:val="002369BB"/>
    <w:rsid w:val="00236B9A"/>
    <w:rsid w:val="00240333"/>
    <w:rsid w:val="00240738"/>
    <w:rsid w:val="00241085"/>
    <w:rsid w:val="002415D4"/>
    <w:rsid w:val="00241A92"/>
    <w:rsid w:val="00242827"/>
    <w:rsid w:val="00243034"/>
    <w:rsid w:val="002430F6"/>
    <w:rsid w:val="002431E0"/>
    <w:rsid w:val="00243AB1"/>
    <w:rsid w:val="00243AB9"/>
    <w:rsid w:val="00243AFC"/>
    <w:rsid w:val="00244AA3"/>
    <w:rsid w:val="002459C0"/>
    <w:rsid w:val="00245D05"/>
    <w:rsid w:val="00245DA0"/>
    <w:rsid w:val="0024606B"/>
    <w:rsid w:val="002460E3"/>
    <w:rsid w:val="00246559"/>
    <w:rsid w:val="00246AEE"/>
    <w:rsid w:val="00247217"/>
    <w:rsid w:val="002502F1"/>
    <w:rsid w:val="0025038C"/>
    <w:rsid w:val="00251308"/>
    <w:rsid w:val="00252F1C"/>
    <w:rsid w:val="00254548"/>
    <w:rsid w:val="00254609"/>
    <w:rsid w:val="0025581C"/>
    <w:rsid w:val="00255C7E"/>
    <w:rsid w:val="00256538"/>
    <w:rsid w:val="00256855"/>
    <w:rsid w:val="00256E79"/>
    <w:rsid w:val="0025718E"/>
    <w:rsid w:val="002575D9"/>
    <w:rsid w:val="00257823"/>
    <w:rsid w:val="00257CDA"/>
    <w:rsid w:val="002600A5"/>
    <w:rsid w:val="00260168"/>
    <w:rsid w:val="00260B61"/>
    <w:rsid w:val="00261B3C"/>
    <w:rsid w:val="00261EC0"/>
    <w:rsid w:val="0026212F"/>
    <w:rsid w:val="00262C61"/>
    <w:rsid w:val="00262EA9"/>
    <w:rsid w:val="00263F3A"/>
    <w:rsid w:val="0026402F"/>
    <w:rsid w:val="002659F9"/>
    <w:rsid w:val="00265EAE"/>
    <w:rsid w:val="00266148"/>
    <w:rsid w:val="002668FA"/>
    <w:rsid w:val="00266AB8"/>
    <w:rsid w:val="00267272"/>
    <w:rsid w:val="002672E4"/>
    <w:rsid w:val="00267682"/>
    <w:rsid w:val="0026796E"/>
    <w:rsid w:val="00270454"/>
    <w:rsid w:val="0027082B"/>
    <w:rsid w:val="00270B87"/>
    <w:rsid w:val="00270D27"/>
    <w:rsid w:val="00270EF3"/>
    <w:rsid w:val="00271137"/>
    <w:rsid w:val="002718F9"/>
    <w:rsid w:val="00271A7F"/>
    <w:rsid w:val="0027234C"/>
    <w:rsid w:val="0027260F"/>
    <w:rsid w:val="002738A7"/>
    <w:rsid w:val="00273F58"/>
    <w:rsid w:val="00274119"/>
    <w:rsid w:val="0027438B"/>
    <w:rsid w:val="00274430"/>
    <w:rsid w:val="0027487D"/>
    <w:rsid w:val="0027494D"/>
    <w:rsid w:val="00274D1A"/>
    <w:rsid w:val="002755B2"/>
    <w:rsid w:val="00275924"/>
    <w:rsid w:val="00275A7A"/>
    <w:rsid w:val="00276477"/>
    <w:rsid w:val="002779AE"/>
    <w:rsid w:val="002779BA"/>
    <w:rsid w:val="0028046B"/>
    <w:rsid w:val="00280B51"/>
    <w:rsid w:val="00281AC9"/>
    <w:rsid w:val="00282613"/>
    <w:rsid w:val="00282E1E"/>
    <w:rsid w:val="002832BA"/>
    <w:rsid w:val="00283A39"/>
    <w:rsid w:val="00283D89"/>
    <w:rsid w:val="00283DEB"/>
    <w:rsid w:val="002844BA"/>
    <w:rsid w:val="002844F7"/>
    <w:rsid w:val="00284686"/>
    <w:rsid w:val="002853E0"/>
    <w:rsid w:val="002855D2"/>
    <w:rsid w:val="00285EF1"/>
    <w:rsid w:val="00286A4A"/>
    <w:rsid w:val="00286A53"/>
    <w:rsid w:val="00286D59"/>
    <w:rsid w:val="00287E96"/>
    <w:rsid w:val="0029051C"/>
    <w:rsid w:val="00291484"/>
    <w:rsid w:val="00291F5C"/>
    <w:rsid w:val="00292336"/>
    <w:rsid w:val="0029309D"/>
    <w:rsid w:val="00293D05"/>
    <w:rsid w:val="00294134"/>
    <w:rsid w:val="002946C3"/>
    <w:rsid w:val="002949E3"/>
    <w:rsid w:val="00294B10"/>
    <w:rsid w:val="00295EFD"/>
    <w:rsid w:val="00296303"/>
    <w:rsid w:val="002975A5"/>
    <w:rsid w:val="002A0729"/>
    <w:rsid w:val="002A1EAF"/>
    <w:rsid w:val="002A37D0"/>
    <w:rsid w:val="002A37E3"/>
    <w:rsid w:val="002A38B0"/>
    <w:rsid w:val="002A39E7"/>
    <w:rsid w:val="002A415B"/>
    <w:rsid w:val="002A49D2"/>
    <w:rsid w:val="002A49E3"/>
    <w:rsid w:val="002A4B50"/>
    <w:rsid w:val="002A4BEF"/>
    <w:rsid w:val="002A5271"/>
    <w:rsid w:val="002A570E"/>
    <w:rsid w:val="002A5CDC"/>
    <w:rsid w:val="002A5E8E"/>
    <w:rsid w:val="002A61A0"/>
    <w:rsid w:val="002A6A83"/>
    <w:rsid w:val="002A6EF8"/>
    <w:rsid w:val="002A77D0"/>
    <w:rsid w:val="002B0426"/>
    <w:rsid w:val="002B07A4"/>
    <w:rsid w:val="002B07AC"/>
    <w:rsid w:val="002B0B9D"/>
    <w:rsid w:val="002B1D1F"/>
    <w:rsid w:val="002B1EB1"/>
    <w:rsid w:val="002B24A3"/>
    <w:rsid w:val="002B4E85"/>
    <w:rsid w:val="002B5245"/>
    <w:rsid w:val="002B5FE0"/>
    <w:rsid w:val="002B71A1"/>
    <w:rsid w:val="002B73CD"/>
    <w:rsid w:val="002B785B"/>
    <w:rsid w:val="002B7B74"/>
    <w:rsid w:val="002B7FCE"/>
    <w:rsid w:val="002C0001"/>
    <w:rsid w:val="002C06FD"/>
    <w:rsid w:val="002C0A1F"/>
    <w:rsid w:val="002C0C9E"/>
    <w:rsid w:val="002C2FD2"/>
    <w:rsid w:val="002C35C9"/>
    <w:rsid w:val="002C4CEC"/>
    <w:rsid w:val="002C4E4B"/>
    <w:rsid w:val="002C50D1"/>
    <w:rsid w:val="002C596D"/>
    <w:rsid w:val="002C5C7A"/>
    <w:rsid w:val="002C5DA4"/>
    <w:rsid w:val="002C6207"/>
    <w:rsid w:val="002C7025"/>
    <w:rsid w:val="002D1239"/>
    <w:rsid w:val="002D16DD"/>
    <w:rsid w:val="002D1E13"/>
    <w:rsid w:val="002D2376"/>
    <w:rsid w:val="002D2583"/>
    <w:rsid w:val="002D2871"/>
    <w:rsid w:val="002D3085"/>
    <w:rsid w:val="002D3AEA"/>
    <w:rsid w:val="002D404E"/>
    <w:rsid w:val="002D4DF5"/>
    <w:rsid w:val="002D5AC9"/>
    <w:rsid w:val="002D5E0A"/>
    <w:rsid w:val="002D5E3F"/>
    <w:rsid w:val="002D6833"/>
    <w:rsid w:val="002D730B"/>
    <w:rsid w:val="002D77EA"/>
    <w:rsid w:val="002D7FE1"/>
    <w:rsid w:val="002E0267"/>
    <w:rsid w:val="002E053C"/>
    <w:rsid w:val="002E0719"/>
    <w:rsid w:val="002E0E44"/>
    <w:rsid w:val="002E121A"/>
    <w:rsid w:val="002E186C"/>
    <w:rsid w:val="002E194A"/>
    <w:rsid w:val="002E1CA9"/>
    <w:rsid w:val="002E1FD9"/>
    <w:rsid w:val="002E2305"/>
    <w:rsid w:val="002E2698"/>
    <w:rsid w:val="002E31B4"/>
    <w:rsid w:val="002E35F3"/>
    <w:rsid w:val="002E3885"/>
    <w:rsid w:val="002E46B1"/>
    <w:rsid w:val="002E5759"/>
    <w:rsid w:val="002E5AAD"/>
    <w:rsid w:val="002E6889"/>
    <w:rsid w:val="002E7430"/>
    <w:rsid w:val="002E74B7"/>
    <w:rsid w:val="002F0506"/>
    <w:rsid w:val="002F0881"/>
    <w:rsid w:val="002F0EB2"/>
    <w:rsid w:val="002F14BF"/>
    <w:rsid w:val="002F2423"/>
    <w:rsid w:val="002F2AE3"/>
    <w:rsid w:val="002F2DC2"/>
    <w:rsid w:val="002F3011"/>
    <w:rsid w:val="002F357C"/>
    <w:rsid w:val="002F3F0B"/>
    <w:rsid w:val="002F5131"/>
    <w:rsid w:val="002F5A23"/>
    <w:rsid w:val="002F67AA"/>
    <w:rsid w:val="002F6E62"/>
    <w:rsid w:val="002F721A"/>
    <w:rsid w:val="002F72E1"/>
    <w:rsid w:val="002F77CF"/>
    <w:rsid w:val="002F79AC"/>
    <w:rsid w:val="002F7C48"/>
    <w:rsid w:val="002F7FF9"/>
    <w:rsid w:val="00300140"/>
    <w:rsid w:val="0030074E"/>
    <w:rsid w:val="003007C7"/>
    <w:rsid w:val="003009F6"/>
    <w:rsid w:val="0030185E"/>
    <w:rsid w:val="00301AF3"/>
    <w:rsid w:val="003020F1"/>
    <w:rsid w:val="00302327"/>
    <w:rsid w:val="003028F4"/>
    <w:rsid w:val="00302955"/>
    <w:rsid w:val="00304558"/>
    <w:rsid w:val="003049B0"/>
    <w:rsid w:val="00305301"/>
    <w:rsid w:val="0030546A"/>
    <w:rsid w:val="003058F1"/>
    <w:rsid w:val="00305B98"/>
    <w:rsid w:val="00306121"/>
    <w:rsid w:val="003065AE"/>
    <w:rsid w:val="00306711"/>
    <w:rsid w:val="00306938"/>
    <w:rsid w:val="00306EC5"/>
    <w:rsid w:val="003072BA"/>
    <w:rsid w:val="00307B2D"/>
    <w:rsid w:val="003103E2"/>
    <w:rsid w:val="00310A39"/>
    <w:rsid w:val="00310D31"/>
    <w:rsid w:val="003115C7"/>
    <w:rsid w:val="00311C86"/>
    <w:rsid w:val="00311DD3"/>
    <w:rsid w:val="00312AD1"/>
    <w:rsid w:val="00315396"/>
    <w:rsid w:val="003156B2"/>
    <w:rsid w:val="00316AE3"/>
    <w:rsid w:val="00316E53"/>
    <w:rsid w:val="0031785B"/>
    <w:rsid w:val="00317E01"/>
    <w:rsid w:val="0032135B"/>
    <w:rsid w:val="00321E79"/>
    <w:rsid w:val="00323065"/>
    <w:rsid w:val="003238D1"/>
    <w:rsid w:val="00323A57"/>
    <w:rsid w:val="0032496F"/>
    <w:rsid w:val="00324E93"/>
    <w:rsid w:val="00325281"/>
    <w:rsid w:val="003254FF"/>
    <w:rsid w:val="00325FE1"/>
    <w:rsid w:val="0032646C"/>
    <w:rsid w:val="00326B77"/>
    <w:rsid w:val="00326C21"/>
    <w:rsid w:val="003271F5"/>
    <w:rsid w:val="00327627"/>
    <w:rsid w:val="003277CF"/>
    <w:rsid w:val="00327BE8"/>
    <w:rsid w:val="00327C5F"/>
    <w:rsid w:val="00330467"/>
    <w:rsid w:val="0033059B"/>
    <w:rsid w:val="0033131F"/>
    <w:rsid w:val="00331D9C"/>
    <w:rsid w:val="00332001"/>
    <w:rsid w:val="00332E28"/>
    <w:rsid w:val="003332C1"/>
    <w:rsid w:val="00333E80"/>
    <w:rsid w:val="00333FC1"/>
    <w:rsid w:val="0033428C"/>
    <w:rsid w:val="00334509"/>
    <w:rsid w:val="00334BA1"/>
    <w:rsid w:val="003356D9"/>
    <w:rsid w:val="00335F4C"/>
    <w:rsid w:val="0033741B"/>
    <w:rsid w:val="003376E6"/>
    <w:rsid w:val="00337839"/>
    <w:rsid w:val="00337A9D"/>
    <w:rsid w:val="003404B6"/>
    <w:rsid w:val="003406A4"/>
    <w:rsid w:val="003406CD"/>
    <w:rsid w:val="00340828"/>
    <w:rsid w:val="00341DAB"/>
    <w:rsid w:val="00342559"/>
    <w:rsid w:val="003437E1"/>
    <w:rsid w:val="0034381D"/>
    <w:rsid w:val="0034394D"/>
    <w:rsid w:val="00343D6A"/>
    <w:rsid w:val="00344A94"/>
    <w:rsid w:val="00346F08"/>
    <w:rsid w:val="00346FB1"/>
    <w:rsid w:val="00347890"/>
    <w:rsid w:val="00350567"/>
    <w:rsid w:val="00350602"/>
    <w:rsid w:val="0035064D"/>
    <w:rsid w:val="00350658"/>
    <w:rsid w:val="0035086B"/>
    <w:rsid w:val="0035090F"/>
    <w:rsid w:val="00350959"/>
    <w:rsid w:val="00351CFB"/>
    <w:rsid w:val="00351E29"/>
    <w:rsid w:val="00351F47"/>
    <w:rsid w:val="0035346A"/>
    <w:rsid w:val="00353607"/>
    <w:rsid w:val="00355A86"/>
    <w:rsid w:val="003566DB"/>
    <w:rsid w:val="00356E08"/>
    <w:rsid w:val="00356FD7"/>
    <w:rsid w:val="003578D9"/>
    <w:rsid w:val="00357947"/>
    <w:rsid w:val="00360B0A"/>
    <w:rsid w:val="00360BC0"/>
    <w:rsid w:val="003615F6"/>
    <w:rsid w:val="0036175B"/>
    <w:rsid w:val="0036258F"/>
    <w:rsid w:val="00362C3B"/>
    <w:rsid w:val="00362C3E"/>
    <w:rsid w:val="00363688"/>
    <w:rsid w:val="003639B3"/>
    <w:rsid w:val="00363C29"/>
    <w:rsid w:val="00363D79"/>
    <w:rsid w:val="00365F18"/>
    <w:rsid w:val="0036745E"/>
    <w:rsid w:val="0036764F"/>
    <w:rsid w:val="00367A34"/>
    <w:rsid w:val="00370DD1"/>
    <w:rsid w:val="00371207"/>
    <w:rsid w:val="00371EF8"/>
    <w:rsid w:val="00372160"/>
    <w:rsid w:val="003725EE"/>
    <w:rsid w:val="00372DD2"/>
    <w:rsid w:val="00373B83"/>
    <w:rsid w:val="00373EBF"/>
    <w:rsid w:val="003742AD"/>
    <w:rsid w:val="00374EB7"/>
    <w:rsid w:val="00375697"/>
    <w:rsid w:val="00375B94"/>
    <w:rsid w:val="00375D78"/>
    <w:rsid w:val="00375EE2"/>
    <w:rsid w:val="0037619A"/>
    <w:rsid w:val="0037697B"/>
    <w:rsid w:val="00377301"/>
    <w:rsid w:val="00377C3D"/>
    <w:rsid w:val="003801D5"/>
    <w:rsid w:val="00381175"/>
    <w:rsid w:val="003812F3"/>
    <w:rsid w:val="003813CA"/>
    <w:rsid w:val="00381FD5"/>
    <w:rsid w:val="00382873"/>
    <w:rsid w:val="00382B75"/>
    <w:rsid w:val="00382CA9"/>
    <w:rsid w:val="0038384F"/>
    <w:rsid w:val="00383BA5"/>
    <w:rsid w:val="00383E8E"/>
    <w:rsid w:val="00384449"/>
    <w:rsid w:val="00385374"/>
    <w:rsid w:val="00385CA1"/>
    <w:rsid w:val="00386010"/>
    <w:rsid w:val="00386135"/>
    <w:rsid w:val="003862AD"/>
    <w:rsid w:val="00386438"/>
    <w:rsid w:val="0038760D"/>
    <w:rsid w:val="00390365"/>
    <w:rsid w:val="0039128B"/>
    <w:rsid w:val="003915D9"/>
    <w:rsid w:val="00392B5E"/>
    <w:rsid w:val="00392B69"/>
    <w:rsid w:val="00393581"/>
    <w:rsid w:val="003938E9"/>
    <w:rsid w:val="00393BD4"/>
    <w:rsid w:val="00393D71"/>
    <w:rsid w:val="00393DE0"/>
    <w:rsid w:val="00394170"/>
    <w:rsid w:val="003942BF"/>
    <w:rsid w:val="003942C3"/>
    <w:rsid w:val="003945C8"/>
    <w:rsid w:val="0039625E"/>
    <w:rsid w:val="00396343"/>
    <w:rsid w:val="003969E1"/>
    <w:rsid w:val="00396D55"/>
    <w:rsid w:val="00397EAB"/>
    <w:rsid w:val="003A0A29"/>
    <w:rsid w:val="003A1017"/>
    <w:rsid w:val="003A16C2"/>
    <w:rsid w:val="003A2CBE"/>
    <w:rsid w:val="003A3451"/>
    <w:rsid w:val="003A3827"/>
    <w:rsid w:val="003A3B19"/>
    <w:rsid w:val="003A4083"/>
    <w:rsid w:val="003A42E9"/>
    <w:rsid w:val="003A5770"/>
    <w:rsid w:val="003A58CB"/>
    <w:rsid w:val="003A6337"/>
    <w:rsid w:val="003A722B"/>
    <w:rsid w:val="003A7F40"/>
    <w:rsid w:val="003B076E"/>
    <w:rsid w:val="003B0977"/>
    <w:rsid w:val="003B0A72"/>
    <w:rsid w:val="003B12BC"/>
    <w:rsid w:val="003B1E44"/>
    <w:rsid w:val="003B2848"/>
    <w:rsid w:val="003B30AA"/>
    <w:rsid w:val="003B34C1"/>
    <w:rsid w:val="003B49D1"/>
    <w:rsid w:val="003B4ABB"/>
    <w:rsid w:val="003B4BD5"/>
    <w:rsid w:val="003B500D"/>
    <w:rsid w:val="003B57AF"/>
    <w:rsid w:val="003B5EF2"/>
    <w:rsid w:val="003B60BB"/>
    <w:rsid w:val="003B620B"/>
    <w:rsid w:val="003B63F6"/>
    <w:rsid w:val="003B7A3F"/>
    <w:rsid w:val="003B7EB6"/>
    <w:rsid w:val="003C0680"/>
    <w:rsid w:val="003C06AA"/>
    <w:rsid w:val="003C12F0"/>
    <w:rsid w:val="003C2A62"/>
    <w:rsid w:val="003C2C09"/>
    <w:rsid w:val="003C343C"/>
    <w:rsid w:val="003C383E"/>
    <w:rsid w:val="003C3A6C"/>
    <w:rsid w:val="003C4C96"/>
    <w:rsid w:val="003C6650"/>
    <w:rsid w:val="003C71C1"/>
    <w:rsid w:val="003C73D2"/>
    <w:rsid w:val="003D0299"/>
    <w:rsid w:val="003D04D0"/>
    <w:rsid w:val="003D0654"/>
    <w:rsid w:val="003D08AD"/>
    <w:rsid w:val="003D0D6C"/>
    <w:rsid w:val="003D1BA1"/>
    <w:rsid w:val="003D1BA3"/>
    <w:rsid w:val="003D2B91"/>
    <w:rsid w:val="003D2CFE"/>
    <w:rsid w:val="003D40FE"/>
    <w:rsid w:val="003D4E2E"/>
    <w:rsid w:val="003D4FF9"/>
    <w:rsid w:val="003D50B5"/>
    <w:rsid w:val="003D5813"/>
    <w:rsid w:val="003D5F48"/>
    <w:rsid w:val="003D6ACE"/>
    <w:rsid w:val="003D7BFE"/>
    <w:rsid w:val="003D7E58"/>
    <w:rsid w:val="003E0424"/>
    <w:rsid w:val="003E180C"/>
    <w:rsid w:val="003E1965"/>
    <w:rsid w:val="003E2006"/>
    <w:rsid w:val="003E224E"/>
    <w:rsid w:val="003E2353"/>
    <w:rsid w:val="003E25F8"/>
    <w:rsid w:val="003E2868"/>
    <w:rsid w:val="003E3427"/>
    <w:rsid w:val="003E3846"/>
    <w:rsid w:val="003E4A41"/>
    <w:rsid w:val="003E4B1E"/>
    <w:rsid w:val="003E4BD2"/>
    <w:rsid w:val="003E566A"/>
    <w:rsid w:val="003E5A92"/>
    <w:rsid w:val="003E5BF3"/>
    <w:rsid w:val="003E5E17"/>
    <w:rsid w:val="003E627A"/>
    <w:rsid w:val="003E647B"/>
    <w:rsid w:val="003E656D"/>
    <w:rsid w:val="003E6D7B"/>
    <w:rsid w:val="003E6D8F"/>
    <w:rsid w:val="003E6EAB"/>
    <w:rsid w:val="003E7C2D"/>
    <w:rsid w:val="003E7CA4"/>
    <w:rsid w:val="003F001F"/>
    <w:rsid w:val="003F0764"/>
    <w:rsid w:val="003F0C80"/>
    <w:rsid w:val="003F0DB3"/>
    <w:rsid w:val="003F0ED3"/>
    <w:rsid w:val="003F14A1"/>
    <w:rsid w:val="003F1BE0"/>
    <w:rsid w:val="003F23DE"/>
    <w:rsid w:val="003F2561"/>
    <w:rsid w:val="003F275A"/>
    <w:rsid w:val="003F289A"/>
    <w:rsid w:val="003F2C70"/>
    <w:rsid w:val="003F34F2"/>
    <w:rsid w:val="003F363C"/>
    <w:rsid w:val="003F38A3"/>
    <w:rsid w:val="003F39F9"/>
    <w:rsid w:val="003F4E25"/>
    <w:rsid w:val="003F50A1"/>
    <w:rsid w:val="003F5117"/>
    <w:rsid w:val="003F59B8"/>
    <w:rsid w:val="003F59F9"/>
    <w:rsid w:val="003F6733"/>
    <w:rsid w:val="003F6751"/>
    <w:rsid w:val="003F68BF"/>
    <w:rsid w:val="003F6B3E"/>
    <w:rsid w:val="003F7240"/>
    <w:rsid w:val="003F7DA1"/>
    <w:rsid w:val="00400534"/>
    <w:rsid w:val="0040088C"/>
    <w:rsid w:val="004008B6"/>
    <w:rsid w:val="00400AAC"/>
    <w:rsid w:val="004013B5"/>
    <w:rsid w:val="00401C49"/>
    <w:rsid w:val="00402216"/>
    <w:rsid w:val="00402339"/>
    <w:rsid w:val="004023EB"/>
    <w:rsid w:val="00402742"/>
    <w:rsid w:val="00402C79"/>
    <w:rsid w:val="00403C6D"/>
    <w:rsid w:val="00404344"/>
    <w:rsid w:val="00404929"/>
    <w:rsid w:val="0040734E"/>
    <w:rsid w:val="00407431"/>
    <w:rsid w:val="0041027E"/>
    <w:rsid w:val="00412523"/>
    <w:rsid w:val="00412607"/>
    <w:rsid w:val="00412B74"/>
    <w:rsid w:val="00413849"/>
    <w:rsid w:val="00413B89"/>
    <w:rsid w:val="004146FD"/>
    <w:rsid w:val="0041540D"/>
    <w:rsid w:val="00416977"/>
    <w:rsid w:val="004173D6"/>
    <w:rsid w:val="004175E9"/>
    <w:rsid w:val="00417E0F"/>
    <w:rsid w:val="00417E8D"/>
    <w:rsid w:val="00417EF4"/>
    <w:rsid w:val="00420012"/>
    <w:rsid w:val="00420F3C"/>
    <w:rsid w:val="00421EA8"/>
    <w:rsid w:val="0042225C"/>
    <w:rsid w:val="0042263D"/>
    <w:rsid w:val="004226B9"/>
    <w:rsid w:val="0042286C"/>
    <w:rsid w:val="00422AB2"/>
    <w:rsid w:val="004231D1"/>
    <w:rsid w:val="004237D3"/>
    <w:rsid w:val="004239BC"/>
    <w:rsid w:val="0042552B"/>
    <w:rsid w:val="004257A2"/>
    <w:rsid w:val="00426D6E"/>
    <w:rsid w:val="00427B60"/>
    <w:rsid w:val="00427CD7"/>
    <w:rsid w:val="0043025A"/>
    <w:rsid w:val="0043037E"/>
    <w:rsid w:val="004305BC"/>
    <w:rsid w:val="00433030"/>
    <w:rsid w:val="00433367"/>
    <w:rsid w:val="00433F68"/>
    <w:rsid w:val="00434F49"/>
    <w:rsid w:val="004354E6"/>
    <w:rsid w:val="00435C87"/>
    <w:rsid w:val="00437088"/>
    <w:rsid w:val="00437DC5"/>
    <w:rsid w:val="00440176"/>
    <w:rsid w:val="004410F6"/>
    <w:rsid w:val="00441139"/>
    <w:rsid w:val="0044113F"/>
    <w:rsid w:val="00441E5B"/>
    <w:rsid w:val="0044213B"/>
    <w:rsid w:val="00442351"/>
    <w:rsid w:val="00442609"/>
    <w:rsid w:val="00442643"/>
    <w:rsid w:val="00442757"/>
    <w:rsid w:val="00442D3E"/>
    <w:rsid w:val="00442EFF"/>
    <w:rsid w:val="004444AC"/>
    <w:rsid w:val="004447C0"/>
    <w:rsid w:val="0044484B"/>
    <w:rsid w:val="00445745"/>
    <w:rsid w:val="00445EE6"/>
    <w:rsid w:val="00446715"/>
    <w:rsid w:val="00446D1E"/>
    <w:rsid w:val="00446E56"/>
    <w:rsid w:val="0044777F"/>
    <w:rsid w:val="004507B1"/>
    <w:rsid w:val="00450E81"/>
    <w:rsid w:val="00451BC3"/>
    <w:rsid w:val="0045216C"/>
    <w:rsid w:val="00452A6F"/>
    <w:rsid w:val="00453136"/>
    <w:rsid w:val="00453ABD"/>
    <w:rsid w:val="00454F79"/>
    <w:rsid w:val="0045594F"/>
    <w:rsid w:val="00455EF5"/>
    <w:rsid w:val="00455F27"/>
    <w:rsid w:val="00456584"/>
    <w:rsid w:val="0045683A"/>
    <w:rsid w:val="0045725E"/>
    <w:rsid w:val="00457CE7"/>
    <w:rsid w:val="0046016A"/>
    <w:rsid w:val="00460471"/>
    <w:rsid w:val="004620F0"/>
    <w:rsid w:val="004633A8"/>
    <w:rsid w:val="00464268"/>
    <w:rsid w:val="004644D4"/>
    <w:rsid w:val="0046509A"/>
    <w:rsid w:val="00465282"/>
    <w:rsid w:val="0046535E"/>
    <w:rsid w:val="00465906"/>
    <w:rsid w:val="0046600B"/>
    <w:rsid w:val="00467077"/>
    <w:rsid w:val="00467171"/>
    <w:rsid w:val="00470836"/>
    <w:rsid w:val="004708EC"/>
    <w:rsid w:val="00470969"/>
    <w:rsid w:val="00470D4F"/>
    <w:rsid w:val="00470E00"/>
    <w:rsid w:val="00471266"/>
    <w:rsid w:val="00471C8A"/>
    <w:rsid w:val="00472870"/>
    <w:rsid w:val="004731A2"/>
    <w:rsid w:val="00473202"/>
    <w:rsid w:val="004734ED"/>
    <w:rsid w:val="00473F50"/>
    <w:rsid w:val="0047441C"/>
    <w:rsid w:val="00474DCD"/>
    <w:rsid w:val="004755D2"/>
    <w:rsid w:val="00475697"/>
    <w:rsid w:val="004757F8"/>
    <w:rsid w:val="00476785"/>
    <w:rsid w:val="0047701D"/>
    <w:rsid w:val="00477B01"/>
    <w:rsid w:val="00477BC6"/>
    <w:rsid w:val="00477CAC"/>
    <w:rsid w:val="00477D2B"/>
    <w:rsid w:val="00477EB4"/>
    <w:rsid w:val="00480557"/>
    <w:rsid w:val="00480B6C"/>
    <w:rsid w:val="0048117D"/>
    <w:rsid w:val="00481ACC"/>
    <w:rsid w:val="00481F59"/>
    <w:rsid w:val="00481F6F"/>
    <w:rsid w:val="004833A1"/>
    <w:rsid w:val="004838B0"/>
    <w:rsid w:val="0048404D"/>
    <w:rsid w:val="00484C99"/>
    <w:rsid w:val="00484FB3"/>
    <w:rsid w:val="00485253"/>
    <w:rsid w:val="004853B2"/>
    <w:rsid w:val="00485662"/>
    <w:rsid w:val="00485E3D"/>
    <w:rsid w:val="00486F8C"/>
    <w:rsid w:val="00487A60"/>
    <w:rsid w:val="00487D10"/>
    <w:rsid w:val="00490543"/>
    <w:rsid w:val="004905B9"/>
    <w:rsid w:val="00490F9A"/>
    <w:rsid w:val="00491D70"/>
    <w:rsid w:val="004934D4"/>
    <w:rsid w:val="00493561"/>
    <w:rsid w:val="0049377A"/>
    <w:rsid w:val="00493820"/>
    <w:rsid w:val="004972FD"/>
    <w:rsid w:val="004974F2"/>
    <w:rsid w:val="00497573"/>
    <w:rsid w:val="0049773D"/>
    <w:rsid w:val="004A0857"/>
    <w:rsid w:val="004A0880"/>
    <w:rsid w:val="004A19BC"/>
    <w:rsid w:val="004A22A3"/>
    <w:rsid w:val="004A2D23"/>
    <w:rsid w:val="004A4248"/>
    <w:rsid w:val="004A4C88"/>
    <w:rsid w:val="004A5314"/>
    <w:rsid w:val="004A54ED"/>
    <w:rsid w:val="004A58D6"/>
    <w:rsid w:val="004A5AC8"/>
    <w:rsid w:val="004A606F"/>
    <w:rsid w:val="004A63CC"/>
    <w:rsid w:val="004A7121"/>
    <w:rsid w:val="004A772C"/>
    <w:rsid w:val="004B054C"/>
    <w:rsid w:val="004B1326"/>
    <w:rsid w:val="004B13A6"/>
    <w:rsid w:val="004B19DA"/>
    <w:rsid w:val="004B2B3F"/>
    <w:rsid w:val="004B2D38"/>
    <w:rsid w:val="004B549B"/>
    <w:rsid w:val="004B5808"/>
    <w:rsid w:val="004B6A9A"/>
    <w:rsid w:val="004B6D7A"/>
    <w:rsid w:val="004B7162"/>
    <w:rsid w:val="004B7248"/>
    <w:rsid w:val="004B7456"/>
    <w:rsid w:val="004B7869"/>
    <w:rsid w:val="004C0395"/>
    <w:rsid w:val="004C0448"/>
    <w:rsid w:val="004C06CA"/>
    <w:rsid w:val="004C0708"/>
    <w:rsid w:val="004C0848"/>
    <w:rsid w:val="004C1037"/>
    <w:rsid w:val="004C10C9"/>
    <w:rsid w:val="004C17EE"/>
    <w:rsid w:val="004C189C"/>
    <w:rsid w:val="004C19C4"/>
    <w:rsid w:val="004C1DE7"/>
    <w:rsid w:val="004C2780"/>
    <w:rsid w:val="004C36A0"/>
    <w:rsid w:val="004C4C38"/>
    <w:rsid w:val="004C509C"/>
    <w:rsid w:val="004C56E2"/>
    <w:rsid w:val="004C59AB"/>
    <w:rsid w:val="004C5B39"/>
    <w:rsid w:val="004C6047"/>
    <w:rsid w:val="004C65DA"/>
    <w:rsid w:val="004C6B24"/>
    <w:rsid w:val="004C71D1"/>
    <w:rsid w:val="004C724B"/>
    <w:rsid w:val="004C7CE6"/>
    <w:rsid w:val="004D0987"/>
    <w:rsid w:val="004D0D0E"/>
    <w:rsid w:val="004D0F82"/>
    <w:rsid w:val="004D1169"/>
    <w:rsid w:val="004D19E5"/>
    <w:rsid w:val="004D1E11"/>
    <w:rsid w:val="004D2867"/>
    <w:rsid w:val="004D2C79"/>
    <w:rsid w:val="004D34B8"/>
    <w:rsid w:val="004D3641"/>
    <w:rsid w:val="004D3EE3"/>
    <w:rsid w:val="004D3F99"/>
    <w:rsid w:val="004D479F"/>
    <w:rsid w:val="004D487A"/>
    <w:rsid w:val="004D4990"/>
    <w:rsid w:val="004D4E30"/>
    <w:rsid w:val="004D5406"/>
    <w:rsid w:val="004D611D"/>
    <w:rsid w:val="004D7E60"/>
    <w:rsid w:val="004D7E7F"/>
    <w:rsid w:val="004E07E6"/>
    <w:rsid w:val="004E0EAF"/>
    <w:rsid w:val="004E10BC"/>
    <w:rsid w:val="004E1242"/>
    <w:rsid w:val="004E2049"/>
    <w:rsid w:val="004E2D88"/>
    <w:rsid w:val="004E372C"/>
    <w:rsid w:val="004E3AF5"/>
    <w:rsid w:val="004E3C27"/>
    <w:rsid w:val="004E40E5"/>
    <w:rsid w:val="004E4164"/>
    <w:rsid w:val="004E4934"/>
    <w:rsid w:val="004E4BBB"/>
    <w:rsid w:val="004E4E1E"/>
    <w:rsid w:val="004E4E9A"/>
    <w:rsid w:val="004E62A2"/>
    <w:rsid w:val="004E69C0"/>
    <w:rsid w:val="004E6B89"/>
    <w:rsid w:val="004E70B9"/>
    <w:rsid w:val="004E7506"/>
    <w:rsid w:val="004E75C5"/>
    <w:rsid w:val="004E7B9D"/>
    <w:rsid w:val="004F0162"/>
    <w:rsid w:val="004F0A5D"/>
    <w:rsid w:val="004F1496"/>
    <w:rsid w:val="004F3546"/>
    <w:rsid w:val="004F36AB"/>
    <w:rsid w:val="004F3B1D"/>
    <w:rsid w:val="004F3D19"/>
    <w:rsid w:val="004F3E6F"/>
    <w:rsid w:val="004F3E9F"/>
    <w:rsid w:val="004F42DD"/>
    <w:rsid w:val="004F43EA"/>
    <w:rsid w:val="004F48CF"/>
    <w:rsid w:val="004F4A7D"/>
    <w:rsid w:val="004F4E92"/>
    <w:rsid w:val="004F5055"/>
    <w:rsid w:val="004F51A2"/>
    <w:rsid w:val="004F54D3"/>
    <w:rsid w:val="004F5F35"/>
    <w:rsid w:val="004F70A9"/>
    <w:rsid w:val="005003D9"/>
    <w:rsid w:val="00500D7B"/>
    <w:rsid w:val="005015EC"/>
    <w:rsid w:val="00502407"/>
    <w:rsid w:val="0050246B"/>
    <w:rsid w:val="00503980"/>
    <w:rsid w:val="00503A04"/>
    <w:rsid w:val="00503C5B"/>
    <w:rsid w:val="005049C3"/>
    <w:rsid w:val="00504E24"/>
    <w:rsid w:val="00504F65"/>
    <w:rsid w:val="00505965"/>
    <w:rsid w:val="00505B69"/>
    <w:rsid w:val="00506C77"/>
    <w:rsid w:val="00506E0D"/>
    <w:rsid w:val="00507326"/>
    <w:rsid w:val="00510408"/>
    <w:rsid w:val="00510677"/>
    <w:rsid w:val="0051098A"/>
    <w:rsid w:val="005109BE"/>
    <w:rsid w:val="00510BE4"/>
    <w:rsid w:val="005119CF"/>
    <w:rsid w:val="00511B2E"/>
    <w:rsid w:val="00511ECB"/>
    <w:rsid w:val="005123E6"/>
    <w:rsid w:val="00512929"/>
    <w:rsid w:val="00512BB1"/>
    <w:rsid w:val="00512DD6"/>
    <w:rsid w:val="00513143"/>
    <w:rsid w:val="005131C7"/>
    <w:rsid w:val="00514C7D"/>
    <w:rsid w:val="00515C0E"/>
    <w:rsid w:val="00515CE4"/>
    <w:rsid w:val="00516093"/>
    <w:rsid w:val="00516204"/>
    <w:rsid w:val="00516439"/>
    <w:rsid w:val="00516A15"/>
    <w:rsid w:val="00517573"/>
    <w:rsid w:val="005179A8"/>
    <w:rsid w:val="0052004B"/>
    <w:rsid w:val="00521976"/>
    <w:rsid w:val="00522A22"/>
    <w:rsid w:val="0052329A"/>
    <w:rsid w:val="00523833"/>
    <w:rsid w:val="00523869"/>
    <w:rsid w:val="00523C22"/>
    <w:rsid w:val="00523D64"/>
    <w:rsid w:val="00526E8E"/>
    <w:rsid w:val="005273E6"/>
    <w:rsid w:val="005276BB"/>
    <w:rsid w:val="005304F7"/>
    <w:rsid w:val="00530D13"/>
    <w:rsid w:val="0053129F"/>
    <w:rsid w:val="005314FC"/>
    <w:rsid w:val="00531CA5"/>
    <w:rsid w:val="00531DCE"/>
    <w:rsid w:val="00532785"/>
    <w:rsid w:val="005327AD"/>
    <w:rsid w:val="00532A8E"/>
    <w:rsid w:val="00532B79"/>
    <w:rsid w:val="00532F92"/>
    <w:rsid w:val="0053336E"/>
    <w:rsid w:val="0053354C"/>
    <w:rsid w:val="005340F3"/>
    <w:rsid w:val="005349EA"/>
    <w:rsid w:val="00534C20"/>
    <w:rsid w:val="00535332"/>
    <w:rsid w:val="00535A20"/>
    <w:rsid w:val="005366A5"/>
    <w:rsid w:val="0053686E"/>
    <w:rsid w:val="00536B2A"/>
    <w:rsid w:val="00536FC6"/>
    <w:rsid w:val="00537982"/>
    <w:rsid w:val="00537EF6"/>
    <w:rsid w:val="00540009"/>
    <w:rsid w:val="00540B0D"/>
    <w:rsid w:val="00540F1D"/>
    <w:rsid w:val="00541197"/>
    <w:rsid w:val="005411EF"/>
    <w:rsid w:val="0054255D"/>
    <w:rsid w:val="0054275E"/>
    <w:rsid w:val="00542E2B"/>
    <w:rsid w:val="005436AE"/>
    <w:rsid w:val="00543EBB"/>
    <w:rsid w:val="00544237"/>
    <w:rsid w:val="00544530"/>
    <w:rsid w:val="0054481D"/>
    <w:rsid w:val="005457BB"/>
    <w:rsid w:val="00545CE0"/>
    <w:rsid w:val="00545DF5"/>
    <w:rsid w:val="00546CF2"/>
    <w:rsid w:val="00550574"/>
    <w:rsid w:val="00550749"/>
    <w:rsid w:val="00550936"/>
    <w:rsid w:val="005515E1"/>
    <w:rsid w:val="00551813"/>
    <w:rsid w:val="00551A39"/>
    <w:rsid w:val="00551B15"/>
    <w:rsid w:val="00551C51"/>
    <w:rsid w:val="005527F0"/>
    <w:rsid w:val="00552BFD"/>
    <w:rsid w:val="0055463A"/>
    <w:rsid w:val="00554851"/>
    <w:rsid w:val="005548B3"/>
    <w:rsid w:val="00555E82"/>
    <w:rsid w:val="00556A27"/>
    <w:rsid w:val="005570D9"/>
    <w:rsid w:val="0055796E"/>
    <w:rsid w:val="00560042"/>
    <w:rsid w:val="00560500"/>
    <w:rsid w:val="005605B4"/>
    <w:rsid w:val="00560B82"/>
    <w:rsid w:val="00561453"/>
    <w:rsid w:val="005618DA"/>
    <w:rsid w:val="00562081"/>
    <w:rsid w:val="0056246F"/>
    <w:rsid w:val="00562F28"/>
    <w:rsid w:val="0056486D"/>
    <w:rsid w:val="00564D7E"/>
    <w:rsid w:val="005651ED"/>
    <w:rsid w:val="0056551D"/>
    <w:rsid w:val="00565B1D"/>
    <w:rsid w:val="00565F67"/>
    <w:rsid w:val="00566787"/>
    <w:rsid w:val="00566E89"/>
    <w:rsid w:val="00566EC6"/>
    <w:rsid w:val="00567658"/>
    <w:rsid w:val="00570AC8"/>
    <w:rsid w:val="00570C77"/>
    <w:rsid w:val="00570E53"/>
    <w:rsid w:val="005711D6"/>
    <w:rsid w:val="005711E3"/>
    <w:rsid w:val="0057127A"/>
    <w:rsid w:val="00571BA5"/>
    <w:rsid w:val="00571D52"/>
    <w:rsid w:val="00572DEA"/>
    <w:rsid w:val="00573463"/>
    <w:rsid w:val="00573482"/>
    <w:rsid w:val="00574AEA"/>
    <w:rsid w:val="00574D72"/>
    <w:rsid w:val="0057526E"/>
    <w:rsid w:val="0057593E"/>
    <w:rsid w:val="0057638B"/>
    <w:rsid w:val="00576856"/>
    <w:rsid w:val="00576D6E"/>
    <w:rsid w:val="00580498"/>
    <w:rsid w:val="00580C59"/>
    <w:rsid w:val="00580CD2"/>
    <w:rsid w:val="00581AA4"/>
    <w:rsid w:val="00583427"/>
    <w:rsid w:val="005836B3"/>
    <w:rsid w:val="00583C35"/>
    <w:rsid w:val="00584C14"/>
    <w:rsid w:val="00584D40"/>
    <w:rsid w:val="00584FCE"/>
    <w:rsid w:val="00585362"/>
    <w:rsid w:val="0058580D"/>
    <w:rsid w:val="00585AF2"/>
    <w:rsid w:val="00585F80"/>
    <w:rsid w:val="00586D95"/>
    <w:rsid w:val="00587A2F"/>
    <w:rsid w:val="0059047D"/>
    <w:rsid w:val="00590543"/>
    <w:rsid w:val="00590F5C"/>
    <w:rsid w:val="0059114D"/>
    <w:rsid w:val="0059134E"/>
    <w:rsid w:val="00591707"/>
    <w:rsid w:val="00591E7E"/>
    <w:rsid w:val="005927E1"/>
    <w:rsid w:val="00592B14"/>
    <w:rsid w:val="00592B5A"/>
    <w:rsid w:val="005931D9"/>
    <w:rsid w:val="00593E7F"/>
    <w:rsid w:val="00594B71"/>
    <w:rsid w:val="00594ED8"/>
    <w:rsid w:val="00595568"/>
    <w:rsid w:val="00595917"/>
    <w:rsid w:val="00595AEC"/>
    <w:rsid w:val="005967E3"/>
    <w:rsid w:val="005969AC"/>
    <w:rsid w:val="00597399"/>
    <w:rsid w:val="0059761B"/>
    <w:rsid w:val="0059769B"/>
    <w:rsid w:val="005A0143"/>
    <w:rsid w:val="005A06E0"/>
    <w:rsid w:val="005A0A94"/>
    <w:rsid w:val="005A114B"/>
    <w:rsid w:val="005A12D7"/>
    <w:rsid w:val="005A1654"/>
    <w:rsid w:val="005A1C58"/>
    <w:rsid w:val="005A273C"/>
    <w:rsid w:val="005A28FC"/>
    <w:rsid w:val="005A296C"/>
    <w:rsid w:val="005A2E73"/>
    <w:rsid w:val="005A35FA"/>
    <w:rsid w:val="005A447E"/>
    <w:rsid w:val="005A4B3B"/>
    <w:rsid w:val="005A4FCC"/>
    <w:rsid w:val="005A57E7"/>
    <w:rsid w:val="005A6550"/>
    <w:rsid w:val="005A6BA3"/>
    <w:rsid w:val="005B03D5"/>
    <w:rsid w:val="005B100D"/>
    <w:rsid w:val="005B1264"/>
    <w:rsid w:val="005B25B9"/>
    <w:rsid w:val="005B4202"/>
    <w:rsid w:val="005B4397"/>
    <w:rsid w:val="005B451F"/>
    <w:rsid w:val="005B5B57"/>
    <w:rsid w:val="005B67B0"/>
    <w:rsid w:val="005C0107"/>
    <w:rsid w:val="005C0157"/>
    <w:rsid w:val="005C0809"/>
    <w:rsid w:val="005C0D19"/>
    <w:rsid w:val="005C101B"/>
    <w:rsid w:val="005C17CA"/>
    <w:rsid w:val="005C1DCC"/>
    <w:rsid w:val="005C1E73"/>
    <w:rsid w:val="005C215F"/>
    <w:rsid w:val="005C2F03"/>
    <w:rsid w:val="005C4176"/>
    <w:rsid w:val="005C41D4"/>
    <w:rsid w:val="005C461E"/>
    <w:rsid w:val="005C46B5"/>
    <w:rsid w:val="005C52A4"/>
    <w:rsid w:val="005C531C"/>
    <w:rsid w:val="005C554E"/>
    <w:rsid w:val="005C75F6"/>
    <w:rsid w:val="005C7C0E"/>
    <w:rsid w:val="005D0CEB"/>
    <w:rsid w:val="005D1CBC"/>
    <w:rsid w:val="005D23DB"/>
    <w:rsid w:val="005D3659"/>
    <w:rsid w:val="005D3C04"/>
    <w:rsid w:val="005D3F20"/>
    <w:rsid w:val="005D3F55"/>
    <w:rsid w:val="005D4072"/>
    <w:rsid w:val="005D4153"/>
    <w:rsid w:val="005D47C8"/>
    <w:rsid w:val="005D4BB9"/>
    <w:rsid w:val="005D563C"/>
    <w:rsid w:val="005D62CD"/>
    <w:rsid w:val="005D65B8"/>
    <w:rsid w:val="005D73D6"/>
    <w:rsid w:val="005D782E"/>
    <w:rsid w:val="005E0927"/>
    <w:rsid w:val="005E0E9B"/>
    <w:rsid w:val="005E1788"/>
    <w:rsid w:val="005E189D"/>
    <w:rsid w:val="005E1C85"/>
    <w:rsid w:val="005E22A9"/>
    <w:rsid w:val="005E2FD8"/>
    <w:rsid w:val="005E3E62"/>
    <w:rsid w:val="005E3ED7"/>
    <w:rsid w:val="005E41F6"/>
    <w:rsid w:val="005E44D1"/>
    <w:rsid w:val="005E4839"/>
    <w:rsid w:val="005E4A5E"/>
    <w:rsid w:val="005E4D64"/>
    <w:rsid w:val="005E514C"/>
    <w:rsid w:val="005E5D62"/>
    <w:rsid w:val="005E6219"/>
    <w:rsid w:val="005F0D10"/>
    <w:rsid w:val="005F0D3B"/>
    <w:rsid w:val="005F10ED"/>
    <w:rsid w:val="005F1162"/>
    <w:rsid w:val="005F11F8"/>
    <w:rsid w:val="005F171C"/>
    <w:rsid w:val="005F215B"/>
    <w:rsid w:val="005F251F"/>
    <w:rsid w:val="005F25C4"/>
    <w:rsid w:val="005F2BE8"/>
    <w:rsid w:val="005F33E4"/>
    <w:rsid w:val="005F352E"/>
    <w:rsid w:val="005F3A8B"/>
    <w:rsid w:val="005F3C87"/>
    <w:rsid w:val="005F40CE"/>
    <w:rsid w:val="005F46A8"/>
    <w:rsid w:val="005F46D4"/>
    <w:rsid w:val="005F50DB"/>
    <w:rsid w:val="005F5200"/>
    <w:rsid w:val="005F614D"/>
    <w:rsid w:val="005F6273"/>
    <w:rsid w:val="005F639E"/>
    <w:rsid w:val="005F662E"/>
    <w:rsid w:val="005F6929"/>
    <w:rsid w:val="005F77C0"/>
    <w:rsid w:val="005F7ECB"/>
    <w:rsid w:val="005F7FA7"/>
    <w:rsid w:val="00600C05"/>
    <w:rsid w:val="006017D7"/>
    <w:rsid w:val="0060228A"/>
    <w:rsid w:val="0060255A"/>
    <w:rsid w:val="00605787"/>
    <w:rsid w:val="00606767"/>
    <w:rsid w:val="006074D8"/>
    <w:rsid w:val="00607FD3"/>
    <w:rsid w:val="006100F5"/>
    <w:rsid w:val="00610433"/>
    <w:rsid w:val="0061055C"/>
    <w:rsid w:val="00610A11"/>
    <w:rsid w:val="006114D4"/>
    <w:rsid w:val="00612317"/>
    <w:rsid w:val="0061236C"/>
    <w:rsid w:val="00612BCF"/>
    <w:rsid w:val="006131BA"/>
    <w:rsid w:val="00614443"/>
    <w:rsid w:val="006153CE"/>
    <w:rsid w:val="0061593D"/>
    <w:rsid w:val="00616561"/>
    <w:rsid w:val="0061783B"/>
    <w:rsid w:val="006206F6"/>
    <w:rsid w:val="006214AE"/>
    <w:rsid w:val="006219CB"/>
    <w:rsid w:val="00622FC7"/>
    <w:rsid w:val="00623223"/>
    <w:rsid w:val="00624791"/>
    <w:rsid w:val="0062483B"/>
    <w:rsid w:val="0062483C"/>
    <w:rsid w:val="0062554C"/>
    <w:rsid w:val="00625EC4"/>
    <w:rsid w:val="00626D9C"/>
    <w:rsid w:val="006271C1"/>
    <w:rsid w:val="00627F0B"/>
    <w:rsid w:val="0063026C"/>
    <w:rsid w:val="00630C1B"/>
    <w:rsid w:val="00630C69"/>
    <w:rsid w:val="00630C7D"/>
    <w:rsid w:val="00631232"/>
    <w:rsid w:val="00631465"/>
    <w:rsid w:val="00632FF7"/>
    <w:rsid w:val="0063364A"/>
    <w:rsid w:val="00633A40"/>
    <w:rsid w:val="00634073"/>
    <w:rsid w:val="00634094"/>
    <w:rsid w:val="0063480C"/>
    <w:rsid w:val="00635C54"/>
    <w:rsid w:val="00635F75"/>
    <w:rsid w:val="006363DF"/>
    <w:rsid w:val="0063676A"/>
    <w:rsid w:val="00636D08"/>
    <w:rsid w:val="00636F85"/>
    <w:rsid w:val="006372D6"/>
    <w:rsid w:val="006410BD"/>
    <w:rsid w:val="006428EB"/>
    <w:rsid w:val="00642EE2"/>
    <w:rsid w:val="006435B7"/>
    <w:rsid w:val="00643CB4"/>
    <w:rsid w:val="0064477B"/>
    <w:rsid w:val="00644973"/>
    <w:rsid w:val="00644A0D"/>
    <w:rsid w:val="00645016"/>
    <w:rsid w:val="0064522D"/>
    <w:rsid w:val="00645D47"/>
    <w:rsid w:val="00645E77"/>
    <w:rsid w:val="00646406"/>
    <w:rsid w:val="0064761B"/>
    <w:rsid w:val="0064762F"/>
    <w:rsid w:val="00650057"/>
    <w:rsid w:val="00650086"/>
    <w:rsid w:val="00650608"/>
    <w:rsid w:val="00650763"/>
    <w:rsid w:val="006510ED"/>
    <w:rsid w:val="006511FF"/>
    <w:rsid w:val="00651F16"/>
    <w:rsid w:val="00652D3C"/>
    <w:rsid w:val="00653841"/>
    <w:rsid w:val="006538C2"/>
    <w:rsid w:val="00653F42"/>
    <w:rsid w:val="006542CC"/>
    <w:rsid w:val="00654DF9"/>
    <w:rsid w:val="00654EC7"/>
    <w:rsid w:val="0065554C"/>
    <w:rsid w:val="00655D6F"/>
    <w:rsid w:val="00655F98"/>
    <w:rsid w:val="006560BE"/>
    <w:rsid w:val="006569CC"/>
    <w:rsid w:val="00656BBA"/>
    <w:rsid w:val="00656C0A"/>
    <w:rsid w:val="0065799B"/>
    <w:rsid w:val="00660A5E"/>
    <w:rsid w:val="0066100F"/>
    <w:rsid w:val="006612CD"/>
    <w:rsid w:val="0066165F"/>
    <w:rsid w:val="00664DF1"/>
    <w:rsid w:val="006650B5"/>
    <w:rsid w:val="0066563E"/>
    <w:rsid w:val="006659F6"/>
    <w:rsid w:val="00665ED4"/>
    <w:rsid w:val="006662C2"/>
    <w:rsid w:val="006665A9"/>
    <w:rsid w:val="00666E84"/>
    <w:rsid w:val="00667E90"/>
    <w:rsid w:val="00671575"/>
    <w:rsid w:val="00671DB7"/>
    <w:rsid w:val="006722DE"/>
    <w:rsid w:val="00672BCE"/>
    <w:rsid w:val="00674ACF"/>
    <w:rsid w:val="00676420"/>
    <w:rsid w:val="0067679E"/>
    <w:rsid w:val="006767FF"/>
    <w:rsid w:val="00676B10"/>
    <w:rsid w:val="00676C6C"/>
    <w:rsid w:val="00676D5A"/>
    <w:rsid w:val="00676DA3"/>
    <w:rsid w:val="006770F2"/>
    <w:rsid w:val="0067720C"/>
    <w:rsid w:val="00677843"/>
    <w:rsid w:val="0068001B"/>
    <w:rsid w:val="00680A10"/>
    <w:rsid w:val="00681AFC"/>
    <w:rsid w:val="0068235F"/>
    <w:rsid w:val="00682B90"/>
    <w:rsid w:val="00682C08"/>
    <w:rsid w:val="00682F76"/>
    <w:rsid w:val="006831E8"/>
    <w:rsid w:val="00683CBC"/>
    <w:rsid w:val="00683D38"/>
    <w:rsid w:val="00683FE1"/>
    <w:rsid w:val="0068578D"/>
    <w:rsid w:val="0068690D"/>
    <w:rsid w:val="00686CAD"/>
    <w:rsid w:val="00690A9D"/>
    <w:rsid w:val="00690B0B"/>
    <w:rsid w:val="00692A20"/>
    <w:rsid w:val="00692B35"/>
    <w:rsid w:val="00692DDB"/>
    <w:rsid w:val="006943D5"/>
    <w:rsid w:val="0069604F"/>
    <w:rsid w:val="00696F01"/>
    <w:rsid w:val="0069707F"/>
    <w:rsid w:val="006978E2"/>
    <w:rsid w:val="00697948"/>
    <w:rsid w:val="00697A95"/>
    <w:rsid w:val="00697B7F"/>
    <w:rsid w:val="006A02BB"/>
    <w:rsid w:val="006A0431"/>
    <w:rsid w:val="006A07AA"/>
    <w:rsid w:val="006A0B82"/>
    <w:rsid w:val="006A0BA4"/>
    <w:rsid w:val="006A0C5F"/>
    <w:rsid w:val="006A0EA6"/>
    <w:rsid w:val="006A1226"/>
    <w:rsid w:val="006A1772"/>
    <w:rsid w:val="006A228D"/>
    <w:rsid w:val="006A2B9A"/>
    <w:rsid w:val="006A2D59"/>
    <w:rsid w:val="006A43D3"/>
    <w:rsid w:val="006A4CE1"/>
    <w:rsid w:val="006A6281"/>
    <w:rsid w:val="006A64C7"/>
    <w:rsid w:val="006A6E95"/>
    <w:rsid w:val="006A710A"/>
    <w:rsid w:val="006A7239"/>
    <w:rsid w:val="006A7D49"/>
    <w:rsid w:val="006A7EC1"/>
    <w:rsid w:val="006B01A6"/>
    <w:rsid w:val="006B0371"/>
    <w:rsid w:val="006B04EC"/>
    <w:rsid w:val="006B1550"/>
    <w:rsid w:val="006B2B25"/>
    <w:rsid w:val="006B2F26"/>
    <w:rsid w:val="006B3203"/>
    <w:rsid w:val="006B3361"/>
    <w:rsid w:val="006B3D63"/>
    <w:rsid w:val="006B3DAA"/>
    <w:rsid w:val="006B3DF9"/>
    <w:rsid w:val="006B4131"/>
    <w:rsid w:val="006B430B"/>
    <w:rsid w:val="006B483A"/>
    <w:rsid w:val="006B6A49"/>
    <w:rsid w:val="006B6D7D"/>
    <w:rsid w:val="006B78F4"/>
    <w:rsid w:val="006B7968"/>
    <w:rsid w:val="006B7A13"/>
    <w:rsid w:val="006B7D1C"/>
    <w:rsid w:val="006C2143"/>
    <w:rsid w:val="006C2B7F"/>
    <w:rsid w:val="006C2C13"/>
    <w:rsid w:val="006C3382"/>
    <w:rsid w:val="006C3624"/>
    <w:rsid w:val="006C3C56"/>
    <w:rsid w:val="006C4A66"/>
    <w:rsid w:val="006C4DC9"/>
    <w:rsid w:val="006C500A"/>
    <w:rsid w:val="006C528F"/>
    <w:rsid w:val="006C6524"/>
    <w:rsid w:val="006C66A3"/>
    <w:rsid w:val="006C77FF"/>
    <w:rsid w:val="006C78BB"/>
    <w:rsid w:val="006C7D55"/>
    <w:rsid w:val="006D0290"/>
    <w:rsid w:val="006D0400"/>
    <w:rsid w:val="006D05BE"/>
    <w:rsid w:val="006D099F"/>
    <w:rsid w:val="006D1724"/>
    <w:rsid w:val="006D1909"/>
    <w:rsid w:val="006D243E"/>
    <w:rsid w:val="006D254C"/>
    <w:rsid w:val="006D2C9E"/>
    <w:rsid w:val="006D2DD4"/>
    <w:rsid w:val="006D30B2"/>
    <w:rsid w:val="006D474F"/>
    <w:rsid w:val="006D4D7B"/>
    <w:rsid w:val="006D5638"/>
    <w:rsid w:val="006D596A"/>
    <w:rsid w:val="006D5ADC"/>
    <w:rsid w:val="006D5B0F"/>
    <w:rsid w:val="006D5E52"/>
    <w:rsid w:val="006D62F5"/>
    <w:rsid w:val="006D63FD"/>
    <w:rsid w:val="006D66E8"/>
    <w:rsid w:val="006D6B94"/>
    <w:rsid w:val="006D7045"/>
    <w:rsid w:val="006E2029"/>
    <w:rsid w:val="006E25DE"/>
    <w:rsid w:val="006E27F0"/>
    <w:rsid w:val="006E336E"/>
    <w:rsid w:val="006E37BF"/>
    <w:rsid w:val="006E38AE"/>
    <w:rsid w:val="006E3CA2"/>
    <w:rsid w:val="006E3CB1"/>
    <w:rsid w:val="006E54CC"/>
    <w:rsid w:val="006E594D"/>
    <w:rsid w:val="006E5B56"/>
    <w:rsid w:val="006E5D55"/>
    <w:rsid w:val="006E6206"/>
    <w:rsid w:val="006E62E0"/>
    <w:rsid w:val="006E67C1"/>
    <w:rsid w:val="006E6C69"/>
    <w:rsid w:val="006E7BA8"/>
    <w:rsid w:val="006F1245"/>
    <w:rsid w:val="006F13D6"/>
    <w:rsid w:val="006F192A"/>
    <w:rsid w:val="006F1B58"/>
    <w:rsid w:val="006F209D"/>
    <w:rsid w:val="006F3037"/>
    <w:rsid w:val="006F351B"/>
    <w:rsid w:val="006F3797"/>
    <w:rsid w:val="006F4955"/>
    <w:rsid w:val="006F4FD4"/>
    <w:rsid w:val="006F5486"/>
    <w:rsid w:val="006F57DB"/>
    <w:rsid w:val="006F58E6"/>
    <w:rsid w:val="006F6328"/>
    <w:rsid w:val="006F6744"/>
    <w:rsid w:val="006F6DB8"/>
    <w:rsid w:val="006F7466"/>
    <w:rsid w:val="006F7F66"/>
    <w:rsid w:val="00700725"/>
    <w:rsid w:val="0070097D"/>
    <w:rsid w:val="00701930"/>
    <w:rsid w:val="00702459"/>
    <w:rsid w:val="007034E1"/>
    <w:rsid w:val="007039BF"/>
    <w:rsid w:val="00703F2A"/>
    <w:rsid w:val="0070442B"/>
    <w:rsid w:val="00705F7F"/>
    <w:rsid w:val="00706154"/>
    <w:rsid w:val="00706588"/>
    <w:rsid w:val="00706720"/>
    <w:rsid w:val="00706D90"/>
    <w:rsid w:val="00707058"/>
    <w:rsid w:val="00707115"/>
    <w:rsid w:val="007074F8"/>
    <w:rsid w:val="007079E8"/>
    <w:rsid w:val="00707DA7"/>
    <w:rsid w:val="00707E64"/>
    <w:rsid w:val="0071026A"/>
    <w:rsid w:val="00710469"/>
    <w:rsid w:val="007114AF"/>
    <w:rsid w:val="007115A8"/>
    <w:rsid w:val="00711DA6"/>
    <w:rsid w:val="00712E95"/>
    <w:rsid w:val="00713540"/>
    <w:rsid w:val="007137F6"/>
    <w:rsid w:val="00714ECD"/>
    <w:rsid w:val="00715284"/>
    <w:rsid w:val="00715680"/>
    <w:rsid w:val="00715F07"/>
    <w:rsid w:val="00715F36"/>
    <w:rsid w:val="00716534"/>
    <w:rsid w:val="00717058"/>
    <w:rsid w:val="0071751B"/>
    <w:rsid w:val="00717732"/>
    <w:rsid w:val="00717E1C"/>
    <w:rsid w:val="00720BA0"/>
    <w:rsid w:val="00720D41"/>
    <w:rsid w:val="007215EC"/>
    <w:rsid w:val="00721F7A"/>
    <w:rsid w:val="00723069"/>
    <w:rsid w:val="0072365F"/>
    <w:rsid w:val="00723E9E"/>
    <w:rsid w:val="00724414"/>
    <w:rsid w:val="007244C9"/>
    <w:rsid w:val="007256D9"/>
    <w:rsid w:val="00726F11"/>
    <w:rsid w:val="007277DB"/>
    <w:rsid w:val="00727B2A"/>
    <w:rsid w:val="00730A6F"/>
    <w:rsid w:val="00730CE6"/>
    <w:rsid w:val="00730EFC"/>
    <w:rsid w:val="00731AB8"/>
    <w:rsid w:val="00731B85"/>
    <w:rsid w:val="00732965"/>
    <w:rsid w:val="00732C5B"/>
    <w:rsid w:val="00733EB6"/>
    <w:rsid w:val="00734320"/>
    <w:rsid w:val="0073466B"/>
    <w:rsid w:val="00734F22"/>
    <w:rsid w:val="00735404"/>
    <w:rsid w:val="0073574C"/>
    <w:rsid w:val="00735E17"/>
    <w:rsid w:val="0073681C"/>
    <w:rsid w:val="00736A2E"/>
    <w:rsid w:val="0073782A"/>
    <w:rsid w:val="00740058"/>
    <w:rsid w:val="0074066E"/>
    <w:rsid w:val="0074095F"/>
    <w:rsid w:val="00740F72"/>
    <w:rsid w:val="00741065"/>
    <w:rsid w:val="007417CC"/>
    <w:rsid w:val="00741D11"/>
    <w:rsid w:val="00742F55"/>
    <w:rsid w:val="0074315C"/>
    <w:rsid w:val="00744DF7"/>
    <w:rsid w:val="00745634"/>
    <w:rsid w:val="007457D1"/>
    <w:rsid w:val="00745958"/>
    <w:rsid w:val="00745B06"/>
    <w:rsid w:val="00746629"/>
    <w:rsid w:val="00746CC8"/>
    <w:rsid w:val="00746D01"/>
    <w:rsid w:val="00750E58"/>
    <w:rsid w:val="00750FE1"/>
    <w:rsid w:val="0075172A"/>
    <w:rsid w:val="00751781"/>
    <w:rsid w:val="00751C77"/>
    <w:rsid w:val="007525A4"/>
    <w:rsid w:val="007528EF"/>
    <w:rsid w:val="00752EAA"/>
    <w:rsid w:val="0075367F"/>
    <w:rsid w:val="00753710"/>
    <w:rsid w:val="007537A9"/>
    <w:rsid w:val="0075449D"/>
    <w:rsid w:val="00754B88"/>
    <w:rsid w:val="00755BE1"/>
    <w:rsid w:val="0075632B"/>
    <w:rsid w:val="00756409"/>
    <w:rsid w:val="007601C5"/>
    <w:rsid w:val="00760999"/>
    <w:rsid w:val="00760EAB"/>
    <w:rsid w:val="00762AD4"/>
    <w:rsid w:val="00762C2F"/>
    <w:rsid w:val="007637BF"/>
    <w:rsid w:val="007648F8"/>
    <w:rsid w:val="0076515C"/>
    <w:rsid w:val="007656BF"/>
    <w:rsid w:val="00765A45"/>
    <w:rsid w:val="00765A89"/>
    <w:rsid w:val="007665E6"/>
    <w:rsid w:val="0076677B"/>
    <w:rsid w:val="00766D1F"/>
    <w:rsid w:val="00766E55"/>
    <w:rsid w:val="00767205"/>
    <w:rsid w:val="00767DEB"/>
    <w:rsid w:val="007705BE"/>
    <w:rsid w:val="0077149C"/>
    <w:rsid w:val="00771787"/>
    <w:rsid w:val="007717F4"/>
    <w:rsid w:val="007720D7"/>
    <w:rsid w:val="0077230C"/>
    <w:rsid w:val="0077279E"/>
    <w:rsid w:val="00772F4E"/>
    <w:rsid w:val="007730D8"/>
    <w:rsid w:val="00773103"/>
    <w:rsid w:val="00773C60"/>
    <w:rsid w:val="0077446B"/>
    <w:rsid w:val="0077494B"/>
    <w:rsid w:val="00775D9D"/>
    <w:rsid w:val="00777B8C"/>
    <w:rsid w:val="00780B41"/>
    <w:rsid w:val="00781D10"/>
    <w:rsid w:val="0078378D"/>
    <w:rsid w:val="00783ADC"/>
    <w:rsid w:val="0078514A"/>
    <w:rsid w:val="00785F3A"/>
    <w:rsid w:val="00786F30"/>
    <w:rsid w:val="00787829"/>
    <w:rsid w:val="00791298"/>
    <w:rsid w:val="00791B2A"/>
    <w:rsid w:val="00791B45"/>
    <w:rsid w:val="00791C6A"/>
    <w:rsid w:val="00791DFB"/>
    <w:rsid w:val="007924E5"/>
    <w:rsid w:val="00792716"/>
    <w:rsid w:val="0079319C"/>
    <w:rsid w:val="007935BC"/>
    <w:rsid w:val="00793F96"/>
    <w:rsid w:val="0079462E"/>
    <w:rsid w:val="00794716"/>
    <w:rsid w:val="00795159"/>
    <w:rsid w:val="0079627D"/>
    <w:rsid w:val="0079650B"/>
    <w:rsid w:val="0079654C"/>
    <w:rsid w:val="00796ABC"/>
    <w:rsid w:val="00796CAC"/>
    <w:rsid w:val="007978E0"/>
    <w:rsid w:val="007A0CA1"/>
    <w:rsid w:val="007A0E88"/>
    <w:rsid w:val="007A14BE"/>
    <w:rsid w:val="007A1D68"/>
    <w:rsid w:val="007A2715"/>
    <w:rsid w:val="007A2A68"/>
    <w:rsid w:val="007A352A"/>
    <w:rsid w:val="007A36F1"/>
    <w:rsid w:val="007A36FB"/>
    <w:rsid w:val="007A3E8F"/>
    <w:rsid w:val="007A3F5D"/>
    <w:rsid w:val="007A4882"/>
    <w:rsid w:val="007A491F"/>
    <w:rsid w:val="007A515F"/>
    <w:rsid w:val="007A5663"/>
    <w:rsid w:val="007A5E4C"/>
    <w:rsid w:val="007A5E66"/>
    <w:rsid w:val="007A6019"/>
    <w:rsid w:val="007A6905"/>
    <w:rsid w:val="007A7ED8"/>
    <w:rsid w:val="007B0A78"/>
    <w:rsid w:val="007B0F9E"/>
    <w:rsid w:val="007B101D"/>
    <w:rsid w:val="007B1568"/>
    <w:rsid w:val="007B18DA"/>
    <w:rsid w:val="007B1FF8"/>
    <w:rsid w:val="007B244C"/>
    <w:rsid w:val="007B2461"/>
    <w:rsid w:val="007B2914"/>
    <w:rsid w:val="007B5162"/>
    <w:rsid w:val="007B5AE2"/>
    <w:rsid w:val="007B5D72"/>
    <w:rsid w:val="007B7000"/>
    <w:rsid w:val="007B794F"/>
    <w:rsid w:val="007C0329"/>
    <w:rsid w:val="007C0F49"/>
    <w:rsid w:val="007C1A56"/>
    <w:rsid w:val="007C1D69"/>
    <w:rsid w:val="007C1D72"/>
    <w:rsid w:val="007C2043"/>
    <w:rsid w:val="007C31BD"/>
    <w:rsid w:val="007C45B5"/>
    <w:rsid w:val="007C4996"/>
    <w:rsid w:val="007C4AB6"/>
    <w:rsid w:val="007C51AC"/>
    <w:rsid w:val="007C5709"/>
    <w:rsid w:val="007C5ACA"/>
    <w:rsid w:val="007C66F0"/>
    <w:rsid w:val="007C6FF3"/>
    <w:rsid w:val="007C7CC5"/>
    <w:rsid w:val="007D0A04"/>
    <w:rsid w:val="007D12E7"/>
    <w:rsid w:val="007D1609"/>
    <w:rsid w:val="007D18ED"/>
    <w:rsid w:val="007D2FB0"/>
    <w:rsid w:val="007D334D"/>
    <w:rsid w:val="007D33CA"/>
    <w:rsid w:val="007D3877"/>
    <w:rsid w:val="007D38F4"/>
    <w:rsid w:val="007D3980"/>
    <w:rsid w:val="007D3F72"/>
    <w:rsid w:val="007D4DB9"/>
    <w:rsid w:val="007D4FC8"/>
    <w:rsid w:val="007D57EC"/>
    <w:rsid w:val="007D58B1"/>
    <w:rsid w:val="007D5B75"/>
    <w:rsid w:val="007D60AF"/>
    <w:rsid w:val="007D6727"/>
    <w:rsid w:val="007D680F"/>
    <w:rsid w:val="007D6C25"/>
    <w:rsid w:val="007D7399"/>
    <w:rsid w:val="007D761E"/>
    <w:rsid w:val="007D7672"/>
    <w:rsid w:val="007D76C7"/>
    <w:rsid w:val="007D7A22"/>
    <w:rsid w:val="007E017E"/>
    <w:rsid w:val="007E082E"/>
    <w:rsid w:val="007E218A"/>
    <w:rsid w:val="007E2449"/>
    <w:rsid w:val="007E3849"/>
    <w:rsid w:val="007E407D"/>
    <w:rsid w:val="007E56B2"/>
    <w:rsid w:val="007E570F"/>
    <w:rsid w:val="007E5E5C"/>
    <w:rsid w:val="007E5F21"/>
    <w:rsid w:val="007E6077"/>
    <w:rsid w:val="007E635F"/>
    <w:rsid w:val="007E702C"/>
    <w:rsid w:val="007E71D7"/>
    <w:rsid w:val="007E7502"/>
    <w:rsid w:val="007E7A05"/>
    <w:rsid w:val="007E7CEF"/>
    <w:rsid w:val="007F021D"/>
    <w:rsid w:val="007F0A68"/>
    <w:rsid w:val="007F1D32"/>
    <w:rsid w:val="007F2669"/>
    <w:rsid w:val="007F31BC"/>
    <w:rsid w:val="007F34EA"/>
    <w:rsid w:val="007F35BD"/>
    <w:rsid w:val="007F3CCD"/>
    <w:rsid w:val="007F412E"/>
    <w:rsid w:val="007F4CF0"/>
    <w:rsid w:val="007F5A11"/>
    <w:rsid w:val="007F5D50"/>
    <w:rsid w:val="007F5ECE"/>
    <w:rsid w:val="007F62C5"/>
    <w:rsid w:val="007F665A"/>
    <w:rsid w:val="007F6872"/>
    <w:rsid w:val="007F6935"/>
    <w:rsid w:val="007F6A08"/>
    <w:rsid w:val="007F72BA"/>
    <w:rsid w:val="007F7A85"/>
    <w:rsid w:val="007F7AB3"/>
    <w:rsid w:val="008002FE"/>
    <w:rsid w:val="00800896"/>
    <w:rsid w:val="00800FC4"/>
    <w:rsid w:val="008010C3"/>
    <w:rsid w:val="008020E8"/>
    <w:rsid w:val="00802394"/>
    <w:rsid w:val="00802FBA"/>
    <w:rsid w:val="00803343"/>
    <w:rsid w:val="00803D7C"/>
    <w:rsid w:val="00804C6E"/>
    <w:rsid w:val="008063C3"/>
    <w:rsid w:val="00806AE9"/>
    <w:rsid w:val="00806D2A"/>
    <w:rsid w:val="00806D5E"/>
    <w:rsid w:val="008076C3"/>
    <w:rsid w:val="0080799B"/>
    <w:rsid w:val="00810166"/>
    <w:rsid w:val="008110A7"/>
    <w:rsid w:val="0081163F"/>
    <w:rsid w:val="00812019"/>
    <w:rsid w:val="0081219A"/>
    <w:rsid w:val="00812B6E"/>
    <w:rsid w:val="008136F5"/>
    <w:rsid w:val="008140E5"/>
    <w:rsid w:val="00814CA3"/>
    <w:rsid w:val="00815ACB"/>
    <w:rsid w:val="00816125"/>
    <w:rsid w:val="00817133"/>
    <w:rsid w:val="008171F8"/>
    <w:rsid w:val="008175B1"/>
    <w:rsid w:val="00817779"/>
    <w:rsid w:val="008178FA"/>
    <w:rsid w:val="0082027E"/>
    <w:rsid w:val="0082048F"/>
    <w:rsid w:val="008204ED"/>
    <w:rsid w:val="0082097D"/>
    <w:rsid w:val="00820CB7"/>
    <w:rsid w:val="008212C5"/>
    <w:rsid w:val="00821405"/>
    <w:rsid w:val="00821E50"/>
    <w:rsid w:val="00821EB9"/>
    <w:rsid w:val="00822661"/>
    <w:rsid w:val="00823094"/>
    <w:rsid w:val="008239DC"/>
    <w:rsid w:val="0082468A"/>
    <w:rsid w:val="00824857"/>
    <w:rsid w:val="00824E33"/>
    <w:rsid w:val="00826656"/>
    <w:rsid w:val="00826C95"/>
    <w:rsid w:val="0082721A"/>
    <w:rsid w:val="00827B10"/>
    <w:rsid w:val="00827FDF"/>
    <w:rsid w:val="008301CD"/>
    <w:rsid w:val="00831111"/>
    <w:rsid w:val="008320F9"/>
    <w:rsid w:val="0083233B"/>
    <w:rsid w:val="00833A8A"/>
    <w:rsid w:val="00834999"/>
    <w:rsid w:val="00834CB7"/>
    <w:rsid w:val="00835731"/>
    <w:rsid w:val="008357BB"/>
    <w:rsid w:val="00836E17"/>
    <w:rsid w:val="00836F63"/>
    <w:rsid w:val="008403C9"/>
    <w:rsid w:val="008403DE"/>
    <w:rsid w:val="00840606"/>
    <w:rsid w:val="00840BC0"/>
    <w:rsid w:val="00840F57"/>
    <w:rsid w:val="00840F97"/>
    <w:rsid w:val="00840FDA"/>
    <w:rsid w:val="00842A61"/>
    <w:rsid w:val="0084457A"/>
    <w:rsid w:val="008446A2"/>
    <w:rsid w:val="00844853"/>
    <w:rsid w:val="008449CC"/>
    <w:rsid w:val="008456F7"/>
    <w:rsid w:val="00846281"/>
    <w:rsid w:val="00846298"/>
    <w:rsid w:val="00846581"/>
    <w:rsid w:val="00846771"/>
    <w:rsid w:val="00846D6F"/>
    <w:rsid w:val="008471D0"/>
    <w:rsid w:val="00847534"/>
    <w:rsid w:val="0084782F"/>
    <w:rsid w:val="00847ACB"/>
    <w:rsid w:val="0085023C"/>
    <w:rsid w:val="00851C1B"/>
    <w:rsid w:val="00852938"/>
    <w:rsid w:val="00852D93"/>
    <w:rsid w:val="00852E39"/>
    <w:rsid w:val="00853784"/>
    <w:rsid w:val="00853C84"/>
    <w:rsid w:val="0085436E"/>
    <w:rsid w:val="00854419"/>
    <w:rsid w:val="00854864"/>
    <w:rsid w:val="00854F9B"/>
    <w:rsid w:val="008552B4"/>
    <w:rsid w:val="00855702"/>
    <w:rsid w:val="00855AC0"/>
    <w:rsid w:val="00855C25"/>
    <w:rsid w:val="00855C7D"/>
    <w:rsid w:val="00856561"/>
    <w:rsid w:val="00856619"/>
    <w:rsid w:val="008567A6"/>
    <w:rsid w:val="00856D6F"/>
    <w:rsid w:val="00856EF3"/>
    <w:rsid w:val="00857D7F"/>
    <w:rsid w:val="0086006B"/>
    <w:rsid w:val="00860CF0"/>
    <w:rsid w:val="008612BA"/>
    <w:rsid w:val="0086154A"/>
    <w:rsid w:val="00861A19"/>
    <w:rsid w:val="008622C5"/>
    <w:rsid w:val="008629C7"/>
    <w:rsid w:val="00862CCB"/>
    <w:rsid w:val="0086317F"/>
    <w:rsid w:val="00863D6A"/>
    <w:rsid w:val="00864212"/>
    <w:rsid w:val="00864798"/>
    <w:rsid w:val="00864AE1"/>
    <w:rsid w:val="00864BFF"/>
    <w:rsid w:val="0086543B"/>
    <w:rsid w:val="00865DE2"/>
    <w:rsid w:val="00866905"/>
    <w:rsid w:val="00866C95"/>
    <w:rsid w:val="00866DAD"/>
    <w:rsid w:val="00866F35"/>
    <w:rsid w:val="00866F89"/>
    <w:rsid w:val="008673D6"/>
    <w:rsid w:val="00867449"/>
    <w:rsid w:val="0086774E"/>
    <w:rsid w:val="00867C76"/>
    <w:rsid w:val="008701FA"/>
    <w:rsid w:val="0087086F"/>
    <w:rsid w:val="00870DA4"/>
    <w:rsid w:val="00870ED0"/>
    <w:rsid w:val="00871CAE"/>
    <w:rsid w:val="0087220A"/>
    <w:rsid w:val="008725DC"/>
    <w:rsid w:val="0087270A"/>
    <w:rsid w:val="0087288E"/>
    <w:rsid w:val="00872AC6"/>
    <w:rsid w:val="0087315C"/>
    <w:rsid w:val="00873459"/>
    <w:rsid w:val="00873F4C"/>
    <w:rsid w:val="00874141"/>
    <w:rsid w:val="00874251"/>
    <w:rsid w:val="008745E1"/>
    <w:rsid w:val="00875CDF"/>
    <w:rsid w:val="00875DD3"/>
    <w:rsid w:val="00876920"/>
    <w:rsid w:val="00877321"/>
    <w:rsid w:val="00880786"/>
    <w:rsid w:val="0088180B"/>
    <w:rsid w:val="008818DA"/>
    <w:rsid w:val="00881993"/>
    <w:rsid w:val="00881DA2"/>
    <w:rsid w:val="008826DD"/>
    <w:rsid w:val="00882C58"/>
    <w:rsid w:val="008831D5"/>
    <w:rsid w:val="008846B3"/>
    <w:rsid w:val="0088495E"/>
    <w:rsid w:val="0088547B"/>
    <w:rsid w:val="0088554F"/>
    <w:rsid w:val="00885E5D"/>
    <w:rsid w:val="00885EDD"/>
    <w:rsid w:val="00885F0D"/>
    <w:rsid w:val="00886BB6"/>
    <w:rsid w:val="00886C01"/>
    <w:rsid w:val="00887011"/>
    <w:rsid w:val="0088701E"/>
    <w:rsid w:val="008871C4"/>
    <w:rsid w:val="00887376"/>
    <w:rsid w:val="008908AA"/>
    <w:rsid w:val="00890A75"/>
    <w:rsid w:val="00890B44"/>
    <w:rsid w:val="00890F8C"/>
    <w:rsid w:val="00891856"/>
    <w:rsid w:val="00892C65"/>
    <w:rsid w:val="00893352"/>
    <w:rsid w:val="00893902"/>
    <w:rsid w:val="00894149"/>
    <w:rsid w:val="00894942"/>
    <w:rsid w:val="00895027"/>
    <w:rsid w:val="00895CE4"/>
    <w:rsid w:val="00895E87"/>
    <w:rsid w:val="008970DA"/>
    <w:rsid w:val="00897E41"/>
    <w:rsid w:val="00897EE8"/>
    <w:rsid w:val="008A07AF"/>
    <w:rsid w:val="008A0BF4"/>
    <w:rsid w:val="008A1167"/>
    <w:rsid w:val="008A1733"/>
    <w:rsid w:val="008A177B"/>
    <w:rsid w:val="008A18CE"/>
    <w:rsid w:val="008A1E23"/>
    <w:rsid w:val="008A2332"/>
    <w:rsid w:val="008A325F"/>
    <w:rsid w:val="008A3FE4"/>
    <w:rsid w:val="008A49AC"/>
    <w:rsid w:val="008A641B"/>
    <w:rsid w:val="008A6647"/>
    <w:rsid w:val="008A67CB"/>
    <w:rsid w:val="008A7366"/>
    <w:rsid w:val="008B09B9"/>
    <w:rsid w:val="008B09D2"/>
    <w:rsid w:val="008B0A73"/>
    <w:rsid w:val="008B1BB0"/>
    <w:rsid w:val="008B21AD"/>
    <w:rsid w:val="008B2257"/>
    <w:rsid w:val="008B27D5"/>
    <w:rsid w:val="008B2AAE"/>
    <w:rsid w:val="008B2EE4"/>
    <w:rsid w:val="008B34BD"/>
    <w:rsid w:val="008B3C90"/>
    <w:rsid w:val="008B4193"/>
    <w:rsid w:val="008B43D4"/>
    <w:rsid w:val="008B44F8"/>
    <w:rsid w:val="008B479B"/>
    <w:rsid w:val="008B4CC2"/>
    <w:rsid w:val="008B51C8"/>
    <w:rsid w:val="008B63FE"/>
    <w:rsid w:val="008B7CDA"/>
    <w:rsid w:val="008B7F06"/>
    <w:rsid w:val="008C0612"/>
    <w:rsid w:val="008C0A6F"/>
    <w:rsid w:val="008C0FF6"/>
    <w:rsid w:val="008C3621"/>
    <w:rsid w:val="008C436A"/>
    <w:rsid w:val="008C4C11"/>
    <w:rsid w:val="008C5289"/>
    <w:rsid w:val="008C5908"/>
    <w:rsid w:val="008C5B3E"/>
    <w:rsid w:val="008C6229"/>
    <w:rsid w:val="008C67B0"/>
    <w:rsid w:val="008C6A96"/>
    <w:rsid w:val="008C6EAB"/>
    <w:rsid w:val="008C7879"/>
    <w:rsid w:val="008D070F"/>
    <w:rsid w:val="008D0CAB"/>
    <w:rsid w:val="008D1087"/>
    <w:rsid w:val="008D1134"/>
    <w:rsid w:val="008D1F86"/>
    <w:rsid w:val="008D2034"/>
    <w:rsid w:val="008D2737"/>
    <w:rsid w:val="008D34E4"/>
    <w:rsid w:val="008D3DF7"/>
    <w:rsid w:val="008D49E0"/>
    <w:rsid w:val="008D4F3D"/>
    <w:rsid w:val="008D516D"/>
    <w:rsid w:val="008D5873"/>
    <w:rsid w:val="008D5B1F"/>
    <w:rsid w:val="008D69DA"/>
    <w:rsid w:val="008D7425"/>
    <w:rsid w:val="008D79B6"/>
    <w:rsid w:val="008D7CFD"/>
    <w:rsid w:val="008E03CC"/>
    <w:rsid w:val="008E088C"/>
    <w:rsid w:val="008E0AF4"/>
    <w:rsid w:val="008E1AA5"/>
    <w:rsid w:val="008E2982"/>
    <w:rsid w:val="008E2FBD"/>
    <w:rsid w:val="008E309E"/>
    <w:rsid w:val="008E3958"/>
    <w:rsid w:val="008E4352"/>
    <w:rsid w:val="008E455A"/>
    <w:rsid w:val="008E4577"/>
    <w:rsid w:val="008E486D"/>
    <w:rsid w:val="008E54D5"/>
    <w:rsid w:val="008E5599"/>
    <w:rsid w:val="008E56C4"/>
    <w:rsid w:val="008E56E2"/>
    <w:rsid w:val="008E56FF"/>
    <w:rsid w:val="008E5A57"/>
    <w:rsid w:val="008E608C"/>
    <w:rsid w:val="008E60A8"/>
    <w:rsid w:val="008E6857"/>
    <w:rsid w:val="008E6C66"/>
    <w:rsid w:val="008E6D88"/>
    <w:rsid w:val="008E6E72"/>
    <w:rsid w:val="008E7EDD"/>
    <w:rsid w:val="008F040F"/>
    <w:rsid w:val="008F13A8"/>
    <w:rsid w:val="008F2540"/>
    <w:rsid w:val="008F26E0"/>
    <w:rsid w:val="008F2918"/>
    <w:rsid w:val="008F30FB"/>
    <w:rsid w:val="008F36A6"/>
    <w:rsid w:val="008F3945"/>
    <w:rsid w:val="008F4051"/>
    <w:rsid w:val="008F4710"/>
    <w:rsid w:val="008F4EEC"/>
    <w:rsid w:val="008F5273"/>
    <w:rsid w:val="008F5FE4"/>
    <w:rsid w:val="008F64C9"/>
    <w:rsid w:val="008F6ADC"/>
    <w:rsid w:val="008F74E6"/>
    <w:rsid w:val="008F76BA"/>
    <w:rsid w:val="00900030"/>
    <w:rsid w:val="00900121"/>
    <w:rsid w:val="0090098D"/>
    <w:rsid w:val="009013E7"/>
    <w:rsid w:val="00901895"/>
    <w:rsid w:val="0090197D"/>
    <w:rsid w:val="0090367F"/>
    <w:rsid w:val="00903F7F"/>
    <w:rsid w:val="0090419C"/>
    <w:rsid w:val="00904ACD"/>
    <w:rsid w:val="00904ED1"/>
    <w:rsid w:val="00905657"/>
    <w:rsid w:val="009061D8"/>
    <w:rsid w:val="00906CD2"/>
    <w:rsid w:val="00906F1D"/>
    <w:rsid w:val="009074AA"/>
    <w:rsid w:val="00907CD0"/>
    <w:rsid w:val="009101CC"/>
    <w:rsid w:val="00910581"/>
    <w:rsid w:val="00910B5B"/>
    <w:rsid w:val="0091269D"/>
    <w:rsid w:val="0091287C"/>
    <w:rsid w:val="009128DB"/>
    <w:rsid w:val="00912C13"/>
    <w:rsid w:val="009130A5"/>
    <w:rsid w:val="009134DF"/>
    <w:rsid w:val="00913713"/>
    <w:rsid w:val="00913A20"/>
    <w:rsid w:val="00913D39"/>
    <w:rsid w:val="009140B3"/>
    <w:rsid w:val="00914100"/>
    <w:rsid w:val="00914524"/>
    <w:rsid w:val="0091486B"/>
    <w:rsid w:val="00915030"/>
    <w:rsid w:val="00915DF2"/>
    <w:rsid w:val="0091692A"/>
    <w:rsid w:val="009169FE"/>
    <w:rsid w:val="00916BEB"/>
    <w:rsid w:val="0091796D"/>
    <w:rsid w:val="00917C9B"/>
    <w:rsid w:val="00920A08"/>
    <w:rsid w:val="00921286"/>
    <w:rsid w:val="0092158B"/>
    <w:rsid w:val="009219D0"/>
    <w:rsid w:val="00921B76"/>
    <w:rsid w:val="00921DAB"/>
    <w:rsid w:val="0092260D"/>
    <w:rsid w:val="009227AF"/>
    <w:rsid w:val="00922D3A"/>
    <w:rsid w:val="00922FFB"/>
    <w:rsid w:val="00923E0C"/>
    <w:rsid w:val="00923FC9"/>
    <w:rsid w:val="0092427E"/>
    <w:rsid w:val="009242EA"/>
    <w:rsid w:val="00924779"/>
    <w:rsid w:val="00924A60"/>
    <w:rsid w:val="00924A9D"/>
    <w:rsid w:val="009253DB"/>
    <w:rsid w:val="009254B3"/>
    <w:rsid w:val="00925957"/>
    <w:rsid w:val="00925C1B"/>
    <w:rsid w:val="00925F06"/>
    <w:rsid w:val="00927088"/>
    <w:rsid w:val="009276CC"/>
    <w:rsid w:val="00930D6D"/>
    <w:rsid w:val="00931420"/>
    <w:rsid w:val="00931CC0"/>
    <w:rsid w:val="0093232B"/>
    <w:rsid w:val="00933529"/>
    <w:rsid w:val="0093399F"/>
    <w:rsid w:val="009339D1"/>
    <w:rsid w:val="00933C1B"/>
    <w:rsid w:val="0093454D"/>
    <w:rsid w:val="00934DF5"/>
    <w:rsid w:val="00934F0B"/>
    <w:rsid w:val="00935342"/>
    <w:rsid w:val="00935446"/>
    <w:rsid w:val="0093584D"/>
    <w:rsid w:val="00935AC5"/>
    <w:rsid w:val="00936639"/>
    <w:rsid w:val="0093691E"/>
    <w:rsid w:val="00936E77"/>
    <w:rsid w:val="009373EE"/>
    <w:rsid w:val="00937758"/>
    <w:rsid w:val="00940106"/>
    <w:rsid w:val="009404DB"/>
    <w:rsid w:val="009405FC"/>
    <w:rsid w:val="00940867"/>
    <w:rsid w:val="0094100A"/>
    <w:rsid w:val="00941A22"/>
    <w:rsid w:val="00942041"/>
    <w:rsid w:val="00942490"/>
    <w:rsid w:val="00942593"/>
    <w:rsid w:val="009426FD"/>
    <w:rsid w:val="00942C99"/>
    <w:rsid w:val="009432FF"/>
    <w:rsid w:val="009436DE"/>
    <w:rsid w:val="00943967"/>
    <w:rsid w:val="009453DA"/>
    <w:rsid w:val="00945F54"/>
    <w:rsid w:val="00946067"/>
    <w:rsid w:val="009461F9"/>
    <w:rsid w:val="00946232"/>
    <w:rsid w:val="009465C3"/>
    <w:rsid w:val="0094661D"/>
    <w:rsid w:val="00946691"/>
    <w:rsid w:val="00946B16"/>
    <w:rsid w:val="00946D53"/>
    <w:rsid w:val="00946DDC"/>
    <w:rsid w:val="00947030"/>
    <w:rsid w:val="00947C58"/>
    <w:rsid w:val="009503ED"/>
    <w:rsid w:val="00950FC0"/>
    <w:rsid w:val="00951EBA"/>
    <w:rsid w:val="009524D8"/>
    <w:rsid w:val="00952542"/>
    <w:rsid w:val="00953EFF"/>
    <w:rsid w:val="009540FC"/>
    <w:rsid w:val="009544C3"/>
    <w:rsid w:val="00954596"/>
    <w:rsid w:val="0095513F"/>
    <w:rsid w:val="00955401"/>
    <w:rsid w:val="00955C0B"/>
    <w:rsid w:val="00956042"/>
    <w:rsid w:val="00957803"/>
    <w:rsid w:val="00957F95"/>
    <w:rsid w:val="00960384"/>
    <w:rsid w:val="009603CE"/>
    <w:rsid w:val="00960485"/>
    <w:rsid w:val="00961287"/>
    <w:rsid w:val="009615F6"/>
    <w:rsid w:val="009623A4"/>
    <w:rsid w:val="0096283B"/>
    <w:rsid w:val="00963080"/>
    <w:rsid w:val="00963272"/>
    <w:rsid w:val="0096428E"/>
    <w:rsid w:val="009648B1"/>
    <w:rsid w:val="00964B0F"/>
    <w:rsid w:val="00965308"/>
    <w:rsid w:val="0096551C"/>
    <w:rsid w:val="00965F22"/>
    <w:rsid w:val="00966C3B"/>
    <w:rsid w:val="00967934"/>
    <w:rsid w:val="00967E7E"/>
    <w:rsid w:val="0097047E"/>
    <w:rsid w:val="00970560"/>
    <w:rsid w:val="009706A9"/>
    <w:rsid w:val="00971A53"/>
    <w:rsid w:val="00971BF4"/>
    <w:rsid w:val="00971D5D"/>
    <w:rsid w:val="00972114"/>
    <w:rsid w:val="00973658"/>
    <w:rsid w:val="0097416E"/>
    <w:rsid w:val="00974699"/>
    <w:rsid w:val="00974F4A"/>
    <w:rsid w:val="0097520E"/>
    <w:rsid w:val="00975AB1"/>
    <w:rsid w:val="00975BE5"/>
    <w:rsid w:val="00975CA0"/>
    <w:rsid w:val="009762B8"/>
    <w:rsid w:val="00976D64"/>
    <w:rsid w:val="00976DA2"/>
    <w:rsid w:val="00977E2E"/>
    <w:rsid w:val="00980254"/>
    <w:rsid w:val="00980708"/>
    <w:rsid w:val="00980EED"/>
    <w:rsid w:val="00980F55"/>
    <w:rsid w:val="009837BC"/>
    <w:rsid w:val="00983FA8"/>
    <w:rsid w:val="00984BF5"/>
    <w:rsid w:val="00985108"/>
    <w:rsid w:val="0098542D"/>
    <w:rsid w:val="00985F91"/>
    <w:rsid w:val="00986CEC"/>
    <w:rsid w:val="00986FC9"/>
    <w:rsid w:val="00987621"/>
    <w:rsid w:val="00990572"/>
    <w:rsid w:val="00990F90"/>
    <w:rsid w:val="00991C28"/>
    <w:rsid w:val="00991F16"/>
    <w:rsid w:val="00992082"/>
    <w:rsid w:val="00992328"/>
    <w:rsid w:val="00992414"/>
    <w:rsid w:val="00992E29"/>
    <w:rsid w:val="009933E7"/>
    <w:rsid w:val="0099341A"/>
    <w:rsid w:val="00994A97"/>
    <w:rsid w:val="00995D22"/>
    <w:rsid w:val="0099675F"/>
    <w:rsid w:val="0099723E"/>
    <w:rsid w:val="00997557"/>
    <w:rsid w:val="009A085C"/>
    <w:rsid w:val="009A1512"/>
    <w:rsid w:val="009A23AC"/>
    <w:rsid w:val="009A335B"/>
    <w:rsid w:val="009A3600"/>
    <w:rsid w:val="009A454E"/>
    <w:rsid w:val="009A53C1"/>
    <w:rsid w:val="009A5669"/>
    <w:rsid w:val="009A59D9"/>
    <w:rsid w:val="009A6555"/>
    <w:rsid w:val="009A6ADD"/>
    <w:rsid w:val="009A7411"/>
    <w:rsid w:val="009A77D9"/>
    <w:rsid w:val="009A7ACC"/>
    <w:rsid w:val="009B08C8"/>
    <w:rsid w:val="009B0A08"/>
    <w:rsid w:val="009B0B5E"/>
    <w:rsid w:val="009B1E2F"/>
    <w:rsid w:val="009B2050"/>
    <w:rsid w:val="009B2495"/>
    <w:rsid w:val="009B26C0"/>
    <w:rsid w:val="009B27C6"/>
    <w:rsid w:val="009B315D"/>
    <w:rsid w:val="009B382E"/>
    <w:rsid w:val="009B38B7"/>
    <w:rsid w:val="009B40E7"/>
    <w:rsid w:val="009B47F6"/>
    <w:rsid w:val="009B4EB8"/>
    <w:rsid w:val="009B4EC2"/>
    <w:rsid w:val="009B4FD9"/>
    <w:rsid w:val="009B504D"/>
    <w:rsid w:val="009B50AC"/>
    <w:rsid w:val="009B5698"/>
    <w:rsid w:val="009B5AD0"/>
    <w:rsid w:val="009B66D4"/>
    <w:rsid w:val="009B670F"/>
    <w:rsid w:val="009B6A8A"/>
    <w:rsid w:val="009C0B79"/>
    <w:rsid w:val="009C0CEE"/>
    <w:rsid w:val="009C0FED"/>
    <w:rsid w:val="009C10EF"/>
    <w:rsid w:val="009C1791"/>
    <w:rsid w:val="009C1B4A"/>
    <w:rsid w:val="009C2444"/>
    <w:rsid w:val="009C2A5B"/>
    <w:rsid w:val="009C2F6F"/>
    <w:rsid w:val="009C316F"/>
    <w:rsid w:val="009C3931"/>
    <w:rsid w:val="009C46CC"/>
    <w:rsid w:val="009C494A"/>
    <w:rsid w:val="009C5203"/>
    <w:rsid w:val="009C53C3"/>
    <w:rsid w:val="009C585A"/>
    <w:rsid w:val="009C5BB8"/>
    <w:rsid w:val="009C5BF0"/>
    <w:rsid w:val="009C5FCD"/>
    <w:rsid w:val="009C743D"/>
    <w:rsid w:val="009C753A"/>
    <w:rsid w:val="009C7848"/>
    <w:rsid w:val="009C7A41"/>
    <w:rsid w:val="009D01D0"/>
    <w:rsid w:val="009D1140"/>
    <w:rsid w:val="009D1F89"/>
    <w:rsid w:val="009D203D"/>
    <w:rsid w:val="009D2987"/>
    <w:rsid w:val="009D2C03"/>
    <w:rsid w:val="009D3B24"/>
    <w:rsid w:val="009D3DC5"/>
    <w:rsid w:val="009D4C31"/>
    <w:rsid w:val="009D4DAF"/>
    <w:rsid w:val="009D4DC1"/>
    <w:rsid w:val="009D5178"/>
    <w:rsid w:val="009D5410"/>
    <w:rsid w:val="009D56F4"/>
    <w:rsid w:val="009D6211"/>
    <w:rsid w:val="009D7A13"/>
    <w:rsid w:val="009E054C"/>
    <w:rsid w:val="009E0919"/>
    <w:rsid w:val="009E0CA6"/>
    <w:rsid w:val="009E153C"/>
    <w:rsid w:val="009E155B"/>
    <w:rsid w:val="009E169D"/>
    <w:rsid w:val="009E1BD6"/>
    <w:rsid w:val="009E2172"/>
    <w:rsid w:val="009E2CE8"/>
    <w:rsid w:val="009E3148"/>
    <w:rsid w:val="009E340A"/>
    <w:rsid w:val="009E3BCF"/>
    <w:rsid w:val="009E3E18"/>
    <w:rsid w:val="009E3F22"/>
    <w:rsid w:val="009E41B3"/>
    <w:rsid w:val="009E58DD"/>
    <w:rsid w:val="009E5B72"/>
    <w:rsid w:val="009E60ED"/>
    <w:rsid w:val="009E668E"/>
    <w:rsid w:val="009E682C"/>
    <w:rsid w:val="009E7382"/>
    <w:rsid w:val="009E73D6"/>
    <w:rsid w:val="009E7A69"/>
    <w:rsid w:val="009F01B6"/>
    <w:rsid w:val="009F0322"/>
    <w:rsid w:val="009F05C1"/>
    <w:rsid w:val="009F168A"/>
    <w:rsid w:val="009F18B1"/>
    <w:rsid w:val="009F27AF"/>
    <w:rsid w:val="009F28CA"/>
    <w:rsid w:val="009F2E9B"/>
    <w:rsid w:val="009F33AF"/>
    <w:rsid w:val="009F3691"/>
    <w:rsid w:val="009F36E7"/>
    <w:rsid w:val="009F381F"/>
    <w:rsid w:val="009F3B75"/>
    <w:rsid w:val="009F420C"/>
    <w:rsid w:val="009F440E"/>
    <w:rsid w:val="009F442C"/>
    <w:rsid w:val="009F4551"/>
    <w:rsid w:val="009F4A06"/>
    <w:rsid w:val="009F613B"/>
    <w:rsid w:val="009F6EA1"/>
    <w:rsid w:val="009F753D"/>
    <w:rsid w:val="009F7F54"/>
    <w:rsid w:val="00A004D4"/>
    <w:rsid w:val="00A00C69"/>
    <w:rsid w:val="00A0176F"/>
    <w:rsid w:val="00A035D5"/>
    <w:rsid w:val="00A03AC7"/>
    <w:rsid w:val="00A04ECD"/>
    <w:rsid w:val="00A0588F"/>
    <w:rsid w:val="00A05C9D"/>
    <w:rsid w:val="00A060AB"/>
    <w:rsid w:val="00A065B1"/>
    <w:rsid w:val="00A068C8"/>
    <w:rsid w:val="00A078AA"/>
    <w:rsid w:val="00A1066F"/>
    <w:rsid w:val="00A106D5"/>
    <w:rsid w:val="00A10EF4"/>
    <w:rsid w:val="00A11856"/>
    <w:rsid w:val="00A12323"/>
    <w:rsid w:val="00A1243A"/>
    <w:rsid w:val="00A135D1"/>
    <w:rsid w:val="00A13F03"/>
    <w:rsid w:val="00A14718"/>
    <w:rsid w:val="00A14762"/>
    <w:rsid w:val="00A14EB4"/>
    <w:rsid w:val="00A1586A"/>
    <w:rsid w:val="00A170EC"/>
    <w:rsid w:val="00A178EC"/>
    <w:rsid w:val="00A20227"/>
    <w:rsid w:val="00A20668"/>
    <w:rsid w:val="00A2068E"/>
    <w:rsid w:val="00A21565"/>
    <w:rsid w:val="00A22619"/>
    <w:rsid w:val="00A22796"/>
    <w:rsid w:val="00A23315"/>
    <w:rsid w:val="00A24215"/>
    <w:rsid w:val="00A249D3"/>
    <w:rsid w:val="00A24ED8"/>
    <w:rsid w:val="00A25261"/>
    <w:rsid w:val="00A252D5"/>
    <w:rsid w:val="00A25469"/>
    <w:rsid w:val="00A254C2"/>
    <w:rsid w:val="00A262C3"/>
    <w:rsid w:val="00A2634C"/>
    <w:rsid w:val="00A26D63"/>
    <w:rsid w:val="00A27516"/>
    <w:rsid w:val="00A2770F"/>
    <w:rsid w:val="00A279E9"/>
    <w:rsid w:val="00A310A2"/>
    <w:rsid w:val="00A31124"/>
    <w:rsid w:val="00A327C8"/>
    <w:rsid w:val="00A32BC4"/>
    <w:rsid w:val="00A32F1B"/>
    <w:rsid w:val="00A33FD9"/>
    <w:rsid w:val="00A3496E"/>
    <w:rsid w:val="00A34A79"/>
    <w:rsid w:val="00A34BEF"/>
    <w:rsid w:val="00A35768"/>
    <w:rsid w:val="00A36A82"/>
    <w:rsid w:val="00A36BB8"/>
    <w:rsid w:val="00A37695"/>
    <w:rsid w:val="00A37BBD"/>
    <w:rsid w:val="00A37C21"/>
    <w:rsid w:val="00A37CF3"/>
    <w:rsid w:val="00A40072"/>
    <w:rsid w:val="00A41702"/>
    <w:rsid w:val="00A4190F"/>
    <w:rsid w:val="00A41BE9"/>
    <w:rsid w:val="00A41F96"/>
    <w:rsid w:val="00A42369"/>
    <w:rsid w:val="00A4265E"/>
    <w:rsid w:val="00A42B62"/>
    <w:rsid w:val="00A42EAC"/>
    <w:rsid w:val="00A431D1"/>
    <w:rsid w:val="00A4434F"/>
    <w:rsid w:val="00A45B50"/>
    <w:rsid w:val="00A45D22"/>
    <w:rsid w:val="00A462F0"/>
    <w:rsid w:val="00A46818"/>
    <w:rsid w:val="00A469BF"/>
    <w:rsid w:val="00A46B46"/>
    <w:rsid w:val="00A46DB5"/>
    <w:rsid w:val="00A47233"/>
    <w:rsid w:val="00A47B6C"/>
    <w:rsid w:val="00A50327"/>
    <w:rsid w:val="00A50494"/>
    <w:rsid w:val="00A50D75"/>
    <w:rsid w:val="00A515E2"/>
    <w:rsid w:val="00A518AC"/>
    <w:rsid w:val="00A52531"/>
    <w:rsid w:val="00A52799"/>
    <w:rsid w:val="00A52A8D"/>
    <w:rsid w:val="00A536E7"/>
    <w:rsid w:val="00A53748"/>
    <w:rsid w:val="00A542B5"/>
    <w:rsid w:val="00A54806"/>
    <w:rsid w:val="00A54F67"/>
    <w:rsid w:val="00A55478"/>
    <w:rsid w:val="00A556AF"/>
    <w:rsid w:val="00A55750"/>
    <w:rsid w:val="00A558E0"/>
    <w:rsid w:val="00A55B25"/>
    <w:rsid w:val="00A55DD0"/>
    <w:rsid w:val="00A56153"/>
    <w:rsid w:val="00A56310"/>
    <w:rsid w:val="00A56D01"/>
    <w:rsid w:val="00A600FA"/>
    <w:rsid w:val="00A6067C"/>
    <w:rsid w:val="00A6089D"/>
    <w:rsid w:val="00A617DB"/>
    <w:rsid w:val="00A61C1C"/>
    <w:rsid w:val="00A61CBC"/>
    <w:rsid w:val="00A61EA8"/>
    <w:rsid w:val="00A620F1"/>
    <w:rsid w:val="00A63070"/>
    <w:rsid w:val="00A633F6"/>
    <w:rsid w:val="00A63A79"/>
    <w:rsid w:val="00A643B8"/>
    <w:rsid w:val="00A64596"/>
    <w:rsid w:val="00A6498F"/>
    <w:rsid w:val="00A64BDE"/>
    <w:rsid w:val="00A65267"/>
    <w:rsid w:val="00A65D79"/>
    <w:rsid w:val="00A6638F"/>
    <w:rsid w:val="00A6652D"/>
    <w:rsid w:val="00A668C0"/>
    <w:rsid w:val="00A66FA8"/>
    <w:rsid w:val="00A67A9D"/>
    <w:rsid w:val="00A706A5"/>
    <w:rsid w:val="00A70BCD"/>
    <w:rsid w:val="00A70C37"/>
    <w:rsid w:val="00A713AB"/>
    <w:rsid w:val="00A717C7"/>
    <w:rsid w:val="00A71900"/>
    <w:rsid w:val="00A7195E"/>
    <w:rsid w:val="00A71C72"/>
    <w:rsid w:val="00A72E05"/>
    <w:rsid w:val="00A730A3"/>
    <w:rsid w:val="00A737E4"/>
    <w:rsid w:val="00A73AC2"/>
    <w:rsid w:val="00A73CCE"/>
    <w:rsid w:val="00A73E26"/>
    <w:rsid w:val="00A73FAD"/>
    <w:rsid w:val="00A74200"/>
    <w:rsid w:val="00A751C1"/>
    <w:rsid w:val="00A755C4"/>
    <w:rsid w:val="00A7581B"/>
    <w:rsid w:val="00A76123"/>
    <w:rsid w:val="00A76525"/>
    <w:rsid w:val="00A766F3"/>
    <w:rsid w:val="00A76870"/>
    <w:rsid w:val="00A76D51"/>
    <w:rsid w:val="00A773F9"/>
    <w:rsid w:val="00A77E65"/>
    <w:rsid w:val="00A80832"/>
    <w:rsid w:val="00A808C2"/>
    <w:rsid w:val="00A80947"/>
    <w:rsid w:val="00A80A58"/>
    <w:rsid w:val="00A80A72"/>
    <w:rsid w:val="00A81D21"/>
    <w:rsid w:val="00A820B3"/>
    <w:rsid w:val="00A82159"/>
    <w:rsid w:val="00A8249C"/>
    <w:rsid w:val="00A830D1"/>
    <w:rsid w:val="00A84DD2"/>
    <w:rsid w:val="00A85046"/>
    <w:rsid w:val="00A8554C"/>
    <w:rsid w:val="00A855CF"/>
    <w:rsid w:val="00A856CA"/>
    <w:rsid w:val="00A85960"/>
    <w:rsid w:val="00A8635A"/>
    <w:rsid w:val="00A86762"/>
    <w:rsid w:val="00A86C0D"/>
    <w:rsid w:val="00A86C37"/>
    <w:rsid w:val="00A86EB9"/>
    <w:rsid w:val="00A876D2"/>
    <w:rsid w:val="00A9023B"/>
    <w:rsid w:val="00A907D5"/>
    <w:rsid w:val="00A9115F"/>
    <w:rsid w:val="00A92145"/>
    <w:rsid w:val="00A9241E"/>
    <w:rsid w:val="00A928CD"/>
    <w:rsid w:val="00A92C17"/>
    <w:rsid w:val="00A92EF1"/>
    <w:rsid w:val="00A939DA"/>
    <w:rsid w:val="00A93B34"/>
    <w:rsid w:val="00A93C0C"/>
    <w:rsid w:val="00A93C8B"/>
    <w:rsid w:val="00A9438E"/>
    <w:rsid w:val="00A9448B"/>
    <w:rsid w:val="00A94D03"/>
    <w:rsid w:val="00A950FB"/>
    <w:rsid w:val="00A95C73"/>
    <w:rsid w:val="00A963AC"/>
    <w:rsid w:val="00A96936"/>
    <w:rsid w:val="00A97ACF"/>
    <w:rsid w:val="00AA09AE"/>
    <w:rsid w:val="00AA0F6F"/>
    <w:rsid w:val="00AA20E5"/>
    <w:rsid w:val="00AA2867"/>
    <w:rsid w:val="00AA2923"/>
    <w:rsid w:val="00AA3F9B"/>
    <w:rsid w:val="00AA4647"/>
    <w:rsid w:val="00AA5522"/>
    <w:rsid w:val="00AA597E"/>
    <w:rsid w:val="00AA5F6F"/>
    <w:rsid w:val="00AA62C0"/>
    <w:rsid w:val="00AA652E"/>
    <w:rsid w:val="00AA6840"/>
    <w:rsid w:val="00AA6850"/>
    <w:rsid w:val="00AA6E1D"/>
    <w:rsid w:val="00AA6EA0"/>
    <w:rsid w:val="00AA72CF"/>
    <w:rsid w:val="00AB110C"/>
    <w:rsid w:val="00AB2007"/>
    <w:rsid w:val="00AB2769"/>
    <w:rsid w:val="00AB29F9"/>
    <w:rsid w:val="00AB2A44"/>
    <w:rsid w:val="00AB2F20"/>
    <w:rsid w:val="00AB3404"/>
    <w:rsid w:val="00AB34BD"/>
    <w:rsid w:val="00AB3529"/>
    <w:rsid w:val="00AB3E08"/>
    <w:rsid w:val="00AB42E2"/>
    <w:rsid w:val="00AB4EFB"/>
    <w:rsid w:val="00AB5797"/>
    <w:rsid w:val="00AB5E36"/>
    <w:rsid w:val="00AB5E6E"/>
    <w:rsid w:val="00AB6489"/>
    <w:rsid w:val="00AB7970"/>
    <w:rsid w:val="00AB79F5"/>
    <w:rsid w:val="00AB7D52"/>
    <w:rsid w:val="00AB7EC8"/>
    <w:rsid w:val="00AC0255"/>
    <w:rsid w:val="00AC02DC"/>
    <w:rsid w:val="00AC063A"/>
    <w:rsid w:val="00AC170A"/>
    <w:rsid w:val="00AC1DE6"/>
    <w:rsid w:val="00AC2712"/>
    <w:rsid w:val="00AC2CD7"/>
    <w:rsid w:val="00AC358E"/>
    <w:rsid w:val="00AC3772"/>
    <w:rsid w:val="00AC3BC5"/>
    <w:rsid w:val="00AC4F50"/>
    <w:rsid w:val="00AC541C"/>
    <w:rsid w:val="00AC5C12"/>
    <w:rsid w:val="00AC6846"/>
    <w:rsid w:val="00AC6DCF"/>
    <w:rsid w:val="00AC7134"/>
    <w:rsid w:val="00AC729F"/>
    <w:rsid w:val="00AC7662"/>
    <w:rsid w:val="00AC7857"/>
    <w:rsid w:val="00AC7DEF"/>
    <w:rsid w:val="00AD03EA"/>
    <w:rsid w:val="00AD0445"/>
    <w:rsid w:val="00AD2019"/>
    <w:rsid w:val="00AD2E6A"/>
    <w:rsid w:val="00AD3896"/>
    <w:rsid w:val="00AD393D"/>
    <w:rsid w:val="00AD3E00"/>
    <w:rsid w:val="00AD4A24"/>
    <w:rsid w:val="00AD4FFE"/>
    <w:rsid w:val="00AD56D2"/>
    <w:rsid w:val="00AD5DDB"/>
    <w:rsid w:val="00AD5E60"/>
    <w:rsid w:val="00AD5EDE"/>
    <w:rsid w:val="00AD5FF6"/>
    <w:rsid w:val="00AD7208"/>
    <w:rsid w:val="00AE0200"/>
    <w:rsid w:val="00AE039C"/>
    <w:rsid w:val="00AE0B35"/>
    <w:rsid w:val="00AE0D8C"/>
    <w:rsid w:val="00AE0DFC"/>
    <w:rsid w:val="00AE1A5C"/>
    <w:rsid w:val="00AE2FFF"/>
    <w:rsid w:val="00AE3126"/>
    <w:rsid w:val="00AE31A1"/>
    <w:rsid w:val="00AE3B4B"/>
    <w:rsid w:val="00AE3DF8"/>
    <w:rsid w:val="00AE3F3F"/>
    <w:rsid w:val="00AE3F61"/>
    <w:rsid w:val="00AE495F"/>
    <w:rsid w:val="00AE4A30"/>
    <w:rsid w:val="00AE598A"/>
    <w:rsid w:val="00AE5C0D"/>
    <w:rsid w:val="00AE6634"/>
    <w:rsid w:val="00AE69C6"/>
    <w:rsid w:val="00AE7BD4"/>
    <w:rsid w:val="00AF07AB"/>
    <w:rsid w:val="00AF1FA9"/>
    <w:rsid w:val="00AF2704"/>
    <w:rsid w:val="00AF348F"/>
    <w:rsid w:val="00AF36DB"/>
    <w:rsid w:val="00AF3C6F"/>
    <w:rsid w:val="00AF3D6D"/>
    <w:rsid w:val="00AF419A"/>
    <w:rsid w:val="00AF4AC0"/>
    <w:rsid w:val="00AF4F6C"/>
    <w:rsid w:val="00AF6D98"/>
    <w:rsid w:val="00AF772C"/>
    <w:rsid w:val="00B00555"/>
    <w:rsid w:val="00B01A89"/>
    <w:rsid w:val="00B02CE4"/>
    <w:rsid w:val="00B0304A"/>
    <w:rsid w:val="00B0359E"/>
    <w:rsid w:val="00B03D00"/>
    <w:rsid w:val="00B03FFF"/>
    <w:rsid w:val="00B04735"/>
    <w:rsid w:val="00B04ED5"/>
    <w:rsid w:val="00B05668"/>
    <w:rsid w:val="00B0581F"/>
    <w:rsid w:val="00B05CA9"/>
    <w:rsid w:val="00B05D29"/>
    <w:rsid w:val="00B05D6E"/>
    <w:rsid w:val="00B05F9E"/>
    <w:rsid w:val="00B06750"/>
    <w:rsid w:val="00B06C07"/>
    <w:rsid w:val="00B06CDF"/>
    <w:rsid w:val="00B06F91"/>
    <w:rsid w:val="00B070B1"/>
    <w:rsid w:val="00B07DBB"/>
    <w:rsid w:val="00B11144"/>
    <w:rsid w:val="00B1179B"/>
    <w:rsid w:val="00B11817"/>
    <w:rsid w:val="00B12113"/>
    <w:rsid w:val="00B12A79"/>
    <w:rsid w:val="00B13A48"/>
    <w:rsid w:val="00B14E4C"/>
    <w:rsid w:val="00B14FBF"/>
    <w:rsid w:val="00B155A7"/>
    <w:rsid w:val="00B1584B"/>
    <w:rsid w:val="00B15E2A"/>
    <w:rsid w:val="00B1642D"/>
    <w:rsid w:val="00B172E3"/>
    <w:rsid w:val="00B173E8"/>
    <w:rsid w:val="00B1766D"/>
    <w:rsid w:val="00B178D9"/>
    <w:rsid w:val="00B204EB"/>
    <w:rsid w:val="00B21809"/>
    <w:rsid w:val="00B21AB4"/>
    <w:rsid w:val="00B22887"/>
    <w:rsid w:val="00B22C00"/>
    <w:rsid w:val="00B2346C"/>
    <w:rsid w:val="00B241D1"/>
    <w:rsid w:val="00B24260"/>
    <w:rsid w:val="00B24849"/>
    <w:rsid w:val="00B24905"/>
    <w:rsid w:val="00B24FA4"/>
    <w:rsid w:val="00B253B6"/>
    <w:rsid w:val="00B2571B"/>
    <w:rsid w:val="00B25928"/>
    <w:rsid w:val="00B26884"/>
    <w:rsid w:val="00B2723A"/>
    <w:rsid w:val="00B2792B"/>
    <w:rsid w:val="00B27EF3"/>
    <w:rsid w:val="00B30336"/>
    <w:rsid w:val="00B3044D"/>
    <w:rsid w:val="00B3074B"/>
    <w:rsid w:val="00B30BAF"/>
    <w:rsid w:val="00B30E15"/>
    <w:rsid w:val="00B30F22"/>
    <w:rsid w:val="00B3117D"/>
    <w:rsid w:val="00B316C5"/>
    <w:rsid w:val="00B31AAF"/>
    <w:rsid w:val="00B327E0"/>
    <w:rsid w:val="00B32A61"/>
    <w:rsid w:val="00B32C45"/>
    <w:rsid w:val="00B32C5B"/>
    <w:rsid w:val="00B32EE2"/>
    <w:rsid w:val="00B32F40"/>
    <w:rsid w:val="00B32F9E"/>
    <w:rsid w:val="00B331B8"/>
    <w:rsid w:val="00B33935"/>
    <w:rsid w:val="00B34183"/>
    <w:rsid w:val="00B3440D"/>
    <w:rsid w:val="00B351F8"/>
    <w:rsid w:val="00B35BB7"/>
    <w:rsid w:val="00B35C80"/>
    <w:rsid w:val="00B375DE"/>
    <w:rsid w:val="00B4006F"/>
    <w:rsid w:val="00B4134E"/>
    <w:rsid w:val="00B41646"/>
    <w:rsid w:val="00B41661"/>
    <w:rsid w:val="00B419F6"/>
    <w:rsid w:val="00B422F5"/>
    <w:rsid w:val="00B42583"/>
    <w:rsid w:val="00B42A54"/>
    <w:rsid w:val="00B43010"/>
    <w:rsid w:val="00B4425D"/>
    <w:rsid w:val="00B448B8"/>
    <w:rsid w:val="00B45024"/>
    <w:rsid w:val="00B46D7F"/>
    <w:rsid w:val="00B47964"/>
    <w:rsid w:val="00B50045"/>
    <w:rsid w:val="00B5007D"/>
    <w:rsid w:val="00B504D3"/>
    <w:rsid w:val="00B508E1"/>
    <w:rsid w:val="00B51BC5"/>
    <w:rsid w:val="00B51ECF"/>
    <w:rsid w:val="00B527B3"/>
    <w:rsid w:val="00B5284B"/>
    <w:rsid w:val="00B531B5"/>
    <w:rsid w:val="00B534E2"/>
    <w:rsid w:val="00B5390F"/>
    <w:rsid w:val="00B53955"/>
    <w:rsid w:val="00B53C86"/>
    <w:rsid w:val="00B542A2"/>
    <w:rsid w:val="00B54DC9"/>
    <w:rsid w:val="00B54E08"/>
    <w:rsid w:val="00B54E5B"/>
    <w:rsid w:val="00B55CA1"/>
    <w:rsid w:val="00B55E92"/>
    <w:rsid w:val="00B56889"/>
    <w:rsid w:val="00B57230"/>
    <w:rsid w:val="00B57471"/>
    <w:rsid w:val="00B57C18"/>
    <w:rsid w:val="00B57F17"/>
    <w:rsid w:val="00B60C1E"/>
    <w:rsid w:val="00B618D5"/>
    <w:rsid w:val="00B61B68"/>
    <w:rsid w:val="00B61C39"/>
    <w:rsid w:val="00B61CBE"/>
    <w:rsid w:val="00B62F67"/>
    <w:rsid w:val="00B62F97"/>
    <w:rsid w:val="00B63B0A"/>
    <w:rsid w:val="00B64021"/>
    <w:rsid w:val="00B640DD"/>
    <w:rsid w:val="00B640FE"/>
    <w:rsid w:val="00B64386"/>
    <w:rsid w:val="00B64E2B"/>
    <w:rsid w:val="00B663BC"/>
    <w:rsid w:val="00B66D5A"/>
    <w:rsid w:val="00B67DAB"/>
    <w:rsid w:val="00B67E48"/>
    <w:rsid w:val="00B70DED"/>
    <w:rsid w:val="00B71172"/>
    <w:rsid w:val="00B71784"/>
    <w:rsid w:val="00B71984"/>
    <w:rsid w:val="00B72170"/>
    <w:rsid w:val="00B72642"/>
    <w:rsid w:val="00B72B9B"/>
    <w:rsid w:val="00B72DB6"/>
    <w:rsid w:val="00B73135"/>
    <w:rsid w:val="00B73750"/>
    <w:rsid w:val="00B73EF7"/>
    <w:rsid w:val="00B74070"/>
    <w:rsid w:val="00B74880"/>
    <w:rsid w:val="00B74A1B"/>
    <w:rsid w:val="00B7582C"/>
    <w:rsid w:val="00B76451"/>
    <w:rsid w:val="00B76C2B"/>
    <w:rsid w:val="00B76F19"/>
    <w:rsid w:val="00B77944"/>
    <w:rsid w:val="00B77B2D"/>
    <w:rsid w:val="00B77EF1"/>
    <w:rsid w:val="00B818E4"/>
    <w:rsid w:val="00B81D73"/>
    <w:rsid w:val="00B83573"/>
    <w:rsid w:val="00B83A78"/>
    <w:rsid w:val="00B83F92"/>
    <w:rsid w:val="00B84548"/>
    <w:rsid w:val="00B84AEA"/>
    <w:rsid w:val="00B85D0C"/>
    <w:rsid w:val="00B86BF8"/>
    <w:rsid w:val="00B86EF2"/>
    <w:rsid w:val="00B876B0"/>
    <w:rsid w:val="00B87D7F"/>
    <w:rsid w:val="00B9007B"/>
    <w:rsid w:val="00B90578"/>
    <w:rsid w:val="00B90827"/>
    <w:rsid w:val="00B908FF"/>
    <w:rsid w:val="00B91780"/>
    <w:rsid w:val="00B91C86"/>
    <w:rsid w:val="00B91EB7"/>
    <w:rsid w:val="00B92909"/>
    <w:rsid w:val="00B9299E"/>
    <w:rsid w:val="00B92F01"/>
    <w:rsid w:val="00B93654"/>
    <w:rsid w:val="00B93880"/>
    <w:rsid w:val="00B93C38"/>
    <w:rsid w:val="00B93FFB"/>
    <w:rsid w:val="00B96969"/>
    <w:rsid w:val="00B97173"/>
    <w:rsid w:val="00B976EA"/>
    <w:rsid w:val="00B97AEE"/>
    <w:rsid w:val="00BA0659"/>
    <w:rsid w:val="00BA212B"/>
    <w:rsid w:val="00BA25C7"/>
    <w:rsid w:val="00BA28DC"/>
    <w:rsid w:val="00BA28F3"/>
    <w:rsid w:val="00BA2947"/>
    <w:rsid w:val="00BA2A61"/>
    <w:rsid w:val="00BA30C9"/>
    <w:rsid w:val="00BA3202"/>
    <w:rsid w:val="00BA34AE"/>
    <w:rsid w:val="00BA3C96"/>
    <w:rsid w:val="00BA43F1"/>
    <w:rsid w:val="00BA4810"/>
    <w:rsid w:val="00BA6B22"/>
    <w:rsid w:val="00BA6EAC"/>
    <w:rsid w:val="00BA7F8D"/>
    <w:rsid w:val="00BA7FB3"/>
    <w:rsid w:val="00BB0228"/>
    <w:rsid w:val="00BB058A"/>
    <w:rsid w:val="00BB0DA5"/>
    <w:rsid w:val="00BB2644"/>
    <w:rsid w:val="00BB289E"/>
    <w:rsid w:val="00BB3062"/>
    <w:rsid w:val="00BB3995"/>
    <w:rsid w:val="00BB3BDC"/>
    <w:rsid w:val="00BB4469"/>
    <w:rsid w:val="00BB497C"/>
    <w:rsid w:val="00BB5615"/>
    <w:rsid w:val="00BB5838"/>
    <w:rsid w:val="00BB5946"/>
    <w:rsid w:val="00BB7621"/>
    <w:rsid w:val="00BC0347"/>
    <w:rsid w:val="00BC034C"/>
    <w:rsid w:val="00BC05EC"/>
    <w:rsid w:val="00BC06E5"/>
    <w:rsid w:val="00BC075F"/>
    <w:rsid w:val="00BC0A96"/>
    <w:rsid w:val="00BC0F83"/>
    <w:rsid w:val="00BC1032"/>
    <w:rsid w:val="00BC16AA"/>
    <w:rsid w:val="00BC1ACA"/>
    <w:rsid w:val="00BC1CEC"/>
    <w:rsid w:val="00BC2CA2"/>
    <w:rsid w:val="00BC3725"/>
    <w:rsid w:val="00BC378D"/>
    <w:rsid w:val="00BC54EB"/>
    <w:rsid w:val="00BC5E04"/>
    <w:rsid w:val="00BC6221"/>
    <w:rsid w:val="00BC7389"/>
    <w:rsid w:val="00BC74CD"/>
    <w:rsid w:val="00BC7B5B"/>
    <w:rsid w:val="00BD0406"/>
    <w:rsid w:val="00BD11CB"/>
    <w:rsid w:val="00BD12B4"/>
    <w:rsid w:val="00BD139E"/>
    <w:rsid w:val="00BD13FB"/>
    <w:rsid w:val="00BD1E26"/>
    <w:rsid w:val="00BD1E76"/>
    <w:rsid w:val="00BD1EE0"/>
    <w:rsid w:val="00BD3198"/>
    <w:rsid w:val="00BD3D96"/>
    <w:rsid w:val="00BD4B73"/>
    <w:rsid w:val="00BD540B"/>
    <w:rsid w:val="00BD55CF"/>
    <w:rsid w:val="00BD58D6"/>
    <w:rsid w:val="00BD59E9"/>
    <w:rsid w:val="00BD5F70"/>
    <w:rsid w:val="00BD620F"/>
    <w:rsid w:val="00BD6E0F"/>
    <w:rsid w:val="00BD72AE"/>
    <w:rsid w:val="00BE063F"/>
    <w:rsid w:val="00BE07A7"/>
    <w:rsid w:val="00BE0F8A"/>
    <w:rsid w:val="00BE0FB8"/>
    <w:rsid w:val="00BE1304"/>
    <w:rsid w:val="00BE2125"/>
    <w:rsid w:val="00BE2A1B"/>
    <w:rsid w:val="00BE3C72"/>
    <w:rsid w:val="00BE4C89"/>
    <w:rsid w:val="00BE61DF"/>
    <w:rsid w:val="00BE6459"/>
    <w:rsid w:val="00BE7270"/>
    <w:rsid w:val="00BE7935"/>
    <w:rsid w:val="00BE7A4C"/>
    <w:rsid w:val="00BE7A75"/>
    <w:rsid w:val="00BE7AED"/>
    <w:rsid w:val="00BE7E5B"/>
    <w:rsid w:val="00BF0B69"/>
    <w:rsid w:val="00BF192F"/>
    <w:rsid w:val="00BF1B93"/>
    <w:rsid w:val="00BF1EE3"/>
    <w:rsid w:val="00BF293A"/>
    <w:rsid w:val="00BF2CF6"/>
    <w:rsid w:val="00BF2DAC"/>
    <w:rsid w:val="00BF3226"/>
    <w:rsid w:val="00BF38D8"/>
    <w:rsid w:val="00BF3D79"/>
    <w:rsid w:val="00BF44D6"/>
    <w:rsid w:val="00BF4E08"/>
    <w:rsid w:val="00C028A6"/>
    <w:rsid w:val="00C02ACB"/>
    <w:rsid w:val="00C03273"/>
    <w:rsid w:val="00C0342A"/>
    <w:rsid w:val="00C035D0"/>
    <w:rsid w:val="00C03649"/>
    <w:rsid w:val="00C03B5F"/>
    <w:rsid w:val="00C03E1D"/>
    <w:rsid w:val="00C043A5"/>
    <w:rsid w:val="00C04BEE"/>
    <w:rsid w:val="00C04C2B"/>
    <w:rsid w:val="00C0592B"/>
    <w:rsid w:val="00C0614A"/>
    <w:rsid w:val="00C06554"/>
    <w:rsid w:val="00C0664A"/>
    <w:rsid w:val="00C0743A"/>
    <w:rsid w:val="00C07D2E"/>
    <w:rsid w:val="00C101EF"/>
    <w:rsid w:val="00C113F4"/>
    <w:rsid w:val="00C11992"/>
    <w:rsid w:val="00C11C26"/>
    <w:rsid w:val="00C12A46"/>
    <w:rsid w:val="00C13175"/>
    <w:rsid w:val="00C13218"/>
    <w:rsid w:val="00C13769"/>
    <w:rsid w:val="00C14CAA"/>
    <w:rsid w:val="00C14DA9"/>
    <w:rsid w:val="00C14FB1"/>
    <w:rsid w:val="00C164CA"/>
    <w:rsid w:val="00C2003B"/>
    <w:rsid w:val="00C2041C"/>
    <w:rsid w:val="00C20450"/>
    <w:rsid w:val="00C205A5"/>
    <w:rsid w:val="00C20921"/>
    <w:rsid w:val="00C20E30"/>
    <w:rsid w:val="00C2100E"/>
    <w:rsid w:val="00C21CFA"/>
    <w:rsid w:val="00C21FEF"/>
    <w:rsid w:val="00C222D3"/>
    <w:rsid w:val="00C22420"/>
    <w:rsid w:val="00C22632"/>
    <w:rsid w:val="00C22ACB"/>
    <w:rsid w:val="00C22E9D"/>
    <w:rsid w:val="00C23606"/>
    <w:rsid w:val="00C239FA"/>
    <w:rsid w:val="00C2413A"/>
    <w:rsid w:val="00C24A82"/>
    <w:rsid w:val="00C25C50"/>
    <w:rsid w:val="00C25DC2"/>
    <w:rsid w:val="00C25E2D"/>
    <w:rsid w:val="00C26CEB"/>
    <w:rsid w:val="00C26D43"/>
    <w:rsid w:val="00C27048"/>
    <w:rsid w:val="00C305BF"/>
    <w:rsid w:val="00C3073D"/>
    <w:rsid w:val="00C30A8A"/>
    <w:rsid w:val="00C30D48"/>
    <w:rsid w:val="00C3121D"/>
    <w:rsid w:val="00C31C02"/>
    <w:rsid w:val="00C31E0E"/>
    <w:rsid w:val="00C32254"/>
    <w:rsid w:val="00C3237C"/>
    <w:rsid w:val="00C33015"/>
    <w:rsid w:val="00C33330"/>
    <w:rsid w:val="00C33EFE"/>
    <w:rsid w:val="00C33FE9"/>
    <w:rsid w:val="00C34C45"/>
    <w:rsid w:val="00C34F45"/>
    <w:rsid w:val="00C34FA3"/>
    <w:rsid w:val="00C35DC8"/>
    <w:rsid w:val="00C3623D"/>
    <w:rsid w:val="00C376D1"/>
    <w:rsid w:val="00C376E7"/>
    <w:rsid w:val="00C37B3C"/>
    <w:rsid w:val="00C40DAF"/>
    <w:rsid w:val="00C419BA"/>
    <w:rsid w:val="00C41F9A"/>
    <w:rsid w:val="00C42858"/>
    <w:rsid w:val="00C42EBA"/>
    <w:rsid w:val="00C43096"/>
    <w:rsid w:val="00C43F73"/>
    <w:rsid w:val="00C44A67"/>
    <w:rsid w:val="00C45529"/>
    <w:rsid w:val="00C461B3"/>
    <w:rsid w:val="00C4650F"/>
    <w:rsid w:val="00C46B89"/>
    <w:rsid w:val="00C50022"/>
    <w:rsid w:val="00C50CB3"/>
    <w:rsid w:val="00C51D61"/>
    <w:rsid w:val="00C52427"/>
    <w:rsid w:val="00C53AB8"/>
    <w:rsid w:val="00C53C37"/>
    <w:rsid w:val="00C54487"/>
    <w:rsid w:val="00C55C10"/>
    <w:rsid w:val="00C56011"/>
    <w:rsid w:val="00C561DF"/>
    <w:rsid w:val="00C568E1"/>
    <w:rsid w:val="00C56D68"/>
    <w:rsid w:val="00C573AA"/>
    <w:rsid w:val="00C57706"/>
    <w:rsid w:val="00C601AB"/>
    <w:rsid w:val="00C60406"/>
    <w:rsid w:val="00C60665"/>
    <w:rsid w:val="00C6099E"/>
    <w:rsid w:val="00C60AF0"/>
    <w:rsid w:val="00C60C4C"/>
    <w:rsid w:val="00C61591"/>
    <w:rsid w:val="00C61A9B"/>
    <w:rsid w:val="00C63EAE"/>
    <w:rsid w:val="00C63F64"/>
    <w:rsid w:val="00C648A5"/>
    <w:rsid w:val="00C64ABB"/>
    <w:rsid w:val="00C64DFE"/>
    <w:rsid w:val="00C657BD"/>
    <w:rsid w:val="00C6693C"/>
    <w:rsid w:val="00C66E7D"/>
    <w:rsid w:val="00C7001B"/>
    <w:rsid w:val="00C70219"/>
    <w:rsid w:val="00C71100"/>
    <w:rsid w:val="00C71592"/>
    <w:rsid w:val="00C7251B"/>
    <w:rsid w:val="00C72A7C"/>
    <w:rsid w:val="00C73A91"/>
    <w:rsid w:val="00C73B15"/>
    <w:rsid w:val="00C75585"/>
    <w:rsid w:val="00C75D5F"/>
    <w:rsid w:val="00C75F99"/>
    <w:rsid w:val="00C771D2"/>
    <w:rsid w:val="00C7768B"/>
    <w:rsid w:val="00C77D93"/>
    <w:rsid w:val="00C77E25"/>
    <w:rsid w:val="00C80ABF"/>
    <w:rsid w:val="00C80B43"/>
    <w:rsid w:val="00C811E1"/>
    <w:rsid w:val="00C8131A"/>
    <w:rsid w:val="00C8164A"/>
    <w:rsid w:val="00C81661"/>
    <w:rsid w:val="00C8205C"/>
    <w:rsid w:val="00C82245"/>
    <w:rsid w:val="00C8226A"/>
    <w:rsid w:val="00C82B8E"/>
    <w:rsid w:val="00C82D83"/>
    <w:rsid w:val="00C83CFC"/>
    <w:rsid w:val="00C8446C"/>
    <w:rsid w:val="00C84BF9"/>
    <w:rsid w:val="00C860CD"/>
    <w:rsid w:val="00C864A3"/>
    <w:rsid w:val="00C8651F"/>
    <w:rsid w:val="00C86CAE"/>
    <w:rsid w:val="00C87391"/>
    <w:rsid w:val="00C910F6"/>
    <w:rsid w:val="00C91BC6"/>
    <w:rsid w:val="00C92859"/>
    <w:rsid w:val="00C9311B"/>
    <w:rsid w:val="00C9358B"/>
    <w:rsid w:val="00C93DD1"/>
    <w:rsid w:val="00C93E4C"/>
    <w:rsid w:val="00C93E75"/>
    <w:rsid w:val="00C945FE"/>
    <w:rsid w:val="00C94C46"/>
    <w:rsid w:val="00C966E0"/>
    <w:rsid w:val="00C9687F"/>
    <w:rsid w:val="00C96C58"/>
    <w:rsid w:val="00C97CEA"/>
    <w:rsid w:val="00CA06E3"/>
    <w:rsid w:val="00CA103E"/>
    <w:rsid w:val="00CA1252"/>
    <w:rsid w:val="00CA16DE"/>
    <w:rsid w:val="00CA1772"/>
    <w:rsid w:val="00CA1C9D"/>
    <w:rsid w:val="00CA20BC"/>
    <w:rsid w:val="00CA3485"/>
    <w:rsid w:val="00CA394C"/>
    <w:rsid w:val="00CA3B6A"/>
    <w:rsid w:val="00CA4E4C"/>
    <w:rsid w:val="00CA52D6"/>
    <w:rsid w:val="00CA5BEF"/>
    <w:rsid w:val="00CA6488"/>
    <w:rsid w:val="00CA67A4"/>
    <w:rsid w:val="00CA6817"/>
    <w:rsid w:val="00CA7822"/>
    <w:rsid w:val="00CA7860"/>
    <w:rsid w:val="00CA7B30"/>
    <w:rsid w:val="00CA7F88"/>
    <w:rsid w:val="00CB07C7"/>
    <w:rsid w:val="00CB12C9"/>
    <w:rsid w:val="00CB3C43"/>
    <w:rsid w:val="00CB47A8"/>
    <w:rsid w:val="00CB4BD0"/>
    <w:rsid w:val="00CB4D72"/>
    <w:rsid w:val="00CB51FB"/>
    <w:rsid w:val="00CB532A"/>
    <w:rsid w:val="00CB584F"/>
    <w:rsid w:val="00CB5872"/>
    <w:rsid w:val="00CB5A63"/>
    <w:rsid w:val="00CB5E4D"/>
    <w:rsid w:val="00CB654D"/>
    <w:rsid w:val="00CB6580"/>
    <w:rsid w:val="00CB6610"/>
    <w:rsid w:val="00CB6F6C"/>
    <w:rsid w:val="00CB7527"/>
    <w:rsid w:val="00CC0008"/>
    <w:rsid w:val="00CC0936"/>
    <w:rsid w:val="00CC165F"/>
    <w:rsid w:val="00CC177D"/>
    <w:rsid w:val="00CC1EFF"/>
    <w:rsid w:val="00CC20BC"/>
    <w:rsid w:val="00CC2705"/>
    <w:rsid w:val="00CC348B"/>
    <w:rsid w:val="00CC3970"/>
    <w:rsid w:val="00CC539E"/>
    <w:rsid w:val="00CC5791"/>
    <w:rsid w:val="00CC59A1"/>
    <w:rsid w:val="00CC6CEF"/>
    <w:rsid w:val="00CC7561"/>
    <w:rsid w:val="00CC793F"/>
    <w:rsid w:val="00CD0787"/>
    <w:rsid w:val="00CD09FD"/>
    <w:rsid w:val="00CD0B11"/>
    <w:rsid w:val="00CD1140"/>
    <w:rsid w:val="00CD1484"/>
    <w:rsid w:val="00CD1CD6"/>
    <w:rsid w:val="00CD1FD9"/>
    <w:rsid w:val="00CD21A9"/>
    <w:rsid w:val="00CD28C5"/>
    <w:rsid w:val="00CD4008"/>
    <w:rsid w:val="00CD4441"/>
    <w:rsid w:val="00CD5409"/>
    <w:rsid w:val="00CD62E5"/>
    <w:rsid w:val="00CD6369"/>
    <w:rsid w:val="00CD6C14"/>
    <w:rsid w:val="00CD6D7B"/>
    <w:rsid w:val="00CD7817"/>
    <w:rsid w:val="00CD7DDD"/>
    <w:rsid w:val="00CE063D"/>
    <w:rsid w:val="00CE0BD0"/>
    <w:rsid w:val="00CE1A63"/>
    <w:rsid w:val="00CE1BFB"/>
    <w:rsid w:val="00CE268B"/>
    <w:rsid w:val="00CE2EDD"/>
    <w:rsid w:val="00CE2FA8"/>
    <w:rsid w:val="00CE3545"/>
    <w:rsid w:val="00CE381D"/>
    <w:rsid w:val="00CE38C2"/>
    <w:rsid w:val="00CE3901"/>
    <w:rsid w:val="00CE3C9F"/>
    <w:rsid w:val="00CE4208"/>
    <w:rsid w:val="00CE4254"/>
    <w:rsid w:val="00CE4447"/>
    <w:rsid w:val="00CE4BBD"/>
    <w:rsid w:val="00CE4BCB"/>
    <w:rsid w:val="00CE5B65"/>
    <w:rsid w:val="00CE6954"/>
    <w:rsid w:val="00CE6E3B"/>
    <w:rsid w:val="00CE6F1B"/>
    <w:rsid w:val="00CE7A55"/>
    <w:rsid w:val="00CE7C70"/>
    <w:rsid w:val="00CE7DC2"/>
    <w:rsid w:val="00CF03E7"/>
    <w:rsid w:val="00CF0CFF"/>
    <w:rsid w:val="00CF0D8C"/>
    <w:rsid w:val="00CF103C"/>
    <w:rsid w:val="00CF1C60"/>
    <w:rsid w:val="00CF2553"/>
    <w:rsid w:val="00CF2D58"/>
    <w:rsid w:val="00CF34FB"/>
    <w:rsid w:val="00CF39E5"/>
    <w:rsid w:val="00CF42B5"/>
    <w:rsid w:val="00CF5A3D"/>
    <w:rsid w:val="00CF5BF1"/>
    <w:rsid w:val="00CF5E0C"/>
    <w:rsid w:val="00CF5E29"/>
    <w:rsid w:val="00CF698A"/>
    <w:rsid w:val="00CF6A5C"/>
    <w:rsid w:val="00CF70B3"/>
    <w:rsid w:val="00CF7AC2"/>
    <w:rsid w:val="00CF7D6B"/>
    <w:rsid w:val="00CF7E9B"/>
    <w:rsid w:val="00D02E0A"/>
    <w:rsid w:val="00D035B1"/>
    <w:rsid w:val="00D0374D"/>
    <w:rsid w:val="00D03923"/>
    <w:rsid w:val="00D04A37"/>
    <w:rsid w:val="00D0564A"/>
    <w:rsid w:val="00D078B9"/>
    <w:rsid w:val="00D07BCD"/>
    <w:rsid w:val="00D10048"/>
    <w:rsid w:val="00D10285"/>
    <w:rsid w:val="00D10435"/>
    <w:rsid w:val="00D10D64"/>
    <w:rsid w:val="00D10E40"/>
    <w:rsid w:val="00D12436"/>
    <w:rsid w:val="00D127E0"/>
    <w:rsid w:val="00D12BD4"/>
    <w:rsid w:val="00D13603"/>
    <w:rsid w:val="00D138F5"/>
    <w:rsid w:val="00D13DB4"/>
    <w:rsid w:val="00D1448A"/>
    <w:rsid w:val="00D148E1"/>
    <w:rsid w:val="00D1504D"/>
    <w:rsid w:val="00D153E4"/>
    <w:rsid w:val="00D1571D"/>
    <w:rsid w:val="00D16CC0"/>
    <w:rsid w:val="00D16D6D"/>
    <w:rsid w:val="00D1715A"/>
    <w:rsid w:val="00D174A6"/>
    <w:rsid w:val="00D17808"/>
    <w:rsid w:val="00D17992"/>
    <w:rsid w:val="00D17E21"/>
    <w:rsid w:val="00D21661"/>
    <w:rsid w:val="00D22C3F"/>
    <w:rsid w:val="00D234F7"/>
    <w:rsid w:val="00D2408C"/>
    <w:rsid w:val="00D24521"/>
    <w:rsid w:val="00D249C4"/>
    <w:rsid w:val="00D249CF"/>
    <w:rsid w:val="00D24AB4"/>
    <w:rsid w:val="00D24B17"/>
    <w:rsid w:val="00D24EC1"/>
    <w:rsid w:val="00D25E32"/>
    <w:rsid w:val="00D266A8"/>
    <w:rsid w:val="00D2773E"/>
    <w:rsid w:val="00D27832"/>
    <w:rsid w:val="00D30807"/>
    <w:rsid w:val="00D311F7"/>
    <w:rsid w:val="00D31443"/>
    <w:rsid w:val="00D31B1C"/>
    <w:rsid w:val="00D31B8B"/>
    <w:rsid w:val="00D31CB8"/>
    <w:rsid w:val="00D32A49"/>
    <w:rsid w:val="00D3360B"/>
    <w:rsid w:val="00D3451F"/>
    <w:rsid w:val="00D34666"/>
    <w:rsid w:val="00D3492F"/>
    <w:rsid w:val="00D34EF1"/>
    <w:rsid w:val="00D35D04"/>
    <w:rsid w:val="00D367CB"/>
    <w:rsid w:val="00D36E62"/>
    <w:rsid w:val="00D4022B"/>
    <w:rsid w:val="00D40FFB"/>
    <w:rsid w:val="00D416A2"/>
    <w:rsid w:val="00D417CB"/>
    <w:rsid w:val="00D422B7"/>
    <w:rsid w:val="00D4327A"/>
    <w:rsid w:val="00D44C22"/>
    <w:rsid w:val="00D44E16"/>
    <w:rsid w:val="00D4537C"/>
    <w:rsid w:val="00D4539E"/>
    <w:rsid w:val="00D454AA"/>
    <w:rsid w:val="00D457F8"/>
    <w:rsid w:val="00D46356"/>
    <w:rsid w:val="00D4676A"/>
    <w:rsid w:val="00D46FDB"/>
    <w:rsid w:val="00D47D3E"/>
    <w:rsid w:val="00D5047B"/>
    <w:rsid w:val="00D50604"/>
    <w:rsid w:val="00D50EF4"/>
    <w:rsid w:val="00D516CB"/>
    <w:rsid w:val="00D5224A"/>
    <w:rsid w:val="00D52D96"/>
    <w:rsid w:val="00D53C30"/>
    <w:rsid w:val="00D541B4"/>
    <w:rsid w:val="00D54335"/>
    <w:rsid w:val="00D549FF"/>
    <w:rsid w:val="00D556DE"/>
    <w:rsid w:val="00D55C21"/>
    <w:rsid w:val="00D5618B"/>
    <w:rsid w:val="00D5687B"/>
    <w:rsid w:val="00D56C8D"/>
    <w:rsid w:val="00D56DC3"/>
    <w:rsid w:val="00D56E12"/>
    <w:rsid w:val="00D5784D"/>
    <w:rsid w:val="00D57E26"/>
    <w:rsid w:val="00D6150D"/>
    <w:rsid w:val="00D617F7"/>
    <w:rsid w:val="00D62042"/>
    <w:rsid w:val="00D629DB"/>
    <w:rsid w:val="00D62C12"/>
    <w:rsid w:val="00D63A07"/>
    <w:rsid w:val="00D64187"/>
    <w:rsid w:val="00D64689"/>
    <w:rsid w:val="00D64EF7"/>
    <w:rsid w:val="00D659B5"/>
    <w:rsid w:val="00D66BD4"/>
    <w:rsid w:val="00D66F35"/>
    <w:rsid w:val="00D671A1"/>
    <w:rsid w:val="00D672DE"/>
    <w:rsid w:val="00D67477"/>
    <w:rsid w:val="00D701A4"/>
    <w:rsid w:val="00D70956"/>
    <w:rsid w:val="00D70CB8"/>
    <w:rsid w:val="00D7100D"/>
    <w:rsid w:val="00D71590"/>
    <w:rsid w:val="00D71D30"/>
    <w:rsid w:val="00D71ED8"/>
    <w:rsid w:val="00D72B6F"/>
    <w:rsid w:val="00D72B70"/>
    <w:rsid w:val="00D72E6F"/>
    <w:rsid w:val="00D734FF"/>
    <w:rsid w:val="00D74645"/>
    <w:rsid w:val="00D7465C"/>
    <w:rsid w:val="00D74A3B"/>
    <w:rsid w:val="00D75436"/>
    <w:rsid w:val="00D75711"/>
    <w:rsid w:val="00D75BE4"/>
    <w:rsid w:val="00D771F8"/>
    <w:rsid w:val="00D772B2"/>
    <w:rsid w:val="00D7741D"/>
    <w:rsid w:val="00D77763"/>
    <w:rsid w:val="00D80412"/>
    <w:rsid w:val="00D8169F"/>
    <w:rsid w:val="00D81DB4"/>
    <w:rsid w:val="00D81F0B"/>
    <w:rsid w:val="00D82125"/>
    <w:rsid w:val="00D824A6"/>
    <w:rsid w:val="00D826FB"/>
    <w:rsid w:val="00D82816"/>
    <w:rsid w:val="00D82C17"/>
    <w:rsid w:val="00D82E45"/>
    <w:rsid w:val="00D83FA3"/>
    <w:rsid w:val="00D84238"/>
    <w:rsid w:val="00D847A6"/>
    <w:rsid w:val="00D84C52"/>
    <w:rsid w:val="00D84D14"/>
    <w:rsid w:val="00D84F7A"/>
    <w:rsid w:val="00D85757"/>
    <w:rsid w:val="00D85766"/>
    <w:rsid w:val="00D85B18"/>
    <w:rsid w:val="00D85B33"/>
    <w:rsid w:val="00D86E23"/>
    <w:rsid w:val="00D911CF"/>
    <w:rsid w:val="00D912B4"/>
    <w:rsid w:val="00D91435"/>
    <w:rsid w:val="00D91F1E"/>
    <w:rsid w:val="00D92061"/>
    <w:rsid w:val="00D9233E"/>
    <w:rsid w:val="00D9241A"/>
    <w:rsid w:val="00D9273A"/>
    <w:rsid w:val="00D92BC0"/>
    <w:rsid w:val="00D937B7"/>
    <w:rsid w:val="00D93F30"/>
    <w:rsid w:val="00D93FFF"/>
    <w:rsid w:val="00D94AF0"/>
    <w:rsid w:val="00D9645A"/>
    <w:rsid w:val="00D96C0A"/>
    <w:rsid w:val="00D975D1"/>
    <w:rsid w:val="00DA0537"/>
    <w:rsid w:val="00DA09A9"/>
    <w:rsid w:val="00DA0F2F"/>
    <w:rsid w:val="00DA1C51"/>
    <w:rsid w:val="00DA1E45"/>
    <w:rsid w:val="00DA23E5"/>
    <w:rsid w:val="00DA252E"/>
    <w:rsid w:val="00DA2A8F"/>
    <w:rsid w:val="00DA37D9"/>
    <w:rsid w:val="00DA3E8D"/>
    <w:rsid w:val="00DA3F97"/>
    <w:rsid w:val="00DA4462"/>
    <w:rsid w:val="00DA49EE"/>
    <w:rsid w:val="00DA4E5E"/>
    <w:rsid w:val="00DA5172"/>
    <w:rsid w:val="00DA601C"/>
    <w:rsid w:val="00DA6656"/>
    <w:rsid w:val="00DA7131"/>
    <w:rsid w:val="00DA7AA0"/>
    <w:rsid w:val="00DB0070"/>
    <w:rsid w:val="00DB0557"/>
    <w:rsid w:val="00DB0EC7"/>
    <w:rsid w:val="00DB23F6"/>
    <w:rsid w:val="00DB26A1"/>
    <w:rsid w:val="00DB277E"/>
    <w:rsid w:val="00DB2F1A"/>
    <w:rsid w:val="00DB3C7A"/>
    <w:rsid w:val="00DB3F49"/>
    <w:rsid w:val="00DB3F79"/>
    <w:rsid w:val="00DB404D"/>
    <w:rsid w:val="00DB4851"/>
    <w:rsid w:val="00DB532D"/>
    <w:rsid w:val="00DB555D"/>
    <w:rsid w:val="00DB5ACE"/>
    <w:rsid w:val="00DB64B9"/>
    <w:rsid w:val="00DB73D1"/>
    <w:rsid w:val="00DB76E0"/>
    <w:rsid w:val="00DB7DCE"/>
    <w:rsid w:val="00DC0033"/>
    <w:rsid w:val="00DC025A"/>
    <w:rsid w:val="00DC113C"/>
    <w:rsid w:val="00DC11E2"/>
    <w:rsid w:val="00DC1A59"/>
    <w:rsid w:val="00DC2088"/>
    <w:rsid w:val="00DC33B4"/>
    <w:rsid w:val="00DC33EA"/>
    <w:rsid w:val="00DC3EF6"/>
    <w:rsid w:val="00DC426F"/>
    <w:rsid w:val="00DC436D"/>
    <w:rsid w:val="00DC43F4"/>
    <w:rsid w:val="00DC4EE5"/>
    <w:rsid w:val="00DC5A8D"/>
    <w:rsid w:val="00DC5BD8"/>
    <w:rsid w:val="00DC60F7"/>
    <w:rsid w:val="00DC6942"/>
    <w:rsid w:val="00DC7A09"/>
    <w:rsid w:val="00DC7FE9"/>
    <w:rsid w:val="00DD0220"/>
    <w:rsid w:val="00DD063C"/>
    <w:rsid w:val="00DD0E01"/>
    <w:rsid w:val="00DD0F28"/>
    <w:rsid w:val="00DD1154"/>
    <w:rsid w:val="00DD1A32"/>
    <w:rsid w:val="00DD38E0"/>
    <w:rsid w:val="00DD38EB"/>
    <w:rsid w:val="00DD3CB7"/>
    <w:rsid w:val="00DD46C1"/>
    <w:rsid w:val="00DD4756"/>
    <w:rsid w:val="00DD4783"/>
    <w:rsid w:val="00DD4E90"/>
    <w:rsid w:val="00DD5521"/>
    <w:rsid w:val="00DD5EE4"/>
    <w:rsid w:val="00DD6EB2"/>
    <w:rsid w:val="00DD7AF2"/>
    <w:rsid w:val="00DE1A49"/>
    <w:rsid w:val="00DE24E0"/>
    <w:rsid w:val="00DE2F83"/>
    <w:rsid w:val="00DE30A3"/>
    <w:rsid w:val="00DE3A7C"/>
    <w:rsid w:val="00DE42FD"/>
    <w:rsid w:val="00DE4851"/>
    <w:rsid w:val="00DE546A"/>
    <w:rsid w:val="00DE5643"/>
    <w:rsid w:val="00DE6466"/>
    <w:rsid w:val="00DE6A4D"/>
    <w:rsid w:val="00DE6D1E"/>
    <w:rsid w:val="00DE74B4"/>
    <w:rsid w:val="00DF0022"/>
    <w:rsid w:val="00DF0D59"/>
    <w:rsid w:val="00DF106D"/>
    <w:rsid w:val="00DF116F"/>
    <w:rsid w:val="00DF1488"/>
    <w:rsid w:val="00DF16DA"/>
    <w:rsid w:val="00DF20AA"/>
    <w:rsid w:val="00DF227C"/>
    <w:rsid w:val="00DF3957"/>
    <w:rsid w:val="00DF3B79"/>
    <w:rsid w:val="00DF5374"/>
    <w:rsid w:val="00DF53F7"/>
    <w:rsid w:val="00DF5430"/>
    <w:rsid w:val="00DF5989"/>
    <w:rsid w:val="00DF5BC9"/>
    <w:rsid w:val="00DF60CB"/>
    <w:rsid w:val="00DF6B9D"/>
    <w:rsid w:val="00DF7204"/>
    <w:rsid w:val="00DF72EE"/>
    <w:rsid w:val="00DF7A33"/>
    <w:rsid w:val="00DF7EEE"/>
    <w:rsid w:val="00E0011B"/>
    <w:rsid w:val="00E04019"/>
    <w:rsid w:val="00E04484"/>
    <w:rsid w:val="00E048D8"/>
    <w:rsid w:val="00E0553C"/>
    <w:rsid w:val="00E057CE"/>
    <w:rsid w:val="00E064B9"/>
    <w:rsid w:val="00E10F33"/>
    <w:rsid w:val="00E11D8F"/>
    <w:rsid w:val="00E12175"/>
    <w:rsid w:val="00E12407"/>
    <w:rsid w:val="00E12FCE"/>
    <w:rsid w:val="00E131AE"/>
    <w:rsid w:val="00E132F2"/>
    <w:rsid w:val="00E136CA"/>
    <w:rsid w:val="00E1455C"/>
    <w:rsid w:val="00E15190"/>
    <w:rsid w:val="00E1545D"/>
    <w:rsid w:val="00E16056"/>
    <w:rsid w:val="00E1612B"/>
    <w:rsid w:val="00E169A1"/>
    <w:rsid w:val="00E169B3"/>
    <w:rsid w:val="00E16C15"/>
    <w:rsid w:val="00E17356"/>
    <w:rsid w:val="00E17372"/>
    <w:rsid w:val="00E174C7"/>
    <w:rsid w:val="00E17C76"/>
    <w:rsid w:val="00E20194"/>
    <w:rsid w:val="00E201C8"/>
    <w:rsid w:val="00E202C0"/>
    <w:rsid w:val="00E209BD"/>
    <w:rsid w:val="00E218F8"/>
    <w:rsid w:val="00E227E6"/>
    <w:rsid w:val="00E228B6"/>
    <w:rsid w:val="00E22BCF"/>
    <w:rsid w:val="00E22E18"/>
    <w:rsid w:val="00E236D1"/>
    <w:rsid w:val="00E239DB"/>
    <w:rsid w:val="00E23C75"/>
    <w:rsid w:val="00E2586C"/>
    <w:rsid w:val="00E270CE"/>
    <w:rsid w:val="00E27190"/>
    <w:rsid w:val="00E27405"/>
    <w:rsid w:val="00E276E2"/>
    <w:rsid w:val="00E30237"/>
    <w:rsid w:val="00E3071F"/>
    <w:rsid w:val="00E30CCF"/>
    <w:rsid w:val="00E311A3"/>
    <w:rsid w:val="00E314EC"/>
    <w:rsid w:val="00E31E00"/>
    <w:rsid w:val="00E3206E"/>
    <w:rsid w:val="00E3299F"/>
    <w:rsid w:val="00E334FE"/>
    <w:rsid w:val="00E33537"/>
    <w:rsid w:val="00E33559"/>
    <w:rsid w:val="00E34134"/>
    <w:rsid w:val="00E344EA"/>
    <w:rsid w:val="00E34576"/>
    <w:rsid w:val="00E34A61"/>
    <w:rsid w:val="00E34EBD"/>
    <w:rsid w:val="00E34F03"/>
    <w:rsid w:val="00E3572F"/>
    <w:rsid w:val="00E35954"/>
    <w:rsid w:val="00E35C4E"/>
    <w:rsid w:val="00E35CCD"/>
    <w:rsid w:val="00E377FF"/>
    <w:rsid w:val="00E37B10"/>
    <w:rsid w:val="00E37C01"/>
    <w:rsid w:val="00E4016B"/>
    <w:rsid w:val="00E40561"/>
    <w:rsid w:val="00E40A19"/>
    <w:rsid w:val="00E40C68"/>
    <w:rsid w:val="00E40F3D"/>
    <w:rsid w:val="00E410A3"/>
    <w:rsid w:val="00E4118B"/>
    <w:rsid w:val="00E41C7D"/>
    <w:rsid w:val="00E41CDB"/>
    <w:rsid w:val="00E422E5"/>
    <w:rsid w:val="00E42562"/>
    <w:rsid w:val="00E42763"/>
    <w:rsid w:val="00E42810"/>
    <w:rsid w:val="00E42FFE"/>
    <w:rsid w:val="00E4330B"/>
    <w:rsid w:val="00E4426C"/>
    <w:rsid w:val="00E4488E"/>
    <w:rsid w:val="00E453C4"/>
    <w:rsid w:val="00E4588A"/>
    <w:rsid w:val="00E45DA3"/>
    <w:rsid w:val="00E45DF9"/>
    <w:rsid w:val="00E4669D"/>
    <w:rsid w:val="00E467AC"/>
    <w:rsid w:val="00E475FE"/>
    <w:rsid w:val="00E50E42"/>
    <w:rsid w:val="00E51227"/>
    <w:rsid w:val="00E513C1"/>
    <w:rsid w:val="00E5208D"/>
    <w:rsid w:val="00E52A48"/>
    <w:rsid w:val="00E52C84"/>
    <w:rsid w:val="00E53597"/>
    <w:rsid w:val="00E53744"/>
    <w:rsid w:val="00E53802"/>
    <w:rsid w:val="00E54400"/>
    <w:rsid w:val="00E54826"/>
    <w:rsid w:val="00E549B3"/>
    <w:rsid w:val="00E54B74"/>
    <w:rsid w:val="00E54C8E"/>
    <w:rsid w:val="00E556FA"/>
    <w:rsid w:val="00E558A6"/>
    <w:rsid w:val="00E566E0"/>
    <w:rsid w:val="00E56ABC"/>
    <w:rsid w:val="00E57972"/>
    <w:rsid w:val="00E57E82"/>
    <w:rsid w:val="00E57FF9"/>
    <w:rsid w:val="00E60393"/>
    <w:rsid w:val="00E6084D"/>
    <w:rsid w:val="00E614E8"/>
    <w:rsid w:val="00E6238F"/>
    <w:rsid w:val="00E62C5A"/>
    <w:rsid w:val="00E63A58"/>
    <w:rsid w:val="00E63A7C"/>
    <w:rsid w:val="00E64004"/>
    <w:rsid w:val="00E6488A"/>
    <w:rsid w:val="00E6496D"/>
    <w:rsid w:val="00E650B7"/>
    <w:rsid w:val="00E65515"/>
    <w:rsid w:val="00E65C6F"/>
    <w:rsid w:val="00E66E37"/>
    <w:rsid w:val="00E7036B"/>
    <w:rsid w:val="00E7081A"/>
    <w:rsid w:val="00E70E1D"/>
    <w:rsid w:val="00E7118F"/>
    <w:rsid w:val="00E73C99"/>
    <w:rsid w:val="00E741F8"/>
    <w:rsid w:val="00E742BF"/>
    <w:rsid w:val="00E742CB"/>
    <w:rsid w:val="00E747B6"/>
    <w:rsid w:val="00E74961"/>
    <w:rsid w:val="00E749C5"/>
    <w:rsid w:val="00E74A5C"/>
    <w:rsid w:val="00E74DD1"/>
    <w:rsid w:val="00E754A0"/>
    <w:rsid w:val="00E756C4"/>
    <w:rsid w:val="00E75D91"/>
    <w:rsid w:val="00E765DF"/>
    <w:rsid w:val="00E7798F"/>
    <w:rsid w:val="00E802B9"/>
    <w:rsid w:val="00E817FF"/>
    <w:rsid w:val="00E82665"/>
    <w:rsid w:val="00E829A4"/>
    <w:rsid w:val="00E831AD"/>
    <w:rsid w:val="00E8335D"/>
    <w:rsid w:val="00E8518A"/>
    <w:rsid w:val="00E86829"/>
    <w:rsid w:val="00E871D9"/>
    <w:rsid w:val="00E90120"/>
    <w:rsid w:val="00E90230"/>
    <w:rsid w:val="00E90D6D"/>
    <w:rsid w:val="00E91D95"/>
    <w:rsid w:val="00E922A0"/>
    <w:rsid w:val="00E95D49"/>
    <w:rsid w:val="00E95F84"/>
    <w:rsid w:val="00E9694D"/>
    <w:rsid w:val="00E96BFB"/>
    <w:rsid w:val="00E977E6"/>
    <w:rsid w:val="00E97C8A"/>
    <w:rsid w:val="00EA05EF"/>
    <w:rsid w:val="00EA05F6"/>
    <w:rsid w:val="00EA07DE"/>
    <w:rsid w:val="00EA0828"/>
    <w:rsid w:val="00EA1F88"/>
    <w:rsid w:val="00EA237E"/>
    <w:rsid w:val="00EA23CC"/>
    <w:rsid w:val="00EA2B72"/>
    <w:rsid w:val="00EA2E05"/>
    <w:rsid w:val="00EA3F80"/>
    <w:rsid w:val="00EA430D"/>
    <w:rsid w:val="00EA45EE"/>
    <w:rsid w:val="00EA5251"/>
    <w:rsid w:val="00EA6D84"/>
    <w:rsid w:val="00EA6FF1"/>
    <w:rsid w:val="00EA75F9"/>
    <w:rsid w:val="00EA7FA4"/>
    <w:rsid w:val="00EB08CF"/>
    <w:rsid w:val="00EB0E84"/>
    <w:rsid w:val="00EB17C2"/>
    <w:rsid w:val="00EB19EF"/>
    <w:rsid w:val="00EB2267"/>
    <w:rsid w:val="00EB2B08"/>
    <w:rsid w:val="00EB2CAB"/>
    <w:rsid w:val="00EB2CAC"/>
    <w:rsid w:val="00EB37E0"/>
    <w:rsid w:val="00EB40A4"/>
    <w:rsid w:val="00EB44F1"/>
    <w:rsid w:val="00EB48E4"/>
    <w:rsid w:val="00EB49A8"/>
    <w:rsid w:val="00EB4A6C"/>
    <w:rsid w:val="00EB5C81"/>
    <w:rsid w:val="00EB6736"/>
    <w:rsid w:val="00EB7DD9"/>
    <w:rsid w:val="00EC01EC"/>
    <w:rsid w:val="00EC05C1"/>
    <w:rsid w:val="00EC0D75"/>
    <w:rsid w:val="00EC16A7"/>
    <w:rsid w:val="00EC1D48"/>
    <w:rsid w:val="00EC203C"/>
    <w:rsid w:val="00EC2D09"/>
    <w:rsid w:val="00EC3226"/>
    <w:rsid w:val="00EC32A7"/>
    <w:rsid w:val="00EC346D"/>
    <w:rsid w:val="00EC35FE"/>
    <w:rsid w:val="00EC5EC8"/>
    <w:rsid w:val="00EC681E"/>
    <w:rsid w:val="00EC6C5D"/>
    <w:rsid w:val="00EC7092"/>
    <w:rsid w:val="00EC78D6"/>
    <w:rsid w:val="00EC7BBB"/>
    <w:rsid w:val="00EC7F6A"/>
    <w:rsid w:val="00ED0316"/>
    <w:rsid w:val="00ED16C1"/>
    <w:rsid w:val="00ED1732"/>
    <w:rsid w:val="00ED3751"/>
    <w:rsid w:val="00ED3845"/>
    <w:rsid w:val="00ED3B1D"/>
    <w:rsid w:val="00ED580E"/>
    <w:rsid w:val="00ED620B"/>
    <w:rsid w:val="00ED6CBF"/>
    <w:rsid w:val="00ED6EC6"/>
    <w:rsid w:val="00EE0362"/>
    <w:rsid w:val="00EE266F"/>
    <w:rsid w:val="00EE2E32"/>
    <w:rsid w:val="00EE31CA"/>
    <w:rsid w:val="00EE357C"/>
    <w:rsid w:val="00EE3B13"/>
    <w:rsid w:val="00EE4A95"/>
    <w:rsid w:val="00EE4BD7"/>
    <w:rsid w:val="00EE4E92"/>
    <w:rsid w:val="00EE5049"/>
    <w:rsid w:val="00EE6358"/>
    <w:rsid w:val="00EE68FF"/>
    <w:rsid w:val="00EE6969"/>
    <w:rsid w:val="00EE6A25"/>
    <w:rsid w:val="00EE72B8"/>
    <w:rsid w:val="00EF0038"/>
    <w:rsid w:val="00EF0C22"/>
    <w:rsid w:val="00EF0DDF"/>
    <w:rsid w:val="00EF1064"/>
    <w:rsid w:val="00EF1516"/>
    <w:rsid w:val="00EF1562"/>
    <w:rsid w:val="00EF1DE9"/>
    <w:rsid w:val="00EF20A6"/>
    <w:rsid w:val="00EF2332"/>
    <w:rsid w:val="00EF236B"/>
    <w:rsid w:val="00EF27CC"/>
    <w:rsid w:val="00EF38CE"/>
    <w:rsid w:val="00EF3A0E"/>
    <w:rsid w:val="00EF3DDD"/>
    <w:rsid w:val="00EF3ED6"/>
    <w:rsid w:val="00EF4146"/>
    <w:rsid w:val="00EF45BC"/>
    <w:rsid w:val="00EF48BF"/>
    <w:rsid w:val="00EF561B"/>
    <w:rsid w:val="00EF5A42"/>
    <w:rsid w:val="00EF5ECA"/>
    <w:rsid w:val="00EF6688"/>
    <w:rsid w:val="00EF6BBF"/>
    <w:rsid w:val="00EF6C49"/>
    <w:rsid w:val="00EF6DDA"/>
    <w:rsid w:val="00EF70C6"/>
    <w:rsid w:val="00EF7F76"/>
    <w:rsid w:val="00EF7FED"/>
    <w:rsid w:val="00F008F4"/>
    <w:rsid w:val="00F00B36"/>
    <w:rsid w:val="00F00E22"/>
    <w:rsid w:val="00F01099"/>
    <w:rsid w:val="00F01988"/>
    <w:rsid w:val="00F0203F"/>
    <w:rsid w:val="00F02275"/>
    <w:rsid w:val="00F02293"/>
    <w:rsid w:val="00F02562"/>
    <w:rsid w:val="00F02770"/>
    <w:rsid w:val="00F02DAD"/>
    <w:rsid w:val="00F03D8E"/>
    <w:rsid w:val="00F03F33"/>
    <w:rsid w:val="00F0468B"/>
    <w:rsid w:val="00F04943"/>
    <w:rsid w:val="00F0501A"/>
    <w:rsid w:val="00F065C6"/>
    <w:rsid w:val="00F06659"/>
    <w:rsid w:val="00F06682"/>
    <w:rsid w:val="00F0673D"/>
    <w:rsid w:val="00F0674E"/>
    <w:rsid w:val="00F079C1"/>
    <w:rsid w:val="00F100DC"/>
    <w:rsid w:val="00F108D6"/>
    <w:rsid w:val="00F110C1"/>
    <w:rsid w:val="00F11DB9"/>
    <w:rsid w:val="00F12386"/>
    <w:rsid w:val="00F1239D"/>
    <w:rsid w:val="00F12F6C"/>
    <w:rsid w:val="00F13B89"/>
    <w:rsid w:val="00F13F84"/>
    <w:rsid w:val="00F14872"/>
    <w:rsid w:val="00F15034"/>
    <w:rsid w:val="00F161DD"/>
    <w:rsid w:val="00F162AF"/>
    <w:rsid w:val="00F16D07"/>
    <w:rsid w:val="00F170E1"/>
    <w:rsid w:val="00F17645"/>
    <w:rsid w:val="00F1770E"/>
    <w:rsid w:val="00F17926"/>
    <w:rsid w:val="00F203C7"/>
    <w:rsid w:val="00F20E91"/>
    <w:rsid w:val="00F214B5"/>
    <w:rsid w:val="00F22253"/>
    <w:rsid w:val="00F22C57"/>
    <w:rsid w:val="00F23180"/>
    <w:rsid w:val="00F2321F"/>
    <w:rsid w:val="00F2359C"/>
    <w:rsid w:val="00F2365C"/>
    <w:rsid w:val="00F23742"/>
    <w:rsid w:val="00F23C0C"/>
    <w:rsid w:val="00F24573"/>
    <w:rsid w:val="00F257F1"/>
    <w:rsid w:val="00F25993"/>
    <w:rsid w:val="00F25A62"/>
    <w:rsid w:val="00F268F2"/>
    <w:rsid w:val="00F2691D"/>
    <w:rsid w:val="00F2701D"/>
    <w:rsid w:val="00F272F0"/>
    <w:rsid w:val="00F27B86"/>
    <w:rsid w:val="00F306B3"/>
    <w:rsid w:val="00F307EF"/>
    <w:rsid w:val="00F31076"/>
    <w:rsid w:val="00F311D3"/>
    <w:rsid w:val="00F31433"/>
    <w:rsid w:val="00F31DC3"/>
    <w:rsid w:val="00F31EE1"/>
    <w:rsid w:val="00F3244D"/>
    <w:rsid w:val="00F32BC6"/>
    <w:rsid w:val="00F334AF"/>
    <w:rsid w:val="00F33605"/>
    <w:rsid w:val="00F33A6C"/>
    <w:rsid w:val="00F33AFD"/>
    <w:rsid w:val="00F3437B"/>
    <w:rsid w:val="00F34848"/>
    <w:rsid w:val="00F34FF3"/>
    <w:rsid w:val="00F358AB"/>
    <w:rsid w:val="00F36270"/>
    <w:rsid w:val="00F3692F"/>
    <w:rsid w:val="00F36A58"/>
    <w:rsid w:val="00F37C11"/>
    <w:rsid w:val="00F37CA5"/>
    <w:rsid w:val="00F4269F"/>
    <w:rsid w:val="00F42757"/>
    <w:rsid w:val="00F4283B"/>
    <w:rsid w:val="00F429B2"/>
    <w:rsid w:val="00F42AA1"/>
    <w:rsid w:val="00F4398F"/>
    <w:rsid w:val="00F43DEE"/>
    <w:rsid w:val="00F43F68"/>
    <w:rsid w:val="00F4412C"/>
    <w:rsid w:val="00F4459F"/>
    <w:rsid w:val="00F44A8E"/>
    <w:rsid w:val="00F452C6"/>
    <w:rsid w:val="00F455E0"/>
    <w:rsid w:val="00F45EA1"/>
    <w:rsid w:val="00F46466"/>
    <w:rsid w:val="00F46916"/>
    <w:rsid w:val="00F46AF9"/>
    <w:rsid w:val="00F46C5E"/>
    <w:rsid w:val="00F46FCD"/>
    <w:rsid w:val="00F475AB"/>
    <w:rsid w:val="00F50ADA"/>
    <w:rsid w:val="00F516BE"/>
    <w:rsid w:val="00F52741"/>
    <w:rsid w:val="00F52FD6"/>
    <w:rsid w:val="00F5379A"/>
    <w:rsid w:val="00F53D6C"/>
    <w:rsid w:val="00F5427E"/>
    <w:rsid w:val="00F54529"/>
    <w:rsid w:val="00F54F68"/>
    <w:rsid w:val="00F5526B"/>
    <w:rsid w:val="00F555B4"/>
    <w:rsid w:val="00F5562D"/>
    <w:rsid w:val="00F56956"/>
    <w:rsid w:val="00F56C30"/>
    <w:rsid w:val="00F573D3"/>
    <w:rsid w:val="00F57786"/>
    <w:rsid w:val="00F579F7"/>
    <w:rsid w:val="00F60109"/>
    <w:rsid w:val="00F611DF"/>
    <w:rsid w:val="00F615A7"/>
    <w:rsid w:val="00F6262C"/>
    <w:rsid w:val="00F62BEA"/>
    <w:rsid w:val="00F62DE1"/>
    <w:rsid w:val="00F64411"/>
    <w:rsid w:val="00F644E5"/>
    <w:rsid w:val="00F64D13"/>
    <w:rsid w:val="00F6516E"/>
    <w:rsid w:val="00F651E1"/>
    <w:rsid w:val="00F6632E"/>
    <w:rsid w:val="00F6695F"/>
    <w:rsid w:val="00F669DE"/>
    <w:rsid w:val="00F710A0"/>
    <w:rsid w:val="00F71345"/>
    <w:rsid w:val="00F71644"/>
    <w:rsid w:val="00F717A5"/>
    <w:rsid w:val="00F71B1A"/>
    <w:rsid w:val="00F71D23"/>
    <w:rsid w:val="00F7253E"/>
    <w:rsid w:val="00F7511F"/>
    <w:rsid w:val="00F75CDA"/>
    <w:rsid w:val="00F76522"/>
    <w:rsid w:val="00F777CE"/>
    <w:rsid w:val="00F7786A"/>
    <w:rsid w:val="00F7799E"/>
    <w:rsid w:val="00F8029C"/>
    <w:rsid w:val="00F806F0"/>
    <w:rsid w:val="00F807A3"/>
    <w:rsid w:val="00F809D6"/>
    <w:rsid w:val="00F817CB"/>
    <w:rsid w:val="00F81B2E"/>
    <w:rsid w:val="00F832A4"/>
    <w:rsid w:val="00F836CF"/>
    <w:rsid w:val="00F8422D"/>
    <w:rsid w:val="00F8432B"/>
    <w:rsid w:val="00F84F62"/>
    <w:rsid w:val="00F8613C"/>
    <w:rsid w:val="00F86B41"/>
    <w:rsid w:val="00F86FAF"/>
    <w:rsid w:val="00F87EC1"/>
    <w:rsid w:val="00F9033C"/>
    <w:rsid w:val="00F90924"/>
    <w:rsid w:val="00F909DD"/>
    <w:rsid w:val="00F91092"/>
    <w:rsid w:val="00F928F4"/>
    <w:rsid w:val="00F92A74"/>
    <w:rsid w:val="00F92D11"/>
    <w:rsid w:val="00F92EAC"/>
    <w:rsid w:val="00F93B38"/>
    <w:rsid w:val="00F9424A"/>
    <w:rsid w:val="00F95985"/>
    <w:rsid w:val="00F9721B"/>
    <w:rsid w:val="00F972E1"/>
    <w:rsid w:val="00F973CC"/>
    <w:rsid w:val="00FA208E"/>
    <w:rsid w:val="00FA2497"/>
    <w:rsid w:val="00FA259C"/>
    <w:rsid w:val="00FA3C8B"/>
    <w:rsid w:val="00FA408A"/>
    <w:rsid w:val="00FA58C2"/>
    <w:rsid w:val="00FA62EE"/>
    <w:rsid w:val="00FA632A"/>
    <w:rsid w:val="00FA63C1"/>
    <w:rsid w:val="00FA7010"/>
    <w:rsid w:val="00FA762F"/>
    <w:rsid w:val="00FB0250"/>
    <w:rsid w:val="00FB05E5"/>
    <w:rsid w:val="00FB0EC4"/>
    <w:rsid w:val="00FB116D"/>
    <w:rsid w:val="00FB1568"/>
    <w:rsid w:val="00FB1949"/>
    <w:rsid w:val="00FB1FD9"/>
    <w:rsid w:val="00FB2268"/>
    <w:rsid w:val="00FB2D88"/>
    <w:rsid w:val="00FB358A"/>
    <w:rsid w:val="00FB3596"/>
    <w:rsid w:val="00FB41AC"/>
    <w:rsid w:val="00FB4925"/>
    <w:rsid w:val="00FB4D6E"/>
    <w:rsid w:val="00FB621F"/>
    <w:rsid w:val="00FB64A7"/>
    <w:rsid w:val="00FB6777"/>
    <w:rsid w:val="00FB69E1"/>
    <w:rsid w:val="00FB6CA5"/>
    <w:rsid w:val="00FB6EDA"/>
    <w:rsid w:val="00FB74BC"/>
    <w:rsid w:val="00FB7ED5"/>
    <w:rsid w:val="00FC0008"/>
    <w:rsid w:val="00FC00AD"/>
    <w:rsid w:val="00FC0603"/>
    <w:rsid w:val="00FC0C2A"/>
    <w:rsid w:val="00FC135E"/>
    <w:rsid w:val="00FC1460"/>
    <w:rsid w:val="00FC1583"/>
    <w:rsid w:val="00FC1659"/>
    <w:rsid w:val="00FC183E"/>
    <w:rsid w:val="00FC1CB3"/>
    <w:rsid w:val="00FC2109"/>
    <w:rsid w:val="00FC26BD"/>
    <w:rsid w:val="00FC26D9"/>
    <w:rsid w:val="00FC2D33"/>
    <w:rsid w:val="00FC3637"/>
    <w:rsid w:val="00FC3750"/>
    <w:rsid w:val="00FC3A53"/>
    <w:rsid w:val="00FC3BA6"/>
    <w:rsid w:val="00FC40AB"/>
    <w:rsid w:val="00FC5328"/>
    <w:rsid w:val="00FC5741"/>
    <w:rsid w:val="00FC680D"/>
    <w:rsid w:val="00FD14F7"/>
    <w:rsid w:val="00FD29C5"/>
    <w:rsid w:val="00FD4021"/>
    <w:rsid w:val="00FD425E"/>
    <w:rsid w:val="00FD4963"/>
    <w:rsid w:val="00FD4B33"/>
    <w:rsid w:val="00FD4E51"/>
    <w:rsid w:val="00FD4FF1"/>
    <w:rsid w:val="00FD588B"/>
    <w:rsid w:val="00FD5CB5"/>
    <w:rsid w:val="00FD5E14"/>
    <w:rsid w:val="00FD6056"/>
    <w:rsid w:val="00FD6341"/>
    <w:rsid w:val="00FD6C9A"/>
    <w:rsid w:val="00FD7530"/>
    <w:rsid w:val="00FD796C"/>
    <w:rsid w:val="00FE062E"/>
    <w:rsid w:val="00FE2A32"/>
    <w:rsid w:val="00FE2BA4"/>
    <w:rsid w:val="00FE2D1C"/>
    <w:rsid w:val="00FE35E5"/>
    <w:rsid w:val="00FE37C2"/>
    <w:rsid w:val="00FE38BC"/>
    <w:rsid w:val="00FE47D7"/>
    <w:rsid w:val="00FE4D33"/>
    <w:rsid w:val="00FE4E1C"/>
    <w:rsid w:val="00FE544B"/>
    <w:rsid w:val="00FE5575"/>
    <w:rsid w:val="00FE55C9"/>
    <w:rsid w:val="00FE5F7A"/>
    <w:rsid w:val="00FE5FC0"/>
    <w:rsid w:val="00FE610A"/>
    <w:rsid w:val="00FE63A9"/>
    <w:rsid w:val="00FE6610"/>
    <w:rsid w:val="00FE683F"/>
    <w:rsid w:val="00FE6980"/>
    <w:rsid w:val="00FE6992"/>
    <w:rsid w:val="00FE715C"/>
    <w:rsid w:val="00FE7224"/>
    <w:rsid w:val="00FE77AB"/>
    <w:rsid w:val="00FF084D"/>
    <w:rsid w:val="00FF1054"/>
    <w:rsid w:val="00FF1812"/>
    <w:rsid w:val="00FF226E"/>
    <w:rsid w:val="00FF2409"/>
    <w:rsid w:val="00FF2558"/>
    <w:rsid w:val="00FF29C4"/>
    <w:rsid w:val="00FF2A47"/>
    <w:rsid w:val="00FF2AB7"/>
    <w:rsid w:val="00FF2EBB"/>
    <w:rsid w:val="00FF37D8"/>
    <w:rsid w:val="00FF3973"/>
    <w:rsid w:val="00FF494F"/>
    <w:rsid w:val="00FF4B53"/>
    <w:rsid w:val="00FF5872"/>
    <w:rsid w:val="00FF629C"/>
    <w:rsid w:val="00FF66A6"/>
    <w:rsid w:val="00FF75F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ersonName"/>
  <w:shapeDefaults>
    <o:shapedefaults v:ext="edit" spidmax="2049"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o:shapelayout v:ext="edit">
      <o:idmap v:ext="edit" data="1"/>
    </o:shapelayout>
  </w:shapeDefaults>
  <w:decimalSymbol w:val=","/>
  <w:listSeparator w:val=";"/>
  <w14:docId w14:val="752FCC03"/>
  <w15:chartTrackingRefBased/>
  <w15:docId w15:val="{9699488E-222F-4DE7-B1CE-404D60C08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toc 1" w:uiPriority="39"/>
    <w:lsdException w:name="toc 2" w:uiPriority="39"/>
    <w:lsdException w:name="annotation text" w:uiPriority="99"/>
    <w:lsdException w:name="footer" w:uiPriority="99"/>
    <w:lsdException w:name="index heading"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3300"/>
    <w:pPr>
      <w:suppressAutoHyphens/>
    </w:pPr>
    <w:rPr>
      <w:lang w:val="es-CR" w:eastAsia="ar-SA"/>
    </w:rPr>
  </w:style>
  <w:style w:type="paragraph" w:styleId="Ttulo1">
    <w:name w:val="heading 1"/>
    <w:basedOn w:val="Normal"/>
    <w:next w:val="Normal"/>
    <w:qFormat/>
    <w:rsid w:val="00986FC9"/>
    <w:pPr>
      <w:keepNext/>
      <w:widowControl w:val="0"/>
      <w:numPr>
        <w:numId w:val="1"/>
      </w:numPr>
      <w:outlineLvl w:val="0"/>
    </w:pPr>
    <w:rPr>
      <w:rFonts w:ascii="Arial" w:hAnsi="Arial" w:cs="Arial"/>
      <w:b/>
      <w:bCs/>
      <w:sz w:val="26"/>
      <w:szCs w:val="26"/>
    </w:rPr>
  </w:style>
  <w:style w:type="paragraph" w:styleId="Ttulo2">
    <w:name w:val="heading 2"/>
    <w:basedOn w:val="Normal"/>
    <w:next w:val="Normal"/>
    <w:link w:val="Ttulo2Car"/>
    <w:qFormat/>
    <w:rsid w:val="00986FC9"/>
    <w:pPr>
      <w:keepNext/>
      <w:widowControl w:val="0"/>
      <w:numPr>
        <w:ilvl w:val="1"/>
        <w:numId w:val="1"/>
      </w:numPr>
      <w:outlineLvl w:val="1"/>
    </w:pPr>
    <w:rPr>
      <w:rFonts w:ascii="Book Antiqua" w:hAnsi="Book Antiqua"/>
      <w:sz w:val="28"/>
      <w:szCs w:val="28"/>
      <w:lang w:val="x-none"/>
    </w:rPr>
  </w:style>
  <w:style w:type="paragraph" w:styleId="Ttulo3">
    <w:name w:val="heading 3"/>
    <w:basedOn w:val="Normal"/>
    <w:next w:val="Normal"/>
    <w:qFormat/>
    <w:rsid w:val="00986FC9"/>
    <w:pPr>
      <w:keepNext/>
      <w:widowControl w:val="0"/>
      <w:numPr>
        <w:ilvl w:val="2"/>
        <w:numId w:val="1"/>
      </w:numPr>
      <w:jc w:val="center"/>
      <w:outlineLvl w:val="2"/>
    </w:pPr>
    <w:rPr>
      <w:rFonts w:ascii="Book Antiqua" w:hAnsi="Book Antiqua" w:cs="Book Antiqua"/>
      <w:b/>
      <w:bCs/>
      <w:sz w:val="24"/>
      <w:szCs w:val="24"/>
      <w:u w:val="single"/>
    </w:rPr>
  </w:style>
  <w:style w:type="paragraph" w:styleId="Ttulo4">
    <w:name w:val="heading 4"/>
    <w:basedOn w:val="Normal"/>
    <w:next w:val="Normal"/>
    <w:qFormat/>
    <w:rsid w:val="00986FC9"/>
    <w:pPr>
      <w:keepNext/>
      <w:widowControl w:val="0"/>
      <w:numPr>
        <w:ilvl w:val="3"/>
        <w:numId w:val="1"/>
      </w:numPr>
      <w:outlineLvl w:val="3"/>
    </w:pPr>
    <w:rPr>
      <w:rFonts w:ascii="Book Antiqua" w:hAnsi="Book Antiqua" w:cs="Book Antiqua"/>
      <w:b/>
      <w:bCs/>
      <w:sz w:val="24"/>
      <w:szCs w:val="24"/>
      <w:lang w:val="es-MX"/>
    </w:rPr>
  </w:style>
  <w:style w:type="paragraph" w:styleId="Ttulo5">
    <w:name w:val="heading 5"/>
    <w:basedOn w:val="Normal"/>
    <w:next w:val="Normal"/>
    <w:qFormat/>
    <w:rsid w:val="00986FC9"/>
    <w:pPr>
      <w:keepNext/>
      <w:numPr>
        <w:ilvl w:val="4"/>
        <w:numId w:val="1"/>
      </w:numPr>
      <w:outlineLvl w:val="4"/>
    </w:pPr>
    <w:rPr>
      <w:rFonts w:ascii="Book Antiqua" w:hAnsi="Book Antiqua" w:cs="Book Antiqua"/>
      <w:sz w:val="24"/>
      <w:szCs w:val="24"/>
    </w:rPr>
  </w:style>
  <w:style w:type="paragraph" w:styleId="Ttulo7">
    <w:name w:val="heading 7"/>
    <w:basedOn w:val="Normal"/>
    <w:next w:val="Normal"/>
    <w:qFormat/>
    <w:rsid w:val="00986FC9"/>
    <w:pPr>
      <w:numPr>
        <w:ilvl w:val="6"/>
        <w:numId w:val="1"/>
      </w:numPr>
      <w:spacing w:before="240" w:after="60"/>
      <w:outlineLvl w:val="6"/>
    </w:pPr>
    <w:rPr>
      <w:sz w:val="24"/>
      <w:szCs w:val="24"/>
    </w:rPr>
  </w:style>
  <w:style w:type="paragraph" w:styleId="Ttulo9">
    <w:name w:val="heading 9"/>
    <w:basedOn w:val="Normal"/>
    <w:next w:val="Normal"/>
    <w:qFormat/>
    <w:rsid w:val="00986FC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427CD7"/>
    <w:rPr>
      <w:rFonts w:ascii="Book Antiqua" w:hAnsi="Book Antiqua"/>
      <w:sz w:val="28"/>
      <w:szCs w:val="28"/>
      <w:lang w:val="x-none" w:eastAsia="ar-SA"/>
    </w:rPr>
  </w:style>
  <w:style w:type="paragraph" w:customStyle="1" w:styleId="Car">
    <w:name w:val="Car"/>
    <w:basedOn w:val="Normal"/>
    <w:semiHidden/>
    <w:rsid w:val="00986FC9"/>
    <w:pPr>
      <w:suppressAutoHyphens w:val="0"/>
      <w:spacing w:after="160" w:line="240" w:lineRule="exact"/>
    </w:pPr>
    <w:rPr>
      <w:rFonts w:ascii="Verdana" w:hAnsi="Verdana"/>
      <w:szCs w:val="21"/>
      <w:lang w:val="en-AU" w:eastAsia="en-US"/>
    </w:rPr>
  </w:style>
  <w:style w:type="character" w:customStyle="1" w:styleId="WW8Num2z0">
    <w:name w:val="WW8Num2z0"/>
    <w:rsid w:val="00986FC9"/>
    <w:rPr>
      <w:rFonts w:ascii="Symbol" w:hAnsi="Symbol" w:cs="Symbol"/>
    </w:rPr>
  </w:style>
  <w:style w:type="character" w:customStyle="1" w:styleId="WW8Num3z0">
    <w:name w:val="WW8Num3z0"/>
    <w:rsid w:val="00986FC9"/>
    <w:rPr>
      <w:rFonts w:ascii="Wingdings" w:hAnsi="Wingdings" w:cs="Wingdings"/>
    </w:rPr>
  </w:style>
  <w:style w:type="character" w:customStyle="1" w:styleId="WW8Num4z0">
    <w:name w:val="WW8Num4z0"/>
    <w:rsid w:val="00986FC9"/>
    <w:rPr>
      <w:rFonts w:ascii="Symbol" w:hAnsi="Symbol" w:cs="Symbol"/>
    </w:rPr>
  </w:style>
  <w:style w:type="character" w:customStyle="1" w:styleId="WW8Num5z0">
    <w:name w:val="WW8Num5z0"/>
    <w:rsid w:val="00986FC9"/>
    <w:rPr>
      <w:rFonts w:ascii="Symbol" w:hAnsi="Symbol" w:cs="Symbol"/>
    </w:rPr>
  </w:style>
  <w:style w:type="character" w:customStyle="1" w:styleId="WW8Num7z0">
    <w:name w:val="WW8Num7z0"/>
    <w:rsid w:val="00986FC9"/>
    <w:rPr>
      <w:rFonts w:ascii="Wingdings" w:hAnsi="Wingdings" w:cs="Wingdings"/>
    </w:rPr>
  </w:style>
  <w:style w:type="character" w:customStyle="1" w:styleId="WW8Num8z0">
    <w:name w:val="WW8Num8z0"/>
    <w:rsid w:val="00986FC9"/>
    <w:rPr>
      <w:rFonts w:ascii="Wingdings" w:hAnsi="Wingdings" w:cs="Wingdings"/>
    </w:rPr>
  </w:style>
  <w:style w:type="character" w:customStyle="1" w:styleId="WW8Num9z0">
    <w:name w:val="WW8Num9z0"/>
    <w:rsid w:val="00986FC9"/>
    <w:rPr>
      <w:rFonts w:ascii="Symbol" w:hAnsi="Symbol" w:cs="Symbol"/>
    </w:rPr>
  </w:style>
  <w:style w:type="character" w:customStyle="1" w:styleId="WW8Num10z0">
    <w:name w:val="WW8Num10z0"/>
    <w:rsid w:val="00986FC9"/>
    <w:rPr>
      <w:rFonts w:ascii="Wingdings" w:hAnsi="Wingdings" w:cs="Wingdings"/>
    </w:rPr>
  </w:style>
  <w:style w:type="character" w:customStyle="1" w:styleId="WW8Num11z0">
    <w:name w:val="WW8Num11z0"/>
    <w:rsid w:val="00986FC9"/>
    <w:rPr>
      <w:rFonts w:ascii="Wingdings" w:hAnsi="Wingdings" w:cs="Wingdings"/>
    </w:rPr>
  </w:style>
  <w:style w:type="character" w:customStyle="1" w:styleId="WW8Num12z0">
    <w:name w:val="WW8Num12z0"/>
    <w:rsid w:val="00986FC9"/>
    <w:rPr>
      <w:rFonts w:ascii="Symbol" w:hAnsi="Symbol" w:cs="Symbol"/>
    </w:rPr>
  </w:style>
  <w:style w:type="character" w:customStyle="1" w:styleId="WW8Num13z0">
    <w:name w:val="WW8Num13z0"/>
    <w:rsid w:val="00986FC9"/>
    <w:rPr>
      <w:rFonts w:ascii="Symbol" w:hAnsi="Symbol" w:cs="Symbol"/>
    </w:rPr>
  </w:style>
  <w:style w:type="character" w:customStyle="1" w:styleId="WW8Num14z0">
    <w:name w:val="WW8Num14z0"/>
    <w:rsid w:val="00986FC9"/>
    <w:rPr>
      <w:rFonts w:ascii="Symbol" w:hAnsi="Symbol" w:cs="Symbol"/>
    </w:rPr>
  </w:style>
  <w:style w:type="character" w:customStyle="1" w:styleId="WW8Num15z0">
    <w:name w:val="WW8Num15z0"/>
    <w:rsid w:val="00986FC9"/>
    <w:rPr>
      <w:rFonts w:ascii="Wingdings" w:hAnsi="Wingdings" w:cs="Wingdings"/>
    </w:rPr>
  </w:style>
  <w:style w:type="character" w:customStyle="1" w:styleId="WW8Num16z0">
    <w:name w:val="WW8Num16z0"/>
    <w:rsid w:val="00986FC9"/>
    <w:rPr>
      <w:rFonts w:ascii="Symbol" w:hAnsi="Symbol" w:cs="Symbol"/>
    </w:rPr>
  </w:style>
  <w:style w:type="character" w:customStyle="1" w:styleId="WW8Num16z1">
    <w:name w:val="WW8Num16z1"/>
    <w:rsid w:val="00986FC9"/>
    <w:rPr>
      <w:rFonts w:ascii="Courier New" w:hAnsi="Courier New" w:cs="Courier New"/>
    </w:rPr>
  </w:style>
  <w:style w:type="character" w:customStyle="1" w:styleId="WW8Num16z2">
    <w:name w:val="WW8Num16z2"/>
    <w:rsid w:val="00986FC9"/>
    <w:rPr>
      <w:rFonts w:ascii="Wingdings" w:hAnsi="Wingdings" w:cs="Wingdings"/>
    </w:rPr>
  </w:style>
  <w:style w:type="character" w:customStyle="1" w:styleId="Absatz-Standardschriftart">
    <w:name w:val="Absatz-Standardschriftart"/>
    <w:rsid w:val="00986FC9"/>
  </w:style>
  <w:style w:type="character" w:customStyle="1" w:styleId="WW-Absatz-Standardschriftart">
    <w:name w:val="WW-Absatz-Standardschriftart"/>
    <w:rsid w:val="00986FC9"/>
  </w:style>
  <w:style w:type="character" w:customStyle="1" w:styleId="WW-Absatz-Standardschriftart1">
    <w:name w:val="WW-Absatz-Standardschriftart1"/>
    <w:rsid w:val="00986FC9"/>
  </w:style>
  <w:style w:type="character" w:customStyle="1" w:styleId="WW-Absatz-Standardschriftart11">
    <w:name w:val="WW-Absatz-Standardschriftart11"/>
    <w:rsid w:val="00986FC9"/>
  </w:style>
  <w:style w:type="character" w:customStyle="1" w:styleId="WW8Num1z0">
    <w:name w:val="WW8Num1z0"/>
    <w:rsid w:val="00986FC9"/>
    <w:rPr>
      <w:rFonts w:ascii="Times New Roman" w:hAnsi="Times New Roman" w:cs="Times New Roman"/>
      <w:b w:val="0"/>
      <w:bCs w:val="0"/>
      <w:strike w:val="0"/>
      <w:dstrike w:val="0"/>
      <w:color w:val="auto"/>
      <w:sz w:val="24"/>
      <w:szCs w:val="24"/>
    </w:rPr>
  </w:style>
  <w:style w:type="character" w:customStyle="1" w:styleId="WW8Num1z1">
    <w:name w:val="WW8Num1z1"/>
    <w:rsid w:val="00986FC9"/>
    <w:rPr>
      <w:rFonts w:ascii="Wingdings" w:hAnsi="Wingdings" w:cs="Wingdings"/>
    </w:rPr>
  </w:style>
  <w:style w:type="character" w:customStyle="1" w:styleId="WW8Num1z2">
    <w:name w:val="WW8Num1z2"/>
    <w:rsid w:val="00986FC9"/>
    <w:rPr>
      <w:rFonts w:ascii="Times New Roman" w:hAnsi="Times New Roman" w:cs="Times New Roman"/>
    </w:rPr>
  </w:style>
  <w:style w:type="character" w:customStyle="1" w:styleId="WW8Num2z1">
    <w:name w:val="WW8Num2z1"/>
    <w:rsid w:val="00986FC9"/>
    <w:rPr>
      <w:rFonts w:ascii="Courier New" w:hAnsi="Courier New" w:cs="Courier New"/>
    </w:rPr>
  </w:style>
  <w:style w:type="character" w:customStyle="1" w:styleId="WW8Num2z2">
    <w:name w:val="WW8Num2z2"/>
    <w:rsid w:val="00986FC9"/>
    <w:rPr>
      <w:rFonts w:ascii="Wingdings" w:hAnsi="Wingdings" w:cs="Wingdings"/>
    </w:rPr>
  </w:style>
  <w:style w:type="character" w:customStyle="1" w:styleId="WW8Num3z1">
    <w:name w:val="WW8Num3z1"/>
    <w:rsid w:val="00986FC9"/>
    <w:rPr>
      <w:rFonts w:ascii="Courier New" w:hAnsi="Courier New" w:cs="Courier New"/>
    </w:rPr>
  </w:style>
  <w:style w:type="character" w:customStyle="1" w:styleId="WW8Num3z3">
    <w:name w:val="WW8Num3z3"/>
    <w:rsid w:val="00986FC9"/>
    <w:rPr>
      <w:rFonts w:ascii="Symbol" w:hAnsi="Symbol" w:cs="Symbol"/>
    </w:rPr>
  </w:style>
  <w:style w:type="character" w:customStyle="1" w:styleId="WW8Num4z1">
    <w:name w:val="WW8Num4z1"/>
    <w:rsid w:val="00986FC9"/>
    <w:rPr>
      <w:rFonts w:ascii="Courier New" w:hAnsi="Courier New" w:cs="Courier New"/>
    </w:rPr>
  </w:style>
  <w:style w:type="character" w:customStyle="1" w:styleId="WW8Num4z2">
    <w:name w:val="WW8Num4z2"/>
    <w:rsid w:val="00986FC9"/>
    <w:rPr>
      <w:rFonts w:ascii="Wingdings" w:hAnsi="Wingdings" w:cs="Wingdings"/>
    </w:rPr>
  </w:style>
  <w:style w:type="character" w:customStyle="1" w:styleId="WW8Num6z0">
    <w:name w:val="WW8Num6z0"/>
    <w:rsid w:val="00986FC9"/>
    <w:rPr>
      <w:rFonts w:ascii="Times New Roman" w:hAnsi="Times New Roman" w:cs="Times New Roman"/>
    </w:rPr>
  </w:style>
  <w:style w:type="character" w:customStyle="1" w:styleId="WW8Num7z1">
    <w:name w:val="WW8Num7z1"/>
    <w:rsid w:val="00986FC9"/>
    <w:rPr>
      <w:rFonts w:ascii="Courier New" w:hAnsi="Courier New" w:cs="Courier New"/>
    </w:rPr>
  </w:style>
  <w:style w:type="character" w:customStyle="1" w:styleId="WW8Num7z3">
    <w:name w:val="WW8Num7z3"/>
    <w:rsid w:val="00986FC9"/>
    <w:rPr>
      <w:rFonts w:ascii="Symbol" w:hAnsi="Symbol" w:cs="Symbol"/>
    </w:rPr>
  </w:style>
  <w:style w:type="character" w:customStyle="1" w:styleId="WW8Num8z1">
    <w:name w:val="WW8Num8z1"/>
    <w:rsid w:val="00986FC9"/>
    <w:rPr>
      <w:rFonts w:ascii="Courier New" w:hAnsi="Courier New" w:cs="Courier New"/>
    </w:rPr>
  </w:style>
  <w:style w:type="character" w:customStyle="1" w:styleId="WW8Num8z3">
    <w:name w:val="WW8Num8z3"/>
    <w:rsid w:val="00986FC9"/>
    <w:rPr>
      <w:rFonts w:ascii="Symbol" w:hAnsi="Symbol" w:cs="Symbol"/>
    </w:rPr>
  </w:style>
  <w:style w:type="character" w:customStyle="1" w:styleId="WW8Num9z1">
    <w:name w:val="WW8Num9z1"/>
    <w:rsid w:val="00986FC9"/>
    <w:rPr>
      <w:rFonts w:ascii="Courier New" w:hAnsi="Courier New" w:cs="Courier New"/>
    </w:rPr>
  </w:style>
  <w:style w:type="character" w:customStyle="1" w:styleId="WW8Num9z2">
    <w:name w:val="WW8Num9z2"/>
    <w:rsid w:val="00986FC9"/>
    <w:rPr>
      <w:rFonts w:ascii="Wingdings" w:hAnsi="Wingdings" w:cs="Wingdings"/>
    </w:rPr>
  </w:style>
  <w:style w:type="character" w:customStyle="1" w:styleId="WW8Num10z1">
    <w:name w:val="WW8Num10z1"/>
    <w:rsid w:val="00986FC9"/>
    <w:rPr>
      <w:rFonts w:ascii="Courier New" w:hAnsi="Courier New" w:cs="Courier New"/>
    </w:rPr>
  </w:style>
  <w:style w:type="character" w:customStyle="1" w:styleId="WW8Num10z3">
    <w:name w:val="WW8Num10z3"/>
    <w:rsid w:val="00986FC9"/>
    <w:rPr>
      <w:rFonts w:ascii="Symbol" w:hAnsi="Symbol" w:cs="Symbol"/>
    </w:rPr>
  </w:style>
  <w:style w:type="character" w:customStyle="1" w:styleId="WW8Num11z1">
    <w:name w:val="WW8Num11z1"/>
    <w:rsid w:val="00986FC9"/>
    <w:rPr>
      <w:rFonts w:ascii="Courier New" w:hAnsi="Courier New" w:cs="Courier New"/>
    </w:rPr>
  </w:style>
  <w:style w:type="character" w:customStyle="1" w:styleId="WW8Num11z3">
    <w:name w:val="WW8Num11z3"/>
    <w:rsid w:val="00986FC9"/>
    <w:rPr>
      <w:rFonts w:ascii="Symbol" w:hAnsi="Symbol" w:cs="Symbol"/>
    </w:rPr>
  </w:style>
  <w:style w:type="character" w:customStyle="1" w:styleId="WW8Num12z1">
    <w:name w:val="WW8Num12z1"/>
    <w:rsid w:val="00986FC9"/>
    <w:rPr>
      <w:rFonts w:ascii="Courier New" w:hAnsi="Courier New" w:cs="Courier New"/>
    </w:rPr>
  </w:style>
  <w:style w:type="character" w:customStyle="1" w:styleId="WW8Num12z2">
    <w:name w:val="WW8Num12z2"/>
    <w:rsid w:val="00986FC9"/>
    <w:rPr>
      <w:rFonts w:ascii="Wingdings" w:hAnsi="Wingdings" w:cs="Wingdings"/>
    </w:rPr>
  </w:style>
  <w:style w:type="character" w:customStyle="1" w:styleId="WW8Num13z1">
    <w:name w:val="WW8Num13z1"/>
    <w:rsid w:val="00986FC9"/>
    <w:rPr>
      <w:rFonts w:ascii="Courier New" w:hAnsi="Courier New" w:cs="Courier New"/>
    </w:rPr>
  </w:style>
  <w:style w:type="character" w:customStyle="1" w:styleId="WW8Num13z2">
    <w:name w:val="WW8Num13z2"/>
    <w:rsid w:val="00986FC9"/>
    <w:rPr>
      <w:rFonts w:ascii="Wingdings" w:hAnsi="Wingdings" w:cs="Wingdings"/>
    </w:rPr>
  </w:style>
  <w:style w:type="character" w:customStyle="1" w:styleId="WW8Num14z1">
    <w:name w:val="WW8Num14z1"/>
    <w:rsid w:val="00986FC9"/>
    <w:rPr>
      <w:rFonts w:ascii="Courier New" w:hAnsi="Courier New" w:cs="Courier New"/>
    </w:rPr>
  </w:style>
  <w:style w:type="character" w:customStyle="1" w:styleId="WW8Num14z2">
    <w:name w:val="WW8Num14z2"/>
    <w:rsid w:val="00986FC9"/>
    <w:rPr>
      <w:rFonts w:ascii="Wingdings" w:hAnsi="Wingdings" w:cs="Wingdings"/>
    </w:rPr>
  </w:style>
  <w:style w:type="character" w:customStyle="1" w:styleId="WW8Num15z1">
    <w:name w:val="WW8Num15z1"/>
    <w:rsid w:val="00986FC9"/>
    <w:rPr>
      <w:rFonts w:ascii="Courier New" w:hAnsi="Courier New" w:cs="Courier New"/>
    </w:rPr>
  </w:style>
  <w:style w:type="character" w:customStyle="1" w:styleId="WW8Num15z3">
    <w:name w:val="WW8Num15z3"/>
    <w:rsid w:val="00986FC9"/>
    <w:rPr>
      <w:rFonts w:ascii="Symbol" w:hAnsi="Symbol" w:cs="Symbol"/>
    </w:rPr>
  </w:style>
  <w:style w:type="character" w:customStyle="1" w:styleId="Fuentedeprrafopredeter1">
    <w:name w:val="Fuente de párrafo predeter.1"/>
    <w:rsid w:val="00986FC9"/>
  </w:style>
  <w:style w:type="character" w:styleId="Nmerodepgina">
    <w:name w:val="page number"/>
    <w:basedOn w:val="Fuentedeprrafopredeter1"/>
    <w:rsid w:val="00986FC9"/>
  </w:style>
  <w:style w:type="character" w:customStyle="1" w:styleId="Smbolodenotaalpie">
    <w:name w:val="Símbolo de nota al pie"/>
    <w:rsid w:val="00986FC9"/>
    <w:rPr>
      <w:rFonts w:ascii="Times New Roman" w:hAnsi="Times New Roman" w:cs="Times New Roman"/>
      <w:vertAlign w:val="superscript"/>
    </w:rPr>
  </w:style>
  <w:style w:type="character" w:styleId="Hipervnculo">
    <w:name w:val="Hyperlink"/>
    <w:uiPriority w:val="99"/>
    <w:rsid w:val="00986FC9"/>
    <w:rPr>
      <w:rFonts w:ascii="Times New Roman" w:hAnsi="Times New Roman" w:cs="Times New Roman"/>
      <w:color w:val="0000FF"/>
      <w:u w:val="single"/>
    </w:rPr>
  </w:style>
  <w:style w:type="character" w:styleId="Refdenotaalpie">
    <w:name w:val="footnote reference"/>
    <w:semiHidden/>
    <w:rsid w:val="00986FC9"/>
    <w:rPr>
      <w:vertAlign w:val="superscript"/>
    </w:rPr>
  </w:style>
  <w:style w:type="character" w:customStyle="1" w:styleId="Smbolodenotafinal">
    <w:name w:val="Símbolo de nota final"/>
    <w:rsid w:val="00986FC9"/>
    <w:rPr>
      <w:vertAlign w:val="superscript"/>
    </w:rPr>
  </w:style>
  <w:style w:type="character" w:customStyle="1" w:styleId="WW-Smbolodenotafinal">
    <w:name w:val="WW-Símbolo de nota final"/>
    <w:rsid w:val="00986FC9"/>
  </w:style>
  <w:style w:type="paragraph" w:customStyle="1" w:styleId="Encabezado1">
    <w:name w:val="Encabezado1"/>
    <w:basedOn w:val="Normal"/>
    <w:next w:val="Textoindependiente"/>
    <w:rsid w:val="00986FC9"/>
    <w:pPr>
      <w:keepNext/>
      <w:spacing w:before="240" w:after="120"/>
    </w:pPr>
    <w:rPr>
      <w:rFonts w:ascii="Arial" w:eastAsia="Lucida Sans Unicode" w:hAnsi="Arial" w:cs="Tahoma"/>
      <w:sz w:val="28"/>
      <w:szCs w:val="28"/>
    </w:rPr>
  </w:style>
  <w:style w:type="paragraph" w:styleId="Textoindependiente">
    <w:name w:val="Body Text"/>
    <w:basedOn w:val="Normal"/>
    <w:rsid w:val="00986FC9"/>
    <w:pPr>
      <w:widowControl w:val="0"/>
    </w:pPr>
    <w:rPr>
      <w:rFonts w:ascii="Book Antiqua" w:hAnsi="Book Antiqua" w:cs="Book Antiqua"/>
      <w:sz w:val="28"/>
      <w:szCs w:val="28"/>
    </w:rPr>
  </w:style>
  <w:style w:type="paragraph" w:styleId="Lista">
    <w:name w:val="List"/>
    <w:basedOn w:val="Textoindependiente"/>
    <w:rsid w:val="00986FC9"/>
    <w:rPr>
      <w:rFonts w:cs="Tahoma"/>
    </w:rPr>
  </w:style>
  <w:style w:type="paragraph" w:customStyle="1" w:styleId="Etiqueta">
    <w:name w:val="Etiqueta"/>
    <w:basedOn w:val="Normal"/>
    <w:rsid w:val="00986FC9"/>
    <w:pPr>
      <w:suppressLineNumbers/>
      <w:spacing w:before="120" w:after="120"/>
    </w:pPr>
    <w:rPr>
      <w:rFonts w:cs="Tahoma"/>
      <w:i/>
      <w:iCs/>
      <w:sz w:val="24"/>
      <w:szCs w:val="24"/>
    </w:rPr>
  </w:style>
  <w:style w:type="paragraph" w:customStyle="1" w:styleId="ndice">
    <w:name w:val="Índice"/>
    <w:basedOn w:val="Normal"/>
    <w:rsid w:val="00986FC9"/>
    <w:pPr>
      <w:suppressLineNumbers/>
    </w:pPr>
    <w:rPr>
      <w:rFonts w:cs="Tahoma"/>
    </w:rPr>
  </w:style>
  <w:style w:type="paragraph" w:styleId="Textodeglobo">
    <w:name w:val="Balloon Text"/>
    <w:basedOn w:val="Normal"/>
    <w:rsid w:val="00986FC9"/>
    <w:rPr>
      <w:rFonts w:ascii="Tahoma" w:hAnsi="Tahoma" w:cs="Tahoma"/>
      <w:sz w:val="16"/>
      <w:szCs w:val="16"/>
      <w:lang w:val="es-ES"/>
    </w:rPr>
  </w:style>
  <w:style w:type="paragraph" w:styleId="Encabezado">
    <w:name w:val="header"/>
    <w:basedOn w:val="Normal"/>
    <w:rsid w:val="00986FC9"/>
    <w:pPr>
      <w:tabs>
        <w:tab w:val="center" w:pos="4252"/>
        <w:tab w:val="right" w:pos="8504"/>
      </w:tabs>
    </w:pPr>
  </w:style>
  <w:style w:type="paragraph" w:styleId="Piedepgina">
    <w:name w:val="footer"/>
    <w:basedOn w:val="Normal"/>
    <w:link w:val="PiedepginaCar"/>
    <w:uiPriority w:val="99"/>
    <w:rsid w:val="00986FC9"/>
    <w:pPr>
      <w:tabs>
        <w:tab w:val="center" w:pos="4252"/>
        <w:tab w:val="right" w:pos="8504"/>
      </w:tabs>
    </w:pPr>
  </w:style>
  <w:style w:type="paragraph" w:customStyle="1" w:styleId="Textoindependiente21">
    <w:name w:val="Texto independiente 21"/>
    <w:basedOn w:val="Normal"/>
    <w:rsid w:val="00986FC9"/>
    <w:pPr>
      <w:widowControl w:val="0"/>
      <w:jc w:val="both"/>
    </w:pPr>
    <w:rPr>
      <w:rFonts w:ascii="Book Antiqua" w:hAnsi="Book Antiqua" w:cs="Book Antiqua"/>
      <w:i/>
      <w:iCs/>
      <w:sz w:val="22"/>
      <w:szCs w:val="22"/>
    </w:rPr>
  </w:style>
  <w:style w:type="paragraph" w:customStyle="1" w:styleId="Mapadeldocumento1">
    <w:name w:val="Mapa del documento1"/>
    <w:basedOn w:val="Normal"/>
    <w:rsid w:val="00986FC9"/>
    <w:pPr>
      <w:shd w:val="clear" w:color="auto" w:fill="000080"/>
    </w:pPr>
    <w:rPr>
      <w:rFonts w:ascii="Tahoma" w:hAnsi="Tahoma" w:cs="Tahoma"/>
    </w:rPr>
  </w:style>
  <w:style w:type="paragraph" w:customStyle="1" w:styleId="Textoindependiente31">
    <w:name w:val="Texto independiente 31"/>
    <w:basedOn w:val="Normal"/>
    <w:rsid w:val="00986FC9"/>
    <w:pPr>
      <w:spacing w:after="120"/>
    </w:pPr>
    <w:rPr>
      <w:sz w:val="16"/>
      <w:szCs w:val="16"/>
    </w:rPr>
  </w:style>
  <w:style w:type="paragraph" w:styleId="Textonotapie">
    <w:name w:val="footnote text"/>
    <w:basedOn w:val="Normal"/>
    <w:rsid w:val="00986FC9"/>
    <w:rPr>
      <w:lang w:val="es-ES"/>
    </w:rPr>
  </w:style>
  <w:style w:type="paragraph" w:styleId="Ttulo">
    <w:name w:val="Title"/>
    <w:basedOn w:val="Normal"/>
    <w:next w:val="Subttulo"/>
    <w:qFormat/>
    <w:rsid w:val="00986FC9"/>
    <w:pPr>
      <w:jc w:val="center"/>
    </w:pPr>
    <w:rPr>
      <w:b/>
      <w:bCs/>
      <w:sz w:val="24"/>
      <w:szCs w:val="24"/>
    </w:rPr>
  </w:style>
  <w:style w:type="paragraph" w:styleId="Subttulo">
    <w:name w:val="Subtitle"/>
    <w:basedOn w:val="Normal"/>
    <w:next w:val="Textoindependiente"/>
    <w:qFormat/>
    <w:rsid w:val="00986FC9"/>
    <w:pPr>
      <w:spacing w:before="120" w:after="120"/>
    </w:pPr>
    <w:rPr>
      <w:rFonts w:ascii="Book Antiqua" w:hAnsi="Book Antiqua" w:cs="Book Antiqua"/>
      <w:b/>
      <w:bCs/>
      <w:color w:val="008000"/>
      <w:sz w:val="24"/>
      <w:szCs w:val="24"/>
    </w:rPr>
  </w:style>
  <w:style w:type="paragraph" w:customStyle="1" w:styleId="NombredeFigura">
    <w:name w:val="Nombre de Figura"/>
    <w:basedOn w:val="Normal"/>
    <w:next w:val="Normal"/>
    <w:rsid w:val="00986FC9"/>
    <w:pPr>
      <w:numPr>
        <w:numId w:val="3"/>
      </w:numPr>
      <w:tabs>
        <w:tab w:val="left" w:pos="4320"/>
        <w:tab w:val="left" w:pos="5760"/>
      </w:tabs>
      <w:spacing w:after="60"/>
      <w:jc w:val="center"/>
    </w:pPr>
    <w:rPr>
      <w:rFonts w:ascii="Tahoma" w:hAnsi="Tahoma" w:cs="Tahoma"/>
      <w:b/>
      <w:bCs/>
      <w:smallCaps/>
      <w:lang w:val="es-ES"/>
      <w14:shadow w14:blurRad="50800" w14:dist="38100" w14:dir="2700000" w14:sx="100000" w14:sy="100000" w14:kx="0" w14:ky="0" w14:algn="tl">
        <w14:srgbClr w14:val="000000">
          <w14:alpha w14:val="60000"/>
        </w14:srgbClr>
      </w14:shadow>
    </w:rPr>
  </w:style>
  <w:style w:type="paragraph" w:customStyle="1" w:styleId="BodyText22">
    <w:name w:val="Body Text 22"/>
    <w:basedOn w:val="Normal"/>
    <w:rsid w:val="00986FC9"/>
    <w:pPr>
      <w:widowControl w:val="0"/>
      <w:autoSpaceDE w:val="0"/>
      <w:jc w:val="both"/>
    </w:pPr>
    <w:rPr>
      <w:lang w:val="es-ES_tradnl"/>
    </w:rPr>
  </w:style>
  <w:style w:type="paragraph" w:styleId="NormalWeb">
    <w:name w:val="Normal (Web)"/>
    <w:basedOn w:val="Normal"/>
    <w:uiPriority w:val="99"/>
    <w:rsid w:val="00986FC9"/>
    <w:pPr>
      <w:spacing w:before="100" w:after="100"/>
    </w:pPr>
    <w:rPr>
      <w:sz w:val="24"/>
      <w:szCs w:val="24"/>
      <w:lang w:val="es-ES"/>
    </w:rPr>
  </w:style>
  <w:style w:type="paragraph" w:customStyle="1" w:styleId="Car0">
    <w:name w:val="Car"/>
    <w:basedOn w:val="Normal"/>
    <w:rsid w:val="00986FC9"/>
    <w:pPr>
      <w:spacing w:after="160" w:line="240" w:lineRule="exact"/>
    </w:pPr>
    <w:rPr>
      <w:rFonts w:ascii="Verdana" w:hAnsi="Verdana" w:cs="Verdana"/>
      <w:lang w:val="en-AU"/>
    </w:rPr>
  </w:style>
  <w:style w:type="paragraph" w:customStyle="1" w:styleId="Contenidodelatabla">
    <w:name w:val="Contenido de la tabla"/>
    <w:basedOn w:val="Normal"/>
    <w:rsid w:val="00986FC9"/>
    <w:pPr>
      <w:suppressLineNumbers/>
    </w:pPr>
  </w:style>
  <w:style w:type="paragraph" w:customStyle="1" w:styleId="Encabezadodelatabla">
    <w:name w:val="Encabezado de la tabla"/>
    <w:basedOn w:val="Contenidodelatabla"/>
    <w:rsid w:val="00986FC9"/>
    <w:pPr>
      <w:jc w:val="center"/>
    </w:pPr>
    <w:rPr>
      <w:b/>
      <w:bCs/>
    </w:rPr>
  </w:style>
  <w:style w:type="paragraph" w:customStyle="1" w:styleId="Contenidodelmarco">
    <w:name w:val="Contenido del marco"/>
    <w:basedOn w:val="Textoindependiente"/>
    <w:rsid w:val="00986FC9"/>
  </w:style>
  <w:style w:type="paragraph" w:styleId="Listaconnmeros2">
    <w:name w:val="List Number 2"/>
    <w:basedOn w:val="Normal"/>
    <w:rsid w:val="00986FC9"/>
    <w:pPr>
      <w:numPr>
        <w:numId w:val="4"/>
      </w:numPr>
      <w:suppressAutoHyphens w:val="0"/>
      <w:autoSpaceDE w:val="0"/>
      <w:autoSpaceDN w:val="0"/>
      <w:adjustRightInd w:val="0"/>
    </w:pPr>
    <w:rPr>
      <w:rFonts w:ascii="Arial" w:hAnsi="Arial" w:cs="Arial"/>
      <w:sz w:val="24"/>
      <w:szCs w:val="24"/>
      <w:lang w:val="es-ES" w:eastAsia="es-ES"/>
    </w:rPr>
  </w:style>
  <w:style w:type="table" w:styleId="Tablaconcuadrcula">
    <w:name w:val="Table Grid"/>
    <w:basedOn w:val="Tablanormal"/>
    <w:rsid w:val="00986FC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986FC9"/>
    <w:rPr>
      <w:color w:val="800080"/>
      <w:u w:val="single"/>
    </w:rPr>
  </w:style>
  <w:style w:type="character" w:customStyle="1" w:styleId="Caracteresdenotaalpie">
    <w:name w:val="Caracteres de nota al pie"/>
    <w:rsid w:val="00986FC9"/>
    <w:rPr>
      <w:vertAlign w:val="superscript"/>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link w:val="PrrafodelistaCar"/>
    <w:uiPriority w:val="34"/>
    <w:qFormat/>
    <w:rsid w:val="00986FC9"/>
    <w:pPr>
      <w:ind w:left="708"/>
    </w:pPr>
  </w:style>
  <w:style w:type="character" w:styleId="Textoennegrita">
    <w:name w:val="Strong"/>
    <w:qFormat/>
    <w:rsid w:val="00986FC9"/>
    <w:rPr>
      <w:b/>
      <w:bCs/>
    </w:rPr>
  </w:style>
  <w:style w:type="paragraph" w:styleId="Textocomentario">
    <w:name w:val="annotation text"/>
    <w:basedOn w:val="Normal"/>
    <w:link w:val="TextocomentarioCar"/>
    <w:uiPriority w:val="99"/>
    <w:semiHidden/>
    <w:rsid w:val="00986FC9"/>
  </w:style>
  <w:style w:type="character" w:customStyle="1" w:styleId="TextocomentarioCar">
    <w:name w:val="Texto comentario Car"/>
    <w:link w:val="Textocomentario"/>
    <w:uiPriority w:val="99"/>
    <w:semiHidden/>
    <w:rsid w:val="00986FC9"/>
    <w:rPr>
      <w:lang w:val="es-CR" w:eastAsia="ar-SA" w:bidi="ar-SA"/>
    </w:rPr>
  </w:style>
  <w:style w:type="paragraph" w:styleId="Textoindependiente3">
    <w:name w:val="Body Text 3"/>
    <w:basedOn w:val="Normal"/>
    <w:rsid w:val="00986FC9"/>
    <w:pPr>
      <w:spacing w:after="120"/>
    </w:pPr>
    <w:rPr>
      <w:sz w:val="16"/>
      <w:szCs w:val="16"/>
    </w:rPr>
  </w:style>
  <w:style w:type="paragraph" w:styleId="Mapadeldocumento">
    <w:name w:val="Document Map"/>
    <w:basedOn w:val="Normal"/>
    <w:semiHidden/>
    <w:rsid w:val="00186731"/>
    <w:pPr>
      <w:shd w:val="clear" w:color="auto" w:fill="000080"/>
    </w:pPr>
    <w:rPr>
      <w:rFonts w:ascii="Tahoma" w:hAnsi="Tahoma" w:cs="Tahoma"/>
    </w:rPr>
  </w:style>
  <w:style w:type="paragraph" w:customStyle="1" w:styleId="Arial">
    <w:name w:val="Arial"/>
    <w:basedOn w:val="Normal"/>
    <w:rsid w:val="00427CD7"/>
    <w:pPr>
      <w:tabs>
        <w:tab w:val="left" w:pos="3380"/>
      </w:tabs>
      <w:suppressAutoHyphens w:val="0"/>
      <w:spacing w:after="200" w:line="360" w:lineRule="auto"/>
      <w:jc w:val="both"/>
    </w:pPr>
    <w:rPr>
      <w:rFonts w:ascii="Calibri" w:eastAsia="Calibri" w:hAnsi="Calibri" w:cs="Calibri"/>
      <w:b/>
      <w:color w:val="000080"/>
      <w:sz w:val="24"/>
      <w:szCs w:val="24"/>
      <w:lang w:eastAsia="en-US"/>
    </w:rPr>
  </w:style>
  <w:style w:type="character" w:styleId="Refdecomentario">
    <w:name w:val="annotation reference"/>
    <w:uiPriority w:val="99"/>
    <w:semiHidden/>
    <w:rsid w:val="00197EF2"/>
    <w:rPr>
      <w:sz w:val="16"/>
      <w:szCs w:val="16"/>
    </w:rPr>
  </w:style>
  <w:style w:type="paragraph" w:styleId="Asuntodelcomentario">
    <w:name w:val="annotation subject"/>
    <w:basedOn w:val="Textocomentario"/>
    <w:next w:val="Textocomentario"/>
    <w:semiHidden/>
    <w:rsid w:val="00197EF2"/>
    <w:rPr>
      <w:b/>
      <w:bCs/>
    </w:rPr>
  </w:style>
  <w:style w:type="paragraph" w:styleId="TDC1">
    <w:name w:val="toc 1"/>
    <w:basedOn w:val="Normal"/>
    <w:next w:val="Normal"/>
    <w:autoRedefine/>
    <w:uiPriority w:val="39"/>
    <w:rsid w:val="00293D05"/>
    <w:pPr>
      <w:widowControl w:val="0"/>
      <w:tabs>
        <w:tab w:val="left" w:pos="480"/>
        <w:tab w:val="right" w:leader="dot" w:pos="8789"/>
      </w:tabs>
      <w:suppressAutoHyphens w:val="0"/>
      <w:autoSpaceDE w:val="0"/>
      <w:autoSpaceDN w:val="0"/>
      <w:adjustRightInd w:val="0"/>
      <w:spacing w:line="480" w:lineRule="auto"/>
      <w:ind w:left="360" w:right="-316" w:hanging="360"/>
    </w:pPr>
    <w:rPr>
      <w:b/>
      <w:bCs/>
      <w:noProof/>
      <w:sz w:val="24"/>
      <w:szCs w:val="24"/>
      <w:lang w:val="es-ES" w:eastAsia="es-ES"/>
    </w:rPr>
  </w:style>
  <w:style w:type="character" w:customStyle="1" w:styleId="rcastaba">
    <w:name w:val="rcastaba"/>
    <w:semiHidden/>
    <w:rsid w:val="004D5406"/>
    <w:rPr>
      <w:rFonts w:ascii="Arial" w:hAnsi="Arial" w:cs="Arial"/>
      <w:color w:val="000080"/>
      <w:sz w:val="20"/>
      <w:szCs w:val="20"/>
    </w:rPr>
  </w:style>
  <w:style w:type="paragraph" w:customStyle="1" w:styleId="CharChar">
    <w:name w:val="Char Char"/>
    <w:basedOn w:val="Normal"/>
    <w:semiHidden/>
    <w:rsid w:val="00D57E26"/>
    <w:pPr>
      <w:suppressAutoHyphens w:val="0"/>
      <w:spacing w:after="160" w:line="240" w:lineRule="exact"/>
    </w:pPr>
    <w:rPr>
      <w:rFonts w:ascii="Verdana" w:hAnsi="Verdana" w:cs="Verdana"/>
      <w:lang w:val="en-AU" w:eastAsia="en-US"/>
    </w:rPr>
  </w:style>
  <w:style w:type="character" w:customStyle="1" w:styleId="emora">
    <w:name w:val="emora"/>
    <w:semiHidden/>
    <w:rsid w:val="00E239DB"/>
    <w:rPr>
      <w:rFonts w:ascii="Arial" w:hAnsi="Arial" w:cs="Arial"/>
      <w:color w:val="000080"/>
      <w:sz w:val="20"/>
      <w:szCs w:val="20"/>
    </w:rPr>
  </w:style>
  <w:style w:type="paragraph" w:customStyle="1" w:styleId="style3">
    <w:name w:val="style3"/>
    <w:basedOn w:val="Normal"/>
    <w:rsid w:val="004A772C"/>
    <w:pPr>
      <w:spacing w:before="280" w:after="280"/>
    </w:pPr>
    <w:rPr>
      <w:b/>
      <w:bCs/>
      <w:color w:val="000000"/>
      <w:sz w:val="24"/>
      <w:szCs w:val="24"/>
      <w:lang w:val="es-ES"/>
    </w:rPr>
  </w:style>
  <w:style w:type="paragraph" w:customStyle="1" w:styleId="CharChar0">
    <w:name w:val="Char Char"/>
    <w:basedOn w:val="Normal"/>
    <w:semiHidden/>
    <w:rsid w:val="00EF7F76"/>
    <w:pPr>
      <w:suppressAutoHyphens w:val="0"/>
      <w:spacing w:after="160" w:line="240" w:lineRule="exact"/>
    </w:pPr>
    <w:rPr>
      <w:rFonts w:ascii="Verdana" w:hAnsi="Verdana"/>
      <w:szCs w:val="21"/>
      <w:lang w:val="en-AU" w:eastAsia="en-US"/>
    </w:rPr>
  </w:style>
  <w:style w:type="paragraph" w:styleId="ndice1">
    <w:name w:val="index 1"/>
    <w:basedOn w:val="Normal"/>
    <w:next w:val="Normal"/>
    <w:autoRedefine/>
    <w:uiPriority w:val="99"/>
    <w:rsid w:val="00562F28"/>
    <w:pPr>
      <w:ind w:left="200" w:hanging="200"/>
    </w:pPr>
    <w:rPr>
      <w:rFonts w:ascii="Calibri" w:hAnsi="Calibri"/>
      <w:sz w:val="18"/>
      <w:szCs w:val="18"/>
    </w:rPr>
  </w:style>
  <w:style w:type="paragraph" w:styleId="ndice3">
    <w:name w:val="index 3"/>
    <w:basedOn w:val="Normal"/>
    <w:next w:val="Normal"/>
    <w:autoRedefine/>
    <w:rsid w:val="00612317"/>
    <w:pPr>
      <w:ind w:left="600" w:hanging="200"/>
    </w:pPr>
    <w:rPr>
      <w:rFonts w:ascii="Calibri" w:hAnsi="Calibri"/>
      <w:sz w:val="18"/>
      <w:szCs w:val="18"/>
    </w:rPr>
  </w:style>
  <w:style w:type="paragraph" w:styleId="ndice5">
    <w:name w:val="index 5"/>
    <w:basedOn w:val="Normal"/>
    <w:next w:val="Normal"/>
    <w:autoRedefine/>
    <w:rsid w:val="009C53C3"/>
    <w:pPr>
      <w:ind w:left="1000" w:hanging="200"/>
    </w:pPr>
    <w:rPr>
      <w:rFonts w:ascii="Calibri" w:hAnsi="Calibri"/>
      <w:sz w:val="18"/>
      <w:szCs w:val="18"/>
    </w:rPr>
  </w:style>
  <w:style w:type="paragraph" w:styleId="ndice2">
    <w:name w:val="index 2"/>
    <w:basedOn w:val="Normal"/>
    <w:next w:val="Normal"/>
    <w:autoRedefine/>
    <w:rsid w:val="00612317"/>
    <w:pPr>
      <w:ind w:left="400" w:hanging="200"/>
    </w:pPr>
    <w:rPr>
      <w:rFonts w:ascii="Calibri" w:hAnsi="Calibri"/>
      <w:sz w:val="18"/>
      <w:szCs w:val="18"/>
    </w:rPr>
  </w:style>
  <w:style w:type="paragraph" w:styleId="ndice4">
    <w:name w:val="index 4"/>
    <w:basedOn w:val="Normal"/>
    <w:next w:val="Normal"/>
    <w:autoRedefine/>
    <w:rsid w:val="00612317"/>
    <w:pPr>
      <w:ind w:left="800" w:hanging="200"/>
    </w:pPr>
    <w:rPr>
      <w:rFonts w:ascii="Calibri" w:hAnsi="Calibri"/>
      <w:sz w:val="18"/>
      <w:szCs w:val="18"/>
    </w:rPr>
  </w:style>
  <w:style w:type="paragraph" w:styleId="ndice6">
    <w:name w:val="index 6"/>
    <w:basedOn w:val="Normal"/>
    <w:next w:val="Normal"/>
    <w:autoRedefine/>
    <w:rsid w:val="00612317"/>
    <w:pPr>
      <w:ind w:left="1200" w:hanging="200"/>
    </w:pPr>
    <w:rPr>
      <w:rFonts w:ascii="Calibri" w:hAnsi="Calibri"/>
      <w:sz w:val="18"/>
      <w:szCs w:val="18"/>
    </w:rPr>
  </w:style>
  <w:style w:type="paragraph" w:styleId="ndice7">
    <w:name w:val="index 7"/>
    <w:basedOn w:val="Normal"/>
    <w:next w:val="Normal"/>
    <w:autoRedefine/>
    <w:rsid w:val="00612317"/>
    <w:pPr>
      <w:ind w:left="1400" w:hanging="200"/>
    </w:pPr>
    <w:rPr>
      <w:rFonts w:ascii="Calibri" w:hAnsi="Calibri"/>
      <w:sz w:val="18"/>
      <w:szCs w:val="18"/>
    </w:rPr>
  </w:style>
  <w:style w:type="paragraph" w:styleId="ndice8">
    <w:name w:val="index 8"/>
    <w:basedOn w:val="Normal"/>
    <w:next w:val="Normal"/>
    <w:autoRedefine/>
    <w:rsid w:val="00612317"/>
    <w:pPr>
      <w:ind w:left="1600" w:hanging="200"/>
    </w:pPr>
    <w:rPr>
      <w:rFonts w:ascii="Calibri" w:hAnsi="Calibri"/>
      <w:sz w:val="18"/>
      <w:szCs w:val="18"/>
    </w:rPr>
  </w:style>
  <w:style w:type="paragraph" w:styleId="ndice9">
    <w:name w:val="index 9"/>
    <w:basedOn w:val="Normal"/>
    <w:next w:val="Normal"/>
    <w:autoRedefine/>
    <w:rsid w:val="00612317"/>
    <w:pPr>
      <w:ind w:left="1800" w:hanging="200"/>
    </w:pPr>
    <w:rPr>
      <w:rFonts w:ascii="Calibri" w:hAnsi="Calibri"/>
      <w:sz w:val="18"/>
      <w:szCs w:val="18"/>
    </w:rPr>
  </w:style>
  <w:style w:type="paragraph" w:styleId="Ttulodendice">
    <w:name w:val="index heading"/>
    <w:basedOn w:val="Normal"/>
    <w:next w:val="ndice1"/>
    <w:uiPriority w:val="99"/>
    <w:rsid w:val="00612317"/>
    <w:pPr>
      <w:spacing w:before="240" w:after="120"/>
      <w:jc w:val="center"/>
    </w:pPr>
    <w:rPr>
      <w:rFonts w:ascii="Calibri" w:hAnsi="Calibri"/>
      <w:b/>
      <w:bCs/>
      <w:sz w:val="26"/>
      <w:szCs w:val="26"/>
    </w:rPr>
  </w:style>
  <w:style w:type="paragraph" w:customStyle="1" w:styleId="TtulodeTDC">
    <w:name w:val="Título de TDC"/>
    <w:basedOn w:val="Ttulo1"/>
    <w:next w:val="Normal"/>
    <w:uiPriority w:val="39"/>
    <w:unhideWhenUsed/>
    <w:qFormat/>
    <w:rsid w:val="00CA4E4C"/>
    <w:pPr>
      <w:keepLines/>
      <w:widowControl/>
      <w:numPr>
        <w:numId w:val="0"/>
      </w:numPr>
      <w:suppressAutoHyphens w:val="0"/>
      <w:spacing w:before="480" w:line="276" w:lineRule="auto"/>
      <w:outlineLvl w:val="9"/>
    </w:pPr>
    <w:rPr>
      <w:rFonts w:ascii="Cambria" w:hAnsi="Cambria" w:cs="Times New Roman"/>
      <w:color w:val="365F91"/>
      <w:sz w:val="28"/>
      <w:szCs w:val="28"/>
      <w:lang w:val="es-ES" w:eastAsia="en-US"/>
    </w:rPr>
  </w:style>
  <w:style w:type="paragraph" w:styleId="TDC2">
    <w:name w:val="toc 2"/>
    <w:basedOn w:val="Normal"/>
    <w:next w:val="Normal"/>
    <w:autoRedefine/>
    <w:uiPriority w:val="39"/>
    <w:rsid w:val="00D13DB4"/>
    <w:pPr>
      <w:tabs>
        <w:tab w:val="left" w:pos="660"/>
        <w:tab w:val="right" w:leader="dot" w:pos="8828"/>
      </w:tabs>
      <w:spacing w:line="360" w:lineRule="auto"/>
      <w:ind w:left="709" w:hanging="709"/>
    </w:pPr>
    <w:rPr>
      <w:rFonts w:ascii="Arial" w:hAnsi="Arial" w:cs="Arial"/>
      <w:b/>
      <w:noProof/>
      <w:color w:val="000000" w:themeColor="text1"/>
      <w:sz w:val="22"/>
      <w:szCs w:val="22"/>
    </w:rPr>
  </w:style>
  <w:style w:type="character" w:styleId="Mencinsinresolver">
    <w:name w:val="Unresolved Mention"/>
    <w:uiPriority w:val="99"/>
    <w:semiHidden/>
    <w:unhideWhenUsed/>
    <w:rsid w:val="00B84548"/>
    <w:rPr>
      <w:color w:val="808080"/>
      <w:shd w:val="clear" w:color="auto" w:fill="E6E6E6"/>
    </w:rPr>
  </w:style>
  <w:style w:type="paragraph" w:customStyle="1" w:styleId="Default">
    <w:name w:val="Default"/>
    <w:rsid w:val="00560B82"/>
    <w:pPr>
      <w:autoSpaceDE w:val="0"/>
      <w:autoSpaceDN w:val="0"/>
      <w:adjustRightInd w:val="0"/>
    </w:pPr>
    <w:rPr>
      <w:rFonts w:ascii="Cambria" w:hAnsi="Cambria" w:cs="Cambria"/>
      <w:color w:val="000000"/>
      <w:sz w:val="24"/>
      <w:szCs w:val="24"/>
      <w:lang w:val="es-CR" w:eastAsia="es-CR"/>
    </w:rPr>
  </w:style>
  <w:style w:type="character" w:customStyle="1" w:styleId="PiedepginaCar">
    <w:name w:val="Pie de página Car"/>
    <w:link w:val="Piedepgina"/>
    <w:uiPriority w:val="99"/>
    <w:rsid w:val="00C82245"/>
    <w:rPr>
      <w:lang w:eastAsia="ar-SA"/>
    </w:rPr>
  </w:style>
  <w:style w:type="table" w:styleId="Tablamoderna">
    <w:name w:val="Table Contemporary"/>
    <w:basedOn w:val="Tablanormal"/>
    <w:rsid w:val="00B76F19"/>
    <w:pPr>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2">
    <w:name w:val="Table Subtle 2"/>
    <w:basedOn w:val="Tablanormal"/>
    <w:rsid w:val="00A755C4"/>
    <w:pPr>
      <w:suppressAutoHyphen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
    <w:name w:val="Tabla de cuadrícula 4 - Énfasis 5"/>
    <w:basedOn w:val="Tablanormal"/>
    <w:uiPriority w:val="49"/>
    <w:rsid w:val="00A755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
    <w:name w:val="Tabla de cuadrícula 5 oscura - Énfasis 1"/>
    <w:basedOn w:val="Tablanormal"/>
    <w:uiPriority w:val="50"/>
    <w:rsid w:val="00A755C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
    <w:name w:val="Tabla de cuadrícula 5 oscura - Énfasis 3"/>
    <w:basedOn w:val="Tablanormal"/>
    <w:uiPriority w:val="50"/>
    <w:rsid w:val="006F7F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normal3">
    <w:name w:val="Plain Table 3"/>
    <w:basedOn w:val="Tablanormal"/>
    <w:uiPriority w:val="43"/>
    <w:rsid w:val="006F7F6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6F7F6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normal5">
    <w:name w:val="Plain Table 5"/>
    <w:basedOn w:val="Tablanormal"/>
    <w:uiPriority w:val="45"/>
    <w:rsid w:val="006F7F66"/>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
    <w:name w:val="Table Grid 6"/>
    <w:basedOn w:val="Tablanormal"/>
    <w:rsid w:val="006F7F66"/>
    <w:pPr>
      <w:suppressAutoHyphen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web3">
    <w:name w:val="Table Web 3"/>
    <w:basedOn w:val="Tablanormal"/>
    <w:rsid w:val="00D46356"/>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566E89"/>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default">
    <w:name w:val="x_default"/>
    <w:basedOn w:val="Normal"/>
    <w:rsid w:val="00812019"/>
    <w:pPr>
      <w:suppressAutoHyphens w:val="0"/>
    </w:pPr>
    <w:rPr>
      <w:rFonts w:ascii="Calibri" w:eastAsia="Calibri" w:hAnsi="Calibri" w:cs="Calibri"/>
      <w:sz w:val="22"/>
      <w:szCs w:val="22"/>
      <w:lang w:eastAsia="es-CR"/>
    </w:rPr>
  </w:style>
  <w:style w:type="character" w:styleId="nfasis">
    <w:name w:val="Emphasis"/>
    <w:uiPriority w:val="20"/>
    <w:qFormat/>
    <w:rsid w:val="00610433"/>
    <w:rPr>
      <w:i/>
      <w:iCs/>
    </w:rPr>
  </w:style>
  <w:style w:type="paragraph" w:customStyle="1" w:styleId="xmsonormal">
    <w:name w:val="x_msonormal"/>
    <w:basedOn w:val="Normal"/>
    <w:rsid w:val="003F275A"/>
    <w:pPr>
      <w:suppressAutoHyphens w:val="0"/>
    </w:pPr>
    <w:rPr>
      <w:rFonts w:ascii="Calibri" w:eastAsia="Calibri" w:hAnsi="Calibri" w:cs="Calibri"/>
      <w:sz w:val="22"/>
      <w:szCs w:val="22"/>
      <w:lang w:eastAsia="es-CR"/>
    </w:rPr>
  </w:style>
  <w:style w:type="character" w:customStyle="1" w:styleId="PrrafodelistaCar">
    <w:name w:val="Párrafo de lista Car"/>
    <w:aliases w:val="Bullet 1 Car,Use Case List Paragraph Car,Lista vistosa - Énfasis 11 Car,Párrafo de lista Car Car Car Car,Titulo 2 Car,lp1 Car,Párrafo de Informe de Auditoría Car,VIÑETA Car,Figuras de tesis Car,References Car,Dot pt Car"/>
    <w:link w:val="Prrafodelista"/>
    <w:uiPriority w:val="34"/>
    <w:locked/>
    <w:rsid w:val="001A5C9D"/>
    <w:rPr>
      <w:lang w:eastAsia="ar-SA"/>
    </w:rPr>
  </w:style>
  <w:style w:type="paragraph" w:styleId="Revisin">
    <w:name w:val="Revision"/>
    <w:hidden/>
    <w:uiPriority w:val="99"/>
    <w:semiHidden/>
    <w:rsid w:val="00736A2E"/>
    <w:rPr>
      <w:lang w:val="es-CR" w:eastAsia="ar-SA"/>
    </w:rPr>
  </w:style>
  <w:style w:type="paragraph" w:styleId="Textoindependiente2">
    <w:name w:val="Body Text 2"/>
    <w:basedOn w:val="Normal"/>
    <w:link w:val="Textoindependiente2Car"/>
    <w:rsid w:val="00893902"/>
    <w:pPr>
      <w:spacing w:after="120" w:line="480" w:lineRule="auto"/>
    </w:pPr>
  </w:style>
  <w:style w:type="character" w:customStyle="1" w:styleId="Textoindependiente2Car">
    <w:name w:val="Texto independiente 2 Car"/>
    <w:basedOn w:val="Fuentedeprrafopredeter"/>
    <w:link w:val="Textoindependiente2"/>
    <w:rsid w:val="00893902"/>
    <w:rPr>
      <w:lang w:val="es-C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7362">
      <w:bodyDiv w:val="1"/>
      <w:marLeft w:val="0"/>
      <w:marRight w:val="0"/>
      <w:marTop w:val="0"/>
      <w:marBottom w:val="0"/>
      <w:divBdr>
        <w:top w:val="none" w:sz="0" w:space="0" w:color="auto"/>
        <w:left w:val="none" w:sz="0" w:space="0" w:color="auto"/>
        <w:bottom w:val="none" w:sz="0" w:space="0" w:color="auto"/>
        <w:right w:val="none" w:sz="0" w:space="0" w:color="auto"/>
      </w:divBdr>
      <w:divsChild>
        <w:div w:id="1297956068">
          <w:marLeft w:val="0"/>
          <w:marRight w:val="0"/>
          <w:marTop w:val="0"/>
          <w:marBottom w:val="0"/>
          <w:divBdr>
            <w:top w:val="none" w:sz="0" w:space="0" w:color="auto"/>
            <w:left w:val="none" w:sz="0" w:space="0" w:color="auto"/>
            <w:bottom w:val="none" w:sz="0" w:space="0" w:color="auto"/>
            <w:right w:val="none" w:sz="0" w:space="0" w:color="auto"/>
          </w:divBdr>
        </w:div>
      </w:divsChild>
    </w:div>
    <w:div w:id="106395264">
      <w:bodyDiv w:val="1"/>
      <w:marLeft w:val="0"/>
      <w:marRight w:val="0"/>
      <w:marTop w:val="0"/>
      <w:marBottom w:val="0"/>
      <w:divBdr>
        <w:top w:val="none" w:sz="0" w:space="0" w:color="auto"/>
        <w:left w:val="none" w:sz="0" w:space="0" w:color="auto"/>
        <w:bottom w:val="none" w:sz="0" w:space="0" w:color="auto"/>
        <w:right w:val="none" w:sz="0" w:space="0" w:color="auto"/>
      </w:divBdr>
    </w:div>
    <w:div w:id="135033442">
      <w:bodyDiv w:val="1"/>
      <w:marLeft w:val="0"/>
      <w:marRight w:val="0"/>
      <w:marTop w:val="0"/>
      <w:marBottom w:val="0"/>
      <w:divBdr>
        <w:top w:val="none" w:sz="0" w:space="0" w:color="auto"/>
        <w:left w:val="none" w:sz="0" w:space="0" w:color="auto"/>
        <w:bottom w:val="none" w:sz="0" w:space="0" w:color="auto"/>
        <w:right w:val="none" w:sz="0" w:space="0" w:color="auto"/>
      </w:divBdr>
      <w:divsChild>
        <w:div w:id="1742021431">
          <w:marLeft w:val="0"/>
          <w:marRight w:val="0"/>
          <w:marTop w:val="0"/>
          <w:marBottom w:val="0"/>
          <w:divBdr>
            <w:top w:val="none" w:sz="0" w:space="0" w:color="auto"/>
            <w:left w:val="none" w:sz="0" w:space="0" w:color="auto"/>
            <w:bottom w:val="none" w:sz="0" w:space="0" w:color="auto"/>
            <w:right w:val="none" w:sz="0" w:space="0" w:color="auto"/>
          </w:divBdr>
          <w:divsChild>
            <w:div w:id="441650149">
              <w:marLeft w:val="0"/>
              <w:marRight w:val="0"/>
              <w:marTop w:val="0"/>
              <w:marBottom w:val="0"/>
              <w:divBdr>
                <w:top w:val="none" w:sz="0" w:space="0" w:color="auto"/>
                <w:left w:val="none" w:sz="0" w:space="0" w:color="auto"/>
                <w:bottom w:val="none" w:sz="0" w:space="0" w:color="auto"/>
                <w:right w:val="none" w:sz="0" w:space="0" w:color="auto"/>
              </w:divBdr>
              <w:divsChild>
                <w:div w:id="1746680443">
                  <w:marLeft w:val="0"/>
                  <w:marRight w:val="0"/>
                  <w:marTop w:val="0"/>
                  <w:marBottom w:val="0"/>
                  <w:divBdr>
                    <w:top w:val="none" w:sz="0" w:space="0" w:color="auto"/>
                    <w:left w:val="none" w:sz="0" w:space="0" w:color="auto"/>
                    <w:bottom w:val="none" w:sz="0" w:space="0" w:color="auto"/>
                    <w:right w:val="none" w:sz="0" w:space="0" w:color="auto"/>
                  </w:divBdr>
                  <w:divsChild>
                    <w:div w:id="1687051977">
                      <w:marLeft w:val="0"/>
                      <w:marRight w:val="0"/>
                      <w:marTop w:val="0"/>
                      <w:marBottom w:val="0"/>
                      <w:divBdr>
                        <w:top w:val="none" w:sz="0" w:space="0" w:color="auto"/>
                        <w:left w:val="none" w:sz="0" w:space="0" w:color="auto"/>
                        <w:bottom w:val="none" w:sz="0" w:space="0" w:color="auto"/>
                        <w:right w:val="none" w:sz="0" w:space="0" w:color="auto"/>
                      </w:divBdr>
                      <w:divsChild>
                        <w:div w:id="1041786159">
                          <w:marLeft w:val="0"/>
                          <w:marRight w:val="0"/>
                          <w:marTop w:val="0"/>
                          <w:marBottom w:val="0"/>
                          <w:divBdr>
                            <w:top w:val="none" w:sz="0" w:space="0" w:color="auto"/>
                            <w:left w:val="none" w:sz="0" w:space="0" w:color="auto"/>
                            <w:bottom w:val="none" w:sz="0" w:space="0" w:color="auto"/>
                            <w:right w:val="none" w:sz="0" w:space="0" w:color="auto"/>
                          </w:divBdr>
                          <w:divsChild>
                            <w:div w:id="1755273307">
                              <w:marLeft w:val="0"/>
                              <w:marRight w:val="0"/>
                              <w:marTop w:val="0"/>
                              <w:marBottom w:val="0"/>
                              <w:divBdr>
                                <w:top w:val="none" w:sz="0" w:space="0" w:color="auto"/>
                                <w:left w:val="none" w:sz="0" w:space="0" w:color="auto"/>
                                <w:bottom w:val="none" w:sz="0" w:space="0" w:color="auto"/>
                                <w:right w:val="none" w:sz="0" w:space="0" w:color="auto"/>
                              </w:divBdr>
                              <w:divsChild>
                                <w:div w:id="7539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02526">
      <w:bodyDiv w:val="1"/>
      <w:marLeft w:val="0"/>
      <w:marRight w:val="0"/>
      <w:marTop w:val="0"/>
      <w:marBottom w:val="0"/>
      <w:divBdr>
        <w:top w:val="none" w:sz="0" w:space="0" w:color="auto"/>
        <w:left w:val="none" w:sz="0" w:space="0" w:color="auto"/>
        <w:bottom w:val="none" w:sz="0" w:space="0" w:color="auto"/>
        <w:right w:val="none" w:sz="0" w:space="0" w:color="auto"/>
      </w:divBdr>
    </w:div>
    <w:div w:id="212161455">
      <w:bodyDiv w:val="1"/>
      <w:marLeft w:val="0"/>
      <w:marRight w:val="0"/>
      <w:marTop w:val="0"/>
      <w:marBottom w:val="0"/>
      <w:divBdr>
        <w:top w:val="none" w:sz="0" w:space="0" w:color="auto"/>
        <w:left w:val="none" w:sz="0" w:space="0" w:color="auto"/>
        <w:bottom w:val="none" w:sz="0" w:space="0" w:color="auto"/>
        <w:right w:val="none" w:sz="0" w:space="0" w:color="auto"/>
      </w:divBdr>
    </w:div>
    <w:div w:id="218900648">
      <w:bodyDiv w:val="1"/>
      <w:marLeft w:val="0"/>
      <w:marRight w:val="0"/>
      <w:marTop w:val="0"/>
      <w:marBottom w:val="0"/>
      <w:divBdr>
        <w:top w:val="none" w:sz="0" w:space="0" w:color="auto"/>
        <w:left w:val="none" w:sz="0" w:space="0" w:color="auto"/>
        <w:bottom w:val="none" w:sz="0" w:space="0" w:color="auto"/>
        <w:right w:val="none" w:sz="0" w:space="0" w:color="auto"/>
      </w:divBdr>
      <w:divsChild>
        <w:div w:id="1720939088">
          <w:marLeft w:val="0"/>
          <w:marRight w:val="0"/>
          <w:marTop w:val="0"/>
          <w:marBottom w:val="0"/>
          <w:divBdr>
            <w:top w:val="none" w:sz="0" w:space="0" w:color="auto"/>
            <w:left w:val="none" w:sz="0" w:space="0" w:color="auto"/>
            <w:bottom w:val="none" w:sz="0" w:space="0" w:color="auto"/>
            <w:right w:val="none" w:sz="0" w:space="0" w:color="auto"/>
          </w:divBdr>
        </w:div>
      </w:divsChild>
    </w:div>
    <w:div w:id="269556942">
      <w:bodyDiv w:val="1"/>
      <w:marLeft w:val="0"/>
      <w:marRight w:val="0"/>
      <w:marTop w:val="0"/>
      <w:marBottom w:val="0"/>
      <w:divBdr>
        <w:top w:val="none" w:sz="0" w:space="0" w:color="auto"/>
        <w:left w:val="none" w:sz="0" w:space="0" w:color="auto"/>
        <w:bottom w:val="none" w:sz="0" w:space="0" w:color="auto"/>
        <w:right w:val="none" w:sz="0" w:space="0" w:color="auto"/>
      </w:divBdr>
    </w:div>
    <w:div w:id="307133014">
      <w:bodyDiv w:val="1"/>
      <w:marLeft w:val="0"/>
      <w:marRight w:val="0"/>
      <w:marTop w:val="0"/>
      <w:marBottom w:val="0"/>
      <w:divBdr>
        <w:top w:val="none" w:sz="0" w:space="0" w:color="auto"/>
        <w:left w:val="none" w:sz="0" w:space="0" w:color="auto"/>
        <w:bottom w:val="none" w:sz="0" w:space="0" w:color="auto"/>
        <w:right w:val="none" w:sz="0" w:space="0" w:color="auto"/>
      </w:divBdr>
    </w:div>
    <w:div w:id="330332078">
      <w:bodyDiv w:val="1"/>
      <w:marLeft w:val="0"/>
      <w:marRight w:val="0"/>
      <w:marTop w:val="0"/>
      <w:marBottom w:val="0"/>
      <w:divBdr>
        <w:top w:val="none" w:sz="0" w:space="0" w:color="auto"/>
        <w:left w:val="none" w:sz="0" w:space="0" w:color="auto"/>
        <w:bottom w:val="none" w:sz="0" w:space="0" w:color="auto"/>
        <w:right w:val="none" w:sz="0" w:space="0" w:color="auto"/>
      </w:divBdr>
      <w:divsChild>
        <w:div w:id="969474772">
          <w:marLeft w:val="0"/>
          <w:marRight w:val="0"/>
          <w:marTop w:val="0"/>
          <w:marBottom w:val="0"/>
          <w:divBdr>
            <w:top w:val="none" w:sz="0" w:space="0" w:color="auto"/>
            <w:left w:val="none" w:sz="0" w:space="0" w:color="auto"/>
            <w:bottom w:val="none" w:sz="0" w:space="0" w:color="auto"/>
            <w:right w:val="none" w:sz="0" w:space="0" w:color="auto"/>
          </w:divBdr>
        </w:div>
      </w:divsChild>
    </w:div>
    <w:div w:id="337005177">
      <w:bodyDiv w:val="1"/>
      <w:marLeft w:val="0"/>
      <w:marRight w:val="0"/>
      <w:marTop w:val="0"/>
      <w:marBottom w:val="0"/>
      <w:divBdr>
        <w:top w:val="none" w:sz="0" w:space="0" w:color="auto"/>
        <w:left w:val="none" w:sz="0" w:space="0" w:color="auto"/>
        <w:bottom w:val="none" w:sz="0" w:space="0" w:color="auto"/>
        <w:right w:val="none" w:sz="0" w:space="0" w:color="auto"/>
      </w:divBdr>
      <w:divsChild>
        <w:div w:id="70272292">
          <w:marLeft w:val="0"/>
          <w:marRight w:val="0"/>
          <w:marTop w:val="0"/>
          <w:marBottom w:val="0"/>
          <w:divBdr>
            <w:top w:val="none" w:sz="0" w:space="0" w:color="auto"/>
            <w:left w:val="none" w:sz="0" w:space="0" w:color="auto"/>
            <w:bottom w:val="none" w:sz="0" w:space="0" w:color="auto"/>
            <w:right w:val="none" w:sz="0" w:space="0" w:color="auto"/>
          </w:divBdr>
        </w:div>
      </w:divsChild>
    </w:div>
    <w:div w:id="351422412">
      <w:bodyDiv w:val="1"/>
      <w:marLeft w:val="0"/>
      <w:marRight w:val="0"/>
      <w:marTop w:val="0"/>
      <w:marBottom w:val="0"/>
      <w:divBdr>
        <w:top w:val="none" w:sz="0" w:space="0" w:color="auto"/>
        <w:left w:val="none" w:sz="0" w:space="0" w:color="auto"/>
        <w:bottom w:val="none" w:sz="0" w:space="0" w:color="auto"/>
        <w:right w:val="none" w:sz="0" w:space="0" w:color="auto"/>
      </w:divBdr>
    </w:div>
    <w:div w:id="447165186">
      <w:bodyDiv w:val="1"/>
      <w:marLeft w:val="0"/>
      <w:marRight w:val="0"/>
      <w:marTop w:val="0"/>
      <w:marBottom w:val="0"/>
      <w:divBdr>
        <w:top w:val="none" w:sz="0" w:space="0" w:color="auto"/>
        <w:left w:val="none" w:sz="0" w:space="0" w:color="auto"/>
        <w:bottom w:val="none" w:sz="0" w:space="0" w:color="auto"/>
        <w:right w:val="none" w:sz="0" w:space="0" w:color="auto"/>
      </w:divBdr>
    </w:div>
    <w:div w:id="461466949">
      <w:bodyDiv w:val="1"/>
      <w:marLeft w:val="0"/>
      <w:marRight w:val="0"/>
      <w:marTop w:val="0"/>
      <w:marBottom w:val="0"/>
      <w:divBdr>
        <w:top w:val="none" w:sz="0" w:space="0" w:color="auto"/>
        <w:left w:val="none" w:sz="0" w:space="0" w:color="auto"/>
        <w:bottom w:val="none" w:sz="0" w:space="0" w:color="auto"/>
        <w:right w:val="none" w:sz="0" w:space="0" w:color="auto"/>
      </w:divBdr>
    </w:div>
    <w:div w:id="483860562">
      <w:bodyDiv w:val="1"/>
      <w:marLeft w:val="0"/>
      <w:marRight w:val="0"/>
      <w:marTop w:val="0"/>
      <w:marBottom w:val="0"/>
      <w:divBdr>
        <w:top w:val="none" w:sz="0" w:space="0" w:color="auto"/>
        <w:left w:val="none" w:sz="0" w:space="0" w:color="auto"/>
        <w:bottom w:val="none" w:sz="0" w:space="0" w:color="auto"/>
        <w:right w:val="none" w:sz="0" w:space="0" w:color="auto"/>
      </w:divBdr>
    </w:div>
    <w:div w:id="611782916">
      <w:bodyDiv w:val="1"/>
      <w:marLeft w:val="0"/>
      <w:marRight w:val="0"/>
      <w:marTop w:val="0"/>
      <w:marBottom w:val="0"/>
      <w:divBdr>
        <w:top w:val="none" w:sz="0" w:space="0" w:color="auto"/>
        <w:left w:val="none" w:sz="0" w:space="0" w:color="auto"/>
        <w:bottom w:val="none" w:sz="0" w:space="0" w:color="auto"/>
        <w:right w:val="none" w:sz="0" w:space="0" w:color="auto"/>
      </w:divBdr>
      <w:divsChild>
        <w:div w:id="976879730">
          <w:marLeft w:val="0"/>
          <w:marRight w:val="0"/>
          <w:marTop w:val="0"/>
          <w:marBottom w:val="0"/>
          <w:divBdr>
            <w:top w:val="none" w:sz="0" w:space="0" w:color="auto"/>
            <w:left w:val="none" w:sz="0" w:space="0" w:color="auto"/>
            <w:bottom w:val="none" w:sz="0" w:space="0" w:color="auto"/>
            <w:right w:val="none" w:sz="0" w:space="0" w:color="auto"/>
          </w:divBdr>
          <w:divsChild>
            <w:div w:id="1319116373">
              <w:marLeft w:val="0"/>
              <w:marRight w:val="0"/>
              <w:marTop w:val="0"/>
              <w:marBottom w:val="0"/>
              <w:divBdr>
                <w:top w:val="none" w:sz="0" w:space="0" w:color="auto"/>
                <w:left w:val="none" w:sz="0" w:space="0" w:color="auto"/>
                <w:bottom w:val="none" w:sz="0" w:space="0" w:color="auto"/>
                <w:right w:val="none" w:sz="0" w:space="0" w:color="auto"/>
              </w:divBdr>
              <w:divsChild>
                <w:div w:id="1486047763">
                  <w:marLeft w:val="0"/>
                  <w:marRight w:val="0"/>
                  <w:marTop w:val="0"/>
                  <w:marBottom w:val="0"/>
                  <w:divBdr>
                    <w:top w:val="none" w:sz="0" w:space="0" w:color="auto"/>
                    <w:left w:val="none" w:sz="0" w:space="0" w:color="auto"/>
                    <w:bottom w:val="none" w:sz="0" w:space="0" w:color="auto"/>
                    <w:right w:val="none" w:sz="0" w:space="0" w:color="auto"/>
                  </w:divBdr>
                  <w:divsChild>
                    <w:div w:id="827286921">
                      <w:marLeft w:val="0"/>
                      <w:marRight w:val="0"/>
                      <w:marTop w:val="1275"/>
                      <w:marBottom w:val="750"/>
                      <w:divBdr>
                        <w:top w:val="single" w:sz="12" w:space="0" w:color="E0E0E0"/>
                        <w:left w:val="single" w:sz="12" w:space="0" w:color="E0E0E0"/>
                        <w:bottom w:val="single" w:sz="12" w:space="0" w:color="E0E0E0"/>
                        <w:right w:val="single" w:sz="12" w:space="0" w:color="E0E0E0"/>
                      </w:divBdr>
                      <w:divsChild>
                        <w:div w:id="1624384522">
                          <w:marLeft w:val="0"/>
                          <w:marRight w:val="0"/>
                          <w:marTop w:val="0"/>
                          <w:marBottom w:val="0"/>
                          <w:divBdr>
                            <w:top w:val="none" w:sz="0" w:space="0" w:color="auto"/>
                            <w:left w:val="none" w:sz="0" w:space="0" w:color="auto"/>
                            <w:bottom w:val="none" w:sz="0" w:space="0" w:color="auto"/>
                            <w:right w:val="none" w:sz="0" w:space="0" w:color="auto"/>
                          </w:divBdr>
                          <w:divsChild>
                            <w:div w:id="334114094">
                              <w:marLeft w:val="0"/>
                              <w:marRight w:val="0"/>
                              <w:marTop w:val="0"/>
                              <w:marBottom w:val="0"/>
                              <w:divBdr>
                                <w:top w:val="none" w:sz="0" w:space="0" w:color="auto"/>
                                <w:left w:val="none" w:sz="0" w:space="0" w:color="auto"/>
                                <w:bottom w:val="none" w:sz="0" w:space="0" w:color="auto"/>
                                <w:right w:val="none" w:sz="0" w:space="0" w:color="auto"/>
                              </w:divBdr>
                              <w:divsChild>
                                <w:div w:id="766081847">
                                  <w:marLeft w:val="0"/>
                                  <w:marRight w:val="0"/>
                                  <w:marTop w:val="0"/>
                                  <w:marBottom w:val="0"/>
                                  <w:divBdr>
                                    <w:top w:val="none" w:sz="0" w:space="0" w:color="auto"/>
                                    <w:left w:val="none" w:sz="0" w:space="0" w:color="auto"/>
                                    <w:bottom w:val="none" w:sz="0" w:space="0" w:color="auto"/>
                                    <w:right w:val="none" w:sz="0" w:space="0" w:color="auto"/>
                                  </w:divBdr>
                                  <w:divsChild>
                                    <w:div w:id="53283705">
                                      <w:marLeft w:val="0"/>
                                      <w:marRight w:val="0"/>
                                      <w:marTop w:val="0"/>
                                      <w:marBottom w:val="0"/>
                                      <w:divBdr>
                                        <w:top w:val="none" w:sz="0" w:space="0" w:color="auto"/>
                                        <w:left w:val="none" w:sz="0" w:space="0" w:color="auto"/>
                                        <w:bottom w:val="none" w:sz="0" w:space="0" w:color="auto"/>
                                        <w:right w:val="none" w:sz="0" w:space="0" w:color="auto"/>
                                      </w:divBdr>
                                      <w:divsChild>
                                        <w:div w:id="1403716021">
                                          <w:marLeft w:val="0"/>
                                          <w:marRight w:val="0"/>
                                          <w:marTop w:val="0"/>
                                          <w:marBottom w:val="0"/>
                                          <w:divBdr>
                                            <w:top w:val="none" w:sz="0" w:space="0" w:color="auto"/>
                                            <w:left w:val="none" w:sz="0" w:space="0" w:color="auto"/>
                                            <w:bottom w:val="none" w:sz="0" w:space="0" w:color="auto"/>
                                            <w:right w:val="none" w:sz="0" w:space="0" w:color="auto"/>
                                          </w:divBdr>
                                          <w:divsChild>
                                            <w:div w:id="1988321719">
                                              <w:marLeft w:val="0"/>
                                              <w:marRight w:val="0"/>
                                              <w:marTop w:val="0"/>
                                              <w:marBottom w:val="0"/>
                                              <w:divBdr>
                                                <w:top w:val="none" w:sz="0" w:space="0" w:color="auto"/>
                                                <w:left w:val="none" w:sz="0" w:space="0" w:color="auto"/>
                                                <w:bottom w:val="none" w:sz="0" w:space="0" w:color="auto"/>
                                                <w:right w:val="none" w:sz="0" w:space="0" w:color="auto"/>
                                              </w:divBdr>
                                              <w:divsChild>
                                                <w:div w:id="1373919528">
                                                  <w:marLeft w:val="0"/>
                                                  <w:marRight w:val="0"/>
                                                  <w:marTop w:val="0"/>
                                                  <w:marBottom w:val="0"/>
                                                  <w:divBdr>
                                                    <w:top w:val="none" w:sz="0" w:space="0" w:color="auto"/>
                                                    <w:left w:val="none" w:sz="0" w:space="0" w:color="auto"/>
                                                    <w:bottom w:val="none" w:sz="0" w:space="0" w:color="auto"/>
                                                    <w:right w:val="none" w:sz="0" w:space="0" w:color="auto"/>
                                                  </w:divBdr>
                                                  <w:divsChild>
                                                    <w:div w:id="1932351856">
                                                      <w:marLeft w:val="0"/>
                                                      <w:marRight w:val="0"/>
                                                      <w:marTop w:val="0"/>
                                                      <w:marBottom w:val="0"/>
                                                      <w:divBdr>
                                                        <w:top w:val="none" w:sz="0" w:space="0" w:color="auto"/>
                                                        <w:left w:val="none" w:sz="0" w:space="0" w:color="auto"/>
                                                        <w:bottom w:val="none" w:sz="0" w:space="0" w:color="auto"/>
                                                        <w:right w:val="none" w:sz="0" w:space="0" w:color="auto"/>
                                                      </w:divBdr>
                                                      <w:divsChild>
                                                        <w:div w:id="1896508974">
                                                          <w:marLeft w:val="0"/>
                                                          <w:marRight w:val="0"/>
                                                          <w:marTop w:val="0"/>
                                                          <w:marBottom w:val="0"/>
                                                          <w:divBdr>
                                                            <w:top w:val="none" w:sz="0" w:space="0" w:color="auto"/>
                                                            <w:left w:val="none" w:sz="0" w:space="0" w:color="auto"/>
                                                            <w:bottom w:val="none" w:sz="0" w:space="0" w:color="auto"/>
                                                            <w:right w:val="none" w:sz="0" w:space="0" w:color="auto"/>
                                                          </w:divBdr>
                                                          <w:divsChild>
                                                            <w:div w:id="1669791930">
                                                              <w:marLeft w:val="0"/>
                                                              <w:marRight w:val="0"/>
                                                              <w:marTop w:val="0"/>
                                                              <w:marBottom w:val="0"/>
                                                              <w:divBdr>
                                                                <w:top w:val="none" w:sz="0" w:space="0" w:color="auto"/>
                                                                <w:left w:val="none" w:sz="0" w:space="0" w:color="auto"/>
                                                                <w:bottom w:val="none" w:sz="0" w:space="0" w:color="auto"/>
                                                                <w:right w:val="none" w:sz="0" w:space="0" w:color="auto"/>
                                                              </w:divBdr>
                                                              <w:divsChild>
                                                                <w:div w:id="16131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7372687">
      <w:bodyDiv w:val="1"/>
      <w:marLeft w:val="0"/>
      <w:marRight w:val="0"/>
      <w:marTop w:val="0"/>
      <w:marBottom w:val="0"/>
      <w:divBdr>
        <w:top w:val="none" w:sz="0" w:space="0" w:color="auto"/>
        <w:left w:val="none" w:sz="0" w:space="0" w:color="auto"/>
        <w:bottom w:val="none" w:sz="0" w:space="0" w:color="auto"/>
        <w:right w:val="none" w:sz="0" w:space="0" w:color="auto"/>
      </w:divBdr>
    </w:div>
    <w:div w:id="625040052">
      <w:bodyDiv w:val="1"/>
      <w:marLeft w:val="0"/>
      <w:marRight w:val="0"/>
      <w:marTop w:val="0"/>
      <w:marBottom w:val="0"/>
      <w:divBdr>
        <w:top w:val="none" w:sz="0" w:space="0" w:color="auto"/>
        <w:left w:val="none" w:sz="0" w:space="0" w:color="auto"/>
        <w:bottom w:val="none" w:sz="0" w:space="0" w:color="auto"/>
        <w:right w:val="none" w:sz="0" w:space="0" w:color="auto"/>
      </w:divBdr>
      <w:divsChild>
        <w:div w:id="1120340653">
          <w:marLeft w:val="0"/>
          <w:marRight w:val="0"/>
          <w:marTop w:val="0"/>
          <w:marBottom w:val="0"/>
          <w:divBdr>
            <w:top w:val="none" w:sz="0" w:space="0" w:color="auto"/>
            <w:left w:val="none" w:sz="0" w:space="0" w:color="auto"/>
            <w:bottom w:val="none" w:sz="0" w:space="0" w:color="auto"/>
            <w:right w:val="none" w:sz="0" w:space="0" w:color="auto"/>
          </w:divBdr>
        </w:div>
      </w:divsChild>
    </w:div>
    <w:div w:id="666054067">
      <w:bodyDiv w:val="1"/>
      <w:marLeft w:val="0"/>
      <w:marRight w:val="0"/>
      <w:marTop w:val="0"/>
      <w:marBottom w:val="0"/>
      <w:divBdr>
        <w:top w:val="none" w:sz="0" w:space="0" w:color="auto"/>
        <w:left w:val="none" w:sz="0" w:space="0" w:color="auto"/>
        <w:bottom w:val="none" w:sz="0" w:space="0" w:color="auto"/>
        <w:right w:val="none" w:sz="0" w:space="0" w:color="auto"/>
      </w:divBdr>
    </w:div>
    <w:div w:id="674460949">
      <w:bodyDiv w:val="1"/>
      <w:marLeft w:val="0"/>
      <w:marRight w:val="0"/>
      <w:marTop w:val="0"/>
      <w:marBottom w:val="0"/>
      <w:divBdr>
        <w:top w:val="none" w:sz="0" w:space="0" w:color="auto"/>
        <w:left w:val="none" w:sz="0" w:space="0" w:color="auto"/>
        <w:bottom w:val="none" w:sz="0" w:space="0" w:color="auto"/>
        <w:right w:val="none" w:sz="0" w:space="0" w:color="auto"/>
      </w:divBdr>
    </w:div>
    <w:div w:id="681707544">
      <w:bodyDiv w:val="1"/>
      <w:marLeft w:val="0"/>
      <w:marRight w:val="0"/>
      <w:marTop w:val="0"/>
      <w:marBottom w:val="0"/>
      <w:divBdr>
        <w:top w:val="none" w:sz="0" w:space="0" w:color="auto"/>
        <w:left w:val="none" w:sz="0" w:space="0" w:color="auto"/>
        <w:bottom w:val="none" w:sz="0" w:space="0" w:color="auto"/>
        <w:right w:val="none" w:sz="0" w:space="0" w:color="auto"/>
      </w:divBdr>
    </w:div>
    <w:div w:id="736438071">
      <w:bodyDiv w:val="1"/>
      <w:marLeft w:val="0"/>
      <w:marRight w:val="0"/>
      <w:marTop w:val="0"/>
      <w:marBottom w:val="0"/>
      <w:divBdr>
        <w:top w:val="none" w:sz="0" w:space="0" w:color="auto"/>
        <w:left w:val="none" w:sz="0" w:space="0" w:color="auto"/>
        <w:bottom w:val="none" w:sz="0" w:space="0" w:color="auto"/>
        <w:right w:val="none" w:sz="0" w:space="0" w:color="auto"/>
      </w:divBdr>
    </w:div>
    <w:div w:id="773598537">
      <w:bodyDiv w:val="1"/>
      <w:marLeft w:val="0"/>
      <w:marRight w:val="0"/>
      <w:marTop w:val="0"/>
      <w:marBottom w:val="0"/>
      <w:divBdr>
        <w:top w:val="none" w:sz="0" w:space="0" w:color="auto"/>
        <w:left w:val="none" w:sz="0" w:space="0" w:color="auto"/>
        <w:bottom w:val="none" w:sz="0" w:space="0" w:color="auto"/>
        <w:right w:val="none" w:sz="0" w:space="0" w:color="auto"/>
      </w:divBdr>
    </w:div>
    <w:div w:id="800457834">
      <w:bodyDiv w:val="1"/>
      <w:marLeft w:val="0"/>
      <w:marRight w:val="0"/>
      <w:marTop w:val="0"/>
      <w:marBottom w:val="0"/>
      <w:divBdr>
        <w:top w:val="none" w:sz="0" w:space="0" w:color="auto"/>
        <w:left w:val="none" w:sz="0" w:space="0" w:color="auto"/>
        <w:bottom w:val="none" w:sz="0" w:space="0" w:color="auto"/>
        <w:right w:val="none" w:sz="0" w:space="0" w:color="auto"/>
      </w:divBdr>
    </w:div>
    <w:div w:id="817696460">
      <w:bodyDiv w:val="1"/>
      <w:marLeft w:val="0"/>
      <w:marRight w:val="0"/>
      <w:marTop w:val="0"/>
      <w:marBottom w:val="0"/>
      <w:divBdr>
        <w:top w:val="none" w:sz="0" w:space="0" w:color="auto"/>
        <w:left w:val="none" w:sz="0" w:space="0" w:color="auto"/>
        <w:bottom w:val="none" w:sz="0" w:space="0" w:color="auto"/>
        <w:right w:val="none" w:sz="0" w:space="0" w:color="auto"/>
      </w:divBdr>
    </w:div>
    <w:div w:id="824472947">
      <w:bodyDiv w:val="1"/>
      <w:marLeft w:val="0"/>
      <w:marRight w:val="0"/>
      <w:marTop w:val="0"/>
      <w:marBottom w:val="0"/>
      <w:divBdr>
        <w:top w:val="none" w:sz="0" w:space="0" w:color="auto"/>
        <w:left w:val="none" w:sz="0" w:space="0" w:color="auto"/>
        <w:bottom w:val="none" w:sz="0" w:space="0" w:color="auto"/>
        <w:right w:val="none" w:sz="0" w:space="0" w:color="auto"/>
      </w:divBdr>
      <w:divsChild>
        <w:div w:id="529686196">
          <w:marLeft w:val="0"/>
          <w:marRight w:val="0"/>
          <w:marTop w:val="0"/>
          <w:marBottom w:val="0"/>
          <w:divBdr>
            <w:top w:val="none" w:sz="0" w:space="0" w:color="auto"/>
            <w:left w:val="none" w:sz="0" w:space="0" w:color="auto"/>
            <w:bottom w:val="none" w:sz="0" w:space="0" w:color="auto"/>
            <w:right w:val="none" w:sz="0" w:space="0" w:color="auto"/>
          </w:divBdr>
        </w:div>
      </w:divsChild>
    </w:div>
    <w:div w:id="872769781">
      <w:bodyDiv w:val="1"/>
      <w:marLeft w:val="0"/>
      <w:marRight w:val="0"/>
      <w:marTop w:val="0"/>
      <w:marBottom w:val="0"/>
      <w:divBdr>
        <w:top w:val="none" w:sz="0" w:space="0" w:color="auto"/>
        <w:left w:val="none" w:sz="0" w:space="0" w:color="auto"/>
        <w:bottom w:val="none" w:sz="0" w:space="0" w:color="auto"/>
        <w:right w:val="none" w:sz="0" w:space="0" w:color="auto"/>
      </w:divBdr>
    </w:div>
    <w:div w:id="973753575">
      <w:bodyDiv w:val="1"/>
      <w:marLeft w:val="0"/>
      <w:marRight w:val="0"/>
      <w:marTop w:val="0"/>
      <w:marBottom w:val="0"/>
      <w:divBdr>
        <w:top w:val="none" w:sz="0" w:space="0" w:color="auto"/>
        <w:left w:val="none" w:sz="0" w:space="0" w:color="auto"/>
        <w:bottom w:val="none" w:sz="0" w:space="0" w:color="auto"/>
        <w:right w:val="none" w:sz="0" w:space="0" w:color="auto"/>
      </w:divBdr>
    </w:div>
    <w:div w:id="990793279">
      <w:bodyDiv w:val="1"/>
      <w:marLeft w:val="0"/>
      <w:marRight w:val="0"/>
      <w:marTop w:val="0"/>
      <w:marBottom w:val="0"/>
      <w:divBdr>
        <w:top w:val="none" w:sz="0" w:space="0" w:color="auto"/>
        <w:left w:val="none" w:sz="0" w:space="0" w:color="auto"/>
        <w:bottom w:val="none" w:sz="0" w:space="0" w:color="auto"/>
        <w:right w:val="none" w:sz="0" w:space="0" w:color="auto"/>
      </w:divBdr>
    </w:div>
    <w:div w:id="1052071263">
      <w:bodyDiv w:val="1"/>
      <w:marLeft w:val="0"/>
      <w:marRight w:val="0"/>
      <w:marTop w:val="0"/>
      <w:marBottom w:val="0"/>
      <w:divBdr>
        <w:top w:val="none" w:sz="0" w:space="0" w:color="auto"/>
        <w:left w:val="none" w:sz="0" w:space="0" w:color="auto"/>
        <w:bottom w:val="none" w:sz="0" w:space="0" w:color="auto"/>
        <w:right w:val="none" w:sz="0" w:space="0" w:color="auto"/>
      </w:divBdr>
      <w:divsChild>
        <w:div w:id="2064140071">
          <w:marLeft w:val="0"/>
          <w:marRight w:val="0"/>
          <w:marTop w:val="0"/>
          <w:marBottom w:val="0"/>
          <w:divBdr>
            <w:top w:val="none" w:sz="0" w:space="0" w:color="auto"/>
            <w:left w:val="none" w:sz="0" w:space="0" w:color="auto"/>
            <w:bottom w:val="none" w:sz="0" w:space="0" w:color="auto"/>
            <w:right w:val="none" w:sz="0" w:space="0" w:color="auto"/>
          </w:divBdr>
        </w:div>
      </w:divsChild>
    </w:div>
    <w:div w:id="1073159637">
      <w:bodyDiv w:val="1"/>
      <w:marLeft w:val="0"/>
      <w:marRight w:val="0"/>
      <w:marTop w:val="0"/>
      <w:marBottom w:val="0"/>
      <w:divBdr>
        <w:top w:val="none" w:sz="0" w:space="0" w:color="auto"/>
        <w:left w:val="none" w:sz="0" w:space="0" w:color="auto"/>
        <w:bottom w:val="none" w:sz="0" w:space="0" w:color="auto"/>
        <w:right w:val="none" w:sz="0" w:space="0" w:color="auto"/>
      </w:divBdr>
    </w:div>
    <w:div w:id="1125931434">
      <w:bodyDiv w:val="1"/>
      <w:marLeft w:val="0"/>
      <w:marRight w:val="0"/>
      <w:marTop w:val="0"/>
      <w:marBottom w:val="0"/>
      <w:divBdr>
        <w:top w:val="none" w:sz="0" w:space="0" w:color="auto"/>
        <w:left w:val="none" w:sz="0" w:space="0" w:color="auto"/>
        <w:bottom w:val="none" w:sz="0" w:space="0" w:color="auto"/>
        <w:right w:val="none" w:sz="0" w:space="0" w:color="auto"/>
      </w:divBdr>
    </w:div>
    <w:div w:id="1199126128">
      <w:bodyDiv w:val="1"/>
      <w:marLeft w:val="0"/>
      <w:marRight w:val="0"/>
      <w:marTop w:val="0"/>
      <w:marBottom w:val="0"/>
      <w:divBdr>
        <w:top w:val="none" w:sz="0" w:space="0" w:color="auto"/>
        <w:left w:val="none" w:sz="0" w:space="0" w:color="auto"/>
        <w:bottom w:val="none" w:sz="0" w:space="0" w:color="auto"/>
        <w:right w:val="none" w:sz="0" w:space="0" w:color="auto"/>
      </w:divBdr>
    </w:div>
    <w:div w:id="1222714398">
      <w:bodyDiv w:val="1"/>
      <w:marLeft w:val="0"/>
      <w:marRight w:val="0"/>
      <w:marTop w:val="0"/>
      <w:marBottom w:val="0"/>
      <w:divBdr>
        <w:top w:val="none" w:sz="0" w:space="0" w:color="auto"/>
        <w:left w:val="none" w:sz="0" w:space="0" w:color="auto"/>
        <w:bottom w:val="none" w:sz="0" w:space="0" w:color="auto"/>
        <w:right w:val="none" w:sz="0" w:space="0" w:color="auto"/>
      </w:divBdr>
    </w:div>
    <w:div w:id="1286043884">
      <w:bodyDiv w:val="1"/>
      <w:marLeft w:val="0"/>
      <w:marRight w:val="0"/>
      <w:marTop w:val="0"/>
      <w:marBottom w:val="0"/>
      <w:divBdr>
        <w:top w:val="none" w:sz="0" w:space="0" w:color="auto"/>
        <w:left w:val="none" w:sz="0" w:space="0" w:color="auto"/>
        <w:bottom w:val="none" w:sz="0" w:space="0" w:color="auto"/>
        <w:right w:val="none" w:sz="0" w:space="0" w:color="auto"/>
      </w:divBdr>
    </w:div>
    <w:div w:id="1311519275">
      <w:bodyDiv w:val="1"/>
      <w:marLeft w:val="0"/>
      <w:marRight w:val="0"/>
      <w:marTop w:val="0"/>
      <w:marBottom w:val="0"/>
      <w:divBdr>
        <w:top w:val="none" w:sz="0" w:space="0" w:color="auto"/>
        <w:left w:val="none" w:sz="0" w:space="0" w:color="auto"/>
        <w:bottom w:val="none" w:sz="0" w:space="0" w:color="auto"/>
        <w:right w:val="none" w:sz="0" w:space="0" w:color="auto"/>
      </w:divBdr>
      <w:divsChild>
        <w:div w:id="789935047">
          <w:marLeft w:val="0"/>
          <w:marRight w:val="0"/>
          <w:marTop w:val="0"/>
          <w:marBottom w:val="0"/>
          <w:divBdr>
            <w:top w:val="none" w:sz="0" w:space="0" w:color="auto"/>
            <w:left w:val="none" w:sz="0" w:space="0" w:color="auto"/>
            <w:bottom w:val="none" w:sz="0" w:space="0" w:color="auto"/>
            <w:right w:val="none" w:sz="0" w:space="0" w:color="auto"/>
          </w:divBdr>
        </w:div>
      </w:divsChild>
    </w:div>
    <w:div w:id="1350251576">
      <w:bodyDiv w:val="1"/>
      <w:marLeft w:val="0"/>
      <w:marRight w:val="0"/>
      <w:marTop w:val="0"/>
      <w:marBottom w:val="0"/>
      <w:divBdr>
        <w:top w:val="none" w:sz="0" w:space="0" w:color="auto"/>
        <w:left w:val="none" w:sz="0" w:space="0" w:color="auto"/>
        <w:bottom w:val="none" w:sz="0" w:space="0" w:color="auto"/>
        <w:right w:val="none" w:sz="0" w:space="0" w:color="auto"/>
      </w:divBdr>
    </w:div>
    <w:div w:id="1510485353">
      <w:bodyDiv w:val="1"/>
      <w:marLeft w:val="0"/>
      <w:marRight w:val="0"/>
      <w:marTop w:val="0"/>
      <w:marBottom w:val="0"/>
      <w:divBdr>
        <w:top w:val="none" w:sz="0" w:space="0" w:color="auto"/>
        <w:left w:val="none" w:sz="0" w:space="0" w:color="auto"/>
        <w:bottom w:val="none" w:sz="0" w:space="0" w:color="auto"/>
        <w:right w:val="none" w:sz="0" w:space="0" w:color="auto"/>
      </w:divBdr>
    </w:div>
    <w:div w:id="1577009496">
      <w:bodyDiv w:val="1"/>
      <w:marLeft w:val="0"/>
      <w:marRight w:val="0"/>
      <w:marTop w:val="0"/>
      <w:marBottom w:val="0"/>
      <w:divBdr>
        <w:top w:val="none" w:sz="0" w:space="0" w:color="auto"/>
        <w:left w:val="none" w:sz="0" w:space="0" w:color="auto"/>
        <w:bottom w:val="none" w:sz="0" w:space="0" w:color="auto"/>
        <w:right w:val="none" w:sz="0" w:space="0" w:color="auto"/>
      </w:divBdr>
    </w:div>
    <w:div w:id="1601252840">
      <w:bodyDiv w:val="1"/>
      <w:marLeft w:val="0"/>
      <w:marRight w:val="0"/>
      <w:marTop w:val="0"/>
      <w:marBottom w:val="0"/>
      <w:divBdr>
        <w:top w:val="none" w:sz="0" w:space="0" w:color="auto"/>
        <w:left w:val="none" w:sz="0" w:space="0" w:color="auto"/>
        <w:bottom w:val="none" w:sz="0" w:space="0" w:color="auto"/>
        <w:right w:val="none" w:sz="0" w:space="0" w:color="auto"/>
      </w:divBdr>
    </w:div>
    <w:div w:id="1623224873">
      <w:bodyDiv w:val="1"/>
      <w:marLeft w:val="0"/>
      <w:marRight w:val="0"/>
      <w:marTop w:val="0"/>
      <w:marBottom w:val="0"/>
      <w:divBdr>
        <w:top w:val="none" w:sz="0" w:space="0" w:color="auto"/>
        <w:left w:val="none" w:sz="0" w:space="0" w:color="auto"/>
        <w:bottom w:val="none" w:sz="0" w:space="0" w:color="auto"/>
        <w:right w:val="none" w:sz="0" w:space="0" w:color="auto"/>
      </w:divBdr>
      <w:divsChild>
        <w:div w:id="1428386826">
          <w:marLeft w:val="0"/>
          <w:marRight w:val="0"/>
          <w:marTop w:val="0"/>
          <w:marBottom w:val="0"/>
          <w:divBdr>
            <w:top w:val="none" w:sz="0" w:space="0" w:color="auto"/>
            <w:left w:val="none" w:sz="0" w:space="0" w:color="auto"/>
            <w:bottom w:val="none" w:sz="0" w:space="0" w:color="auto"/>
            <w:right w:val="none" w:sz="0" w:space="0" w:color="auto"/>
          </w:divBdr>
        </w:div>
      </w:divsChild>
    </w:div>
    <w:div w:id="1673532395">
      <w:bodyDiv w:val="1"/>
      <w:marLeft w:val="0"/>
      <w:marRight w:val="0"/>
      <w:marTop w:val="0"/>
      <w:marBottom w:val="0"/>
      <w:divBdr>
        <w:top w:val="none" w:sz="0" w:space="0" w:color="auto"/>
        <w:left w:val="none" w:sz="0" w:space="0" w:color="auto"/>
        <w:bottom w:val="none" w:sz="0" w:space="0" w:color="auto"/>
        <w:right w:val="none" w:sz="0" w:space="0" w:color="auto"/>
      </w:divBdr>
    </w:div>
    <w:div w:id="1717775678">
      <w:bodyDiv w:val="1"/>
      <w:marLeft w:val="0"/>
      <w:marRight w:val="0"/>
      <w:marTop w:val="0"/>
      <w:marBottom w:val="0"/>
      <w:divBdr>
        <w:top w:val="none" w:sz="0" w:space="0" w:color="auto"/>
        <w:left w:val="none" w:sz="0" w:space="0" w:color="auto"/>
        <w:bottom w:val="none" w:sz="0" w:space="0" w:color="auto"/>
        <w:right w:val="none" w:sz="0" w:space="0" w:color="auto"/>
      </w:divBdr>
    </w:div>
    <w:div w:id="1731153034">
      <w:bodyDiv w:val="1"/>
      <w:marLeft w:val="0"/>
      <w:marRight w:val="0"/>
      <w:marTop w:val="0"/>
      <w:marBottom w:val="0"/>
      <w:divBdr>
        <w:top w:val="none" w:sz="0" w:space="0" w:color="auto"/>
        <w:left w:val="none" w:sz="0" w:space="0" w:color="auto"/>
        <w:bottom w:val="none" w:sz="0" w:space="0" w:color="auto"/>
        <w:right w:val="none" w:sz="0" w:space="0" w:color="auto"/>
      </w:divBdr>
    </w:div>
    <w:div w:id="1731535195">
      <w:bodyDiv w:val="1"/>
      <w:marLeft w:val="0"/>
      <w:marRight w:val="0"/>
      <w:marTop w:val="0"/>
      <w:marBottom w:val="0"/>
      <w:divBdr>
        <w:top w:val="none" w:sz="0" w:space="0" w:color="auto"/>
        <w:left w:val="none" w:sz="0" w:space="0" w:color="auto"/>
        <w:bottom w:val="none" w:sz="0" w:space="0" w:color="auto"/>
        <w:right w:val="none" w:sz="0" w:space="0" w:color="auto"/>
      </w:divBdr>
    </w:div>
    <w:div w:id="1751729208">
      <w:bodyDiv w:val="1"/>
      <w:marLeft w:val="0"/>
      <w:marRight w:val="0"/>
      <w:marTop w:val="0"/>
      <w:marBottom w:val="0"/>
      <w:divBdr>
        <w:top w:val="none" w:sz="0" w:space="0" w:color="auto"/>
        <w:left w:val="none" w:sz="0" w:space="0" w:color="auto"/>
        <w:bottom w:val="none" w:sz="0" w:space="0" w:color="auto"/>
        <w:right w:val="none" w:sz="0" w:space="0" w:color="auto"/>
      </w:divBdr>
    </w:div>
    <w:div w:id="1757510809">
      <w:bodyDiv w:val="1"/>
      <w:marLeft w:val="0"/>
      <w:marRight w:val="0"/>
      <w:marTop w:val="0"/>
      <w:marBottom w:val="0"/>
      <w:divBdr>
        <w:top w:val="none" w:sz="0" w:space="0" w:color="auto"/>
        <w:left w:val="none" w:sz="0" w:space="0" w:color="auto"/>
        <w:bottom w:val="none" w:sz="0" w:space="0" w:color="auto"/>
        <w:right w:val="none" w:sz="0" w:space="0" w:color="auto"/>
      </w:divBdr>
      <w:divsChild>
        <w:div w:id="893084048">
          <w:marLeft w:val="0"/>
          <w:marRight w:val="0"/>
          <w:marTop w:val="0"/>
          <w:marBottom w:val="0"/>
          <w:divBdr>
            <w:top w:val="none" w:sz="0" w:space="0" w:color="auto"/>
            <w:left w:val="none" w:sz="0" w:space="0" w:color="auto"/>
            <w:bottom w:val="none" w:sz="0" w:space="0" w:color="auto"/>
            <w:right w:val="none" w:sz="0" w:space="0" w:color="auto"/>
          </w:divBdr>
        </w:div>
      </w:divsChild>
    </w:div>
    <w:div w:id="1794403855">
      <w:bodyDiv w:val="1"/>
      <w:marLeft w:val="0"/>
      <w:marRight w:val="0"/>
      <w:marTop w:val="0"/>
      <w:marBottom w:val="0"/>
      <w:divBdr>
        <w:top w:val="none" w:sz="0" w:space="0" w:color="auto"/>
        <w:left w:val="none" w:sz="0" w:space="0" w:color="auto"/>
        <w:bottom w:val="none" w:sz="0" w:space="0" w:color="auto"/>
        <w:right w:val="none" w:sz="0" w:space="0" w:color="auto"/>
      </w:divBdr>
    </w:div>
    <w:div w:id="1799254792">
      <w:bodyDiv w:val="1"/>
      <w:marLeft w:val="0"/>
      <w:marRight w:val="0"/>
      <w:marTop w:val="0"/>
      <w:marBottom w:val="0"/>
      <w:divBdr>
        <w:top w:val="none" w:sz="0" w:space="0" w:color="auto"/>
        <w:left w:val="none" w:sz="0" w:space="0" w:color="auto"/>
        <w:bottom w:val="none" w:sz="0" w:space="0" w:color="auto"/>
        <w:right w:val="none" w:sz="0" w:space="0" w:color="auto"/>
      </w:divBdr>
    </w:div>
    <w:div w:id="1828934229">
      <w:bodyDiv w:val="1"/>
      <w:marLeft w:val="0"/>
      <w:marRight w:val="0"/>
      <w:marTop w:val="0"/>
      <w:marBottom w:val="0"/>
      <w:divBdr>
        <w:top w:val="none" w:sz="0" w:space="0" w:color="auto"/>
        <w:left w:val="none" w:sz="0" w:space="0" w:color="auto"/>
        <w:bottom w:val="none" w:sz="0" w:space="0" w:color="auto"/>
        <w:right w:val="none" w:sz="0" w:space="0" w:color="auto"/>
      </w:divBdr>
    </w:div>
    <w:div w:id="1889536268">
      <w:bodyDiv w:val="1"/>
      <w:marLeft w:val="0"/>
      <w:marRight w:val="0"/>
      <w:marTop w:val="0"/>
      <w:marBottom w:val="0"/>
      <w:divBdr>
        <w:top w:val="none" w:sz="0" w:space="0" w:color="auto"/>
        <w:left w:val="none" w:sz="0" w:space="0" w:color="auto"/>
        <w:bottom w:val="none" w:sz="0" w:space="0" w:color="auto"/>
        <w:right w:val="none" w:sz="0" w:space="0" w:color="auto"/>
      </w:divBdr>
      <w:divsChild>
        <w:div w:id="923032732">
          <w:marLeft w:val="0"/>
          <w:marRight w:val="0"/>
          <w:marTop w:val="0"/>
          <w:marBottom w:val="0"/>
          <w:divBdr>
            <w:top w:val="none" w:sz="0" w:space="0" w:color="auto"/>
            <w:left w:val="none" w:sz="0" w:space="0" w:color="auto"/>
            <w:bottom w:val="none" w:sz="0" w:space="0" w:color="auto"/>
            <w:right w:val="none" w:sz="0" w:space="0" w:color="auto"/>
          </w:divBdr>
        </w:div>
      </w:divsChild>
    </w:div>
    <w:div w:id="1890916094">
      <w:bodyDiv w:val="1"/>
      <w:marLeft w:val="0"/>
      <w:marRight w:val="0"/>
      <w:marTop w:val="0"/>
      <w:marBottom w:val="0"/>
      <w:divBdr>
        <w:top w:val="none" w:sz="0" w:space="0" w:color="auto"/>
        <w:left w:val="none" w:sz="0" w:space="0" w:color="auto"/>
        <w:bottom w:val="none" w:sz="0" w:space="0" w:color="auto"/>
        <w:right w:val="none" w:sz="0" w:space="0" w:color="auto"/>
      </w:divBdr>
    </w:div>
    <w:div w:id="201067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tranet.poder-judicial.go.cr/index.php/sistemas-judiciales/siga-pj-formulacion-y-ejecucion" TargetMode="External"/><Relationship Id="rId18" Type="http://schemas.openxmlformats.org/officeDocument/2006/relationships/hyperlink" Target="mailto:presupuesto2014@poder-judicial.go.cr" TargetMode="External"/><Relationship Id="rId26" Type="http://schemas.openxmlformats.org/officeDocument/2006/relationships/hyperlink" Target="http://intranet/planificacion/index.php/2015-02-05-20-51-59/60-pmo" TargetMode="External"/><Relationship Id="rId39" Type="http://schemas.openxmlformats.org/officeDocument/2006/relationships/image" Target="media/image13.emf"/><Relationship Id="rId21" Type="http://schemas.openxmlformats.org/officeDocument/2006/relationships/image" Target="media/image6.emf"/><Relationship Id="rId34" Type="http://schemas.openxmlformats.org/officeDocument/2006/relationships/package" Target="embeddings/Microsoft_Excel_Worksheet.xlsx"/><Relationship Id="rId42" Type="http://schemas.openxmlformats.org/officeDocument/2006/relationships/image" Target="media/image14.emf"/><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esupuesto2014@poder-judicial.go.cr" TargetMode="External"/><Relationship Id="rId29" Type="http://schemas.openxmlformats.org/officeDocument/2006/relationships/hyperlink" Target="mailto:rgarciam@poder-judicialgo.cr" TargetMode="Externa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8.bin"/><Relationship Id="rId37" Type="http://schemas.openxmlformats.org/officeDocument/2006/relationships/image" Target="media/image12.emf"/><Relationship Id="rId40" Type="http://schemas.openxmlformats.org/officeDocument/2006/relationships/package" Target="embeddings/Microsoft_Excel_Worksheet1.xlsx"/><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emf"/><Relationship Id="rId28" Type="http://schemas.openxmlformats.org/officeDocument/2006/relationships/package" Target="embeddings/Microsoft_Word_Document.docx"/><Relationship Id="rId36" Type="http://schemas.openxmlformats.org/officeDocument/2006/relationships/oleObject" Target="embeddings/oleObject9.bin"/><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presupuesto2014@poder-judicial.go.cr" TargetMode="External"/><Relationship Id="rId31" Type="http://schemas.openxmlformats.org/officeDocument/2006/relationships/image" Target="media/image9.emf"/><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hyperlink" Target="mailto:yrodriguezz@poder-judicial.go.cr" TargetMode="External"/><Relationship Id="rId35" Type="http://schemas.openxmlformats.org/officeDocument/2006/relationships/image" Target="media/image11.emf"/><Relationship Id="rId43" Type="http://schemas.openxmlformats.org/officeDocument/2006/relationships/package" Target="embeddings/Microsoft_Excel_Worksheet2.xlsx"/><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presupuesto2014@poder-judicial.go.cr" TargetMode="External"/><Relationship Id="rId25" Type="http://schemas.openxmlformats.org/officeDocument/2006/relationships/oleObject" Target="embeddings/oleObject7.bin"/><Relationship Id="rId33" Type="http://schemas.openxmlformats.org/officeDocument/2006/relationships/image" Target="media/image10.emf"/><Relationship Id="rId38" Type="http://schemas.openxmlformats.org/officeDocument/2006/relationships/oleObject" Target="embeddings/oleObject10.bin"/><Relationship Id="rId46" Type="http://schemas.openxmlformats.org/officeDocument/2006/relationships/header" Target="header3.xml"/><Relationship Id="rId20" Type="http://schemas.openxmlformats.org/officeDocument/2006/relationships/hyperlink" Target="mailto:licitaciones@Poder-Judicial.go.cr" TargetMode="External"/><Relationship Id="rId41" Type="http://schemas.openxmlformats.org/officeDocument/2006/relationships/hyperlink" Target="mailto:vcruza@poder-judicial.go.c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oleObject" Target="embeddings/oleObject3.bin"/><Relationship Id="rId1" Type="http://schemas.openxmlformats.org/officeDocument/2006/relationships/image" Target="media/image3.png"/><Relationship Id="rId4" Type="http://schemas.openxmlformats.org/officeDocument/2006/relationships/oleObject" Target="embeddings/oleObject4.bin"/></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oleObject" Target="embeddings/oleObject11.bin"/><Relationship Id="rId1" Type="http://schemas.openxmlformats.org/officeDocument/2006/relationships/image" Target="media/image3.png"/><Relationship Id="rId4" Type="http://schemas.openxmlformats.org/officeDocument/2006/relationships/oleObject" Target="embeddings/oleObject1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D1606-63FA-4DF0-85E1-43AD2E17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17835</Words>
  <Characters>98095</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000-PLA-2011</vt:lpstr>
    </vt:vector>
  </TitlesOfParts>
  <Company>.</Company>
  <LinksUpToDate>false</LinksUpToDate>
  <CharactersWithSpaces>115699</CharactersWithSpaces>
  <SharedDoc>false</SharedDoc>
  <HLinks>
    <vt:vector size="192" baseType="variant">
      <vt:variant>
        <vt:i4>5832821</vt:i4>
      </vt:variant>
      <vt:variant>
        <vt:i4>186</vt:i4>
      </vt:variant>
      <vt:variant>
        <vt:i4>0</vt:i4>
      </vt:variant>
      <vt:variant>
        <vt:i4>5</vt:i4>
      </vt:variant>
      <vt:variant>
        <vt:lpwstr>mailto:vcruza@poder-judicial.go.cr</vt:lpwstr>
      </vt:variant>
      <vt:variant>
        <vt:lpwstr/>
      </vt:variant>
      <vt:variant>
        <vt:i4>3538957</vt:i4>
      </vt:variant>
      <vt:variant>
        <vt:i4>168</vt:i4>
      </vt:variant>
      <vt:variant>
        <vt:i4>0</vt:i4>
      </vt:variant>
      <vt:variant>
        <vt:i4>5</vt:i4>
      </vt:variant>
      <vt:variant>
        <vt:lpwstr>mailto:yrodriguezz@poder-judicial.go.cr</vt:lpwstr>
      </vt:variant>
      <vt:variant>
        <vt:lpwstr/>
      </vt:variant>
      <vt:variant>
        <vt:i4>65656</vt:i4>
      </vt:variant>
      <vt:variant>
        <vt:i4>165</vt:i4>
      </vt:variant>
      <vt:variant>
        <vt:i4>0</vt:i4>
      </vt:variant>
      <vt:variant>
        <vt:i4>5</vt:i4>
      </vt:variant>
      <vt:variant>
        <vt:lpwstr>mailto:rgarciam@poder-judicialgo.cr</vt:lpwstr>
      </vt:variant>
      <vt:variant>
        <vt:lpwstr/>
      </vt:variant>
      <vt:variant>
        <vt:i4>7143531</vt:i4>
      </vt:variant>
      <vt:variant>
        <vt:i4>159</vt:i4>
      </vt:variant>
      <vt:variant>
        <vt:i4>0</vt:i4>
      </vt:variant>
      <vt:variant>
        <vt:i4>5</vt:i4>
      </vt:variant>
      <vt:variant>
        <vt:lpwstr>http://intranet/planificacion/index.php/2015-02-05-20-51-59/60-pmo</vt:lpwstr>
      </vt:variant>
      <vt:variant>
        <vt:lpwstr/>
      </vt:variant>
      <vt:variant>
        <vt:i4>3473431</vt:i4>
      </vt:variant>
      <vt:variant>
        <vt:i4>147</vt:i4>
      </vt:variant>
      <vt:variant>
        <vt:i4>0</vt:i4>
      </vt:variant>
      <vt:variant>
        <vt:i4>5</vt:i4>
      </vt:variant>
      <vt:variant>
        <vt:lpwstr>mailto:licitaciones@Poder-Judicial.go.cr</vt:lpwstr>
      </vt:variant>
      <vt:variant>
        <vt:lpwstr/>
      </vt:variant>
      <vt:variant>
        <vt:i4>4915308</vt:i4>
      </vt:variant>
      <vt:variant>
        <vt:i4>144</vt:i4>
      </vt:variant>
      <vt:variant>
        <vt:i4>0</vt:i4>
      </vt:variant>
      <vt:variant>
        <vt:i4>5</vt:i4>
      </vt:variant>
      <vt:variant>
        <vt:lpwstr>mailto:lsanchezga@Poder-Judicial.go.cr</vt:lpwstr>
      </vt:variant>
      <vt:variant>
        <vt:lpwstr/>
      </vt:variant>
      <vt:variant>
        <vt:i4>2555934</vt:i4>
      </vt:variant>
      <vt:variant>
        <vt:i4>141</vt:i4>
      </vt:variant>
      <vt:variant>
        <vt:i4>0</vt:i4>
      </vt:variant>
      <vt:variant>
        <vt:i4>5</vt:i4>
      </vt:variant>
      <vt:variant>
        <vt:lpwstr>mailto:presupuesto2014@poder-judicial.go.cr</vt:lpwstr>
      </vt:variant>
      <vt:variant>
        <vt:lpwstr/>
      </vt:variant>
      <vt:variant>
        <vt:i4>2555934</vt:i4>
      </vt:variant>
      <vt:variant>
        <vt:i4>138</vt:i4>
      </vt:variant>
      <vt:variant>
        <vt:i4>0</vt:i4>
      </vt:variant>
      <vt:variant>
        <vt:i4>5</vt:i4>
      </vt:variant>
      <vt:variant>
        <vt:lpwstr>mailto:presupuesto2014@poder-judicial.go.cr</vt:lpwstr>
      </vt:variant>
      <vt:variant>
        <vt:lpwstr/>
      </vt:variant>
      <vt:variant>
        <vt:i4>2555934</vt:i4>
      </vt:variant>
      <vt:variant>
        <vt:i4>135</vt:i4>
      </vt:variant>
      <vt:variant>
        <vt:i4>0</vt:i4>
      </vt:variant>
      <vt:variant>
        <vt:i4>5</vt:i4>
      </vt:variant>
      <vt:variant>
        <vt:lpwstr>mailto:presupuesto2014@poder-judicial.go.cr</vt:lpwstr>
      </vt:variant>
      <vt:variant>
        <vt:lpwstr/>
      </vt:variant>
      <vt:variant>
        <vt:i4>2555934</vt:i4>
      </vt:variant>
      <vt:variant>
        <vt:i4>132</vt:i4>
      </vt:variant>
      <vt:variant>
        <vt:i4>0</vt:i4>
      </vt:variant>
      <vt:variant>
        <vt:i4>5</vt:i4>
      </vt:variant>
      <vt:variant>
        <vt:lpwstr>mailto:presupuesto2014@poder-judicial.go.cr</vt:lpwstr>
      </vt:variant>
      <vt:variant>
        <vt:lpwstr/>
      </vt:variant>
      <vt:variant>
        <vt:i4>6619253</vt:i4>
      </vt:variant>
      <vt:variant>
        <vt:i4>129</vt:i4>
      </vt:variant>
      <vt:variant>
        <vt:i4>0</vt:i4>
      </vt:variant>
      <vt:variant>
        <vt:i4>5</vt:i4>
      </vt:variant>
      <vt:variant>
        <vt:lpwstr>https://intranet.poder-judicial.go.cr/index.php/sistemas-judiciales/siga-pj-formulacion-y-ejecucion</vt:lpwstr>
      </vt:variant>
      <vt:variant>
        <vt:lpwstr/>
      </vt:variant>
      <vt:variant>
        <vt:i4>1966140</vt:i4>
      </vt:variant>
      <vt:variant>
        <vt:i4>122</vt:i4>
      </vt:variant>
      <vt:variant>
        <vt:i4>0</vt:i4>
      </vt:variant>
      <vt:variant>
        <vt:i4>5</vt:i4>
      </vt:variant>
      <vt:variant>
        <vt:lpwstr/>
      </vt:variant>
      <vt:variant>
        <vt:lpwstr>_Toc52372488</vt:lpwstr>
      </vt:variant>
      <vt:variant>
        <vt:i4>1114172</vt:i4>
      </vt:variant>
      <vt:variant>
        <vt:i4>116</vt:i4>
      </vt:variant>
      <vt:variant>
        <vt:i4>0</vt:i4>
      </vt:variant>
      <vt:variant>
        <vt:i4>5</vt:i4>
      </vt:variant>
      <vt:variant>
        <vt:lpwstr/>
      </vt:variant>
      <vt:variant>
        <vt:lpwstr>_Toc52372487</vt:lpwstr>
      </vt:variant>
      <vt:variant>
        <vt:i4>1048636</vt:i4>
      </vt:variant>
      <vt:variant>
        <vt:i4>110</vt:i4>
      </vt:variant>
      <vt:variant>
        <vt:i4>0</vt:i4>
      </vt:variant>
      <vt:variant>
        <vt:i4>5</vt:i4>
      </vt:variant>
      <vt:variant>
        <vt:lpwstr/>
      </vt:variant>
      <vt:variant>
        <vt:lpwstr>_Toc52372486</vt:lpwstr>
      </vt:variant>
      <vt:variant>
        <vt:i4>1245244</vt:i4>
      </vt:variant>
      <vt:variant>
        <vt:i4>104</vt:i4>
      </vt:variant>
      <vt:variant>
        <vt:i4>0</vt:i4>
      </vt:variant>
      <vt:variant>
        <vt:i4>5</vt:i4>
      </vt:variant>
      <vt:variant>
        <vt:lpwstr/>
      </vt:variant>
      <vt:variant>
        <vt:lpwstr>_Toc52372485</vt:lpwstr>
      </vt:variant>
      <vt:variant>
        <vt:i4>1179708</vt:i4>
      </vt:variant>
      <vt:variant>
        <vt:i4>98</vt:i4>
      </vt:variant>
      <vt:variant>
        <vt:i4>0</vt:i4>
      </vt:variant>
      <vt:variant>
        <vt:i4>5</vt:i4>
      </vt:variant>
      <vt:variant>
        <vt:lpwstr/>
      </vt:variant>
      <vt:variant>
        <vt:lpwstr>_Toc52372484</vt:lpwstr>
      </vt:variant>
      <vt:variant>
        <vt:i4>1376316</vt:i4>
      </vt:variant>
      <vt:variant>
        <vt:i4>92</vt:i4>
      </vt:variant>
      <vt:variant>
        <vt:i4>0</vt:i4>
      </vt:variant>
      <vt:variant>
        <vt:i4>5</vt:i4>
      </vt:variant>
      <vt:variant>
        <vt:lpwstr/>
      </vt:variant>
      <vt:variant>
        <vt:lpwstr>_Toc52372483</vt:lpwstr>
      </vt:variant>
      <vt:variant>
        <vt:i4>1310780</vt:i4>
      </vt:variant>
      <vt:variant>
        <vt:i4>86</vt:i4>
      </vt:variant>
      <vt:variant>
        <vt:i4>0</vt:i4>
      </vt:variant>
      <vt:variant>
        <vt:i4>5</vt:i4>
      </vt:variant>
      <vt:variant>
        <vt:lpwstr/>
      </vt:variant>
      <vt:variant>
        <vt:lpwstr>_Toc52372482</vt:lpwstr>
      </vt:variant>
      <vt:variant>
        <vt:i4>1507388</vt:i4>
      </vt:variant>
      <vt:variant>
        <vt:i4>80</vt:i4>
      </vt:variant>
      <vt:variant>
        <vt:i4>0</vt:i4>
      </vt:variant>
      <vt:variant>
        <vt:i4>5</vt:i4>
      </vt:variant>
      <vt:variant>
        <vt:lpwstr/>
      </vt:variant>
      <vt:variant>
        <vt:lpwstr>_Toc52372481</vt:lpwstr>
      </vt:variant>
      <vt:variant>
        <vt:i4>1441852</vt:i4>
      </vt:variant>
      <vt:variant>
        <vt:i4>74</vt:i4>
      </vt:variant>
      <vt:variant>
        <vt:i4>0</vt:i4>
      </vt:variant>
      <vt:variant>
        <vt:i4>5</vt:i4>
      </vt:variant>
      <vt:variant>
        <vt:lpwstr/>
      </vt:variant>
      <vt:variant>
        <vt:lpwstr>_Toc52372480</vt:lpwstr>
      </vt:variant>
      <vt:variant>
        <vt:i4>2031667</vt:i4>
      </vt:variant>
      <vt:variant>
        <vt:i4>68</vt:i4>
      </vt:variant>
      <vt:variant>
        <vt:i4>0</vt:i4>
      </vt:variant>
      <vt:variant>
        <vt:i4>5</vt:i4>
      </vt:variant>
      <vt:variant>
        <vt:lpwstr/>
      </vt:variant>
      <vt:variant>
        <vt:lpwstr>_Toc52372479</vt:lpwstr>
      </vt:variant>
      <vt:variant>
        <vt:i4>1966131</vt:i4>
      </vt:variant>
      <vt:variant>
        <vt:i4>62</vt:i4>
      </vt:variant>
      <vt:variant>
        <vt:i4>0</vt:i4>
      </vt:variant>
      <vt:variant>
        <vt:i4>5</vt:i4>
      </vt:variant>
      <vt:variant>
        <vt:lpwstr/>
      </vt:variant>
      <vt:variant>
        <vt:lpwstr>_Toc52372478</vt:lpwstr>
      </vt:variant>
      <vt:variant>
        <vt:i4>1114163</vt:i4>
      </vt:variant>
      <vt:variant>
        <vt:i4>56</vt:i4>
      </vt:variant>
      <vt:variant>
        <vt:i4>0</vt:i4>
      </vt:variant>
      <vt:variant>
        <vt:i4>5</vt:i4>
      </vt:variant>
      <vt:variant>
        <vt:lpwstr/>
      </vt:variant>
      <vt:variant>
        <vt:lpwstr>_Toc52372477</vt:lpwstr>
      </vt:variant>
      <vt:variant>
        <vt:i4>1048627</vt:i4>
      </vt:variant>
      <vt:variant>
        <vt:i4>50</vt:i4>
      </vt:variant>
      <vt:variant>
        <vt:i4>0</vt:i4>
      </vt:variant>
      <vt:variant>
        <vt:i4>5</vt:i4>
      </vt:variant>
      <vt:variant>
        <vt:lpwstr/>
      </vt:variant>
      <vt:variant>
        <vt:lpwstr>_Toc52372476</vt:lpwstr>
      </vt:variant>
      <vt:variant>
        <vt:i4>1245235</vt:i4>
      </vt:variant>
      <vt:variant>
        <vt:i4>44</vt:i4>
      </vt:variant>
      <vt:variant>
        <vt:i4>0</vt:i4>
      </vt:variant>
      <vt:variant>
        <vt:i4>5</vt:i4>
      </vt:variant>
      <vt:variant>
        <vt:lpwstr/>
      </vt:variant>
      <vt:variant>
        <vt:lpwstr>_Toc52372475</vt:lpwstr>
      </vt:variant>
      <vt:variant>
        <vt:i4>1179699</vt:i4>
      </vt:variant>
      <vt:variant>
        <vt:i4>38</vt:i4>
      </vt:variant>
      <vt:variant>
        <vt:i4>0</vt:i4>
      </vt:variant>
      <vt:variant>
        <vt:i4>5</vt:i4>
      </vt:variant>
      <vt:variant>
        <vt:lpwstr/>
      </vt:variant>
      <vt:variant>
        <vt:lpwstr>_Toc52372474</vt:lpwstr>
      </vt:variant>
      <vt:variant>
        <vt:i4>1376307</vt:i4>
      </vt:variant>
      <vt:variant>
        <vt:i4>32</vt:i4>
      </vt:variant>
      <vt:variant>
        <vt:i4>0</vt:i4>
      </vt:variant>
      <vt:variant>
        <vt:i4>5</vt:i4>
      </vt:variant>
      <vt:variant>
        <vt:lpwstr/>
      </vt:variant>
      <vt:variant>
        <vt:lpwstr>_Toc52372473</vt:lpwstr>
      </vt:variant>
      <vt:variant>
        <vt:i4>1310771</vt:i4>
      </vt:variant>
      <vt:variant>
        <vt:i4>26</vt:i4>
      </vt:variant>
      <vt:variant>
        <vt:i4>0</vt:i4>
      </vt:variant>
      <vt:variant>
        <vt:i4>5</vt:i4>
      </vt:variant>
      <vt:variant>
        <vt:lpwstr/>
      </vt:variant>
      <vt:variant>
        <vt:lpwstr>_Toc52372472</vt:lpwstr>
      </vt:variant>
      <vt:variant>
        <vt:i4>1507379</vt:i4>
      </vt:variant>
      <vt:variant>
        <vt:i4>20</vt:i4>
      </vt:variant>
      <vt:variant>
        <vt:i4>0</vt:i4>
      </vt:variant>
      <vt:variant>
        <vt:i4>5</vt:i4>
      </vt:variant>
      <vt:variant>
        <vt:lpwstr/>
      </vt:variant>
      <vt:variant>
        <vt:lpwstr>_Toc52372471</vt:lpwstr>
      </vt:variant>
      <vt:variant>
        <vt:i4>1441843</vt:i4>
      </vt:variant>
      <vt:variant>
        <vt:i4>14</vt:i4>
      </vt:variant>
      <vt:variant>
        <vt:i4>0</vt:i4>
      </vt:variant>
      <vt:variant>
        <vt:i4>5</vt:i4>
      </vt:variant>
      <vt:variant>
        <vt:lpwstr/>
      </vt:variant>
      <vt:variant>
        <vt:lpwstr>_Toc52372470</vt:lpwstr>
      </vt:variant>
      <vt:variant>
        <vt:i4>2031666</vt:i4>
      </vt:variant>
      <vt:variant>
        <vt:i4>8</vt:i4>
      </vt:variant>
      <vt:variant>
        <vt:i4>0</vt:i4>
      </vt:variant>
      <vt:variant>
        <vt:i4>5</vt:i4>
      </vt:variant>
      <vt:variant>
        <vt:lpwstr/>
      </vt:variant>
      <vt:variant>
        <vt:lpwstr>_Toc52372469</vt:lpwstr>
      </vt:variant>
      <vt:variant>
        <vt:i4>1966130</vt:i4>
      </vt:variant>
      <vt:variant>
        <vt:i4>2</vt:i4>
      </vt:variant>
      <vt:variant>
        <vt:i4>0</vt:i4>
      </vt:variant>
      <vt:variant>
        <vt:i4>5</vt:i4>
      </vt:variant>
      <vt:variant>
        <vt:lpwstr/>
      </vt:variant>
      <vt:variant>
        <vt:lpwstr>_Toc52372468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000-PLA-2011</dc:title>
  <dc:subject/>
  <dc:creator>malvarado</dc:creator>
  <cp:keywords/>
  <cp:lastModifiedBy>Paulo Mena Quesada (internet por Jones y Planificación)</cp:lastModifiedBy>
  <cp:revision>2</cp:revision>
  <cp:lastPrinted>2020-12-02T19:51:00Z</cp:lastPrinted>
  <dcterms:created xsi:type="dcterms:W3CDTF">2021-02-18T21:09:00Z</dcterms:created>
  <dcterms:modified xsi:type="dcterms:W3CDTF">2021-02-18T21:09:00Z</dcterms:modified>
</cp:coreProperties>
</file>